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2211" w:rsidRDefault="00842211" w:rsidP="00842211">
      <w:pPr>
        <w:pStyle w:val="Kopvaninhoudsopgave1"/>
        <w:spacing w:before="120"/>
        <w:rPr>
          <w:rFonts w:ascii="Calibri" w:hAnsi="Calibri" w:cs="Calibri"/>
          <w:sz w:val="28"/>
          <w:szCs w:val="28"/>
        </w:rPr>
      </w:pPr>
      <w:bookmarkStart w:id="0" w:name="_Toc408390297"/>
      <w:bookmarkStart w:id="1" w:name="_GoBack"/>
      <w:bookmarkEnd w:id="1"/>
    </w:p>
    <w:tbl>
      <w:tblPr>
        <w:tblW w:w="9720" w:type="dxa"/>
        <w:tblInd w:w="-110" w:type="dxa"/>
        <w:tblCellMar>
          <w:left w:w="70" w:type="dxa"/>
          <w:right w:w="70" w:type="dxa"/>
        </w:tblCellMar>
        <w:tblLook w:val="0000" w:firstRow="0" w:lastRow="0" w:firstColumn="0" w:lastColumn="0" w:noHBand="0" w:noVBand="0"/>
      </w:tblPr>
      <w:tblGrid>
        <w:gridCol w:w="5400"/>
        <w:gridCol w:w="4320"/>
      </w:tblGrid>
      <w:tr w:rsidR="00842211" w:rsidRPr="00C24AA8" w:rsidTr="00743958">
        <w:trPr>
          <w:trHeight w:val="1260"/>
        </w:trPr>
        <w:tc>
          <w:tcPr>
            <w:tcW w:w="5400" w:type="dxa"/>
          </w:tcPr>
          <w:p w:rsidR="00842211" w:rsidRPr="0008649E" w:rsidRDefault="00842211" w:rsidP="00743958">
            <w:pPr>
              <w:pStyle w:val="Adressfeld"/>
              <w:spacing w:line="240" w:lineRule="auto"/>
              <w:rPr>
                <w:rFonts w:ascii="Calibri" w:hAnsi="Calibri" w:cs="Calibri"/>
                <w:b/>
                <w:szCs w:val="24"/>
                <w:lang w:val="en-GB"/>
              </w:rPr>
            </w:pPr>
            <w:r w:rsidRPr="0008649E">
              <w:rPr>
                <w:b/>
                <w:noProof/>
                <w:szCs w:val="24"/>
                <w:lang w:val="nl-NL" w:eastAsia="nl-NL"/>
              </w:rPr>
              <w:drawing>
                <wp:anchor distT="0" distB="0" distL="114300" distR="114300" simplePos="0" relativeHeight="251661312" behindDoc="1" locked="0" layoutInCell="1" allowOverlap="1">
                  <wp:simplePos x="0" y="0"/>
                  <wp:positionH relativeFrom="column">
                    <wp:posOffset>6858000</wp:posOffset>
                  </wp:positionH>
                  <wp:positionV relativeFrom="paragraph">
                    <wp:posOffset>-114300</wp:posOffset>
                  </wp:positionV>
                  <wp:extent cx="2223135" cy="785495"/>
                  <wp:effectExtent l="19050" t="0" r="5715" b="0"/>
                  <wp:wrapNone/>
                  <wp:docPr id="5" name="Bild 3" descr="un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3" descr="univ"/>
                          <pic:cNvPicPr>
                            <a:picLocks noChangeAspect="1" noChangeArrowheads="1"/>
                          </pic:cNvPicPr>
                        </pic:nvPicPr>
                        <pic:blipFill>
                          <a:blip r:embed="rId8" cstate="print"/>
                          <a:srcRect/>
                          <a:stretch>
                            <a:fillRect/>
                          </a:stretch>
                        </pic:blipFill>
                        <pic:spPr bwMode="auto">
                          <a:xfrm>
                            <a:off x="0" y="0"/>
                            <a:ext cx="2223135" cy="785495"/>
                          </a:xfrm>
                          <a:prstGeom prst="rect">
                            <a:avLst/>
                          </a:prstGeom>
                          <a:noFill/>
                          <a:ln w="9525">
                            <a:noFill/>
                            <a:miter lim="800000"/>
                            <a:headEnd/>
                            <a:tailEnd/>
                          </a:ln>
                        </pic:spPr>
                      </pic:pic>
                    </a:graphicData>
                  </a:graphic>
                </wp:anchor>
              </w:drawing>
            </w:r>
            <w:r w:rsidRPr="0008649E">
              <w:rPr>
                <w:rFonts w:ascii="Calibri" w:hAnsi="Calibri" w:cs="Calibri"/>
                <w:b/>
                <w:noProof/>
                <w:szCs w:val="24"/>
                <w:lang w:val="en-GB"/>
              </w:rPr>
              <w:t>Erasmus University Rotterdam</w:t>
            </w:r>
          </w:p>
          <w:p w:rsidR="00842211" w:rsidRPr="0008649E" w:rsidRDefault="00842211" w:rsidP="00743958">
            <w:pPr>
              <w:pStyle w:val="Adressfeld"/>
              <w:spacing w:line="240" w:lineRule="auto"/>
              <w:rPr>
                <w:rFonts w:ascii="Calibri" w:hAnsi="Calibri" w:cs="Calibri"/>
                <w:b/>
                <w:szCs w:val="24"/>
                <w:lang w:val="en-GB"/>
              </w:rPr>
            </w:pPr>
            <w:r w:rsidRPr="0008649E">
              <w:rPr>
                <w:rFonts w:ascii="Calibri" w:hAnsi="Calibri" w:cs="Calibri"/>
                <w:b/>
                <w:szCs w:val="24"/>
                <w:lang w:val="en-GB"/>
              </w:rPr>
              <w:t>Erasmus School of Economics</w:t>
            </w:r>
          </w:p>
          <w:p w:rsidR="00842211" w:rsidRPr="0008649E" w:rsidRDefault="00842211" w:rsidP="00743958">
            <w:pPr>
              <w:pStyle w:val="Adressfeld"/>
              <w:spacing w:line="240" w:lineRule="auto"/>
              <w:rPr>
                <w:rFonts w:ascii="Calibri" w:hAnsi="Calibri" w:cs="Calibri"/>
                <w:b/>
                <w:szCs w:val="24"/>
                <w:lang w:val="en-GB"/>
              </w:rPr>
            </w:pPr>
          </w:p>
          <w:p w:rsidR="00842211" w:rsidRPr="00D40ABA" w:rsidRDefault="00842211" w:rsidP="00743958">
            <w:pPr>
              <w:jc w:val="both"/>
              <w:rPr>
                <w:rFonts w:cs="Calibri"/>
                <w:b/>
              </w:rPr>
            </w:pPr>
            <w:r w:rsidRPr="0008649E">
              <w:rPr>
                <w:rFonts w:cs="Calibri"/>
                <w:b/>
              </w:rPr>
              <w:t xml:space="preserve">Supervisor: </w:t>
            </w:r>
            <w:r w:rsidR="00AD6BEC">
              <w:rPr>
                <w:b/>
              </w:rPr>
              <w:t xml:space="preserve">Prof. </w:t>
            </w:r>
            <w:r w:rsidRPr="0008649E">
              <w:rPr>
                <w:b/>
              </w:rPr>
              <w:t>B.G.C</w:t>
            </w:r>
            <w:r w:rsidR="00885B91">
              <w:rPr>
                <w:b/>
              </w:rPr>
              <w:t>.</w:t>
            </w:r>
            <w:r w:rsidRPr="0008649E">
              <w:rPr>
                <w:b/>
              </w:rPr>
              <w:t xml:space="preserve"> Dellaert</w:t>
            </w:r>
          </w:p>
        </w:tc>
        <w:tc>
          <w:tcPr>
            <w:tcW w:w="4320" w:type="dxa"/>
          </w:tcPr>
          <w:p w:rsidR="00842211" w:rsidRPr="00384D58" w:rsidRDefault="00842211" w:rsidP="00743958">
            <w:pPr>
              <w:jc w:val="both"/>
              <w:rPr>
                <w:rFonts w:ascii="Arial" w:hAnsi="Arial" w:cs="Arial"/>
                <w:b/>
              </w:rPr>
            </w:pPr>
            <w:r>
              <w:rPr>
                <w:rFonts w:ascii="Arial" w:hAnsi="Arial" w:cs="Arial"/>
                <w:b/>
                <w:noProof/>
                <w:lang w:val="nl-NL" w:eastAsia="nl-NL"/>
              </w:rPr>
              <w:drawing>
                <wp:anchor distT="0" distB="0" distL="114300" distR="114300" simplePos="0" relativeHeight="251663360" behindDoc="0" locked="0" layoutInCell="1" allowOverlap="1">
                  <wp:simplePos x="0" y="0"/>
                  <wp:positionH relativeFrom="column">
                    <wp:posOffset>15875</wp:posOffset>
                  </wp:positionH>
                  <wp:positionV relativeFrom="paragraph">
                    <wp:posOffset>85725</wp:posOffset>
                  </wp:positionV>
                  <wp:extent cx="2386330" cy="652780"/>
                  <wp:effectExtent l="19050" t="0" r="0" b="0"/>
                  <wp:wrapNone/>
                  <wp:docPr id="6" name="Bild 1" descr="http://www.tandberg.com/images/ind_focus/education/erasmus_university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http://www.tandberg.com/images/ind_focus/education/erasmus_university_logo.jpg"/>
                          <pic:cNvPicPr>
                            <a:picLocks noChangeAspect="1" noChangeArrowheads="1"/>
                          </pic:cNvPicPr>
                        </pic:nvPicPr>
                        <pic:blipFill>
                          <a:blip r:embed="rId9" cstate="print"/>
                          <a:srcRect/>
                          <a:stretch>
                            <a:fillRect/>
                          </a:stretch>
                        </pic:blipFill>
                        <pic:spPr bwMode="auto">
                          <a:xfrm>
                            <a:off x="0" y="0"/>
                            <a:ext cx="2386330" cy="652780"/>
                          </a:xfrm>
                          <a:prstGeom prst="rect">
                            <a:avLst/>
                          </a:prstGeom>
                          <a:noFill/>
                          <a:ln w="9525">
                            <a:noFill/>
                            <a:miter lim="800000"/>
                            <a:headEnd/>
                            <a:tailEnd/>
                          </a:ln>
                        </pic:spPr>
                      </pic:pic>
                    </a:graphicData>
                  </a:graphic>
                </wp:anchor>
              </w:drawing>
            </w:r>
            <w:r>
              <w:rPr>
                <w:rFonts w:ascii="Arial" w:hAnsi="Arial" w:cs="Arial"/>
                <w:b/>
              </w:rPr>
              <w:t xml:space="preserve">      </w:t>
            </w:r>
            <w:r w:rsidRPr="00927F86">
              <w:rPr>
                <w:rFonts w:ascii="Arial" w:hAnsi="Arial" w:cs="Arial"/>
                <w:b/>
              </w:rPr>
              <w:t xml:space="preserve">    </w:t>
            </w:r>
          </w:p>
        </w:tc>
      </w:tr>
    </w:tbl>
    <w:p w:rsidR="00842211" w:rsidRPr="00384D58" w:rsidRDefault="003A0498" w:rsidP="00842211">
      <w:pPr>
        <w:jc w:val="both"/>
        <w:rPr>
          <w:rFonts w:ascii="Arial" w:hAnsi="Arial" w:cs="Arial"/>
        </w:rPr>
      </w:pPr>
      <w:r>
        <w:rPr>
          <w:noProof/>
          <w:lang w:val="nl-NL" w:eastAsia="nl-NL"/>
        </w:rPr>
        <mc:AlternateContent>
          <mc:Choice Requires="wps">
            <w:drawing>
              <wp:anchor distT="0" distB="0" distL="114300" distR="114300" simplePos="0" relativeHeight="251658240" behindDoc="0" locked="0" layoutInCell="1" allowOverlap="1">
                <wp:simplePos x="0" y="0"/>
                <wp:positionH relativeFrom="column">
                  <wp:posOffset>-228600</wp:posOffset>
                </wp:positionH>
                <wp:positionV relativeFrom="paragraph">
                  <wp:posOffset>160020</wp:posOffset>
                </wp:positionV>
                <wp:extent cx="6057900" cy="0"/>
                <wp:effectExtent l="13970" t="8890" r="5080" b="10160"/>
                <wp:wrapNone/>
                <wp:docPr id="222" name="Line 2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57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4F097F" id="Line 240"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12.6pt" to="459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"/>
            </w:pict>
          </mc:Fallback>
        </mc:AlternateContent>
      </w:r>
    </w:p>
    <w:p w:rsidR="00842211" w:rsidRPr="0008649E" w:rsidRDefault="00842211" w:rsidP="00842211">
      <w:pPr>
        <w:jc w:val="center"/>
        <w:rPr>
          <w:rFonts w:cs="Calibri"/>
          <w:b/>
          <w:bCs/>
          <w:sz w:val="32"/>
          <w:szCs w:val="32"/>
          <w:u w:val="single"/>
        </w:rPr>
      </w:pPr>
      <w:r>
        <w:rPr>
          <w:rFonts w:cs="Calibri"/>
          <w:b/>
          <w:bCs/>
          <w:sz w:val="32"/>
          <w:szCs w:val="32"/>
          <w:u w:val="single"/>
        </w:rPr>
        <w:br/>
      </w:r>
      <w:r w:rsidRPr="0008649E">
        <w:rPr>
          <w:rFonts w:cs="Calibri"/>
          <w:b/>
          <w:bCs/>
          <w:sz w:val="32"/>
          <w:szCs w:val="32"/>
          <w:u w:val="single"/>
        </w:rPr>
        <w:t>Master Thesis Marketing</w:t>
      </w:r>
    </w:p>
    <w:p w:rsidR="00842211" w:rsidRDefault="00842211" w:rsidP="00842211">
      <w:pPr>
        <w:jc w:val="center"/>
        <w:rPr>
          <w:rFonts w:cs="Calibri"/>
          <w:b/>
          <w:bCs/>
          <w:sz w:val="32"/>
          <w:szCs w:val="32"/>
        </w:rPr>
      </w:pPr>
      <w:r>
        <w:rPr>
          <w:rFonts w:cs="Calibri"/>
          <w:b/>
          <w:bCs/>
          <w:noProof/>
          <w:sz w:val="32"/>
          <w:szCs w:val="32"/>
          <w:lang w:val="nl-NL" w:eastAsia="nl-NL"/>
        </w:rPr>
        <w:drawing>
          <wp:anchor distT="0" distB="0" distL="114300" distR="114300" simplePos="0" relativeHeight="251662336" behindDoc="0" locked="0" layoutInCell="1" allowOverlap="1">
            <wp:simplePos x="0" y="0"/>
            <wp:positionH relativeFrom="column">
              <wp:posOffset>643254</wp:posOffset>
            </wp:positionH>
            <wp:positionV relativeFrom="paragraph">
              <wp:posOffset>1148261</wp:posOffset>
            </wp:positionV>
            <wp:extent cx="4422321" cy="3243943"/>
            <wp:effectExtent l="19050" t="0" r="0" b="0"/>
            <wp:wrapNone/>
            <wp:docPr id="7" name="Afbeelding 18" descr="http://images.freshnessmag.com/wp-content/uploads/2010/04/Agera-Configurator-570x4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freshnessmag.com/wp-content/uploads/2010/04/Agera-Configurator-570x418.jpg"/>
                    <pic:cNvPicPr>
                      <a:picLocks noChangeAspect="1" noChangeArrowheads="1"/>
                    </pic:cNvPicPr>
                  </pic:nvPicPr>
                  <pic:blipFill>
                    <a:blip r:embed="rId10" cstate="print"/>
                    <a:srcRect/>
                    <a:stretch>
                      <a:fillRect/>
                    </a:stretch>
                  </pic:blipFill>
                  <pic:spPr bwMode="auto">
                    <a:xfrm>
                      <a:off x="0" y="0"/>
                      <a:ext cx="4422321" cy="3243943"/>
                    </a:xfrm>
                    <a:prstGeom prst="rect">
                      <a:avLst/>
                    </a:prstGeom>
                    <a:noFill/>
                    <a:ln w="9525">
                      <a:noFill/>
                      <a:miter lim="800000"/>
                      <a:headEnd/>
                      <a:tailEnd/>
                    </a:ln>
                  </pic:spPr>
                </pic:pic>
              </a:graphicData>
            </a:graphic>
          </wp:anchor>
        </w:drawing>
      </w:r>
      <w:r>
        <w:rPr>
          <w:rFonts w:cs="Calibri"/>
          <w:b/>
          <w:bCs/>
          <w:sz w:val="32"/>
          <w:szCs w:val="32"/>
        </w:rPr>
        <w:t xml:space="preserve">“The drivers for consumers to participate in </w:t>
      </w:r>
      <w:r w:rsidR="00885B91">
        <w:rPr>
          <w:rFonts w:cs="Calibri"/>
          <w:b/>
          <w:bCs/>
          <w:sz w:val="32"/>
          <w:szCs w:val="32"/>
        </w:rPr>
        <w:t xml:space="preserve">the </w:t>
      </w:r>
      <w:r w:rsidR="00885B91">
        <w:rPr>
          <w:rFonts w:cs="Calibri"/>
          <w:b/>
          <w:bCs/>
          <w:sz w:val="32"/>
          <w:szCs w:val="32"/>
        </w:rPr>
        <w:br/>
      </w:r>
      <w:r>
        <w:rPr>
          <w:rFonts w:cs="Calibri"/>
          <w:b/>
          <w:bCs/>
          <w:sz w:val="32"/>
          <w:szCs w:val="32"/>
        </w:rPr>
        <w:t>online mass customization of cars”</w:t>
      </w:r>
      <w:r>
        <w:rPr>
          <w:rFonts w:cs="Calibri"/>
          <w:b/>
          <w:bCs/>
          <w:sz w:val="32"/>
          <w:szCs w:val="32"/>
        </w:rPr>
        <w:br/>
      </w:r>
    </w:p>
    <w:p w:rsidR="00842211" w:rsidRDefault="00842211" w:rsidP="00842211">
      <w:r w:rsidRPr="0008649E">
        <w:br/>
      </w:r>
      <w:r w:rsidRPr="0008649E">
        <w:br/>
      </w:r>
    </w:p>
    <w:p w:rsidR="00842211" w:rsidRDefault="00842211" w:rsidP="00842211"/>
    <w:p w:rsidR="00842211" w:rsidRDefault="00842211" w:rsidP="00842211"/>
    <w:p w:rsidR="00842211" w:rsidRDefault="00842211" w:rsidP="00842211">
      <w:pPr>
        <w:rPr>
          <w:noProof/>
          <w:lang w:eastAsia="nl-NL"/>
        </w:rPr>
      </w:pPr>
      <w:r w:rsidRPr="0008649E">
        <w:br/>
      </w:r>
    </w:p>
    <w:p w:rsidR="00842211" w:rsidRDefault="00842211" w:rsidP="00842211">
      <w:pPr>
        <w:rPr>
          <w:noProof/>
          <w:lang w:eastAsia="nl-NL"/>
        </w:rPr>
      </w:pPr>
    </w:p>
    <w:p w:rsidR="00842211" w:rsidRDefault="00842211" w:rsidP="00842211">
      <w:pPr>
        <w:rPr>
          <w:noProof/>
          <w:lang w:eastAsia="nl-NL"/>
        </w:rPr>
      </w:pPr>
    </w:p>
    <w:p w:rsidR="00842211" w:rsidRDefault="00842211" w:rsidP="00842211">
      <w:pPr>
        <w:rPr>
          <w:sz w:val="28"/>
          <w:szCs w:val="28"/>
        </w:rPr>
      </w:pPr>
      <w:r w:rsidRPr="00D42C69">
        <w:rPr>
          <w:sz w:val="28"/>
          <w:szCs w:val="28"/>
        </w:rPr>
        <w:br/>
      </w:r>
    </w:p>
    <w:p w:rsidR="00842211" w:rsidRDefault="00842211" w:rsidP="00842211">
      <w:pPr>
        <w:rPr>
          <w:sz w:val="28"/>
          <w:szCs w:val="28"/>
        </w:rPr>
      </w:pPr>
    </w:p>
    <w:p w:rsidR="00AD6BEC" w:rsidRPr="00AD6BEC" w:rsidRDefault="00842211" w:rsidP="00AD6BEC">
      <w:pPr>
        <w:spacing w:line="384" w:lineRule="auto"/>
        <w:rPr>
          <w:rFonts w:cs="Calibri"/>
          <w:b/>
          <w:bCs/>
        </w:rPr>
      </w:pPr>
      <w:r w:rsidRPr="00D42C69">
        <w:rPr>
          <w:sz w:val="28"/>
          <w:szCs w:val="28"/>
        </w:rPr>
        <w:br/>
        <w:t xml:space="preserve">Student: </w:t>
      </w:r>
      <w:r w:rsidRPr="00D42C69">
        <w:rPr>
          <w:sz w:val="28"/>
          <w:szCs w:val="28"/>
        </w:rPr>
        <w:tab/>
      </w:r>
      <w:r w:rsidRPr="00D42C69">
        <w:rPr>
          <w:sz w:val="28"/>
          <w:szCs w:val="28"/>
        </w:rPr>
        <w:tab/>
        <w:t>M.J. Overbeek</w:t>
      </w:r>
      <w:r w:rsidRPr="00D42C69">
        <w:rPr>
          <w:sz w:val="28"/>
          <w:szCs w:val="28"/>
        </w:rPr>
        <w:br/>
        <w:t>S</w:t>
      </w:r>
      <w:r w:rsidR="00AD6BEC">
        <w:rPr>
          <w:sz w:val="28"/>
          <w:szCs w:val="28"/>
        </w:rPr>
        <w:t xml:space="preserve">tudent number: </w:t>
      </w:r>
      <w:r w:rsidR="00AD6BEC">
        <w:rPr>
          <w:sz w:val="28"/>
          <w:szCs w:val="28"/>
        </w:rPr>
        <w:tab/>
        <w:t>402629</w:t>
      </w:r>
      <w:r w:rsidR="00AD6BEC">
        <w:rPr>
          <w:sz w:val="28"/>
          <w:szCs w:val="28"/>
        </w:rPr>
        <w:br/>
        <w:t>E</w:t>
      </w:r>
      <w:r w:rsidRPr="00D42C69">
        <w:rPr>
          <w:sz w:val="28"/>
          <w:szCs w:val="28"/>
        </w:rPr>
        <w:t xml:space="preserve">-mail: </w:t>
      </w:r>
      <w:r w:rsidRPr="00D42C69">
        <w:rPr>
          <w:sz w:val="28"/>
          <w:szCs w:val="28"/>
        </w:rPr>
        <w:tab/>
      </w:r>
      <w:r w:rsidR="00AD6BEC">
        <w:rPr>
          <w:sz w:val="28"/>
          <w:szCs w:val="28"/>
        </w:rPr>
        <w:tab/>
      </w:r>
      <w:r w:rsidRPr="00D42C69">
        <w:rPr>
          <w:sz w:val="28"/>
          <w:szCs w:val="28"/>
        </w:rPr>
        <w:t>402629mo@student.eur.nl</w:t>
      </w:r>
      <w:r w:rsidRPr="00D42C69">
        <w:rPr>
          <w:sz w:val="28"/>
          <w:szCs w:val="28"/>
        </w:rPr>
        <w:br/>
      </w:r>
      <w:r w:rsidRPr="00D42C69">
        <w:rPr>
          <w:noProof/>
          <w:sz w:val="28"/>
          <w:szCs w:val="28"/>
          <w:lang w:eastAsia="nl-NL"/>
        </w:rPr>
        <w:t>Date of delivery:</w:t>
      </w:r>
      <w:r w:rsidRPr="00D42C69">
        <w:rPr>
          <w:noProof/>
          <w:sz w:val="28"/>
          <w:szCs w:val="28"/>
          <w:lang w:eastAsia="nl-NL"/>
        </w:rPr>
        <w:tab/>
      </w:r>
      <w:r w:rsidR="0044746B">
        <w:rPr>
          <w:noProof/>
          <w:sz w:val="28"/>
          <w:szCs w:val="28"/>
          <w:lang w:eastAsia="nl-NL"/>
        </w:rPr>
        <w:t>21</w:t>
      </w:r>
      <w:r>
        <w:rPr>
          <w:noProof/>
          <w:sz w:val="28"/>
          <w:szCs w:val="28"/>
          <w:lang w:eastAsia="nl-NL"/>
        </w:rPr>
        <w:t>-05</w:t>
      </w:r>
      <w:r w:rsidRPr="00D42C69">
        <w:rPr>
          <w:noProof/>
          <w:sz w:val="28"/>
          <w:szCs w:val="28"/>
          <w:lang w:eastAsia="nl-NL"/>
        </w:rPr>
        <w:t>-2015</w:t>
      </w:r>
      <w:r w:rsidR="00AD6BEC">
        <w:rPr>
          <w:noProof/>
          <w:sz w:val="28"/>
          <w:szCs w:val="28"/>
          <w:lang w:eastAsia="nl-NL"/>
        </w:rPr>
        <w:br/>
      </w:r>
    </w:p>
    <w:p w:rsidR="009C1DDB" w:rsidRPr="00857D09" w:rsidRDefault="00EB447A" w:rsidP="00EB447A">
      <w:pPr>
        <w:jc w:val="both"/>
      </w:pPr>
      <w:r>
        <w:rPr>
          <w:rStyle w:val="Heading1Char"/>
        </w:rPr>
        <w:lastRenderedPageBreak/>
        <w:t>Executive </w:t>
      </w:r>
      <w:r w:rsidR="0044746B" w:rsidRPr="0044746B">
        <w:rPr>
          <w:rStyle w:val="Heading1Char"/>
        </w:rPr>
        <w:t>Summary</w:t>
      </w:r>
      <w:r w:rsidR="007C09A4">
        <w:rPr>
          <w:noProof/>
        </w:rPr>
        <w:br/>
      </w:r>
      <w:r w:rsidR="00605328">
        <w:rPr>
          <w:noProof/>
        </w:rPr>
        <w:br/>
      </w:r>
      <w:r w:rsidR="007C09A4">
        <w:rPr>
          <w:noProof/>
        </w:rPr>
        <w:t xml:space="preserve">This master thesis studies the </w:t>
      </w:r>
      <w:r w:rsidR="00813266">
        <w:rPr>
          <w:noProof/>
        </w:rPr>
        <w:t>incentive</w:t>
      </w:r>
      <w:r w:rsidR="007E67FD">
        <w:rPr>
          <w:noProof/>
        </w:rPr>
        <w:t>s</w:t>
      </w:r>
      <w:r w:rsidR="007C09A4">
        <w:rPr>
          <w:noProof/>
        </w:rPr>
        <w:t xml:space="preserve"> for consumers to participate in the online mass customization of cars. Recent research prove</w:t>
      </w:r>
      <w:r w:rsidR="00DF67B7">
        <w:rPr>
          <w:noProof/>
        </w:rPr>
        <w:t>s</w:t>
      </w:r>
      <w:r w:rsidR="007C09A4">
        <w:rPr>
          <w:noProof/>
        </w:rPr>
        <w:t xml:space="preserve"> that </w:t>
      </w:r>
      <w:r w:rsidR="007C09A4" w:rsidRPr="00C43496">
        <w:t xml:space="preserve">94% of the car buyers start their shopping </w:t>
      </w:r>
      <w:r w:rsidR="005D71E3">
        <w:t>experience</w:t>
      </w:r>
      <w:r w:rsidR="00AC37AF">
        <w:t>s</w:t>
      </w:r>
      <w:r w:rsidR="005D71E3">
        <w:t xml:space="preserve"> </w:t>
      </w:r>
      <w:r w:rsidR="007C09A4" w:rsidRPr="00C43496">
        <w:t>online</w:t>
      </w:r>
      <w:r w:rsidR="007C09A4">
        <w:t>.</w:t>
      </w:r>
      <w:r w:rsidR="00AD6BEC">
        <w:t xml:space="preserve"> </w:t>
      </w:r>
      <w:r w:rsidR="005D71E3">
        <w:t>Online mass cus</w:t>
      </w:r>
      <w:r w:rsidR="008136E9">
        <w:t>tomization of cars implies that</w:t>
      </w:r>
      <w:r w:rsidR="005D71E3" w:rsidRPr="00C43496">
        <w:t xml:space="preserve"> </w:t>
      </w:r>
      <w:r w:rsidR="005D71E3">
        <w:t xml:space="preserve">people are able to </w:t>
      </w:r>
      <w:r w:rsidR="005D71E3" w:rsidRPr="00C43496">
        <w:t>customize their preferred car in a</w:t>
      </w:r>
      <w:r w:rsidR="00061B77">
        <w:t>n</w:t>
      </w:r>
      <w:r w:rsidR="005D71E3" w:rsidRPr="00C43496">
        <w:t xml:space="preserve"> online setting with a clear visualization of the modifications they have implemented</w:t>
      </w:r>
      <w:r w:rsidR="005D71E3">
        <w:t>. Theory shows that drivers to participate in</w:t>
      </w:r>
      <w:r w:rsidR="00AC37AF">
        <w:t xml:space="preserve"> online mass customization could </w:t>
      </w:r>
      <w:r w:rsidR="005D71E3">
        <w:t>be ‘s</w:t>
      </w:r>
      <w:r w:rsidR="00AC37AF">
        <w:t>ystem feature-</w:t>
      </w:r>
      <w:r w:rsidR="009C1DDB">
        <w:t>related</w:t>
      </w:r>
      <w:r w:rsidR="00AC37AF">
        <w:t>’</w:t>
      </w:r>
      <w:r w:rsidR="009C1DDB">
        <w:t xml:space="preserve"> or</w:t>
      </w:r>
      <w:r w:rsidR="00061B77">
        <w:t xml:space="preserve"> could</w:t>
      </w:r>
      <w:r w:rsidR="009C1DDB">
        <w:t xml:space="preserve"> </w:t>
      </w:r>
      <w:r w:rsidR="005D71E3" w:rsidRPr="008333E1">
        <w:t xml:space="preserve">relate </w:t>
      </w:r>
      <w:r w:rsidR="005D71E3">
        <w:t xml:space="preserve">to </w:t>
      </w:r>
      <w:r w:rsidR="005D71E3" w:rsidRPr="008333E1">
        <w:t>personal characteristics</w:t>
      </w:r>
      <w:r>
        <w:t> of the </w:t>
      </w:r>
      <w:r w:rsidR="00061B77">
        <w:t>consumer</w:t>
      </w:r>
      <w:r>
        <w:t> </w:t>
      </w:r>
      <w:r w:rsidR="005D71E3">
        <w:t>involved.</w:t>
      </w:r>
      <w:r w:rsidR="00DF67B7">
        <w:br/>
      </w:r>
      <w:r w:rsidR="005D71E3">
        <w:br/>
        <w:t xml:space="preserve">The conceptual framework </w:t>
      </w:r>
      <w:r w:rsidR="00AC37AF">
        <w:t xml:space="preserve">that has been </w:t>
      </w:r>
      <w:r w:rsidR="005D71E3">
        <w:t xml:space="preserve">applied </w:t>
      </w:r>
      <w:r w:rsidR="005D71E3" w:rsidRPr="005D71E3">
        <w:t>was partly inspired by</w:t>
      </w:r>
      <w:r w:rsidR="005D71E3">
        <w:t xml:space="preserve"> the study from </w:t>
      </w:r>
      <w:r w:rsidR="005D71E3">
        <w:rPr>
          <w:noProof/>
        </w:rPr>
        <w:t>Dellaert &amp; Dabholkar</w:t>
      </w:r>
      <w:r w:rsidR="005D71E3" w:rsidRPr="00EB4793">
        <w:rPr>
          <w:noProof/>
        </w:rPr>
        <w:t xml:space="preserve"> </w:t>
      </w:r>
      <w:r w:rsidR="005D71E3">
        <w:rPr>
          <w:noProof/>
        </w:rPr>
        <w:t>(</w:t>
      </w:r>
      <w:r w:rsidR="005D71E3" w:rsidRPr="00EB4793">
        <w:rPr>
          <w:noProof/>
        </w:rPr>
        <w:t>2009)</w:t>
      </w:r>
      <w:r w:rsidR="005D71E3">
        <w:rPr>
          <w:noProof/>
        </w:rPr>
        <w:t xml:space="preserve">. </w:t>
      </w:r>
      <w:r w:rsidR="00DF67B7">
        <w:rPr>
          <w:noProof/>
        </w:rPr>
        <w:t xml:space="preserve">The specific system feature we </w:t>
      </w:r>
      <w:r w:rsidR="00061B77">
        <w:rPr>
          <w:noProof/>
        </w:rPr>
        <w:t>research</w:t>
      </w:r>
      <w:r w:rsidR="00DF67B7">
        <w:rPr>
          <w:noProof/>
        </w:rPr>
        <w:t xml:space="preserve"> is the range of customization choices. </w:t>
      </w:r>
      <w:r w:rsidR="00605328">
        <w:t>We apply the method of a survey in order to collect data for this research. In the questionnaire, two different scenarios will be applied. Respondents</w:t>
      </w:r>
      <w:r w:rsidR="00AC37AF">
        <w:t xml:space="preserve"> are sent</w:t>
      </w:r>
      <w:r w:rsidR="00605328">
        <w:t xml:space="preserve"> to an online car customization system with a relatively </w:t>
      </w:r>
      <w:r>
        <w:t xml:space="preserve">small </w:t>
      </w:r>
      <w:r w:rsidR="00605328">
        <w:t>range of customization choices. After t</w:t>
      </w:r>
      <w:r w:rsidR="00AC37AF">
        <w:t>hat, respondents are sent</w:t>
      </w:r>
      <w:r w:rsidR="00061B77">
        <w:t xml:space="preserve"> to a second scenario with a </w:t>
      </w:r>
      <w:r>
        <w:t>wide</w:t>
      </w:r>
      <w:r w:rsidR="00061B77">
        <w:t>r</w:t>
      </w:r>
      <w:r w:rsidR="00605328">
        <w:t xml:space="preserve"> range of customization choices. </w:t>
      </w:r>
      <w:r w:rsidR="00463E50">
        <w:t>After working on both external online mass customization system</w:t>
      </w:r>
      <w:r w:rsidR="00061B77">
        <w:t>s,</w:t>
      </w:r>
      <w:r w:rsidR="00463E50">
        <w:t xml:space="preserve"> respondents ha</w:t>
      </w:r>
      <w:r w:rsidR="009C1DDB">
        <w:t>ve</w:t>
      </w:r>
      <w:r w:rsidR="00463E50">
        <w:t xml:space="preserve"> to answer the same set of questions related to the just perf</w:t>
      </w:r>
      <w:r>
        <w:t>ormed customization assignment. </w:t>
      </w:r>
      <w:r w:rsidR="00463E50">
        <w:t>I</w:t>
      </w:r>
      <w:r>
        <w:rPr>
          <w:lang w:eastAsia="nl-NL"/>
        </w:rPr>
        <w:t>n total 103 </w:t>
      </w:r>
      <w:r w:rsidR="00463E50" w:rsidRPr="00D920E3">
        <w:rPr>
          <w:lang w:eastAsia="nl-NL"/>
        </w:rPr>
        <w:t>respondents</w:t>
      </w:r>
      <w:r>
        <w:rPr>
          <w:lang w:eastAsia="nl-NL"/>
        </w:rPr>
        <w:t> completed the online </w:t>
      </w:r>
      <w:r w:rsidR="00463E50">
        <w:rPr>
          <w:lang w:eastAsia="nl-NL"/>
        </w:rPr>
        <w:t xml:space="preserve">questionnaire. </w:t>
      </w:r>
      <w:r w:rsidR="00463E50">
        <w:t xml:space="preserve"> </w:t>
      </w:r>
      <w:r w:rsidR="00463E50">
        <w:br/>
      </w:r>
      <w:r w:rsidR="00463E50">
        <w:br/>
      </w:r>
      <w:r w:rsidR="00605328">
        <w:rPr>
          <w:noProof/>
        </w:rPr>
        <w:t xml:space="preserve">Results show that more customization choices increase the intention to use an online mass customization system of cars in a direct way. The indirect effect of this system feature is even larger while more choices increase the perceived enjoyment of the consumer involved. This variable is in fact the only personal </w:t>
      </w:r>
      <w:r w:rsidR="00605328">
        <w:t xml:space="preserve">characteristic from our study </w:t>
      </w:r>
      <w:r w:rsidR="00605328">
        <w:rPr>
          <w:noProof/>
        </w:rPr>
        <w:t>with a positive, signif</w:t>
      </w:r>
      <w:r w:rsidR="00AC37AF">
        <w:rPr>
          <w:noProof/>
        </w:rPr>
        <w:t>ican</w:t>
      </w:r>
      <w:r w:rsidR="00605328">
        <w:rPr>
          <w:noProof/>
        </w:rPr>
        <w:t>t effect on</w:t>
      </w:r>
      <w:r w:rsidR="00AC37AF">
        <w:rPr>
          <w:noProof/>
        </w:rPr>
        <w:t xml:space="preserve"> the</w:t>
      </w:r>
      <w:r w:rsidR="00605328">
        <w:rPr>
          <w:noProof/>
        </w:rPr>
        <w:t xml:space="preserve"> intention to use such a sy</w:t>
      </w:r>
      <w:r>
        <w:rPr>
          <w:noProof/>
        </w:rPr>
        <w:t>s</w:t>
      </w:r>
      <w:r w:rsidR="00605328">
        <w:rPr>
          <w:noProof/>
        </w:rPr>
        <w:t>tem.</w:t>
      </w:r>
      <w:r w:rsidR="00463E50">
        <w:rPr>
          <w:noProof/>
        </w:rPr>
        <w:t xml:space="preserve"> </w:t>
      </w:r>
      <w:r w:rsidR="00463E50" w:rsidRPr="0044746B">
        <w:t>Th</w:t>
      </w:r>
      <w:r w:rsidR="00061B77">
        <w:t>at</w:t>
      </w:r>
      <w:r w:rsidR="002731F3">
        <w:t xml:space="preserve"> is the</w:t>
      </w:r>
      <w:r w:rsidR="00061B77">
        <w:t xml:space="preserve"> main outcome of this</w:t>
      </w:r>
      <w:r w:rsidR="00463E50" w:rsidRPr="0044746B">
        <w:t xml:space="preserve"> research </w:t>
      </w:r>
      <w:r w:rsidR="002731F3">
        <w:t>,</w:t>
      </w:r>
      <w:r w:rsidR="00463E50" w:rsidRPr="0044746B">
        <w:t xml:space="preserve"> perceived enjoyment positively effects</w:t>
      </w:r>
      <w:r w:rsidR="00AC37AF">
        <w:t xml:space="preserve"> the</w:t>
      </w:r>
      <w:r w:rsidR="00463E50" w:rsidRPr="0044746B">
        <w:t xml:space="preserve"> intention to use an </w:t>
      </w:r>
      <w:r w:rsidR="002731F3">
        <w:t>online mass customization system</w:t>
      </w:r>
      <w:r>
        <w:t xml:space="preserve"> of cars</w:t>
      </w:r>
      <w:r w:rsidR="00463E50" w:rsidRPr="0044746B">
        <w:t xml:space="preserve">. This </w:t>
      </w:r>
      <w:r>
        <w:t>result</w:t>
      </w:r>
      <w:r w:rsidR="00463E50" w:rsidRPr="0044746B">
        <w:t xml:space="preserve"> supports the </w:t>
      </w:r>
      <w:r w:rsidR="002731F3">
        <w:t>so-called ‘I designed It myself</w:t>
      </w:r>
      <w:r>
        <w:t>’</w:t>
      </w:r>
      <w:r w:rsidR="00463E50" w:rsidRPr="0044746B">
        <w:t xml:space="preserve"> effect</w:t>
      </w:r>
      <w:r>
        <w:t xml:space="preserve"> where enjoyment </w:t>
      </w:r>
      <w:r w:rsidR="00463E50" w:rsidRPr="0044746B">
        <w:t xml:space="preserve">during the </w:t>
      </w:r>
      <w:r w:rsidR="009C1DDB">
        <w:t>customization</w:t>
      </w:r>
      <w:r w:rsidR="00061B77">
        <w:t xml:space="preserve"> process</w:t>
      </w:r>
      <w:r w:rsidR="009C1DDB">
        <w:t xml:space="preserve"> is </w:t>
      </w:r>
      <w:r w:rsidR="00AC37AF">
        <w:t xml:space="preserve">the </w:t>
      </w:r>
      <w:r w:rsidR="00061B77">
        <w:t>main</w:t>
      </w:r>
      <w:r>
        <w:t xml:space="preserve"> motivation in order to engage in online mass </w:t>
      </w:r>
      <w:r w:rsidR="00463E50" w:rsidRPr="0044746B">
        <w:t>customization.</w:t>
      </w:r>
      <w:r w:rsidR="002731F3">
        <w:t xml:space="preserve"> </w:t>
      </w:r>
      <w:r w:rsidR="00605328">
        <w:rPr>
          <w:noProof/>
        </w:rPr>
        <w:br/>
      </w:r>
      <w:r w:rsidR="00605328">
        <w:rPr>
          <w:noProof/>
        </w:rPr>
        <w:br/>
      </w:r>
    </w:p>
    <w:sdt>
      <w:sdtPr>
        <w:rPr>
          <w:rFonts w:eastAsiaTheme="minorEastAsia" w:cstheme="minorBidi"/>
          <w:b w:val="0"/>
          <w:bCs w:val="0"/>
          <w:sz w:val="24"/>
          <w:szCs w:val="24"/>
        </w:rPr>
        <w:id w:val="2415197"/>
        <w:docPartObj>
          <w:docPartGallery w:val="Table of Contents"/>
          <w:docPartUnique/>
        </w:docPartObj>
      </w:sdtPr>
      <w:sdtEndPr/>
      <w:sdtContent>
        <w:p w:rsidR="009C1DDB" w:rsidRPr="00061B77" w:rsidRDefault="009C1DDB">
          <w:pPr>
            <w:pStyle w:val="TOCHeading"/>
            <w:rPr>
              <w:sz w:val="24"/>
              <w:szCs w:val="24"/>
            </w:rPr>
          </w:pPr>
          <w:r w:rsidRPr="00061B77">
            <w:t>Table of content</w:t>
          </w:r>
          <w:r w:rsidRPr="00061B77">
            <w:br/>
          </w:r>
        </w:p>
        <w:p w:rsidR="009C1DDB" w:rsidRPr="00061B77" w:rsidRDefault="009C1DDB" w:rsidP="002C2D40">
          <w:pPr>
            <w:pStyle w:val="TOC1"/>
          </w:pPr>
          <w:r>
            <w:rPr>
              <w:b/>
            </w:rPr>
            <w:t>1.Introduction</w:t>
          </w:r>
          <w:r>
            <w:ptab w:relativeTo="margin" w:alignment="right" w:leader="dot"/>
          </w:r>
          <w:r w:rsidR="00EB447A">
            <w:rPr>
              <w:b/>
            </w:rPr>
            <w:t>5</w:t>
          </w:r>
        </w:p>
        <w:p w:rsidR="009C1DDB" w:rsidRPr="00093500" w:rsidRDefault="009C1DDB" w:rsidP="002C2D40">
          <w:pPr>
            <w:pStyle w:val="TOC1"/>
          </w:pPr>
          <w:r w:rsidRPr="00093500">
            <w:rPr>
              <w:b/>
            </w:rPr>
            <w:t>2. Theoretical Background</w:t>
          </w:r>
          <w:r w:rsidRPr="00093500">
            <w:ptab w:relativeTo="margin" w:alignment="right" w:leader="dot"/>
          </w:r>
          <w:r w:rsidR="00EB447A">
            <w:rPr>
              <w:b/>
            </w:rPr>
            <w:t>7</w:t>
          </w:r>
        </w:p>
        <w:p w:rsidR="009C1DDB" w:rsidRPr="00093500" w:rsidRDefault="009C1DDB" w:rsidP="002C2D40">
          <w:pPr>
            <w:pStyle w:val="TOC2"/>
            <w:spacing w:line="360" w:lineRule="auto"/>
            <w:ind w:left="216"/>
          </w:pPr>
          <w:r w:rsidRPr="00093500">
            <w:rPr>
              <w:rStyle w:val="Heading2Char"/>
            </w:rPr>
            <w:t>2.1. What are online mass customization programs?</w:t>
          </w:r>
          <w:r w:rsidRPr="00093500">
            <w:ptab w:relativeTo="margin" w:alignment="right" w:leader="dot"/>
          </w:r>
          <w:r w:rsidR="00EB447A">
            <w:t>7</w:t>
          </w:r>
          <w:r w:rsidRPr="00093500">
            <w:br/>
          </w:r>
          <w:r w:rsidRPr="00093500">
            <w:rPr>
              <w:rStyle w:val="Heading2Char"/>
            </w:rPr>
            <w:t>2.2. Creative consumer behaviour</w:t>
          </w:r>
          <w:r w:rsidRPr="00093500">
            <w:t xml:space="preserve"> </w:t>
          </w:r>
          <w:r w:rsidRPr="00093500">
            <w:ptab w:relativeTo="margin" w:alignment="right" w:leader="dot"/>
          </w:r>
          <w:r w:rsidRPr="00093500">
            <w:t>9</w:t>
          </w:r>
        </w:p>
        <w:p w:rsidR="009C1DDB" w:rsidRPr="00093500" w:rsidRDefault="009C1DDB" w:rsidP="002C2D40">
          <w:pPr>
            <w:pStyle w:val="TOC1"/>
            <w:ind w:left="216" w:hanging="216"/>
          </w:pPr>
          <w:r w:rsidRPr="00093500">
            <w:rPr>
              <w:b/>
            </w:rPr>
            <w:t xml:space="preserve">3. Conceptual framework </w:t>
          </w:r>
          <w:r w:rsidRPr="00093500">
            <w:ptab w:relativeTo="margin" w:alignment="right" w:leader="dot"/>
          </w:r>
          <w:r w:rsidRPr="00093500">
            <w:rPr>
              <w:b/>
            </w:rPr>
            <w:t>11</w:t>
          </w:r>
          <w:r w:rsidR="002C2D40" w:rsidRPr="00093500">
            <w:rPr>
              <w:b/>
            </w:rPr>
            <w:br/>
          </w:r>
          <w:r w:rsidR="00D1173E">
            <w:rPr>
              <w:rStyle w:val="Heading2Char"/>
            </w:rPr>
            <w:t>3.1 The impact of consumer</w:t>
          </w:r>
          <w:r w:rsidRPr="00093500">
            <w:rPr>
              <w:rStyle w:val="Heading2Char"/>
            </w:rPr>
            <w:t>s</w:t>
          </w:r>
          <w:r w:rsidR="00D1173E">
            <w:rPr>
              <w:rStyle w:val="Heading2Char"/>
            </w:rPr>
            <w:t>’</w:t>
          </w:r>
          <w:r w:rsidRPr="00093500">
            <w:rPr>
              <w:rStyle w:val="Heading2Char"/>
            </w:rPr>
            <w:t xml:space="preserve"> perceptions of creativity, enjoyment and </w:t>
          </w:r>
          <w:r w:rsidR="002C2D40" w:rsidRPr="00093500">
            <w:rPr>
              <w:rStyle w:val="Heading2Char"/>
            </w:rPr>
            <w:t>control on</w:t>
          </w:r>
          <w:r w:rsidR="00D1173E">
            <w:rPr>
              <w:rStyle w:val="Heading2Char"/>
            </w:rPr>
            <w:t xml:space="preserve"> the</w:t>
          </w:r>
          <w:r w:rsidR="002C2D40" w:rsidRPr="00093500">
            <w:rPr>
              <w:rStyle w:val="Heading2Char"/>
            </w:rPr>
            <w:t xml:space="preserve"> intention to use an OMCS</w:t>
          </w:r>
          <w:r w:rsidRPr="00093500">
            <w:ptab w:relativeTo="margin" w:alignment="right" w:leader="dot"/>
          </w:r>
          <w:r w:rsidRPr="00093500">
            <w:t>11</w:t>
          </w:r>
        </w:p>
        <w:p w:rsidR="002C2D40" w:rsidRPr="00093500" w:rsidRDefault="002C2D40" w:rsidP="002C2D40">
          <w:pPr>
            <w:pStyle w:val="TOC1"/>
            <w:ind w:left="708"/>
          </w:pPr>
          <w:r w:rsidRPr="00093500">
            <w:rPr>
              <w:rStyle w:val="Heading3Char"/>
              <w:i w:val="0"/>
            </w:rPr>
            <w:t>3.1.1. Creativity</w:t>
          </w:r>
          <w:r w:rsidR="009C1DDB" w:rsidRPr="00093500">
            <w:ptab w:relativeTo="margin" w:alignment="right" w:leader="dot"/>
          </w:r>
          <w:r w:rsidRPr="00093500">
            <w:t>1</w:t>
          </w:r>
          <w:r w:rsidR="00415B08">
            <w:t>1</w:t>
          </w:r>
          <w:r w:rsidRPr="00093500">
            <w:br/>
          </w:r>
          <w:r w:rsidRPr="00093500">
            <w:rPr>
              <w:rStyle w:val="Heading3Char"/>
              <w:i w:val="0"/>
            </w:rPr>
            <w:t>3.1.2. Enjoyment</w:t>
          </w:r>
          <w:r w:rsidRPr="00093500">
            <w:ptab w:relativeTo="margin" w:alignment="right" w:leader="dot"/>
          </w:r>
          <w:r w:rsidRPr="00093500">
            <w:t>1</w:t>
          </w:r>
          <w:r w:rsidR="00415B08">
            <w:t>2</w:t>
          </w:r>
          <w:r w:rsidRPr="00093500">
            <w:br/>
          </w:r>
          <w:r w:rsidRPr="00093500">
            <w:rPr>
              <w:rStyle w:val="Heading3Char"/>
              <w:i w:val="0"/>
            </w:rPr>
            <w:t>3.1.3. Control</w:t>
          </w:r>
          <w:r w:rsidRPr="00093500">
            <w:ptab w:relativeTo="margin" w:alignment="right" w:leader="dot"/>
          </w:r>
          <w:r w:rsidRPr="00093500">
            <w:t>1</w:t>
          </w:r>
          <w:r w:rsidR="00415B08">
            <w:t>3</w:t>
          </w:r>
        </w:p>
        <w:p w:rsidR="002C2D40" w:rsidRPr="00093500" w:rsidRDefault="002C2D40" w:rsidP="002C2D40">
          <w:pPr>
            <w:pStyle w:val="TOC1"/>
            <w:ind w:left="216"/>
          </w:pPr>
          <w:r w:rsidRPr="00093500">
            <w:rPr>
              <w:rStyle w:val="Heading2Char"/>
            </w:rPr>
            <w:t>3.2.The impact of range of mass cus</w:t>
          </w:r>
          <w:r w:rsidR="00415B08">
            <w:rPr>
              <w:rStyle w:val="Heading2Char"/>
            </w:rPr>
            <w:t>tomization choices on consumer</w:t>
          </w:r>
          <w:r w:rsidRPr="00093500">
            <w:rPr>
              <w:rStyle w:val="Heading2Char"/>
            </w:rPr>
            <w:t xml:space="preserve"> perceptions </w:t>
          </w:r>
          <w:r w:rsidR="00D1173E">
            <w:rPr>
              <w:rStyle w:val="Heading2Char"/>
            </w:rPr>
            <w:t xml:space="preserve">of </w:t>
          </w:r>
          <w:r w:rsidRPr="00093500">
            <w:rPr>
              <w:rStyle w:val="Heading2Char"/>
            </w:rPr>
            <w:t>creativity, enjoyment and control</w:t>
          </w:r>
          <w:r w:rsidRPr="00093500">
            <w:ptab w:relativeTo="margin" w:alignment="right" w:leader="dot"/>
          </w:r>
          <w:r w:rsidRPr="00093500">
            <w:t>1</w:t>
          </w:r>
          <w:r w:rsidR="00415B08">
            <w:t>4</w:t>
          </w:r>
          <w:r w:rsidRPr="00093500">
            <w:br/>
          </w:r>
          <w:r w:rsidRPr="00093500">
            <w:rPr>
              <w:rStyle w:val="Heading3Char"/>
              <w:i w:val="0"/>
            </w:rPr>
            <w:t xml:space="preserve">   </w:t>
          </w:r>
          <w:r w:rsidRPr="00093500">
            <w:rPr>
              <w:rStyle w:val="Heading3Char"/>
              <w:i w:val="0"/>
            </w:rPr>
            <w:tab/>
            <w:t>3.2.1. Creativity</w:t>
          </w:r>
          <w:r w:rsidRPr="00093500">
            <w:ptab w:relativeTo="margin" w:alignment="right" w:leader="dot"/>
          </w:r>
          <w:r w:rsidRPr="00093500">
            <w:t>1</w:t>
          </w:r>
          <w:r w:rsidR="00415B08">
            <w:t>5</w:t>
          </w:r>
          <w:r w:rsidRPr="00093500">
            <w:br/>
          </w:r>
          <w:r w:rsidRPr="00093500">
            <w:rPr>
              <w:rStyle w:val="Heading3Char"/>
              <w:i w:val="0"/>
            </w:rPr>
            <w:t xml:space="preserve"> </w:t>
          </w:r>
          <w:r w:rsidRPr="00093500">
            <w:rPr>
              <w:rStyle w:val="Heading3Char"/>
              <w:i w:val="0"/>
            </w:rPr>
            <w:tab/>
            <w:t>3.2.2. Enjoyment</w:t>
          </w:r>
          <w:r w:rsidRPr="00093500">
            <w:ptab w:relativeTo="margin" w:alignment="right" w:leader="dot"/>
          </w:r>
          <w:r w:rsidRPr="00093500">
            <w:t>1</w:t>
          </w:r>
          <w:r w:rsidR="00415B08">
            <w:t>6</w:t>
          </w:r>
          <w:r w:rsidRPr="00093500">
            <w:br/>
          </w:r>
          <w:r w:rsidRPr="00093500">
            <w:rPr>
              <w:rStyle w:val="Heading3Char"/>
              <w:i w:val="0"/>
            </w:rPr>
            <w:t xml:space="preserve"> </w:t>
          </w:r>
          <w:r w:rsidRPr="00093500">
            <w:rPr>
              <w:rStyle w:val="Heading3Char"/>
              <w:i w:val="0"/>
            </w:rPr>
            <w:tab/>
            <w:t>3.2.3. Control</w:t>
          </w:r>
          <w:r w:rsidRPr="00093500">
            <w:ptab w:relativeTo="margin" w:alignment="right" w:leader="dot"/>
          </w:r>
          <w:r w:rsidRPr="00093500">
            <w:t>1</w:t>
          </w:r>
          <w:r w:rsidR="00E9261B">
            <w:t>6</w:t>
          </w:r>
          <w:r w:rsidRPr="00093500">
            <w:br/>
          </w:r>
          <w:r w:rsidRPr="00093500">
            <w:rPr>
              <w:rStyle w:val="Heading2Char"/>
            </w:rPr>
            <w:t>3.3. Moderating variable ‘product expertise’</w:t>
          </w:r>
          <w:r w:rsidRPr="00093500">
            <w:ptab w:relativeTo="margin" w:alignment="right" w:leader="dot"/>
          </w:r>
          <w:r w:rsidRPr="00093500">
            <w:t>1</w:t>
          </w:r>
          <w:r w:rsidR="00415B08">
            <w:t>7</w:t>
          </w:r>
          <w:r w:rsidRPr="00093500">
            <w:br/>
          </w:r>
          <w:r w:rsidRPr="00093500">
            <w:rPr>
              <w:rStyle w:val="Heading2Char"/>
            </w:rPr>
            <w:t>3.4. Overview of the hypotheses</w:t>
          </w:r>
          <w:r w:rsidRPr="00093500">
            <w:t xml:space="preserve"> </w:t>
          </w:r>
          <w:r w:rsidRPr="00093500">
            <w:ptab w:relativeTo="margin" w:alignment="right" w:leader="dot"/>
          </w:r>
          <w:r w:rsidR="00415B08">
            <w:t>20</w:t>
          </w:r>
        </w:p>
        <w:p w:rsidR="002C2D40" w:rsidRPr="00093500" w:rsidRDefault="006D42F1" w:rsidP="002C2D40">
          <w:pPr>
            <w:pStyle w:val="TOC1"/>
            <w:ind w:left="216" w:hanging="216"/>
          </w:pPr>
          <w:r w:rsidRPr="00093500">
            <w:rPr>
              <w:b/>
            </w:rPr>
            <w:t xml:space="preserve">4. Methodology </w:t>
          </w:r>
          <w:r w:rsidR="002C2D40" w:rsidRPr="00093500">
            <w:ptab w:relativeTo="margin" w:alignment="right" w:leader="dot"/>
          </w:r>
          <w:r w:rsidR="00B55D9F">
            <w:rPr>
              <w:b/>
            </w:rPr>
            <w:t>21</w:t>
          </w:r>
          <w:r w:rsidR="002C2D40" w:rsidRPr="00093500">
            <w:rPr>
              <w:b/>
            </w:rPr>
            <w:br/>
          </w:r>
          <w:r w:rsidRPr="00093500">
            <w:rPr>
              <w:rStyle w:val="Heading2Char"/>
            </w:rPr>
            <w:t>4</w:t>
          </w:r>
          <w:r w:rsidR="002C2D40" w:rsidRPr="00093500">
            <w:rPr>
              <w:rStyle w:val="Heading2Char"/>
            </w:rPr>
            <w:t xml:space="preserve">.1 </w:t>
          </w:r>
          <w:r w:rsidRPr="00093500">
            <w:rPr>
              <w:rStyle w:val="Heading2Char"/>
            </w:rPr>
            <w:t>Data collection</w:t>
          </w:r>
          <w:r w:rsidR="002C2D40" w:rsidRPr="00093500">
            <w:ptab w:relativeTo="margin" w:alignment="right" w:leader="dot"/>
          </w:r>
          <w:r w:rsidR="00B55D9F">
            <w:t>21</w:t>
          </w:r>
          <w:r w:rsidRPr="00093500">
            <w:br/>
          </w:r>
          <w:r w:rsidRPr="00093500">
            <w:rPr>
              <w:rStyle w:val="Heading2Char"/>
            </w:rPr>
            <w:t>4.2. The Questionnaire</w:t>
          </w:r>
          <w:r w:rsidRPr="00093500">
            <w:t xml:space="preserve"> </w:t>
          </w:r>
          <w:r w:rsidRPr="00093500">
            <w:ptab w:relativeTo="margin" w:alignment="right" w:leader="dot"/>
          </w:r>
          <w:r w:rsidR="00B55D9F">
            <w:t>21</w:t>
          </w:r>
          <w:r w:rsidRPr="00093500">
            <w:br/>
          </w:r>
          <w:r w:rsidRPr="00093500">
            <w:rPr>
              <w:rStyle w:val="Heading2Char"/>
            </w:rPr>
            <w:t>4.3.  Measurements of the questionnaire</w:t>
          </w:r>
          <w:r w:rsidRPr="00093500">
            <w:t xml:space="preserve"> </w:t>
          </w:r>
          <w:r w:rsidRPr="00093500">
            <w:ptab w:relativeTo="margin" w:alignment="right" w:leader="dot"/>
          </w:r>
          <w:r w:rsidRPr="00093500">
            <w:t>2</w:t>
          </w:r>
          <w:r w:rsidR="00B55D9F">
            <w:t>2</w:t>
          </w:r>
        </w:p>
        <w:p w:rsidR="002C2D40" w:rsidRPr="00093500" w:rsidRDefault="00EB447A" w:rsidP="002C2D40">
          <w:pPr>
            <w:pStyle w:val="TOC1"/>
            <w:ind w:left="708"/>
          </w:pPr>
          <w:r>
            <w:rPr>
              <w:rStyle w:val="Heading3Char"/>
              <w:i w:val="0"/>
            </w:rPr>
            <w:t xml:space="preserve">4.3.1. </w:t>
          </w:r>
          <w:r w:rsidR="006D42F1" w:rsidRPr="00093500">
            <w:rPr>
              <w:rStyle w:val="Heading3Char"/>
              <w:i w:val="0"/>
            </w:rPr>
            <w:t>Range of mass customization choices</w:t>
          </w:r>
          <w:r w:rsidR="006D42F1" w:rsidRPr="00093500">
            <w:t xml:space="preserve"> </w:t>
          </w:r>
          <w:r w:rsidR="002C2D40" w:rsidRPr="00093500">
            <w:ptab w:relativeTo="margin" w:alignment="right" w:leader="dot"/>
          </w:r>
          <w:r w:rsidR="00B55D9F">
            <w:t>22</w:t>
          </w:r>
          <w:r w:rsidR="002C2D40" w:rsidRPr="00093500">
            <w:br/>
          </w:r>
          <w:r w:rsidR="006D42F1" w:rsidRPr="00093500">
            <w:rPr>
              <w:rStyle w:val="Heading3Char"/>
              <w:i w:val="0"/>
            </w:rPr>
            <w:t>4.3.2. Intention to use an OMCS</w:t>
          </w:r>
          <w:r w:rsidR="006D42F1" w:rsidRPr="00093500">
            <w:t xml:space="preserve"> </w:t>
          </w:r>
          <w:r w:rsidR="002C2D40" w:rsidRPr="00093500">
            <w:ptab w:relativeTo="margin" w:alignment="right" w:leader="dot"/>
          </w:r>
          <w:r w:rsidR="00B55D9F">
            <w:t>22</w:t>
          </w:r>
          <w:r w:rsidR="002C2D40" w:rsidRPr="00093500">
            <w:br/>
          </w:r>
          <w:r w:rsidR="006D42F1" w:rsidRPr="00093500">
            <w:rPr>
              <w:rStyle w:val="Heading3Char"/>
              <w:i w:val="0"/>
            </w:rPr>
            <w:t>4.3.3. Consumer Perceptions of creativity</w:t>
          </w:r>
          <w:r w:rsidR="006D42F1" w:rsidRPr="00093500">
            <w:t xml:space="preserve"> </w:t>
          </w:r>
          <w:r w:rsidR="002C2D40" w:rsidRPr="00093500">
            <w:ptab w:relativeTo="margin" w:alignment="right" w:leader="dot"/>
          </w:r>
          <w:r w:rsidR="00B55D9F">
            <w:t>23</w:t>
          </w:r>
          <w:r w:rsidR="006D42F1" w:rsidRPr="00093500">
            <w:br/>
          </w:r>
          <w:r w:rsidR="006D42F1" w:rsidRPr="00093500">
            <w:rPr>
              <w:rStyle w:val="Heading3Char"/>
              <w:i w:val="0"/>
            </w:rPr>
            <w:t>4.3.4. Consumer Perceptions of enjoyment</w:t>
          </w:r>
          <w:r w:rsidR="006D42F1" w:rsidRPr="00093500">
            <w:t xml:space="preserve"> </w:t>
          </w:r>
          <w:r w:rsidR="006D42F1" w:rsidRPr="00093500">
            <w:ptab w:relativeTo="margin" w:alignment="right" w:leader="dot"/>
          </w:r>
          <w:r w:rsidR="006D42F1" w:rsidRPr="00093500">
            <w:t>2</w:t>
          </w:r>
          <w:r w:rsidR="00B55D9F">
            <w:t>3</w:t>
          </w:r>
          <w:r w:rsidR="006D42F1" w:rsidRPr="00093500">
            <w:br/>
          </w:r>
          <w:r w:rsidR="006D42F1" w:rsidRPr="00093500">
            <w:rPr>
              <w:rStyle w:val="Heading3Char"/>
              <w:i w:val="0"/>
            </w:rPr>
            <w:t>4.3.5. Consumer Perceptions of control</w:t>
          </w:r>
          <w:r w:rsidR="006D42F1" w:rsidRPr="00093500">
            <w:t xml:space="preserve"> </w:t>
          </w:r>
          <w:r w:rsidR="006D42F1" w:rsidRPr="00093500">
            <w:ptab w:relativeTo="margin" w:alignment="right" w:leader="dot"/>
          </w:r>
          <w:r w:rsidR="00B55D9F">
            <w:t>23</w:t>
          </w:r>
          <w:r w:rsidR="006D42F1" w:rsidRPr="00093500">
            <w:br/>
          </w:r>
          <w:r w:rsidR="006D42F1" w:rsidRPr="00093500">
            <w:rPr>
              <w:rStyle w:val="Heading3Char"/>
              <w:i w:val="0"/>
            </w:rPr>
            <w:t>4.3.6. Product expertise</w:t>
          </w:r>
          <w:r w:rsidR="006D42F1" w:rsidRPr="00093500">
            <w:t xml:space="preserve"> </w:t>
          </w:r>
          <w:r w:rsidR="006D42F1" w:rsidRPr="00093500">
            <w:ptab w:relativeTo="margin" w:alignment="right" w:leader="dot"/>
          </w:r>
          <w:r w:rsidR="00B55D9F">
            <w:t>24</w:t>
          </w:r>
        </w:p>
        <w:p w:rsidR="00093500" w:rsidRPr="00093500" w:rsidRDefault="00093500" w:rsidP="00093500">
          <w:pPr>
            <w:pStyle w:val="TOC1"/>
            <w:ind w:left="216"/>
          </w:pPr>
          <w:r w:rsidRPr="00093500">
            <w:rPr>
              <w:rStyle w:val="Heading2Char"/>
            </w:rPr>
            <w:t>4.4. Control variables</w:t>
          </w:r>
          <w:r w:rsidRPr="00093500">
            <w:t xml:space="preserve"> </w:t>
          </w:r>
          <w:r w:rsidR="002C2D40" w:rsidRPr="00093500">
            <w:ptab w:relativeTo="margin" w:alignment="right" w:leader="dot"/>
          </w:r>
          <w:r w:rsidRPr="00093500">
            <w:t>2</w:t>
          </w:r>
          <w:r w:rsidR="00B55D9F">
            <w:t>6</w:t>
          </w:r>
        </w:p>
        <w:p w:rsidR="008A4A01" w:rsidRDefault="00093500" w:rsidP="00D61EEA">
          <w:pPr>
            <w:pStyle w:val="TOC1"/>
            <w:ind w:left="446" w:hanging="446"/>
          </w:pPr>
          <w:r w:rsidRPr="00093500">
            <w:rPr>
              <w:b/>
            </w:rPr>
            <w:lastRenderedPageBreak/>
            <w:t>5. Analysis and Results</w:t>
          </w:r>
          <w:r w:rsidRPr="002C2D40">
            <w:t xml:space="preserve"> </w:t>
          </w:r>
          <w:r>
            <w:ptab w:relativeTo="margin" w:alignment="right" w:leader="dot"/>
          </w:r>
          <w:r w:rsidR="000E6BA4">
            <w:rPr>
              <w:b/>
            </w:rPr>
            <w:t>27</w:t>
          </w:r>
          <w:r>
            <w:rPr>
              <w:b/>
            </w:rPr>
            <w:br/>
          </w:r>
          <w:r>
            <w:rPr>
              <w:rStyle w:val="Heading2Char"/>
            </w:rPr>
            <w:t>5</w:t>
          </w:r>
          <w:r w:rsidRPr="006D42F1">
            <w:rPr>
              <w:rStyle w:val="Heading2Char"/>
            </w:rPr>
            <w:t xml:space="preserve">.1 </w:t>
          </w:r>
          <w:r>
            <w:rPr>
              <w:rStyle w:val="Heading2Char"/>
            </w:rPr>
            <w:t>Factor analysis</w:t>
          </w:r>
          <w:r w:rsidRPr="006D42F1">
            <w:ptab w:relativeTo="margin" w:alignment="right" w:leader="dot"/>
          </w:r>
          <w:r w:rsidR="000E6BA4">
            <w:t>28</w:t>
          </w:r>
          <w:r w:rsidR="00367CDF">
            <w:br/>
          </w:r>
          <w:r w:rsidR="000E6BA4">
            <w:rPr>
              <w:rStyle w:val="Heading3Char"/>
              <w:i w:val="0"/>
            </w:rPr>
            <w:t> </w:t>
          </w:r>
          <w:r w:rsidR="000E6BA4">
            <w:rPr>
              <w:rStyle w:val="Heading3Char"/>
              <w:i w:val="0"/>
            </w:rPr>
            <w:tab/>
            <w:t>5.1</w:t>
          </w:r>
          <w:r w:rsidR="000E6BA4" w:rsidRPr="00367CDF">
            <w:rPr>
              <w:rStyle w:val="Heading3Char"/>
              <w:i w:val="0"/>
            </w:rPr>
            <w:t xml:space="preserve">.1. </w:t>
          </w:r>
          <w:r w:rsidR="000E6BA4" w:rsidRPr="000E6BA4">
            <w:rPr>
              <w:rStyle w:val="Heading3Char"/>
              <w:i w:val="0"/>
            </w:rPr>
            <w:t xml:space="preserve">Scenario ‘0’ with the small range of choices </w:t>
          </w:r>
          <w:r w:rsidR="000E6BA4" w:rsidRPr="00367CDF">
            <w:rPr>
              <w:i/>
            </w:rPr>
            <w:ptab w:relativeTo="margin" w:alignment="right" w:leader="dot"/>
          </w:r>
          <w:r w:rsidR="000E6BA4">
            <w:t>2</w:t>
          </w:r>
          <w:r w:rsidR="00C14CAA">
            <w:t>8</w:t>
          </w:r>
          <w:r w:rsidR="000E6BA4" w:rsidRPr="00367CDF">
            <w:rPr>
              <w:i/>
            </w:rPr>
            <w:br/>
          </w:r>
          <w:r w:rsidR="000E6BA4" w:rsidRPr="00367CDF">
            <w:rPr>
              <w:rStyle w:val="Heading3Char"/>
              <w:i w:val="0"/>
            </w:rPr>
            <w:t xml:space="preserve"> </w:t>
          </w:r>
          <w:r w:rsidR="000E6BA4" w:rsidRPr="00367CDF">
            <w:rPr>
              <w:rStyle w:val="Heading3Char"/>
              <w:i w:val="0"/>
            </w:rPr>
            <w:tab/>
          </w:r>
          <w:r w:rsidR="000E6BA4">
            <w:rPr>
              <w:rStyle w:val="Heading3Char"/>
              <w:i w:val="0"/>
            </w:rPr>
            <w:t>5.1</w:t>
          </w:r>
          <w:r w:rsidR="000E6BA4" w:rsidRPr="00367CDF">
            <w:rPr>
              <w:rStyle w:val="Heading3Char"/>
              <w:i w:val="0"/>
            </w:rPr>
            <w:t xml:space="preserve">.2. </w:t>
          </w:r>
          <w:r w:rsidR="000E6BA4">
            <w:rPr>
              <w:rStyle w:val="Heading3Char"/>
              <w:i w:val="0"/>
            </w:rPr>
            <w:t>Scenario ‘1</w:t>
          </w:r>
          <w:r w:rsidR="000E6BA4" w:rsidRPr="000E6BA4">
            <w:rPr>
              <w:rStyle w:val="Heading3Char"/>
              <w:i w:val="0"/>
            </w:rPr>
            <w:t>’ with the</w:t>
          </w:r>
          <w:r w:rsidR="000E6BA4">
            <w:rPr>
              <w:rStyle w:val="Heading3Char"/>
              <w:i w:val="0"/>
            </w:rPr>
            <w:t xml:space="preserve"> wide</w:t>
          </w:r>
          <w:r w:rsidR="000E6BA4" w:rsidRPr="000E6BA4">
            <w:rPr>
              <w:rStyle w:val="Heading3Char"/>
              <w:i w:val="0"/>
            </w:rPr>
            <w:t xml:space="preserve"> range of choices </w:t>
          </w:r>
          <w:r w:rsidR="000E6BA4" w:rsidRPr="00367CDF">
            <w:rPr>
              <w:i/>
            </w:rPr>
            <w:ptab w:relativeTo="margin" w:alignment="right" w:leader="dot"/>
          </w:r>
          <w:r w:rsidR="00C14CAA">
            <w:t>29</w:t>
          </w:r>
          <w:r w:rsidR="000E6BA4">
            <w:rPr>
              <w:rStyle w:val="Heading2Char"/>
            </w:rPr>
            <w:br/>
          </w:r>
          <w:r w:rsidR="00367CDF" w:rsidRPr="00367CDF">
            <w:rPr>
              <w:rStyle w:val="Heading2Char"/>
            </w:rPr>
            <w:t xml:space="preserve">5.2. Reliability test </w:t>
          </w:r>
          <w:r w:rsidR="00367CDF" w:rsidRPr="006D42F1">
            <w:ptab w:relativeTo="margin" w:alignment="right" w:leader="dot"/>
          </w:r>
          <w:r w:rsidR="000E6BA4">
            <w:t>29</w:t>
          </w:r>
          <w:r w:rsidR="00367CDF">
            <w:br/>
          </w:r>
          <w:r w:rsidR="00367CDF" w:rsidRPr="00367CDF">
            <w:rPr>
              <w:rStyle w:val="Heading2Char"/>
            </w:rPr>
            <w:t xml:space="preserve">5.3. Hypotheses testing </w:t>
          </w:r>
          <w:r w:rsidR="00367CDF" w:rsidRPr="006D42F1">
            <w:ptab w:relativeTo="margin" w:alignment="right" w:leader="dot"/>
          </w:r>
          <w:r w:rsidR="000E6BA4">
            <w:t>30</w:t>
          </w:r>
          <w:r>
            <w:br/>
            <w:t xml:space="preserve"> </w:t>
          </w:r>
          <w:r w:rsidRPr="00367CDF">
            <w:rPr>
              <w:i/>
            </w:rPr>
            <w:tab/>
          </w:r>
          <w:r w:rsidR="00367CDF" w:rsidRPr="00367CDF">
            <w:rPr>
              <w:rStyle w:val="Heading3Char"/>
              <w:i w:val="0"/>
            </w:rPr>
            <w:t>5.3.1. Regression analysis for intention to use</w:t>
          </w:r>
          <w:r w:rsidR="009C677D">
            <w:rPr>
              <w:rStyle w:val="Heading3Char"/>
              <w:i w:val="0"/>
            </w:rPr>
            <w:t xml:space="preserve"> an OMCS</w:t>
          </w:r>
          <w:r w:rsidR="00367CDF" w:rsidRPr="00367CDF">
            <w:rPr>
              <w:rStyle w:val="Heading3Char"/>
              <w:i w:val="0"/>
            </w:rPr>
            <w:t xml:space="preserve"> </w:t>
          </w:r>
          <w:r w:rsidRPr="00367CDF">
            <w:rPr>
              <w:i/>
            </w:rPr>
            <w:ptab w:relativeTo="margin" w:alignment="right" w:leader="dot"/>
          </w:r>
          <w:r w:rsidR="000E6BA4" w:rsidRPr="000E6BA4">
            <w:t>31</w:t>
          </w:r>
          <w:r w:rsidRPr="00367CDF">
            <w:rPr>
              <w:i/>
            </w:rPr>
            <w:br/>
          </w:r>
          <w:r w:rsidRPr="00367CDF">
            <w:rPr>
              <w:rStyle w:val="Heading3Char"/>
              <w:i w:val="0"/>
            </w:rPr>
            <w:t xml:space="preserve"> </w:t>
          </w:r>
          <w:r w:rsidRPr="00367CDF">
            <w:rPr>
              <w:rStyle w:val="Heading3Char"/>
              <w:i w:val="0"/>
            </w:rPr>
            <w:tab/>
          </w:r>
          <w:r w:rsidR="00367CDF" w:rsidRPr="00367CDF">
            <w:rPr>
              <w:rStyle w:val="Heading3Char"/>
              <w:i w:val="0"/>
            </w:rPr>
            <w:t>5.3.2. Regression analysis for perceived creativity</w:t>
          </w:r>
          <w:r w:rsidRPr="00367CDF">
            <w:rPr>
              <w:i/>
            </w:rPr>
            <w:t xml:space="preserve"> </w:t>
          </w:r>
          <w:r w:rsidRPr="00367CDF">
            <w:rPr>
              <w:i/>
            </w:rPr>
            <w:ptab w:relativeTo="margin" w:alignment="right" w:leader="dot"/>
          </w:r>
          <w:r w:rsidR="000E6BA4">
            <w:t>31</w:t>
          </w:r>
          <w:r w:rsidR="00367CDF" w:rsidRPr="00367CDF">
            <w:rPr>
              <w:i/>
            </w:rPr>
            <w:br/>
          </w:r>
          <w:r w:rsidR="00367CDF" w:rsidRPr="00367CDF">
            <w:rPr>
              <w:rStyle w:val="Heading3Char"/>
              <w:i w:val="0"/>
            </w:rPr>
            <w:t xml:space="preserve"> </w:t>
          </w:r>
          <w:r w:rsidR="00367CDF" w:rsidRPr="00367CDF">
            <w:rPr>
              <w:rStyle w:val="Heading3Char"/>
              <w:i w:val="0"/>
            </w:rPr>
            <w:tab/>
            <w:t>5.3.3. Regression analysis for perceived enjoyment</w:t>
          </w:r>
          <w:r w:rsidR="00367CDF">
            <w:t xml:space="preserve"> </w:t>
          </w:r>
          <w:r w:rsidR="00367CDF">
            <w:ptab w:relativeTo="margin" w:alignment="right" w:leader="dot"/>
          </w:r>
          <w:r w:rsidR="000E6BA4">
            <w:t>32</w:t>
          </w:r>
          <w:r w:rsidR="00367CDF">
            <w:br/>
          </w:r>
          <w:r w:rsidR="00367CDF">
            <w:rPr>
              <w:rStyle w:val="Heading3Char"/>
            </w:rPr>
            <w:t xml:space="preserve"> </w:t>
          </w:r>
          <w:r w:rsidR="00367CDF">
            <w:rPr>
              <w:rStyle w:val="Heading3Char"/>
            </w:rPr>
            <w:tab/>
          </w:r>
          <w:r w:rsidR="00367CDF" w:rsidRPr="005C25AA">
            <w:rPr>
              <w:rStyle w:val="Heading3Char"/>
              <w:i w:val="0"/>
            </w:rPr>
            <w:t>5.3.4. Regression analysis for perceived control</w:t>
          </w:r>
          <w:r w:rsidR="00367CDF" w:rsidRPr="005C25AA">
            <w:rPr>
              <w:i/>
            </w:rPr>
            <w:t xml:space="preserve"> </w:t>
          </w:r>
          <w:r w:rsidR="00367CDF">
            <w:ptab w:relativeTo="margin" w:alignment="right" w:leader="dot"/>
          </w:r>
          <w:r w:rsidR="00367CDF">
            <w:t>3</w:t>
          </w:r>
          <w:r w:rsidR="000E6BA4">
            <w:t>3</w:t>
          </w:r>
          <w:r w:rsidR="00367CDF">
            <w:br/>
          </w:r>
          <w:r w:rsidR="00367CDF" w:rsidRPr="00367CDF">
            <w:rPr>
              <w:rStyle w:val="Heading3Char"/>
              <w:i w:val="0"/>
            </w:rPr>
            <w:t xml:space="preserve"> </w:t>
          </w:r>
          <w:r w:rsidR="00367CDF" w:rsidRPr="00367CDF">
            <w:rPr>
              <w:rStyle w:val="Heading3Char"/>
              <w:i w:val="0"/>
            </w:rPr>
            <w:tab/>
            <w:t xml:space="preserve">5.3.5. Regression analysis for moderating effect of product expertise on perceived </w:t>
          </w:r>
          <w:r w:rsidR="00367CDF">
            <w:rPr>
              <w:rStyle w:val="Heading3Char"/>
              <w:i w:val="0"/>
            </w:rPr>
            <w:t xml:space="preserve">    </w:t>
          </w:r>
          <w:r w:rsidR="00367CDF">
            <w:rPr>
              <w:rStyle w:val="Heading3Char"/>
              <w:i w:val="0"/>
            </w:rPr>
            <w:tab/>
          </w:r>
          <w:r w:rsidR="00367CDF" w:rsidRPr="00367CDF">
            <w:rPr>
              <w:rStyle w:val="Heading3Char"/>
              <w:i w:val="0"/>
            </w:rPr>
            <w:t>creativity</w:t>
          </w:r>
          <w:r w:rsidR="00367CDF" w:rsidRPr="00367CDF">
            <w:rPr>
              <w:rStyle w:val="Heading3Char"/>
            </w:rPr>
            <w:t xml:space="preserve"> </w:t>
          </w:r>
          <w:r w:rsidR="00367CDF">
            <w:ptab w:relativeTo="margin" w:alignment="right" w:leader="dot"/>
          </w:r>
          <w:r w:rsidR="00367CDF">
            <w:t>3</w:t>
          </w:r>
          <w:r w:rsidR="000E6BA4">
            <w:t>3</w:t>
          </w:r>
          <w:r w:rsidR="00367CDF">
            <w:br/>
          </w:r>
          <w:r w:rsidR="00367CDF">
            <w:rPr>
              <w:rStyle w:val="Heading3Char"/>
            </w:rPr>
            <w:t xml:space="preserve"> </w:t>
          </w:r>
          <w:r w:rsidR="00367CDF">
            <w:rPr>
              <w:rStyle w:val="Heading3Char"/>
            </w:rPr>
            <w:tab/>
          </w:r>
          <w:r w:rsidR="005C25AA" w:rsidRPr="005C25AA">
            <w:rPr>
              <w:rStyle w:val="Heading3Char"/>
              <w:i w:val="0"/>
            </w:rPr>
            <w:t>5.3.6. Regression analysis for moderating effect of product expertise on perceived   </w:t>
          </w:r>
          <w:r w:rsidR="005C25AA" w:rsidRPr="005C25AA">
            <w:rPr>
              <w:rStyle w:val="Heading3Char"/>
              <w:i w:val="0"/>
            </w:rPr>
            <w:tab/>
            <w:t xml:space="preserve">enjoyment </w:t>
          </w:r>
          <w:r w:rsidR="00367CDF" w:rsidRPr="005C25AA">
            <w:rPr>
              <w:i/>
            </w:rPr>
            <w:ptab w:relativeTo="margin" w:alignment="right" w:leader="dot"/>
          </w:r>
          <w:r w:rsidR="000E6BA4">
            <w:t>34</w:t>
          </w:r>
          <w:r w:rsidR="00367CDF" w:rsidRPr="005C25AA">
            <w:rPr>
              <w:i/>
            </w:rPr>
            <w:br/>
          </w:r>
          <w:r w:rsidR="00367CDF" w:rsidRPr="005C25AA">
            <w:rPr>
              <w:rStyle w:val="Heading3Char"/>
              <w:i w:val="0"/>
            </w:rPr>
            <w:t xml:space="preserve"> </w:t>
          </w:r>
          <w:r w:rsidR="00367CDF" w:rsidRPr="005C25AA">
            <w:rPr>
              <w:rStyle w:val="Heading3Char"/>
              <w:i w:val="0"/>
            </w:rPr>
            <w:tab/>
          </w:r>
          <w:r w:rsidR="005C25AA" w:rsidRPr="005C25AA">
            <w:rPr>
              <w:rStyle w:val="Heading3Char"/>
              <w:i w:val="0"/>
            </w:rPr>
            <w:t xml:space="preserve">5.3.7. Regression analysis for moderating effect of  product expertise on perceived </w:t>
          </w:r>
          <w:r w:rsidR="005C25AA">
            <w:rPr>
              <w:rStyle w:val="Heading3Char"/>
              <w:i w:val="0"/>
            </w:rPr>
            <w:t> </w:t>
          </w:r>
          <w:r w:rsidR="005C25AA">
            <w:rPr>
              <w:rStyle w:val="Heading3Char"/>
              <w:i w:val="0"/>
            </w:rPr>
            <w:tab/>
          </w:r>
          <w:r w:rsidR="005C25AA" w:rsidRPr="005C25AA">
            <w:rPr>
              <w:rStyle w:val="Heading3Char"/>
              <w:i w:val="0"/>
            </w:rPr>
            <w:t xml:space="preserve">control </w:t>
          </w:r>
          <w:r w:rsidR="00367CDF" w:rsidRPr="005C25AA">
            <w:rPr>
              <w:i/>
            </w:rPr>
            <w:ptab w:relativeTo="margin" w:alignment="right" w:leader="dot"/>
          </w:r>
          <w:r w:rsidR="000E6BA4">
            <w:t>35</w:t>
          </w:r>
          <w:r w:rsidR="005C25AA">
            <w:br/>
          </w:r>
          <w:r w:rsidR="005C25AA">
            <w:rPr>
              <w:rStyle w:val="Heading3Char"/>
              <w:i w:val="0"/>
            </w:rPr>
            <w:t xml:space="preserve"> </w:t>
          </w:r>
          <w:r w:rsidR="005C25AA">
            <w:rPr>
              <w:rStyle w:val="Heading3Char"/>
              <w:i w:val="0"/>
            </w:rPr>
            <w:tab/>
          </w:r>
          <w:r w:rsidR="005C25AA" w:rsidRPr="005C25AA">
            <w:rPr>
              <w:rStyle w:val="Heading3Char"/>
              <w:i w:val="0"/>
            </w:rPr>
            <w:t xml:space="preserve">5.3.8. Overview results of hypotheses testing </w:t>
          </w:r>
          <w:r w:rsidR="005C25AA" w:rsidRPr="005C25AA">
            <w:rPr>
              <w:i/>
            </w:rPr>
            <w:ptab w:relativeTo="margin" w:alignment="right" w:leader="dot"/>
          </w:r>
          <w:r w:rsidR="000E6BA4">
            <w:t>37</w:t>
          </w:r>
          <w:r w:rsidR="005C25AA">
            <w:br/>
          </w:r>
          <w:r w:rsidR="005C25AA" w:rsidRPr="005C25AA">
            <w:rPr>
              <w:rStyle w:val="Heading2Char"/>
            </w:rPr>
            <w:t xml:space="preserve">5.4. Mediation analysis </w:t>
          </w:r>
          <w:r w:rsidR="005C25AA" w:rsidRPr="006D42F1">
            <w:ptab w:relativeTo="margin" w:alignment="right" w:leader="dot"/>
          </w:r>
          <w:r w:rsidR="008A4A01">
            <w:t>38</w:t>
          </w:r>
          <w:r w:rsidR="005C25AA">
            <w:br/>
          </w:r>
          <w:r w:rsidR="005C25AA" w:rsidRPr="005C25AA">
            <w:rPr>
              <w:rStyle w:val="Heading2Char"/>
            </w:rPr>
            <w:t xml:space="preserve">5.5. Regression analysis with control variables </w:t>
          </w:r>
          <w:r w:rsidR="005C25AA" w:rsidRPr="006D42F1">
            <w:ptab w:relativeTo="margin" w:alignment="right" w:leader="dot"/>
          </w:r>
          <w:r w:rsidR="008A4A01">
            <w:t>41</w:t>
          </w:r>
        </w:p>
        <w:p w:rsidR="00D61EEA" w:rsidRDefault="005C25AA" w:rsidP="00D61EEA">
          <w:pPr>
            <w:pStyle w:val="TOC1"/>
            <w:ind w:left="446" w:hanging="446"/>
          </w:pPr>
          <w:r w:rsidRPr="005C25AA">
            <w:rPr>
              <w:b/>
            </w:rPr>
            <w:t xml:space="preserve">6. Conclusion </w:t>
          </w:r>
          <w:r w:rsidRPr="00093500">
            <w:ptab w:relativeTo="margin" w:alignment="right" w:leader="dot"/>
          </w:r>
          <w:r>
            <w:rPr>
              <w:b/>
            </w:rPr>
            <w:t>4</w:t>
          </w:r>
          <w:r w:rsidR="008A4A01">
            <w:rPr>
              <w:b/>
            </w:rPr>
            <w:t>4</w:t>
          </w:r>
          <w:r w:rsidRPr="00093500">
            <w:rPr>
              <w:b/>
            </w:rPr>
            <w:br/>
          </w:r>
          <w:r w:rsidRPr="005C25AA">
            <w:rPr>
              <w:rStyle w:val="Heading2Char"/>
            </w:rPr>
            <w:t xml:space="preserve">6.1. Theoretical implications </w:t>
          </w:r>
          <w:r w:rsidRPr="00093500">
            <w:ptab w:relativeTo="margin" w:alignment="right" w:leader="dot"/>
          </w:r>
          <w:r w:rsidR="00BB630E">
            <w:t>44</w:t>
          </w:r>
          <w:r w:rsidRPr="00093500">
            <w:br/>
          </w:r>
          <w:r w:rsidRPr="005C25AA">
            <w:rPr>
              <w:rStyle w:val="Heading2Char"/>
            </w:rPr>
            <w:t>6.2. Managerial implications</w:t>
          </w:r>
          <w:r w:rsidRPr="00093500">
            <w:t xml:space="preserve"> </w:t>
          </w:r>
          <w:r w:rsidRPr="00093500">
            <w:ptab w:relativeTo="margin" w:alignment="right" w:leader="dot"/>
          </w:r>
          <w:r w:rsidR="00BB630E">
            <w:t>45</w:t>
          </w:r>
          <w:r w:rsidRPr="00093500">
            <w:br/>
          </w:r>
          <w:r w:rsidRPr="005C25AA">
            <w:rPr>
              <w:rStyle w:val="Heading2Char"/>
            </w:rPr>
            <w:t xml:space="preserve">6.3. Limitations and further research   </w:t>
          </w:r>
          <w:r w:rsidRPr="00093500">
            <w:ptab w:relativeTo="margin" w:alignment="right" w:leader="dot"/>
          </w:r>
          <w:r w:rsidR="00BB630E">
            <w:t>4</w:t>
          </w:r>
          <w:r w:rsidR="00C14CAA">
            <w:t>6</w:t>
          </w:r>
        </w:p>
        <w:p w:rsidR="00D61EEA" w:rsidRDefault="00D61EEA" w:rsidP="00D61EEA">
          <w:pPr>
            <w:pStyle w:val="TOC1"/>
            <w:ind w:left="446" w:hanging="446"/>
          </w:pPr>
        </w:p>
        <w:p w:rsidR="005C25AA" w:rsidRPr="00D61EEA" w:rsidRDefault="005C25AA" w:rsidP="00D61EEA">
          <w:pPr>
            <w:pStyle w:val="TOC1"/>
            <w:ind w:left="446" w:hanging="446"/>
          </w:pPr>
          <w:r>
            <w:rPr>
              <w:b/>
            </w:rPr>
            <w:t>References</w:t>
          </w:r>
          <w:r w:rsidRPr="005C25AA">
            <w:rPr>
              <w:b/>
            </w:rPr>
            <w:t xml:space="preserve"> </w:t>
          </w:r>
          <w:r w:rsidRPr="00093500">
            <w:ptab w:relativeTo="margin" w:alignment="right" w:leader="dot"/>
          </w:r>
          <w:r w:rsidR="00BB630E">
            <w:rPr>
              <w:b/>
            </w:rPr>
            <w:t>49</w:t>
          </w:r>
        </w:p>
        <w:p w:rsidR="002C2D40" w:rsidRDefault="005C25AA" w:rsidP="00D61EEA">
          <w:pPr>
            <w:pStyle w:val="TOC1"/>
            <w:rPr>
              <w:rFonts w:eastAsiaTheme="minorEastAsia"/>
            </w:rPr>
          </w:pPr>
          <w:r>
            <w:rPr>
              <w:b/>
            </w:rPr>
            <w:br/>
            <w:t>Appendix</w:t>
          </w:r>
          <w:r w:rsidRPr="005C25AA">
            <w:rPr>
              <w:b/>
            </w:rPr>
            <w:t xml:space="preserve"> </w:t>
          </w:r>
          <w:r w:rsidRPr="00093500">
            <w:ptab w:relativeTo="margin" w:alignment="right" w:leader="dot"/>
          </w:r>
          <w:r w:rsidR="00BB630E">
            <w:rPr>
              <w:b/>
            </w:rPr>
            <w:t>55</w:t>
          </w:r>
          <w:r>
            <w:rPr>
              <w:b/>
            </w:rPr>
            <w:br/>
          </w:r>
          <w:r w:rsidR="002C2D40" w:rsidRPr="002C2D40">
            <w:br/>
          </w:r>
        </w:p>
        <w:p w:rsidR="009C1DDB" w:rsidRPr="002C2D40" w:rsidRDefault="003A0498" w:rsidP="009C1DDB">
          <w:pPr>
            <w:pStyle w:val="TOC3"/>
            <w:ind w:left="446"/>
          </w:pPr>
        </w:p>
      </w:sdtContent>
    </w:sdt>
    <w:p w:rsidR="00D51288" w:rsidRPr="00C43496" w:rsidRDefault="00EB447A" w:rsidP="00EB447A">
      <w:pPr>
        <w:jc w:val="both"/>
      </w:pPr>
      <w:bookmarkStart w:id="2" w:name="_Toc408391510"/>
      <w:bookmarkStart w:id="3" w:name="_Toc408391701"/>
      <w:bookmarkStart w:id="4" w:name="_Toc408392536"/>
      <w:bookmarkStart w:id="5" w:name="_Toc408394033"/>
      <w:r>
        <w:rPr>
          <w:rStyle w:val="Heading1Char"/>
        </w:rPr>
        <w:lastRenderedPageBreak/>
        <w:t>1. </w:t>
      </w:r>
      <w:r w:rsidR="003751BC" w:rsidRPr="00DE36A3">
        <w:rPr>
          <w:rStyle w:val="Heading1Char"/>
        </w:rPr>
        <w:t>Introduction</w:t>
      </w:r>
      <w:bookmarkEnd w:id="0"/>
      <w:bookmarkEnd w:id="2"/>
      <w:bookmarkEnd w:id="3"/>
      <w:bookmarkEnd w:id="4"/>
      <w:bookmarkEnd w:id="5"/>
      <w:r w:rsidR="00C43496" w:rsidRPr="00C43496">
        <w:rPr>
          <w:b/>
          <w:sz w:val="28"/>
          <w:szCs w:val="28"/>
        </w:rPr>
        <w:br/>
      </w:r>
      <w:r w:rsidR="006B7D65">
        <w:br/>
      </w:r>
      <w:r w:rsidR="00D51288" w:rsidRPr="00C43496">
        <w:t>The online sales of cars are increasing and the future looks even better according to Foy (2013) in the Financial Times. Online showrooms and digital dealerships</w:t>
      </w:r>
      <w:r w:rsidR="005579BF" w:rsidRPr="00C43496">
        <w:t xml:space="preserve"> will</w:t>
      </w:r>
      <w:r w:rsidR="00D51288" w:rsidRPr="00C43496">
        <w:t xml:space="preserve"> </w:t>
      </w:r>
      <w:r w:rsidR="005579BF" w:rsidRPr="00C43496">
        <w:t xml:space="preserve">totally </w:t>
      </w:r>
      <w:r w:rsidR="00D51288" w:rsidRPr="00C43496">
        <w:t>revolutionise car buying. Car buying is going to change with this upc</w:t>
      </w:r>
      <w:r w:rsidR="00C13DBE">
        <w:t>oming movement. O</w:t>
      </w:r>
      <w:r w:rsidR="00D51288" w:rsidRPr="00C43496">
        <w:t xml:space="preserve">nline car sales are increasing, </w:t>
      </w:r>
      <w:r w:rsidR="00C13DBE">
        <w:t xml:space="preserve">but </w:t>
      </w:r>
      <w:r w:rsidR="00D51288" w:rsidRPr="00C43496">
        <w:t xml:space="preserve">consumers can also </w:t>
      </w:r>
      <w:r w:rsidR="00C13DBE">
        <w:t xml:space="preserve">just </w:t>
      </w:r>
      <w:r w:rsidR="00D51288" w:rsidRPr="00C43496">
        <w:t xml:space="preserve">use the internet to orient </w:t>
      </w:r>
      <w:r w:rsidR="00AC37AF">
        <w:t>towards</w:t>
      </w:r>
      <w:r w:rsidR="00D51288" w:rsidRPr="00C43496">
        <w:t xml:space="preserve"> looking for</w:t>
      </w:r>
      <w:r w:rsidR="00D1173E">
        <w:t xml:space="preserve"> a new car. This has been proven</w:t>
      </w:r>
      <w:r w:rsidR="00D51288" w:rsidRPr="00C43496">
        <w:t xml:space="preserve"> by </w:t>
      </w:r>
      <w:r w:rsidR="005579BF" w:rsidRPr="00C43496">
        <w:t xml:space="preserve">a research from </w:t>
      </w:r>
      <w:r w:rsidR="00D51288" w:rsidRPr="00C43496">
        <w:t>Capgemin</w:t>
      </w:r>
      <w:r w:rsidR="005579BF" w:rsidRPr="00C43496">
        <w:t xml:space="preserve">i (2013) </w:t>
      </w:r>
      <w:r w:rsidR="00F24FF0" w:rsidRPr="00C43496">
        <w:t>which</w:t>
      </w:r>
      <w:r w:rsidR="005579BF" w:rsidRPr="00C43496">
        <w:t xml:space="preserve"> states that 94% </w:t>
      </w:r>
      <w:r w:rsidR="00D51288" w:rsidRPr="00C43496">
        <w:t xml:space="preserve">of </w:t>
      </w:r>
      <w:r w:rsidR="005579BF" w:rsidRPr="00C43496">
        <w:t xml:space="preserve">the car buyers start their shopping </w:t>
      </w:r>
      <w:r w:rsidR="005D71E3">
        <w:t xml:space="preserve">experience </w:t>
      </w:r>
      <w:r w:rsidR="005579BF" w:rsidRPr="00C43496">
        <w:t>online</w:t>
      </w:r>
      <w:r w:rsidR="00C13DBE">
        <w:t xml:space="preserve">. </w:t>
      </w:r>
      <w:r w:rsidR="004466C5" w:rsidRPr="00C43496">
        <w:t xml:space="preserve">This </w:t>
      </w:r>
      <w:r w:rsidR="00AC37AF">
        <w:t>trend</w:t>
      </w:r>
      <w:r w:rsidR="004466C5" w:rsidRPr="00C43496">
        <w:t xml:space="preserve"> is strengthened by the recent news that half of the Dutch car showrooms will disappear</w:t>
      </w:r>
      <w:r w:rsidR="00AF4A2D" w:rsidRPr="00C43496">
        <w:t xml:space="preserve"> </w:t>
      </w:r>
      <w:r w:rsidR="004466C5" w:rsidRPr="00C43496">
        <w:t>in the upcoming years (De Volksk</w:t>
      </w:r>
      <w:r w:rsidR="00404195">
        <w:t xml:space="preserve">rant, 2015). </w:t>
      </w:r>
      <w:r w:rsidR="00C13DBE">
        <w:t>A possible reason for</w:t>
      </w:r>
      <w:r w:rsidR="00404195">
        <w:t xml:space="preserve"> this</w:t>
      </w:r>
      <w:r w:rsidR="00C13DBE">
        <w:t xml:space="preserve"> movement</w:t>
      </w:r>
      <w:r w:rsidR="00404195">
        <w:t xml:space="preserve"> </w:t>
      </w:r>
      <w:r w:rsidR="00AC37AF">
        <w:t>might be</w:t>
      </w:r>
      <w:r w:rsidR="00404195">
        <w:t xml:space="preserve"> the </w:t>
      </w:r>
      <w:r w:rsidR="00AC37AF">
        <w:t xml:space="preserve">consumer’s ability </w:t>
      </w:r>
      <w:r w:rsidR="005B691A">
        <w:t>to</w:t>
      </w:r>
      <w:r w:rsidR="005579BF" w:rsidRPr="00C43496">
        <w:t xml:space="preserve"> </w:t>
      </w:r>
      <w:r w:rsidR="00404195">
        <w:t xml:space="preserve">configure </w:t>
      </w:r>
      <w:r w:rsidR="004466C5" w:rsidRPr="00C43496">
        <w:t>a</w:t>
      </w:r>
      <w:r w:rsidR="00A95EE8" w:rsidRPr="00C43496">
        <w:t xml:space="preserve"> c</w:t>
      </w:r>
      <w:r w:rsidR="00AF4A2D" w:rsidRPr="00C43496">
        <w:t xml:space="preserve">ar to </w:t>
      </w:r>
      <w:r w:rsidR="00404195">
        <w:t>their</w:t>
      </w:r>
      <w:r w:rsidR="00AF4A2D" w:rsidRPr="00C43496">
        <w:t xml:space="preserve"> own preferences</w:t>
      </w:r>
      <w:r w:rsidR="004466C5" w:rsidRPr="00C43496">
        <w:t xml:space="preserve"> in an online setting</w:t>
      </w:r>
      <w:r w:rsidR="00AC37AF">
        <w:t>. T</w:t>
      </w:r>
      <w:r w:rsidR="00A95EE8" w:rsidRPr="00C43496">
        <w:t>h</w:t>
      </w:r>
      <w:r w:rsidR="005579BF" w:rsidRPr="00C43496">
        <w:t>is</w:t>
      </w:r>
      <w:r>
        <w:t xml:space="preserve"> phenomenon</w:t>
      </w:r>
      <w:r w:rsidRPr="003B7AF7">
        <w:t> </w:t>
      </w:r>
      <w:r w:rsidR="00A95EE8" w:rsidRPr="00C43496">
        <w:t>is</w:t>
      </w:r>
      <w:r>
        <w:t> called online mass </w:t>
      </w:r>
      <w:r w:rsidR="005579BF" w:rsidRPr="00C43496">
        <w:t xml:space="preserve">customization. </w:t>
      </w:r>
      <w:r w:rsidR="006F5BF8">
        <w:br/>
      </w:r>
    </w:p>
    <w:p w:rsidR="008A4752" w:rsidRDefault="006C1D42" w:rsidP="00EB447A">
      <w:pPr>
        <w:jc w:val="both"/>
      </w:pPr>
      <w:r w:rsidRPr="00C43496">
        <w:t xml:space="preserve">The automobile industry is </w:t>
      </w:r>
      <w:r w:rsidR="00FA0516" w:rsidRPr="00C43496">
        <w:t xml:space="preserve">a very innovative industry which is mainly caused by the high level of competition </w:t>
      </w:r>
      <w:sdt>
        <w:sdtPr>
          <w:id w:val="863114049"/>
          <w:citation/>
        </w:sdtPr>
        <w:sdtEndPr/>
        <w:sdtContent>
          <w:r w:rsidR="00D02E83">
            <w:fldChar w:fldCharType="begin"/>
          </w:r>
          <w:r w:rsidR="009D5FA0" w:rsidRPr="009D5FA0">
            <w:instrText xml:space="preserve"> CITATION Has10 \l 1043  </w:instrText>
          </w:r>
          <w:r w:rsidR="00D02E83">
            <w:fldChar w:fldCharType="separate"/>
          </w:r>
          <w:r w:rsidR="009D5FA0" w:rsidRPr="009D5FA0">
            <w:rPr>
              <w:noProof/>
            </w:rPr>
            <w:t>(Hashmi &amp; Van Biesebroeck, 2010)</w:t>
          </w:r>
          <w:r w:rsidR="00D02E83">
            <w:fldChar w:fldCharType="end"/>
          </w:r>
        </w:sdtContent>
      </w:sdt>
      <w:r w:rsidR="005B691A">
        <w:t xml:space="preserve">. There are </w:t>
      </w:r>
      <w:r w:rsidR="00FA0516" w:rsidRPr="00C43496">
        <w:t>many carmakers which targ</w:t>
      </w:r>
      <w:r w:rsidR="005B691A">
        <w:t xml:space="preserve">et markets </w:t>
      </w:r>
      <w:r w:rsidR="00AC37AF">
        <w:t xml:space="preserve">all over the </w:t>
      </w:r>
      <w:r w:rsidR="005B691A">
        <w:t>world so</w:t>
      </w:r>
      <w:r w:rsidR="00FA0516" w:rsidRPr="00C43496">
        <w:t xml:space="preserve"> that it is crucial for them to stay innovative. Thes</w:t>
      </w:r>
      <w:r w:rsidR="006B6F53">
        <w:t>e firms need to outperform their</w:t>
      </w:r>
      <w:r w:rsidR="00FA0516" w:rsidRPr="00C43496">
        <w:t xml:space="preserve"> comp</w:t>
      </w:r>
      <w:r w:rsidR="005B691A">
        <w:t xml:space="preserve">etitors on a particular field. </w:t>
      </w:r>
      <w:r w:rsidR="00FA0516" w:rsidRPr="00C43496">
        <w:t>Where</w:t>
      </w:r>
      <w:r w:rsidR="00AC37AF">
        <w:t>as</w:t>
      </w:r>
      <w:r w:rsidR="00FA0516" w:rsidRPr="00C43496">
        <w:t xml:space="preserve"> a firm </w:t>
      </w:r>
      <w:r w:rsidR="00AC37AF">
        <w:t>such as</w:t>
      </w:r>
      <w:r w:rsidR="00FA0516" w:rsidRPr="00C43496">
        <w:t xml:space="preserve"> Tata tries to focus on price, Tesla anticipates on the </w:t>
      </w:r>
      <w:r w:rsidR="00176621" w:rsidRPr="00C43496">
        <w:t xml:space="preserve">green movement </w:t>
      </w:r>
      <w:r w:rsidR="005B691A">
        <w:t>and was</w:t>
      </w:r>
      <w:r w:rsidR="00176621" w:rsidRPr="00C43496">
        <w:t xml:space="preserve"> one of the first companies </w:t>
      </w:r>
      <w:r w:rsidR="005B691A">
        <w:t>that introduced a full</w:t>
      </w:r>
      <w:r w:rsidR="00176621" w:rsidRPr="00C43496">
        <w:t xml:space="preserve"> electric vehicle </w:t>
      </w:r>
      <w:sdt>
        <w:sdtPr>
          <w:id w:val="863114050"/>
          <w:citation/>
        </w:sdtPr>
        <w:sdtEndPr/>
        <w:sdtContent>
          <w:r w:rsidR="00D02E83">
            <w:fldChar w:fldCharType="begin"/>
          </w:r>
          <w:r w:rsidR="00061B77" w:rsidRPr="00061B77">
            <w:instrText xml:space="preserve"> CITATION Van13 \l 1043  </w:instrText>
          </w:r>
          <w:r w:rsidR="00D02E83">
            <w:fldChar w:fldCharType="separate"/>
          </w:r>
          <w:r w:rsidR="00061B77" w:rsidRPr="00061B77">
            <w:rPr>
              <w:noProof/>
            </w:rPr>
            <w:t>(Vance, 2013)</w:t>
          </w:r>
          <w:r w:rsidR="00D02E83">
            <w:fldChar w:fldCharType="end"/>
          </w:r>
        </w:sdtContent>
      </w:sdt>
      <w:r w:rsidR="00176621" w:rsidRPr="00C43496">
        <w:t xml:space="preserve">. </w:t>
      </w:r>
      <w:r w:rsidR="00493A5D" w:rsidRPr="00C43496">
        <w:t xml:space="preserve">What all these firms do have in common is that they offer possibilities to customize </w:t>
      </w:r>
      <w:r w:rsidR="002F431F" w:rsidRPr="00C43496">
        <w:t>their cars online</w:t>
      </w:r>
      <w:r w:rsidR="00B11AF7">
        <w:t xml:space="preserve">. </w:t>
      </w:r>
      <w:r w:rsidR="00C13DBE">
        <w:t>Customization</w:t>
      </w:r>
      <w:r w:rsidR="00061B77">
        <w:t xml:space="preserve"> of cars </w:t>
      </w:r>
      <w:r w:rsidR="00493A5D" w:rsidRPr="00C43496">
        <w:t>was for a long time on</w:t>
      </w:r>
      <w:r w:rsidR="007323C6" w:rsidRPr="00C43496">
        <w:t>ly possible at your local</w:t>
      </w:r>
      <w:r w:rsidR="002F431F" w:rsidRPr="00C43496">
        <w:t xml:space="preserve"> car dealer </w:t>
      </w:r>
      <w:r w:rsidR="00C13DBE">
        <w:t>without a</w:t>
      </w:r>
      <w:r w:rsidR="00493A5D" w:rsidRPr="00C43496">
        <w:t xml:space="preserve"> precise </w:t>
      </w:r>
      <w:r w:rsidR="00B807A6" w:rsidRPr="00C43496">
        <w:t>visualization</w:t>
      </w:r>
      <w:r w:rsidR="00493A5D" w:rsidRPr="00C43496">
        <w:t xml:space="preserve">. </w:t>
      </w:r>
      <w:r w:rsidR="002F431F" w:rsidRPr="00C43496">
        <w:t>N</w:t>
      </w:r>
      <w:r w:rsidR="00493A5D" w:rsidRPr="00C43496">
        <w:t>owadays</w:t>
      </w:r>
      <w:r w:rsidR="00AC37AF">
        <w:t>,</w:t>
      </w:r>
      <w:r w:rsidR="00493A5D" w:rsidRPr="00C43496">
        <w:t xml:space="preserve"> consumers interested in a </w:t>
      </w:r>
      <w:r w:rsidR="002F431F" w:rsidRPr="00C43496">
        <w:t>model</w:t>
      </w:r>
      <w:r w:rsidR="00493A5D" w:rsidRPr="00C43496">
        <w:t xml:space="preserve"> can customize their preferred car in a online setting with a clear visualization of the modifications they</w:t>
      </w:r>
      <w:r w:rsidR="00DC4DBD" w:rsidRPr="00C43496">
        <w:t xml:space="preserve"> have</w:t>
      </w:r>
      <w:r w:rsidR="00493A5D" w:rsidRPr="00C43496">
        <w:t xml:space="preserve"> implemented</w:t>
      </w:r>
      <w:r w:rsidR="00EB447A">
        <w:t xml:space="preserve"> (Herrmann et al., </w:t>
      </w:r>
      <w:r w:rsidR="00061B77">
        <w:t>2011).</w:t>
      </w:r>
      <w:r w:rsidR="00404195">
        <w:br/>
      </w:r>
      <w:r w:rsidR="009E4E04">
        <w:br/>
        <w:t>But what drives people to use these kind</w:t>
      </w:r>
      <w:r w:rsidR="00AC37AF">
        <w:t>s</w:t>
      </w:r>
      <w:r w:rsidR="009E4E04">
        <w:t xml:space="preserve"> of modern techniques instead of </w:t>
      </w:r>
      <w:r w:rsidR="00AC37AF">
        <w:t xml:space="preserve">browsing through car models in </w:t>
      </w:r>
      <w:r w:rsidR="009E4E04">
        <w:t xml:space="preserve">traditional </w:t>
      </w:r>
      <w:r w:rsidR="009E4E04" w:rsidRPr="009E4E04">
        <w:t>showrooms</w:t>
      </w:r>
      <w:r w:rsidR="009E4E04">
        <w:t>? Car manufacture</w:t>
      </w:r>
      <w:r w:rsidR="00AC37AF">
        <w:t>r</w:t>
      </w:r>
      <w:r w:rsidR="009E4E04">
        <w:t xml:space="preserve">s already offer the </w:t>
      </w:r>
      <w:r w:rsidR="00B0450C">
        <w:t>possibility</w:t>
      </w:r>
      <w:r w:rsidR="009E4E04">
        <w:t xml:space="preserve"> for online mass customization </w:t>
      </w:r>
      <w:r w:rsidR="00B11AF7">
        <w:t xml:space="preserve">of their cars </w:t>
      </w:r>
      <w:r w:rsidR="009E4E04">
        <w:t>so their should be a cer</w:t>
      </w:r>
      <w:r w:rsidR="00B0450C">
        <w:t xml:space="preserve">tain interest. </w:t>
      </w:r>
      <w:r w:rsidR="009E4E04">
        <w:t xml:space="preserve">Our problem statement is as follows: </w:t>
      </w:r>
      <w:r w:rsidR="008333E1">
        <w:t>what are the</w:t>
      </w:r>
      <w:r w:rsidR="001B6CA8">
        <w:t xml:space="preserve"> main</w:t>
      </w:r>
      <w:r w:rsidR="008333E1">
        <w:t xml:space="preserve"> drivers for consumer</w:t>
      </w:r>
      <w:r w:rsidR="00AC37AF">
        <w:t>s</w:t>
      </w:r>
      <w:r w:rsidR="008333E1">
        <w:t xml:space="preserve"> to participate in </w:t>
      </w:r>
      <w:r w:rsidR="00C14CAA">
        <w:t xml:space="preserve">the </w:t>
      </w:r>
      <w:r w:rsidR="008333E1">
        <w:t>online mass customization systems of cars? The</w:t>
      </w:r>
      <w:r w:rsidR="00C13DBE">
        <w:t>se</w:t>
      </w:r>
      <w:r w:rsidR="008333E1">
        <w:t xml:space="preserve"> drivers could be related to the features of the online mass customization system or</w:t>
      </w:r>
      <w:r w:rsidR="00C13DBE">
        <w:t xml:space="preserve"> could</w:t>
      </w:r>
      <w:r w:rsidR="008333E1">
        <w:t xml:space="preserve"> </w:t>
      </w:r>
      <w:r w:rsidR="008333E1" w:rsidRPr="008333E1">
        <w:t xml:space="preserve">relate </w:t>
      </w:r>
      <w:r w:rsidR="008333E1">
        <w:t xml:space="preserve">to </w:t>
      </w:r>
      <w:r w:rsidR="008333E1" w:rsidRPr="008333E1">
        <w:t>personal characteristics</w:t>
      </w:r>
      <w:r w:rsidR="00B0450C">
        <w:t xml:space="preserve"> of the consumer involved</w:t>
      </w:r>
      <w:r w:rsidR="00B11AF7">
        <w:t>. Both</w:t>
      </w:r>
      <w:r w:rsidR="008333E1">
        <w:t xml:space="preserve"> sides will be highlighted by u</w:t>
      </w:r>
      <w:r w:rsidR="0052131A">
        <w:t>sing research questions, such as:</w:t>
      </w:r>
      <w:r w:rsidR="008333E1">
        <w:t xml:space="preserve"> how </w:t>
      </w:r>
      <w:r w:rsidR="0052131A">
        <w:t>could system-</w:t>
      </w:r>
      <w:r w:rsidR="008333E1">
        <w:t>related features increase</w:t>
      </w:r>
      <w:r w:rsidR="008A4752">
        <w:t xml:space="preserve"> the consumer’s</w:t>
      </w:r>
      <w:r w:rsidR="008333E1">
        <w:t xml:space="preserve"> intention to use online mass customization systems? Does </w:t>
      </w:r>
      <w:r w:rsidR="008A4752">
        <w:t>existing</w:t>
      </w:r>
      <w:r w:rsidR="008333E1">
        <w:t xml:space="preserve"> knowledge about cars influence the intention to use these</w:t>
      </w:r>
      <w:r w:rsidR="008A4752">
        <w:t xml:space="preserve"> customization</w:t>
      </w:r>
      <w:r w:rsidR="008333E1">
        <w:t xml:space="preserve"> systems? </w:t>
      </w:r>
      <w:r w:rsidR="008A4752">
        <w:t xml:space="preserve">What effect do consumer perceptions </w:t>
      </w:r>
      <w:r w:rsidR="0052131A">
        <w:t xml:space="preserve">of </w:t>
      </w:r>
      <w:r w:rsidR="008A4752">
        <w:t>the customization process have on the intention to use</w:t>
      </w:r>
      <w:r w:rsidR="00C13DBE">
        <w:t xml:space="preserve"> such</w:t>
      </w:r>
      <w:r w:rsidR="008A4752">
        <w:t xml:space="preserve"> a customization system? Do more customization </w:t>
      </w:r>
      <w:r w:rsidR="00B11AF7">
        <w:t>choices</w:t>
      </w:r>
      <w:r w:rsidR="00EB447A">
        <w:t> also increase the enjoyment of the consumers </w:t>
      </w:r>
      <w:r w:rsidR="008A4752">
        <w:t xml:space="preserve">involved? </w:t>
      </w:r>
      <w:r w:rsidR="00842211">
        <w:br/>
      </w:r>
    </w:p>
    <w:p w:rsidR="009E4E04" w:rsidRPr="009E4E04" w:rsidRDefault="008A4752" w:rsidP="00EB447A">
      <w:pPr>
        <w:jc w:val="both"/>
        <w:rPr>
          <w:color w:val="FF0000"/>
        </w:rPr>
      </w:pPr>
      <w:r>
        <w:t>The</w:t>
      </w:r>
      <w:r w:rsidR="00DB0FBF">
        <w:t xml:space="preserve"> relevance of </w:t>
      </w:r>
      <w:r w:rsidR="0091416E">
        <w:t>this</w:t>
      </w:r>
      <w:r w:rsidR="0052131A">
        <w:t xml:space="preserve"> research is demonstrated in</w:t>
      </w:r>
      <w:r w:rsidR="00DB0FBF">
        <w:t xml:space="preserve"> the overall upcoming movement of online mass customization</w:t>
      </w:r>
      <w:r w:rsidR="00B0450C">
        <w:t>,</w:t>
      </w:r>
      <w:r w:rsidR="00DB0FBF">
        <w:t xml:space="preserve"> a </w:t>
      </w:r>
      <w:r w:rsidR="00DB0FBF" w:rsidRPr="00DB0FBF">
        <w:t>phenomenon</w:t>
      </w:r>
      <w:r w:rsidR="00DB0FBF">
        <w:t xml:space="preserve"> </w:t>
      </w:r>
      <w:r w:rsidR="00AC14C2">
        <w:t xml:space="preserve">earlier </w:t>
      </w:r>
      <w:r w:rsidR="00DB0FBF">
        <w:t>research</w:t>
      </w:r>
      <w:r w:rsidR="00AD6BEC">
        <w:t xml:space="preserve">ed </w:t>
      </w:r>
      <w:r w:rsidR="00AC14C2">
        <w:t>by</w:t>
      </w:r>
      <w:r w:rsidR="00DB0FBF">
        <w:t xml:space="preserve"> </w:t>
      </w:r>
      <w:r w:rsidR="00DB0FBF" w:rsidRPr="00C43496">
        <w:t xml:space="preserve">Franke &amp; Piller </w:t>
      </w:r>
      <w:r w:rsidR="00DB0FBF">
        <w:t xml:space="preserve">(2004) and </w:t>
      </w:r>
      <w:r w:rsidR="00DB0FBF">
        <w:rPr>
          <w:noProof/>
        </w:rPr>
        <w:t xml:space="preserve">Dellaert &amp; Dabholkar (2009). More and more </w:t>
      </w:r>
      <w:r w:rsidR="00AC14C2">
        <w:rPr>
          <w:noProof/>
        </w:rPr>
        <w:t>firms</w:t>
      </w:r>
      <w:r w:rsidR="00DB0FBF">
        <w:rPr>
          <w:noProof/>
        </w:rPr>
        <w:t xml:space="preserve"> offer </w:t>
      </w:r>
      <w:r w:rsidR="00AC14C2">
        <w:rPr>
          <w:noProof/>
        </w:rPr>
        <w:t xml:space="preserve">their consumers </w:t>
      </w:r>
      <w:r w:rsidR="00DB0FBF">
        <w:rPr>
          <w:noProof/>
        </w:rPr>
        <w:t xml:space="preserve">these </w:t>
      </w:r>
      <w:r w:rsidR="00C13DBE">
        <w:rPr>
          <w:noProof/>
        </w:rPr>
        <w:t>kind</w:t>
      </w:r>
      <w:r w:rsidR="0052131A">
        <w:rPr>
          <w:noProof/>
        </w:rPr>
        <w:t>s</w:t>
      </w:r>
      <w:r w:rsidR="00C13DBE">
        <w:rPr>
          <w:noProof/>
        </w:rPr>
        <w:t xml:space="preserve"> of </w:t>
      </w:r>
      <w:r w:rsidR="00DB0FBF">
        <w:rPr>
          <w:noProof/>
        </w:rPr>
        <w:t>systems in order to g</w:t>
      </w:r>
      <w:r w:rsidR="0052131A">
        <w:rPr>
          <w:noProof/>
        </w:rPr>
        <w:t>enerate</w:t>
      </w:r>
      <w:r w:rsidR="00DB0FBF">
        <w:rPr>
          <w:noProof/>
        </w:rPr>
        <w:t xml:space="preserve"> sales. Our research has </w:t>
      </w:r>
      <w:r w:rsidR="0052131A">
        <w:rPr>
          <w:noProof/>
        </w:rPr>
        <w:t xml:space="preserve">an addition </w:t>
      </w:r>
      <w:r w:rsidR="00DB0FBF">
        <w:rPr>
          <w:noProof/>
        </w:rPr>
        <w:t>compared with the research from Dellaert &amp; Dabholkar (2009) by studying the</w:t>
      </w:r>
      <w:r w:rsidR="0052131A">
        <w:rPr>
          <w:noProof/>
        </w:rPr>
        <w:t xml:space="preserve"> per</w:t>
      </w:r>
      <w:r w:rsidR="00B0450C">
        <w:rPr>
          <w:noProof/>
        </w:rPr>
        <w:t>ceived</w:t>
      </w:r>
      <w:r w:rsidR="00DB0FBF">
        <w:rPr>
          <w:noProof/>
        </w:rPr>
        <w:t xml:space="preserve"> creativity of consumers. There exists evidence from Costello &amp; Keane (</w:t>
      </w:r>
      <w:r w:rsidR="00DB0FBF" w:rsidRPr="00DB0FBF">
        <w:rPr>
          <w:noProof/>
        </w:rPr>
        <w:t>2000</w:t>
      </w:r>
      <w:r w:rsidR="00DB0FBF">
        <w:rPr>
          <w:noProof/>
        </w:rPr>
        <w:t xml:space="preserve">) and </w:t>
      </w:r>
      <w:r w:rsidR="00DB0FBF" w:rsidRPr="002F431F">
        <w:t>Moreau and Dahl (2005)</w:t>
      </w:r>
      <w:r w:rsidR="00DB0FBF">
        <w:t xml:space="preserve"> </w:t>
      </w:r>
      <w:r w:rsidR="0052131A">
        <w:t xml:space="preserve">which reveals </w:t>
      </w:r>
      <w:r w:rsidR="00DB0FBF">
        <w:t xml:space="preserve">that more choices could </w:t>
      </w:r>
      <w:r w:rsidR="0052131A">
        <w:t>inhibit</w:t>
      </w:r>
      <w:r w:rsidR="00DB0FBF">
        <w:t xml:space="preserve"> c</w:t>
      </w:r>
      <w:r w:rsidR="00B0450C">
        <w:t xml:space="preserve">onsumer’s creativity. A finding </w:t>
      </w:r>
      <w:r w:rsidR="00DB0FBF">
        <w:t xml:space="preserve">that </w:t>
      </w:r>
      <w:r w:rsidR="00C13DBE">
        <w:t xml:space="preserve">up tot now </w:t>
      </w:r>
      <w:r w:rsidR="00DB0FBF">
        <w:t xml:space="preserve">has </w:t>
      </w:r>
      <w:r w:rsidR="00C13DBE">
        <w:t>not</w:t>
      </w:r>
      <w:r w:rsidR="00DB0FBF">
        <w:t xml:space="preserve"> been st</w:t>
      </w:r>
      <w:r w:rsidR="00AC14C2">
        <w:t xml:space="preserve">udied in an online environment. </w:t>
      </w:r>
      <w:r w:rsidR="0052131A">
        <w:t>Moreover</w:t>
      </w:r>
      <w:r w:rsidR="00AC14C2">
        <w:t xml:space="preserve"> there has never been an extensive research about online mass customization in the car industry. Knowing that online mass customization is an overall upcoming movement, it is interesting to study this</w:t>
      </w:r>
      <w:r w:rsidR="00C13DBE">
        <w:t xml:space="preserve"> phenomenon</w:t>
      </w:r>
      <w:r w:rsidR="00EB447A">
        <w:t xml:space="preserve"> in </w:t>
      </w:r>
      <w:r w:rsidR="00C13DBE">
        <w:t>this</w:t>
      </w:r>
      <w:r w:rsidR="00EB447A">
        <w:t> specific product </w:t>
      </w:r>
      <w:r w:rsidR="00A458D1">
        <w:t>group.</w:t>
      </w:r>
      <w:r w:rsidR="009E4E04">
        <w:br/>
      </w:r>
    </w:p>
    <w:p w:rsidR="008A4752" w:rsidRDefault="00404195" w:rsidP="00C07A08">
      <w:r w:rsidRPr="009E4E04">
        <w:rPr>
          <w:color w:val="FF0000"/>
        </w:rPr>
        <w:br/>
      </w:r>
      <w:r>
        <w:br/>
      </w:r>
      <w:r w:rsidR="002134CA" w:rsidRPr="00C43496">
        <w:br/>
      </w:r>
      <w:r w:rsidR="00CC7600" w:rsidRPr="00C43496">
        <w:br/>
      </w:r>
      <w:r w:rsidR="00C43496" w:rsidRPr="00C43496">
        <w:br/>
      </w:r>
      <w:r w:rsidR="008A4752">
        <w:br/>
      </w:r>
    </w:p>
    <w:p w:rsidR="008A4752" w:rsidRDefault="008A4752" w:rsidP="00C07A08"/>
    <w:p w:rsidR="00AC14C2" w:rsidRDefault="00C43496" w:rsidP="00C07A08">
      <w:pPr>
        <w:rPr>
          <w:rStyle w:val="Heading1Char"/>
        </w:rPr>
      </w:pPr>
      <w:r w:rsidRPr="00C43496">
        <w:br/>
      </w:r>
      <w:bookmarkStart w:id="6" w:name="_Toc408392537"/>
      <w:bookmarkStart w:id="7" w:name="_Toc408394034"/>
      <w:r w:rsidR="00B0450C">
        <w:rPr>
          <w:rStyle w:val="Heading1Char"/>
        </w:rPr>
        <w:br/>
      </w:r>
      <w:r w:rsidR="003A151E">
        <w:rPr>
          <w:rStyle w:val="Heading1Char"/>
        </w:rPr>
        <w:br/>
      </w:r>
    </w:p>
    <w:p w:rsidR="00714DBF" w:rsidRPr="00110A49" w:rsidRDefault="00EB447A" w:rsidP="00EB447A">
      <w:pPr>
        <w:jc w:val="both"/>
        <w:rPr>
          <w:noProof/>
        </w:rPr>
      </w:pPr>
      <w:r w:rsidRPr="00782354">
        <w:rPr>
          <w:rStyle w:val="Heading1Char"/>
        </w:rPr>
        <w:t>2. Theoretical b</w:t>
      </w:r>
      <w:r w:rsidR="00B01B02" w:rsidRPr="00782354">
        <w:rPr>
          <w:rStyle w:val="Heading1Char"/>
        </w:rPr>
        <w:t>ackground</w:t>
      </w:r>
      <w:bookmarkStart w:id="8" w:name="_Toc408392538"/>
      <w:bookmarkStart w:id="9" w:name="_Toc408394035"/>
      <w:bookmarkEnd w:id="6"/>
      <w:bookmarkEnd w:id="7"/>
      <w:r w:rsidR="00A41748">
        <w:rPr>
          <w:rStyle w:val="Heading1Char"/>
        </w:rPr>
        <w:br/>
      </w:r>
      <w:r w:rsidR="006F5BF8">
        <w:rPr>
          <w:rStyle w:val="Heading2Char"/>
          <w:i/>
        </w:rPr>
        <w:br/>
      </w:r>
      <w:r w:rsidR="00B01B02" w:rsidRPr="00EB447A">
        <w:rPr>
          <w:rStyle w:val="Heading2Char"/>
          <w:b/>
          <w:sz w:val="26"/>
          <w:szCs w:val="26"/>
        </w:rPr>
        <w:t>2.1</w:t>
      </w:r>
      <w:r w:rsidR="00CA5DFB" w:rsidRPr="00EB447A">
        <w:rPr>
          <w:rStyle w:val="Heading2Char"/>
          <w:b/>
          <w:sz w:val="26"/>
          <w:szCs w:val="26"/>
        </w:rPr>
        <w:t>.</w:t>
      </w:r>
      <w:r w:rsidR="00782354">
        <w:rPr>
          <w:rStyle w:val="Heading2Char"/>
          <w:b/>
          <w:sz w:val="26"/>
          <w:szCs w:val="26"/>
        </w:rPr>
        <w:t> What are online mass customization </w:t>
      </w:r>
      <w:r w:rsidR="00F24FF0" w:rsidRPr="00EB447A">
        <w:rPr>
          <w:rStyle w:val="Heading2Char"/>
          <w:b/>
          <w:sz w:val="26"/>
          <w:szCs w:val="26"/>
        </w:rPr>
        <w:t>programs?</w:t>
      </w:r>
      <w:bookmarkEnd w:id="8"/>
      <w:bookmarkEnd w:id="9"/>
      <w:r w:rsidR="00F24FF0" w:rsidRPr="00C43496">
        <w:br/>
      </w:r>
      <w:r w:rsidR="00A5591E" w:rsidRPr="00C43496">
        <w:t>The product offer</w:t>
      </w:r>
      <w:r w:rsidR="00B0450C">
        <w:t xml:space="preserve">ing of traditional retailers is </w:t>
      </w:r>
      <w:r w:rsidR="0052131A">
        <w:t>mainly focused on</w:t>
      </w:r>
      <w:r w:rsidR="00A5591E" w:rsidRPr="00C43496">
        <w:t xml:space="preserve"> offering a</w:t>
      </w:r>
      <w:r w:rsidR="004B3B12" w:rsidRPr="00C43496">
        <w:t xml:space="preserve"> broad</w:t>
      </w:r>
      <w:r w:rsidR="00A5591E" w:rsidRPr="00C43496">
        <w:t xml:space="preserve"> assortment of a product group</w:t>
      </w:r>
      <w:r w:rsidR="00B0450C">
        <w:t xml:space="preserve">. </w:t>
      </w:r>
      <w:r w:rsidR="0052131A">
        <w:t>In a perfect situation, t</w:t>
      </w:r>
      <w:r w:rsidR="00B0450C">
        <w:t>his wide variety of items has</w:t>
      </w:r>
      <w:r w:rsidR="00A5591E" w:rsidRPr="00C43496">
        <w:t xml:space="preserve"> </w:t>
      </w:r>
      <w:r w:rsidR="00B11AF7">
        <w:t xml:space="preserve">an </w:t>
      </w:r>
      <w:r w:rsidR="00A5591E" w:rsidRPr="00C43496">
        <w:t>attraction to every consume</w:t>
      </w:r>
      <w:r w:rsidR="00B11AF7">
        <w:t>r searching in that</w:t>
      </w:r>
      <w:r w:rsidR="00A5591E" w:rsidRPr="00C43496">
        <w:t xml:space="preserve"> product group </w:t>
      </w:r>
      <w:r w:rsidR="004B3B12" w:rsidRPr="00C43496">
        <w:t>(Huffman &amp; Kahn, 1998)</w:t>
      </w:r>
      <w:r w:rsidR="00A5591E" w:rsidRPr="00C43496">
        <w:t xml:space="preserve">. </w:t>
      </w:r>
      <w:r w:rsidR="004B3B12" w:rsidRPr="00C43496">
        <w:t>According to Berger</w:t>
      </w:r>
      <w:r w:rsidR="006D1F39" w:rsidRPr="00C43496">
        <w:t xml:space="preserve"> et al</w:t>
      </w:r>
      <w:r w:rsidR="00B11AF7">
        <w:t>.</w:t>
      </w:r>
      <w:r w:rsidR="004B3B12" w:rsidRPr="00C43496">
        <w:t xml:space="preserve"> (2005)</w:t>
      </w:r>
      <w:r w:rsidR="00B11AF7">
        <w:t xml:space="preserve"> the</w:t>
      </w:r>
      <w:r w:rsidR="004B3B12" w:rsidRPr="00C43496">
        <w:t xml:space="preserve"> </w:t>
      </w:r>
      <w:r w:rsidR="006D1F39" w:rsidRPr="00C43496">
        <w:t>retailer</w:t>
      </w:r>
      <w:r w:rsidR="00B11AF7">
        <w:t>’</w:t>
      </w:r>
      <w:r w:rsidR="006D1F39" w:rsidRPr="00C43496">
        <w:t>s function</w:t>
      </w:r>
      <w:r w:rsidR="00B0450C">
        <w:t xml:space="preserve"> is being a buffer </w:t>
      </w:r>
      <w:r w:rsidR="004B3B12" w:rsidRPr="00C43496">
        <w:t xml:space="preserve">or intermediate between </w:t>
      </w:r>
      <w:r w:rsidR="006D1F39" w:rsidRPr="00C43496">
        <w:t>manufacture</w:t>
      </w:r>
      <w:r w:rsidR="0052131A">
        <w:t>r</w:t>
      </w:r>
      <w:r w:rsidR="006D1F39" w:rsidRPr="00C43496">
        <w:t>s</w:t>
      </w:r>
      <w:r w:rsidR="004B3B12" w:rsidRPr="00C43496">
        <w:t xml:space="preserve"> and consumers</w:t>
      </w:r>
      <w:r w:rsidR="00B0450C">
        <w:t>. Retailers sell</w:t>
      </w:r>
      <w:r w:rsidR="006D1F39" w:rsidRPr="00C43496">
        <w:t xml:space="preserve"> the standardized products which</w:t>
      </w:r>
      <w:r w:rsidR="004B3B12" w:rsidRPr="00C43496">
        <w:t xml:space="preserve"> </w:t>
      </w:r>
      <w:r w:rsidR="00B0450C">
        <w:t xml:space="preserve">are </w:t>
      </w:r>
      <w:r w:rsidR="0052131A">
        <w:t>produced in cost-</w:t>
      </w:r>
      <w:r w:rsidR="006D1F39" w:rsidRPr="00C43496">
        <w:t xml:space="preserve">efficient </w:t>
      </w:r>
      <w:r w:rsidR="004B3B12" w:rsidRPr="00C43496">
        <w:t>mass</w:t>
      </w:r>
      <w:r w:rsidR="009D2C7C">
        <w:rPr>
          <w:rFonts w:cs="Calibri"/>
        </w:rPr>
        <w:t xml:space="preserve"> production. </w:t>
      </w:r>
      <w:r w:rsidR="006D1F39" w:rsidRPr="00C43496">
        <w:rPr>
          <w:rFonts w:cs="Calibri"/>
        </w:rPr>
        <w:t>In this product centric situati</w:t>
      </w:r>
      <w:r>
        <w:rPr>
          <w:rFonts w:cs="Calibri"/>
        </w:rPr>
        <w:t>on the consumers were only seen as the buying side of the </w:t>
      </w:r>
      <w:r w:rsidR="006D1F39" w:rsidRPr="00C43496">
        <w:rPr>
          <w:rFonts w:cs="Calibri"/>
        </w:rPr>
        <w:t xml:space="preserve">market. </w:t>
      </w:r>
      <w:r w:rsidR="006D1F39" w:rsidRPr="00C43496">
        <w:rPr>
          <w:rFonts w:cs="Calibri"/>
        </w:rPr>
        <w:br/>
      </w:r>
      <w:r w:rsidR="003D70B1" w:rsidRPr="00C43496">
        <w:br/>
        <w:t>Besides this product centric approach there exists a</w:t>
      </w:r>
      <w:r w:rsidR="00CB54B5" w:rsidRPr="00C43496">
        <w:t>n upcoming movement of a</w:t>
      </w:r>
      <w:r w:rsidR="003D70B1" w:rsidRPr="00C43496">
        <w:t xml:space="preserve"> c</w:t>
      </w:r>
      <w:r w:rsidR="0052131A">
        <w:t>onsumer-</w:t>
      </w:r>
      <w:r w:rsidR="003D70B1" w:rsidRPr="00C43496">
        <w:t xml:space="preserve">oriented approach, known as mass customization. </w:t>
      </w:r>
      <w:r w:rsidR="00CB54B5" w:rsidRPr="00C43496">
        <w:t xml:space="preserve">Aichner and Coletti (2013) state that mass customization </w:t>
      </w:r>
      <w:r w:rsidR="009D2C7C">
        <w:t>is the tool in</w:t>
      </w:r>
      <w:r w:rsidR="0051221B" w:rsidRPr="00C43496">
        <w:t xml:space="preserve"> </w:t>
      </w:r>
      <w:r w:rsidR="00CB54B5" w:rsidRPr="00C43496">
        <w:t>order to offer affordable services and goods combined with a wide range of personalisation option</w:t>
      </w:r>
      <w:r w:rsidR="009D2C7C">
        <w:t>s</w:t>
      </w:r>
      <w:r w:rsidR="00CB54B5" w:rsidRPr="00C43496">
        <w:t xml:space="preserve">. </w:t>
      </w:r>
      <w:r w:rsidR="0052131A">
        <w:t>To be precise</w:t>
      </w:r>
      <w:r w:rsidR="0051221B" w:rsidRPr="00C43496">
        <w:t xml:space="preserve">, mass customization tries to combine two business practices: craft and mass production (Pine, 1993). </w:t>
      </w:r>
      <w:r w:rsidR="0052131A">
        <w:t>With this</w:t>
      </w:r>
      <w:r w:rsidR="0051221B" w:rsidRPr="00C43496">
        <w:t xml:space="preserve"> consumers are actively involved in the design-stage of the product. Mass customization is therefore often defined as the process of co-design, emphasizing the interaction between consumers and companies involved in mass customization</w:t>
      </w:r>
      <w:r w:rsidR="00363796" w:rsidRPr="00C43496">
        <w:t xml:space="preserve"> </w:t>
      </w:r>
      <w:r w:rsidR="0051221B" w:rsidRPr="00C43496">
        <w:t>(Piller et al., 2005)</w:t>
      </w:r>
      <w:r w:rsidR="00363796" w:rsidRPr="00C43496">
        <w:t>.</w:t>
      </w:r>
      <w:r w:rsidR="00A96EBC" w:rsidRPr="00C43496">
        <w:t xml:space="preserve"> The strength of </w:t>
      </w:r>
      <w:r w:rsidR="00AD6BEC">
        <w:t xml:space="preserve">mass customization seems to be </w:t>
      </w:r>
      <w:r w:rsidR="00A96EBC" w:rsidRPr="00C43496">
        <w:t>personalization for an affordable price while ‘pure customization’ is much more expensive. Therefore</w:t>
      </w:r>
      <w:r w:rsidR="0052131A">
        <w:t>,</w:t>
      </w:r>
      <w:r w:rsidR="00A96EBC" w:rsidRPr="00C43496">
        <w:t xml:space="preserve"> mass customization is used in </w:t>
      </w:r>
      <w:r w:rsidR="00782354">
        <w:t>more and more different product groups (Bernhardt et al., </w:t>
      </w:r>
      <w:r w:rsidR="00A96EBC" w:rsidRPr="00C43496">
        <w:t>2007</w:t>
      </w:r>
      <w:r w:rsidR="00A458D1">
        <w:t>).</w:t>
      </w:r>
      <w:r w:rsidR="00A96EBC" w:rsidRPr="00C43496">
        <w:br/>
      </w:r>
      <w:r w:rsidR="0052131A">
        <w:br/>
        <w:t xml:space="preserve">When </w:t>
      </w:r>
      <w:r w:rsidR="00B57005" w:rsidRPr="00C43496">
        <w:t>look</w:t>
      </w:r>
      <w:r w:rsidR="0052131A">
        <w:t>ing</w:t>
      </w:r>
      <w:r w:rsidR="00B57005" w:rsidRPr="00C43496">
        <w:t xml:space="preserve"> at the history, cars seem to be a </w:t>
      </w:r>
      <w:r w:rsidR="00DB0FBF" w:rsidRPr="00C43496">
        <w:t>typical</w:t>
      </w:r>
      <w:r w:rsidR="00B57005" w:rsidRPr="00C43496">
        <w:t xml:space="preserve"> example of a product customization</w:t>
      </w:r>
      <w:r w:rsidR="0052131A">
        <w:t xml:space="preserve"> </w:t>
      </w:r>
      <w:r w:rsidR="0052131A" w:rsidRPr="00C43496">
        <w:t>accordin</w:t>
      </w:r>
      <w:r w:rsidR="0052131A">
        <w:t>g to Aichner and Coletti (2013)</w:t>
      </w:r>
      <w:r w:rsidR="00B57005" w:rsidRPr="00C43496">
        <w:t xml:space="preserve">. </w:t>
      </w:r>
      <w:r w:rsidR="0052131A">
        <w:t>At</w:t>
      </w:r>
      <w:r w:rsidR="00B57005" w:rsidRPr="00C43496">
        <w:t xml:space="preserve"> the start of car production in the nineteenth century</w:t>
      </w:r>
      <w:r w:rsidR="00A458D1">
        <w:t>,</w:t>
      </w:r>
      <w:r w:rsidR="00B57005" w:rsidRPr="00C43496">
        <w:t xml:space="preserve"> car</w:t>
      </w:r>
      <w:r w:rsidR="00A458D1">
        <w:t>s</w:t>
      </w:r>
      <w:r w:rsidR="00B57005" w:rsidRPr="00C43496">
        <w:t xml:space="preserve"> were almost completely</w:t>
      </w:r>
      <w:r w:rsidR="006842FC" w:rsidRPr="00C43496">
        <w:t xml:space="preserve"> </w:t>
      </w:r>
      <w:r w:rsidR="00A458D1">
        <w:t>hand-built</w:t>
      </w:r>
      <w:r w:rsidR="006842FC" w:rsidRPr="00C43496">
        <w:t xml:space="preserve">. </w:t>
      </w:r>
      <w:r w:rsidR="00A458D1">
        <w:t>By this</w:t>
      </w:r>
      <w:r w:rsidR="006842FC" w:rsidRPr="00C43496">
        <w:t xml:space="preserve"> human touch</w:t>
      </w:r>
      <w:r w:rsidR="00A458D1">
        <w:t xml:space="preserve"> </w:t>
      </w:r>
      <w:r w:rsidR="006842FC" w:rsidRPr="00C43496">
        <w:t xml:space="preserve">consumers were able to indicate what kind of personalisation they </w:t>
      </w:r>
      <w:r w:rsidR="00A458D1">
        <w:t>preferred</w:t>
      </w:r>
      <w:r w:rsidR="006842FC" w:rsidRPr="00C43496">
        <w:t xml:space="preserve">. </w:t>
      </w:r>
      <w:r w:rsidR="0052131A">
        <w:t xml:space="preserve">However, costs were </w:t>
      </w:r>
      <w:r w:rsidR="006842FC" w:rsidRPr="00C43496">
        <w:t>high because of the small volumes and the amount</w:t>
      </w:r>
      <w:r w:rsidR="00A458D1">
        <w:t xml:space="preserve"> of</w:t>
      </w:r>
      <w:r w:rsidR="006842FC" w:rsidRPr="00C43496">
        <w:t xml:space="preserve"> labour involved. Mass produc</w:t>
      </w:r>
      <w:r w:rsidR="0052131A">
        <w:t xml:space="preserve">tion of cars came at </w:t>
      </w:r>
      <w:r w:rsidR="006842FC" w:rsidRPr="00C43496">
        <w:t xml:space="preserve">the end of this century </w:t>
      </w:r>
      <w:r w:rsidR="00A458D1">
        <w:t xml:space="preserve">together </w:t>
      </w:r>
      <w:r w:rsidR="006842FC" w:rsidRPr="00C43496">
        <w:t>with the introduction of the Ford Model T. This first relatively affordable car resulted in a cost line going down and an increasing market demand.</w:t>
      </w:r>
      <w:r w:rsidR="007B006C" w:rsidRPr="00C43496">
        <w:t xml:space="preserve"> Together with this movement, the product customization faded away while black was the only colour possible. The consumer choice disappeared and this lasted until around 1960 with </w:t>
      </w:r>
      <w:r w:rsidR="007F5C42">
        <w:t>the returning</w:t>
      </w:r>
      <w:r w:rsidR="0052131A">
        <w:t xml:space="preserve"> choice of car </w:t>
      </w:r>
      <w:r w:rsidR="007F5C42">
        <w:t>colo</w:t>
      </w:r>
      <w:r w:rsidR="007F5C42" w:rsidRPr="00C43496">
        <w:t>ur</w:t>
      </w:r>
      <w:r w:rsidR="007B006C" w:rsidRPr="00C43496">
        <w:t xml:space="preserve">. After this evolution there came choice of engines and in the 1980s way more customization options were available for car buyers. </w:t>
      </w:r>
      <w:r w:rsidR="005C7737" w:rsidRPr="00C43496">
        <w:t>Later on</w:t>
      </w:r>
      <w:r w:rsidR="007F5C42">
        <w:t>,</w:t>
      </w:r>
      <w:r w:rsidR="005C7737" w:rsidRPr="00C43496">
        <w:t xml:space="preserve"> car buyers could</w:t>
      </w:r>
      <w:r w:rsidR="007B006C" w:rsidRPr="00C43496">
        <w:t xml:space="preserve"> even choose a contrasting colour of their roof</w:t>
      </w:r>
      <w:r w:rsidR="007F5C42">
        <w:t>s</w:t>
      </w:r>
      <w:r w:rsidR="007B006C" w:rsidRPr="00C43496">
        <w:t xml:space="preserve"> or mirrors</w:t>
      </w:r>
      <w:r w:rsidR="00A458D1">
        <w:t xml:space="preserve"> </w:t>
      </w:r>
      <w:r w:rsidR="00782354">
        <w:rPr>
          <w:noProof/>
        </w:rPr>
        <w:t>(Aichner &amp; Coletti, </w:t>
      </w:r>
      <w:r w:rsidR="00A458D1" w:rsidRPr="00A458D1">
        <w:rPr>
          <w:noProof/>
        </w:rPr>
        <w:t>2013)</w:t>
      </w:r>
      <w:r w:rsidR="007B006C" w:rsidRPr="00C43496">
        <w:t>.</w:t>
      </w:r>
      <w:r w:rsidR="005C7737" w:rsidRPr="00C43496">
        <w:t xml:space="preserve"> </w:t>
      </w:r>
      <w:r w:rsidR="007B006C" w:rsidRPr="00C43496">
        <w:br/>
      </w:r>
      <w:r w:rsidR="007B006C" w:rsidRPr="00C43496">
        <w:br/>
      </w:r>
      <w:r w:rsidR="005C7737" w:rsidRPr="00C43496">
        <w:t xml:space="preserve">What is discussed </w:t>
      </w:r>
      <w:r w:rsidR="007F5C42">
        <w:t>previously</w:t>
      </w:r>
      <w:r w:rsidR="005C7737" w:rsidRPr="00C43496">
        <w:t xml:space="preserve"> all took place in a traditional, offline setting. Together with the overall internet movement car customization also moved towards an online setting. While customization in the car industry has known many phases it is i</w:t>
      </w:r>
      <w:r w:rsidR="00D6034E" w:rsidRPr="00C43496">
        <w:t xml:space="preserve">nteresting to study its newest phase, the one of </w:t>
      </w:r>
      <w:r w:rsidR="00A458D1">
        <w:t>online mass c</w:t>
      </w:r>
      <w:r w:rsidR="005C7737" w:rsidRPr="00C43496">
        <w:t>ustomization</w:t>
      </w:r>
      <w:r w:rsidR="00D6034E" w:rsidRPr="00C43496">
        <w:t xml:space="preserve">. </w:t>
      </w:r>
      <w:r w:rsidR="00BA78F5" w:rsidRPr="00C43496">
        <w:t>The relevance of studying online car customization is emphasized by</w:t>
      </w:r>
      <w:r w:rsidR="007F5C42">
        <w:t xml:space="preserve"> Hermann et al. (2011) who</w:t>
      </w:r>
      <w:r w:rsidR="00B831A7" w:rsidRPr="00C43496">
        <w:t xml:space="preserve"> mention that in the German car industry, more than 70% of the car buyers configure</w:t>
      </w:r>
      <w:r w:rsidR="00A458D1">
        <w:t>d</w:t>
      </w:r>
      <w:r w:rsidR="00B831A7" w:rsidRPr="00C43496">
        <w:t xml:space="preserve"> an automobile </w:t>
      </w:r>
      <w:r w:rsidR="00A458D1">
        <w:t>on the internet</w:t>
      </w:r>
      <w:r w:rsidR="00B831A7" w:rsidRPr="00C43496">
        <w:t xml:space="preserve"> in the year 2011.</w:t>
      </w:r>
      <w:r w:rsidR="00BA78F5" w:rsidRPr="00C43496">
        <w:t xml:space="preserve"> </w:t>
      </w:r>
      <w:r w:rsidR="00B831A7" w:rsidRPr="00C43496">
        <w:t xml:space="preserve">This </w:t>
      </w:r>
      <w:r w:rsidR="0029434B" w:rsidRPr="00C43496">
        <w:t xml:space="preserve">finding is being </w:t>
      </w:r>
      <w:r w:rsidR="007F5C42">
        <w:t>supported</w:t>
      </w:r>
      <w:r w:rsidR="00B831A7" w:rsidRPr="00C43496">
        <w:t xml:space="preserve"> by the statement from Capgemini (2013) which </w:t>
      </w:r>
      <w:r w:rsidR="00A458D1">
        <w:t>show</w:t>
      </w:r>
      <w:r w:rsidR="007F5C42">
        <w:t>s</w:t>
      </w:r>
      <w:r w:rsidR="00B831A7" w:rsidRPr="00C43496">
        <w:t xml:space="preserve"> that 94% of the car buyers start their shopping </w:t>
      </w:r>
      <w:r w:rsidR="00A458D1">
        <w:t xml:space="preserve">experience </w:t>
      </w:r>
      <w:r w:rsidR="00B831A7" w:rsidRPr="00C43496">
        <w:t>online.</w:t>
      </w:r>
      <w:r w:rsidR="007D20A1" w:rsidRPr="00C43496">
        <w:t xml:space="preserve"> This la</w:t>
      </w:r>
      <w:r w:rsidR="007F5C42">
        <w:t>st statement does not necessarily stress</w:t>
      </w:r>
      <w:r w:rsidR="007D20A1" w:rsidRPr="00C43496">
        <w:t xml:space="preserve"> online car configuration but it does highlight that the inte</w:t>
      </w:r>
      <w:r w:rsidR="00782354">
        <w:t>rnet is a very important medium for consumers interested in </w:t>
      </w:r>
      <w:r w:rsidR="007D20A1" w:rsidRPr="00C43496">
        <w:t>cars.</w:t>
      </w:r>
      <w:r w:rsidR="007D20A1" w:rsidRPr="00C43496">
        <w:br/>
      </w:r>
      <w:r w:rsidR="00BA78F5" w:rsidRPr="00C43496">
        <w:br/>
      </w:r>
      <w:r w:rsidR="00A458D1">
        <w:t>Online configurators require</w:t>
      </w:r>
      <w:r w:rsidR="00D6034E" w:rsidRPr="00C43496">
        <w:t xml:space="preserve"> </w:t>
      </w:r>
      <w:r w:rsidR="00A458D1">
        <w:t xml:space="preserve">particular </w:t>
      </w:r>
      <w:r w:rsidR="00D6034E" w:rsidRPr="00C43496">
        <w:t>software in order to be operational</w:t>
      </w:r>
      <w:r w:rsidR="007D20A1" w:rsidRPr="00C43496">
        <w:t xml:space="preserve"> on the internet</w:t>
      </w:r>
      <w:r w:rsidR="007F5C42">
        <w:t>. T</w:t>
      </w:r>
      <w:r w:rsidR="00D6034E" w:rsidRPr="00C43496">
        <w:t>her</w:t>
      </w:r>
      <w:r w:rsidR="00A458D1">
        <w:t>efore</w:t>
      </w:r>
      <w:r w:rsidR="007F5C42">
        <w:t>,</w:t>
      </w:r>
      <w:r w:rsidR="00A458D1">
        <w:t xml:space="preserve"> experts often talk about o</w:t>
      </w:r>
      <w:r w:rsidR="00D6034E" w:rsidRPr="00C43496">
        <w:t>n</w:t>
      </w:r>
      <w:r w:rsidR="00A458D1">
        <w:t xml:space="preserve">line </w:t>
      </w:r>
      <w:r w:rsidR="00535ECE">
        <w:t>mass customization s</w:t>
      </w:r>
      <w:r w:rsidR="00D95CDC" w:rsidRPr="00C43496">
        <w:t xml:space="preserve">ystems (OMCS). </w:t>
      </w:r>
      <w:r w:rsidR="00535ECE">
        <w:t>This term is being used w</w:t>
      </w:r>
      <w:r w:rsidR="00D95CDC" w:rsidRPr="00C43496">
        <w:t>hile an</w:t>
      </w:r>
      <w:r w:rsidR="00D6034E" w:rsidRPr="00C43496">
        <w:t xml:space="preserve"> online system now facilitates the interaction between consumer and firm</w:t>
      </w:r>
      <w:r w:rsidR="007D20A1" w:rsidRPr="00C43496">
        <w:t xml:space="preserve"> instead of a salesperson or </w:t>
      </w:r>
      <w:r w:rsidR="00D95CDC" w:rsidRPr="00C43496">
        <w:t>catalogue</w:t>
      </w:r>
      <w:r w:rsidR="00D6034E" w:rsidRPr="00C43496">
        <w:t xml:space="preserve"> (Franke &amp; Piller, 2004). </w:t>
      </w:r>
      <w:r w:rsidR="007D20A1" w:rsidRPr="00C43496">
        <w:t>Consumers invol</w:t>
      </w:r>
      <w:r w:rsidR="008B749C" w:rsidRPr="00C43496">
        <w:t>v</w:t>
      </w:r>
      <w:r w:rsidR="007D20A1" w:rsidRPr="00C43496">
        <w:t xml:space="preserve">ed in </w:t>
      </w:r>
      <w:r w:rsidR="00535ECE">
        <w:t>online mass customization</w:t>
      </w:r>
      <w:r w:rsidR="007D20A1" w:rsidRPr="00C43496">
        <w:t xml:space="preserve"> are able to design a product in an online environment according to pre-set options. For instance, a consumer can</w:t>
      </w:r>
      <w:r w:rsidR="007F5C42">
        <w:t xml:space="preserve"> </w:t>
      </w:r>
      <w:r w:rsidR="007F5C42" w:rsidRPr="00C43496">
        <w:t xml:space="preserve">choose out of given </w:t>
      </w:r>
      <w:r w:rsidR="007F5C42">
        <w:t xml:space="preserve">set of </w:t>
      </w:r>
      <w:r w:rsidR="007F5C42" w:rsidRPr="00C43496">
        <w:t>colour options</w:t>
      </w:r>
      <w:r w:rsidR="007D20A1" w:rsidRPr="00C43496">
        <w:t xml:space="preserve"> with regard to the product feature ‘car colour’</w:t>
      </w:r>
      <w:r w:rsidR="007F5C42">
        <w:t xml:space="preserve"> </w:t>
      </w:r>
      <w:r w:rsidR="007D20A1" w:rsidRPr="00C43496">
        <w:t xml:space="preserve">(Park et al., 2000). </w:t>
      </w:r>
      <w:r w:rsidR="001E46BC" w:rsidRPr="00C43496">
        <w:t xml:space="preserve">One of the main features of OMCS that car manufacturers apply is visualization. This feature matches the main benefit of physical stores where people can see the product before they buy it (Dellaert &amp; Dabholkar, 2009). By changing particular features of the product, </w:t>
      </w:r>
      <w:r w:rsidR="007F5C42">
        <w:t>c</w:t>
      </w:r>
      <w:r w:rsidR="00782354">
        <w:t>onsumers can immediately see the changes they have </w:t>
      </w:r>
      <w:r w:rsidR="00535ECE">
        <w:t xml:space="preserve">implemented. </w:t>
      </w:r>
      <w:r w:rsidR="001E46BC" w:rsidRPr="00C43496">
        <w:t xml:space="preserve"> </w:t>
      </w:r>
      <w:r w:rsidR="00907624">
        <w:br/>
      </w:r>
      <w:r w:rsidR="00907624">
        <w:br/>
      </w:r>
      <w:r w:rsidR="00535ECE">
        <w:t>An OMCS</w:t>
      </w:r>
      <w:r w:rsidR="001E46BC" w:rsidRPr="00C43496">
        <w:t xml:space="preserve"> can be quite basic but also very elaborative. </w:t>
      </w:r>
      <w:r w:rsidR="00535ECE">
        <w:t>An online</w:t>
      </w:r>
      <w:r w:rsidR="00DB0FBF">
        <w:t xml:space="preserve"> car configurator could be</w:t>
      </w:r>
      <w:r w:rsidR="00F31538" w:rsidRPr="00C43496">
        <w:t xml:space="preserve"> more extensive than the other with regard to the </w:t>
      </w:r>
      <w:r w:rsidR="00C73C44">
        <w:t>range of</w:t>
      </w:r>
      <w:r w:rsidR="00F31538" w:rsidRPr="00C43496">
        <w:t xml:space="preserve"> consumer choices. This will be </w:t>
      </w:r>
      <w:r w:rsidR="00535ECE">
        <w:t xml:space="preserve">a </w:t>
      </w:r>
      <w:r w:rsidR="007F5C42">
        <w:t>key</w:t>
      </w:r>
      <w:r w:rsidR="00F31538" w:rsidRPr="00C43496">
        <w:t xml:space="preserve"> area of research, </w:t>
      </w:r>
      <w:r w:rsidR="007F5C42">
        <w:t xml:space="preserve">which aims at </w:t>
      </w:r>
      <w:r w:rsidR="00F31538" w:rsidRPr="00C43496">
        <w:t xml:space="preserve">whether the </w:t>
      </w:r>
      <w:r w:rsidR="00C73C44">
        <w:t>range</w:t>
      </w:r>
      <w:r w:rsidR="00F31538" w:rsidRPr="00C43496">
        <w:t xml:space="preserve"> of mass customization </w:t>
      </w:r>
      <w:r w:rsidR="008136E9">
        <w:t xml:space="preserve">choices </w:t>
      </w:r>
      <w:r w:rsidR="00F31538" w:rsidRPr="00C43496">
        <w:t>influences consumer perceptions of OMCS and t</w:t>
      </w:r>
      <w:r w:rsidR="00535ECE">
        <w:t>hereby the intention to use these kind</w:t>
      </w:r>
      <w:r w:rsidR="007F5C42">
        <w:t>s</w:t>
      </w:r>
      <w:r w:rsidR="00F31538" w:rsidRPr="00C43496">
        <w:t xml:space="preserve"> of systems. The consumer perception </w:t>
      </w:r>
      <w:r w:rsidR="00535ECE">
        <w:t xml:space="preserve">which has our main </w:t>
      </w:r>
      <w:r w:rsidR="00F31538" w:rsidRPr="00C43496">
        <w:t>focus will be a relatively new consumer perception in this research field</w:t>
      </w:r>
      <w:r w:rsidR="00535ECE">
        <w:t xml:space="preserve"> of mass customization</w:t>
      </w:r>
      <w:r w:rsidR="00F31538" w:rsidRPr="00C43496">
        <w:t>: consumer’s perceived creativ</w:t>
      </w:r>
      <w:r w:rsidR="00782354">
        <w:t>ity, which will be discussed in the next </w:t>
      </w:r>
      <w:r w:rsidR="007F053F">
        <w:t>section.</w:t>
      </w:r>
      <w:r w:rsidR="00907624">
        <w:br/>
      </w:r>
      <w:r w:rsidR="001E46BC" w:rsidRPr="00C43496">
        <w:br/>
      </w:r>
      <w:r w:rsidR="007F5C42">
        <w:t>E</w:t>
      </w:r>
      <w:r w:rsidR="00F31538" w:rsidRPr="00C43496">
        <w:t xml:space="preserve">arlier research from </w:t>
      </w:r>
      <w:r w:rsidR="00F31538" w:rsidRPr="00C43496">
        <w:rPr>
          <w:noProof/>
        </w:rPr>
        <w:t xml:space="preserve">Dellaert &amp; Dabholkar (2009) studied </w:t>
      </w:r>
      <w:r w:rsidR="00535ECE">
        <w:rPr>
          <w:noProof/>
        </w:rPr>
        <w:t>the intention to use an OMCS</w:t>
      </w:r>
      <w:r w:rsidR="00F31538" w:rsidRPr="00C43496">
        <w:rPr>
          <w:noProof/>
        </w:rPr>
        <w:t xml:space="preserve"> with usag</w:t>
      </w:r>
      <w:r w:rsidR="00535ECE">
        <w:rPr>
          <w:noProof/>
        </w:rPr>
        <w:t>e of the consumer perceptions</w:t>
      </w:r>
      <w:r w:rsidR="00F31538" w:rsidRPr="00C43496">
        <w:rPr>
          <w:noProof/>
        </w:rPr>
        <w:t xml:space="preserve">: enjoyment, </w:t>
      </w:r>
      <w:r w:rsidR="00535ECE">
        <w:rPr>
          <w:noProof/>
        </w:rPr>
        <w:t xml:space="preserve">control, complexity </w:t>
      </w:r>
      <w:r w:rsidR="001E46BC" w:rsidRPr="00C43496">
        <w:rPr>
          <w:noProof/>
        </w:rPr>
        <w:t xml:space="preserve">and product outcome. </w:t>
      </w:r>
      <w:r w:rsidR="007F5C42">
        <w:rPr>
          <w:noProof/>
        </w:rPr>
        <w:br/>
        <w:t xml:space="preserve">Only their first two perceptions will be used in this new research </w:t>
      </w:r>
      <w:r w:rsidR="001E46BC" w:rsidRPr="00C43496">
        <w:rPr>
          <w:noProof/>
        </w:rPr>
        <w:t xml:space="preserve">while these perceptions </w:t>
      </w:r>
      <w:r w:rsidR="007F5C42">
        <w:rPr>
          <w:noProof/>
        </w:rPr>
        <w:t>are</w:t>
      </w:r>
      <w:r w:rsidR="001E46BC" w:rsidRPr="00C43496">
        <w:rPr>
          <w:noProof/>
        </w:rPr>
        <w:t xml:space="preserve"> relatively new in researching </w:t>
      </w:r>
      <w:r w:rsidR="007F5C42">
        <w:rPr>
          <w:noProof/>
        </w:rPr>
        <w:t>online mass customization systems</w:t>
      </w:r>
      <w:r w:rsidR="001E46BC" w:rsidRPr="00C43496">
        <w:rPr>
          <w:noProof/>
        </w:rPr>
        <w:t>. The</w:t>
      </w:r>
      <w:r w:rsidR="007F5C42">
        <w:rPr>
          <w:noProof/>
        </w:rPr>
        <w:t xml:space="preserve"> influe</w:t>
      </w:r>
      <w:r w:rsidR="00535ECE">
        <w:rPr>
          <w:noProof/>
        </w:rPr>
        <w:t xml:space="preserve">nce </w:t>
      </w:r>
      <w:r w:rsidR="007323C6" w:rsidRPr="00C43496">
        <w:rPr>
          <w:noProof/>
        </w:rPr>
        <w:t>of</w:t>
      </w:r>
      <w:r w:rsidR="001E46BC" w:rsidRPr="00C43496">
        <w:rPr>
          <w:noProof/>
        </w:rPr>
        <w:t xml:space="preserve"> </w:t>
      </w:r>
      <w:r w:rsidR="007F5C42">
        <w:rPr>
          <w:noProof/>
        </w:rPr>
        <w:t>the last two perceptions,</w:t>
      </w:r>
      <w:r w:rsidR="001E46BC" w:rsidRPr="00C43496">
        <w:rPr>
          <w:noProof/>
        </w:rPr>
        <w:t xml:space="preserve"> complexity and product outcome, </w:t>
      </w:r>
      <w:r w:rsidR="007323C6" w:rsidRPr="00C43496">
        <w:rPr>
          <w:noProof/>
        </w:rPr>
        <w:t>has</w:t>
      </w:r>
      <w:r w:rsidR="001E46BC" w:rsidRPr="00C43496">
        <w:rPr>
          <w:noProof/>
        </w:rPr>
        <w:t xml:space="preserve"> already </w:t>
      </w:r>
      <w:r w:rsidR="007323C6" w:rsidRPr="00C43496">
        <w:rPr>
          <w:noProof/>
        </w:rPr>
        <w:t>been proven in several studies. According to the research from Dellaert &amp; Dabholkar (2009), their two added consumer</w:t>
      </w:r>
      <w:r w:rsidR="00AD6BEC">
        <w:rPr>
          <w:noProof/>
        </w:rPr>
        <w:t xml:space="preserve"> perceptions turned out to have</w:t>
      </w:r>
      <w:r w:rsidR="007323C6" w:rsidRPr="00C43496">
        <w:rPr>
          <w:noProof/>
        </w:rPr>
        <w:t xml:space="preserve"> a strong impact on the intention to use</w:t>
      </w:r>
      <w:r w:rsidR="00535ECE">
        <w:rPr>
          <w:noProof/>
        </w:rPr>
        <w:t xml:space="preserve"> an</w:t>
      </w:r>
      <w:r w:rsidR="007323C6" w:rsidRPr="00C43496">
        <w:rPr>
          <w:noProof/>
        </w:rPr>
        <w:t xml:space="preserve"> OMCS. </w:t>
      </w:r>
      <w:r w:rsidR="007F5C42">
        <w:rPr>
          <w:noProof/>
        </w:rPr>
        <w:t>Although</w:t>
      </w:r>
      <w:r w:rsidR="007323C6" w:rsidRPr="00C43496">
        <w:rPr>
          <w:noProof/>
        </w:rPr>
        <w:t xml:space="preserve"> another </w:t>
      </w:r>
      <w:r w:rsidR="00535ECE">
        <w:rPr>
          <w:noProof/>
        </w:rPr>
        <w:t xml:space="preserve">product </w:t>
      </w:r>
      <w:r w:rsidR="007323C6" w:rsidRPr="00C43496">
        <w:rPr>
          <w:noProof/>
        </w:rPr>
        <w:t>setting (car customization)</w:t>
      </w:r>
      <w:r w:rsidR="007F5C42">
        <w:rPr>
          <w:noProof/>
        </w:rPr>
        <w:t xml:space="preserve"> will be applied compared to</w:t>
      </w:r>
      <w:r w:rsidR="007323C6" w:rsidRPr="00C43496">
        <w:rPr>
          <w:noProof/>
        </w:rPr>
        <w:t xml:space="preserve"> their research about jeans, it is interesting to test whether their </w:t>
      </w:r>
      <w:r w:rsidR="00D3449C">
        <w:rPr>
          <w:noProof/>
        </w:rPr>
        <w:t>statements</w:t>
      </w:r>
      <w:r w:rsidR="007323C6" w:rsidRPr="00C43496">
        <w:rPr>
          <w:noProof/>
        </w:rPr>
        <w:t xml:space="preserve"> also </w:t>
      </w:r>
      <w:r w:rsidR="007F5C42">
        <w:rPr>
          <w:noProof/>
        </w:rPr>
        <w:t>prove valuable</w:t>
      </w:r>
      <w:r w:rsidR="007323C6" w:rsidRPr="00C43496">
        <w:rPr>
          <w:noProof/>
        </w:rPr>
        <w:t xml:space="preserve"> </w:t>
      </w:r>
      <w:r w:rsidR="00782354">
        <w:rPr>
          <w:noProof/>
        </w:rPr>
        <w:t>in the </w:t>
      </w:r>
      <w:r w:rsidR="00535ECE">
        <w:rPr>
          <w:noProof/>
        </w:rPr>
        <w:t>online</w:t>
      </w:r>
      <w:r w:rsidR="00782354">
        <w:rPr>
          <w:noProof/>
        </w:rPr>
        <w:t> </w:t>
      </w:r>
      <w:r w:rsidR="007323C6" w:rsidRPr="00C43496">
        <w:rPr>
          <w:noProof/>
        </w:rPr>
        <w:t>configuration</w:t>
      </w:r>
      <w:r w:rsidR="00782354">
        <w:rPr>
          <w:noProof/>
        </w:rPr>
        <w:t> of </w:t>
      </w:r>
      <w:r w:rsidR="00535ECE">
        <w:rPr>
          <w:noProof/>
        </w:rPr>
        <w:t>cars</w:t>
      </w:r>
      <w:r w:rsidR="007323C6" w:rsidRPr="00C43496">
        <w:rPr>
          <w:noProof/>
        </w:rPr>
        <w:t xml:space="preserve">. </w:t>
      </w:r>
      <w:r w:rsidR="007F053F">
        <w:rPr>
          <w:noProof/>
          <w:color w:val="FF0000"/>
        </w:rPr>
        <w:br/>
      </w:r>
      <w:r w:rsidR="007F053F">
        <w:rPr>
          <w:noProof/>
          <w:color w:val="FF0000"/>
        </w:rPr>
        <w:br/>
      </w:r>
      <w:bookmarkStart w:id="10" w:name="_Toc408392539"/>
      <w:bookmarkStart w:id="11" w:name="_Toc408394036"/>
      <w:r w:rsidR="00782354">
        <w:rPr>
          <w:rStyle w:val="Heading2Char"/>
          <w:b/>
          <w:sz w:val="26"/>
          <w:szCs w:val="26"/>
        </w:rPr>
        <w:t>2.2. Creative consumer </w:t>
      </w:r>
      <w:r w:rsidR="00CA5DFB" w:rsidRPr="00EB447A">
        <w:rPr>
          <w:rStyle w:val="Heading2Char"/>
          <w:b/>
          <w:sz w:val="26"/>
          <w:szCs w:val="26"/>
        </w:rPr>
        <w:t>behaviour</w:t>
      </w:r>
      <w:bookmarkEnd w:id="10"/>
      <w:bookmarkEnd w:id="11"/>
      <w:r w:rsidR="002E7197" w:rsidRPr="002F431F">
        <w:br/>
      </w:r>
      <w:r w:rsidR="00714DBF" w:rsidRPr="00714DBF">
        <w:t>There are hundreds of differen</w:t>
      </w:r>
      <w:r w:rsidR="00535ECE">
        <w:t xml:space="preserve">t meanings of creativity in </w:t>
      </w:r>
      <w:r w:rsidR="00714DBF" w:rsidRPr="00714DBF">
        <w:t>existing literature. However when it c</w:t>
      </w:r>
      <w:r w:rsidR="00AD6BEC">
        <w:t xml:space="preserve">omes to consumer’s creativity, experts often talk about </w:t>
      </w:r>
      <w:r w:rsidR="00714DBF" w:rsidRPr="00714DBF">
        <w:t>problem-solving creativity. Creativity is part of the daily surviv</w:t>
      </w:r>
      <w:r w:rsidR="00AD6BEC">
        <w:t xml:space="preserve">al of consumers and </w:t>
      </w:r>
      <w:r w:rsidR="00535ECE">
        <w:t>emphasizes</w:t>
      </w:r>
      <w:r w:rsidR="00714DBF" w:rsidRPr="00714DBF">
        <w:t xml:space="preserve"> the usefulness of creative thinking when people face issues. Issues can be solved in a familiar way, but when people face new problems</w:t>
      </w:r>
      <w:r w:rsidR="00D3449C">
        <w:t>,</w:t>
      </w:r>
      <w:r w:rsidR="00714DBF" w:rsidRPr="00714DBF">
        <w:t xml:space="preserve"> a greater need</w:t>
      </w:r>
      <w:r w:rsidR="00D3449C">
        <w:t xml:space="preserve"> arises </w:t>
      </w:r>
      <w:r w:rsidR="00714DBF" w:rsidRPr="00714DBF">
        <w:t>for new ways of doing things and therefore</w:t>
      </w:r>
      <w:r w:rsidR="00D3449C">
        <w:t>,</w:t>
      </w:r>
      <w:r w:rsidR="00714DBF" w:rsidRPr="00714DBF">
        <w:t xml:space="preserve"> the need for creativity arises </w:t>
      </w:r>
      <w:sdt>
        <w:sdtPr>
          <w:id w:val="2616246"/>
          <w:citation/>
        </w:sdtPr>
        <w:sdtEndPr/>
        <w:sdtContent>
          <w:r w:rsidR="00D02E83">
            <w:fldChar w:fldCharType="begin"/>
          </w:r>
          <w:r w:rsidR="00E76B66" w:rsidRPr="00E76B66">
            <w:instrText xml:space="preserve"> CITATION Ack81 \l 1043  </w:instrText>
          </w:r>
          <w:r w:rsidR="00D02E83">
            <w:fldChar w:fldCharType="separate"/>
          </w:r>
          <w:r w:rsidR="00E76B66" w:rsidRPr="00E76B66">
            <w:rPr>
              <w:noProof/>
            </w:rPr>
            <w:t>(Ackoff &amp; Vergara, 1981)</w:t>
          </w:r>
          <w:r w:rsidR="00D02E83">
            <w:fldChar w:fldCharType="end"/>
          </w:r>
        </w:sdtContent>
      </w:sdt>
      <w:r w:rsidR="00443F40">
        <w:t xml:space="preserve">. A clear </w:t>
      </w:r>
      <w:r w:rsidR="00443F40" w:rsidRPr="00443F40">
        <w:t>definition</w:t>
      </w:r>
      <w:r w:rsidR="00443F40">
        <w:t xml:space="preserve"> of creativity is the one of Lubart &amp; Sternberg (</w:t>
      </w:r>
      <w:r w:rsidR="00443F40" w:rsidRPr="00443F40">
        <w:t>1995</w:t>
      </w:r>
      <w:r w:rsidR="00D3449C">
        <w:t xml:space="preserve">) which </w:t>
      </w:r>
      <w:r w:rsidR="00443F40">
        <w:t>state</w:t>
      </w:r>
      <w:r w:rsidR="00D3449C">
        <w:t>s</w:t>
      </w:r>
      <w:r w:rsidR="00443F40">
        <w:t xml:space="preserve"> that creativity means the person’s capacity to produce work that is original </w:t>
      </w:r>
      <w:r w:rsidR="00D3449C">
        <w:t xml:space="preserve">in the first place </w:t>
      </w:r>
      <w:r w:rsidR="00443F40">
        <w:t xml:space="preserve">and </w:t>
      </w:r>
      <w:r w:rsidR="00D3449C">
        <w:t>in the second place</w:t>
      </w:r>
      <w:r w:rsidR="00443F40">
        <w:t xml:space="preserve"> is adapted to </w:t>
      </w:r>
      <w:r w:rsidR="00782354">
        <w:t>the constraints faced in that </w:t>
      </w:r>
      <w:r w:rsidR="00443F40">
        <w:t xml:space="preserve">situation.   </w:t>
      </w:r>
      <w:r w:rsidR="00443F40">
        <w:br/>
      </w:r>
      <w:r w:rsidR="00714DBF" w:rsidRPr="00714DBF">
        <w:rPr>
          <w:color w:val="FF0000"/>
        </w:rPr>
        <w:br/>
      </w:r>
      <w:r w:rsidR="00443F40">
        <w:t xml:space="preserve">When discussing </w:t>
      </w:r>
      <w:r w:rsidR="00714DBF" w:rsidRPr="00714DBF">
        <w:t xml:space="preserve">creative consumers </w:t>
      </w:r>
      <w:r w:rsidR="00D3449C">
        <w:t>they</w:t>
      </w:r>
      <w:r w:rsidR="00443F40">
        <w:t xml:space="preserve"> will </w:t>
      </w:r>
      <w:r w:rsidR="00D3449C">
        <w:t xml:space="preserve">be </w:t>
      </w:r>
      <w:r w:rsidR="00443F40">
        <w:t>define</w:t>
      </w:r>
      <w:r w:rsidR="00D3449C">
        <w:t xml:space="preserve">d </w:t>
      </w:r>
      <w:r w:rsidR="00714DBF" w:rsidRPr="00714DBF">
        <w:t>as individuals or a group of individuals which adapt</w:t>
      </w:r>
      <w:r w:rsidR="00D3449C">
        <w:t>s, modifies</w:t>
      </w:r>
      <w:r w:rsidR="00714DBF" w:rsidRPr="00714DBF">
        <w:t xml:space="preserve"> or transforms a proprietary offering. </w:t>
      </w:r>
      <w:r w:rsidR="00D267A1">
        <w:t>When the earlier discu</w:t>
      </w:r>
      <w:r w:rsidR="00714DBF" w:rsidRPr="00714DBF">
        <w:t>s</w:t>
      </w:r>
      <w:r w:rsidR="00D267A1">
        <w:t>sed For</w:t>
      </w:r>
      <w:r w:rsidR="00714DBF" w:rsidRPr="00714DBF">
        <w:t>d Model T came out, farmers did not only use them as a mean</w:t>
      </w:r>
      <w:r w:rsidR="00D3449C">
        <w:t>s</w:t>
      </w:r>
      <w:r w:rsidR="00714DBF" w:rsidRPr="00714DBF">
        <w:t xml:space="preserve"> of transportation. In fact</w:t>
      </w:r>
      <w:r w:rsidR="00D3449C">
        <w:t>,</w:t>
      </w:r>
      <w:r w:rsidR="00714DBF" w:rsidRPr="00714DBF">
        <w:t xml:space="preserve"> they modified this automobile in order to use it as a power source for driving generators, mills, and </w:t>
      </w:r>
      <w:r w:rsidR="0027031E">
        <w:t>lathes (Berthon</w:t>
      </w:r>
      <w:r w:rsidR="00714DBF" w:rsidRPr="00714DBF">
        <w:t xml:space="preserve"> et al</w:t>
      </w:r>
      <w:r w:rsidR="0027031E">
        <w:t>.</w:t>
      </w:r>
      <w:r w:rsidR="00714DBF" w:rsidRPr="00714DBF">
        <w:t>, 2007). These famers apparently had a problem with the</w:t>
      </w:r>
      <w:r w:rsidR="00D3449C">
        <w:t xml:space="preserve"> propulsion of these tools and through</w:t>
      </w:r>
      <w:r w:rsidR="00714DBF" w:rsidRPr="00714DBF">
        <w:t xml:space="preserve"> creative thinking they</w:t>
      </w:r>
      <w:r w:rsidR="00A94FC8">
        <w:t xml:space="preserve"> tackled this problem. So it is</w:t>
      </w:r>
      <w:r w:rsidR="00714DBF" w:rsidRPr="00714DBF">
        <w:t xml:space="preserve"> not only possible to modify the look of your car in a </w:t>
      </w:r>
      <w:r w:rsidR="00A94FC8">
        <w:t xml:space="preserve">creative way, there </w:t>
      </w:r>
      <w:r w:rsidR="00D3449C">
        <w:t>are also</w:t>
      </w:r>
      <w:r w:rsidR="00782354">
        <w:t> creative methods of using these </w:t>
      </w:r>
      <w:r w:rsidR="00714DBF" w:rsidRPr="00714DBF">
        <w:t>cars.</w:t>
      </w:r>
      <w:r w:rsidR="00A94FC8">
        <w:br/>
      </w:r>
      <w:r w:rsidR="00714DBF" w:rsidRPr="00714DBF">
        <w:rPr>
          <w:color w:val="FF0000"/>
        </w:rPr>
        <w:br/>
      </w:r>
      <w:r w:rsidR="00714DBF" w:rsidRPr="00110A49">
        <w:t>Many ac</w:t>
      </w:r>
      <w:r w:rsidR="00D3449C">
        <w:t>ts of creative consumer behavio</w:t>
      </w:r>
      <w:r w:rsidR="00A94FC8">
        <w:t>r have</w:t>
      </w:r>
      <w:r w:rsidR="00D3449C">
        <w:t>,</w:t>
      </w:r>
      <w:r w:rsidR="00A94FC8">
        <w:t xml:space="preserve"> however</w:t>
      </w:r>
      <w:r w:rsidR="00D3449C">
        <w:t>,</w:t>
      </w:r>
      <w:r w:rsidR="00A94FC8">
        <w:t xml:space="preserve"> </w:t>
      </w:r>
      <w:r w:rsidR="00714DBF" w:rsidRPr="00110A49">
        <w:t>little to do w</w:t>
      </w:r>
      <w:r w:rsidR="00D3449C">
        <w:t xml:space="preserve">ith problem solving per se. </w:t>
      </w:r>
      <w:r w:rsidR="00714DBF" w:rsidRPr="00110A49">
        <w:t xml:space="preserve">Holt (1997) states </w:t>
      </w:r>
      <w:r w:rsidR="00D3449C">
        <w:t xml:space="preserve">that </w:t>
      </w:r>
      <w:r w:rsidR="00714DBF" w:rsidRPr="00110A49">
        <w:t>people modify or compose their clothes, houses or cars in their own specific way</w:t>
      </w:r>
      <w:r w:rsidR="00D3449C">
        <w:t>s</w:t>
      </w:r>
      <w:r w:rsidR="00714DBF" w:rsidRPr="00110A49">
        <w:t xml:space="preserve"> depending on their </w:t>
      </w:r>
      <w:r w:rsidR="00A94FC8">
        <w:t xml:space="preserve">personal </w:t>
      </w:r>
      <w:r w:rsidR="00714DBF" w:rsidRPr="00110A49">
        <w:t>taste</w:t>
      </w:r>
      <w:r w:rsidR="00D3449C">
        <w:t>s</w:t>
      </w:r>
      <w:r w:rsidR="00714DBF" w:rsidRPr="00110A49">
        <w:t>. When this is the case, creativity can be perceived as self-expression with social communication towards others. The utilitarian function of</w:t>
      </w:r>
      <w:r w:rsidR="00D3449C">
        <w:t xml:space="preserve"> creativity is then not crucial;</w:t>
      </w:r>
      <w:r w:rsidR="00AD6BEC">
        <w:t xml:space="preserve"> it is about aesthetics. </w:t>
      </w:r>
      <w:r w:rsidR="00714DBF" w:rsidRPr="00110A49">
        <w:t>An expression that refers to refinement or beauty of a product or any other outcome of a creative process, while not keeping t</w:t>
      </w:r>
      <w:r w:rsidR="00A94FC8">
        <w:t xml:space="preserve">he utilitarian function in mind </w:t>
      </w:r>
      <w:sdt>
        <w:sdtPr>
          <w:id w:val="3448952"/>
          <w:citation/>
        </w:sdtPr>
        <w:sdtEndPr/>
        <w:sdtContent>
          <w:r w:rsidR="00D02E83">
            <w:fldChar w:fldCharType="begin"/>
          </w:r>
          <w:r w:rsidR="00A94FC8" w:rsidRPr="00A94FC8">
            <w:instrText xml:space="preserve"> CITATION Hol97 \l 1043 </w:instrText>
          </w:r>
          <w:r w:rsidR="00D02E83">
            <w:fldChar w:fldCharType="separate"/>
          </w:r>
          <w:r w:rsidR="00A94FC8" w:rsidRPr="00A94FC8">
            <w:rPr>
              <w:noProof/>
            </w:rPr>
            <w:t>(Holt, 1997)</w:t>
          </w:r>
          <w:r w:rsidR="00D02E83">
            <w:fldChar w:fldCharType="end"/>
          </w:r>
        </w:sdtContent>
      </w:sdt>
      <w:r w:rsidR="00A94FC8">
        <w:t xml:space="preserve">. </w:t>
      </w:r>
      <w:r w:rsidR="00714DBF" w:rsidRPr="00110A49">
        <w:t>One of the difficulties when dealing with creativity is how to evaluate it. In a professional context, creativity could be evaluated by so-called</w:t>
      </w:r>
      <w:r w:rsidR="00AD6BEC">
        <w:t xml:space="preserve"> design experts. These experts </w:t>
      </w:r>
      <w:r w:rsidR="00714DBF" w:rsidRPr="00110A49">
        <w:t xml:space="preserve">evaluate student’s projects made in a design studio. These design experts are expected to share similar opinions about creativity levels applied in a certain design project </w:t>
      </w:r>
      <w:sdt>
        <w:sdtPr>
          <w:id w:val="2616247"/>
          <w:citation/>
        </w:sdtPr>
        <w:sdtEndPr/>
        <w:sdtContent>
          <w:r w:rsidR="00D02E83">
            <w:fldChar w:fldCharType="begin"/>
          </w:r>
          <w:r w:rsidR="0027031E" w:rsidRPr="0027031E">
            <w:instrText xml:space="preserve"> CITATION Cas06 \l 1043  </w:instrText>
          </w:r>
          <w:r w:rsidR="00D02E83">
            <w:fldChar w:fldCharType="separate"/>
          </w:r>
          <w:r w:rsidR="0027031E" w:rsidRPr="0027031E">
            <w:rPr>
              <w:noProof/>
            </w:rPr>
            <w:t>(Casakin &amp; Kreitler, 2006)</w:t>
          </w:r>
          <w:r w:rsidR="00D02E83">
            <w:fldChar w:fldCharType="end"/>
          </w:r>
        </w:sdtContent>
      </w:sdt>
      <w:r w:rsidR="00714DBF" w:rsidRPr="00110A49">
        <w:t xml:space="preserve">. </w:t>
      </w:r>
      <w:r w:rsidR="00650F04">
        <w:t>Even so</w:t>
      </w:r>
      <w:r w:rsidR="00782354">
        <w:t xml:space="preserve"> how precise are these shared </w:t>
      </w:r>
      <w:r w:rsidR="00714DBF" w:rsidRPr="00110A49">
        <w:t>opin</w:t>
      </w:r>
      <w:r w:rsidR="00782354">
        <w:t>ions and are they shared in the first </w:t>
      </w:r>
      <w:r w:rsidR="00650F04">
        <w:t>place</w:t>
      </w:r>
      <w:r w:rsidR="00714DBF" w:rsidRPr="00110A49">
        <w:t xml:space="preserve">?  </w:t>
      </w:r>
      <w:r>
        <w:br/>
      </w:r>
    </w:p>
    <w:p w:rsidR="00110A49" w:rsidRDefault="00714DBF" w:rsidP="00782354">
      <w:pPr>
        <w:jc w:val="both"/>
      </w:pPr>
      <w:r w:rsidRPr="00110A49">
        <w:t xml:space="preserve">Instead of evaluating creativity by outsiders or ‘design-experts’, there </w:t>
      </w:r>
      <w:r w:rsidR="00650F04">
        <w:t>is also evidence</w:t>
      </w:r>
      <w:r w:rsidRPr="00110A49">
        <w:t xml:space="preserve"> emphasizing the self-assessment of creativity. </w:t>
      </w:r>
      <w:r w:rsidR="004D594B">
        <w:t>This could be considered as a self-</w:t>
      </w:r>
      <w:r w:rsidR="00D267A1">
        <w:t>judgement</w:t>
      </w:r>
      <w:r w:rsidR="00A94FC8">
        <w:t xml:space="preserve"> of one’s perceived</w:t>
      </w:r>
      <w:r w:rsidR="004D594B">
        <w:t xml:space="preserve"> skills and </w:t>
      </w:r>
      <w:r w:rsidR="00EE31FF">
        <w:t>imaginative</w:t>
      </w:r>
      <w:r w:rsidR="004D594B">
        <w:t xml:space="preserve"> abili</w:t>
      </w:r>
      <w:r w:rsidR="00EE31FF">
        <w:t>ti</w:t>
      </w:r>
      <w:r w:rsidR="004D594B">
        <w:t xml:space="preserve">es to generate bright solutions, </w:t>
      </w:r>
      <w:r w:rsidR="00EE31FF">
        <w:t>behaviours</w:t>
      </w:r>
      <w:r w:rsidR="004D594B">
        <w:t xml:space="preserve"> and ideas</w:t>
      </w:r>
      <w:sdt>
        <w:sdtPr>
          <w:id w:val="2616253"/>
          <w:citation/>
        </w:sdtPr>
        <w:sdtEndPr/>
        <w:sdtContent>
          <w:r w:rsidR="00D02E83">
            <w:fldChar w:fldCharType="begin"/>
          </w:r>
          <w:r w:rsidR="002C6F64" w:rsidRPr="002C6F64">
            <w:instrText xml:space="preserve"> CITATION Kau10 \l 1043  </w:instrText>
          </w:r>
          <w:r w:rsidR="00D02E83">
            <w:fldChar w:fldCharType="separate"/>
          </w:r>
          <w:r w:rsidR="002C6F64" w:rsidRPr="002C6F64">
            <w:rPr>
              <w:noProof/>
            </w:rPr>
            <w:t xml:space="preserve"> (Kaufman &amp; Sternberg, 2010)</w:t>
          </w:r>
          <w:r w:rsidR="00D02E83">
            <w:fldChar w:fldCharType="end"/>
          </w:r>
        </w:sdtContent>
      </w:sdt>
      <w:r w:rsidR="004D594B">
        <w:t>.</w:t>
      </w:r>
      <w:r w:rsidRPr="00110A49">
        <w:t xml:space="preserve"> Casakin and Kreitler (2006) show in their res</w:t>
      </w:r>
      <w:r w:rsidR="00650F04">
        <w:t>earch evidence that individuals’</w:t>
      </w:r>
      <w:r w:rsidRPr="00110A49">
        <w:t xml:space="preserve"> self-asses</w:t>
      </w:r>
      <w:r w:rsidR="00A94FC8">
        <w:t xml:space="preserve">sed creativity turns out to be </w:t>
      </w:r>
      <w:r w:rsidRPr="00110A49">
        <w:t>a legitimate and valid tool for evaluating their own design</w:t>
      </w:r>
      <w:r w:rsidR="00650F04">
        <w:t>s</w:t>
      </w:r>
      <w:r w:rsidRPr="00110A49">
        <w:t xml:space="preserve">. Although other researchers </w:t>
      </w:r>
      <w:r w:rsidR="00650F04">
        <w:t>such as</w:t>
      </w:r>
      <w:r w:rsidRPr="00110A49">
        <w:t xml:space="preserve"> Paulhus and John (1998) doubt the validity of self-assessed creativity</w:t>
      </w:r>
      <w:r w:rsidR="00AD6BEC">
        <w:t xml:space="preserve"> </w:t>
      </w:r>
      <w:r w:rsidRPr="00110A49">
        <w:t xml:space="preserve">because of the assumed biases, the self-assessed creativity </w:t>
      </w:r>
      <w:r w:rsidR="00650F04">
        <w:t xml:space="preserve">will be applied </w:t>
      </w:r>
      <w:r w:rsidRPr="00110A49">
        <w:t xml:space="preserve">in this research. </w:t>
      </w:r>
      <w:r w:rsidR="00650F04">
        <w:t>Nevertheless</w:t>
      </w:r>
      <w:r w:rsidRPr="00110A49">
        <w:t xml:space="preserve"> this </w:t>
      </w:r>
      <w:r w:rsidR="00650F04">
        <w:t xml:space="preserve">will be done </w:t>
      </w:r>
      <w:r w:rsidRPr="00110A49">
        <w:t xml:space="preserve">while mentioning that </w:t>
      </w:r>
      <w:r w:rsidR="00110A49" w:rsidRPr="00110A49">
        <w:t xml:space="preserve">perceived </w:t>
      </w:r>
      <w:r w:rsidR="00650F04">
        <w:t>creativity is</w:t>
      </w:r>
      <w:r w:rsidRPr="00110A49">
        <w:t xml:space="preserve"> not a fixed aspect. </w:t>
      </w:r>
      <w:r w:rsidR="004D594B">
        <w:t>Th</w:t>
      </w:r>
      <w:r w:rsidR="008C2080">
        <w:t>is</w:t>
      </w:r>
      <w:r w:rsidR="004D594B">
        <w:t xml:space="preserve"> view has </w:t>
      </w:r>
      <w:r w:rsidRPr="00110A49">
        <w:t xml:space="preserve">been popularized </w:t>
      </w:r>
      <w:r w:rsidR="008C2080">
        <w:t>while</w:t>
      </w:r>
      <w:r w:rsidRPr="00110A49">
        <w:t xml:space="preserve"> the creative customer is demanding a more prominent role in product development and innovation (The Economist, 2005). </w:t>
      </w:r>
    </w:p>
    <w:p w:rsidR="00857D09" w:rsidRDefault="00E422DC" w:rsidP="008D212D">
      <w:pPr>
        <w:jc w:val="both"/>
      </w:pPr>
      <w:bookmarkStart w:id="12" w:name="_Toc408392540"/>
      <w:bookmarkStart w:id="13" w:name="_Toc408394037"/>
      <w:r>
        <w:rPr>
          <w:rStyle w:val="Heading1Char"/>
        </w:rPr>
        <w:br/>
      </w:r>
      <w:r w:rsidR="002B5CF0">
        <w:rPr>
          <w:rStyle w:val="Heading1Char"/>
        </w:rPr>
        <w:br/>
      </w:r>
      <w:r w:rsidR="002B5CF0">
        <w:rPr>
          <w:rStyle w:val="Heading1Char"/>
        </w:rPr>
        <w:br/>
      </w:r>
      <w:r w:rsidR="00EB4793" w:rsidRPr="00DE36A3">
        <w:rPr>
          <w:rStyle w:val="Heading1Char"/>
        </w:rPr>
        <w:t>3</w:t>
      </w:r>
      <w:r w:rsidR="008D212D">
        <w:rPr>
          <w:rStyle w:val="Heading1Char"/>
        </w:rPr>
        <w:t>. C</w:t>
      </w:r>
      <w:r w:rsidR="00ED2431" w:rsidRPr="00DE36A3">
        <w:rPr>
          <w:rStyle w:val="Heading1Char"/>
        </w:rPr>
        <w:t>onceptual</w:t>
      </w:r>
      <w:r w:rsidR="008D212D">
        <w:rPr>
          <w:rStyle w:val="Heading1Char"/>
        </w:rPr>
        <w:t> </w:t>
      </w:r>
      <w:r w:rsidR="00215813" w:rsidRPr="00DE36A3">
        <w:rPr>
          <w:rStyle w:val="Heading1Char"/>
        </w:rPr>
        <w:t>frame</w:t>
      </w:r>
      <w:r w:rsidR="00ED2431" w:rsidRPr="00DE36A3">
        <w:rPr>
          <w:rStyle w:val="Heading1Char"/>
        </w:rPr>
        <w:t>work</w:t>
      </w:r>
      <w:bookmarkEnd w:id="12"/>
      <w:bookmarkEnd w:id="13"/>
      <w:r w:rsidR="00BC1793">
        <w:br/>
      </w:r>
      <w:r w:rsidR="00ED2431">
        <w:br/>
      </w:r>
      <w:r w:rsidR="008D212D">
        <w:rPr>
          <w:b/>
        </w:rPr>
        <w:t>Figure 1: The </w:t>
      </w:r>
      <w:r w:rsidR="00215813" w:rsidRPr="00352148">
        <w:rPr>
          <w:b/>
        </w:rPr>
        <w:t>conceptua</w:t>
      </w:r>
      <w:r w:rsidR="008D212D">
        <w:rPr>
          <w:b/>
        </w:rPr>
        <w:t>l </w:t>
      </w:r>
      <w:r w:rsidR="00215813" w:rsidRPr="00352148">
        <w:rPr>
          <w:b/>
        </w:rPr>
        <w:t>framework</w:t>
      </w:r>
      <w:r w:rsidR="00215813">
        <w:br/>
      </w:r>
      <w:r w:rsidR="003A0498">
        <w:rPr>
          <w:noProof/>
          <w:lang w:val="nl-NL" w:eastAsia="nl-NL"/>
        </w:rPr>
        <mc:AlternateContent>
          <mc:Choice Requires="wpc">
            <w:drawing>
              <wp:inline distT="0" distB="0" distL="0" distR="0">
                <wp:extent cx="6032500" cy="3169285"/>
                <wp:effectExtent l="23495" t="21590" r="11430" b="9525"/>
                <wp:docPr id="159" name="Canvas 15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9525" cap="flat" cmpd="sng" algn="ctr">
                          <a:solidFill>
                            <a:schemeClr val="tx1">
                              <a:lumMod val="100000"/>
                              <a:lumOff val="0"/>
                            </a:schemeClr>
                          </a:solidFill>
                          <a:prstDash val="solid"/>
                          <a:miter lim="800000"/>
                          <a:headEnd type="none" w="med" len="med"/>
                          <a:tailEnd type="none" w="med" len="med"/>
                        </a:ln>
                      </wpc:whole>
                      <wps:wsp>
                        <wps:cNvPr id="214" name="Text Box 161"/>
                        <wps:cNvSpPr txBox="1">
                          <a:spLocks noChangeArrowheads="1"/>
                        </wps:cNvSpPr>
                        <wps:spPr bwMode="auto">
                          <a:xfrm>
                            <a:off x="195216" y="1232500"/>
                            <a:ext cx="1612934" cy="821133"/>
                          </a:xfrm>
                          <a:prstGeom prst="rect">
                            <a:avLst/>
                          </a:prstGeom>
                          <a:solidFill>
                            <a:srgbClr val="FFFFFF"/>
                          </a:solidFill>
                          <a:ln w="9525">
                            <a:solidFill>
                              <a:srgbClr val="000000"/>
                            </a:solidFill>
                            <a:miter lim="800000"/>
                            <a:headEnd/>
                            <a:tailEnd/>
                          </a:ln>
                        </wps:spPr>
                        <wps:txbx>
                          <w:txbxContent>
                            <w:p w:rsidR="00B301A5" w:rsidRPr="0089713E" w:rsidRDefault="00B301A5" w:rsidP="00C07A08">
                              <w:pPr>
                                <w:rPr>
                                  <w:b/>
                                </w:rPr>
                              </w:pPr>
                              <w:r w:rsidRPr="00CF0A19">
                                <w:rPr>
                                  <w:b/>
                                </w:rPr>
                                <w:t>System feature</w:t>
                              </w:r>
                              <w:r w:rsidRPr="0089713E">
                                <w:t>  </w:t>
                              </w:r>
                              <w:r>
                                <w:br/>
                                <w:t xml:space="preserve">Range of mass </w:t>
                              </w:r>
                              <w:r>
                                <w:br/>
                              </w:r>
                              <w:r w:rsidRPr="0089713E">
                                <w:t>cus</w:t>
                              </w:r>
                              <w:r>
                                <w:t>t</w:t>
                              </w:r>
                              <w:r w:rsidRPr="0089713E">
                                <w:t xml:space="preserve">omization </w:t>
                              </w:r>
                              <w:r>
                                <w:t>choices</w:t>
                              </w:r>
                              <w:r w:rsidRPr="0089713E">
                                <w:rPr>
                                  <w:b/>
                                </w:rPr>
                                <w:br/>
                              </w:r>
                            </w:p>
                          </w:txbxContent>
                        </wps:txbx>
                        <wps:bodyPr rot="0" vert="horz" wrap="square" lIns="91440" tIns="45720" rIns="91440" bIns="45720" anchor="t" anchorCtr="0" upright="1">
                          <a:noAutofit/>
                        </wps:bodyPr>
                      </wps:wsp>
                      <wps:wsp>
                        <wps:cNvPr id="215" name="Text Box 162"/>
                        <wps:cNvSpPr txBox="1">
                          <a:spLocks noChangeArrowheads="1"/>
                        </wps:cNvSpPr>
                        <wps:spPr bwMode="auto">
                          <a:xfrm>
                            <a:off x="4585180" y="1413373"/>
                            <a:ext cx="1229702" cy="532216"/>
                          </a:xfrm>
                          <a:prstGeom prst="rect">
                            <a:avLst/>
                          </a:prstGeom>
                          <a:solidFill>
                            <a:srgbClr val="FFFFFF"/>
                          </a:solidFill>
                          <a:ln w="9525">
                            <a:solidFill>
                              <a:srgbClr val="000000"/>
                            </a:solidFill>
                            <a:miter lim="800000"/>
                            <a:headEnd/>
                            <a:tailEnd/>
                          </a:ln>
                        </wps:spPr>
                        <wps:txbx>
                          <w:txbxContent>
                            <w:p w:rsidR="00B301A5" w:rsidRPr="0089713E" w:rsidRDefault="00B301A5" w:rsidP="00C07A08">
                              <w:r w:rsidRPr="0089713E">
                                <w:t xml:space="preserve">Intention to </w:t>
                              </w:r>
                              <w:r w:rsidRPr="0089713E">
                                <w:br/>
                                <w:t>use OMCS</w:t>
                              </w:r>
                              <w:r w:rsidRPr="0089713E">
                                <w:br/>
                              </w:r>
                            </w:p>
                            <w:p w:rsidR="00B301A5" w:rsidRPr="0089713E" w:rsidRDefault="00B301A5" w:rsidP="00C07A08"/>
                          </w:txbxContent>
                        </wps:txbx>
                        <wps:bodyPr rot="0" vert="horz" wrap="square" lIns="91440" tIns="45720" rIns="91440" bIns="45720" anchor="t" anchorCtr="0" upright="1">
                          <a:noAutofit/>
                        </wps:bodyPr>
                      </wps:wsp>
                      <wps:wsp>
                        <wps:cNvPr id="216" name="AutoShape 163"/>
                        <wps:cNvCnPr>
                          <a:cxnSpLocks noChangeShapeType="1"/>
                          <a:stCxn id="214" idx="3"/>
                        </wps:cNvCnPr>
                        <wps:spPr bwMode="auto">
                          <a:xfrm flipV="1">
                            <a:off x="1808150" y="1642266"/>
                            <a:ext cx="672856" cy="8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17" name="AutoShape 164"/>
                        <wps:cNvCnPr>
                          <a:cxnSpLocks noChangeShapeType="1"/>
                          <a:endCxn id="215" idx="1"/>
                        </wps:cNvCnPr>
                        <wps:spPr bwMode="auto">
                          <a:xfrm flipV="1">
                            <a:off x="3957128" y="1679881"/>
                            <a:ext cx="628052" cy="1440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18" name="Text Box 165"/>
                        <wps:cNvSpPr txBox="1">
                          <a:spLocks noChangeArrowheads="1"/>
                        </wps:cNvSpPr>
                        <wps:spPr bwMode="auto">
                          <a:xfrm>
                            <a:off x="2541811" y="1232500"/>
                            <a:ext cx="1685740" cy="1207690"/>
                          </a:xfrm>
                          <a:prstGeom prst="rect">
                            <a:avLst/>
                          </a:prstGeom>
                          <a:solidFill>
                            <a:srgbClr val="FFFFFF"/>
                          </a:solidFill>
                          <a:ln w="9525">
                            <a:solidFill>
                              <a:srgbClr val="000000"/>
                            </a:solidFill>
                            <a:miter lim="800000"/>
                            <a:headEnd/>
                            <a:tailEnd/>
                          </a:ln>
                        </wps:spPr>
                        <wps:txbx>
                          <w:txbxContent>
                            <w:p w:rsidR="00B301A5" w:rsidRPr="00A9656F" w:rsidRDefault="00B301A5" w:rsidP="00C07A08">
                              <w:r>
                                <w:rPr>
                                  <w:b/>
                                </w:rPr>
                                <w:t>Consumer perceptions</w:t>
                              </w:r>
                              <w:r w:rsidRPr="00A9656F">
                                <w:rPr>
                                  <w:sz w:val="8"/>
                                  <w:szCs w:val="8"/>
                                </w:rPr>
                                <w:br/>
                              </w:r>
                              <w:r w:rsidRPr="00A9656F">
                                <w:t>Creativity</w:t>
                              </w:r>
                              <w:r w:rsidRPr="00A9656F">
                                <w:br/>
                                <w:t>Enjoyment</w:t>
                              </w:r>
                              <w:r w:rsidRPr="00A9656F">
                                <w:br/>
                                <w:t>C</w:t>
                              </w:r>
                              <w:r>
                                <w:t>ontrol</w:t>
                              </w:r>
                              <w:r w:rsidRPr="00A9656F">
                                <w:br/>
                              </w:r>
                            </w:p>
                          </w:txbxContent>
                        </wps:txbx>
                        <wps:bodyPr rot="0" vert="horz" wrap="square" lIns="91440" tIns="45720" rIns="91440" bIns="45720" anchor="t" anchorCtr="0" upright="1">
                          <a:noAutofit/>
                        </wps:bodyPr>
                      </wps:wsp>
                      <wps:wsp>
                        <wps:cNvPr id="219" name="AutoShape 166"/>
                        <wps:cNvCnPr>
                          <a:cxnSpLocks noChangeShapeType="1"/>
                          <a:stCxn id="218" idx="1"/>
                          <a:endCxn id="218" idx="1"/>
                        </wps:cNvCnPr>
                        <wps:spPr bwMode="auto">
                          <a:xfrm>
                            <a:off x="2541811" y="1836745"/>
                            <a:ext cx="800" cy="8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0" name="Text Box 167"/>
                        <wps:cNvSpPr txBox="1">
                          <a:spLocks noChangeArrowheads="1"/>
                        </wps:cNvSpPr>
                        <wps:spPr bwMode="auto">
                          <a:xfrm>
                            <a:off x="1419318" y="557026"/>
                            <a:ext cx="1521726" cy="413768"/>
                          </a:xfrm>
                          <a:prstGeom prst="rect">
                            <a:avLst/>
                          </a:prstGeom>
                          <a:solidFill>
                            <a:srgbClr val="FFFFFF"/>
                          </a:solidFill>
                          <a:ln w="9525">
                            <a:solidFill>
                              <a:srgbClr val="000000"/>
                            </a:solidFill>
                            <a:miter lim="800000"/>
                            <a:headEnd/>
                            <a:tailEnd/>
                          </a:ln>
                        </wps:spPr>
                        <wps:txbx>
                          <w:txbxContent>
                            <w:p w:rsidR="00B301A5" w:rsidRPr="0089713E" w:rsidRDefault="00B301A5" w:rsidP="00C07A08">
                              <w:r>
                                <w:t>Product expertise</w:t>
                              </w:r>
                              <w:r w:rsidRPr="0089713E">
                                <w:br/>
                              </w:r>
                            </w:p>
                            <w:p w:rsidR="00B301A5" w:rsidRPr="0089713E" w:rsidRDefault="00B301A5" w:rsidP="00C07A08"/>
                          </w:txbxContent>
                        </wps:txbx>
                        <wps:bodyPr rot="0" vert="horz" wrap="square" lIns="91440" tIns="45720" rIns="91440" bIns="45720" anchor="t" anchorCtr="0" upright="1">
                          <a:noAutofit/>
                        </wps:bodyPr>
                      </wps:wsp>
                      <wps:wsp>
                        <wps:cNvPr id="221" name="AutoShape 168"/>
                        <wps:cNvCnPr>
                          <a:cxnSpLocks noChangeShapeType="1"/>
                        </wps:cNvCnPr>
                        <wps:spPr bwMode="auto">
                          <a:xfrm>
                            <a:off x="2162579" y="970794"/>
                            <a:ext cx="2400" cy="598643"/>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id="Canvas 159" o:spid="_x0000_s1026" editas="canvas" style="width:475pt;height:249.55pt;mso-position-horizontal-relative:char;mso-position-vertical-relative:line" coordsize="60325,316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0325;height:31692;visibility:visible;mso-wrap-style:square" stroked="t" strokecolor="black [3213]">
                  <v:fill o:detectmouseclick="t"/>
                  <v:path o:connecttype="none"/>
                </v:shape>
                <v:shapetype id="_x0000_t202" coordsize="21600,21600" o:spt="202" path="m,l,21600r21600,l21600,xe">
                  <v:stroke joinstyle="miter"/>
                  <v:path gradientshapeok="t" o:connecttype="rect"/>
                </v:shapetype>
                <v:shape id="Text Box 161" o:spid="_x0000_s1028" type="#_x0000_t202" style="position:absolute;left:1952;top:12325;width:16129;height:82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fNhMYA&#10;AADcAAAADwAAAGRycy9kb3ducmV2LnhtbESPT2sCMRTE74LfIbyCF+lmtWJ1NYoIir1ZW9rrY/P2&#10;D928rElct9++KRR6HGbmN8x625tGdOR8bVnBJElBEOdW11wqeH87PC5A+ICssbFMCr7Jw3YzHKwx&#10;0/bOr9RdQikihH2GCqoQ2kxKn1dk0Ce2JY5eYZ3BEKUrpXZ4j3DTyGmazqXBmuNChS3tK8q/Ljej&#10;YDE7dZ/+5en8kc+LZhnGz93x6pQaPfS7FYhAffgP/7VPWsF0MoPfM/EIyM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BfNhMYAAADcAAAADwAAAAAAAAAAAAAAAACYAgAAZHJz&#10;L2Rvd25yZXYueG1sUEsFBgAAAAAEAAQA9QAAAIsDAAAAAA==&#10;">
                  <v:textbox>
                    <w:txbxContent>
                      <w:p w:rsidR="00B301A5" w:rsidRPr="0089713E" w:rsidRDefault="00B301A5" w:rsidP="00C07A08">
                        <w:pPr>
                          <w:rPr>
                            <w:b/>
                          </w:rPr>
                        </w:pPr>
                        <w:r w:rsidRPr="00CF0A19">
                          <w:rPr>
                            <w:b/>
                          </w:rPr>
                          <w:t>System feature</w:t>
                        </w:r>
                        <w:r w:rsidRPr="0089713E">
                          <w:t>  </w:t>
                        </w:r>
                        <w:r>
                          <w:br/>
                          <w:t xml:space="preserve">Range of mass </w:t>
                        </w:r>
                        <w:r>
                          <w:br/>
                        </w:r>
                        <w:r w:rsidRPr="0089713E">
                          <w:t>cus</w:t>
                        </w:r>
                        <w:r>
                          <w:t>t</w:t>
                        </w:r>
                        <w:r w:rsidRPr="0089713E">
                          <w:t xml:space="preserve">omization </w:t>
                        </w:r>
                        <w:r>
                          <w:t>choices</w:t>
                        </w:r>
                        <w:r w:rsidRPr="0089713E">
                          <w:rPr>
                            <w:b/>
                          </w:rPr>
                          <w:br/>
                        </w:r>
                      </w:p>
                    </w:txbxContent>
                  </v:textbox>
                </v:shape>
                <v:shape id="Text Box 162" o:spid="_x0000_s1029" type="#_x0000_t202" style="position:absolute;left:45851;top:14133;width:12297;height:53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1toH8YA&#10;AADcAAAADwAAAGRycy9kb3ducmV2LnhtbESPT2sCMRTE74LfITyhF6lZrfXPapRSsOittUWvj81z&#10;d3Hzsk3iuv32jSB4HGbmN8xy3ZpKNOR8aVnBcJCAIM6sLjlX8PO9eZ6B8AFZY2WZFPyRh/Wq21li&#10;qu2Vv6jZh1xECPsUFRQh1KmUPivIoB/Ymjh6J+sMhihdLrXDa4SbSo6SZCINlhwXCqzpvaDsvL8Y&#10;BbPxtjn63cvnIZucqnnoT5uPX6fUU699W4AI1IZH+N7eagWj4SvczsQjIF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1toH8YAAADcAAAADwAAAAAAAAAAAAAAAACYAgAAZHJz&#10;L2Rvd25yZXYueG1sUEsFBgAAAAAEAAQA9QAAAIsDAAAAAA==&#10;">
                  <v:textbox>
                    <w:txbxContent>
                      <w:p w:rsidR="00B301A5" w:rsidRPr="0089713E" w:rsidRDefault="00B301A5" w:rsidP="00C07A08">
                        <w:r w:rsidRPr="0089713E">
                          <w:t xml:space="preserve">Intention to </w:t>
                        </w:r>
                        <w:r w:rsidRPr="0089713E">
                          <w:br/>
                          <w:t>use OMCS</w:t>
                        </w:r>
                        <w:r w:rsidRPr="0089713E">
                          <w:br/>
                        </w:r>
                      </w:p>
                      <w:p w:rsidR="00B301A5" w:rsidRPr="0089713E" w:rsidRDefault="00B301A5" w:rsidP="00C07A08"/>
                    </w:txbxContent>
                  </v:textbox>
                </v:shape>
                <v:shapetype id="_x0000_t32" coordsize="21600,21600" o:spt="32" o:oned="t" path="m,l21600,21600e" filled="f">
                  <v:path arrowok="t" fillok="f" o:connecttype="none"/>
                  <o:lock v:ext="edit" shapetype="t"/>
                </v:shapetype>
                <v:shape id="AutoShape 163" o:spid="_x0000_s1030" type="#_x0000_t32" style="position:absolute;left:18081;top:16422;width:6729;height: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evmcIAAADcAAAADwAAAGRycy9kb3ducmV2LnhtbESPT4vCMBTE78J+h/AWvGmqoEjXKK6w&#10;IF7EP7B7fDRv22DzUprY1G9vBMHjMDO/YZbr3taio9Ybxwom4wwEceG04VLB5fwzWoDwAVlj7ZgU&#10;3MnDevUxWGKuXeQjdadQigRhn6OCKoQml9IXFVn0Y9cQJ+/ftRZDkm0pdYsxwW0tp1k2lxYNp4UK&#10;G9pWVFxPN6vAxIPpmt02fu9//7yOZO4zZ5QafvabLxCB+vAOv9o7rWA6mcPzTDoCcvU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PevmcIAAADcAAAADwAAAAAAAAAAAAAA&#10;AAChAgAAZHJzL2Rvd25yZXYueG1sUEsFBgAAAAAEAAQA+QAAAJADAAAAAA==&#10;">
                  <v:stroke endarrow="block"/>
                </v:shape>
                <v:shape id="AutoShape 164" o:spid="_x0000_s1031" type="#_x0000_t32" style="position:absolute;left:39571;top:16798;width:6280;height:14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7sKAsIAAADcAAAADwAAAGRycy9kb3ducmV2LnhtbESPQWsCMRSE70L/Q3gFb5pV0JbVKFYQ&#10;xIuohfb42Dx3g5uXZZNu1n9vBKHHYWa+YZbr3taio9Ybxwom4wwEceG04VLB92U3+gThA7LG2jEp&#10;uJOH9eptsMRcu8gn6s6hFAnCPkcFVQhNLqUvKrLox64hTt7VtRZDkm0pdYsxwW0tp1k2lxYNp4UK&#10;G9pWVNzOf1aBiUfTNftt/Dr8/Hodydxnzig1fO83CxCB+vAffrX3WsF08gHPM+kIyN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7sKAsIAAADcAAAADwAAAAAAAAAAAAAA&#10;AAChAgAAZHJzL2Rvd25yZXYueG1sUEsFBgAAAAAEAAQA+QAAAJADAAAAAA==&#10;">
                  <v:stroke endarrow="block"/>
                </v:shape>
                <v:shape id="Text Box 165" o:spid="_x0000_s1032" type="#_x0000_t202" style="position:absolute;left:25418;top:12325;width:16857;height:120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rHgcIA&#10;AADcAAAADwAAAGRycy9kb3ducmV2LnhtbERPy2oCMRTdC/2HcAtuxMloi4+pUYpgsTtrRbeXyZ0H&#10;ndxMkzhO/75ZCC4P573a9KYRHTlfW1YwSVIQxLnVNZcKTt+78QKED8gaG8uk4I88bNZPgxVm2t74&#10;i7pjKEUMYZ+hgiqENpPS5xUZ9IltiSNXWGcwROhKqR3eYrhp5DRNZ9JgzbGhwpa2FeU/x6tRsHjd&#10;dxf/+XI457OiWYbRvPv4dUoNn/v3NxCB+vAQ3917rWA6iWvjmXgE5P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WseBwgAAANwAAAAPAAAAAAAAAAAAAAAAAJgCAABkcnMvZG93&#10;bnJldi54bWxQSwUGAAAAAAQABAD1AAAAhwMAAAAA&#10;">
                  <v:textbox>
                    <w:txbxContent>
                      <w:p w:rsidR="00B301A5" w:rsidRPr="00A9656F" w:rsidRDefault="00B301A5" w:rsidP="00C07A08">
                        <w:r>
                          <w:rPr>
                            <w:b/>
                          </w:rPr>
                          <w:t>Consumer perceptions</w:t>
                        </w:r>
                        <w:r w:rsidRPr="00A9656F">
                          <w:rPr>
                            <w:sz w:val="8"/>
                            <w:szCs w:val="8"/>
                          </w:rPr>
                          <w:br/>
                        </w:r>
                        <w:r w:rsidRPr="00A9656F">
                          <w:t>Creativity</w:t>
                        </w:r>
                        <w:r w:rsidRPr="00A9656F">
                          <w:br/>
                          <w:t>Enjoyment</w:t>
                        </w:r>
                        <w:r w:rsidRPr="00A9656F">
                          <w:br/>
                          <w:t>C</w:t>
                        </w:r>
                        <w:r>
                          <w:t>ontrol</w:t>
                        </w:r>
                        <w:r w:rsidRPr="00A9656F">
                          <w:br/>
                        </w:r>
                      </w:p>
                    </w:txbxContent>
                  </v:textbox>
                </v:shape>
                <v:shape id="AutoShape 166" o:spid="_x0000_s1033" type="#_x0000_t32" style="position:absolute;left:25418;top:18367;width:8;height: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a7c/8YAAADcAAAADwAAAGRycy9kb3ducmV2LnhtbESPQWsCMRSE74X+h/AKvRTNrtBSV6Ns&#10;C0IVPGj1/tw8N8HNy3YTdfvvG6HgcZiZb5jpvHeNuFAXrGcF+TADQVx5bblWsPteDN5BhIissfFM&#10;Cn4pwHz2+DDFQvsrb+iyjbVIEA4FKjAxtoWUoTLkMAx9S5y8o+8cxiS7WuoOrwnuGjnKsjfp0HJa&#10;MNjSp6HqtD07Betl/lEejF2uNj92/boom3P9slfq+akvJyAi9fEe/m9/aQWjfAy3M+kIyNk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Wu3P/GAAAA3AAAAA8AAAAAAAAA&#10;AAAAAAAAoQIAAGRycy9kb3ducmV2LnhtbFBLBQYAAAAABAAEAPkAAACUAwAAAAA=&#10;"/>
                <v:shape id="Text Box 167" o:spid="_x0000_s1034" type="#_x0000_t202" style="position:absolute;left:14193;top:5570;width:15217;height:41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ABOsMA&#10;AADcAAAADwAAAGRycy9kb3ducmV2LnhtbERPy2oCMRTdC/2HcIVuRDOdirXTiSKFFt21VnR7mdx5&#10;4ORmTNJx+vfNQnB5OO98PZhW9OR8Y1nB0ywBQVxY3XCl4PDzMV2C8AFZY2uZFPyRh/XqYZRjpu2V&#10;v6nfh0rEEPYZKqhD6DIpfVGTQT+zHXHkSusMhghdJbXDaww3rUyTZCENNhwbauzovabivP81Cpbz&#10;bX/yu+evY7Eo29cweek/L06px/GweQMRaAh38c291QrSNM6PZ+IRkK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UABOsMAAADcAAAADwAAAAAAAAAAAAAAAACYAgAAZHJzL2Rv&#10;d25yZXYueG1sUEsFBgAAAAAEAAQA9QAAAIgDAAAAAA==&#10;">
                  <v:textbox>
                    <w:txbxContent>
                      <w:p w:rsidR="00B301A5" w:rsidRPr="0089713E" w:rsidRDefault="00B301A5" w:rsidP="00C07A08">
                        <w:r>
                          <w:t>Product expertise</w:t>
                        </w:r>
                        <w:r w:rsidRPr="0089713E">
                          <w:br/>
                        </w:r>
                      </w:p>
                      <w:p w:rsidR="00B301A5" w:rsidRPr="0089713E" w:rsidRDefault="00B301A5" w:rsidP="00C07A08"/>
                    </w:txbxContent>
                  </v:textbox>
                </v:shape>
                <v:shape id="AutoShape 168" o:spid="_x0000_s1035" type="#_x0000_t32" style="position:absolute;left:21625;top:9707;width:24;height:598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GO2E8UAAADcAAAADwAAAGRycy9kb3ducmV2LnhtbESPQWvCQBSE74L/YXkFb7pJDlJTVykF&#10;RSw9qCXU2yP7TEKzb8PuqrG/3hWEHoeZ+YaZL3vTigs531hWkE4SEMSl1Q1XCr4Pq/ErCB+QNbaW&#10;ScGNPCwXw8Ecc22vvKPLPlQiQtjnqKAOocul9GVNBv3EdsTRO1lnMETpKqkdXiPctDJLkqk02HBc&#10;qLGjj5rK3/3ZKPj5nJ2LW/FF2yKdbY/ojP87rJUavfTvbyAC9eE//GxvtIIsS+FxJh4Bubg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GO2E8UAAADcAAAADwAAAAAAAAAA&#10;AAAAAAChAgAAZHJzL2Rvd25yZXYueG1sUEsFBgAAAAAEAAQA+QAAAJMDAAAAAA==&#10;">
                  <v:stroke endarrow="block"/>
                </v:shape>
                <w10:anchorlock/>
              </v:group>
            </w:pict>
          </mc:Fallback>
        </mc:AlternateContent>
      </w:r>
      <w:r w:rsidR="009A18FB">
        <w:br/>
      </w:r>
      <w:bookmarkStart w:id="14" w:name="_Toc408392541"/>
      <w:bookmarkStart w:id="15" w:name="_Toc408394038"/>
      <w:r w:rsidR="00B55D9F">
        <w:rPr>
          <w:rStyle w:val="Heading2Char"/>
          <w:b/>
          <w:sz w:val="26"/>
          <w:szCs w:val="26"/>
        </w:rPr>
        <w:br/>
      </w:r>
      <w:r w:rsidR="00EB4793" w:rsidRPr="00782354">
        <w:rPr>
          <w:rStyle w:val="Heading2Char"/>
          <w:b/>
          <w:sz w:val="26"/>
          <w:szCs w:val="26"/>
        </w:rPr>
        <w:t>3</w:t>
      </w:r>
      <w:r w:rsidR="008D212D">
        <w:rPr>
          <w:rStyle w:val="Heading2Char"/>
          <w:b/>
          <w:sz w:val="26"/>
          <w:szCs w:val="26"/>
        </w:rPr>
        <w:t>.1 The impact of consumer</w:t>
      </w:r>
      <w:r w:rsidR="00352148" w:rsidRPr="00782354">
        <w:rPr>
          <w:rStyle w:val="Heading2Char"/>
          <w:b/>
          <w:sz w:val="26"/>
          <w:szCs w:val="26"/>
        </w:rPr>
        <w:t xml:space="preserve"> perceptions of creativity, enjoyment and co</w:t>
      </w:r>
      <w:r w:rsidR="009D184A" w:rsidRPr="00782354">
        <w:rPr>
          <w:rStyle w:val="Heading2Char"/>
          <w:b/>
          <w:sz w:val="26"/>
          <w:szCs w:val="26"/>
        </w:rPr>
        <w:t>ntrol</w:t>
      </w:r>
      <w:r w:rsidR="00352148" w:rsidRPr="00782354">
        <w:rPr>
          <w:rStyle w:val="Heading2Char"/>
          <w:b/>
          <w:sz w:val="26"/>
          <w:szCs w:val="26"/>
        </w:rPr>
        <w:t xml:space="preserve"> on </w:t>
      </w:r>
      <w:r w:rsidR="008D212D">
        <w:rPr>
          <w:rStyle w:val="Heading2Char"/>
          <w:b/>
          <w:sz w:val="26"/>
          <w:szCs w:val="26"/>
        </w:rPr>
        <w:t>the intention to use an </w:t>
      </w:r>
      <w:r w:rsidR="00352148" w:rsidRPr="00782354">
        <w:rPr>
          <w:rStyle w:val="Heading2Char"/>
          <w:b/>
          <w:sz w:val="26"/>
          <w:szCs w:val="26"/>
        </w:rPr>
        <w:t>OMCS</w:t>
      </w:r>
      <w:bookmarkStart w:id="16" w:name="_Toc408392542"/>
      <w:bookmarkStart w:id="17" w:name="_Toc408394039"/>
      <w:bookmarkEnd w:id="14"/>
      <w:bookmarkEnd w:id="15"/>
      <w:r>
        <w:rPr>
          <w:rStyle w:val="Heading2Char"/>
        </w:rPr>
        <w:br/>
      </w:r>
      <w:r>
        <w:t xml:space="preserve">This conceptual framework is </w:t>
      </w:r>
      <w:r w:rsidRPr="00EB4793">
        <w:t>partly inspired</w:t>
      </w:r>
      <w:r>
        <w:t xml:space="preserve"> by the research from </w:t>
      </w:r>
      <w:r>
        <w:rPr>
          <w:noProof/>
        </w:rPr>
        <w:t>Dellaert &amp; Dabholkar</w:t>
      </w:r>
      <w:r w:rsidRPr="00EB4793">
        <w:rPr>
          <w:noProof/>
        </w:rPr>
        <w:t xml:space="preserve"> </w:t>
      </w:r>
      <w:r>
        <w:rPr>
          <w:noProof/>
        </w:rPr>
        <w:t>(</w:t>
      </w:r>
      <w:r w:rsidRPr="00EB4793">
        <w:rPr>
          <w:noProof/>
        </w:rPr>
        <w:t>2009)</w:t>
      </w:r>
      <w:r w:rsidR="008C2080">
        <w:rPr>
          <w:noProof/>
        </w:rPr>
        <w:t xml:space="preserve"> who studied the drivers for </w:t>
      </w:r>
      <w:r>
        <w:rPr>
          <w:noProof/>
        </w:rPr>
        <w:t>consumer</w:t>
      </w:r>
      <w:r w:rsidR="008C2080">
        <w:rPr>
          <w:noProof/>
        </w:rPr>
        <w:t>’s</w:t>
      </w:r>
      <w:r>
        <w:rPr>
          <w:noProof/>
        </w:rPr>
        <w:t xml:space="preserve"> intention</w:t>
      </w:r>
      <w:r w:rsidR="008C2080">
        <w:rPr>
          <w:noProof/>
        </w:rPr>
        <w:t xml:space="preserve"> to use an</w:t>
      </w:r>
      <w:r w:rsidR="00650F04">
        <w:rPr>
          <w:noProof/>
        </w:rPr>
        <w:t xml:space="preserve"> OMCS. In their conceptual framework t</w:t>
      </w:r>
      <w:r>
        <w:rPr>
          <w:noProof/>
        </w:rPr>
        <w:t xml:space="preserve">hey implemented </w:t>
      </w:r>
      <w:r w:rsidR="008C2080">
        <w:rPr>
          <w:noProof/>
        </w:rPr>
        <w:t xml:space="preserve">a </w:t>
      </w:r>
      <w:r w:rsidR="00650F04">
        <w:rPr>
          <w:noProof/>
        </w:rPr>
        <w:t>sepa</w:t>
      </w:r>
      <w:r>
        <w:rPr>
          <w:noProof/>
        </w:rPr>
        <w:t>ration between system features, consumer per</w:t>
      </w:r>
      <w:r w:rsidR="008C2080">
        <w:rPr>
          <w:noProof/>
        </w:rPr>
        <w:t>ceptions of cost-benefits and</w:t>
      </w:r>
      <w:r>
        <w:rPr>
          <w:noProof/>
        </w:rPr>
        <w:t xml:space="preserve"> the intention to use </w:t>
      </w:r>
      <w:r w:rsidR="008C2080">
        <w:rPr>
          <w:noProof/>
        </w:rPr>
        <w:t xml:space="preserve">an </w:t>
      </w:r>
      <w:r w:rsidR="00650F04">
        <w:rPr>
          <w:noProof/>
        </w:rPr>
        <w:t>OMCS. T</w:t>
      </w:r>
      <w:r>
        <w:rPr>
          <w:noProof/>
        </w:rPr>
        <w:t>heir manner of classificatio</w:t>
      </w:r>
      <w:r w:rsidR="008C2080">
        <w:rPr>
          <w:noProof/>
        </w:rPr>
        <w:t>n</w:t>
      </w:r>
      <w:r w:rsidR="00650F04">
        <w:rPr>
          <w:noProof/>
        </w:rPr>
        <w:t xml:space="preserve"> is used </w:t>
      </w:r>
      <w:r w:rsidR="008C2080">
        <w:rPr>
          <w:noProof/>
        </w:rPr>
        <w:t>but by implementing</w:t>
      </w:r>
      <w:r>
        <w:rPr>
          <w:noProof/>
        </w:rPr>
        <w:t xml:space="preserve"> composed variables which will be further discussed in this chapter.</w:t>
      </w:r>
      <w:r w:rsidR="00743117">
        <w:rPr>
          <w:rStyle w:val="Heading3Char"/>
        </w:rPr>
        <w:br/>
      </w:r>
      <w:r w:rsidR="00743117">
        <w:rPr>
          <w:rStyle w:val="Heading3Char"/>
        </w:rPr>
        <w:br/>
      </w:r>
      <w:r w:rsidR="00EB4793" w:rsidRPr="008D212D">
        <w:rPr>
          <w:rStyle w:val="Heading3Char"/>
          <w:b/>
          <w:i w:val="0"/>
        </w:rPr>
        <w:t>3</w:t>
      </w:r>
      <w:r w:rsidR="008D212D" w:rsidRPr="008D212D">
        <w:rPr>
          <w:rStyle w:val="Heading3Char"/>
          <w:b/>
          <w:i w:val="0"/>
        </w:rPr>
        <w:t>.1.1. </w:t>
      </w:r>
      <w:r w:rsidR="00EB4793" w:rsidRPr="008D212D">
        <w:rPr>
          <w:rStyle w:val="Heading3Char"/>
          <w:b/>
          <w:i w:val="0"/>
        </w:rPr>
        <w:t>C</w:t>
      </w:r>
      <w:r w:rsidR="00352148" w:rsidRPr="008D212D">
        <w:rPr>
          <w:rStyle w:val="Heading3Char"/>
          <w:b/>
          <w:i w:val="0"/>
        </w:rPr>
        <w:t>reativity</w:t>
      </w:r>
      <w:bookmarkEnd w:id="16"/>
      <w:bookmarkEnd w:id="17"/>
      <w:r w:rsidR="00352148" w:rsidRPr="00352148">
        <w:rPr>
          <w:i/>
        </w:rPr>
        <w:br/>
      </w:r>
      <w:r w:rsidR="00CF0A19">
        <w:t>Where</w:t>
      </w:r>
      <w:r w:rsidR="0043381B">
        <w:t>as</w:t>
      </w:r>
      <w:r w:rsidR="00CF0A19">
        <w:t xml:space="preserve"> the concept of creativity</w:t>
      </w:r>
      <w:r w:rsidR="0043381B">
        <w:t xml:space="preserve"> was discussed earlier</w:t>
      </w:r>
      <w:r w:rsidR="00CF0A19">
        <w:t xml:space="preserve">, its influence </w:t>
      </w:r>
      <w:r w:rsidR="00001F03">
        <w:t xml:space="preserve">on </w:t>
      </w:r>
      <w:r w:rsidR="0043381B">
        <w:t xml:space="preserve">the </w:t>
      </w:r>
      <w:r w:rsidR="00001F03">
        <w:t>intention to use mass customization</w:t>
      </w:r>
      <w:r w:rsidR="00701FA2">
        <w:t xml:space="preserve"> programs</w:t>
      </w:r>
      <w:r w:rsidR="00B55D9F">
        <w:t xml:space="preserve"> will now be discussed</w:t>
      </w:r>
      <w:r w:rsidR="00001F03">
        <w:t xml:space="preserve">. </w:t>
      </w:r>
      <w:r w:rsidR="00CF0A19">
        <w:t xml:space="preserve">A </w:t>
      </w:r>
      <w:r w:rsidR="00CF0A19" w:rsidRPr="00CF0A19">
        <w:t>phenomenon</w:t>
      </w:r>
      <w:r w:rsidR="00CF0A19">
        <w:t xml:space="preserve"> which often goes along with creativity is daring to take risks. In or</w:t>
      </w:r>
      <w:r w:rsidR="008C2080">
        <w:t xml:space="preserve">der to be creative, individuals </w:t>
      </w:r>
      <w:r w:rsidR="00CF0A19">
        <w:t>h</w:t>
      </w:r>
      <w:r w:rsidR="00701FA2">
        <w:t xml:space="preserve">ave to be willing to take </w:t>
      </w:r>
      <w:r w:rsidR="0043381B">
        <w:t xml:space="preserve">the </w:t>
      </w:r>
      <w:r w:rsidR="00701FA2">
        <w:t>risk</w:t>
      </w:r>
      <w:r w:rsidR="00CF0A19">
        <w:t xml:space="preserve"> with a possibility of failure (Tesluk et al., 1997). </w:t>
      </w:r>
      <w:r w:rsidR="00807477">
        <w:t>Hirschman</w:t>
      </w:r>
      <w:r w:rsidR="00CC7600">
        <w:t xml:space="preserve"> </w:t>
      </w:r>
      <w:r w:rsidR="008C2080">
        <w:t>(1980) found out that consumer</w:t>
      </w:r>
      <w:r w:rsidR="00807477">
        <w:t>s</w:t>
      </w:r>
      <w:r w:rsidR="008C2080">
        <w:t>’</w:t>
      </w:r>
      <w:r w:rsidR="00807477">
        <w:t xml:space="preserve"> creativity is positively correlated with inter alia, looking for new experien</w:t>
      </w:r>
      <w:r w:rsidR="008C2080">
        <w:t>ces and “modernity’ which implies th</w:t>
      </w:r>
      <w:r w:rsidR="00807477">
        <w:t xml:space="preserve">e openness towards new ideas. Both correlations indicate that creative consumers are open to new ideas and are often looking for them. </w:t>
      </w:r>
      <w:r w:rsidR="00721AC3">
        <w:t xml:space="preserve">An </w:t>
      </w:r>
      <w:r w:rsidR="00807477">
        <w:t xml:space="preserve">OMCS could therefore be an </w:t>
      </w:r>
      <w:r w:rsidR="00807477" w:rsidRPr="00807477">
        <w:t>attractive option</w:t>
      </w:r>
      <w:r w:rsidR="00721AC3">
        <w:t xml:space="preserve"> for them</w:t>
      </w:r>
      <w:r w:rsidR="00807477">
        <w:t xml:space="preserve"> while </w:t>
      </w:r>
      <w:r w:rsidR="0043381B">
        <w:t>this target group do not just</w:t>
      </w:r>
      <w:r w:rsidR="00807477">
        <w:t xml:space="preserve"> </w:t>
      </w:r>
      <w:r w:rsidR="008D212D">
        <w:t>go along with the </w:t>
      </w:r>
      <w:r w:rsidR="00807477" w:rsidRPr="00807477">
        <w:t>crowd</w:t>
      </w:r>
      <w:r w:rsidR="00807477">
        <w:t>.</w:t>
      </w:r>
      <w:r w:rsidR="00CC7600">
        <w:t xml:space="preserve"> </w:t>
      </w:r>
      <w:r w:rsidR="00E26872">
        <w:br/>
      </w:r>
      <w:r w:rsidR="00DE36A3">
        <w:br/>
      </w:r>
      <w:r w:rsidR="00D13B4B">
        <w:t xml:space="preserve">Another interesting finding is the </w:t>
      </w:r>
      <w:r w:rsidR="00D13B4B" w:rsidRPr="00E26872">
        <w:t>'I designed it myself' effect</w:t>
      </w:r>
      <w:r w:rsidR="008C2080">
        <w:t xml:space="preserve"> in mass customization</w:t>
      </w:r>
      <w:r w:rsidR="00D13B4B">
        <w:t xml:space="preserve"> (Franke et. al, 2010). When people really believe</w:t>
      </w:r>
      <w:r w:rsidR="0085649B">
        <w:t xml:space="preserve"> that</w:t>
      </w:r>
      <w:r w:rsidR="00D13B4B">
        <w:t xml:space="preserve"> they are the creator of a product, their utility increases significantly and so does their willingness to pay for the product. </w:t>
      </w:r>
      <w:r w:rsidR="00D44597" w:rsidRPr="00D44597">
        <w:t>Füller et. al. (2009)</w:t>
      </w:r>
      <w:r w:rsidR="00D44597">
        <w:t xml:space="preserve"> state that a</w:t>
      </w:r>
      <w:r w:rsidR="0043381B">
        <w:t>n</w:t>
      </w:r>
      <w:r w:rsidR="007F053F">
        <w:t xml:space="preserve"> individual’s </w:t>
      </w:r>
      <w:r w:rsidR="00D44597">
        <w:t xml:space="preserve">differences with regard to their creativity </w:t>
      </w:r>
      <w:r w:rsidR="00CF0A19">
        <w:t xml:space="preserve">level </w:t>
      </w:r>
      <w:r w:rsidR="00D44597">
        <w:t xml:space="preserve">will cause differences in </w:t>
      </w:r>
      <w:r w:rsidR="002A4124">
        <w:t xml:space="preserve">behaviour within </w:t>
      </w:r>
      <w:r w:rsidR="0085649B">
        <w:t xml:space="preserve">an </w:t>
      </w:r>
      <w:r w:rsidR="002A4124">
        <w:t>OMCS.</w:t>
      </w:r>
      <w:r w:rsidR="00E26872">
        <w:t xml:space="preserve"> A </w:t>
      </w:r>
      <w:r w:rsidR="002A4124">
        <w:t>further study proved that creative consumers are more open to co-creation of product and therefore more likely to participate in an OMCS compared to their so called “less-creative counterparts</w:t>
      </w:r>
      <w:r w:rsidR="00701FA2">
        <w:t>”</w:t>
      </w:r>
      <w:r w:rsidR="002A4124">
        <w:t xml:space="preserve"> </w:t>
      </w:r>
      <w:r w:rsidR="00CC7600">
        <w:t>(</w:t>
      </w:r>
      <w:r w:rsidR="009411F0">
        <w:t>Füller et al</w:t>
      </w:r>
      <w:r w:rsidR="0085649B">
        <w:t>.</w:t>
      </w:r>
      <w:r w:rsidR="009411F0">
        <w:t>, 2011, p. 269</w:t>
      </w:r>
      <w:r w:rsidR="002A4124" w:rsidRPr="002A4124">
        <w:t>).</w:t>
      </w:r>
      <w:r w:rsidR="002A4124">
        <w:t xml:space="preserve"> </w:t>
      </w:r>
      <w:r w:rsidR="00E26872">
        <w:t>When consumers perceive that they became more creative, it will be more like</w:t>
      </w:r>
      <w:r w:rsidR="00701FA2">
        <w:t>ly</w:t>
      </w:r>
      <w:r w:rsidR="00E26872">
        <w:t xml:space="preserve"> that they will</w:t>
      </w:r>
      <w:r w:rsidR="008D212D">
        <w:t xml:space="preserve"> participate again in an </w:t>
      </w:r>
      <w:r w:rsidR="00857D09">
        <w:t>OMCS.</w:t>
      </w:r>
      <w:r w:rsidR="009411F0">
        <w:br/>
      </w:r>
      <w:r w:rsidR="00701FA2">
        <w:br/>
      </w:r>
      <w:r w:rsidR="00CC7600">
        <w:t xml:space="preserve">H1a: </w:t>
      </w:r>
      <w:r w:rsidR="00881B69">
        <w:t>Greater perceived creativity in online mass customization increases intention to use</w:t>
      </w:r>
      <w:r w:rsidR="00D13B4B">
        <w:t xml:space="preserve">. </w:t>
      </w:r>
      <w:bookmarkStart w:id="18" w:name="_Toc408392543"/>
      <w:bookmarkStart w:id="19" w:name="_Toc408394040"/>
    </w:p>
    <w:p w:rsidR="00857D09" w:rsidRDefault="00857D09" w:rsidP="008D212D">
      <w:pPr>
        <w:jc w:val="both"/>
      </w:pPr>
      <w:r>
        <w:br/>
      </w:r>
      <w:r w:rsidR="00EB4793" w:rsidRPr="008D212D">
        <w:rPr>
          <w:rStyle w:val="Heading3Char"/>
          <w:b/>
          <w:i w:val="0"/>
        </w:rPr>
        <w:t>3</w:t>
      </w:r>
      <w:r w:rsidR="008D212D">
        <w:rPr>
          <w:rStyle w:val="Heading3Char"/>
          <w:b/>
          <w:i w:val="0"/>
        </w:rPr>
        <w:t>.1.2. </w:t>
      </w:r>
      <w:r w:rsidR="00EB4793" w:rsidRPr="008D212D">
        <w:rPr>
          <w:rStyle w:val="Heading3Char"/>
          <w:b/>
          <w:i w:val="0"/>
        </w:rPr>
        <w:t>E</w:t>
      </w:r>
      <w:r w:rsidR="00352148" w:rsidRPr="008D212D">
        <w:rPr>
          <w:rStyle w:val="Heading3Char"/>
          <w:b/>
          <w:i w:val="0"/>
        </w:rPr>
        <w:t>njoyment</w:t>
      </w:r>
      <w:bookmarkEnd w:id="18"/>
      <w:bookmarkEnd w:id="19"/>
      <w:r w:rsidR="00E26872">
        <w:rPr>
          <w:i/>
        </w:rPr>
        <w:br/>
      </w:r>
      <w:r w:rsidR="0043381B">
        <w:t>According to Dellaert &amp; Dabholkar (2009),</w:t>
      </w:r>
      <w:r w:rsidR="0043381B" w:rsidRPr="00EB4793">
        <w:t xml:space="preserve"> </w:t>
      </w:r>
      <w:r w:rsidR="0043381B">
        <w:t>p</w:t>
      </w:r>
      <w:r w:rsidR="000C7FAB">
        <w:t>erceived</w:t>
      </w:r>
      <w:r w:rsidR="0085649B">
        <w:t xml:space="preserve"> enjoyment is</w:t>
      </w:r>
      <w:r w:rsidR="00AC5C0D">
        <w:t xml:space="preserve"> defined as </w:t>
      </w:r>
      <w:r w:rsidR="00701FA2">
        <w:t>“</w:t>
      </w:r>
      <w:r w:rsidR="00AC5C0D">
        <w:t xml:space="preserve">the consumer’s perception of the pleasure associated </w:t>
      </w:r>
      <w:r w:rsidR="0085649B">
        <w:t>with the experience of using online MC</w:t>
      </w:r>
      <w:r w:rsidR="00AC5C0D">
        <w:t>”</w:t>
      </w:r>
      <w:r w:rsidR="0043381B">
        <w:t xml:space="preserve"> (</w:t>
      </w:r>
      <w:r w:rsidR="00AC5C0D">
        <w:t xml:space="preserve">p. 46). </w:t>
      </w:r>
      <w:r w:rsidR="008A1CD9">
        <w:t xml:space="preserve">At the time when only traditional retail stores existed, </w:t>
      </w:r>
      <w:r w:rsidR="0043381B">
        <w:t>there was</w:t>
      </w:r>
      <w:r w:rsidR="00AC5C0D">
        <w:t xml:space="preserve"> evidence that </w:t>
      </w:r>
      <w:r w:rsidR="008A1CD9">
        <w:t xml:space="preserve">enjoyment during the shopping experience </w:t>
      </w:r>
      <w:r w:rsidR="0043381B">
        <w:t>provided</w:t>
      </w:r>
      <w:r w:rsidR="00CF05EF">
        <w:t xml:space="preserve"> value for the consumer involved (</w:t>
      </w:r>
      <w:r w:rsidR="00CF05EF" w:rsidRPr="008A1CD9">
        <w:t>Hirschman</w:t>
      </w:r>
      <w:r w:rsidR="00CF05EF">
        <w:t>,</w:t>
      </w:r>
      <w:r w:rsidR="00CF05EF" w:rsidRPr="008A1CD9">
        <w:t xml:space="preserve"> 1983</w:t>
      </w:r>
      <w:r w:rsidR="00CF05EF">
        <w:t>). This hedonic shopping value could</w:t>
      </w:r>
      <w:r w:rsidR="0043381B">
        <w:t>,</w:t>
      </w:r>
      <w:r w:rsidR="00CF05EF">
        <w:t xml:space="preserve"> according to Maclnnis &amp;</w:t>
      </w:r>
      <w:r w:rsidR="00CF05EF" w:rsidRPr="008A1CD9">
        <w:t xml:space="preserve"> Price </w:t>
      </w:r>
      <w:r w:rsidR="00CF05EF">
        <w:t>(</w:t>
      </w:r>
      <w:r w:rsidR="00CF05EF" w:rsidRPr="008A1CD9">
        <w:t>1987</w:t>
      </w:r>
      <w:r w:rsidR="00CF05EF">
        <w:t>)</w:t>
      </w:r>
      <w:r w:rsidR="0043381B">
        <w:t>,</w:t>
      </w:r>
      <w:r w:rsidR="00CF05EF">
        <w:t xml:space="preserve"> even increase</w:t>
      </w:r>
      <w:r w:rsidR="0085649B">
        <w:t xml:space="preserve"> without actually buying the product you </w:t>
      </w:r>
      <w:r w:rsidR="00CF05EF">
        <w:t>are looking for. It is about the enjoyment during the shopping activity. Knowing the high prices cars usually hav</w:t>
      </w:r>
      <w:r w:rsidR="0085649B">
        <w:t xml:space="preserve">e, consumers involved in the mass customization </w:t>
      </w:r>
      <w:r w:rsidR="00CF05EF">
        <w:t>of cars should definitely not also</w:t>
      </w:r>
      <w:r w:rsidR="00AC5C0D">
        <w:t xml:space="preserve"> have to buy that</w:t>
      </w:r>
      <w:r w:rsidR="00CF05EF">
        <w:t xml:space="preserve"> car. A</w:t>
      </w:r>
      <w:r w:rsidR="00AC5C0D">
        <w:t>n</w:t>
      </w:r>
      <w:r w:rsidR="00CF05EF">
        <w:t xml:space="preserve"> </w:t>
      </w:r>
      <w:r w:rsidR="00CF05EF" w:rsidRPr="00CF05EF">
        <w:t>average citizen</w:t>
      </w:r>
      <w:r w:rsidR="00CF05EF">
        <w:t xml:space="preserve"> could for instance not afford a Ferrari</w:t>
      </w:r>
      <w:r w:rsidR="0043381B">
        <w:t>,</w:t>
      </w:r>
      <w:r w:rsidR="00CF05EF">
        <w:t xml:space="preserve"> but </w:t>
      </w:r>
      <w:r w:rsidR="00F46064">
        <w:t xml:space="preserve">someone could </w:t>
      </w:r>
      <w:r w:rsidR="0085649B">
        <w:t>just</w:t>
      </w:r>
      <w:r w:rsidR="008D212D">
        <w:t xml:space="preserve"> enjoy the </w:t>
      </w:r>
      <w:r w:rsidR="0085649B">
        <w:t>customi</w:t>
      </w:r>
      <w:r w:rsidR="008D212D">
        <w:t>zation process of that </w:t>
      </w:r>
      <w:r w:rsidR="00F46064">
        <w:t>car</w:t>
      </w:r>
      <w:r w:rsidR="008D212D">
        <w:t> </w:t>
      </w:r>
      <w:r w:rsidR="008D212D">
        <w:rPr>
          <w:noProof/>
        </w:rPr>
        <w:t>(Holbrook &amp; Hirschman, </w:t>
      </w:r>
      <w:r w:rsidR="004D5048" w:rsidRPr="004D5048">
        <w:rPr>
          <w:noProof/>
        </w:rPr>
        <w:t>1982)</w:t>
      </w:r>
      <w:r w:rsidR="00ED35E6">
        <w:t>.</w:t>
      </w:r>
      <w:r w:rsidR="008A1CD9">
        <w:br/>
      </w:r>
      <w:r w:rsidR="00F46064">
        <w:br/>
      </w:r>
      <w:r w:rsidR="0043381B">
        <w:t xml:space="preserve">Nowadays, the </w:t>
      </w:r>
      <w:r w:rsidR="00AC5C0D">
        <w:t>use of i</w:t>
      </w:r>
      <w:r w:rsidR="007825E6">
        <w:t>nternet has emerged a</w:t>
      </w:r>
      <w:r w:rsidR="0043381B">
        <w:t>nd so do</w:t>
      </w:r>
      <w:r w:rsidR="007825E6">
        <w:t xml:space="preserve"> the online shopping numbers. </w:t>
      </w:r>
      <w:r w:rsidR="00305C0D">
        <w:t>R</w:t>
      </w:r>
      <w:r w:rsidR="007825E6">
        <w:t>esearche</w:t>
      </w:r>
      <w:r w:rsidR="0085649B">
        <w:t>r</w:t>
      </w:r>
      <w:r w:rsidR="0043381B">
        <w:t xml:space="preserve">s such as </w:t>
      </w:r>
      <w:r w:rsidR="007825E6">
        <w:t>Babin et al</w:t>
      </w:r>
      <w:r w:rsidR="00D56BA2">
        <w:t>.</w:t>
      </w:r>
      <w:r w:rsidR="007825E6">
        <w:t xml:space="preserve"> (1994) have demonstrated the existence of hedonic</w:t>
      </w:r>
      <w:r w:rsidR="0043381B">
        <w:t xml:space="preserve"> and utilitarian shopping value. T</w:t>
      </w:r>
      <w:r w:rsidR="007825E6">
        <w:t>hese two values</w:t>
      </w:r>
      <w:r w:rsidR="00305C0D">
        <w:t xml:space="preserve"> also</w:t>
      </w:r>
      <w:r w:rsidR="007825E6">
        <w:t xml:space="preserve"> seem</w:t>
      </w:r>
      <w:r w:rsidR="00305C0D">
        <w:t xml:space="preserve"> to exist </w:t>
      </w:r>
      <w:r w:rsidR="007825E6">
        <w:t>in the online environment</w:t>
      </w:r>
      <w:r w:rsidR="0043381B">
        <w:t>.</w:t>
      </w:r>
      <w:r w:rsidR="007825E6">
        <w:t xml:space="preserve"> </w:t>
      </w:r>
      <w:r w:rsidR="0085649B">
        <w:t>A</w:t>
      </w:r>
      <w:r w:rsidR="00305C0D">
        <w:t xml:space="preserve">ccording to Wolfinbarger </w:t>
      </w:r>
      <w:r w:rsidR="00AC5A2D">
        <w:t>and</w:t>
      </w:r>
      <w:r w:rsidR="00305C0D">
        <w:t xml:space="preserve"> Gilly</w:t>
      </w:r>
      <w:r w:rsidR="00305C0D" w:rsidRPr="00305C0D">
        <w:t xml:space="preserve"> </w:t>
      </w:r>
      <w:r w:rsidR="00305C0D">
        <w:t>(</w:t>
      </w:r>
      <w:r w:rsidR="00305C0D" w:rsidRPr="00305C0D">
        <w:t>2001</w:t>
      </w:r>
      <w:r w:rsidR="00305C0D">
        <w:t xml:space="preserve">) </w:t>
      </w:r>
      <w:r w:rsidR="0085649B">
        <w:t>a</w:t>
      </w:r>
      <w:r w:rsidR="00305C0D">
        <w:t xml:space="preserve"> </w:t>
      </w:r>
      <w:r w:rsidR="00A671FE">
        <w:t>separation</w:t>
      </w:r>
      <w:r w:rsidR="00305C0D">
        <w:t xml:space="preserve"> </w:t>
      </w:r>
      <w:r w:rsidR="0043381B">
        <w:t xml:space="preserve">exists </w:t>
      </w:r>
      <w:r w:rsidR="00305C0D">
        <w:t xml:space="preserve">between </w:t>
      </w:r>
      <w:r w:rsidR="00A671FE">
        <w:t>experiential</w:t>
      </w:r>
      <w:r w:rsidR="0043381B">
        <w:t xml:space="preserve">, </w:t>
      </w:r>
      <w:r w:rsidR="0085649B">
        <w:t xml:space="preserve">for </w:t>
      </w:r>
      <w:r w:rsidR="0043381B">
        <w:t>enjoyment,</w:t>
      </w:r>
      <w:r w:rsidR="00305C0D">
        <w:t xml:space="preserve"> and the known </w:t>
      </w:r>
      <w:r w:rsidR="00A671FE">
        <w:t>utilitarian</w:t>
      </w:r>
      <w:r w:rsidR="0043381B">
        <w:t xml:space="preserve">, with a goal, </w:t>
      </w:r>
      <w:r w:rsidR="00305C0D">
        <w:t>function of shopping.</w:t>
      </w:r>
      <w:r w:rsidR="0085649B">
        <w:t xml:space="preserve"> Although their research proves </w:t>
      </w:r>
      <w:r w:rsidR="00305C0D">
        <w:t>that online consumers are mainly goal-oriented</w:t>
      </w:r>
      <w:r w:rsidR="0085649B">
        <w:t>,</w:t>
      </w:r>
      <w:r w:rsidR="00305C0D">
        <w:t xml:space="preserve"> it is interesting to test whet</w:t>
      </w:r>
      <w:r w:rsidR="0065782B">
        <w:t>her enjoyment is a</w:t>
      </w:r>
      <w:r w:rsidR="00305C0D">
        <w:t xml:space="preserve"> promi</w:t>
      </w:r>
      <w:r w:rsidR="00A671FE">
        <w:t>ne</w:t>
      </w:r>
      <w:r w:rsidR="00305C0D">
        <w:t>nt consumer value. Their research is thirteen year</w:t>
      </w:r>
      <w:r w:rsidR="0043381B">
        <w:t>s</w:t>
      </w:r>
      <w:r w:rsidR="008D212D">
        <w:t xml:space="preserve"> old and in that period of time </w:t>
      </w:r>
      <w:r w:rsidR="00305C0D">
        <w:t>the</w:t>
      </w:r>
      <w:r w:rsidR="008D212D">
        <w:t> usage of </w:t>
      </w:r>
      <w:r w:rsidR="00C13685">
        <w:t>internet</w:t>
      </w:r>
      <w:r w:rsidR="008D212D">
        <w:t> increased </w:t>
      </w:r>
      <w:r w:rsidR="00305C0D" w:rsidRPr="00305C0D">
        <w:t>enormously</w:t>
      </w:r>
      <w:r w:rsidR="00305C0D">
        <w:t xml:space="preserve">. </w:t>
      </w:r>
      <w:r w:rsidR="00305C0D">
        <w:br/>
      </w:r>
      <w:r w:rsidR="00305C0D">
        <w:br/>
      </w:r>
      <w:r w:rsidR="00193342">
        <w:t>With regard to technology-based services there</w:t>
      </w:r>
      <w:r w:rsidR="00F05F86">
        <w:t xml:space="preserve"> </w:t>
      </w:r>
      <w:r w:rsidR="0043381B">
        <w:t>is no clear</w:t>
      </w:r>
      <w:r w:rsidR="00A671FE">
        <w:t xml:space="preserve"> </w:t>
      </w:r>
      <w:r w:rsidR="00193342">
        <w:t xml:space="preserve">evidence that perceived enjoyment </w:t>
      </w:r>
      <w:r w:rsidR="00F05F86">
        <w:t>could</w:t>
      </w:r>
      <w:r w:rsidR="00193342">
        <w:t xml:space="preserve"> increase the intention to use these </w:t>
      </w:r>
      <w:r w:rsidR="00A671FE">
        <w:t>technologies</w:t>
      </w:r>
      <w:r w:rsidR="00193342">
        <w:t xml:space="preserve"> </w:t>
      </w:r>
      <w:sdt>
        <w:sdtPr>
          <w:id w:val="2616333"/>
          <w:citation/>
        </w:sdtPr>
        <w:sdtEndPr/>
        <w:sdtContent>
          <w:r w:rsidR="00D02E83">
            <w:fldChar w:fldCharType="begin"/>
          </w:r>
          <w:r w:rsidR="00E76B66" w:rsidRPr="00E76B66">
            <w:instrText xml:space="preserve"> CITATION Dab02 \l 1043  </w:instrText>
          </w:r>
          <w:r w:rsidR="00D02E83">
            <w:fldChar w:fldCharType="separate"/>
          </w:r>
          <w:r w:rsidR="00E76B66" w:rsidRPr="00E76B66">
            <w:rPr>
              <w:noProof/>
            </w:rPr>
            <w:t>(Dabholkar &amp; Bagozzi, 2002)</w:t>
          </w:r>
          <w:r w:rsidR="00D02E83">
            <w:fldChar w:fldCharType="end"/>
          </w:r>
        </w:sdtContent>
      </w:sdt>
      <w:r w:rsidR="00193342">
        <w:t xml:space="preserve">. </w:t>
      </w:r>
      <w:r w:rsidR="00ED35E6">
        <w:t xml:space="preserve">Franke </w:t>
      </w:r>
      <w:r w:rsidR="00C13685">
        <w:t>et</w:t>
      </w:r>
      <w:r w:rsidR="0065782B">
        <w:t xml:space="preserve"> al. (2010)</w:t>
      </w:r>
      <w:r w:rsidR="00C13685">
        <w:t xml:space="preserve"> emphasize</w:t>
      </w:r>
      <w:r w:rsidR="00ED35E6">
        <w:t xml:space="preserve"> the mentioned the "I designed It m</w:t>
      </w:r>
      <w:r w:rsidR="00ED35E6" w:rsidRPr="00ED35E6">
        <w:t xml:space="preserve">yself" </w:t>
      </w:r>
      <w:r w:rsidR="00ED35E6">
        <w:t>effect where fun during the pr</w:t>
      </w:r>
      <w:r w:rsidR="0043381B">
        <w:t xml:space="preserve">ocess of customization plays </w:t>
      </w:r>
      <w:r w:rsidR="00ED35E6">
        <w:t>an important motivation to engage in</w:t>
      </w:r>
      <w:r w:rsidR="00C13685">
        <w:t xml:space="preserve"> an</w:t>
      </w:r>
      <w:r w:rsidR="00ED35E6">
        <w:t xml:space="preserve"> OMCS. </w:t>
      </w:r>
      <w:r w:rsidR="0043381B">
        <w:t>In concrete terms</w:t>
      </w:r>
      <w:r w:rsidR="00F05F86">
        <w:t xml:space="preserve"> the research from </w:t>
      </w:r>
      <w:r w:rsidR="00B55661">
        <w:t>Dellaert &amp; Dabholkar</w:t>
      </w:r>
      <w:r w:rsidR="00B55661" w:rsidRPr="00EB4793">
        <w:t xml:space="preserve"> </w:t>
      </w:r>
      <w:r w:rsidR="00B55661">
        <w:t>(</w:t>
      </w:r>
      <w:r w:rsidR="00B55661" w:rsidRPr="00EB4793">
        <w:t>2009)</w:t>
      </w:r>
      <w:r w:rsidR="00B55661">
        <w:t xml:space="preserve"> proved that there is a positive effect of enjoyment on the intention to use an OMCS</w:t>
      </w:r>
      <w:r w:rsidR="00ED35E6">
        <w:t xml:space="preserve"> in the setting of online jeans customization</w:t>
      </w:r>
      <w:r w:rsidR="00AC5C0D">
        <w:t>.</w:t>
      </w:r>
    </w:p>
    <w:p w:rsidR="00881B69" w:rsidRDefault="00701FA2" w:rsidP="008D212D">
      <w:pPr>
        <w:jc w:val="both"/>
      </w:pPr>
      <w:r>
        <w:br/>
      </w:r>
      <w:r w:rsidR="00B55661">
        <w:t xml:space="preserve">H1b: </w:t>
      </w:r>
      <w:bookmarkStart w:id="20" w:name="_Toc408392544"/>
      <w:bookmarkStart w:id="21" w:name="_Toc408394041"/>
      <w:r w:rsidR="00881B69">
        <w:t xml:space="preserve">Greater perceived enjoyment in online mass customization increases intention to use. </w:t>
      </w:r>
    </w:p>
    <w:p w:rsidR="00857D09" w:rsidRDefault="00C13685" w:rsidP="008D212D">
      <w:pPr>
        <w:jc w:val="both"/>
      </w:pPr>
      <w:r>
        <w:rPr>
          <w:rStyle w:val="Heading3Char"/>
        </w:rPr>
        <w:br/>
      </w:r>
      <w:r w:rsidR="00EB4793" w:rsidRPr="008D212D">
        <w:rPr>
          <w:rStyle w:val="Heading3Char"/>
          <w:b/>
          <w:i w:val="0"/>
        </w:rPr>
        <w:t>3</w:t>
      </w:r>
      <w:r w:rsidR="008D212D" w:rsidRPr="008D212D">
        <w:rPr>
          <w:rStyle w:val="Heading3Char"/>
          <w:b/>
          <w:i w:val="0"/>
        </w:rPr>
        <w:t>.1.3. </w:t>
      </w:r>
      <w:r w:rsidR="00EB4793" w:rsidRPr="008D212D">
        <w:rPr>
          <w:rStyle w:val="Heading3Char"/>
          <w:b/>
          <w:i w:val="0"/>
        </w:rPr>
        <w:t>C</w:t>
      </w:r>
      <w:r w:rsidR="00352148" w:rsidRPr="008D212D">
        <w:rPr>
          <w:rStyle w:val="Heading3Char"/>
          <w:b/>
          <w:i w:val="0"/>
        </w:rPr>
        <w:t>o</w:t>
      </w:r>
      <w:r w:rsidR="000F6592" w:rsidRPr="008D212D">
        <w:rPr>
          <w:rStyle w:val="Heading3Char"/>
          <w:b/>
          <w:i w:val="0"/>
        </w:rPr>
        <w:t>ntrol</w:t>
      </w:r>
      <w:bookmarkEnd w:id="20"/>
      <w:bookmarkEnd w:id="21"/>
      <w:r w:rsidR="00352148" w:rsidRPr="00352148">
        <w:rPr>
          <w:sz w:val="26"/>
          <w:szCs w:val="26"/>
        </w:rPr>
        <w:br/>
      </w:r>
      <w:r w:rsidR="00D73BBA">
        <w:rPr>
          <w:sz w:val="26"/>
          <w:szCs w:val="26"/>
        </w:rPr>
        <w:t xml:space="preserve">Besides </w:t>
      </w:r>
      <w:r w:rsidR="003E6347">
        <w:rPr>
          <w:sz w:val="26"/>
          <w:szCs w:val="26"/>
        </w:rPr>
        <w:t xml:space="preserve">adding </w:t>
      </w:r>
      <w:r w:rsidR="00D73BBA">
        <w:rPr>
          <w:sz w:val="26"/>
          <w:szCs w:val="26"/>
        </w:rPr>
        <w:t>enjoyment</w:t>
      </w:r>
      <w:r w:rsidR="00AD6BEC">
        <w:rPr>
          <w:sz w:val="26"/>
          <w:szCs w:val="26"/>
        </w:rPr>
        <w:t xml:space="preserve"> </w:t>
      </w:r>
      <w:r w:rsidR="003E6347">
        <w:rPr>
          <w:sz w:val="26"/>
          <w:szCs w:val="26"/>
        </w:rPr>
        <w:t xml:space="preserve">as </w:t>
      </w:r>
      <w:r w:rsidR="008C5123">
        <w:rPr>
          <w:sz w:val="26"/>
          <w:szCs w:val="26"/>
        </w:rPr>
        <w:t xml:space="preserve">relatively </w:t>
      </w:r>
      <w:r w:rsidR="003E6347">
        <w:rPr>
          <w:sz w:val="26"/>
          <w:szCs w:val="26"/>
        </w:rPr>
        <w:t xml:space="preserve">new consumer perception, </w:t>
      </w:r>
      <w:r w:rsidR="003E6347">
        <w:t>Dellaert &amp; Dabholkar</w:t>
      </w:r>
      <w:r w:rsidR="003E6347" w:rsidRPr="00EB4793">
        <w:t xml:space="preserve"> </w:t>
      </w:r>
      <w:r w:rsidR="003E6347">
        <w:t>(</w:t>
      </w:r>
      <w:r w:rsidR="003E6347" w:rsidRPr="00EB4793">
        <w:t>2009)</w:t>
      </w:r>
      <w:r w:rsidR="003E6347">
        <w:t xml:space="preserve"> also added </w:t>
      </w:r>
      <w:r w:rsidR="00AC5C0D">
        <w:t>´</w:t>
      </w:r>
      <w:r w:rsidR="003E6347">
        <w:t>control</w:t>
      </w:r>
      <w:r w:rsidR="00AC5C0D">
        <w:t>´</w:t>
      </w:r>
      <w:r w:rsidR="003E6347">
        <w:t xml:space="preserve"> in their conceptual model as main consumer perceptions. </w:t>
      </w:r>
      <w:r w:rsidR="00AC5C0D">
        <w:t>Perceived control is by them defined as “the extent to which consumers believe they are able to determine the outcome of the MC process” (p.</w:t>
      </w:r>
      <w:r>
        <w:t xml:space="preserve"> </w:t>
      </w:r>
      <w:r w:rsidR="00AC5C0D">
        <w:t xml:space="preserve">45-46). </w:t>
      </w:r>
      <w:r w:rsidR="003E6347">
        <w:t xml:space="preserve">With regard to personal interaction, it is </w:t>
      </w:r>
      <w:r>
        <w:t>proven</w:t>
      </w:r>
      <w:r w:rsidR="003E6347">
        <w:t xml:space="preserve"> that a sense of con</w:t>
      </w:r>
      <w:r w:rsidR="00D1173E">
        <w:t xml:space="preserve">trol is desired by individuals. </w:t>
      </w:r>
      <w:r w:rsidR="003E6347">
        <w:t xml:space="preserve">Schutz (1966) states that a feeling of control is even </w:t>
      </w:r>
      <w:r w:rsidR="00A671FE">
        <w:t>necessary</w:t>
      </w:r>
      <w:r w:rsidR="003E6347">
        <w:t xml:space="preserve"> in order to interact in a satisfying manner with other individuals. </w:t>
      </w:r>
      <w:r w:rsidR="00A671FE">
        <w:t>A</w:t>
      </w:r>
      <w:r w:rsidR="009975E3">
        <w:t>n</w:t>
      </w:r>
      <w:r w:rsidR="00A671FE">
        <w:t xml:space="preserve"> example from Gilmore and Pine</w:t>
      </w:r>
      <w:r w:rsidR="00A671FE" w:rsidRPr="00A671FE">
        <w:t xml:space="preserve"> </w:t>
      </w:r>
      <w:r w:rsidR="00A671FE">
        <w:t>(</w:t>
      </w:r>
      <w:r w:rsidR="009975E3">
        <w:t>1996</w:t>
      </w:r>
      <w:r w:rsidR="00D1173E">
        <w:t>) shows that Levi Straus a</w:t>
      </w:r>
      <w:r w:rsidR="00A671FE">
        <w:t xml:space="preserve">dapted mass customization </w:t>
      </w:r>
      <w:r w:rsidR="00D1173E">
        <w:t xml:space="preserve">in an early stage </w:t>
      </w:r>
      <w:r w:rsidR="00A671FE">
        <w:t xml:space="preserve">but with one </w:t>
      </w:r>
      <w:r>
        <w:t xml:space="preserve">main </w:t>
      </w:r>
      <w:r w:rsidR="00D1173E">
        <w:t xml:space="preserve">shortcoming. </w:t>
      </w:r>
      <w:r w:rsidR="00A671FE">
        <w:t xml:space="preserve">Although </w:t>
      </w:r>
      <w:r>
        <w:t xml:space="preserve">Levi Straus </w:t>
      </w:r>
      <w:r w:rsidR="00A671FE">
        <w:t xml:space="preserve">offered consumers jeans which where based on </w:t>
      </w:r>
      <w:r w:rsidR="00D1173E">
        <w:t>consumer</w:t>
      </w:r>
      <w:r>
        <w:t>s</w:t>
      </w:r>
      <w:r w:rsidR="00D1173E">
        <w:t>’</w:t>
      </w:r>
      <w:r>
        <w:t xml:space="preserve"> preferred</w:t>
      </w:r>
      <w:r w:rsidR="00A671FE">
        <w:t xml:space="preserve"> sizes and style</w:t>
      </w:r>
      <w:r>
        <w:t>s</w:t>
      </w:r>
      <w:r w:rsidR="00D1173E">
        <w:t>, consumers w</w:t>
      </w:r>
      <w:r w:rsidR="00A671FE">
        <w:t>ere not that satisfied. The</w:t>
      </w:r>
      <w:r w:rsidR="00D1173E">
        <w:t xml:space="preserve">y only became </w:t>
      </w:r>
      <w:r w:rsidR="00A671FE">
        <w:t>satisfied if they were able to try the jeans in one of t</w:t>
      </w:r>
      <w:r>
        <w:t xml:space="preserve">he design stages. After providing </w:t>
      </w:r>
      <w:r w:rsidR="00A671FE">
        <w:t xml:space="preserve">feedback they got a feeling of control </w:t>
      </w:r>
      <w:r>
        <w:t xml:space="preserve">over the final product </w:t>
      </w:r>
      <w:r w:rsidR="00D1173E">
        <w:t xml:space="preserve">and </w:t>
      </w:r>
      <w:r w:rsidR="00A671FE">
        <w:t>the</w:t>
      </w:r>
      <w:r w:rsidR="009975E3">
        <w:t>ir</w:t>
      </w:r>
      <w:r w:rsidR="00A671FE">
        <w:t xml:space="preserve"> satisfaction with the customization process increase</w:t>
      </w:r>
      <w:r w:rsidR="00AC5C0D">
        <w:t>d</w:t>
      </w:r>
      <w:r w:rsidR="008D212D">
        <w:t> as </w:t>
      </w:r>
      <w:r w:rsidR="00D1173E">
        <w:t>well.</w:t>
      </w:r>
      <w:r w:rsidR="00AC5C0D">
        <w:br/>
      </w:r>
      <w:r w:rsidR="00AC5C0D" w:rsidRPr="008F35D7">
        <w:br/>
      </w:r>
      <w:r w:rsidR="008F35D7" w:rsidRPr="008F35D7">
        <w:rPr>
          <w:sz w:val="26"/>
          <w:szCs w:val="26"/>
        </w:rPr>
        <w:t>The</w:t>
      </w:r>
      <w:r w:rsidR="008F35D7">
        <w:rPr>
          <w:sz w:val="26"/>
          <w:szCs w:val="26"/>
        </w:rPr>
        <w:t xml:space="preserve"> earlier discussed research from </w:t>
      </w:r>
      <w:r>
        <w:t xml:space="preserve">Wolfinbarger </w:t>
      </w:r>
      <w:r w:rsidR="00AC5A2D">
        <w:t>and</w:t>
      </w:r>
      <w:r w:rsidR="008F35D7">
        <w:t xml:space="preserve"> Gilly</w:t>
      </w:r>
      <w:r w:rsidR="008F35D7" w:rsidRPr="00305C0D">
        <w:t xml:space="preserve"> </w:t>
      </w:r>
      <w:r w:rsidR="008F35D7">
        <w:t>(</w:t>
      </w:r>
      <w:r w:rsidR="008F35D7" w:rsidRPr="00305C0D">
        <w:t>2001</w:t>
      </w:r>
      <w:r w:rsidR="008F35D7">
        <w:t xml:space="preserve">) discovered that goal-seeking consumer are predominantly active on the internet. </w:t>
      </w:r>
      <w:r w:rsidR="008F35D7" w:rsidRPr="008F35D7">
        <w:t>It was noted that</w:t>
      </w:r>
      <w:r w:rsidR="008F35D7">
        <w:t xml:space="preserve"> these consumers prefer a feeling of freedom and/or control. The desire for this </w:t>
      </w:r>
      <w:r w:rsidR="00F96F88">
        <w:t>notion</w:t>
      </w:r>
      <w:r w:rsidR="008F35D7">
        <w:t xml:space="preserve"> of control could increase the incentive</w:t>
      </w:r>
      <w:r>
        <w:t xml:space="preserve"> to</w:t>
      </w:r>
      <w:r w:rsidR="00D1173E">
        <w:t xml:space="preserve"> </w:t>
      </w:r>
      <w:r w:rsidR="008F35D7">
        <w:t xml:space="preserve">involve in </w:t>
      </w:r>
      <w:r>
        <w:t xml:space="preserve">an </w:t>
      </w:r>
      <w:r w:rsidR="008F35D7">
        <w:t>OMCS w</w:t>
      </w:r>
      <w:r>
        <w:t>h</w:t>
      </w:r>
      <w:r w:rsidR="008F35D7">
        <w:t>ere the consumer is in control wh</w:t>
      </w:r>
      <w:r w:rsidR="00F96F88">
        <w:t xml:space="preserve">en </w:t>
      </w:r>
      <w:r w:rsidR="008F35D7">
        <w:t xml:space="preserve">making all kinds of product-specific decisions. </w:t>
      </w:r>
      <w:r w:rsidR="00F96F88">
        <w:t xml:space="preserve">The </w:t>
      </w:r>
      <w:r w:rsidR="008F35D7">
        <w:t xml:space="preserve">research </w:t>
      </w:r>
      <w:r w:rsidR="00F96F88">
        <w:t xml:space="preserve">from </w:t>
      </w:r>
      <w:r w:rsidR="00F96F88">
        <w:rPr>
          <w:noProof/>
        </w:rPr>
        <w:t>Pavlou &amp; Fygenson</w:t>
      </w:r>
      <w:r w:rsidR="00F96F88" w:rsidRPr="008F35D7">
        <w:rPr>
          <w:noProof/>
        </w:rPr>
        <w:t xml:space="preserve"> </w:t>
      </w:r>
      <w:r w:rsidR="00F96F88">
        <w:rPr>
          <w:noProof/>
        </w:rPr>
        <w:t>(</w:t>
      </w:r>
      <w:r w:rsidR="00F96F88" w:rsidRPr="008F35D7">
        <w:rPr>
          <w:noProof/>
        </w:rPr>
        <w:t>2006</w:t>
      </w:r>
      <w:r w:rsidR="00F96F88">
        <w:rPr>
          <w:noProof/>
        </w:rPr>
        <w:t xml:space="preserve">) provides findings that </w:t>
      </w:r>
      <w:r w:rsidR="00D1173E">
        <w:rPr>
          <w:noProof/>
        </w:rPr>
        <w:t>consumers</w:t>
      </w:r>
      <w:r w:rsidR="000C7FAB">
        <w:rPr>
          <w:noProof/>
        </w:rPr>
        <w:t xml:space="preserve"> with a sense of control also have more intention to </w:t>
      </w:r>
      <w:r w:rsidR="008F35D7">
        <w:t>adopt e-commerce</w:t>
      </w:r>
      <w:r w:rsidR="000C7FAB">
        <w:t xml:space="preserve"> activities. </w:t>
      </w:r>
      <w:r>
        <w:t>An OMCS could be such an</w:t>
      </w:r>
      <w:r w:rsidR="000C7FAB">
        <w:t xml:space="preserve"> activity and Dellaert &amp; Dabholkar</w:t>
      </w:r>
      <w:r w:rsidR="000C7FAB" w:rsidRPr="00EB4793">
        <w:t xml:space="preserve"> </w:t>
      </w:r>
      <w:r w:rsidR="000C7FAB">
        <w:t>(</w:t>
      </w:r>
      <w:r w:rsidR="000C7FAB" w:rsidRPr="00EB4793">
        <w:t>2009)</w:t>
      </w:r>
      <w:r w:rsidR="00D1173E">
        <w:t xml:space="preserve"> therefore</w:t>
      </w:r>
      <w:r>
        <w:t xml:space="preserve"> implemented the</w:t>
      </w:r>
      <w:r w:rsidR="000C7FAB">
        <w:t xml:space="preserve"> consumer perceptions</w:t>
      </w:r>
      <w:r>
        <w:t xml:space="preserve"> of control</w:t>
      </w:r>
      <w:r w:rsidR="000C7FAB">
        <w:t xml:space="preserve"> in their conceptual model. The</w:t>
      </w:r>
      <w:r>
        <w:t>ir</w:t>
      </w:r>
      <w:r w:rsidR="00D1173E">
        <w:t xml:space="preserve"> outcome was that consumers’</w:t>
      </w:r>
      <w:r w:rsidR="000C7FAB">
        <w:t xml:space="preserve"> perceived control has a significant, positive eff</w:t>
      </w:r>
      <w:r w:rsidR="008D212D">
        <w:t>ect on the intention to use an </w:t>
      </w:r>
      <w:r w:rsidR="000C7FAB">
        <w:t>OMCS.</w:t>
      </w:r>
      <w:r w:rsidR="00842211">
        <w:br/>
      </w:r>
    </w:p>
    <w:p w:rsidR="00DE36A3" w:rsidRDefault="000C7FAB" w:rsidP="008D212D">
      <w:r>
        <w:t xml:space="preserve">H1c: </w:t>
      </w:r>
      <w:r w:rsidR="00881B69">
        <w:t xml:space="preserve">Greater perceived control in online mass customization increases intention to use. </w:t>
      </w:r>
      <w:r w:rsidR="00E422DC">
        <w:br/>
      </w:r>
      <w:r w:rsidR="00E422DC">
        <w:br/>
      </w:r>
      <w:bookmarkStart w:id="22" w:name="_Toc408392545"/>
      <w:bookmarkStart w:id="23" w:name="_Toc408394042"/>
      <w:r w:rsidR="00EB4793" w:rsidRPr="008D212D">
        <w:rPr>
          <w:rStyle w:val="Heading2Char"/>
          <w:b/>
          <w:sz w:val="26"/>
          <w:szCs w:val="26"/>
        </w:rPr>
        <w:t>3</w:t>
      </w:r>
      <w:r w:rsidR="00215813" w:rsidRPr="008D212D">
        <w:rPr>
          <w:rStyle w:val="Heading2Char"/>
          <w:b/>
          <w:sz w:val="26"/>
          <w:szCs w:val="26"/>
        </w:rPr>
        <w:t>.</w:t>
      </w:r>
      <w:r w:rsidR="00352148" w:rsidRPr="008D212D">
        <w:rPr>
          <w:rStyle w:val="Heading2Char"/>
          <w:b/>
          <w:sz w:val="26"/>
          <w:szCs w:val="26"/>
        </w:rPr>
        <w:t>2.</w:t>
      </w:r>
      <w:r w:rsidR="008D212D">
        <w:rPr>
          <w:rStyle w:val="Heading2Char"/>
          <w:b/>
          <w:sz w:val="26"/>
          <w:szCs w:val="26"/>
        </w:rPr>
        <w:t xml:space="preserve"> </w:t>
      </w:r>
      <w:r w:rsidR="00352148" w:rsidRPr="008D212D">
        <w:rPr>
          <w:rStyle w:val="Heading2Char"/>
          <w:b/>
          <w:sz w:val="26"/>
          <w:szCs w:val="26"/>
        </w:rPr>
        <w:t>The i</w:t>
      </w:r>
      <w:r w:rsidR="00215813" w:rsidRPr="008D212D">
        <w:rPr>
          <w:rStyle w:val="Heading2Char"/>
          <w:b/>
          <w:sz w:val="26"/>
          <w:szCs w:val="26"/>
        </w:rPr>
        <w:t xml:space="preserve">mpact of </w:t>
      </w:r>
      <w:r w:rsidR="008D212D" w:rsidRPr="008D212D">
        <w:rPr>
          <w:rStyle w:val="Heading2Char"/>
          <w:b/>
          <w:sz w:val="26"/>
          <w:szCs w:val="26"/>
        </w:rPr>
        <w:t xml:space="preserve">the </w:t>
      </w:r>
      <w:r w:rsidR="00215813" w:rsidRPr="008D212D">
        <w:rPr>
          <w:rStyle w:val="Heading2Char"/>
          <w:b/>
          <w:sz w:val="26"/>
          <w:szCs w:val="26"/>
        </w:rPr>
        <w:t xml:space="preserve">range of mass customization </w:t>
      </w:r>
      <w:r w:rsidR="00462998" w:rsidRPr="008D212D">
        <w:rPr>
          <w:rStyle w:val="Heading2Char"/>
          <w:b/>
          <w:sz w:val="26"/>
          <w:szCs w:val="26"/>
        </w:rPr>
        <w:t>choices</w:t>
      </w:r>
      <w:r w:rsidR="008D212D" w:rsidRPr="008D212D">
        <w:rPr>
          <w:rStyle w:val="Heading2Char"/>
          <w:b/>
          <w:sz w:val="26"/>
          <w:szCs w:val="26"/>
        </w:rPr>
        <w:t xml:space="preserve"> on consumer</w:t>
      </w:r>
      <w:r w:rsidR="008D212D">
        <w:rPr>
          <w:rStyle w:val="Heading2Char"/>
          <w:b/>
          <w:sz w:val="26"/>
          <w:szCs w:val="26"/>
        </w:rPr>
        <w:t xml:space="preserve"> perceptions of </w:t>
      </w:r>
      <w:r w:rsidR="008D212D" w:rsidRPr="008D212D">
        <w:rPr>
          <w:rStyle w:val="Heading2Char"/>
          <w:b/>
          <w:sz w:val="26"/>
          <w:szCs w:val="26"/>
        </w:rPr>
        <w:t>creativity, enjoyment and </w:t>
      </w:r>
      <w:r w:rsidR="00215813" w:rsidRPr="008D212D">
        <w:rPr>
          <w:rStyle w:val="Heading2Char"/>
          <w:b/>
          <w:sz w:val="26"/>
          <w:szCs w:val="26"/>
        </w:rPr>
        <w:t>co</w:t>
      </w:r>
      <w:bookmarkEnd w:id="22"/>
      <w:bookmarkEnd w:id="23"/>
      <w:r w:rsidR="002C2D40" w:rsidRPr="008D212D">
        <w:rPr>
          <w:rStyle w:val="Heading2Char"/>
          <w:b/>
          <w:sz w:val="26"/>
          <w:szCs w:val="26"/>
        </w:rPr>
        <w:t>ntrol</w:t>
      </w:r>
      <w:r w:rsidR="00215813" w:rsidRPr="00352148">
        <w:rPr>
          <w:sz w:val="26"/>
          <w:szCs w:val="26"/>
        </w:rPr>
        <w:br/>
      </w:r>
      <w:r w:rsidR="00D267A1" w:rsidRPr="00D267A1">
        <w:t xml:space="preserve">The </w:t>
      </w:r>
      <w:r w:rsidR="00D659F8">
        <w:t xml:space="preserve">OMCS feature </w:t>
      </w:r>
      <w:r w:rsidR="00B55D9F">
        <w:t>which will be</w:t>
      </w:r>
      <w:r w:rsidR="00D659F8">
        <w:t xml:space="preserve"> highlight</w:t>
      </w:r>
      <w:r w:rsidR="00B55D9F">
        <w:t>ed</w:t>
      </w:r>
      <w:r w:rsidR="00D659F8">
        <w:t xml:space="preserve"> in this study</w:t>
      </w:r>
      <w:r w:rsidR="00D267A1" w:rsidRPr="00D267A1">
        <w:t xml:space="preserve"> is the </w:t>
      </w:r>
      <w:r w:rsidR="00C73C44">
        <w:t xml:space="preserve">range </w:t>
      </w:r>
      <w:r w:rsidR="00D267A1" w:rsidRPr="00D267A1">
        <w:t xml:space="preserve">of customization choices available </w:t>
      </w:r>
      <w:r w:rsidR="00D267A1">
        <w:t xml:space="preserve">for the user. Online customization is in fact an interaction between </w:t>
      </w:r>
      <w:r w:rsidR="00D659F8">
        <w:t xml:space="preserve">the </w:t>
      </w:r>
      <w:r w:rsidR="00D267A1">
        <w:t xml:space="preserve">company and </w:t>
      </w:r>
      <w:r w:rsidR="00D659F8">
        <w:t>the user</w:t>
      </w:r>
      <w:r w:rsidR="00D267A1">
        <w:t>. Where</w:t>
      </w:r>
      <w:r w:rsidR="00D1173E">
        <w:t>as</w:t>
      </w:r>
      <w:r w:rsidR="00D267A1">
        <w:t xml:space="preserve"> the company makes decisions about what kind of </w:t>
      </w:r>
      <w:r w:rsidR="008136E9">
        <w:t>options</w:t>
      </w:r>
      <w:r w:rsidR="00D267A1">
        <w:t xml:space="preserve"> are</w:t>
      </w:r>
      <w:r w:rsidR="008136E9">
        <w:t xml:space="preserve"> available</w:t>
      </w:r>
      <w:r w:rsidR="00D1173E">
        <w:t xml:space="preserve"> to the consumers, t</w:t>
      </w:r>
      <w:r w:rsidR="00D267A1">
        <w:t xml:space="preserve">hey </w:t>
      </w:r>
      <w:r w:rsidR="00744048">
        <w:t>also have to decide whether the</w:t>
      </w:r>
      <w:r w:rsidR="00D267A1">
        <w:t xml:space="preserve"> range of customization </w:t>
      </w:r>
      <w:r w:rsidR="008136E9">
        <w:t>choices</w:t>
      </w:r>
      <w:r w:rsidR="00D267A1">
        <w:t xml:space="preserve"> is ext</w:t>
      </w:r>
      <w:r w:rsidR="00744048">
        <w:t xml:space="preserve">ensive or relatively restricted </w:t>
      </w:r>
      <w:r w:rsidR="00D267A1">
        <w:t xml:space="preserve">(Piller et al., 2005). </w:t>
      </w:r>
      <w:r w:rsidR="005A4BBB">
        <w:t xml:space="preserve">Different theories are available which state whether consumers appreciate an extensive </w:t>
      </w:r>
      <w:r w:rsidR="00C73C44">
        <w:t>range</w:t>
      </w:r>
      <w:r w:rsidR="005A4BBB">
        <w:t xml:space="preserve"> of choices or not. According to this literature there seems to exist a gap between the earlier mentioned</w:t>
      </w:r>
      <w:r w:rsidR="005A4BBB" w:rsidRPr="005A4BBB">
        <w:t xml:space="preserve"> 'I designed it myself' effect</w:t>
      </w:r>
      <w:r w:rsidR="005A4BBB">
        <w:t xml:space="preserve"> (Franke et. al., 2010) and the ‘overchoice’ effect from </w:t>
      </w:r>
      <w:r w:rsidR="005A4BBB">
        <w:rPr>
          <w:noProof/>
        </w:rPr>
        <w:t>Gourville &amp; Soman</w:t>
      </w:r>
      <w:r w:rsidR="005A4BBB" w:rsidRPr="005A4BBB">
        <w:rPr>
          <w:noProof/>
        </w:rPr>
        <w:t xml:space="preserve"> </w:t>
      </w:r>
      <w:r w:rsidR="005A4BBB">
        <w:rPr>
          <w:noProof/>
        </w:rPr>
        <w:t>(</w:t>
      </w:r>
      <w:r w:rsidR="005A4BBB" w:rsidRPr="005A4BBB">
        <w:rPr>
          <w:noProof/>
        </w:rPr>
        <w:t>2005</w:t>
      </w:r>
      <w:r w:rsidR="005A4BBB">
        <w:rPr>
          <w:noProof/>
        </w:rPr>
        <w:t>).</w:t>
      </w:r>
      <w:r w:rsidR="005A4BBB">
        <w:rPr>
          <w:noProof/>
        </w:rPr>
        <w:br/>
      </w:r>
      <w:r w:rsidR="005A4BBB">
        <w:rPr>
          <w:noProof/>
        </w:rPr>
        <w:br/>
        <w:t xml:space="preserve">The </w:t>
      </w:r>
      <w:r w:rsidR="005A4BBB" w:rsidRPr="005A4BBB">
        <w:t>'I designed it myself' effect</w:t>
      </w:r>
      <w:r w:rsidR="005A4BBB">
        <w:t xml:space="preserve"> (Franke et. al., 2010) states that consumers appreciate a high level of control over</w:t>
      </w:r>
      <w:r w:rsidR="00D1173E">
        <w:t xml:space="preserve"> the customization process. By</w:t>
      </w:r>
      <w:r w:rsidR="005A4BBB">
        <w:t xml:space="preserve"> providing a high amount of choices, </w:t>
      </w:r>
      <w:r w:rsidR="00744048">
        <w:t xml:space="preserve">an </w:t>
      </w:r>
      <w:r w:rsidR="005A4BBB">
        <w:t>OMCS could satisfy these consumer</w:t>
      </w:r>
      <w:r w:rsidR="00D1173E">
        <w:t>s</w:t>
      </w:r>
      <w:r w:rsidR="005A4BBB">
        <w:t xml:space="preserve">, while more </w:t>
      </w:r>
      <w:r w:rsidR="008136E9">
        <w:t>choices</w:t>
      </w:r>
      <w:r w:rsidR="00744048">
        <w:t xml:space="preserve"> mean</w:t>
      </w:r>
      <w:r w:rsidR="005A4BBB">
        <w:t xml:space="preserve"> more control instruments for these individuals</w:t>
      </w:r>
      <w:r w:rsidR="00DB7E5E">
        <w:t xml:space="preserve"> </w:t>
      </w:r>
      <w:sdt>
        <w:sdtPr>
          <w:id w:val="4702295"/>
          <w:citation/>
        </w:sdtPr>
        <w:sdtEndPr/>
        <w:sdtContent>
          <w:r w:rsidR="00D02E83">
            <w:fldChar w:fldCharType="begin"/>
          </w:r>
          <w:r w:rsidR="00D56BA2" w:rsidRPr="00D56BA2">
            <w:instrText xml:space="preserve"> CITATION Aic13 \l 1043  </w:instrText>
          </w:r>
          <w:r w:rsidR="00D02E83">
            <w:fldChar w:fldCharType="separate"/>
          </w:r>
          <w:r w:rsidR="00D56BA2" w:rsidRPr="00D56BA2">
            <w:rPr>
              <w:noProof/>
            </w:rPr>
            <w:t>(Aichner &amp; Coletti, 2013)</w:t>
          </w:r>
          <w:r w:rsidR="00D02E83">
            <w:fldChar w:fldCharType="end"/>
          </w:r>
        </w:sdtContent>
      </w:sdt>
      <w:r w:rsidR="005A4BBB">
        <w:t xml:space="preserve">. </w:t>
      </w:r>
      <w:r w:rsidR="00D1173E">
        <w:t>I</w:t>
      </w:r>
      <w:r w:rsidR="00DB7E5E">
        <w:t xml:space="preserve">t is interesting </w:t>
      </w:r>
      <w:r w:rsidR="00744048">
        <w:t xml:space="preserve">to test this </w:t>
      </w:r>
      <w:r w:rsidR="00D1173E">
        <w:t xml:space="preserve">finding </w:t>
      </w:r>
      <w:r w:rsidR="00744048">
        <w:t>with regard to the three consumer perceptions</w:t>
      </w:r>
      <w:r w:rsidR="00DB7E5E">
        <w:t>. The other way of thinking</w:t>
      </w:r>
      <w:r w:rsidR="002A49D2">
        <w:t xml:space="preserve"> </w:t>
      </w:r>
      <w:r w:rsidR="00DB7E5E">
        <w:rPr>
          <w:noProof/>
        </w:rPr>
        <w:t>emphazises the ‘overchoice’ effect</w:t>
      </w:r>
      <w:r w:rsidR="006A7A2B">
        <w:rPr>
          <w:noProof/>
        </w:rPr>
        <w:t>,</w:t>
      </w:r>
      <w:r w:rsidR="00DB7E5E">
        <w:rPr>
          <w:noProof/>
        </w:rPr>
        <w:t xml:space="preserve"> </w:t>
      </w:r>
      <w:r w:rsidR="00DB7E5E" w:rsidRPr="00DB7E5E">
        <w:rPr>
          <w:noProof/>
        </w:rPr>
        <w:t>also known as</w:t>
      </w:r>
      <w:r w:rsidR="00DB7E5E">
        <w:rPr>
          <w:noProof/>
        </w:rPr>
        <w:t xml:space="preserve"> the burden of choice</w:t>
      </w:r>
      <w:r w:rsidR="002A49D2">
        <w:rPr>
          <w:noProof/>
        </w:rPr>
        <w:t xml:space="preserve"> </w:t>
      </w:r>
      <w:r w:rsidR="002A49D2">
        <w:t>(</w:t>
      </w:r>
      <w:r w:rsidR="002A49D2">
        <w:rPr>
          <w:noProof/>
        </w:rPr>
        <w:t>Gourville &amp; Soman,</w:t>
      </w:r>
      <w:r w:rsidR="002A49D2" w:rsidRPr="005A4BBB">
        <w:rPr>
          <w:noProof/>
        </w:rPr>
        <w:t xml:space="preserve"> 2005</w:t>
      </w:r>
      <w:r w:rsidR="002A49D2">
        <w:rPr>
          <w:noProof/>
        </w:rPr>
        <w:t>; Huffman &amp; Kahn, 1998; Piller et al., 2005)</w:t>
      </w:r>
      <w:r w:rsidR="00DB7E5E">
        <w:rPr>
          <w:noProof/>
        </w:rPr>
        <w:t>.</w:t>
      </w:r>
      <w:r w:rsidR="002A49D2">
        <w:rPr>
          <w:noProof/>
        </w:rPr>
        <w:t xml:space="preserve"> This view states that consumer could become overwhelmed when they are fa</w:t>
      </w:r>
      <w:r w:rsidR="00D1173E">
        <w:rPr>
          <w:noProof/>
        </w:rPr>
        <w:t>ced with</w:t>
      </w:r>
      <w:r w:rsidR="002A49D2">
        <w:rPr>
          <w:noProof/>
        </w:rPr>
        <w:t xml:space="preserve"> </w:t>
      </w:r>
      <w:r w:rsidR="00744048">
        <w:rPr>
          <w:noProof/>
        </w:rPr>
        <w:t>too many</w:t>
      </w:r>
      <w:r w:rsidR="002A49D2">
        <w:rPr>
          <w:noProof/>
        </w:rPr>
        <w:t xml:space="preserve"> option</w:t>
      </w:r>
      <w:r w:rsidR="00744048">
        <w:rPr>
          <w:noProof/>
        </w:rPr>
        <w:t>s</w:t>
      </w:r>
      <w:r w:rsidR="002A49D2">
        <w:rPr>
          <w:noProof/>
        </w:rPr>
        <w:t>.</w:t>
      </w:r>
      <w:r w:rsidR="00EB161A">
        <w:rPr>
          <w:noProof/>
        </w:rPr>
        <w:t xml:space="preserve"> A clear example from Piller et</w:t>
      </w:r>
      <w:r w:rsidR="002A49D2">
        <w:rPr>
          <w:noProof/>
        </w:rPr>
        <w:t xml:space="preserve"> al. (2005) is the </w:t>
      </w:r>
      <w:r w:rsidR="009A3D83">
        <w:rPr>
          <w:noProof/>
        </w:rPr>
        <w:t>situation when y</w:t>
      </w:r>
      <w:r w:rsidR="00744048">
        <w:rPr>
          <w:noProof/>
        </w:rPr>
        <w:t>ou are in a restaurant with too</w:t>
      </w:r>
      <w:r w:rsidR="009A3D83">
        <w:rPr>
          <w:noProof/>
        </w:rPr>
        <w:t xml:space="preserve"> many choice</w:t>
      </w:r>
      <w:r w:rsidR="00744048">
        <w:rPr>
          <w:noProof/>
        </w:rPr>
        <w:t>s on the menu card</w:t>
      </w:r>
      <w:r w:rsidR="009A3D83">
        <w:rPr>
          <w:noProof/>
        </w:rPr>
        <w:t xml:space="preserve">. Consumers </w:t>
      </w:r>
      <w:r w:rsidR="00744048">
        <w:rPr>
          <w:noProof/>
        </w:rPr>
        <w:t>could</w:t>
      </w:r>
      <w:r w:rsidR="009A3D83">
        <w:rPr>
          <w:noProof/>
        </w:rPr>
        <w:t xml:space="preserve"> become </w:t>
      </w:r>
      <w:r w:rsidR="009A3D83" w:rsidRPr="009A3D83">
        <w:rPr>
          <w:noProof/>
        </w:rPr>
        <w:t>uncomfortable</w:t>
      </w:r>
      <w:r w:rsidR="00D1173E">
        <w:rPr>
          <w:noProof/>
        </w:rPr>
        <w:t xml:space="preserve"> with an extreme number</w:t>
      </w:r>
      <w:r w:rsidR="009A3D83">
        <w:rPr>
          <w:noProof/>
        </w:rPr>
        <w:t xml:space="preserve"> of choice</w:t>
      </w:r>
      <w:r w:rsidR="00744048">
        <w:rPr>
          <w:noProof/>
        </w:rPr>
        <w:t>s</w:t>
      </w:r>
      <w:r w:rsidR="009A3D83">
        <w:rPr>
          <w:noProof/>
        </w:rPr>
        <w:t xml:space="preserve">. Therefore it seems to be interesting to investigate whether and how the </w:t>
      </w:r>
      <w:r w:rsidR="00D1173E">
        <w:rPr>
          <w:noProof/>
        </w:rPr>
        <w:t>range</w:t>
      </w:r>
      <w:r w:rsidR="009A3D83">
        <w:rPr>
          <w:noProof/>
        </w:rPr>
        <w:t xml:space="preserve"> of choices in an OMCS a</w:t>
      </w:r>
      <w:r w:rsidR="00744048">
        <w:rPr>
          <w:noProof/>
        </w:rPr>
        <w:t>ffects the consumer perceptions.</w:t>
      </w:r>
    </w:p>
    <w:p w:rsidR="00DE36A3" w:rsidRDefault="00DE36A3" w:rsidP="008D212D">
      <w:pPr>
        <w:jc w:val="both"/>
      </w:pPr>
      <w:r>
        <w:rPr>
          <w:noProof/>
        </w:rPr>
        <w:br/>
      </w:r>
      <w:bookmarkStart w:id="24" w:name="_Toc408392546"/>
      <w:bookmarkStart w:id="25" w:name="_Toc408394043"/>
      <w:r w:rsidR="00EB4793" w:rsidRPr="008D212D">
        <w:rPr>
          <w:rStyle w:val="Heading3Char"/>
          <w:b/>
          <w:i w:val="0"/>
        </w:rPr>
        <w:t>3</w:t>
      </w:r>
      <w:r w:rsidR="00352148" w:rsidRPr="008D212D">
        <w:rPr>
          <w:rStyle w:val="Heading3Char"/>
          <w:b/>
          <w:i w:val="0"/>
        </w:rPr>
        <w:t>.2.1.</w:t>
      </w:r>
      <w:r w:rsidR="008D212D" w:rsidRPr="008D212D">
        <w:rPr>
          <w:rStyle w:val="Heading3Char"/>
          <w:b/>
          <w:i w:val="0"/>
        </w:rPr>
        <w:t> </w:t>
      </w:r>
      <w:r w:rsidR="00EB4793" w:rsidRPr="008D212D">
        <w:rPr>
          <w:rStyle w:val="Heading3Char"/>
          <w:b/>
          <w:i w:val="0"/>
        </w:rPr>
        <w:t>C</w:t>
      </w:r>
      <w:r w:rsidR="00B560C3" w:rsidRPr="008D212D">
        <w:rPr>
          <w:rStyle w:val="Heading3Char"/>
          <w:b/>
          <w:i w:val="0"/>
        </w:rPr>
        <w:t>reativity</w:t>
      </w:r>
      <w:bookmarkEnd w:id="24"/>
      <w:bookmarkEnd w:id="25"/>
      <w:r w:rsidR="00B560C3" w:rsidRPr="00B560C3">
        <w:rPr>
          <w:i/>
        </w:rPr>
        <w:br/>
      </w:r>
      <w:r w:rsidR="005E3331">
        <w:t xml:space="preserve">Literature that actually describes the influence of </w:t>
      </w:r>
      <w:r w:rsidR="008136E9">
        <w:t>the range</w:t>
      </w:r>
      <w:r w:rsidR="005E3331">
        <w:t xml:space="preserve"> of online customization </w:t>
      </w:r>
      <w:r w:rsidR="008136E9">
        <w:t>choices</w:t>
      </w:r>
      <w:r w:rsidR="00D1173E">
        <w:t xml:space="preserve"> on the consumer</w:t>
      </w:r>
      <w:r w:rsidR="005E3331">
        <w:t>s</w:t>
      </w:r>
      <w:r w:rsidR="00D1173E">
        <w:t>’</w:t>
      </w:r>
      <w:r w:rsidR="005E3331">
        <w:t xml:space="preserve"> creativity does not exist but there is evidence available from a traditional, offline environment. These researches use</w:t>
      </w:r>
      <w:r w:rsidR="008136E9">
        <w:t>d</w:t>
      </w:r>
      <w:r w:rsidR="005E3331">
        <w:t xml:space="preserve"> the concept of constraints with regard to </w:t>
      </w:r>
      <w:r w:rsidR="008136E9">
        <w:t xml:space="preserve">the </w:t>
      </w:r>
      <w:r w:rsidR="005E3331">
        <w:t xml:space="preserve">influence on </w:t>
      </w:r>
      <w:r w:rsidR="008136E9">
        <w:t xml:space="preserve">someone’s </w:t>
      </w:r>
      <w:r w:rsidR="005E3331">
        <w:t xml:space="preserve">creativity. </w:t>
      </w:r>
      <w:r w:rsidR="00047A18">
        <w:t>A</w:t>
      </w:r>
      <w:r w:rsidR="00F60F33">
        <w:t xml:space="preserve"> type of constraint which has of</w:t>
      </w:r>
      <w:r w:rsidR="00D1173E">
        <w:t>ten been used in that context are</w:t>
      </w:r>
      <w:r w:rsidR="00F60F33">
        <w:t xml:space="preserve"> time constraints. When individuals are involved in an creative activity </w:t>
      </w:r>
      <w:r w:rsidR="00F60F33" w:rsidRPr="00F60F33">
        <w:t>Stokes (2001</w:t>
      </w:r>
      <w:r w:rsidR="00F60F33">
        <w:t>) found out that individual</w:t>
      </w:r>
      <w:r w:rsidR="00D1173E">
        <w:t>s</w:t>
      </w:r>
      <w:r w:rsidR="00F60F33">
        <w:t xml:space="preserve"> become more creative when facing time constraints. </w:t>
      </w:r>
      <w:r w:rsidR="00744048">
        <w:t>This finding has a</w:t>
      </w:r>
      <w:r w:rsidR="00F60F33">
        <w:t xml:space="preserve"> side note that the</w:t>
      </w:r>
      <w:r w:rsidR="002E0205">
        <w:t>se</w:t>
      </w:r>
      <w:r w:rsidR="00F60F33">
        <w:t xml:space="preserve"> constraints should be not to</w:t>
      </w:r>
      <w:r w:rsidR="002E0205">
        <w:t>o</w:t>
      </w:r>
      <w:r w:rsidR="00F60F33">
        <w:t xml:space="preserve"> extreme, a statement Kelly &amp; Karau (1993) indicate as well. </w:t>
      </w:r>
      <w:r w:rsidR="001E5DCD" w:rsidRPr="00F60F33">
        <w:t>Ridgeway and Price (199</w:t>
      </w:r>
      <w:r w:rsidR="00504044">
        <w:t>4</w:t>
      </w:r>
      <w:r w:rsidR="001E5DCD" w:rsidRPr="00F60F33">
        <w:t>)</w:t>
      </w:r>
      <w:r w:rsidR="001E5DCD">
        <w:t xml:space="preserve"> composed a concept that moved from time constraints towards input constraints. A person who wants to prepare a m</w:t>
      </w:r>
      <w:r w:rsidR="00047A18">
        <w:t>eal</w:t>
      </w:r>
      <w:r w:rsidR="001E5DCD">
        <w:t xml:space="preserve"> but </w:t>
      </w:r>
      <w:r w:rsidR="002E0205">
        <w:t xml:space="preserve">is </w:t>
      </w:r>
      <w:r w:rsidR="00361E9A">
        <w:t>facing input constraints such as</w:t>
      </w:r>
      <w:r w:rsidR="001E5DCD">
        <w:t xml:space="preserve"> restricted acce</w:t>
      </w:r>
      <w:r w:rsidR="002E0205">
        <w:t>ss to markets and produ</w:t>
      </w:r>
      <w:r w:rsidR="00D1173E">
        <w:t>cts, actually becomes</w:t>
      </w:r>
      <w:r w:rsidR="008D212D">
        <w:t> more creative in his cooking </w:t>
      </w:r>
      <w:r w:rsidR="001E5DCD">
        <w:t xml:space="preserve">activity. </w:t>
      </w:r>
      <w:r w:rsidR="002E0205">
        <w:t xml:space="preserve"> </w:t>
      </w:r>
      <w:r w:rsidR="006E786E">
        <w:br/>
      </w:r>
      <w:r w:rsidR="00047A18">
        <w:br/>
        <w:t xml:space="preserve">A rigid definition of constraints is that they </w:t>
      </w:r>
      <w:r w:rsidR="00047A18" w:rsidRPr="00047A18">
        <w:t xml:space="preserve">are </w:t>
      </w:r>
      <w:r w:rsidR="00047A18">
        <w:t>“</w:t>
      </w:r>
      <w:r w:rsidR="00047A18" w:rsidRPr="00047A18">
        <w:t>limitations or barriers</w:t>
      </w:r>
      <w:r w:rsidR="00AD6BEC">
        <w:t xml:space="preserve"> imposed on the </w:t>
      </w:r>
      <w:r w:rsidR="00047A18" w:rsidRPr="00047A18">
        <w:t>individual that may lead to decreased or non-participation in an activity</w:t>
      </w:r>
      <w:r w:rsidR="00536884">
        <w:t xml:space="preserve">” </w:t>
      </w:r>
      <w:r w:rsidR="00047A18">
        <w:t>(Patterson, 2001, p.</w:t>
      </w:r>
      <w:r w:rsidR="002E0205">
        <w:t xml:space="preserve"> </w:t>
      </w:r>
      <w:r w:rsidR="00047A18">
        <w:t>1)</w:t>
      </w:r>
      <w:r w:rsidR="00DB0FBF">
        <w:t xml:space="preserve">. </w:t>
      </w:r>
      <w:r w:rsidR="006E786E">
        <w:t xml:space="preserve">The research from </w:t>
      </w:r>
      <w:r w:rsidR="006E786E" w:rsidRPr="002F431F">
        <w:t>Moreau and Dahl (2005)</w:t>
      </w:r>
      <w:r w:rsidR="006E786E">
        <w:t xml:space="preserve"> consists </w:t>
      </w:r>
      <w:r w:rsidR="00361E9A">
        <w:t xml:space="preserve">of </w:t>
      </w:r>
      <w:r w:rsidR="006E786E">
        <w:t>both types of constraints</w:t>
      </w:r>
      <w:r w:rsidR="00047A18">
        <w:t>, time and input constraints</w:t>
      </w:r>
      <w:r w:rsidR="006E786E">
        <w:t xml:space="preserve">. </w:t>
      </w:r>
      <w:r w:rsidR="00BE5E80">
        <w:t>Their findings</w:t>
      </w:r>
      <w:r w:rsidR="00D50D87" w:rsidRPr="002F431F">
        <w:t xml:space="preserve"> suggest that consumers turn out to become more creative when the</w:t>
      </w:r>
      <w:r w:rsidR="002E0205">
        <w:t>y</w:t>
      </w:r>
      <w:r w:rsidR="00D50D87" w:rsidRPr="002F431F">
        <w:t xml:space="preserve"> face a more constraint environment</w:t>
      </w:r>
      <w:r w:rsidR="00BE5E80">
        <w:t xml:space="preserve"> with regard to input constrains</w:t>
      </w:r>
      <w:r w:rsidR="00047A18">
        <w:t xml:space="preserve"> and when time constraints are lacking</w:t>
      </w:r>
      <w:r w:rsidR="00D50D87" w:rsidRPr="002F431F">
        <w:t>.</w:t>
      </w:r>
      <w:r w:rsidR="00047A18">
        <w:t xml:space="preserve"> </w:t>
      </w:r>
      <w:r w:rsidR="00D50D87" w:rsidRPr="002F431F">
        <w:t xml:space="preserve">These </w:t>
      </w:r>
      <w:r w:rsidR="00047A18">
        <w:t xml:space="preserve">input </w:t>
      </w:r>
      <w:r w:rsidR="00D50D87" w:rsidRPr="002F431F">
        <w:t>constraint</w:t>
      </w:r>
      <w:r w:rsidR="00047A18">
        <w:t>s</w:t>
      </w:r>
      <w:r w:rsidR="00BC3EAC">
        <w:t xml:space="preserve"> reduce</w:t>
      </w:r>
      <w:r w:rsidR="00D50D87" w:rsidRPr="002F431F">
        <w:t xml:space="preserve"> their</w:t>
      </w:r>
      <w:r w:rsidR="00BE5E80">
        <w:t xml:space="preserve"> customization</w:t>
      </w:r>
      <w:r w:rsidR="00D50D87" w:rsidRPr="002F431F">
        <w:t xml:space="preserve"> opt</w:t>
      </w:r>
      <w:r w:rsidR="00361E9A">
        <w:t>ions and therefore the consumer</w:t>
      </w:r>
      <w:r w:rsidR="00D50D87" w:rsidRPr="002F431F">
        <w:t>s</w:t>
      </w:r>
      <w:r w:rsidR="00361E9A">
        <w:t>’</w:t>
      </w:r>
      <w:r w:rsidR="00047A18">
        <w:t xml:space="preserve"> level of</w:t>
      </w:r>
      <w:r w:rsidR="00D50D87" w:rsidRPr="002F431F">
        <w:t xml:space="preserve"> creative processes increases. This is in line with earlier cognitive psychology research from Stokes (2001) and Costello &amp; Keane (2000). </w:t>
      </w:r>
      <w:r w:rsidR="00BE5E80">
        <w:t xml:space="preserve">By restricting </w:t>
      </w:r>
      <w:r w:rsidR="002E0205">
        <w:t>the consumers’</w:t>
      </w:r>
      <w:r w:rsidR="00BE5E80">
        <w:t xml:space="preserve"> options they are prevented of following </w:t>
      </w:r>
      <w:r w:rsidR="00BE5E80" w:rsidRPr="00BE5E80">
        <w:t>their path-of-least-resistance</w:t>
      </w:r>
      <w:r w:rsidR="00BE5E80">
        <w:t xml:space="preserve"> </w:t>
      </w:r>
      <w:sdt>
        <w:sdtPr>
          <w:id w:val="4702308"/>
          <w:citation/>
        </w:sdtPr>
        <w:sdtEndPr/>
        <w:sdtContent>
          <w:r w:rsidR="00D02E83">
            <w:fldChar w:fldCharType="begin"/>
          </w:r>
          <w:r w:rsidR="00BE5E80" w:rsidRPr="00BE5E80">
            <w:instrText xml:space="preserve"> CITATION War94 \l 1043 </w:instrText>
          </w:r>
          <w:r w:rsidR="00D02E83">
            <w:fldChar w:fldCharType="separate"/>
          </w:r>
          <w:r w:rsidR="003B34BD" w:rsidRPr="003B34BD">
            <w:rPr>
              <w:noProof/>
            </w:rPr>
            <w:t>(Ward, 1994)</w:t>
          </w:r>
          <w:r w:rsidR="00D02E83">
            <w:fldChar w:fldCharType="end"/>
          </w:r>
        </w:sdtContent>
      </w:sdt>
      <w:r w:rsidR="00BE5E80">
        <w:t>.</w:t>
      </w:r>
      <w:r w:rsidR="002E0205">
        <w:t xml:space="preserve"> The input constraints could in this research</w:t>
      </w:r>
      <w:r w:rsidR="00047A18">
        <w:t xml:space="preserve"> be considered as the </w:t>
      </w:r>
      <w:r w:rsidR="00BC3EAC">
        <w:t>range</w:t>
      </w:r>
      <w:r w:rsidR="00047A18">
        <w:t xml:space="preserve"> of </w:t>
      </w:r>
      <w:r w:rsidR="008136E9">
        <w:t>customization choices</w:t>
      </w:r>
      <w:r w:rsidR="00047A18">
        <w:t xml:space="preserve"> in a</w:t>
      </w:r>
      <w:r w:rsidR="008136E9">
        <w:t>n</w:t>
      </w:r>
      <w:r w:rsidR="00361E9A">
        <w:t xml:space="preserve"> OMCS available for consumers, wh</w:t>
      </w:r>
      <w:r w:rsidR="00047A18">
        <w:t>ere</w:t>
      </w:r>
      <w:r w:rsidR="00361E9A">
        <w:t>as</w:t>
      </w:r>
      <w:r w:rsidR="00047A18">
        <w:t xml:space="preserve"> a </w:t>
      </w:r>
      <w:r w:rsidR="009C677D">
        <w:t>wide</w:t>
      </w:r>
      <w:r w:rsidR="00047A18">
        <w:t xml:space="preserve"> </w:t>
      </w:r>
      <w:r w:rsidR="009C677D">
        <w:t>range of </w:t>
      </w:r>
      <w:r w:rsidR="008D212D">
        <w:t>customization choices means </w:t>
      </w:r>
      <w:r w:rsidR="008136E9">
        <w:t>a</w:t>
      </w:r>
      <w:r w:rsidR="008D212D">
        <w:t> relatively low level of input </w:t>
      </w:r>
      <w:r w:rsidR="00047A18">
        <w:t>constraint</w:t>
      </w:r>
      <w:r w:rsidR="003E5D62">
        <w:t>s</w:t>
      </w:r>
      <w:r w:rsidR="00047A18">
        <w:t>.</w:t>
      </w:r>
      <w:r w:rsidR="00047A18">
        <w:br/>
      </w:r>
      <w:r w:rsidR="00047A18" w:rsidRPr="00047A18">
        <w:br/>
      </w:r>
      <w:r w:rsidR="00167E62" w:rsidRPr="00047A18">
        <w:t>H2a</w:t>
      </w:r>
      <w:r w:rsidR="009D184A" w:rsidRPr="00047A18">
        <w:t xml:space="preserve">: </w:t>
      </w:r>
      <w:r w:rsidR="00047A18">
        <w:t xml:space="preserve">When the </w:t>
      </w:r>
      <w:r w:rsidR="00BC3EAC">
        <w:t>range</w:t>
      </w:r>
      <w:r w:rsidR="00047A18">
        <w:t xml:space="preserve"> of </w:t>
      </w:r>
      <w:r w:rsidR="005369CC">
        <w:t>online mass customization</w:t>
      </w:r>
      <w:r w:rsidR="00047A18">
        <w:t xml:space="preserve"> </w:t>
      </w:r>
      <w:r w:rsidR="005369CC">
        <w:t>choices</w:t>
      </w:r>
      <w:r w:rsidR="00047A18">
        <w:t xml:space="preserve"> </w:t>
      </w:r>
      <w:r w:rsidR="005369CC">
        <w:t>decreases</w:t>
      </w:r>
      <w:r w:rsidR="00047A18">
        <w:t xml:space="preserve">, </w:t>
      </w:r>
      <w:r w:rsidR="00A90389">
        <w:t xml:space="preserve">perceived creativity </w:t>
      </w:r>
      <w:r w:rsidR="005369CC">
        <w:t>increases</w:t>
      </w:r>
      <w:r w:rsidR="00D036BD">
        <w:t>.</w:t>
      </w:r>
    </w:p>
    <w:p w:rsidR="00DE36A3" w:rsidRDefault="00EB4793" w:rsidP="008D212D">
      <w:pPr>
        <w:jc w:val="both"/>
      </w:pPr>
      <w:bookmarkStart w:id="26" w:name="_Toc408392547"/>
      <w:bookmarkStart w:id="27" w:name="_Toc408394044"/>
      <w:r w:rsidRPr="008D212D">
        <w:rPr>
          <w:rStyle w:val="Heading3Char"/>
          <w:b/>
          <w:i w:val="0"/>
        </w:rPr>
        <w:t>3</w:t>
      </w:r>
      <w:r w:rsidR="008D212D">
        <w:rPr>
          <w:rStyle w:val="Heading3Char"/>
          <w:b/>
          <w:i w:val="0"/>
        </w:rPr>
        <w:t>.2.2. </w:t>
      </w:r>
      <w:r w:rsidRPr="008D212D">
        <w:rPr>
          <w:rStyle w:val="Heading3Char"/>
          <w:b/>
          <w:i w:val="0"/>
        </w:rPr>
        <w:t>Enjoyment</w:t>
      </w:r>
      <w:bookmarkEnd w:id="26"/>
      <w:bookmarkEnd w:id="27"/>
      <w:r w:rsidR="00352148">
        <w:rPr>
          <w:i/>
        </w:rPr>
        <w:br/>
      </w:r>
      <w:r w:rsidR="0065782B">
        <w:t xml:space="preserve">Section 3.1.2. showed that enjoyment is a prominent consumer value in shopping experiences. </w:t>
      </w:r>
      <w:r w:rsidR="00C42FAC">
        <w:t>During a shopping experience, consumer</w:t>
      </w:r>
      <w:r w:rsidR="00242D21">
        <w:t>s</w:t>
      </w:r>
      <w:r w:rsidR="00C42FAC">
        <w:t xml:space="preserve"> prefer to be in charge while </w:t>
      </w:r>
      <w:r w:rsidR="00FD6870">
        <w:t>they decide</w:t>
      </w:r>
      <w:r w:rsidR="00C42FAC">
        <w:t xml:space="preserve"> what to purchase. With regard to customization</w:t>
      </w:r>
      <w:r w:rsidR="002E0205">
        <w:t xml:space="preserve">, </w:t>
      </w:r>
      <w:r w:rsidR="00AD6BEC">
        <w:t>the ‘</w:t>
      </w:r>
      <w:r w:rsidR="00C42FAC">
        <w:t>I designed It m</w:t>
      </w:r>
      <w:r w:rsidR="00AD6BEC">
        <w:t>yself’</w:t>
      </w:r>
      <w:r w:rsidR="00C42FAC" w:rsidRPr="00ED35E6">
        <w:t xml:space="preserve"> </w:t>
      </w:r>
      <w:r w:rsidR="00C42FAC">
        <w:t xml:space="preserve">effect (Franke et al., 2010) could indicate that consumers prefer </w:t>
      </w:r>
      <w:r w:rsidR="00FD6870">
        <w:t>many</w:t>
      </w:r>
      <w:r w:rsidR="00C42FAC">
        <w:t xml:space="preserve"> customization</w:t>
      </w:r>
      <w:r w:rsidR="00242D21">
        <w:t xml:space="preserve"> </w:t>
      </w:r>
      <w:r w:rsidR="008136E9">
        <w:t>choices</w:t>
      </w:r>
      <w:r w:rsidR="00C42FAC">
        <w:t xml:space="preserve"> in order to like the </w:t>
      </w:r>
      <w:r w:rsidR="002E0205">
        <w:t xml:space="preserve">customization </w:t>
      </w:r>
      <w:r w:rsidR="00C42FAC">
        <w:t xml:space="preserve">process. </w:t>
      </w:r>
      <w:r w:rsidR="00242D21">
        <w:t>Th</w:t>
      </w:r>
      <w:r w:rsidR="008136E9">
        <w:t>ese persons want</w:t>
      </w:r>
      <w:r w:rsidR="00242D21">
        <w:t xml:space="preserve"> to get involved</w:t>
      </w:r>
      <w:r w:rsidR="008136E9">
        <w:t xml:space="preserve"> with the customization process</w:t>
      </w:r>
      <w:r w:rsidR="00242D21">
        <w:t xml:space="preserve"> and with </w:t>
      </w:r>
      <w:r w:rsidR="00FD6870">
        <w:t xml:space="preserve">a </w:t>
      </w:r>
      <w:r w:rsidR="00242D21">
        <w:t xml:space="preserve">small </w:t>
      </w:r>
      <w:r w:rsidR="00FD6870">
        <w:t>number</w:t>
      </w:r>
      <w:r w:rsidR="00242D21">
        <w:t xml:space="preserve"> of customization </w:t>
      </w:r>
      <w:r w:rsidR="008136E9">
        <w:t>choices</w:t>
      </w:r>
      <w:r w:rsidR="00242D21">
        <w:t xml:space="preserve">, the probability of </w:t>
      </w:r>
      <w:r w:rsidR="008136E9">
        <w:t>having fun during the task will</w:t>
      </w:r>
      <w:r w:rsidR="00242D21">
        <w:t xml:space="preserve"> decrease. </w:t>
      </w:r>
      <w:r w:rsidR="00C42FAC">
        <w:t>When facing constraints, individuals could according to Jackson (2000)</w:t>
      </w:r>
      <w:r w:rsidR="00FD6870">
        <w:t>,</w:t>
      </w:r>
      <w:r w:rsidR="00C42FAC">
        <w:t xml:space="preserve"> limit the enjoyment and participation in a leisure-related activity.</w:t>
      </w:r>
      <w:r w:rsidR="00242D21">
        <w:br/>
      </w:r>
      <w:r w:rsidR="00242D21">
        <w:br/>
        <w:t>Findings from motivational researcher</w:t>
      </w:r>
      <w:r w:rsidR="00CE7FC5">
        <w:t xml:space="preserve">s </w:t>
      </w:r>
      <w:r w:rsidR="00242D21">
        <w:t>Ryan</w:t>
      </w:r>
      <w:r w:rsidR="00CE7FC5">
        <w:t xml:space="preserve"> &amp; Deci</w:t>
      </w:r>
      <w:r w:rsidR="00242D21">
        <w:t xml:space="preserve"> (</w:t>
      </w:r>
      <w:r w:rsidR="00CE7FC5">
        <w:t>2000</w:t>
      </w:r>
      <w:r w:rsidR="00242D21">
        <w:t xml:space="preserve">) suggest that constraints, </w:t>
      </w:r>
      <w:r w:rsidR="00FD6870">
        <w:t xml:space="preserve">such as </w:t>
      </w:r>
      <w:r w:rsidR="00242D21">
        <w:t xml:space="preserve">a particular set of instructions, will decrease a individual’s perception of autonomy during a </w:t>
      </w:r>
      <w:r w:rsidR="00242D21" w:rsidRPr="00CD053F">
        <w:t xml:space="preserve">task. The feeling of having </w:t>
      </w:r>
      <w:r w:rsidR="00CE7FC5" w:rsidRPr="00CD053F">
        <w:t xml:space="preserve">freedom during a task </w:t>
      </w:r>
      <w:r w:rsidR="002E0205">
        <w:t>could probably</w:t>
      </w:r>
      <w:r w:rsidR="00CE7FC5" w:rsidRPr="00CD053F">
        <w:t xml:space="preserve"> increase the enjoyment perceived. </w:t>
      </w:r>
      <w:r w:rsidR="00CD053F" w:rsidRPr="00CD053F">
        <w:rPr>
          <w:noProof/>
        </w:rPr>
        <w:t>Dellaert &amp; Dabholkar</w:t>
      </w:r>
      <w:r w:rsidR="00CD053F">
        <w:rPr>
          <w:noProof/>
        </w:rPr>
        <w:t xml:space="preserve"> (2009) actually investigated the influence from range of customization </w:t>
      </w:r>
      <w:r w:rsidR="002E0205">
        <w:rPr>
          <w:noProof/>
        </w:rPr>
        <w:t>choices</w:t>
      </w:r>
      <w:r w:rsidR="00CD053F">
        <w:rPr>
          <w:noProof/>
        </w:rPr>
        <w:t xml:space="preserve"> on consume</w:t>
      </w:r>
      <w:r w:rsidR="002E0205">
        <w:rPr>
          <w:noProof/>
        </w:rPr>
        <w:t>r perceptions of enjoyment in the process of an OMCS.</w:t>
      </w:r>
      <w:r w:rsidR="00CD053F">
        <w:rPr>
          <w:noProof/>
        </w:rPr>
        <w:t xml:space="preserve"> Their outcome</w:t>
      </w:r>
      <w:r w:rsidR="002E0205">
        <w:rPr>
          <w:noProof/>
        </w:rPr>
        <w:t>s show</w:t>
      </w:r>
      <w:r w:rsidR="00CD053F">
        <w:rPr>
          <w:noProof/>
        </w:rPr>
        <w:t xml:space="preserve"> that there exists a significant, positive relationship between both concepts. The system feature ‘</w:t>
      </w:r>
      <w:r w:rsidR="002E0205">
        <w:rPr>
          <w:noProof/>
        </w:rPr>
        <w:t>choices’ is able to influence</w:t>
      </w:r>
      <w:r w:rsidR="00CD053F">
        <w:rPr>
          <w:noProof/>
        </w:rPr>
        <w:t xml:space="preserve"> the consumer side of perceived enjoyment</w:t>
      </w:r>
      <w:r w:rsidR="002E0205">
        <w:rPr>
          <w:noProof/>
        </w:rPr>
        <w:t>. The m</w:t>
      </w:r>
      <w:r w:rsidR="00CD053F">
        <w:rPr>
          <w:noProof/>
        </w:rPr>
        <w:t xml:space="preserve">ore customization </w:t>
      </w:r>
      <w:r w:rsidR="002E0205">
        <w:rPr>
          <w:noProof/>
        </w:rPr>
        <w:t>choices</w:t>
      </w:r>
      <w:r w:rsidR="00FD6870">
        <w:rPr>
          <w:noProof/>
        </w:rPr>
        <w:t xml:space="preserve"> available, so less perceived constraints</w:t>
      </w:r>
      <w:r w:rsidR="00CD053F">
        <w:rPr>
          <w:noProof/>
        </w:rPr>
        <w:t xml:space="preserve">, </w:t>
      </w:r>
      <w:r w:rsidR="008D212D">
        <w:rPr>
          <w:noProof/>
        </w:rPr>
        <w:t>the more enjoyment a consumer will </w:t>
      </w:r>
      <w:r w:rsidR="00CD053F">
        <w:rPr>
          <w:noProof/>
        </w:rPr>
        <w:t>perceive.</w:t>
      </w:r>
      <w:r w:rsidR="00CD053F">
        <w:rPr>
          <w:noProof/>
        </w:rPr>
        <w:br/>
      </w:r>
      <w:r w:rsidR="00CD053F">
        <w:rPr>
          <w:noProof/>
        </w:rPr>
        <w:br/>
      </w:r>
      <w:r w:rsidR="00CD053F" w:rsidRPr="00047A18">
        <w:t>H2</w:t>
      </w:r>
      <w:r w:rsidR="00D62918">
        <w:t>b</w:t>
      </w:r>
      <w:r w:rsidR="00CD053F" w:rsidRPr="00047A18">
        <w:t xml:space="preserve">: </w:t>
      </w:r>
      <w:r w:rsidR="00CD053F">
        <w:t xml:space="preserve">When the </w:t>
      </w:r>
      <w:r w:rsidR="00C73C44">
        <w:t>range</w:t>
      </w:r>
      <w:r w:rsidR="00CD053F">
        <w:t xml:space="preserve"> of </w:t>
      </w:r>
      <w:r w:rsidR="005369CC">
        <w:t>online mass customization</w:t>
      </w:r>
      <w:r w:rsidR="00CD053F">
        <w:t xml:space="preserve"> </w:t>
      </w:r>
      <w:r w:rsidR="005369CC">
        <w:t>choices</w:t>
      </w:r>
      <w:r w:rsidR="00CD053F">
        <w:t xml:space="preserve"> increases, perceived enjoyment </w:t>
      </w:r>
      <w:r w:rsidR="00A90389">
        <w:t>increases</w:t>
      </w:r>
      <w:r w:rsidR="00CD053F">
        <w:t>.</w:t>
      </w:r>
      <w:r w:rsidR="00881B69">
        <w:br/>
      </w:r>
    </w:p>
    <w:p w:rsidR="00857D09" w:rsidRDefault="00EB4793" w:rsidP="008D212D">
      <w:pPr>
        <w:jc w:val="both"/>
        <w:rPr>
          <w:noProof/>
        </w:rPr>
      </w:pPr>
      <w:bookmarkStart w:id="28" w:name="_Toc408392548"/>
      <w:bookmarkStart w:id="29" w:name="_Toc408394045"/>
      <w:r w:rsidRPr="008D212D">
        <w:rPr>
          <w:rStyle w:val="Heading3Char"/>
          <w:b/>
          <w:i w:val="0"/>
        </w:rPr>
        <w:t>3</w:t>
      </w:r>
      <w:r w:rsidR="00352148" w:rsidRPr="008D212D">
        <w:rPr>
          <w:rStyle w:val="Heading3Char"/>
          <w:b/>
          <w:i w:val="0"/>
        </w:rPr>
        <w:t>.2</w:t>
      </w:r>
      <w:r w:rsidR="008D212D" w:rsidRPr="008D212D">
        <w:rPr>
          <w:rStyle w:val="Heading3Char"/>
          <w:b/>
          <w:i w:val="0"/>
        </w:rPr>
        <w:t>.3. </w:t>
      </w:r>
      <w:r w:rsidR="00B560C3" w:rsidRPr="008D212D">
        <w:rPr>
          <w:rStyle w:val="Heading3Char"/>
          <w:b/>
          <w:i w:val="0"/>
        </w:rPr>
        <w:t>C</w:t>
      </w:r>
      <w:r w:rsidRPr="008D212D">
        <w:rPr>
          <w:rStyle w:val="Heading3Char"/>
          <w:b/>
          <w:i w:val="0"/>
        </w:rPr>
        <w:t>ontrol</w:t>
      </w:r>
      <w:bookmarkEnd w:id="28"/>
      <w:bookmarkEnd w:id="29"/>
      <w:r w:rsidRPr="00167E62">
        <w:rPr>
          <w:i/>
        </w:rPr>
        <w:t xml:space="preserve"> </w:t>
      </w:r>
      <w:r w:rsidR="00352148" w:rsidRPr="00167E62">
        <w:rPr>
          <w:i/>
        </w:rPr>
        <w:br/>
      </w:r>
      <w:r w:rsidR="0006645F">
        <w:t xml:space="preserve">Research from </w:t>
      </w:r>
      <w:r w:rsidR="0006645F">
        <w:rPr>
          <w:noProof/>
        </w:rPr>
        <w:t>Veitch &amp; Gifford</w:t>
      </w:r>
      <w:r w:rsidR="0006645F" w:rsidRPr="0006645F">
        <w:rPr>
          <w:noProof/>
        </w:rPr>
        <w:t xml:space="preserve"> </w:t>
      </w:r>
      <w:r w:rsidR="0006645F">
        <w:rPr>
          <w:noProof/>
        </w:rPr>
        <w:t>(</w:t>
      </w:r>
      <w:r w:rsidR="0006645F" w:rsidRPr="0006645F">
        <w:rPr>
          <w:noProof/>
        </w:rPr>
        <w:t>1996</w:t>
      </w:r>
      <w:r w:rsidR="0006645F">
        <w:rPr>
          <w:noProof/>
        </w:rPr>
        <w:t>) provides evidence that individua</w:t>
      </w:r>
      <w:r w:rsidR="00FD6870">
        <w:rPr>
          <w:noProof/>
        </w:rPr>
        <w:t>ls</w:t>
      </w:r>
      <w:r w:rsidR="0006645F">
        <w:rPr>
          <w:noProof/>
        </w:rPr>
        <w:t xml:space="preserve"> prefer to have choices </w:t>
      </w:r>
      <w:r w:rsidR="007F0B91">
        <w:rPr>
          <w:noProof/>
        </w:rPr>
        <w:t>in order to have a sense of personal control. Personal control means</w:t>
      </w:r>
      <w:r w:rsidR="00FD6870">
        <w:rPr>
          <w:noProof/>
        </w:rPr>
        <w:t>,</w:t>
      </w:r>
      <w:r w:rsidR="007F0B91">
        <w:rPr>
          <w:noProof/>
        </w:rPr>
        <w:t xml:space="preserve"> according to </w:t>
      </w:r>
      <w:r w:rsidR="00B20B45">
        <w:rPr>
          <w:noProof/>
        </w:rPr>
        <w:t>Ward and Barnes (200</w:t>
      </w:r>
      <w:r w:rsidR="007F0B91" w:rsidRPr="007F0B91">
        <w:rPr>
          <w:noProof/>
        </w:rPr>
        <w:t>1</w:t>
      </w:r>
      <w:r w:rsidR="007F0B91">
        <w:rPr>
          <w:noProof/>
        </w:rPr>
        <w:t>)</w:t>
      </w:r>
      <w:r w:rsidR="00FD6870">
        <w:rPr>
          <w:noProof/>
        </w:rPr>
        <w:t>,</w:t>
      </w:r>
      <w:r w:rsidR="007F0B91">
        <w:rPr>
          <w:noProof/>
        </w:rPr>
        <w:t xml:space="preserve"> that </w:t>
      </w:r>
      <w:r w:rsidR="00B20B45">
        <w:rPr>
          <w:noProof/>
        </w:rPr>
        <w:t xml:space="preserve">a </w:t>
      </w:r>
      <w:r w:rsidR="007F0B91">
        <w:rPr>
          <w:noProof/>
        </w:rPr>
        <w:t>person has the perception that the choices he or she makes actuall</w:t>
      </w:r>
      <w:r w:rsidR="00FD6870">
        <w:rPr>
          <w:noProof/>
        </w:rPr>
        <w:t>y matter and thus</w:t>
      </w:r>
      <w:r w:rsidR="007F0B91">
        <w:rPr>
          <w:noProof/>
        </w:rPr>
        <w:t xml:space="preserve"> determine an outcome. Providing </w:t>
      </w:r>
      <w:r w:rsidR="00C73C44">
        <w:rPr>
          <w:noProof/>
        </w:rPr>
        <w:t xml:space="preserve">a </w:t>
      </w:r>
      <w:r w:rsidR="009C677D">
        <w:rPr>
          <w:noProof/>
        </w:rPr>
        <w:t>wide</w:t>
      </w:r>
      <w:r w:rsidR="00C73C44">
        <w:rPr>
          <w:noProof/>
        </w:rPr>
        <w:t xml:space="preserve"> range</w:t>
      </w:r>
      <w:r w:rsidR="007F0B91">
        <w:rPr>
          <w:noProof/>
        </w:rPr>
        <w:t xml:space="preserve"> of choice</w:t>
      </w:r>
      <w:r w:rsidR="00C73C44">
        <w:rPr>
          <w:noProof/>
        </w:rPr>
        <w:t>s</w:t>
      </w:r>
      <w:r w:rsidR="007F0B91">
        <w:rPr>
          <w:noProof/>
        </w:rPr>
        <w:t xml:space="preserve"> </w:t>
      </w:r>
      <w:r w:rsidR="00FD6870">
        <w:rPr>
          <w:noProof/>
        </w:rPr>
        <w:t>could increase the level of perc</w:t>
      </w:r>
      <w:r w:rsidR="007F0B91">
        <w:rPr>
          <w:noProof/>
        </w:rPr>
        <w:t xml:space="preserve">eived control. These findings all come from a phychological point of view. In the field of consumer research </w:t>
      </w:r>
      <w:r w:rsidR="007F0B91" w:rsidRPr="00B530BD">
        <w:rPr>
          <w:noProof/>
        </w:rPr>
        <w:t>Hui &amp; Bateson (1991)</w:t>
      </w:r>
      <w:r w:rsidR="00B530BD">
        <w:rPr>
          <w:noProof/>
        </w:rPr>
        <w:t xml:space="preserve"> </w:t>
      </w:r>
      <w:r w:rsidR="00B530BD" w:rsidRPr="00B530BD">
        <w:rPr>
          <w:noProof/>
        </w:rPr>
        <w:t>provide e</w:t>
      </w:r>
      <w:r w:rsidR="00B530BD">
        <w:rPr>
          <w:noProof/>
        </w:rPr>
        <w:t xml:space="preserve">vidence </w:t>
      </w:r>
      <w:r w:rsidR="00B20B45">
        <w:rPr>
          <w:noProof/>
        </w:rPr>
        <w:t xml:space="preserve">that </w:t>
      </w:r>
      <w:r w:rsidR="00FF1655">
        <w:rPr>
          <w:noProof/>
        </w:rPr>
        <w:t>perceived-control exists</w:t>
      </w:r>
      <w:r w:rsidR="00FD6870">
        <w:rPr>
          <w:noProof/>
        </w:rPr>
        <w:t>,</w:t>
      </w:r>
      <w:r w:rsidR="00FF1655">
        <w:rPr>
          <w:noProof/>
        </w:rPr>
        <w:t xml:space="preserve"> which means </w:t>
      </w:r>
      <w:r w:rsidR="00B530BD">
        <w:rPr>
          <w:noProof/>
        </w:rPr>
        <w:t xml:space="preserve">that </w:t>
      </w:r>
      <w:r w:rsidR="00FF1655">
        <w:rPr>
          <w:noProof/>
        </w:rPr>
        <w:t>providing more choice to consumers will create a more pleasant service experience for them. According to these f</w:t>
      </w:r>
      <w:r w:rsidR="00B20B45">
        <w:rPr>
          <w:noProof/>
        </w:rPr>
        <w:t xml:space="preserve">indings it is plausible that a larger </w:t>
      </w:r>
      <w:r w:rsidR="00C73C44">
        <w:rPr>
          <w:noProof/>
        </w:rPr>
        <w:t>range</w:t>
      </w:r>
      <w:r w:rsidR="00FF1655">
        <w:rPr>
          <w:noProof/>
        </w:rPr>
        <w:t xml:space="preserve"> of OMCS </w:t>
      </w:r>
      <w:r w:rsidR="00B20B45">
        <w:rPr>
          <w:noProof/>
        </w:rPr>
        <w:t>choi</w:t>
      </w:r>
      <w:r w:rsidR="00FD6870">
        <w:rPr>
          <w:noProof/>
        </w:rPr>
        <w:t>c</w:t>
      </w:r>
      <w:r w:rsidR="00B20B45">
        <w:rPr>
          <w:noProof/>
        </w:rPr>
        <w:t>es</w:t>
      </w:r>
      <w:r w:rsidR="00FF1655">
        <w:rPr>
          <w:noProof/>
        </w:rPr>
        <w:t xml:space="preserve"> will also cause a higher level of perceived control</w:t>
      </w:r>
      <w:r w:rsidR="00B20B45">
        <w:rPr>
          <w:noProof/>
        </w:rPr>
        <w:t>.</w:t>
      </w:r>
    </w:p>
    <w:p w:rsidR="00857D09" w:rsidRDefault="00743117" w:rsidP="008D212D">
      <w:pPr>
        <w:jc w:val="both"/>
      </w:pPr>
      <w:r>
        <w:br/>
      </w:r>
      <w:r w:rsidR="00FF1655">
        <w:t>H2c</w:t>
      </w:r>
      <w:r w:rsidR="00970C60" w:rsidRPr="00047A18">
        <w:t xml:space="preserve">: </w:t>
      </w:r>
      <w:r w:rsidR="00FF1655">
        <w:t xml:space="preserve">When the </w:t>
      </w:r>
      <w:r w:rsidR="00C73C44">
        <w:t>range</w:t>
      </w:r>
      <w:r w:rsidR="00FF1655">
        <w:t xml:space="preserve"> of </w:t>
      </w:r>
      <w:r w:rsidR="005369CC">
        <w:t xml:space="preserve">online mass customization choices </w:t>
      </w:r>
      <w:r w:rsidR="00FF1655">
        <w:t>increases, perceived control increase</w:t>
      </w:r>
      <w:r w:rsidR="00A90389">
        <w:t>s</w:t>
      </w:r>
      <w:r w:rsidR="00FF1655">
        <w:t>.</w:t>
      </w:r>
      <w:bookmarkStart w:id="30" w:name="_Toc408392549"/>
      <w:bookmarkStart w:id="31" w:name="_Toc408394046"/>
      <w:r w:rsidR="00B20B45">
        <w:br/>
      </w:r>
    </w:p>
    <w:p w:rsidR="00C73C44" w:rsidRDefault="00415B08" w:rsidP="008D212D">
      <w:pPr>
        <w:jc w:val="both"/>
      </w:pPr>
      <w:r>
        <w:rPr>
          <w:rStyle w:val="Heading2Char"/>
          <w:b/>
          <w:sz w:val="26"/>
          <w:szCs w:val="26"/>
        </w:rPr>
        <w:t>3.3. </w:t>
      </w:r>
      <w:r w:rsidR="0037531C" w:rsidRPr="00415B08">
        <w:rPr>
          <w:rStyle w:val="Heading2Char"/>
          <w:b/>
          <w:sz w:val="26"/>
          <w:szCs w:val="26"/>
        </w:rPr>
        <w:t>M</w:t>
      </w:r>
      <w:r>
        <w:rPr>
          <w:rStyle w:val="Heading2Char"/>
          <w:b/>
          <w:sz w:val="26"/>
          <w:szCs w:val="26"/>
        </w:rPr>
        <w:t>oderating </w:t>
      </w:r>
      <w:r w:rsidR="00167E62" w:rsidRPr="00415B08">
        <w:rPr>
          <w:rStyle w:val="Heading2Char"/>
          <w:b/>
          <w:sz w:val="26"/>
          <w:szCs w:val="26"/>
        </w:rPr>
        <w:t>variable</w:t>
      </w:r>
      <w:r>
        <w:rPr>
          <w:rStyle w:val="Heading2Char"/>
          <w:b/>
          <w:sz w:val="26"/>
          <w:szCs w:val="26"/>
        </w:rPr>
        <w:t> </w:t>
      </w:r>
      <w:r w:rsidR="00842211" w:rsidRPr="00415B08">
        <w:rPr>
          <w:rStyle w:val="Heading2Char"/>
          <w:b/>
          <w:sz w:val="26"/>
          <w:szCs w:val="26"/>
        </w:rPr>
        <w:t>‘</w:t>
      </w:r>
      <w:r>
        <w:rPr>
          <w:rStyle w:val="Heading2Char"/>
          <w:b/>
          <w:sz w:val="26"/>
          <w:szCs w:val="26"/>
        </w:rPr>
        <w:t>product </w:t>
      </w:r>
      <w:r w:rsidR="004F2804" w:rsidRPr="00415B08">
        <w:rPr>
          <w:rStyle w:val="Heading2Char"/>
          <w:b/>
          <w:sz w:val="26"/>
          <w:szCs w:val="26"/>
        </w:rPr>
        <w:t>expertise</w:t>
      </w:r>
      <w:bookmarkEnd w:id="30"/>
      <w:bookmarkEnd w:id="31"/>
      <w:r w:rsidR="00842211" w:rsidRPr="00415B08">
        <w:rPr>
          <w:rStyle w:val="Heading2Char"/>
          <w:b/>
          <w:sz w:val="26"/>
          <w:szCs w:val="26"/>
        </w:rPr>
        <w:t>’</w:t>
      </w:r>
      <w:r w:rsidR="006E545F">
        <w:rPr>
          <w:i/>
          <w:sz w:val="26"/>
          <w:szCs w:val="26"/>
        </w:rPr>
        <w:br/>
      </w:r>
      <w:r w:rsidR="00A8772C">
        <w:t xml:space="preserve">According to several researches, consumers involved in mass customization could face an </w:t>
      </w:r>
      <w:r w:rsidR="00C6380E">
        <w:rPr>
          <w:noProof/>
        </w:rPr>
        <w:t xml:space="preserve">‘overchoice’ effect </w:t>
      </w:r>
      <w:r w:rsidR="00C6380E">
        <w:t>(</w:t>
      </w:r>
      <w:r w:rsidR="00C6380E">
        <w:rPr>
          <w:noProof/>
        </w:rPr>
        <w:t>Gourville &amp; Soman,</w:t>
      </w:r>
      <w:r w:rsidR="00C6380E" w:rsidRPr="005A4BBB">
        <w:rPr>
          <w:noProof/>
        </w:rPr>
        <w:t xml:space="preserve"> 2005</w:t>
      </w:r>
      <w:r w:rsidR="00C6380E">
        <w:rPr>
          <w:noProof/>
        </w:rPr>
        <w:t xml:space="preserve">; </w:t>
      </w:r>
      <w:r w:rsidR="00EB161A">
        <w:rPr>
          <w:noProof/>
        </w:rPr>
        <w:t>Huffman &amp; Kahn, 1998; Piller et</w:t>
      </w:r>
      <w:r w:rsidR="00C6380E">
        <w:rPr>
          <w:noProof/>
        </w:rPr>
        <w:t xml:space="preserve"> al., 2005). This means that consumers could become confused by a </w:t>
      </w:r>
      <w:r w:rsidR="009C677D">
        <w:rPr>
          <w:noProof/>
        </w:rPr>
        <w:t>wide</w:t>
      </w:r>
      <w:r w:rsidR="00C73C44">
        <w:rPr>
          <w:noProof/>
        </w:rPr>
        <w:t xml:space="preserve"> range</w:t>
      </w:r>
      <w:r w:rsidR="00C6380E">
        <w:rPr>
          <w:noProof/>
        </w:rPr>
        <w:t xml:space="preserve"> of choices. Other researches emphasize this phen</w:t>
      </w:r>
      <w:r w:rsidR="00FD6870">
        <w:rPr>
          <w:noProof/>
        </w:rPr>
        <w:t>omenom</w:t>
      </w:r>
      <w:r w:rsidR="00C6380E">
        <w:rPr>
          <w:noProof/>
        </w:rPr>
        <w:t xml:space="preserve"> as well</w:t>
      </w:r>
      <w:r w:rsidR="00FD6870">
        <w:rPr>
          <w:noProof/>
        </w:rPr>
        <w:t>,</w:t>
      </w:r>
      <w:r w:rsidR="00C6380E">
        <w:rPr>
          <w:noProof/>
        </w:rPr>
        <w:t xml:space="preserve"> but they make a distinction between consumers with and </w:t>
      </w:r>
      <w:r w:rsidR="00FD6870">
        <w:rPr>
          <w:noProof/>
        </w:rPr>
        <w:t>consumers</w:t>
      </w:r>
      <w:r w:rsidR="00AD6BEC">
        <w:rPr>
          <w:noProof/>
        </w:rPr>
        <w:t xml:space="preserve"> without product expertise. </w:t>
      </w:r>
      <w:r w:rsidR="00FD6870">
        <w:t xml:space="preserve">According </w:t>
      </w:r>
      <w:r w:rsidR="005706B8" w:rsidRPr="007D565E">
        <w:t xml:space="preserve">to Chase and Simon (1973) </w:t>
      </w:r>
      <w:r w:rsidR="00FD6870">
        <w:t xml:space="preserve">experts are </w:t>
      </w:r>
      <w:r w:rsidR="005706B8" w:rsidRPr="007D565E">
        <w:t>better able</w:t>
      </w:r>
      <w:r w:rsidR="007D565E" w:rsidRPr="007D565E">
        <w:t xml:space="preserve"> to</w:t>
      </w:r>
      <w:r w:rsidR="005706B8" w:rsidRPr="007D565E">
        <w:t xml:space="preserve"> process </w:t>
      </w:r>
      <w:r w:rsidR="007D565E" w:rsidRPr="007D565E">
        <w:t xml:space="preserve">a high </w:t>
      </w:r>
      <w:r w:rsidR="00FD6870">
        <w:t>number</w:t>
      </w:r>
      <w:r w:rsidR="007D565E" w:rsidRPr="007D565E">
        <w:t xml:space="preserve"> of </w:t>
      </w:r>
      <w:r w:rsidR="005706B8" w:rsidRPr="007D565E">
        <w:t>option</w:t>
      </w:r>
      <w:r w:rsidR="00E422DC">
        <w:t>s</w:t>
      </w:r>
      <w:r w:rsidR="007D565E" w:rsidRPr="007D565E">
        <w:t>. Furthermore</w:t>
      </w:r>
      <w:r w:rsidR="00FD6870">
        <w:t>,</w:t>
      </w:r>
      <w:r w:rsidR="007D565E" w:rsidRPr="007D565E">
        <w:t xml:space="preserve"> they are less subject to the ‘overchoice’ effect or the information overload like the researche</w:t>
      </w:r>
      <w:r w:rsidR="00E422DC">
        <w:t>r</w:t>
      </w:r>
      <w:r w:rsidR="007D565E" w:rsidRPr="007D565E">
        <w:t xml:space="preserve">s refer to this. Consumers with product expertise know </w:t>
      </w:r>
      <w:r w:rsidR="00E422DC">
        <w:t>what</w:t>
      </w:r>
      <w:r w:rsidR="007D565E" w:rsidRPr="007D565E">
        <w:t xml:space="preserve"> their preferences are with regard to </w:t>
      </w:r>
      <w:r w:rsidR="00E422DC">
        <w:t xml:space="preserve">the product </w:t>
      </w:r>
      <w:r>
        <w:t>attributes they have to make decisions </w:t>
      </w:r>
      <w:r w:rsidR="00E422DC">
        <w:t>about.</w:t>
      </w:r>
      <w:r w:rsidR="007D565E" w:rsidRPr="007D565E">
        <w:t xml:space="preserve"> </w:t>
      </w:r>
      <w:r w:rsidR="007D565E" w:rsidRPr="007D565E">
        <w:br/>
      </w:r>
      <w:r w:rsidR="007D565E" w:rsidRPr="007D565E">
        <w:br/>
      </w:r>
      <w:r w:rsidR="00854C5C" w:rsidRPr="007D565E">
        <w:t xml:space="preserve">Dellaert and Stremersch (2005) </w:t>
      </w:r>
      <w:r w:rsidR="005706B8" w:rsidRPr="007D565E">
        <w:t>found out that</w:t>
      </w:r>
      <w:r w:rsidR="00854C5C" w:rsidRPr="007D565E">
        <w:t xml:space="preserve"> consumers with product expertise considered </w:t>
      </w:r>
      <w:r w:rsidR="005B052E">
        <w:t>mass customization</w:t>
      </w:r>
      <w:r w:rsidR="005706B8" w:rsidRPr="007D565E">
        <w:t xml:space="preserve"> systems</w:t>
      </w:r>
      <w:r w:rsidR="00854C5C" w:rsidRPr="007D565E">
        <w:t xml:space="preserve"> less complex than consumers </w:t>
      </w:r>
      <w:r w:rsidR="005B052E">
        <w:t>with</w:t>
      </w:r>
      <w:r w:rsidR="00854C5C" w:rsidRPr="007D565E">
        <w:t xml:space="preserve"> lo</w:t>
      </w:r>
      <w:r w:rsidR="005706B8" w:rsidRPr="007D565E">
        <w:t>w levels of product expertise.</w:t>
      </w:r>
      <w:r w:rsidR="007D565E">
        <w:rPr>
          <w:color w:val="FF0000"/>
        </w:rPr>
        <w:t xml:space="preserve"> </w:t>
      </w:r>
      <w:r w:rsidR="007D565E">
        <w:t xml:space="preserve">Consumers that lack product </w:t>
      </w:r>
      <w:r w:rsidR="00E06A52">
        <w:t>expertise</w:t>
      </w:r>
      <w:r w:rsidR="007D565E">
        <w:t xml:space="preserve"> could have pro</w:t>
      </w:r>
      <w:r w:rsidR="00E06A52">
        <w:t>b</w:t>
      </w:r>
      <w:r w:rsidR="007D565E">
        <w:t xml:space="preserve">lems with figuring out what they prefer. A huge </w:t>
      </w:r>
      <w:r w:rsidR="00C73C44">
        <w:t>range</w:t>
      </w:r>
      <w:r w:rsidR="007D565E">
        <w:t xml:space="preserve"> of options could</w:t>
      </w:r>
      <w:r w:rsidR="00FD6870">
        <w:t>,</w:t>
      </w:r>
      <w:r w:rsidR="007D565E">
        <w:t xml:space="preserve"> especially for them</w:t>
      </w:r>
      <w:r w:rsidR="00FD6870">
        <w:t>,</w:t>
      </w:r>
      <w:r w:rsidR="007D565E">
        <w:t xml:space="preserve"> be overwhelming instead of enriching </w:t>
      </w:r>
      <w:sdt>
        <w:sdtPr>
          <w:id w:val="2140398100"/>
          <w:citation/>
        </w:sdtPr>
        <w:sdtEndPr/>
        <w:sdtContent>
          <w:r w:rsidR="00D02E83">
            <w:fldChar w:fldCharType="begin"/>
          </w:r>
          <w:r w:rsidR="007D565E" w:rsidRPr="007D565E">
            <w:instrText xml:space="preserve"> CITATION Huf989 \l 1043 </w:instrText>
          </w:r>
          <w:r w:rsidR="00D02E83">
            <w:fldChar w:fldCharType="separate"/>
          </w:r>
          <w:r w:rsidR="003B34BD" w:rsidRPr="003B34BD">
            <w:rPr>
              <w:noProof/>
            </w:rPr>
            <w:t>(Huffman &amp; Kahn, 1998)</w:t>
          </w:r>
          <w:r w:rsidR="00D02E83">
            <w:fldChar w:fldCharType="end"/>
          </w:r>
        </w:sdtContent>
      </w:sdt>
      <w:r w:rsidR="00E06A52">
        <w:t>. This problem could frustrate consumers and decrease sales of the</w:t>
      </w:r>
      <w:r w:rsidR="00E422DC">
        <w:t xml:space="preserve"> firms </w:t>
      </w:r>
      <w:r w:rsidR="005B052E">
        <w:t>which offer</w:t>
      </w:r>
      <w:r w:rsidR="00E422DC">
        <w:t xml:space="preserve"> the </w:t>
      </w:r>
      <w:r w:rsidR="00FD6870">
        <w:t>wide</w:t>
      </w:r>
      <w:r w:rsidR="00E422DC">
        <w:t xml:space="preserve"> </w:t>
      </w:r>
      <w:r w:rsidR="005B052E">
        <w:t>range</w:t>
      </w:r>
      <w:r w:rsidR="00E422DC">
        <w:t xml:space="preserve"> of choices. In order to overcome the</w:t>
      </w:r>
      <w:r w:rsidR="00E06A52">
        <w:t xml:space="preserve"> problem of consumers lacking product expertise, some retailer</w:t>
      </w:r>
      <w:r w:rsidR="00FD6870">
        <w:t>s</w:t>
      </w:r>
      <w:r w:rsidR="00E06A52">
        <w:t xml:space="preserve"> actively guide these consumers through the shopping experience. </w:t>
      </w:r>
      <w:r w:rsidR="00E06A52" w:rsidRPr="004B6D11">
        <w:t xml:space="preserve">They do this by </w:t>
      </w:r>
      <w:r w:rsidR="004B6D11" w:rsidRPr="004B6D11">
        <w:t>explicitly</w:t>
      </w:r>
      <w:r w:rsidR="00E06A52" w:rsidRPr="004B6D11">
        <w:t xml:space="preserve"> asking these consumers for their within-attribute preferences. When retailers know this, they are better able to</w:t>
      </w:r>
      <w:r w:rsidR="00FD6870">
        <w:t xml:space="preserve"> offer options that best match</w:t>
      </w:r>
      <w:r w:rsidR="00E06A52" w:rsidRPr="004B6D11">
        <w:t xml:space="preserve"> the needs</w:t>
      </w:r>
      <w:r w:rsidR="00E422DC">
        <w:t xml:space="preserve"> of these specific consumers</w:t>
      </w:r>
      <w:r w:rsidR="00E06A52" w:rsidRPr="004B6D11">
        <w:t xml:space="preserve"> </w:t>
      </w:r>
      <w:r w:rsidR="005B052E">
        <w:t>(</w:t>
      </w:r>
      <w:r>
        <w:t>Huffman &amp; Kahn, </w:t>
      </w:r>
      <w:r w:rsidR="00E06A52" w:rsidRPr="004B6D11">
        <w:t>1998).</w:t>
      </w:r>
      <w:r w:rsidR="005B052E">
        <w:t xml:space="preserve"> </w:t>
      </w:r>
      <w:r w:rsidR="00F81D8E">
        <w:br/>
      </w:r>
      <w:r w:rsidR="00F81D8E">
        <w:br/>
      </w:r>
      <w:r w:rsidR="00E06A52">
        <w:t xml:space="preserve"> </w:t>
      </w:r>
      <w:r w:rsidR="00F81D8E">
        <w:t>According to</w:t>
      </w:r>
      <w:r w:rsidR="00E422DC">
        <w:t xml:space="preserve"> this evidence</w:t>
      </w:r>
      <w:r w:rsidR="00F81D8E">
        <w:t xml:space="preserve">, it is plausible that product expertise effects the influence of </w:t>
      </w:r>
      <w:r w:rsidR="00C73C44">
        <w:t>range</w:t>
      </w:r>
      <w:r w:rsidR="00F81D8E">
        <w:t xml:space="preserve"> of mass cus</w:t>
      </w:r>
      <w:r w:rsidR="00E422DC">
        <w:t>t</w:t>
      </w:r>
      <w:r w:rsidR="00F81D8E">
        <w:t xml:space="preserve">omization options. The moderating role of ‘product expertise’ will therefore be placed in the relationship between </w:t>
      </w:r>
      <w:r w:rsidR="00C73C44">
        <w:t>range</w:t>
      </w:r>
      <w:r w:rsidR="00F81D8E">
        <w:t xml:space="preserve"> of customization </w:t>
      </w:r>
      <w:r w:rsidR="00055764">
        <w:t>choices</w:t>
      </w:r>
      <w:r w:rsidR="00F81D8E">
        <w:t xml:space="preserve"> and the three consumer perceptions, see figure </w:t>
      </w:r>
      <w:r w:rsidR="00881B69">
        <w:t>1</w:t>
      </w:r>
      <w:r w:rsidR="00F81D8E">
        <w:t xml:space="preserve">. The </w:t>
      </w:r>
      <w:r w:rsidR="00F81D8E" w:rsidRPr="00F81D8E">
        <w:t>presence</w:t>
      </w:r>
      <w:r w:rsidR="00F81D8E">
        <w:t xml:space="preserve"> of this moderator will </w:t>
      </w:r>
      <w:r w:rsidR="00055764">
        <w:t>influence</w:t>
      </w:r>
      <w:r w:rsidR="00F44BBC">
        <w:t xml:space="preserve"> the</w:t>
      </w:r>
      <w:r w:rsidR="00027448">
        <w:t xml:space="preserve"> effects of</w:t>
      </w:r>
      <w:r w:rsidR="00F44BBC">
        <w:t xml:space="preserve"> consumers with pro</w:t>
      </w:r>
      <w:r w:rsidR="005369CC">
        <w:t>d</w:t>
      </w:r>
      <w:r w:rsidR="00F44BBC">
        <w:t>uct expertise</w:t>
      </w:r>
      <w:r w:rsidR="00FD6870">
        <w:t xml:space="preserve"> (Chase &amp; Simon, 1973; Huffmann &amp; Kahn, 1998)</w:t>
      </w:r>
      <w:r w:rsidR="00F44BBC">
        <w:t>.</w:t>
      </w:r>
      <w:r w:rsidR="00F81D8E">
        <w:t xml:space="preserve"> </w:t>
      </w:r>
      <w:r w:rsidR="00F44BBC">
        <w:t>These</w:t>
      </w:r>
      <w:r w:rsidR="00F81D8E">
        <w:t xml:space="preserve"> consumers </w:t>
      </w:r>
      <w:r w:rsidR="00027448">
        <w:t>are</w:t>
      </w:r>
      <w:r w:rsidR="00F81D8E">
        <w:t xml:space="preserve"> better able to process </w:t>
      </w:r>
      <w:r w:rsidR="00FD6870">
        <w:t>a wide</w:t>
      </w:r>
      <w:r w:rsidR="00F81D8E">
        <w:t xml:space="preserve"> </w:t>
      </w:r>
      <w:r w:rsidR="00C73C44">
        <w:t>range</w:t>
      </w:r>
      <w:r w:rsidR="00F81D8E">
        <w:t xml:space="preserve"> of choices compared to consumers with less product expertise. </w:t>
      </w:r>
      <w:r w:rsidR="00FD6870">
        <w:t>With this knowledge</w:t>
      </w:r>
      <w:r w:rsidR="00470D8C">
        <w:t xml:space="preserve"> it is plausible that product expertise will decrease the negative effect of range of choices on perceived creativi</w:t>
      </w:r>
      <w:r w:rsidR="00FD6870">
        <w:t>ty, hypothesis H2a. P</w:t>
      </w:r>
      <w:r w:rsidR="00470D8C">
        <w:t xml:space="preserve">roduct expertise makes consumer more capable in the customization assignment. With regard to </w:t>
      </w:r>
      <w:r w:rsidR="00F81D8E">
        <w:t xml:space="preserve">hypotheses </w:t>
      </w:r>
      <w:r w:rsidR="00470D8C">
        <w:t>H2b and H2c, the influence of</w:t>
      </w:r>
      <w:r w:rsidR="00FD6870">
        <w:t xml:space="preserve"> product expertise will probably</w:t>
      </w:r>
      <w:r w:rsidR="00470D8C">
        <w:t xml:space="preserve"> be positive of nature. </w:t>
      </w:r>
      <w:r w:rsidR="005A15B2">
        <w:t>If consumers prove to be more capable, they</w:t>
      </w:r>
      <w:r w:rsidR="00470D8C">
        <w:t xml:space="preserve"> will </w:t>
      </w:r>
      <w:r w:rsidR="00027448">
        <w:t>better enjoy the assignment because of the familiarity</w:t>
      </w:r>
      <w:r w:rsidR="005B052E">
        <w:t>. Th</w:t>
      </w:r>
      <w:r w:rsidR="00027448">
        <w:t>e same will probably hold for the perceived control which will increase more for consumers with product expertise. The hypotheses related to the mod</w:t>
      </w:r>
      <w:r w:rsidR="005B052E">
        <w:t>erating variable ‘</w:t>
      </w:r>
      <w:r w:rsidR="00027448">
        <w:t>product expertise</w:t>
      </w:r>
      <w:r w:rsidR="005B052E">
        <w:t>’</w:t>
      </w:r>
      <w:r w:rsidR="00027448">
        <w:t xml:space="preserve"> are therefore as follows: </w:t>
      </w:r>
      <w:r w:rsidR="00F81D8E">
        <w:br/>
      </w:r>
      <w:r w:rsidR="00D62918">
        <w:br/>
      </w:r>
      <w:r w:rsidR="00F44BBC" w:rsidRPr="008A0AD5">
        <w:t xml:space="preserve">H3a: </w:t>
      </w:r>
      <w:r w:rsidR="00470D8C" w:rsidRPr="008A0AD5">
        <w:t xml:space="preserve">Product expertise </w:t>
      </w:r>
      <w:r w:rsidR="00470D8C">
        <w:t>decreases</w:t>
      </w:r>
      <w:r w:rsidR="00470D8C" w:rsidRPr="008A0AD5">
        <w:t xml:space="preserve"> the effect of </w:t>
      </w:r>
      <w:r w:rsidR="00470D8C">
        <w:t>range</w:t>
      </w:r>
      <w:r w:rsidR="00470D8C" w:rsidRPr="008A0AD5">
        <w:t xml:space="preserve"> of </w:t>
      </w:r>
      <w:r w:rsidR="00470D8C">
        <w:t>onlin</w:t>
      </w:r>
      <w:r>
        <w:t>e mass customization choices on </w:t>
      </w:r>
      <w:r w:rsidR="00470D8C" w:rsidRPr="008A0AD5">
        <w:t>perce</w:t>
      </w:r>
      <w:r>
        <w:t>ived </w:t>
      </w:r>
      <w:r w:rsidR="00470D8C">
        <w:t>creativity</w:t>
      </w:r>
      <w:r w:rsidR="00470D8C">
        <w:br/>
      </w:r>
      <w:r w:rsidR="00F44BBC" w:rsidRPr="008A0AD5">
        <w:br/>
        <w:t xml:space="preserve">H3b: </w:t>
      </w:r>
      <w:r w:rsidR="00470D8C" w:rsidRPr="008A0AD5">
        <w:t>Product expertise</w:t>
      </w:r>
      <w:r w:rsidR="00470D8C">
        <w:t xml:space="preserve"> increases</w:t>
      </w:r>
      <w:r w:rsidR="00470D8C" w:rsidRPr="008A0AD5">
        <w:t xml:space="preserve"> the effect of </w:t>
      </w:r>
      <w:r w:rsidR="00470D8C">
        <w:t>range</w:t>
      </w:r>
      <w:r w:rsidR="00470D8C" w:rsidRPr="008A0AD5">
        <w:t xml:space="preserve"> of</w:t>
      </w:r>
      <w:r w:rsidR="00470D8C">
        <w:t xml:space="preserve"> online mass customization choices on </w:t>
      </w:r>
      <w:r w:rsidR="00470D8C" w:rsidRPr="008A0AD5">
        <w:t>perce</w:t>
      </w:r>
      <w:r>
        <w:t>ived </w:t>
      </w:r>
      <w:r w:rsidR="00470D8C" w:rsidRPr="008A0AD5">
        <w:t>enjoyment</w:t>
      </w:r>
      <w:r w:rsidR="00F44BBC" w:rsidRPr="008A0AD5">
        <w:br/>
      </w:r>
      <w:r w:rsidR="00F44BBC" w:rsidRPr="008A0AD5">
        <w:br/>
        <w:t xml:space="preserve">H3c: </w:t>
      </w:r>
      <w:r w:rsidR="00470D8C" w:rsidRPr="008A0AD5">
        <w:t xml:space="preserve">Product expertise </w:t>
      </w:r>
      <w:r w:rsidR="00470D8C">
        <w:t>increases</w:t>
      </w:r>
      <w:r w:rsidR="00470D8C" w:rsidRPr="008A0AD5">
        <w:t xml:space="preserve"> the effect of </w:t>
      </w:r>
      <w:r w:rsidR="00470D8C">
        <w:t>range</w:t>
      </w:r>
      <w:r w:rsidR="00470D8C" w:rsidRPr="008A0AD5">
        <w:t xml:space="preserve"> of mass customizatio</w:t>
      </w:r>
      <w:r w:rsidR="00470D8C">
        <w:t xml:space="preserve">n choices on </w:t>
      </w:r>
      <w:r w:rsidR="00470D8C" w:rsidRPr="008A0AD5">
        <w:t>p</w:t>
      </w:r>
      <w:r>
        <w:t>erceived </w:t>
      </w:r>
      <w:r w:rsidR="00470D8C">
        <w:t>control</w:t>
      </w:r>
      <w:r w:rsidR="00265FE9">
        <w:br/>
      </w:r>
      <w:r w:rsidR="00265FE9">
        <w:br/>
      </w:r>
      <w:r>
        <w:rPr>
          <w:b/>
        </w:rPr>
        <w:t>Figure </w:t>
      </w:r>
      <w:r w:rsidR="00A90389">
        <w:rPr>
          <w:b/>
        </w:rPr>
        <w:t>2</w:t>
      </w:r>
      <w:r>
        <w:rPr>
          <w:b/>
        </w:rPr>
        <w:t>: The conceptual </w:t>
      </w:r>
      <w:r w:rsidR="00A90389" w:rsidRPr="00352148">
        <w:rPr>
          <w:b/>
        </w:rPr>
        <w:t>framework</w:t>
      </w:r>
      <w:r>
        <w:rPr>
          <w:b/>
        </w:rPr>
        <w:t> with hypotheses </w:t>
      </w:r>
      <w:r w:rsidR="00A90389">
        <w:rPr>
          <w:b/>
        </w:rPr>
        <w:t>implemented</w:t>
      </w:r>
      <w:r w:rsidR="00D62918" w:rsidRPr="0011522B">
        <w:rPr>
          <w:b/>
          <w:sz w:val="26"/>
          <w:szCs w:val="26"/>
        </w:rPr>
        <w:br/>
      </w:r>
      <w:r w:rsidR="003A0498">
        <w:rPr>
          <w:noProof/>
          <w:lang w:val="nl-NL" w:eastAsia="nl-NL"/>
        </w:rPr>
        <mc:AlternateContent>
          <mc:Choice Requires="wpc">
            <w:drawing>
              <wp:inline distT="0" distB="0" distL="0" distR="0">
                <wp:extent cx="6196330" cy="4017010"/>
                <wp:effectExtent l="23495" t="16510" r="9525" b="5080"/>
                <wp:docPr id="170" name="Canvas 17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9525" cap="flat" cmpd="sng" algn="ctr">
                          <a:solidFill>
                            <a:schemeClr val="tx1">
                              <a:lumMod val="100000"/>
                              <a:lumOff val="0"/>
                            </a:schemeClr>
                          </a:solidFill>
                          <a:prstDash val="solid"/>
                          <a:miter lim="800000"/>
                          <a:headEnd type="none" w="med" len="med"/>
                          <a:tailEnd type="none" w="med" len="med"/>
                        </a:ln>
                      </wpc:whole>
                      <wps:wsp>
                        <wps:cNvPr id="28" name="Text Box 172"/>
                        <wps:cNvSpPr txBox="1">
                          <a:spLocks noChangeArrowheads="1"/>
                        </wps:cNvSpPr>
                        <wps:spPr bwMode="auto">
                          <a:xfrm>
                            <a:off x="107206" y="2160604"/>
                            <a:ext cx="1094458" cy="988642"/>
                          </a:xfrm>
                          <a:prstGeom prst="rect">
                            <a:avLst/>
                          </a:prstGeom>
                          <a:solidFill>
                            <a:srgbClr val="FFFFFF"/>
                          </a:solidFill>
                          <a:ln w="9525">
                            <a:solidFill>
                              <a:srgbClr val="000000"/>
                            </a:solidFill>
                            <a:miter lim="800000"/>
                            <a:headEnd/>
                            <a:tailEnd/>
                          </a:ln>
                        </wps:spPr>
                        <wps:txbx>
                          <w:txbxContent>
                            <w:p w:rsidR="00B301A5" w:rsidRPr="0089713E" w:rsidRDefault="00B301A5" w:rsidP="00C07A08">
                              <w:pPr>
                                <w:rPr>
                                  <w:b/>
                                </w:rPr>
                              </w:pPr>
                              <w:r>
                                <w:t xml:space="preserve">Range of mass </w:t>
                              </w:r>
                              <w:r>
                                <w:br/>
                              </w:r>
                              <w:r w:rsidRPr="0089713E">
                                <w:t>cus</w:t>
                              </w:r>
                              <w:r>
                                <w:t>t</w:t>
                              </w:r>
                              <w:r w:rsidRPr="0089713E">
                                <w:t xml:space="preserve">omization </w:t>
                              </w:r>
                              <w:r>
                                <w:br/>
                                <w:t>choices</w:t>
                              </w:r>
                              <w:r w:rsidRPr="0089713E">
                                <w:rPr>
                                  <w:b/>
                                </w:rPr>
                                <w:br/>
                              </w:r>
                            </w:p>
                          </w:txbxContent>
                        </wps:txbx>
                        <wps:bodyPr rot="0" vert="horz" wrap="square" lIns="91440" tIns="45720" rIns="91440" bIns="45720" anchor="t" anchorCtr="0" upright="1">
                          <a:noAutofit/>
                        </wps:bodyPr>
                      </wps:wsp>
                      <wps:wsp>
                        <wps:cNvPr id="29" name="AutoShape 174"/>
                        <wps:cNvCnPr>
                          <a:cxnSpLocks noChangeShapeType="1"/>
                          <a:stCxn id="28" idx="3"/>
                          <a:endCxn id="195" idx="1"/>
                        </wps:cNvCnPr>
                        <wps:spPr bwMode="auto">
                          <a:xfrm flipV="1">
                            <a:off x="1201664" y="2652123"/>
                            <a:ext cx="1700091" cy="320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 name="AutoShape 175"/>
                        <wps:cNvCnPr>
                          <a:cxnSpLocks noChangeShapeType="1"/>
                          <a:stCxn id="195" idx="3"/>
                        </wps:cNvCnPr>
                        <wps:spPr bwMode="auto">
                          <a:xfrm>
                            <a:off x="4510640" y="2652123"/>
                            <a:ext cx="505627" cy="80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1" name="Text Box 176"/>
                        <wps:cNvSpPr txBox="1">
                          <a:spLocks noChangeArrowheads="1"/>
                        </wps:cNvSpPr>
                        <wps:spPr bwMode="auto">
                          <a:xfrm>
                            <a:off x="2901755" y="1493771"/>
                            <a:ext cx="1608886" cy="347426"/>
                          </a:xfrm>
                          <a:prstGeom prst="rect">
                            <a:avLst/>
                          </a:prstGeom>
                          <a:solidFill>
                            <a:srgbClr val="FFFFFF"/>
                          </a:solidFill>
                          <a:ln w="9525">
                            <a:solidFill>
                              <a:srgbClr val="000000"/>
                            </a:solidFill>
                            <a:miter lim="800000"/>
                            <a:headEnd/>
                            <a:tailEnd/>
                          </a:ln>
                        </wps:spPr>
                        <wps:txbx>
                          <w:txbxContent>
                            <w:p w:rsidR="00B301A5" w:rsidRPr="00A9656F" w:rsidRDefault="00B301A5" w:rsidP="00C07A08">
                              <w:r>
                                <w:t>Perceived c</w:t>
                              </w:r>
                              <w:r w:rsidRPr="00A9656F">
                                <w:t>reativity</w:t>
                              </w:r>
                              <w:r w:rsidRPr="00A9656F">
                                <w:br/>
                              </w:r>
                              <w:r w:rsidRPr="00A9656F">
                                <w:br/>
                              </w:r>
                              <w:r w:rsidRPr="00A9656F">
                                <w:br/>
                              </w:r>
                            </w:p>
                          </w:txbxContent>
                        </wps:txbx>
                        <wps:bodyPr rot="0" vert="horz" wrap="square" lIns="91440" tIns="45720" rIns="91440" bIns="45720" anchor="t" anchorCtr="0" upright="1">
                          <a:noAutofit/>
                        </wps:bodyPr>
                      </wps:wsp>
                      <wps:wsp>
                        <wps:cNvPr id="192" name="AutoShape 177"/>
                        <wps:cNvCnPr>
                          <a:cxnSpLocks noChangeShapeType="1"/>
                          <a:stCxn id="31" idx="1"/>
                          <a:endCxn id="31" idx="1"/>
                        </wps:cNvCnPr>
                        <wps:spPr bwMode="auto">
                          <a:xfrm>
                            <a:off x="2901755" y="1667483"/>
                            <a:ext cx="800" cy="80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3" name="Text Box 178"/>
                        <wps:cNvSpPr txBox="1">
                          <a:spLocks noChangeArrowheads="1"/>
                        </wps:cNvSpPr>
                        <wps:spPr bwMode="auto">
                          <a:xfrm>
                            <a:off x="1284068" y="335418"/>
                            <a:ext cx="1411275" cy="339421"/>
                          </a:xfrm>
                          <a:prstGeom prst="rect">
                            <a:avLst/>
                          </a:prstGeom>
                          <a:solidFill>
                            <a:srgbClr val="FFFFFF"/>
                          </a:solidFill>
                          <a:ln w="9525">
                            <a:solidFill>
                              <a:srgbClr val="000000"/>
                            </a:solidFill>
                            <a:miter lim="800000"/>
                            <a:headEnd/>
                            <a:tailEnd/>
                          </a:ln>
                        </wps:spPr>
                        <wps:txbx>
                          <w:txbxContent>
                            <w:p w:rsidR="00B301A5" w:rsidRPr="0089713E" w:rsidRDefault="00B301A5" w:rsidP="00C07A08">
                              <w:r>
                                <w:t>Product expertise</w:t>
                              </w:r>
                              <w:r w:rsidRPr="0089713E">
                                <w:br/>
                              </w:r>
                            </w:p>
                            <w:p w:rsidR="00B301A5" w:rsidRPr="0089713E" w:rsidRDefault="00B301A5" w:rsidP="00C07A08"/>
                          </w:txbxContent>
                        </wps:txbx>
                        <wps:bodyPr rot="0" vert="horz" wrap="square" lIns="91440" tIns="45720" rIns="91440" bIns="45720" anchor="t" anchorCtr="0" upright="1">
                          <a:noAutofit/>
                        </wps:bodyPr>
                      </wps:wsp>
                      <wps:wsp>
                        <wps:cNvPr id="194" name="AutoShape 179"/>
                        <wps:cNvCnPr>
                          <a:cxnSpLocks noChangeShapeType="1"/>
                        </wps:cNvCnPr>
                        <wps:spPr bwMode="auto">
                          <a:xfrm>
                            <a:off x="2624140" y="669235"/>
                            <a:ext cx="3200" cy="115675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5" name="Text Box 181"/>
                        <wps:cNvSpPr txBox="1">
                          <a:spLocks noChangeArrowheads="1"/>
                        </wps:cNvSpPr>
                        <wps:spPr bwMode="auto">
                          <a:xfrm>
                            <a:off x="2901755" y="2477610"/>
                            <a:ext cx="1608886" cy="348226"/>
                          </a:xfrm>
                          <a:prstGeom prst="rect">
                            <a:avLst/>
                          </a:prstGeom>
                          <a:solidFill>
                            <a:srgbClr val="FFFFFF"/>
                          </a:solidFill>
                          <a:ln w="9525">
                            <a:solidFill>
                              <a:srgbClr val="000000"/>
                            </a:solidFill>
                            <a:miter lim="800000"/>
                            <a:headEnd/>
                            <a:tailEnd/>
                          </a:ln>
                        </wps:spPr>
                        <wps:txbx>
                          <w:txbxContent>
                            <w:p w:rsidR="00B301A5" w:rsidRPr="00A9656F" w:rsidRDefault="00B301A5" w:rsidP="00C07A08">
                              <w:r>
                                <w:t>Perceived enjoyment</w:t>
                              </w:r>
                              <w:r w:rsidRPr="00A9656F">
                                <w:br/>
                              </w:r>
                              <w:r w:rsidRPr="00A9656F">
                                <w:br/>
                              </w:r>
                              <w:r w:rsidRPr="00A9656F">
                                <w:br/>
                              </w:r>
                            </w:p>
                          </w:txbxContent>
                        </wps:txbx>
                        <wps:bodyPr rot="0" vert="horz" wrap="square" lIns="91440" tIns="45720" rIns="91440" bIns="45720" anchor="t" anchorCtr="0" upright="1">
                          <a:noAutofit/>
                        </wps:bodyPr>
                      </wps:wsp>
                      <wps:wsp>
                        <wps:cNvPr id="196" name="Text Box 182"/>
                        <wps:cNvSpPr txBox="1">
                          <a:spLocks noChangeArrowheads="1"/>
                        </wps:cNvSpPr>
                        <wps:spPr bwMode="auto">
                          <a:xfrm>
                            <a:off x="2901755" y="3404612"/>
                            <a:ext cx="1608886" cy="347426"/>
                          </a:xfrm>
                          <a:prstGeom prst="rect">
                            <a:avLst/>
                          </a:prstGeom>
                          <a:solidFill>
                            <a:srgbClr val="FFFFFF"/>
                          </a:solidFill>
                          <a:ln w="9525">
                            <a:solidFill>
                              <a:srgbClr val="000000"/>
                            </a:solidFill>
                            <a:miter lim="800000"/>
                            <a:headEnd/>
                            <a:tailEnd/>
                          </a:ln>
                        </wps:spPr>
                        <wps:txbx>
                          <w:txbxContent>
                            <w:p w:rsidR="00B301A5" w:rsidRDefault="00B301A5" w:rsidP="00C07A08">
                              <w:r>
                                <w:t>Perceived control</w:t>
                              </w:r>
                            </w:p>
                            <w:p w:rsidR="00B301A5" w:rsidRPr="00A9656F" w:rsidRDefault="00B301A5" w:rsidP="00C07A08">
                              <w:r w:rsidRPr="00A9656F">
                                <w:br/>
                              </w:r>
                              <w:r w:rsidRPr="00A9656F">
                                <w:br/>
                              </w:r>
                              <w:r w:rsidRPr="00A9656F">
                                <w:br/>
                              </w:r>
                            </w:p>
                          </w:txbxContent>
                        </wps:txbx>
                        <wps:bodyPr rot="0" vert="horz" wrap="square" lIns="91440" tIns="45720" rIns="91440" bIns="45720" anchor="t" anchorCtr="0" upright="1">
                          <a:noAutofit/>
                        </wps:bodyPr>
                      </wps:wsp>
                      <wps:wsp>
                        <wps:cNvPr id="197" name="AutoShape 183"/>
                        <wps:cNvCnPr>
                          <a:cxnSpLocks noChangeShapeType="1"/>
                          <a:stCxn id="28" idx="3"/>
                          <a:endCxn id="196" idx="1"/>
                        </wps:cNvCnPr>
                        <wps:spPr bwMode="auto">
                          <a:xfrm>
                            <a:off x="1201664" y="2655325"/>
                            <a:ext cx="1700091" cy="9238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8" name="AutoShape 184"/>
                        <wps:cNvCnPr>
                          <a:cxnSpLocks noChangeShapeType="1"/>
                          <a:stCxn id="28" idx="3"/>
                          <a:endCxn id="31" idx="1"/>
                        </wps:cNvCnPr>
                        <wps:spPr bwMode="auto">
                          <a:xfrm flipV="1">
                            <a:off x="1201664" y="1667483"/>
                            <a:ext cx="1700091" cy="98784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9" name="AutoShape 185"/>
                        <wps:cNvCnPr>
                          <a:cxnSpLocks noChangeShapeType="1"/>
                          <a:stCxn id="31" idx="3"/>
                        </wps:cNvCnPr>
                        <wps:spPr bwMode="auto">
                          <a:xfrm>
                            <a:off x="4510640" y="1667483"/>
                            <a:ext cx="1099259" cy="630009"/>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0" name="AutoShape 186"/>
                        <wps:cNvCnPr>
                          <a:cxnSpLocks noChangeShapeType="1"/>
                          <a:stCxn id="196" idx="3"/>
                        </wps:cNvCnPr>
                        <wps:spPr bwMode="auto">
                          <a:xfrm flipV="1">
                            <a:off x="4510640" y="2963526"/>
                            <a:ext cx="1099259" cy="6156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1" name="AutoShape 189"/>
                        <wps:cNvCnPr>
                          <a:cxnSpLocks noChangeShapeType="1"/>
                        </wps:cNvCnPr>
                        <wps:spPr bwMode="auto">
                          <a:xfrm>
                            <a:off x="1864899" y="669235"/>
                            <a:ext cx="800" cy="191084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3" name="AutoShape 190"/>
                        <wps:cNvCnPr>
                          <a:cxnSpLocks noChangeShapeType="1"/>
                        </wps:cNvCnPr>
                        <wps:spPr bwMode="auto">
                          <a:xfrm>
                            <a:off x="1494480" y="674838"/>
                            <a:ext cx="1600" cy="2150998"/>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4" name="Text Box 191"/>
                        <wps:cNvSpPr txBox="1">
                          <a:spLocks noChangeArrowheads="1"/>
                        </wps:cNvSpPr>
                        <wps:spPr bwMode="auto">
                          <a:xfrm>
                            <a:off x="4998666" y="1558613"/>
                            <a:ext cx="611233" cy="28258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301A5" w:rsidRDefault="00B301A5" w:rsidP="00C07A08">
                              <w:r>
                                <w:t xml:space="preserve"> H1a +</w:t>
                              </w:r>
                            </w:p>
                          </w:txbxContent>
                        </wps:txbx>
                        <wps:bodyPr rot="0" vert="horz" wrap="square" lIns="91440" tIns="45720" rIns="91440" bIns="45720" anchor="t" anchorCtr="0" upright="1">
                          <a:noAutofit/>
                        </wps:bodyPr>
                      </wps:wsp>
                      <wps:wsp>
                        <wps:cNvPr id="205" name="Text Box 192"/>
                        <wps:cNvSpPr txBox="1">
                          <a:spLocks noChangeArrowheads="1"/>
                        </wps:cNvSpPr>
                        <wps:spPr bwMode="auto">
                          <a:xfrm>
                            <a:off x="4510640" y="2297493"/>
                            <a:ext cx="570430" cy="28258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301A5" w:rsidRDefault="00B301A5" w:rsidP="00C07A08">
                              <w:r>
                                <w:t>H1b +</w:t>
                              </w:r>
                            </w:p>
                          </w:txbxContent>
                        </wps:txbx>
                        <wps:bodyPr rot="0" vert="horz" wrap="square" lIns="91440" tIns="45720" rIns="91440" bIns="45720" anchor="t" anchorCtr="0" upright="1">
                          <a:noAutofit/>
                        </wps:bodyPr>
                      </wps:wsp>
                      <wps:wsp>
                        <wps:cNvPr id="206" name="Text Box 193"/>
                        <wps:cNvSpPr txBox="1">
                          <a:spLocks noChangeArrowheads="1"/>
                        </wps:cNvSpPr>
                        <wps:spPr bwMode="auto">
                          <a:xfrm>
                            <a:off x="5065070" y="3296542"/>
                            <a:ext cx="544829" cy="28258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301A5" w:rsidRDefault="00B301A5" w:rsidP="00C07A08">
                              <w:r>
                                <w:t>H1c +</w:t>
                              </w:r>
                            </w:p>
                          </w:txbxContent>
                        </wps:txbx>
                        <wps:bodyPr rot="0" vert="horz" wrap="square" lIns="91440" tIns="45720" rIns="91440" bIns="45720" anchor="t" anchorCtr="0" upright="1">
                          <a:noAutofit/>
                        </wps:bodyPr>
                      </wps:wsp>
                      <wps:wsp>
                        <wps:cNvPr id="207" name="Text Box 194"/>
                        <wps:cNvSpPr txBox="1">
                          <a:spLocks noChangeArrowheads="1"/>
                        </wps:cNvSpPr>
                        <wps:spPr bwMode="auto">
                          <a:xfrm>
                            <a:off x="2222518" y="2083754"/>
                            <a:ext cx="560030" cy="28258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301A5" w:rsidRDefault="00B301A5" w:rsidP="00C07A08">
                              <w:r>
                                <w:t>H2a -</w:t>
                              </w:r>
                            </w:p>
                          </w:txbxContent>
                        </wps:txbx>
                        <wps:bodyPr rot="0" vert="horz" wrap="square" lIns="91440" tIns="45720" rIns="91440" bIns="45720" anchor="t" anchorCtr="0" upright="1">
                          <a:noAutofit/>
                        </wps:bodyPr>
                      </wps:wsp>
                      <wps:wsp>
                        <wps:cNvPr id="208" name="Text Box 195"/>
                        <wps:cNvSpPr txBox="1">
                          <a:spLocks noChangeArrowheads="1"/>
                        </wps:cNvSpPr>
                        <wps:spPr bwMode="auto">
                          <a:xfrm>
                            <a:off x="2695344" y="817331"/>
                            <a:ext cx="544829" cy="28258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301A5" w:rsidRDefault="00B301A5" w:rsidP="00C07A08">
                              <w:r>
                                <w:t>H3a -</w:t>
                              </w:r>
                            </w:p>
                          </w:txbxContent>
                        </wps:txbx>
                        <wps:bodyPr rot="0" vert="horz" wrap="square" lIns="91440" tIns="45720" rIns="91440" bIns="45720" anchor="t" anchorCtr="0" upright="1">
                          <a:noAutofit/>
                        </wps:bodyPr>
                      </wps:wsp>
                      <wps:wsp>
                        <wps:cNvPr id="209" name="Text Box 196"/>
                        <wps:cNvSpPr txBox="1">
                          <a:spLocks noChangeArrowheads="1"/>
                        </wps:cNvSpPr>
                        <wps:spPr bwMode="auto">
                          <a:xfrm>
                            <a:off x="2133714" y="2655325"/>
                            <a:ext cx="664035" cy="28818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301A5" w:rsidRDefault="00B301A5" w:rsidP="00C07A08">
                              <w:r>
                                <w:t>H2b +</w:t>
                              </w:r>
                            </w:p>
                          </w:txbxContent>
                        </wps:txbx>
                        <wps:bodyPr rot="0" vert="horz" wrap="square" lIns="91440" tIns="45720" rIns="91440" bIns="45720" anchor="t" anchorCtr="0" upright="1">
                          <a:noAutofit/>
                        </wps:bodyPr>
                      </wps:wsp>
                      <wps:wsp>
                        <wps:cNvPr id="210" name="Text Box 197"/>
                        <wps:cNvSpPr txBox="1">
                          <a:spLocks noChangeArrowheads="1"/>
                        </wps:cNvSpPr>
                        <wps:spPr bwMode="auto">
                          <a:xfrm>
                            <a:off x="1986506" y="1099915"/>
                            <a:ext cx="575231" cy="28258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301A5" w:rsidRDefault="00B301A5" w:rsidP="00C07A08">
                              <w:r>
                                <w:t>H3b +</w:t>
                              </w:r>
                            </w:p>
                          </w:txbxContent>
                        </wps:txbx>
                        <wps:bodyPr rot="0" vert="horz" wrap="square" lIns="91440" tIns="45720" rIns="91440" bIns="45720" anchor="t" anchorCtr="0" upright="1">
                          <a:noAutofit/>
                        </wps:bodyPr>
                      </wps:wsp>
                      <wps:wsp>
                        <wps:cNvPr id="211" name="Text Box 198"/>
                        <wps:cNvSpPr txBox="1">
                          <a:spLocks noChangeArrowheads="1"/>
                        </wps:cNvSpPr>
                        <wps:spPr bwMode="auto">
                          <a:xfrm>
                            <a:off x="2149714" y="3465452"/>
                            <a:ext cx="545629" cy="28658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301A5" w:rsidRDefault="00B301A5" w:rsidP="00C07A08">
                              <w:r>
                                <w:t>H2c +</w:t>
                              </w:r>
                            </w:p>
                          </w:txbxContent>
                        </wps:txbx>
                        <wps:bodyPr rot="0" vert="horz" wrap="square" lIns="91440" tIns="45720" rIns="91440" bIns="45720" anchor="t" anchorCtr="0" upright="1">
                          <a:noAutofit/>
                        </wps:bodyPr>
                      </wps:wsp>
                      <wps:wsp>
                        <wps:cNvPr id="212" name="Text Box 173"/>
                        <wps:cNvSpPr txBox="1">
                          <a:spLocks noChangeArrowheads="1"/>
                        </wps:cNvSpPr>
                        <wps:spPr bwMode="auto">
                          <a:xfrm>
                            <a:off x="5160275" y="2366337"/>
                            <a:ext cx="939250" cy="528343"/>
                          </a:xfrm>
                          <a:prstGeom prst="rect">
                            <a:avLst/>
                          </a:prstGeom>
                          <a:solidFill>
                            <a:srgbClr val="FFFFFF"/>
                          </a:solidFill>
                          <a:ln w="9525">
                            <a:solidFill>
                              <a:srgbClr val="000000"/>
                            </a:solidFill>
                            <a:miter lim="800000"/>
                            <a:headEnd/>
                            <a:tailEnd/>
                          </a:ln>
                        </wps:spPr>
                        <wps:txbx>
                          <w:txbxContent>
                            <w:p w:rsidR="00B301A5" w:rsidRPr="0089713E" w:rsidRDefault="00B301A5" w:rsidP="00C07A08">
                              <w:r w:rsidRPr="0089713E">
                                <w:t xml:space="preserve">Intention to </w:t>
                              </w:r>
                              <w:r w:rsidRPr="0089713E">
                                <w:br/>
                                <w:t>use OMCS</w:t>
                              </w:r>
                              <w:r w:rsidRPr="0089713E">
                                <w:br/>
                              </w:r>
                            </w:p>
                            <w:p w:rsidR="00B301A5" w:rsidRPr="0089713E" w:rsidRDefault="00B301A5" w:rsidP="00C07A08"/>
                          </w:txbxContent>
                        </wps:txbx>
                        <wps:bodyPr rot="0" vert="horz" wrap="square" lIns="91440" tIns="45720" rIns="91440" bIns="45720" anchor="t" anchorCtr="0" upright="1">
                          <a:noAutofit/>
                        </wps:bodyPr>
                      </wps:wsp>
                      <wps:wsp>
                        <wps:cNvPr id="213" name="Text Box 200"/>
                        <wps:cNvSpPr txBox="1">
                          <a:spLocks noChangeArrowheads="1"/>
                        </wps:cNvSpPr>
                        <wps:spPr bwMode="auto">
                          <a:xfrm>
                            <a:off x="891247" y="1493771"/>
                            <a:ext cx="544829" cy="28258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301A5" w:rsidRDefault="00B301A5" w:rsidP="00C07A08">
                              <w:r>
                                <w:t>H3c +</w:t>
                              </w:r>
                            </w:p>
                          </w:txbxContent>
                        </wps:txbx>
                        <wps:bodyPr rot="0" vert="horz" wrap="square" lIns="91440" tIns="45720" rIns="91440" bIns="45720" anchor="t" anchorCtr="0" upright="1">
                          <a:noAutofit/>
                        </wps:bodyPr>
                      </wps:wsp>
                    </wpc:wpc>
                  </a:graphicData>
                </a:graphic>
              </wp:inline>
            </w:drawing>
          </mc:Choice>
          <mc:Fallback>
            <w:pict>
              <v:group id="Canvas 170" o:spid="_x0000_s1036" editas="canvas" style="width:487.9pt;height:316.3pt;mso-position-horizontal-relative:char;mso-position-vertical-relative:line" coordsize="61963,4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">
                <v:shape id="_x0000_s1037" type="#_x0000_t75" style="position:absolute;width:61963;height:40170;visibility:visible;mso-wrap-style:square" stroked="t" strokecolor="black [3213]">
                  <v:fill o:detectmouseclick="t"/>
                  <v:path o:connecttype="none"/>
                </v:shape>
                <v:shape id="Text Box 172" o:spid="_x0000_s1038" type="#_x0000_t202" style="position:absolute;left:1072;top:21606;width:10944;height:98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1KbcEA&#10;AADbAAAADwAAAGRycy9kb3ducmV2LnhtbERPz2vCMBS+C/sfwhO8yEynoq4zigiK3jYd2/XRPNti&#10;81KTWOt/bw6Cx4/v93zZmko05HxpWcHHIAFBnFldcq7g97h5n4HwAVljZZkU3MnDcvHWmWOq7Y1/&#10;qDmEXMQQ9ikqKEKoUyl9VpBBP7A1ceRO1hkMEbpcaoe3GG4qOUySiTRYcmwosKZ1Qdn5cDUKZuNd&#10;8+/3o++/bHKqPkN/2mwvTqlet119gQjUhpf46d5pBcM4Nn6JP0Au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ZtSm3BAAAA2wAAAA8AAAAAAAAAAAAAAAAAmAIAAGRycy9kb3du&#10;cmV2LnhtbFBLBQYAAAAABAAEAPUAAACGAwAAAAA=&#10;">
                  <v:textbox>
                    <w:txbxContent>
                      <w:p w:rsidR="00B301A5" w:rsidRPr="0089713E" w:rsidRDefault="00B301A5" w:rsidP="00C07A08">
                        <w:pPr>
                          <w:rPr>
                            <w:b/>
                          </w:rPr>
                        </w:pPr>
                        <w:r>
                          <w:t xml:space="preserve">Range of mass </w:t>
                        </w:r>
                        <w:r>
                          <w:br/>
                        </w:r>
                        <w:r w:rsidRPr="0089713E">
                          <w:t>cus</w:t>
                        </w:r>
                        <w:r>
                          <w:t>t</w:t>
                        </w:r>
                        <w:r w:rsidRPr="0089713E">
                          <w:t xml:space="preserve">omization </w:t>
                        </w:r>
                        <w:r>
                          <w:br/>
                          <w:t>choices</w:t>
                        </w:r>
                        <w:r w:rsidRPr="0089713E">
                          <w:rPr>
                            <w:b/>
                          </w:rPr>
                          <w:br/>
                        </w:r>
                      </w:p>
                    </w:txbxContent>
                  </v:textbox>
                </v:shape>
                <v:shape id="AutoShape 174" o:spid="_x0000_s1039" type="#_x0000_t32" style="position:absolute;left:12016;top:26521;width:17001;height:3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Cxze8MAAADbAAAADwAAAGRycy9kb3ducmV2LnhtbESPT2sCMRTE7wW/Q3hCb91shUpdjVKF&#10;gvRS/AN6fGyeu8HNy7KJm/XbN4LQ4zAzv2EWq8E2oqfOG8cK3rMcBHHptOFKwfHw/fYJwgdkjY1j&#10;UnAnD6vl6GWBhXaRd9TvQyUShH2BCuoQ2kJKX9Zk0WeuJU7exXUWQ5JdJXWHMcFtIyd5PpUWDaeF&#10;Glva1FRe9zerwMRf07fbTVz/nM5eRzL3D2eUeh0PX3MQgYbwH362t1rBZAaPL+kHyO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gsc3vDAAAA2wAAAA8AAAAAAAAAAAAA&#10;AAAAoQIAAGRycy9kb3ducmV2LnhtbFBLBQYAAAAABAAEAPkAAACRAwAAAAA=&#10;">
                  <v:stroke endarrow="block"/>
                </v:shape>
                <v:shape id="AutoShape 175" o:spid="_x0000_s1040" type="#_x0000_t32" style="position:absolute;left:45106;top:26521;width:5056;height: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LS0GcEAAADbAAAADwAAAGRycy9kb3ducmV2LnhtbERPy4rCMBTdC/MP4Q6409QRRKtRhoER&#10;UVz4oOju0txpyzQ3JYla/XqzEFweznu2aE0truR8ZVnBoJ+AIM6trrhQcDz89sYgfEDWWFsmBXfy&#10;sJh/dGaYanvjHV33oRAxhH2KCsoQmlRKn5dk0PdtQxy5P+sMhghdIbXDWww3tfxKkpE0WHFsKLGh&#10;n5Ly//3FKDhtJpfsnm1pnQ0m6zM64x+HpVLdz/Z7CiJQG97il3ulFQzj+vgl/gA5fw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tLQZwQAAANsAAAAPAAAAAAAAAAAAAAAA&#10;AKECAABkcnMvZG93bnJldi54bWxQSwUGAAAAAAQABAD5AAAAjwMAAAAA&#10;">
                  <v:stroke endarrow="block"/>
                </v:shape>
                <v:shape id="Text Box 176" o:spid="_x0000_s1041" type="#_x0000_t202" style="position:absolute;left:29017;top:14937;width:16089;height:34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51LcUA&#10;AADbAAAADwAAAGRycy9kb3ducmV2LnhtbESPS2vDMBCE74X+B7GFXEoi50EeruVQAi3prU1Dcl2s&#10;jW1qrVxJcZx/HxUCPQ4z8w2TrXvTiI6cry0rGI8SEMSF1TWXCvbfb8MlCB+QNTaWScGVPKzzx4cM&#10;U20v/EXdLpQiQtinqKAKoU2l9EVFBv3ItsTRO1lnMETpSqkdXiLcNHKSJHNpsOa4UGFLm4qKn93Z&#10;KFjOtt3Rf0w/D8X81KzC86J7/3VKDZ761xcQgfrwH763t1rBdAx/X+IPk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jnUtxQAAANsAAAAPAAAAAAAAAAAAAAAAAJgCAABkcnMv&#10;ZG93bnJldi54bWxQSwUGAAAAAAQABAD1AAAAigMAAAAA&#10;">
                  <v:textbox>
                    <w:txbxContent>
                      <w:p w:rsidR="00B301A5" w:rsidRPr="00A9656F" w:rsidRDefault="00B301A5" w:rsidP="00C07A08">
                        <w:r>
                          <w:t>Perceived c</w:t>
                        </w:r>
                        <w:r w:rsidRPr="00A9656F">
                          <w:t>reativity</w:t>
                        </w:r>
                        <w:r w:rsidRPr="00A9656F">
                          <w:br/>
                        </w:r>
                        <w:r w:rsidRPr="00A9656F">
                          <w:br/>
                        </w:r>
                        <w:r w:rsidRPr="00A9656F">
                          <w:br/>
                        </w:r>
                      </w:p>
                    </w:txbxContent>
                  </v:textbox>
                </v:shape>
                <v:shape id="AutoShape 177" o:spid="_x0000_s1042" type="#_x0000_t32" style="position:absolute;left:29017;top:16674;width:8;height: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fwsqMMAAADcAAAADwAAAGRycy9kb3ducmV2LnhtbERPTWsCMRC9C/6HMIIXqVkFpd0aZSsI&#10;WvCgbe/TzbgJbibbTdTtv28Kgrd5vM9ZrDpXiyu1wXpWMBlnIIhLry1XCj4/Nk/PIEJE1lh7JgW/&#10;FGC17PcWmGt/4wNdj7ESKYRDjgpMjE0uZSgNOQxj3xAn7uRbhzHBtpK6xVsKd7WcZtlcOrScGgw2&#10;tDZUno8Xp2C/m7wV38bu3g8/dj/bFPWlGn0pNRx0xSuISF18iO/urU7zX6bw/0y6QC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38LKjDAAAA3AAAAA8AAAAAAAAAAAAA&#10;AAAAoQIAAGRycy9kb3ducmV2LnhtbFBLBQYAAAAABAAEAPkAAACRAwAAAAA=&#10;"/>
                <v:shape id="Text Box 178" o:spid="_x0000_s1043" type="#_x0000_t202" style="position:absolute;left:12840;top:3354;width:14113;height:3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g31sMA&#10;AADcAAAADwAAAGRycy9kb3ducmV2LnhtbERPS2sCMRC+C/6HMIIXqVm1WN0apQgt9uYLex024+7i&#10;ZrJN4rr+e1MoeJuP7zmLVWsq0ZDzpWUFo2ECgjizuuRcwfHw+TID4QOyxsoyKbiTh9Wy21lgqu2N&#10;d9TsQy5iCPsUFRQh1KmUPivIoB/amjhyZ+sMhghdLrXDWww3lRwnyVQaLDk2FFjTuqDssr8aBbPX&#10;TfPjvyfbUzY9V/MweGu+fp1S/V778Q4iUBue4n/3Rsf58wn8PRMvkM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Qg31sMAAADcAAAADwAAAAAAAAAAAAAAAACYAgAAZHJzL2Rv&#10;d25yZXYueG1sUEsFBgAAAAAEAAQA9QAAAIgDAAAAAA==&#10;">
                  <v:textbox>
                    <w:txbxContent>
                      <w:p w:rsidR="00B301A5" w:rsidRPr="0089713E" w:rsidRDefault="00B301A5" w:rsidP="00C07A08">
                        <w:r>
                          <w:t>Product expertise</w:t>
                        </w:r>
                        <w:r w:rsidRPr="0089713E">
                          <w:br/>
                        </w:r>
                      </w:p>
                      <w:p w:rsidR="00B301A5" w:rsidRPr="0089713E" w:rsidRDefault="00B301A5" w:rsidP="00C07A08"/>
                    </w:txbxContent>
                  </v:textbox>
                </v:shape>
                <v:shape id="AutoShape 179" o:spid="_x0000_s1044" type="#_x0000_t32" style="position:absolute;left:26241;top:6692;width:32;height:1156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I69EMQAAADcAAAADwAAAGRycy9kb3ducmV2LnhtbERPS2vCQBC+F/oflhG81Y1FikldgxQq&#10;YunBB8Hehuw0Cc3Oht01Rn+9Wyj0Nh/fcxb5YFrRk/ONZQXTSQKCuLS64UrB8fD+NAfhA7LG1jIp&#10;uJKHfPn4sMBM2wvvqN+HSsQQ9hkqqEPoMil9WZNBP7EdceS+rTMYInSV1A4vMdy08jlJXqTBhmND&#10;jR291VT+7M9GwekjPRfX4pO2xTTdfqEz/nZYKzUeDatXEIGG8C/+c290nJ/O4PeZeIFc3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jr0QxAAAANwAAAAPAAAAAAAAAAAA&#10;AAAAAKECAABkcnMvZG93bnJldi54bWxQSwUGAAAAAAQABAD5AAAAkgMAAAAA&#10;">
                  <v:stroke endarrow="block"/>
                </v:shape>
                <v:shape id="Text Box 181" o:spid="_x0000_s1045" type="#_x0000_t202" style="position:absolute;left:29017;top:24776;width:16089;height:34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0KOcMA&#10;AADcAAAADwAAAGRycy9kb3ducmV2LnhtbERPS2sCMRC+F/wPYQpeSs1qfW6NIoLF3qoVvQ6bcXdx&#10;M1mTuG7/fSMUepuP7znzZWsq0ZDzpWUF/V4CgjizuuRcweF78zoF4QOyxsoyKfghD8tF52mOqbZ3&#10;3lGzD7mIIexTVFCEUKdS+qwgg75na+LIna0zGCJ0udQO7zHcVHKQJGNpsOTYUGBN64Kyy/5mFEyH&#10;2+bkP9++jtn4XM3Cy6T5uDqlus/t6h1EoDb8i//cWx3nz0bweCZeIB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a0KOcMAAADcAAAADwAAAAAAAAAAAAAAAACYAgAAZHJzL2Rv&#10;d25yZXYueG1sUEsFBgAAAAAEAAQA9QAAAIgDAAAAAA==&#10;">
                  <v:textbox>
                    <w:txbxContent>
                      <w:p w:rsidR="00B301A5" w:rsidRPr="00A9656F" w:rsidRDefault="00B301A5" w:rsidP="00C07A08">
                        <w:r>
                          <w:t>Perceived enjoyment</w:t>
                        </w:r>
                        <w:r w:rsidRPr="00A9656F">
                          <w:br/>
                        </w:r>
                        <w:r w:rsidRPr="00A9656F">
                          <w:br/>
                        </w:r>
                        <w:r w:rsidRPr="00A9656F">
                          <w:br/>
                        </w:r>
                      </w:p>
                    </w:txbxContent>
                  </v:textbox>
                </v:shape>
                <v:shape id="Text Box 182" o:spid="_x0000_s1046" type="#_x0000_t202" style="position:absolute;left:29017;top:34046;width:16089;height:34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UTsMA&#10;AADcAAAADwAAAGRycy9kb3ducmV2LnhtbERPTWvCQBC9F/wPywheim5qJdXUVURo0Zu1otchOyah&#10;2dl0dxvjv3cFobd5vM+ZLztTi5acrywreBklIIhzqysuFBy+P4ZTED4ga6wtk4IreVguek9zzLS9&#10;8Be1+1CIGMI+QwVlCE0mpc9LMuhHtiGO3Nk6gyFCV0jt8BLDTS3HSZJKgxXHhhIbWpeU/+z/jILp&#10;ZNOe/PZ1d8zTcz0Lz2/t569TatDvVu8gAnXhX/xwb3ScP0vh/ky8QC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X+UTsMAAADcAAAADwAAAAAAAAAAAAAAAACYAgAAZHJzL2Rv&#10;d25yZXYueG1sUEsFBgAAAAAEAAQA9QAAAIgDAAAAAA==&#10;">
                  <v:textbox>
                    <w:txbxContent>
                      <w:p w:rsidR="00B301A5" w:rsidRDefault="00B301A5" w:rsidP="00C07A08">
                        <w:r>
                          <w:t>Perceived control</w:t>
                        </w:r>
                      </w:p>
                      <w:p w:rsidR="00B301A5" w:rsidRPr="00A9656F" w:rsidRDefault="00B301A5" w:rsidP="00C07A08">
                        <w:r w:rsidRPr="00A9656F">
                          <w:br/>
                        </w:r>
                        <w:r w:rsidRPr="00A9656F">
                          <w:br/>
                        </w:r>
                        <w:r w:rsidRPr="00A9656F">
                          <w:br/>
                        </w:r>
                      </w:p>
                    </w:txbxContent>
                  </v:textbox>
                </v:shape>
                <v:shape id="AutoShape 183" o:spid="_x0000_s1047" type="#_x0000_t32" style="position:absolute;left:12016;top:26553;width:17001;height:923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FwjZ8QAAADcAAAADwAAAGRycy9kb3ducmV2LnhtbERPS2vCQBC+F/oflhG81Y09WJO6BilU&#10;xNKDD4K9DdlpEpqdDbtrjP56t1DobT6+5yzywbSiJ+cbywqmkwQEcWl1w5WC4+H9aQ7CB2SNrWVS&#10;cCUP+fLxYYGZthfeUb8PlYgh7DNUUIfQZVL6siaDfmI74sh9W2cwROgqqR1eYrhp5XOSzKTBhmND&#10;jR291VT+7M9GwekjPRfX4pO2xTTdfqEz/nZYKzUeDatXEIGG8C/+c290nJ++wO8z8QK5v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QXCNnxAAAANwAAAAPAAAAAAAAAAAA&#10;AAAAAKECAABkcnMvZG93bnJldi54bWxQSwUGAAAAAAQABAD5AAAAkgMAAAAA&#10;">
                  <v:stroke endarrow="block"/>
                </v:shape>
                <v:shape id="AutoShape 184" o:spid="_x0000_s1048" type="#_x0000_t32" style="position:absolute;left:12016;top:16674;width:17001;height:9879;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NL8VsQAAADcAAAADwAAAGRycy9kb3ducmV2LnhtbESPQWsCMRCF74X+hzCF3mpWoaVdjaKC&#10;IL2U2kI9DptxN7iZLJu4Wf995yB4m+G9ee+bxWr0rRqojy6wgemkAEVcBeu4NvD7s3t5BxUTssU2&#10;MBm4UoTV8vFhgaUNmb9pOKRaSQjHEg00KXWl1rFqyGOchI5YtFPoPSZZ+1rbHrOE+1bPiuJNe3Qs&#10;DQ12tG2oOh8u3oDLX27o9tu8+fw7RpvJXV+DM+b5aVzPQSUa0918u95bwf8QWnlGJtDL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0vxWxAAAANwAAAAPAAAAAAAAAAAA&#10;AAAAAKECAABkcnMvZG93bnJldi54bWxQSwUGAAAAAAQABAD5AAAAkgMAAAAA&#10;">
                  <v:stroke endarrow="block"/>
                </v:shape>
                <v:shape id="AutoShape 185" o:spid="_x0000_s1049" type="#_x0000_t32" style="position:absolute;left:45106;top:16674;width:10992;height:630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o8SjsMAAADcAAAADwAAAGRycy9kb3ducmV2LnhtbERPTWvCQBC9C/0PyxR60016KE10DaWg&#10;FKWHqgS9DdlpEpqdDburRn99VxC8zeN9zqwYTCdO5HxrWUE6SUAQV1a3XCvYbRfjdxA+IGvsLJOC&#10;C3ko5k+jGebanvmHTptQixjCPkcFTQh9LqWvGjLoJ7YnjtyvdQZDhK6W2uE5hptOvibJmzTYcmxo&#10;sKfPhqq/zdEo2K+zY3kpv2lVptnqgM7463ap1Mvz8DEFEWgID/Hd/aXj/CyD2zPxAjn/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6PEo7DAAAA3AAAAA8AAAAAAAAAAAAA&#10;AAAAoQIAAGRycy9kb3ducmV2LnhtbFBLBQYAAAAABAAEAPkAAACRAwAAAAA=&#10;">
                  <v:stroke endarrow="block"/>
                </v:shape>
                <v:shape id="AutoShape 186" o:spid="_x0000_s1050" type="#_x0000_t32" style="position:absolute;left:45106;top:29635;width:10992;height:615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YsEq8EAAADcAAAADwAAAGRycy9kb3ducmV2LnhtbESPT4vCMBTE74LfITxhb5oqKFKNsisI&#10;4mXxD+jx0bxtwzYvpYlN/fabBcHjMDO/Ydbb3taio9YbxwqmkwwEceG04VLB9bIfL0H4gKyxdkwK&#10;nuRhuxkO1phrF/lE3TmUIkHY56igCqHJpfRFRRb9xDXEyftxrcWQZFtK3WJMcFvLWZYtpEXDaaHC&#10;hnYVFb/nh1Vg4rfpmsMufh1vd68jmefcGaU+Rv3nCkSgPrzDr/ZBK0hE+D+TjoDc/A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9iwSrwQAAANwAAAAPAAAAAAAAAAAAAAAA&#10;AKECAABkcnMvZG93bnJldi54bWxQSwUGAAAAAAQABAD5AAAAjwMAAAAA&#10;">
                  <v:stroke endarrow="block"/>
                </v:shape>
                <v:shape id="AutoShape 189" o:spid="_x0000_s1051" type="#_x0000_t32" style="position:absolute;left:18648;top:6692;width:8;height:1910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9bqc8UAAADcAAAADwAAAGRycy9kb3ducmV2LnhtbESPQWvCQBSE7wX/w/IEb3UTD6LRVYqg&#10;iOJBLcHeHtnXJDT7NuyuGv31bqHQ4zAz3zDzZWcacSPna8sK0mECgriwuuZSwed5/T4B4QOyxsYy&#10;KXiQh+Wi9zbHTNs7H+l2CqWIEPYZKqhCaDMpfVGRQT+0LXH0vq0zGKJ0pdQO7xFuGjlKkrE0WHNc&#10;qLClVUXFz+lqFFz202v+yA+0y9Pp7gud8c/zRqlBv/uYgQjUhf/wX3urFYySFH7PxCMgFy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9bqc8UAAADcAAAADwAAAAAAAAAA&#10;AAAAAAChAgAAZHJzL2Rvd25yZXYueG1sUEsFBgAAAAAEAAQA+QAAAJMDAAAAAA==&#10;">
                  <v:stroke endarrow="block"/>
                </v:shape>
                <v:shape id="AutoShape 190" o:spid="_x0000_s1052" type="#_x0000_t32" style="position:absolute;left:14944;top:6748;width:16;height:2151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EjRn8UAAADcAAAADwAAAGRycy9kb3ducmV2LnhtbESPQWvCQBSE74X+h+UVvNWNCqVGVymF&#10;ilg81EjQ2yP7TEKzb8PuqtFf7wqCx2FmvmGm88404kTO15YVDPoJCOLC6ppLBdvs5/0ThA/IGhvL&#10;pOBCHuaz15cpptqe+Y9Om1CKCGGfooIqhDaV0hcVGfR92xJH72CdwRClK6V2eI5w08hhknxIgzXH&#10;hQpb+q6o+N8cjYLd7/iYX/I1rfLBeLVHZ/w1WyjVe+u+JiACdeEZfrSXWsEwGcH9TDwC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EjRn8UAAADcAAAADwAAAAAAAAAA&#10;AAAAAAChAgAAZHJzL2Rvd25yZXYueG1sUEsFBgAAAAAEAAQA+QAAAJMDAAAAAA==&#10;">
                  <v:stroke endarrow="block"/>
                </v:shape>
                <v:shape id="Text Box 191" o:spid="_x0000_s1053" type="#_x0000_t202" style="position:absolute;left:49986;top:15586;width:6112;height:28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4IobsMA&#10;AADcAAAADwAAAGRycy9kb3ducmV2LnhtbESP3YrCMBSE7wXfIZwFb8Smin/bNYoKK9768wCnzbEt&#10;25yUJtr69mZB8HKYmW+Y1aYzlXhQ40rLCsZRDII4s7rkXMH18jtagnAeWWNlmRQ8ycFm3e+tMNG2&#10;5RM9zj4XAcIuQQWF93UipcsKMugiWxMH72Ybgz7IJpe6wTbATSUncTyXBksOCwXWtC8o+zvfjYLb&#10;sR3Ovtv04K+L03S+w3KR2qdSg69u+wPCU+c/4Xf7qBVM4in8nwlHQK5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4IobsMAAADcAAAADwAAAAAAAAAAAAAAAACYAgAAZHJzL2Rv&#10;d25yZXYueG1sUEsFBgAAAAAEAAQA9QAAAIgDAAAAAA==&#10;" stroked="f">
                  <v:textbox>
                    <w:txbxContent>
                      <w:p w:rsidR="00B301A5" w:rsidRDefault="00B301A5" w:rsidP="00C07A08">
                        <w:r>
                          <w:t xml:space="preserve"> H1a +</w:t>
                        </w:r>
                      </w:p>
                    </w:txbxContent>
                  </v:textbox>
                </v:shape>
                <v:shape id="Text Box 192" o:spid="_x0000_s1054" type="#_x0000_t202" style="position:absolute;left:45106;top:22974;width:5704;height:28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6N9cMA&#10;AADcAAAADwAAAGRycy9kb3ducmV2LnhtbESP3YrCMBSE7wXfIRxhb8Smir/VKO6Ci7dVH+C0ObbF&#10;5qQ00da33yws7OUwM98wu0NvavGi1lWWFUyjGARxbnXFhYLb9TRZg3AeWWNtmRS8ycFhPxzsMNG2&#10;45ReF1+IAGGXoILS+yaR0uUlGXSRbYiDd7etQR9kW0jdYhfgppazOF5KgxWHhRIb+iopf1yeRsH9&#10;3I0Xmy779rdVOl9+YrXK7Fupj1F/3ILw1Pv/8F/7rBXM4gX8nglHQO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M6N9cMAAADcAAAADwAAAAAAAAAAAAAAAACYAgAAZHJzL2Rv&#10;d25yZXYueG1sUEsFBgAAAAAEAAQA9QAAAIgDAAAAAA==&#10;" stroked="f">
                  <v:textbox>
                    <w:txbxContent>
                      <w:p w:rsidR="00B301A5" w:rsidRDefault="00B301A5" w:rsidP="00C07A08">
                        <w:r>
                          <w:t>H1b +</w:t>
                        </w:r>
                      </w:p>
                    </w:txbxContent>
                  </v:textbox>
                </v:shape>
                <v:shape id="Text Box 193" o:spid="_x0000_s1055" type="#_x0000_t202" style="position:absolute;left:50650;top:32965;width:5448;height:28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wTgsQA&#10;AADcAAAADwAAAGRycy9kb3ducmV2LnhtbESP3WqDQBSE7wt9h+UUclPi2tCY1maVNpDibX4e4Oie&#10;qNQ9K+426ttnC4VcDjPzDbPNJ9OJKw2utazgJYpBEFdWt1wrOJ/2yzcQziNr7CyTgpkc5NnjwxZT&#10;bUc+0PXoaxEg7FJU0Hjfp1K6qiGDLrI9cfAudjDogxxqqQccA9x0chXHiTTYclhosKddQ9XP8dco&#10;uBTj8/p9LL/9eXN4Tb6w3ZR2VmrxNH1+gPA0+Xv4v11oBas4gb8z4QjI7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cE4LEAAAA3AAAAA8AAAAAAAAAAAAAAAAAmAIAAGRycy9k&#10;b3ducmV2LnhtbFBLBQYAAAAABAAEAPUAAACJAwAAAAA=&#10;" stroked="f">
                  <v:textbox>
                    <w:txbxContent>
                      <w:p w:rsidR="00B301A5" w:rsidRDefault="00B301A5" w:rsidP="00C07A08">
                        <w:r>
                          <w:t>H1c +</w:t>
                        </w:r>
                      </w:p>
                    </w:txbxContent>
                  </v:textbox>
                </v:shape>
                <v:shape id="Text Box 194" o:spid="_x0000_s1056" type="#_x0000_t202" style="position:absolute;left:22225;top:20837;width:5600;height:28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C2GcQA&#10;AADcAAAADwAAAGRycy9kb3ducmV2LnhtbESPzWrDMBCE74W+g9hCLiWRG5q4dS2bNpDia34eYGOt&#10;f6i1MpYa228fFQo5DjPzDZPmk+nElQbXWlbwsopAEJdWt1wrOJ/2yzcQziNr7CyTgpkc5NnjQ4qJ&#10;tiMf6Hr0tQgQdgkqaLzvEyld2ZBBt7I9cfAqOxj0QQ611AOOAW46uY6irTTYclhosKddQ+XP8dco&#10;qIrxefM+Xr79OT68br+wjS92VmrxNH1+gPA0+Xv4v11oBesohr8z4QjI7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tQthnEAAAA3AAAAA8AAAAAAAAAAAAAAAAAmAIAAGRycy9k&#10;b3ducmV2LnhtbFBLBQYAAAAABAAEAPUAAACJAwAAAAA=&#10;" stroked="f">
                  <v:textbox>
                    <w:txbxContent>
                      <w:p w:rsidR="00B301A5" w:rsidRDefault="00B301A5" w:rsidP="00C07A08">
                        <w:r>
                          <w:t>H2a -</w:t>
                        </w:r>
                      </w:p>
                    </w:txbxContent>
                  </v:textbox>
                </v:shape>
                <v:shape id="Text Box 195" o:spid="_x0000_s1057" type="#_x0000_t202" style="position:absolute;left:26953;top:8173;width:5448;height:28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8ia70A&#10;AADcAAAADwAAAGRycy9kb3ducmV2LnhtbERPSwrCMBDdC94hjOBGNFX8VqOooLj1c4CxGdtiMylN&#10;tPX2ZiG4fLz/atOYQrypcrllBcNBBII4sTrnVMHteujPQTiPrLGwTAo+5GCzbrdWGGtb85neF5+K&#10;EMIuRgWZ92UspUsyMugGtiQO3MNWBn2AVSp1hXUIN4UcRdFUGsw5NGRY0j6j5Hl5GQWPU92bLOr7&#10;0d9m5/F0h/nsbj9KdTvNdgnCU+P/4p/7pBWMorA2nAlHQK6/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as8ia70AAADcAAAADwAAAAAAAAAAAAAAAACYAgAAZHJzL2Rvd25yZXYu&#10;eG1sUEsFBgAAAAAEAAQA9QAAAIIDAAAAAA==&#10;" stroked="f">
                  <v:textbox>
                    <w:txbxContent>
                      <w:p w:rsidR="00B301A5" w:rsidRDefault="00B301A5" w:rsidP="00C07A08">
                        <w:r>
                          <w:t>H3a -</w:t>
                        </w:r>
                      </w:p>
                    </w:txbxContent>
                  </v:textbox>
                </v:shape>
                <v:shape id="Text Box 196" o:spid="_x0000_s1058" type="#_x0000_t202" style="position:absolute;left:21337;top:26553;width:6640;height:28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OH8MIA&#10;AADcAAAADwAAAGRycy9kb3ducmV2LnhtbESP3arCMBCE7wXfIazgjWiqePypRlFB8dafB1ibtS02&#10;m9JEW9/eCMK5HGbmG2a5bkwhXlS53LKC4SACQZxYnXOq4HrZ92cgnEfWWFgmBW9ysF61W0uMta35&#10;RK+zT0WAsItRQeZ9GUvpkowMuoEtiYN3t5VBH2SVSl1hHeCmkKMomkiDOYeFDEvaZZQ8zk+j4H6s&#10;e3/z+nbw1+lpPNliPr3Zt1LdTrNZgPDU+P/wr33UCkbRHL5nwhGQq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g4fwwgAAANwAAAAPAAAAAAAAAAAAAAAAAJgCAABkcnMvZG93&#10;bnJldi54bWxQSwUGAAAAAAQABAD1AAAAhwMAAAAA&#10;" stroked="f">
                  <v:textbox>
                    <w:txbxContent>
                      <w:p w:rsidR="00B301A5" w:rsidRDefault="00B301A5" w:rsidP="00C07A08">
                        <w:r>
                          <w:t>H2b +</w:t>
                        </w:r>
                      </w:p>
                    </w:txbxContent>
                  </v:textbox>
                </v:shape>
                <v:shape id="Text Box 197" o:spid="_x0000_s1059" type="#_x0000_t202" style="position:absolute;left:19865;top:10999;width:5752;height:28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C4sL0A&#10;AADcAAAADwAAAGRycy9kb3ducmV2LnhtbERPSwrCMBDdC94hjOBGNFX8VqOooLj1c4CxGdtiMylN&#10;tPX2ZiG4fLz/atOYQrypcrllBcNBBII4sTrnVMHteujPQTiPrLGwTAo+5GCzbrdWGGtb85neF5+K&#10;EMIuRgWZ92UspUsyMugGtiQO3MNWBn2AVSp1hXUIN4UcRdFUGsw5NGRY0j6j5Hl5GQWPU92bLOr7&#10;0d9m5/F0h/nsbj9KdTvNdgnCU+P/4p/7pBWMhmF+OBOOgFx/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EWC4sL0AAADcAAAADwAAAAAAAAAAAAAAAACYAgAAZHJzL2Rvd25yZXYu&#10;eG1sUEsFBgAAAAAEAAQA9QAAAIIDAAAAAA==&#10;" stroked="f">
                  <v:textbox>
                    <w:txbxContent>
                      <w:p w:rsidR="00B301A5" w:rsidRDefault="00B301A5" w:rsidP="00C07A08">
                        <w:r>
                          <w:t>H3b +</w:t>
                        </w:r>
                      </w:p>
                    </w:txbxContent>
                  </v:textbox>
                </v:shape>
                <v:shape id="Text Box 198" o:spid="_x0000_s1060" type="#_x0000_t202" style="position:absolute;left:21497;top:34654;width:5456;height:28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wdK8IA&#10;AADcAAAADwAAAGRycy9kb3ducmV2LnhtbESP3YrCMBSE7xd8h3AEbxZNK64/1SgqKN768wDH5tgW&#10;m5PSRFvf3gjCXg4z8w2zWLWmFE+qXWFZQTyIQBCnVhecKbicd/0pCOeRNZaWScGLHKyWnZ8FJto2&#10;fKTnyWciQNglqCD3vkqkdGlOBt3AVsTBu9naoA+yzqSusQlwU8phFI2lwYLDQo4VbXNK76eHUXA7&#10;NL9/s+a695fJcTTeYDG52pdSvW67noPw1Pr/8Ld90AqGcQyfM+EIyOU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B0rwgAAANwAAAAPAAAAAAAAAAAAAAAAAJgCAABkcnMvZG93&#10;bnJldi54bWxQSwUGAAAAAAQABAD1AAAAhwMAAAAA&#10;" stroked="f">
                  <v:textbox>
                    <w:txbxContent>
                      <w:p w:rsidR="00B301A5" w:rsidRDefault="00B301A5" w:rsidP="00C07A08">
                        <w:r>
                          <w:t>H2c +</w:t>
                        </w:r>
                      </w:p>
                    </w:txbxContent>
                  </v:textbox>
                </v:shape>
                <v:shape id="Text Box 173" o:spid="_x0000_s1061" type="#_x0000_t202" style="position:absolute;left:51602;top:23663;width:9393;height:52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Lwa8YA&#10;AADcAAAADwAAAGRycy9kb3ducmV2LnhtbESPW2vCQBSE3wv9D8sp9KXoxli8RFeRQsW+eUNfD9lj&#10;EsyejbvbmP77bqHg4zAz3zDzZWdq0ZLzlWUFg34Cgji3uuJCwfHw2ZuA8AFZY22ZFPyQh+Xi+WmO&#10;mbZ33lG7D4WIEPYZKihDaDIpfV6SQd+3DXH0LtYZDFG6QmqH9wg3tUyTZCQNVhwXSmzoo6T8uv82&#10;Cibvm/bsv4bbUz661NPwNm7XN6fU60u3moEI1IVH+L+90QrSQQp/Z+IRk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LLwa8YAAADcAAAADwAAAAAAAAAAAAAAAACYAgAAZHJz&#10;L2Rvd25yZXYueG1sUEsFBgAAAAAEAAQA9QAAAIsDAAAAAA==&#10;">
                  <v:textbox>
                    <w:txbxContent>
                      <w:p w:rsidR="00B301A5" w:rsidRPr="0089713E" w:rsidRDefault="00B301A5" w:rsidP="00C07A08">
                        <w:r w:rsidRPr="0089713E">
                          <w:t xml:space="preserve">Intention to </w:t>
                        </w:r>
                        <w:r w:rsidRPr="0089713E">
                          <w:br/>
                          <w:t>use OMCS</w:t>
                        </w:r>
                        <w:r w:rsidRPr="0089713E">
                          <w:br/>
                        </w:r>
                      </w:p>
                      <w:p w:rsidR="00B301A5" w:rsidRPr="0089713E" w:rsidRDefault="00B301A5" w:rsidP="00C07A08"/>
                    </w:txbxContent>
                  </v:textbox>
                </v:shape>
                <v:shape id="Text Box 200" o:spid="_x0000_s1062" type="#_x0000_t202" style="position:absolute;left:8912;top:14937;width:5448;height:28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Imx8IA&#10;AADcAAAADwAAAGRycy9kb3ducmV2LnhtbESP3YrCMBSE7xd8h3AEbxZN1fWvGkUFF2/9eYBjc2yL&#10;zUlpoq1vbwTBy2FmvmEWq8YU4kGVyy0r6PciEMSJ1TmnCs6nXXcKwnlkjYVlUvAkB6tl62eBsbY1&#10;H+hx9KkIEHYxKsi8L2MpXZKRQdezJXHwrrYy6IOsUqkrrAPcFHIQRWNpMOewkGFJ24yS2/FuFFz3&#10;9e9oVl/+/Xly+BtvMJ9c7FOpTrtZz0F4avw3/GnvtYJBfwjvM+EIyO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sibHwgAAANwAAAAPAAAAAAAAAAAAAAAAAJgCAABkcnMvZG93&#10;bnJldi54bWxQSwUGAAAAAAQABAD1AAAAhwMAAAAA&#10;" stroked="f">
                  <v:textbox>
                    <w:txbxContent>
                      <w:p w:rsidR="00B301A5" w:rsidRDefault="00B301A5" w:rsidP="00C07A08">
                        <w:r>
                          <w:t>H3c +</w:t>
                        </w:r>
                      </w:p>
                    </w:txbxContent>
                  </v:textbox>
                </v:shape>
                <w10:anchorlock/>
              </v:group>
            </w:pict>
          </mc:Fallback>
        </mc:AlternateContent>
      </w:r>
    </w:p>
    <w:p w:rsidR="00415B08" w:rsidRPr="00415B08" w:rsidRDefault="00415B08" w:rsidP="00415B08">
      <w:pPr>
        <w:rPr>
          <w:b/>
          <w:sz w:val="26"/>
          <w:szCs w:val="26"/>
        </w:rPr>
      </w:pPr>
      <w:r>
        <w:rPr>
          <w:rStyle w:val="Heading2Char"/>
          <w:i/>
        </w:rPr>
        <w:br/>
      </w:r>
      <w:r>
        <w:rPr>
          <w:rStyle w:val="Heading2Char"/>
          <w:i/>
        </w:rPr>
        <w:br/>
      </w:r>
      <w:r>
        <w:rPr>
          <w:rStyle w:val="Heading2Char"/>
          <w:i/>
        </w:rPr>
        <w:br/>
      </w:r>
      <w:r>
        <w:rPr>
          <w:rStyle w:val="Heading2Char"/>
          <w:i/>
        </w:rPr>
        <w:br/>
      </w:r>
      <w:r>
        <w:rPr>
          <w:rStyle w:val="Heading2Char"/>
          <w:i/>
        </w:rPr>
        <w:br/>
      </w:r>
      <w:r>
        <w:rPr>
          <w:rStyle w:val="Heading2Char"/>
          <w:i/>
        </w:rPr>
        <w:br/>
      </w:r>
      <w:r>
        <w:rPr>
          <w:rStyle w:val="Heading2Char"/>
          <w:i/>
        </w:rPr>
        <w:br/>
      </w:r>
      <w:r>
        <w:rPr>
          <w:rStyle w:val="Heading2Char"/>
          <w:i/>
        </w:rPr>
        <w:br/>
      </w:r>
      <w:r>
        <w:rPr>
          <w:rStyle w:val="Heading2Char"/>
          <w:i/>
        </w:rPr>
        <w:br/>
      </w:r>
      <w:r>
        <w:rPr>
          <w:rStyle w:val="Heading2Char"/>
          <w:i/>
        </w:rPr>
        <w:br/>
      </w:r>
      <w:r>
        <w:rPr>
          <w:rStyle w:val="Heading2Char"/>
          <w:i/>
        </w:rPr>
        <w:br/>
      </w:r>
      <w:r>
        <w:rPr>
          <w:rStyle w:val="Heading2Char"/>
          <w:i/>
        </w:rPr>
        <w:br/>
      </w:r>
      <w:r>
        <w:rPr>
          <w:rStyle w:val="Heading2Char"/>
          <w:i/>
        </w:rPr>
        <w:br/>
      </w:r>
      <w:r>
        <w:rPr>
          <w:rStyle w:val="Heading2Char"/>
          <w:i/>
        </w:rPr>
        <w:br/>
      </w:r>
      <w:r>
        <w:rPr>
          <w:rStyle w:val="Heading2Char"/>
          <w:i/>
        </w:rPr>
        <w:br/>
      </w:r>
      <w:r>
        <w:rPr>
          <w:rStyle w:val="Heading2Char"/>
          <w:i/>
        </w:rPr>
        <w:br/>
      </w:r>
      <w:r w:rsidR="00167E62" w:rsidRPr="00415B08">
        <w:rPr>
          <w:rStyle w:val="Heading2Char"/>
          <w:b/>
          <w:sz w:val="26"/>
          <w:szCs w:val="26"/>
        </w:rPr>
        <w:t>3.4</w:t>
      </w:r>
      <w:r w:rsidR="00F95B96" w:rsidRPr="00415B08">
        <w:rPr>
          <w:rStyle w:val="Heading2Char"/>
          <w:b/>
          <w:sz w:val="26"/>
          <w:szCs w:val="26"/>
        </w:rPr>
        <w:t>.</w:t>
      </w:r>
      <w:r w:rsidR="00167E62" w:rsidRPr="00415B08">
        <w:rPr>
          <w:rStyle w:val="Heading2Char"/>
          <w:b/>
          <w:sz w:val="26"/>
          <w:szCs w:val="26"/>
        </w:rPr>
        <w:t xml:space="preserve"> Overview of the hypotheses</w:t>
      </w:r>
      <w:r w:rsidRPr="00415B08">
        <w:rPr>
          <w:rStyle w:val="Heading2Char"/>
          <w:b/>
          <w:sz w:val="26"/>
          <w:szCs w:val="26"/>
        </w:rPr>
        <w:br/>
      </w:r>
    </w:p>
    <w:p w:rsidR="008A0AD5" w:rsidRDefault="00522F28" w:rsidP="00415B08">
      <w:pPr>
        <w:autoSpaceDE/>
        <w:autoSpaceDN/>
        <w:adjustRightInd/>
        <w:spacing w:after="200" w:line="276" w:lineRule="auto"/>
      </w:pPr>
      <w:r w:rsidRPr="00842211">
        <w:rPr>
          <w:b/>
        </w:rPr>
        <w:t>Table 1</w:t>
      </w:r>
      <w:r w:rsidR="004266C0" w:rsidRPr="00842211">
        <w:rPr>
          <w:b/>
        </w:rPr>
        <w:t xml:space="preserve">: </w:t>
      </w:r>
      <w:r w:rsidR="00415B08">
        <w:rPr>
          <w:b/>
        </w:rPr>
        <w:t>O</w:t>
      </w:r>
      <w:r w:rsidR="004266C0" w:rsidRPr="00842211">
        <w:rPr>
          <w:b/>
        </w:rPr>
        <w:t>verview of the hypotheses</w:t>
      </w:r>
    </w:p>
    <w:tbl>
      <w:tblPr>
        <w:tblStyle w:val="TableGrid"/>
        <w:tblW w:w="0" w:type="auto"/>
        <w:tblInd w:w="70" w:type="dxa"/>
        <w:tblCellMar>
          <w:left w:w="70" w:type="dxa"/>
          <w:right w:w="70" w:type="dxa"/>
        </w:tblCellMar>
        <w:tblLook w:val="0000" w:firstRow="0" w:lastRow="0" w:firstColumn="0" w:lastColumn="0" w:noHBand="0" w:noVBand="0"/>
      </w:tblPr>
      <w:tblGrid>
        <w:gridCol w:w="1421"/>
        <w:gridCol w:w="7683"/>
      </w:tblGrid>
      <w:tr w:rsidR="008A0AD5" w:rsidRPr="00842211" w:rsidTr="00415B08">
        <w:trPr>
          <w:trHeight w:val="422"/>
        </w:trPr>
        <w:tc>
          <w:tcPr>
            <w:tcW w:w="9104" w:type="dxa"/>
            <w:gridSpan w:val="2"/>
          </w:tcPr>
          <w:p w:rsidR="008A0AD5" w:rsidRPr="00842211" w:rsidRDefault="008A0AD5" w:rsidP="00C07A08">
            <w:pPr>
              <w:rPr>
                <w:b/>
              </w:rPr>
            </w:pPr>
            <w:r w:rsidRPr="00842211">
              <w:rPr>
                <w:b/>
              </w:rPr>
              <w:t>Hypotheses</w:t>
            </w:r>
          </w:p>
        </w:tc>
      </w:tr>
      <w:tr w:rsidR="008A0AD5" w:rsidRPr="00842211" w:rsidTr="00415B08">
        <w:tblPrEx>
          <w:tblCellMar>
            <w:left w:w="108" w:type="dxa"/>
            <w:right w:w="108" w:type="dxa"/>
          </w:tblCellMar>
          <w:tblLook w:val="04A0" w:firstRow="1" w:lastRow="0" w:firstColumn="1" w:lastColumn="0" w:noHBand="0" w:noVBand="1"/>
        </w:tblPrEx>
        <w:tc>
          <w:tcPr>
            <w:tcW w:w="1421" w:type="dxa"/>
          </w:tcPr>
          <w:p w:rsidR="008A0AD5" w:rsidRPr="00842211" w:rsidRDefault="008A0AD5" w:rsidP="00C07A08">
            <w:r w:rsidRPr="00842211">
              <w:t>H1a</w:t>
            </w:r>
          </w:p>
        </w:tc>
        <w:tc>
          <w:tcPr>
            <w:tcW w:w="7683" w:type="dxa"/>
          </w:tcPr>
          <w:p w:rsidR="008A0AD5" w:rsidRPr="00842211" w:rsidRDefault="00470D8C" w:rsidP="00C07A08">
            <w:r w:rsidRPr="00842211">
              <w:t>Greater perceived creativity in online mass customization increases intention to use</w:t>
            </w:r>
          </w:p>
        </w:tc>
      </w:tr>
      <w:tr w:rsidR="008A0AD5" w:rsidRPr="00842211" w:rsidTr="00415B08">
        <w:tblPrEx>
          <w:tblCellMar>
            <w:left w:w="108" w:type="dxa"/>
            <w:right w:w="108" w:type="dxa"/>
          </w:tblCellMar>
          <w:tblLook w:val="04A0" w:firstRow="1" w:lastRow="0" w:firstColumn="1" w:lastColumn="0" w:noHBand="0" w:noVBand="1"/>
        </w:tblPrEx>
        <w:tc>
          <w:tcPr>
            <w:tcW w:w="1421" w:type="dxa"/>
          </w:tcPr>
          <w:p w:rsidR="008A0AD5" w:rsidRPr="00842211" w:rsidRDefault="008A0AD5" w:rsidP="00C07A08">
            <w:r w:rsidRPr="00842211">
              <w:t>H1b</w:t>
            </w:r>
          </w:p>
        </w:tc>
        <w:tc>
          <w:tcPr>
            <w:tcW w:w="7683" w:type="dxa"/>
          </w:tcPr>
          <w:p w:rsidR="008A0AD5" w:rsidRPr="00842211" w:rsidRDefault="00470D8C" w:rsidP="00C07A08">
            <w:r w:rsidRPr="00842211">
              <w:t>Greater perceived enjoyment in online mass customization increases intention to use</w:t>
            </w:r>
          </w:p>
        </w:tc>
      </w:tr>
      <w:tr w:rsidR="008A0AD5" w:rsidRPr="00842211" w:rsidTr="00415B08">
        <w:tblPrEx>
          <w:tblCellMar>
            <w:left w:w="108" w:type="dxa"/>
            <w:right w:w="108" w:type="dxa"/>
          </w:tblCellMar>
          <w:tblLook w:val="04A0" w:firstRow="1" w:lastRow="0" w:firstColumn="1" w:lastColumn="0" w:noHBand="0" w:noVBand="1"/>
        </w:tblPrEx>
        <w:tc>
          <w:tcPr>
            <w:tcW w:w="1421" w:type="dxa"/>
          </w:tcPr>
          <w:p w:rsidR="008A0AD5" w:rsidRPr="00842211" w:rsidRDefault="008A0AD5" w:rsidP="00C07A08">
            <w:r w:rsidRPr="00842211">
              <w:t>H1c</w:t>
            </w:r>
          </w:p>
        </w:tc>
        <w:tc>
          <w:tcPr>
            <w:tcW w:w="7683" w:type="dxa"/>
          </w:tcPr>
          <w:p w:rsidR="008A0AD5" w:rsidRPr="00842211" w:rsidRDefault="00470D8C" w:rsidP="00C07A08">
            <w:r w:rsidRPr="00842211">
              <w:t>Greater perceived control in online mass customization increases intention to use</w:t>
            </w:r>
          </w:p>
        </w:tc>
      </w:tr>
      <w:tr w:rsidR="008A0AD5" w:rsidRPr="00842211" w:rsidTr="00415B08">
        <w:tblPrEx>
          <w:tblCellMar>
            <w:left w:w="108" w:type="dxa"/>
            <w:right w:w="108" w:type="dxa"/>
          </w:tblCellMar>
          <w:tblLook w:val="04A0" w:firstRow="1" w:lastRow="0" w:firstColumn="1" w:lastColumn="0" w:noHBand="0" w:noVBand="1"/>
        </w:tblPrEx>
        <w:tc>
          <w:tcPr>
            <w:tcW w:w="1421" w:type="dxa"/>
          </w:tcPr>
          <w:p w:rsidR="008A0AD5" w:rsidRPr="00842211" w:rsidRDefault="008A0AD5" w:rsidP="00C07A08">
            <w:r w:rsidRPr="00842211">
              <w:t>H2a</w:t>
            </w:r>
          </w:p>
        </w:tc>
        <w:tc>
          <w:tcPr>
            <w:tcW w:w="7683" w:type="dxa"/>
          </w:tcPr>
          <w:p w:rsidR="008A0AD5" w:rsidRPr="00842211" w:rsidRDefault="00A90389" w:rsidP="00C07A08">
            <w:r w:rsidRPr="00842211">
              <w:t>When the range of online mass customization choices decreases, perceived creativity increases.</w:t>
            </w:r>
          </w:p>
        </w:tc>
      </w:tr>
      <w:tr w:rsidR="008A0AD5" w:rsidRPr="00842211" w:rsidTr="00415B08">
        <w:tblPrEx>
          <w:tblCellMar>
            <w:left w:w="108" w:type="dxa"/>
            <w:right w:w="108" w:type="dxa"/>
          </w:tblCellMar>
          <w:tblLook w:val="04A0" w:firstRow="1" w:lastRow="0" w:firstColumn="1" w:lastColumn="0" w:noHBand="0" w:noVBand="1"/>
        </w:tblPrEx>
        <w:tc>
          <w:tcPr>
            <w:tcW w:w="1421" w:type="dxa"/>
          </w:tcPr>
          <w:p w:rsidR="008A0AD5" w:rsidRPr="00842211" w:rsidRDefault="008A0AD5" w:rsidP="00C07A08">
            <w:r w:rsidRPr="00842211">
              <w:t>H2b</w:t>
            </w:r>
          </w:p>
        </w:tc>
        <w:tc>
          <w:tcPr>
            <w:tcW w:w="7683" w:type="dxa"/>
          </w:tcPr>
          <w:p w:rsidR="008A0AD5" w:rsidRPr="00842211" w:rsidRDefault="00A90389" w:rsidP="00C07A08">
            <w:r w:rsidRPr="00842211">
              <w:t>When the range of online mass customization choices increases, perceived enjoyment increases</w:t>
            </w:r>
          </w:p>
        </w:tc>
      </w:tr>
      <w:tr w:rsidR="008A0AD5" w:rsidRPr="00842211" w:rsidTr="00415B08">
        <w:tblPrEx>
          <w:tblCellMar>
            <w:left w:w="108" w:type="dxa"/>
            <w:right w:w="108" w:type="dxa"/>
          </w:tblCellMar>
          <w:tblLook w:val="04A0" w:firstRow="1" w:lastRow="0" w:firstColumn="1" w:lastColumn="0" w:noHBand="0" w:noVBand="1"/>
        </w:tblPrEx>
        <w:tc>
          <w:tcPr>
            <w:tcW w:w="1421" w:type="dxa"/>
          </w:tcPr>
          <w:p w:rsidR="008A0AD5" w:rsidRPr="00842211" w:rsidRDefault="008A0AD5" w:rsidP="00C07A08">
            <w:r w:rsidRPr="00842211">
              <w:t>H2c</w:t>
            </w:r>
          </w:p>
        </w:tc>
        <w:tc>
          <w:tcPr>
            <w:tcW w:w="7683" w:type="dxa"/>
          </w:tcPr>
          <w:p w:rsidR="008A0AD5" w:rsidRPr="00842211" w:rsidRDefault="00A90389" w:rsidP="00C07A08">
            <w:r w:rsidRPr="00842211">
              <w:t>When the range of online mass customization choices increases, perceived control increases</w:t>
            </w:r>
          </w:p>
        </w:tc>
      </w:tr>
      <w:tr w:rsidR="008A0AD5" w:rsidRPr="00842211" w:rsidTr="00415B08">
        <w:tblPrEx>
          <w:tblCellMar>
            <w:left w:w="108" w:type="dxa"/>
            <w:right w:w="108" w:type="dxa"/>
          </w:tblCellMar>
          <w:tblLook w:val="04A0" w:firstRow="1" w:lastRow="0" w:firstColumn="1" w:lastColumn="0" w:noHBand="0" w:noVBand="1"/>
        </w:tblPrEx>
        <w:tc>
          <w:tcPr>
            <w:tcW w:w="1421" w:type="dxa"/>
          </w:tcPr>
          <w:p w:rsidR="008A0AD5" w:rsidRPr="00842211" w:rsidRDefault="008A0AD5" w:rsidP="00C07A08">
            <w:r w:rsidRPr="00842211">
              <w:t>H3a</w:t>
            </w:r>
          </w:p>
        </w:tc>
        <w:tc>
          <w:tcPr>
            <w:tcW w:w="7683" w:type="dxa"/>
          </w:tcPr>
          <w:p w:rsidR="008A0AD5" w:rsidRPr="00842211" w:rsidRDefault="00A90389" w:rsidP="00C07A08">
            <w:r w:rsidRPr="00842211">
              <w:t>Product expertise decreases the effect of range of online mass customization choices on perce</w:t>
            </w:r>
            <w:r w:rsidR="00470D8C" w:rsidRPr="00842211">
              <w:t>ived creativity</w:t>
            </w:r>
          </w:p>
        </w:tc>
      </w:tr>
      <w:tr w:rsidR="008A0AD5" w:rsidRPr="00842211" w:rsidTr="00415B08">
        <w:tblPrEx>
          <w:tblCellMar>
            <w:left w:w="108" w:type="dxa"/>
            <w:right w:w="108" w:type="dxa"/>
          </w:tblCellMar>
          <w:tblLook w:val="04A0" w:firstRow="1" w:lastRow="0" w:firstColumn="1" w:lastColumn="0" w:noHBand="0" w:noVBand="1"/>
        </w:tblPrEx>
        <w:tc>
          <w:tcPr>
            <w:tcW w:w="1421" w:type="dxa"/>
          </w:tcPr>
          <w:p w:rsidR="008A0AD5" w:rsidRPr="00842211" w:rsidRDefault="008A0AD5" w:rsidP="00C07A08">
            <w:r w:rsidRPr="00842211">
              <w:t>H3b</w:t>
            </w:r>
          </w:p>
        </w:tc>
        <w:tc>
          <w:tcPr>
            <w:tcW w:w="7683" w:type="dxa"/>
          </w:tcPr>
          <w:p w:rsidR="008A0AD5" w:rsidRPr="00842211" w:rsidRDefault="00A90389" w:rsidP="00C07A08">
            <w:r w:rsidRPr="00842211">
              <w:t>Product expertise increases the effect of range of online mass customization choices on perce</w:t>
            </w:r>
            <w:r w:rsidR="00470D8C" w:rsidRPr="00842211">
              <w:t xml:space="preserve">ived </w:t>
            </w:r>
            <w:r w:rsidRPr="00842211">
              <w:t>enjoyment</w:t>
            </w:r>
          </w:p>
        </w:tc>
      </w:tr>
      <w:tr w:rsidR="008A0AD5" w:rsidRPr="00842211" w:rsidTr="00415B08">
        <w:tblPrEx>
          <w:tblCellMar>
            <w:left w:w="108" w:type="dxa"/>
            <w:right w:w="108" w:type="dxa"/>
          </w:tblCellMar>
          <w:tblLook w:val="04A0" w:firstRow="1" w:lastRow="0" w:firstColumn="1" w:lastColumn="0" w:noHBand="0" w:noVBand="1"/>
        </w:tblPrEx>
        <w:tc>
          <w:tcPr>
            <w:tcW w:w="1421" w:type="dxa"/>
          </w:tcPr>
          <w:p w:rsidR="008A0AD5" w:rsidRPr="00842211" w:rsidRDefault="008A0AD5" w:rsidP="00C07A08">
            <w:r w:rsidRPr="00842211">
              <w:t>H3c</w:t>
            </w:r>
          </w:p>
        </w:tc>
        <w:tc>
          <w:tcPr>
            <w:tcW w:w="7683" w:type="dxa"/>
          </w:tcPr>
          <w:p w:rsidR="008A0AD5" w:rsidRPr="00842211" w:rsidRDefault="00A90389" w:rsidP="00C07A08">
            <w:r w:rsidRPr="00842211">
              <w:t>Product expertise increases the effect of range of mass customization choices on perce</w:t>
            </w:r>
            <w:r w:rsidR="00470D8C" w:rsidRPr="00842211">
              <w:t>ived control</w:t>
            </w:r>
          </w:p>
        </w:tc>
      </w:tr>
    </w:tbl>
    <w:p w:rsidR="008A0AD5" w:rsidRDefault="00167E62" w:rsidP="00C07A08">
      <w:r>
        <w:br/>
      </w:r>
      <w:r>
        <w:br/>
      </w:r>
      <w:r>
        <w:br/>
      </w:r>
      <w:r>
        <w:br/>
      </w:r>
      <w:r>
        <w:br/>
      </w:r>
      <w:r>
        <w:br/>
      </w:r>
      <w:bookmarkStart w:id="32" w:name="_Toc408392550"/>
      <w:bookmarkStart w:id="33" w:name="_Toc408394047"/>
      <w:r w:rsidR="00027448">
        <w:br/>
      </w:r>
      <w:r w:rsidR="00842211">
        <w:br/>
      </w:r>
    </w:p>
    <w:p w:rsidR="00F44BBC" w:rsidRPr="008A0AD5" w:rsidRDefault="00DE5DD9" w:rsidP="00C07A08">
      <w:pPr>
        <w:rPr>
          <w:lang w:eastAsia="nl-NL"/>
        </w:rPr>
      </w:pPr>
      <w:r w:rsidRPr="0077055B">
        <w:rPr>
          <w:rStyle w:val="Heading1Char"/>
        </w:rPr>
        <w:t>4. Method</w:t>
      </w:r>
      <w:r w:rsidR="0011522B" w:rsidRPr="0077055B">
        <w:rPr>
          <w:rStyle w:val="Heading1Char"/>
        </w:rPr>
        <w:t>ology</w:t>
      </w:r>
      <w:bookmarkEnd w:id="32"/>
      <w:bookmarkEnd w:id="33"/>
      <w:r>
        <w:t xml:space="preserve"> </w:t>
      </w:r>
      <w:r w:rsidR="00842211">
        <w:br/>
      </w:r>
    </w:p>
    <w:p w:rsidR="00265FE9" w:rsidRDefault="0011522B" w:rsidP="00B55D9F">
      <w:pPr>
        <w:jc w:val="both"/>
      </w:pPr>
      <w:r w:rsidRPr="00B55D9F">
        <w:rPr>
          <w:rStyle w:val="Heading2Char"/>
          <w:b/>
          <w:sz w:val="26"/>
          <w:szCs w:val="26"/>
        </w:rPr>
        <w:t>4</w:t>
      </w:r>
      <w:r w:rsidR="00DA6E60" w:rsidRPr="00B55D9F">
        <w:rPr>
          <w:rStyle w:val="Heading2Char"/>
          <w:b/>
          <w:sz w:val="26"/>
          <w:szCs w:val="26"/>
        </w:rPr>
        <w:t>.1</w:t>
      </w:r>
      <w:r w:rsidR="00A763C6" w:rsidRPr="00B55D9F">
        <w:rPr>
          <w:rStyle w:val="Heading2Char"/>
          <w:b/>
          <w:sz w:val="26"/>
          <w:szCs w:val="26"/>
        </w:rPr>
        <w:t>.</w:t>
      </w:r>
      <w:r w:rsidR="00B55D9F">
        <w:rPr>
          <w:rStyle w:val="Heading2Char"/>
          <w:b/>
          <w:sz w:val="26"/>
          <w:szCs w:val="26"/>
        </w:rPr>
        <w:t> Data </w:t>
      </w:r>
      <w:r w:rsidRPr="00B55D9F">
        <w:rPr>
          <w:rStyle w:val="Heading2Char"/>
          <w:b/>
          <w:sz w:val="26"/>
          <w:szCs w:val="26"/>
        </w:rPr>
        <w:t>collection</w:t>
      </w:r>
      <w:r w:rsidR="00407F06" w:rsidRPr="006E545F">
        <w:br/>
      </w:r>
      <w:r w:rsidR="005A15B2">
        <w:t>T</w:t>
      </w:r>
      <w:r w:rsidR="00CA278A">
        <w:t xml:space="preserve">he </w:t>
      </w:r>
      <w:r w:rsidR="0084311E">
        <w:t>metho</w:t>
      </w:r>
      <w:r w:rsidR="00FC4CA1">
        <w:t>d</w:t>
      </w:r>
      <w:r w:rsidR="00CA278A">
        <w:t xml:space="preserve"> of a survey </w:t>
      </w:r>
      <w:r w:rsidR="005A15B2">
        <w:t xml:space="preserve">will be applied </w:t>
      </w:r>
      <w:r w:rsidR="00CA278A">
        <w:t xml:space="preserve">in order to collect data for this research. </w:t>
      </w:r>
      <w:r w:rsidR="005A15B2">
        <w:t>According to</w:t>
      </w:r>
      <w:r w:rsidR="005A15B2" w:rsidRPr="0084311E">
        <w:t xml:space="preserve"> </w:t>
      </w:r>
      <w:r w:rsidR="005A15B2">
        <w:t>Malhotra et al. (</w:t>
      </w:r>
      <w:r w:rsidR="005A15B2" w:rsidRPr="0084311E">
        <w:t>2006</w:t>
      </w:r>
      <w:r w:rsidR="005A15B2">
        <w:t>) t</w:t>
      </w:r>
      <w:r w:rsidR="0084311E">
        <w:t>he main advantages of s</w:t>
      </w:r>
      <w:r w:rsidR="00CA278A">
        <w:t xml:space="preserve">urveys </w:t>
      </w:r>
      <w:r w:rsidR="0084311E">
        <w:t xml:space="preserve">are the simplicity, ease and reliability. </w:t>
      </w:r>
      <w:r w:rsidR="00FC4CA1">
        <w:t xml:space="preserve">Surveys collect data from its respondents by asking questions about what they do, how they think and who they are </w:t>
      </w:r>
      <w:r w:rsidR="0089672E">
        <w:t>(Balnaves &amp;</w:t>
      </w:r>
      <w:r w:rsidR="00FC4CA1" w:rsidRPr="00FC4CA1">
        <w:t xml:space="preserve"> Caputi, 2001</w:t>
      </w:r>
      <w:r w:rsidR="0089672E">
        <w:t xml:space="preserve">). </w:t>
      </w:r>
      <w:r w:rsidR="0084311E" w:rsidRPr="0084311E">
        <w:t xml:space="preserve">Andrews (1984) </w:t>
      </w:r>
      <w:r w:rsidR="0084311E">
        <w:t>doubts the validity of data derived from survey</w:t>
      </w:r>
      <w:r w:rsidR="00384D58">
        <w:t>s</w:t>
      </w:r>
      <w:r w:rsidR="0084311E">
        <w:t xml:space="preserve"> because respo</w:t>
      </w:r>
      <w:r w:rsidR="00FC4CA1">
        <w:t>n</w:t>
      </w:r>
      <w:r w:rsidR="0084311E">
        <w:t xml:space="preserve">dents often seem to give socially </w:t>
      </w:r>
      <w:r w:rsidR="00FC4CA1">
        <w:t>desirable</w:t>
      </w:r>
      <w:r w:rsidR="0084311E">
        <w:t xml:space="preserve"> answers. Piko (2006) recognises this </w:t>
      </w:r>
      <w:r w:rsidR="00F42865">
        <w:t>issue</w:t>
      </w:r>
      <w:r w:rsidR="0084311E">
        <w:t xml:space="preserve"> and his advice is to stress the anonymity in the survey, </w:t>
      </w:r>
      <w:r w:rsidR="005A15B2">
        <w:t>consequently</w:t>
      </w:r>
      <w:r w:rsidR="0084311E">
        <w:t xml:space="preserve"> the results will be as close to the truth as possible. </w:t>
      </w:r>
      <w:r w:rsidR="0084311E" w:rsidRPr="0084311E">
        <w:t xml:space="preserve">At the </w:t>
      </w:r>
      <w:r w:rsidR="0089672E">
        <w:t>beginning</w:t>
      </w:r>
      <w:r w:rsidR="005A15B2">
        <w:t xml:space="preserve"> of the survey is</w:t>
      </w:r>
      <w:r w:rsidR="0084311E" w:rsidRPr="0084311E">
        <w:t xml:space="preserve"> state</w:t>
      </w:r>
      <w:r w:rsidR="005A15B2">
        <w:t xml:space="preserve">d </w:t>
      </w:r>
      <w:r w:rsidR="0084311E" w:rsidRPr="0084311E">
        <w:t xml:space="preserve">that people who fill </w:t>
      </w:r>
      <w:r w:rsidR="00384D58">
        <w:t>in</w:t>
      </w:r>
      <w:r w:rsidR="00FC4CA1">
        <w:t xml:space="preserve"> </w:t>
      </w:r>
      <w:r w:rsidR="0089672E">
        <w:t>the survey completely</w:t>
      </w:r>
      <w:r w:rsidR="00384D58">
        <w:t>,</w:t>
      </w:r>
      <w:r w:rsidR="00FC4CA1">
        <w:t xml:space="preserve"> </w:t>
      </w:r>
      <w:r w:rsidR="00F42865">
        <w:t xml:space="preserve">have a </w:t>
      </w:r>
      <w:r w:rsidR="00F42865" w:rsidRPr="00F42865">
        <w:t>chance to win</w:t>
      </w:r>
      <w:r w:rsidR="00FC4CA1" w:rsidRPr="00FC4CA1">
        <w:t xml:space="preserve"> a gift</w:t>
      </w:r>
      <w:r w:rsidR="0084311E" w:rsidRPr="0084311E">
        <w:t xml:space="preserve">. Giving a reward is a recommendation of Piko (2006) to increase </w:t>
      </w:r>
      <w:r w:rsidR="00FC4CA1">
        <w:t>the response rate of a survey.</w:t>
      </w:r>
      <w:r w:rsidR="00F42865">
        <w:br/>
      </w:r>
      <w:r w:rsidR="00F42865">
        <w:br/>
      </w:r>
      <w:r w:rsidR="00384D58">
        <w:t>The data will be collected in an online environment b</w:t>
      </w:r>
      <w:r w:rsidR="0089672E">
        <w:t>y using the online survey tool ‘</w:t>
      </w:r>
      <w:r w:rsidR="00BE360C">
        <w:t>Qualtrics’ (2015)</w:t>
      </w:r>
      <w:r w:rsidR="00384D58">
        <w:t>. Malhotra et at. (2006) found out that surveys on the in</w:t>
      </w:r>
      <w:r w:rsidR="00AD6BEC">
        <w:t xml:space="preserve">ternet have as main advantages </w:t>
      </w:r>
      <w:r w:rsidR="008F2F0C">
        <w:t xml:space="preserve">that </w:t>
      </w:r>
      <w:r w:rsidR="00C01558">
        <w:t>respondents</w:t>
      </w:r>
      <w:r w:rsidR="008F2F0C">
        <w:t xml:space="preserve"> can fill in the survey </w:t>
      </w:r>
      <w:r w:rsidR="008F2F0C" w:rsidRPr="008F2F0C">
        <w:t>at ease</w:t>
      </w:r>
      <w:r w:rsidR="008F2F0C">
        <w:t xml:space="preserve"> and the collection of data is relatively</w:t>
      </w:r>
      <w:r w:rsidR="0089672E">
        <w:t xml:space="preserve"> c</w:t>
      </w:r>
      <w:r w:rsidR="005A15B2">
        <w:t>heap and easy</w:t>
      </w:r>
      <w:r w:rsidR="0089672E">
        <w:t xml:space="preserve"> to gather. </w:t>
      </w:r>
      <w:r w:rsidR="008F2F0C">
        <w:t>Wright (2005) recognizes the speed of gat</w:t>
      </w:r>
      <w:r w:rsidR="0089672E">
        <w:t>herin</w:t>
      </w:r>
      <w:r w:rsidR="005A15B2">
        <w:t xml:space="preserve">g data on the internet and </w:t>
      </w:r>
      <w:r w:rsidR="008F2F0C">
        <w:t xml:space="preserve">also states that the analysis could be faster than hand-filled surveys </w:t>
      </w:r>
      <w:r w:rsidR="005A15B2">
        <w:t>since</w:t>
      </w:r>
      <w:r w:rsidR="008F2F0C">
        <w:t xml:space="preserve"> computers do not make counting mistakes. </w:t>
      </w:r>
      <w:r w:rsidR="00384D58">
        <w:t xml:space="preserve">Respondents will in </w:t>
      </w:r>
      <w:r w:rsidR="005A15B2">
        <w:t xml:space="preserve">the </w:t>
      </w:r>
      <w:r w:rsidR="00384D58">
        <w:t xml:space="preserve">first instance also be </w:t>
      </w:r>
      <w:r w:rsidR="00384D58" w:rsidRPr="00384D58">
        <w:t>appr</w:t>
      </w:r>
      <w:r w:rsidR="005A15B2">
        <w:t>oache</w:t>
      </w:r>
      <w:r w:rsidR="00384D58" w:rsidRPr="00384D58">
        <w:t>d</w:t>
      </w:r>
      <w:r w:rsidR="00384D58">
        <w:t xml:space="preserve"> on the internet, with communication</w:t>
      </w:r>
      <w:r w:rsidR="005A15B2">
        <w:t xml:space="preserve"> tools such as Facebook, LinkedI</w:t>
      </w:r>
      <w:r w:rsidR="00B55D9F">
        <w:t>n and by sending </w:t>
      </w:r>
      <w:r w:rsidR="005A15B2">
        <w:t>e-mails</w:t>
      </w:r>
      <w:r w:rsidR="00B55D9F" w:rsidRPr="00B55D9F">
        <w:t> </w:t>
      </w:r>
      <w:r w:rsidR="0089672E">
        <w:t>ask</w:t>
      </w:r>
      <w:r w:rsidR="005A15B2">
        <w:t>ing</w:t>
      </w:r>
      <w:r w:rsidR="00B55D9F">
        <w:t> for participation in the online </w:t>
      </w:r>
      <w:r w:rsidR="00D26FEB">
        <w:t xml:space="preserve">survey. </w:t>
      </w:r>
      <w:r w:rsidR="00315D5C">
        <w:br/>
      </w:r>
      <w:r w:rsidR="00B55D9F">
        <w:br/>
      </w:r>
      <w:r w:rsidR="00B55D9F" w:rsidRPr="00B55D9F">
        <w:rPr>
          <w:rStyle w:val="Heading2Char"/>
          <w:b/>
          <w:sz w:val="26"/>
          <w:szCs w:val="26"/>
        </w:rPr>
        <w:t>4.2. The </w:t>
      </w:r>
      <w:r w:rsidR="00D26FEB" w:rsidRPr="00B55D9F">
        <w:rPr>
          <w:rStyle w:val="Heading2Char"/>
          <w:b/>
          <w:sz w:val="26"/>
          <w:szCs w:val="26"/>
        </w:rPr>
        <w:t>Questionnaire</w:t>
      </w:r>
      <w:r w:rsidR="00D26FEB">
        <w:br/>
      </w:r>
      <w:r w:rsidR="00787D46">
        <w:t xml:space="preserve">In the </w:t>
      </w:r>
      <w:r w:rsidR="00315D5C">
        <w:t xml:space="preserve">English </w:t>
      </w:r>
      <w:r w:rsidR="00787D46">
        <w:t xml:space="preserve">questionnaire, two different scenarios will be applied. These two scenarios </w:t>
      </w:r>
      <w:r w:rsidR="00F64EF3">
        <w:t xml:space="preserve">are </w:t>
      </w:r>
      <w:r w:rsidR="00787D46" w:rsidRPr="00787D46">
        <w:t>relate</w:t>
      </w:r>
      <w:r w:rsidR="00F64EF3">
        <w:t>d</w:t>
      </w:r>
      <w:r w:rsidR="00787D46" w:rsidRPr="00787D46">
        <w:t xml:space="preserve"> to the </w:t>
      </w:r>
      <w:r w:rsidR="00F64EF3">
        <w:t xml:space="preserve">range </w:t>
      </w:r>
      <w:r w:rsidR="00787D46" w:rsidRPr="00787D46">
        <w:t>of</w:t>
      </w:r>
      <w:r w:rsidR="00787D46">
        <w:t xml:space="preserve"> customization </w:t>
      </w:r>
      <w:r w:rsidR="00F64EF3">
        <w:t>chices</w:t>
      </w:r>
      <w:r w:rsidR="00787D46">
        <w:t>.</w:t>
      </w:r>
      <w:r w:rsidR="004E5759">
        <w:t xml:space="preserve"> In both scenarios, respondents get the same assignment to customize a car</w:t>
      </w:r>
      <w:r w:rsidR="00F64EF3">
        <w:t xml:space="preserve"> website towards their own preferences</w:t>
      </w:r>
      <w:r w:rsidR="004E5759">
        <w:t xml:space="preserve"> on an external, existing.</w:t>
      </w:r>
      <w:r w:rsidR="00787D46">
        <w:t xml:space="preserve"> </w:t>
      </w:r>
      <w:r w:rsidR="004E5759">
        <w:t xml:space="preserve">When they have done this, the respondents </w:t>
      </w:r>
      <w:r w:rsidR="00F64EF3">
        <w:t>have to return to the</w:t>
      </w:r>
      <w:r w:rsidR="004E5759">
        <w:t xml:space="preserve"> survey and need to answer questions related to the just fulfilled customization assignment. In t</w:t>
      </w:r>
      <w:r w:rsidR="00787D46">
        <w:t>he first scenario</w:t>
      </w:r>
      <w:r w:rsidR="0089672E">
        <w:t>,</w:t>
      </w:r>
      <w:r w:rsidR="00C01558">
        <w:t xml:space="preserve"> respondents</w:t>
      </w:r>
      <w:r w:rsidR="00787D46">
        <w:t xml:space="preserve"> will be </w:t>
      </w:r>
      <w:r w:rsidR="004E5759">
        <w:t>send to a car customization website w</w:t>
      </w:r>
      <w:r w:rsidR="009C677D">
        <w:t>ith a relatively small</w:t>
      </w:r>
      <w:r w:rsidR="004E5759">
        <w:t xml:space="preserve"> </w:t>
      </w:r>
      <w:r w:rsidR="00C73C44">
        <w:t>range</w:t>
      </w:r>
      <w:r w:rsidR="004E5759">
        <w:t xml:space="preserve"> of customization </w:t>
      </w:r>
      <w:r w:rsidR="0089672E">
        <w:t>choices</w:t>
      </w:r>
      <w:r w:rsidR="004E5759">
        <w:t xml:space="preserve">. </w:t>
      </w:r>
      <w:r w:rsidR="00C01558">
        <w:t>After answering the first scenario</w:t>
      </w:r>
      <w:r w:rsidR="0089672E">
        <w:t>-</w:t>
      </w:r>
      <w:r w:rsidR="00C01558">
        <w:t>related question</w:t>
      </w:r>
      <w:r w:rsidR="0089672E">
        <w:t>s</w:t>
      </w:r>
      <w:r w:rsidR="00C01558">
        <w:t>, respondents a</w:t>
      </w:r>
      <w:r w:rsidR="00BE360C">
        <w:t xml:space="preserve">re send to the second scenario with </w:t>
      </w:r>
      <w:r w:rsidR="00C01558">
        <w:t xml:space="preserve">many more customization </w:t>
      </w:r>
      <w:r w:rsidR="00BE360C">
        <w:t>choices</w:t>
      </w:r>
      <w:r w:rsidR="00C01558">
        <w:t>.</w:t>
      </w:r>
      <w:r w:rsidR="00F64EF3">
        <w:t xml:space="preserve"> This OMCS is less constrained compared to the program</w:t>
      </w:r>
      <w:r w:rsidR="00C01558">
        <w:t xml:space="preserve"> from the first scenario but in both scenario</w:t>
      </w:r>
      <w:r w:rsidR="00ED5F7B">
        <w:t>s</w:t>
      </w:r>
      <w:r w:rsidR="00C01558">
        <w:t xml:space="preserve"> the same type of car is </w:t>
      </w:r>
      <w:r w:rsidR="00BE360C">
        <w:t xml:space="preserve">being </w:t>
      </w:r>
      <w:r w:rsidR="00C01558">
        <w:t xml:space="preserve">used, a </w:t>
      </w:r>
      <w:r w:rsidR="007E084E">
        <w:t>Renault Twin</w:t>
      </w:r>
      <w:r w:rsidR="009B6B39">
        <w:t>go</w:t>
      </w:r>
      <w:r w:rsidR="00C01558">
        <w:t xml:space="preserve">. The website from the first scenario </w:t>
      </w:r>
      <w:r w:rsidR="00C01558" w:rsidRPr="00C01558">
        <w:t xml:space="preserve">is </w:t>
      </w:r>
      <w:r w:rsidR="007E084E">
        <w:t xml:space="preserve">Justlease.nl </w:t>
      </w:r>
      <w:sdt>
        <w:sdtPr>
          <w:id w:val="352449771"/>
          <w:citation/>
        </w:sdtPr>
        <w:sdtEndPr/>
        <w:sdtContent>
          <w:r w:rsidR="00D02E83">
            <w:fldChar w:fldCharType="begin"/>
          </w:r>
          <w:r w:rsidR="007C09A4" w:rsidRPr="007C09A4">
            <w:instrText xml:space="preserve"> CITATION Jus15 \l 1043  </w:instrText>
          </w:r>
          <w:r w:rsidR="00D02E83">
            <w:fldChar w:fldCharType="separate"/>
          </w:r>
          <w:r w:rsidR="007C09A4" w:rsidRPr="007C09A4">
            <w:rPr>
              <w:noProof/>
            </w:rPr>
            <w:t>(Justlease, 2015)</w:t>
          </w:r>
          <w:r w:rsidR="00D02E83">
            <w:fldChar w:fldCharType="end"/>
          </w:r>
        </w:sdtContent>
      </w:sdt>
      <w:r w:rsidR="007E084E">
        <w:t xml:space="preserve"> </w:t>
      </w:r>
      <w:r w:rsidR="00C01558" w:rsidRPr="00C01558">
        <w:t xml:space="preserve">and the second website is </w:t>
      </w:r>
      <w:r w:rsidR="00751D47">
        <w:t xml:space="preserve">from </w:t>
      </w:r>
      <w:r w:rsidR="007E084E">
        <w:t>Renault</w:t>
      </w:r>
      <w:r w:rsidR="00751D47">
        <w:t xml:space="preserve"> itself </w:t>
      </w:r>
      <w:r w:rsidR="009C677D">
        <w:rPr>
          <w:noProof/>
        </w:rPr>
        <w:t>(Renault, </w:t>
      </w:r>
      <w:r w:rsidR="007C09A4" w:rsidRPr="007C09A4">
        <w:rPr>
          <w:noProof/>
        </w:rPr>
        <w:t>2015)</w:t>
      </w:r>
      <w:r w:rsidR="007E084E">
        <w:t>.</w:t>
      </w:r>
      <w:r w:rsidR="00751D47">
        <w:br/>
      </w:r>
      <w:r w:rsidR="00C01558">
        <w:br/>
        <w:t>The questions related to the sc</w:t>
      </w:r>
      <w:r w:rsidR="007275CB">
        <w:t>en</w:t>
      </w:r>
      <w:r w:rsidR="00C01558">
        <w:t>arios a</w:t>
      </w:r>
      <w:r w:rsidR="00745412">
        <w:t>re all fixed-response questions and the data collected in this research is the</w:t>
      </w:r>
      <w:r w:rsidR="00BE360C">
        <w:t xml:space="preserve">refore of a quantitative sort. </w:t>
      </w:r>
      <w:r w:rsidR="00745412">
        <w:t xml:space="preserve">This type of data has as main advantage that it makes analysis, coding and interpretation of </w:t>
      </w:r>
      <w:r w:rsidR="00ED5F7B">
        <w:t xml:space="preserve">the </w:t>
      </w:r>
      <w:r w:rsidR="00745412">
        <w:t xml:space="preserve">data more easy. This data is also </w:t>
      </w:r>
      <w:r w:rsidR="007275CB">
        <w:t>useable</w:t>
      </w:r>
      <w:r w:rsidR="00745412">
        <w:t xml:space="preserve"> for comparing while </w:t>
      </w:r>
      <w:r w:rsidR="00932532">
        <w:t>the fixed-response aspect</w:t>
      </w:r>
      <w:r w:rsidR="00745412">
        <w:t xml:space="preserve"> reduces</w:t>
      </w:r>
      <w:r w:rsidR="00BE360C">
        <w:t xml:space="preserve"> the</w:t>
      </w:r>
      <w:r w:rsidR="00745412">
        <w:t xml:space="preserve"> variability of the survey results</w:t>
      </w:r>
      <w:r w:rsidR="007275CB">
        <w:t xml:space="preserve"> </w:t>
      </w:r>
      <w:r w:rsidR="00745412" w:rsidRPr="007275CB">
        <w:t xml:space="preserve">(Malhotra et al., 2006). </w:t>
      </w:r>
      <w:r w:rsidR="009605AF">
        <w:t>A</w:t>
      </w:r>
      <w:r w:rsidR="007275CB" w:rsidRPr="007275CB">
        <w:t>ccording to Babbie (2004)</w:t>
      </w:r>
      <w:r w:rsidR="009605AF">
        <w:t xml:space="preserve"> this research </w:t>
      </w:r>
      <w:r w:rsidR="009605AF" w:rsidRPr="007275CB">
        <w:t>could</w:t>
      </w:r>
      <w:r w:rsidR="007275CB" w:rsidRPr="007275CB">
        <w:t xml:space="preserve"> </w:t>
      </w:r>
      <w:r w:rsidR="00745412" w:rsidRPr="007275CB">
        <w:t xml:space="preserve">also be considered a </w:t>
      </w:r>
      <w:r w:rsidR="007275CB" w:rsidRPr="007275CB">
        <w:t xml:space="preserve">cross-sectional study, while the data arises from </w:t>
      </w:r>
      <w:r w:rsidR="007275CB">
        <w:t>a</w:t>
      </w:r>
      <w:r w:rsidR="007275CB" w:rsidRPr="007275CB">
        <w:t xml:space="preserve"> sample at one time period</w:t>
      </w:r>
      <w:r w:rsidR="007275CB">
        <w:t xml:space="preserve">. </w:t>
      </w:r>
      <w:r w:rsidR="00F741F5">
        <w:t>In order to answer the</w:t>
      </w:r>
      <w:r w:rsidR="00BE360C">
        <w:t xml:space="preserve"> survey questions</w:t>
      </w:r>
      <w:r w:rsidR="009605AF">
        <w:t>,</w:t>
      </w:r>
      <w:r w:rsidR="00BE360C">
        <w:t xml:space="preserve"> </w:t>
      </w:r>
      <w:r w:rsidR="00F741F5">
        <w:t xml:space="preserve">respondents do not need prior knowledge about cars or mass customization in general. The survey is relatively easy to understand and so appropriate for </w:t>
      </w:r>
      <w:r w:rsidR="00F741F5" w:rsidRPr="00F741F5">
        <w:t xml:space="preserve">a large </w:t>
      </w:r>
      <w:r w:rsidR="009605AF">
        <w:t>target group.</w:t>
      </w:r>
      <w:r w:rsidR="00F741F5">
        <w:t xml:space="preserve"> </w:t>
      </w:r>
    </w:p>
    <w:p w:rsidR="00265FE9" w:rsidRDefault="00265FE9" w:rsidP="00B55D9F">
      <w:pPr>
        <w:jc w:val="both"/>
      </w:pPr>
      <w:r>
        <w:br/>
      </w:r>
      <w:r w:rsidR="00B55D9F">
        <w:rPr>
          <w:rStyle w:val="Heading2Char"/>
          <w:b/>
          <w:sz w:val="26"/>
          <w:szCs w:val="26"/>
        </w:rPr>
        <w:t>4.3. Measurements of the </w:t>
      </w:r>
      <w:r w:rsidR="0077055B" w:rsidRPr="00B55D9F">
        <w:rPr>
          <w:rStyle w:val="Heading2Char"/>
          <w:b/>
          <w:sz w:val="26"/>
          <w:szCs w:val="26"/>
        </w:rPr>
        <w:t>questionnaire</w:t>
      </w:r>
      <w:r w:rsidR="00210055">
        <w:rPr>
          <w:i/>
        </w:rPr>
        <w:br/>
      </w:r>
      <w:r w:rsidR="00B61EB5" w:rsidRPr="00B61EB5">
        <w:t>In this section the</w:t>
      </w:r>
      <w:r w:rsidR="00B61EB5">
        <w:t xml:space="preserve"> content of the questionnaire will be</w:t>
      </w:r>
      <w:r w:rsidR="00B61EB5" w:rsidRPr="00B61EB5">
        <w:t xml:space="preserve"> explained</w:t>
      </w:r>
      <w:r w:rsidR="00B61EB5">
        <w:t xml:space="preserve">. A complete overview of the scale </w:t>
      </w:r>
      <w:r w:rsidR="000D785D">
        <w:t>items could</w:t>
      </w:r>
      <w:r w:rsidR="00751D47">
        <w:t xml:space="preserve"> be found </w:t>
      </w:r>
      <w:r w:rsidR="00522F28">
        <w:t>table 2.</w:t>
      </w:r>
    </w:p>
    <w:p w:rsidR="00265FE9" w:rsidRDefault="00265FE9" w:rsidP="00B55D9F">
      <w:pPr>
        <w:jc w:val="both"/>
      </w:pPr>
      <w:r>
        <w:br/>
      </w:r>
      <w:r w:rsidR="00210055" w:rsidRPr="00B55D9F">
        <w:rPr>
          <w:rStyle w:val="Heading3Char"/>
          <w:b/>
          <w:i w:val="0"/>
        </w:rPr>
        <w:t>4.3.1</w:t>
      </w:r>
      <w:r w:rsidR="00B55D9F">
        <w:rPr>
          <w:rStyle w:val="Heading3Char"/>
          <w:b/>
          <w:i w:val="0"/>
        </w:rPr>
        <w:t>.</w:t>
      </w:r>
      <w:r w:rsidR="00B55D9F" w:rsidRPr="00B55D9F">
        <w:rPr>
          <w:rStyle w:val="Heading3Char"/>
          <w:b/>
          <w:i w:val="0"/>
        </w:rPr>
        <w:t> </w:t>
      </w:r>
      <w:r w:rsidR="00C73C44" w:rsidRPr="00B55D9F">
        <w:rPr>
          <w:rStyle w:val="Heading3Char"/>
          <w:b/>
          <w:i w:val="0"/>
        </w:rPr>
        <w:t>Range</w:t>
      </w:r>
      <w:r w:rsidR="00B55D9F" w:rsidRPr="00B55D9F">
        <w:rPr>
          <w:rStyle w:val="Heading3Char"/>
          <w:b/>
          <w:i w:val="0"/>
        </w:rPr>
        <w:t> of mass customization </w:t>
      </w:r>
      <w:r w:rsidR="00985A6F" w:rsidRPr="00B55D9F">
        <w:rPr>
          <w:rStyle w:val="Heading3Char"/>
          <w:b/>
          <w:i w:val="0"/>
        </w:rPr>
        <w:t>choices</w:t>
      </w:r>
      <w:r w:rsidR="00F741F5">
        <w:rPr>
          <w:rStyle w:val="Heading3Char"/>
        </w:rPr>
        <w:br/>
      </w:r>
      <w:r w:rsidR="00751D47">
        <w:t xml:space="preserve">No direct survey questions are attached to this variable while it is included in the two different scenarios of the survey. </w:t>
      </w:r>
      <w:r w:rsidR="00607623">
        <w:t xml:space="preserve">With regard to the analysis, the customization program with the </w:t>
      </w:r>
      <w:r w:rsidR="009C677D">
        <w:t>small</w:t>
      </w:r>
      <w:r w:rsidR="00607623">
        <w:t xml:space="preserve"> </w:t>
      </w:r>
      <w:r w:rsidR="00C73C44">
        <w:t>range</w:t>
      </w:r>
      <w:r w:rsidR="00607623">
        <w:t xml:space="preserve"> of </w:t>
      </w:r>
      <w:r w:rsidR="00BE360C">
        <w:t>choices</w:t>
      </w:r>
      <w:r w:rsidR="00607623">
        <w:t xml:space="preserve"> gets the label ‘0’ and the more extensive program will receive the label ‘1’.</w:t>
      </w:r>
    </w:p>
    <w:p w:rsidR="000419D2" w:rsidRPr="003E7793" w:rsidRDefault="00265FE9" w:rsidP="00B55D9F">
      <w:pPr>
        <w:jc w:val="both"/>
        <w:rPr>
          <w:b/>
        </w:rPr>
      </w:pPr>
      <w:r>
        <w:br/>
      </w:r>
      <w:r w:rsidR="00B55D9F">
        <w:rPr>
          <w:rStyle w:val="Heading3Char"/>
          <w:b/>
          <w:i w:val="0"/>
        </w:rPr>
        <w:t>4.3.2. </w:t>
      </w:r>
      <w:r w:rsidR="000E70B3" w:rsidRPr="00B55D9F">
        <w:rPr>
          <w:rStyle w:val="Heading3Char"/>
          <w:b/>
          <w:i w:val="0"/>
        </w:rPr>
        <w:t>Intention</w:t>
      </w:r>
      <w:r w:rsidR="00B55D9F">
        <w:rPr>
          <w:rStyle w:val="Heading3Char"/>
          <w:b/>
          <w:i w:val="0"/>
        </w:rPr>
        <w:t> </w:t>
      </w:r>
      <w:r w:rsidR="000E70B3" w:rsidRPr="00B55D9F">
        <w:rPr>
          <w:rStyle w:val="Heading3Char"/>
          <w:b/>
          <w:i w:val="0"/>
        </w:rPr>
        <w:t>to</w:t>
      </w:r>
      <w:r w:rsidR="00B55D9F">
        <w:rPr>
          <w:rStyle w:val="Heading3Char"/>
          <w:b/>
          <w:i w:val="0"/>
        </w:rPr>
        <w:t> </w:t>
      </w:r>
      <w:r w:rsidR="000E70B3" w:rsidRPr="00B55D9F">
        <w:rPr>
          <w:rStyle w:val="Heading3Char"/>
          <w:b/>
          <w:i w:val="0"/>
        </w:rPr>
        <w:t>use</w:t>
      </w:r>
      <w:r w:rsidR="00B55D9F">
        <w:rPr>
          <w:rStyle w:val="Heading3Char"/>
          <w:b/>
          <w:i w:val="0"/>
        </w:rPr>
        <w:t> </w:t>
      </w:r>
      <w:r w:rsidR="002C2D40" w:rsidRPr="00B55D9F">
        <w:rPr>
          <w:rStyle w:val="Heading3Char"/>
          <w:b/>
          <w:i w:val="0"/>
        </w:rPr>
        <w:t>an</w:t>
      </w:r>
      <w:r w:rsidR="00B55D9F">
        <w:rPr>
          <w:rStyle w:val="Heading3Char"/>
          <w:b/>
          <w:i w:val="0"/>
        </w:rPr>
        <w:t> </w:t>
      </w:r>
      <w:r w:rsidR="000E70B3" w:rsidRPr="00B55D9F">
        <w:rPr>
          <w:rStyle w:val="Heading3Char"/>
          <w:b/>
          <w:i w:val="0"/>
        </w:rPr>
        <w:t>OMCS</w:t>
      </w:r>
      <w:r w:rsidR="00210055" w:rsidRPr="00210055">
        <w:rPr>
          <w:rStyle w:val="Heading3Char"/>
        </w:rPr>
        <w:br/>
      </w:r>
      <w:r w:rsidR="00751D47">
        <w:rPr>
          <w:rStyle w:val="Heading3Char"/>
          <w:rFonts w:eastAsiaTheme="minorHAnsi" w:cstheme="minorBidi"/>
          <w:bCs w:val="0"/>
          <w:i w:val="0"/>
        </w:rPr>
        <w:t xml:space="preserve">In line with the research from </w:t>
      </w:r>
      <w:r w:rsidR="00751D47">
        <w:t>Dellaert &amp; Dabholkar</w:t>
      </w:r>
      <w:r w:rsidR="00751D47" w:rsidRPr="00EB4793">
        <w:t xml:space="preserve"> </w:t>
      </w:r>
      <w:r w:rsidR="00751D47">
        <w:t>(</w:t>
      </w:r>
      <w:r w:rsidR="00751D47" w:rsidRPr="00EB4793">
        <w:t>2009)</w:t>
      </w:r>
      <w:r w:rsidR="009605AF">
        <w:t xml:space="preserve">, </w:t>
      </w:r>
      <w:r w:rsidR="00751D47">
        <w:t>their scale items</w:t>
      </w:r>
      <w:r w:rsidR="009605AF">
        <w:t xml:space="preserve"> will be applied which</w:t>
      </w:r>
      <w:r w:rsidR="00751D47">
        <w:t xml:space="preserve"> correspond with the variables from our conceptual framework. With regard to</w:t>
      </w:r>
      <w:r w:rsidR="00BE360C">
        <w:t xml:space="preserve"> the</w:t>
      </w:r>
      <w:r w:rsidR="00751D47">
        <w:t xml:space="preserve"> intention to use </w:t>
      </w:r>
      <w:r w:rsidR="00BE360C">
        <w:t xml:space="preserve">an </w:t>
      </w:r>
      <w:r w:rsidR="00751D47">
        <w:t xml:space="preserve">OMCS, the question they used in order to measure this variable is: “If a mass customization option, as described in the scenario, was available to you, would you make use of it?” (p. 69). This question will be modified slightly </w:t>
      </w:r>
      <w:r w:rsidR="009605AF">
        <w:t>while this research</w:t>
      </w:r>
      <w:r w:rsidR="00751D47">
        <w:t xml:space="preserve"> do</w:t>
      </w:r>
      <w:r w:rsidR="009605AF">
        <w:t>es</w:t>
      </w:r>
      <w:r w:rsidR="00751D47">
        <w:t xml:space="preserve"> not offer a </w:t>
      </w:r>
      <w:r w:rsidR="00751D47" w:rsidRPr="006A3918">
        <w:t>fictitious</w:t>
      </w:r>
      <w:r w:rsidR="00607623">
        <w:t xml:space="preserve"> scenario in the surv</w:t>
      </w:r>
      <w:r w:rsidR="009605AF">
        <w:t xml:space="preserve">ey like they did. </w:t>
      </w:r>
      <w:r w:rsidR="00751D47">
        <w:t>The question in order to measure ‘intention to use</w:t>
      </w:r>
      <w:r w:rsidR="00BE360C">
        <w:t xml:space="preserve"> an</w:t>
      </w:r>
      <w:r w:rsidR="009605AF">
        <w:t xml:space="preserve"> OMCS’ will therefore be: i</w:t>
      </w:r>
      <w:r w:rsidR="00751D47">
        <w:t>f a</w:t>
      </w:r>
      <w:r w:rsidR="005F6311">
        <w:t>n</w:t>
      </w:r>
      <w:r w:rsidR="00751D47">
        <w:t xml:space="preserve"> online mass customization system, like you just worked with, was available to you, would you make use of it? The corresponding scale of this variable is </w:t>
      </w:r>
      <w:r w:rsidR="00076BB5">
        <w:t xml:space="preserve">a </w:t>
      </w:r>
      <w:r w:rsidR="00A650AE">
        <w:t>100% percentage scale, derive</w:t>
      </w:r>
      <w:r w:rsidR="009605AF">
        <w:t>d from the Ruler and Option</w:t>
      </w:r>
      <w:r w:rsidR="00A650AE">
        <w:t xml:space="preserve"> scale</w:t>
      </w:r>
      <w:r w:rsidR="009605AF">
        <w:t xml:space="preserve"> </w:t>
      </w:r>
      <w:sdt>
        <w:sdtPr>
          <w:id w:val="5123502"/>
          <w:citation/>
        </w:sdtPr>
        <w:sdtEndPr/>
        <w:sdtContent>
          <w:r w:rsidR="00D02E83">
            <w:fldChar w:fldCharType="begin"/>
          </w:r>
          <w:r w:rsidR="009605AF" w:rsidRPr="009605AF">
            <w:instrText xml:space="preserve"> CITATION Mic97 \l 1043 </w:instrText>
          </w:r>
          <w:r w:rsidR="00D02E83">
            <w:fldChar w:fldCharType="separate"/>
          </w:r>
          <w:r w:rsidR="009605AF" w:rsidRPr="009605AF">
            <w:rPr>
              <w:noProof/>
            </w:rPr>
            <w:t>(Michell, 1997)</w:t>
          </w:r>
          <w:r w:rsidR="00D02E83">
            <w:fldChar w:fldCharType="end"/>
          </w:r>
        </w:sdtContent>
      </w:sdt>
      <w:r w:rsidR="00076BB5">
        <w:t>. A 100% percentage scale starts at 0% and ends at 10</w:t>
      </w:r>
      <w:r w:rsidR="009605AF">
        <w:t>0%, in between are 100 markers which</w:t>
      </w:r>
      <w:r w:rsidR="00076BB5">
        <w:t xml:space="preserve"> could </w:t>
      </w:r>
      <w:r w:rsidR="009605AF">
        <w:t xml:space="preserve">be </w:t>
      </w:r>
      <w:r w:rsidR="00076BB5">
        <w:t>select</w:t>
      </w:r>
      <w:r w:rsidR="009605AF">
        <w:t>ed</w:t>
      </w:r>
      <w:r w:rsidR="00076BB5">
        <w:t xml:space="preserve">. </w:t>
      </w:r>
      <w:r w:rsidR="00BE360C">
        <w:t>The u</w:t>
      </w:r>
      <w:r w:rsidR="00076BB5">
        <w:t xml:space="preserve">sage of a </w:t>
      </w:r>
      <w:r w:rsidR="00A650AE">
        <w:t>100% percentage scale will provide a sensitive measureme</w:t>
      </w:r>
      <w:r w:rsidR="009605AF">
        <w:t>nt of someone’s attitude, in this</w:t>
      </w:r>
      <w:r w:rsidR="00A650AE">
        <w:t xml:space="preserve"> case their intention to use an </w:t>
      </w:r>
      <w:r w:rsidR="00FB1ED2">
        <w:t xml:space="preserve">OMCS. </w:t>
      </w:r>
      <w:r w:rsidR="00BE360C">
        <w:br/>
      </w:r>
      <w:r w:rsidR="00BE360C">
        <w:br/>
      </w:r>
      <w:r w:rsidR="00B55D9F">
        <w:rPr>
          <w:rStyle w:val="Heading3Char"/>
          <w:b/>
          <w:i w:val="0"/>
        </w:rPr>
        <w:t>4.3.3. Consumer </w:t>
      </w:r>
      <w:r w:rsidR="009605AF" w:rsidRPr="00B55D9F">
        <w:rPr>
          <w:rStyle w:val="Heading3Char"/>
          <w:b/>
          <w:i w:val="0"/>
        </w:rPr>
        <w:t>p</w:t>
      </w:r>
      <w:r w:rsidR="00210055" w:rsidRPr="00B55D9F">
        <w:rPr>
          <w:rStyle w:val="Heading3Char"/>
          <w:b/>
          <w:i w:val="0"/>
        </w:rPr>
        <w:t>erception</w:t>
      </w:r>
      <w:r w:rsidR="00B55D9F">
        <w:rPr>
          <w:rStyle w:val="Heading3Char"/>
          <w:b/>
          <w:i w:val="0"/>
        </w:rPr>
        <w:t>s of </w:t>
      </w:r>
      <w:r w:rsidR="00751D47" w:rsidRPr="00B55D9F">
        <w:rPr>
          <w:rStyle w:val="Heading3Char"/>
          <w:b/>
          <w:i w:val="0"/>
        </w:rPr>
        <w:t>creativity</w:t>
      </w:r>
      <w:r w:rsidR="00751D47" w:rsidRPr="00B55D9F">
        <w:rPr>
          <w:b/>
          <w:i/>
        </w:rPr>
        <w:t xml:space="preserve"> </w:t>
      </w:r>
      <w:r w:rsidR="00607623">
        <w:br/>
      </w:r>
      <w:r w:rsidR="007F053F" w:rsidRPr="007F053F">
        <w:t>T</w:t>
      </w:r>
      <w:r w:rsidR="00607623" w:rsidRPr="007F053F">
        <w:t xml:space="preserve">his </w:t>
      </w:r>
      <w:r w:rsidR="00213FE6" w:rsidRPr="007F053F">
        <w:t>variable</w:t>
      </w:r>
      <w:r w:rsidR="007F053F" w:rsidRPr="007F053F">
        <w:t>, as well as</w:t>
      </w:r>
      <w:r w:rsidR="00607623" w:rsidRPr="007F053F">
        <w:t xml:space="preserve"> the</w:t>
      </w:r>
      <w:r w:rsidR="007F053F" w:rsidRPr="007F053F">
        <w:t xml:space="preserve"> variables in sections 4.3.4., 4.3.5. and 4.3.6.,</w:t>
      </w:r>
      <w:r w:rsidR="00607623" w:rsidRPr="007F053F">
        <w:t xml:space="preserve"> </w:t>
      </w:r>
      <w:r w:rsidR="007F053F" w:rsidRPr="007F053F">
        <w:t xml:space="preserve">will be assessed according to the </w:t>
      </w:r>
      <w:r w:rsidR="009D3316">
        <w:t>7-point L</w:t>
      </w:r>
      <w:r w:rsidR="00B9414F" w:rsidRPr="007F053F">
        <w:t xml:space="preserve">ikert scale. </w:t>
      </w:r>
      <w:r w:rsidR="00B9414F" w:rsidRPr="003B34BD">
        <w:t>Where ‘1’ means strongly agree and ‘7’ means strongly disagree</w:t>
      </w:r>
      <w:r w:rsidR="00DC6738" w:rsidRPr="003B34BD">
        <w:t xml:space="preserve">, this agreement scale is an advice of </w:t>
      </w:r>
      <w:r w:rsidR="00FB1ED2">
        <w:t>Braunsberger and</w:t>
      </w:r>
      <w:r w:rsidR="00213FE6" w:rsidRPr="003B34BD">
        <w:t xml:space="preserve"> Gates (2009)</w:t>
      </w:r>
      <w:r w:rsidR="00FB1ED2">
        <w:t>.</w:t>
      </w:r>
      <w:r w:rsidR="00213FE6" w:rsidRPr="003B34BD">
        <w:t xml:space="preserve"> </w:t>
      </w:r>
      <w:r w:rsidR="00441892" w:rsidRPr="003B34BD">
        <w:t>The t</w:t>
      </w:r>
      <w:r w:rsidR="00536884" w:rsidRPr="003B34BD">
        <w:t>wo</w:t>
      </w:r>
      <w:r w:rsidR="00213FE6" w:rsidRPr="003B34BD">
        <w:t xml:space="preserve"> question</w:t>
      </w:r>
      <w:r w:rsidR="00536884" w:rsidRPr="003B34BD">
        <w:t xml:space="preserve">s with regard to </w:t>
      </w:r>
      <w:r w:rsidR="00FB1ED2">
        <w:t xml:space="preserve">the </w:t>
      </w:r>
      <w:r w:rsidR="00536884" w:rsidRPr="003B34BD">
        <w:t>variable</w:t>
      </w:r>
      <w:r w:rsidR="00FB1ED2">
        <w:t xml:space="preserve"> ‘perceived creativity’</w:t>
      </w:r>
      <w:r w:rsidR="00536884" w:rsidRPr="003B34BD">
        <w:t xml:space="preserve"> are </w:t>
      </w:r>
      <w:r w:rsidR="00FB1ED2">
        <w:t>inspired by</w:t>
      </w:r>
      <w:r w:rsidR="00B55D9F">
        <w:t xml:space="preserve"> the research from Füller et al. (2009), these two questions </w:t>
      </w:r>
      <w:r w:rsidR="009605AF">
        <w:t>are:</w:t>
      </w:r>
      <w:r w:rsidR="00AD6BEC">
        <w:br/>
        <w:t xml:space="preserve">- </w:t>
      </w:r>
      <w:r w:rsidR="00536884" w:rsidRPr="003B34BD">
        <w:t xml:space="preserve">I considered myself as an inventive kind of person during the </w:t>
      </w:r>
      <w:r w:rsidR="00126027">
        <w:t>customization process.</w:t>
      </w:r>
      <w:r w:rsidR="00AD6BEC">
        <w:br/>
        <w:t xml:space="preserve">- </w:t>
      </w:r>
      <w:r w:rsidR="00536884" w:rsidRPr="003B34BD">
        <w:t xml:space="preserve">I considered myself as </w:t>
      </w:r>
      <w:r w:rsidR="00E04D04" w:rsidRPr="003B34BD">
        <w:t>creative</w:t>
      </w:r>
      <w:r w:rsidR="00536884" w:rsidRPr="003B34BD">
        <w:t xml:space="preserve"> and original in my thinking and behaviour</w:t>
      </w:r>
      <w:r w:rsidR="00126027">
        <w:t xml:space="preserve"> </w:t>
      </w:r>
      <w:r w:rsidR="00126027" w:rsidRPr="003B34BD">
        <w:t xml:space="preserve">during the </w:t>
      </w:r>
      <w:r w:rsidR="00B55D9F">
        <w:t>customization </w:t>
      </w:r>
      <w:r w:rsidR="00126027">
        <w:t>process.</w:t>
      </w:r>
      <w:r w:rsidR="00315D5C">
        <w:br/>
      </w:r>
      <w:r w:rsidR="003B34BD">
        <w:rPr>
          <w:i/>
        </w:rPr>
        <w:br/>
      </w:r>
      <w:r w:rsidR="00B55D9F" w:rsidRPr="00B55D9F">
        <w:rPr>
          <w:rStyle w:val="Heading3Char"/>
          <w:b/>
          <w:i w:val="0"/>
        </w:rPr>
        <w:t>4.3.4. Consumer </w:t>
      </w:r>
      <w:r w:rsidR="009605AF" w:rsidRPr="00B55D9F">
        <w:rPr>
          <w:rStyle w:val="Heading3Char"/>
          <w:b/>
          <w:i w:val="0"/>
        </w:rPr>
        <w:t>p</w:t>
      </w:r>
      <w:r w:rsidR="00B55D9F" w:rsidRPr="00B55D9F">
        <w:rPr>
          <w:rStyle w:val="Heading3Char"/>
          <w:b/>
          <w:i w:val="0"/>
        </w:rPr>
        <w:t>erceptions of </w:t>
      </w:r>
      <w:r w:rsidR="00751D47" w:rsidRPr="00B55D9F">
        <w:rPr>
          <w:rStyle w:val="Heading3Char"/>
          <w:b/>
          <w:i w:val="0"/>
        </w:rPr>
        <w:t>enjoyment</w:t>
      </w:r>
      <w:r w:rsidR="003B34BD" w:rsidRPr="003B34BD">
        <w:rPr>
          <w:rStyle w:val="Heading3Char"/>
        </w:rPr>
        <w:br/>
      </w:r>
      <w:r w:rsidR="003B34BD" w:rsidRPr="003B34BD">
        <w:t>With regard to this variable</w:t>
      </w:r>
      <w:r w:rsidR="009605AF">
        <w:t>,</w:t>
      </w:r>
      <w:r w:rsidR="003B34BD" w:rsidRPr="003B34BD">
        <w:t xml:space="preserve"> </w:t>
      </w:r>
      <w:r w:rsidR="00FB1ED2">
        <w:t>the</w:t>
      </w:r>
      <w:r w:rsidR="003B34BD" w:rsidRPr="003B34BD">
        <w:t xml:space="preserve"> questions from the research by Füller et al. (2009)</w:t>
      </w:r>
      <w:r w:rsidR="009605AF">
        <w:t xml:space="preserve"> will be used</w:t>
      </w:r>
      <w:r w:rsidR="00B55D9F">
        <w:t>, these three questions </w:t>
      </w:r>
      <w:r w:rsidR="003B34BD" w:rsidRPr="003B34BD">
        <w:t>are:</w:t>
      </w:r>
      <w:r w:rsidR="003B34BD" w:rsidRPr="00C73C44">
        <w:br/>
      </w:r>
      <w:r w:rsidR="00B55D9F">
        <w:t>- </w:t>
      </w:r>
      <w:r w:rsidR="00FB1ED2">
        <w:t>“</w:t>
      </w:r>
      <w:r w:rsidR="00B55D9F">
        <w:t>Participation was </w:t>
      </w:r>
      <w:r w:rsidR="003B34BD" w:rsidRPr="003B34BD">
        <w:t>fun</w:t>
      </w:r>
      <w:r w:rsidR="003B34BD" w:rsidRPr="00C73C44">
        <w:br/>
      </w:r>
      <w:r w:rsidR="00B55D9F">
        <w:t>- Participation was </w:t>
      </w:r>
      <w:r w:rsidR="003B34BD" w:rsidRPr="003B34BD">
        <w:t>enjoyable</w:t>
      </w:r>
      <w:r w:rsidR="003B34BD" w:rsidRPr="00C73C44">
        <w:br/>
      </w:r>
      <w:r w:rsidR="00B55D9F">
        <w:t>- Participation was </w:t>
      </w:r>
      <w:r w:rsidR="003B34BD" w:rsidRPr="003B34BD">
        <w:t>exiting</w:t>
      </w:r>
      <w:r w:rsidR="00B55D9F">
        <w:t>” (p. </w:t>
      </w:r>
      <w:r w:rsidR="00FB1ED2">
        <w:t>85)</w:t>
      </w:r>
      <w:r w:rsidR="00441892" w:rsidRPr="00C73C44">
        <w:t xml:space="preserve"> </w:t>
      </w:r>
      <w:r w:rsidR="006D42F1">
        <w:br/>
      </w:r>
      <w:r w:rsidR="00743117">
        <w:rPr>
          <w:rStyle w:val="Heading3Char"/>
        </w:rPr>
        <w:br/>
      </w:r>
      <w:r w:rsidR="00B55D9F" w:rsidRPr="00B55D9F">
        <w:rPr>
          <w:rStyle w:val="Heading3Char"/>
          <w:b/>
          <w:i w:val="0"/>
        </w:rPr>
        <w:t>4.3.5. Consumer </w:t>
      </w:r>
      <w:r w:rsidR="009605AF" w:rsidRPr="00B55D9F">
        <w:rPr>
          <w:rStyle w:val="Heading3Char"/>
          <w:b/>
          <w:i w:val="0"/>
        </w:rPr>
        <w:t>p</w:t>
      </w:r>
      <w:r w:rsidR="00B55D9F" w:rsidRPr="00B55D9F">
        <w:rPr>
          <w:rStyle w:val="Heading3Char"/>
          <w:b/>
          <w:i w:val="0"/>
        </w:rPr>
        <w:t>erceptions of </w:t>
      </w:r>
      <w:r w:rsidR="00751D47" w:rsidRPr="00B55D9F">
        <w:rPr>
          <w:rStyle w:val="Heading3Char"/>
          <w:b/>
          <w:i w:val="0"/>
        </w:rPr>
        <w:t>control</w:t>
      </w:r>
      <w:r w:rsidR="00210055">
        <w:br/>
      </w:r>
      <w:r w:rsidR="001A75AF" w:rsidRPr="001A75AF">
        <w:t>Th</w:t>
      </w:r>
      <w:r w:rsidR="009605AF">
        <w:t>e scale items of this variable are derived</w:t>
      </w:r>
      <w:r w:rsidR="001A75AF" w:rsidRPr="001A75AF">
        <w:t xml:space="preserve"> from the research by </w:t>
      </w:r>
      <w:r w:rsidR="001A75AF" w:rsidRPr="001A75AF">
        <w:rPr>
          <w:noProof/>
        </w:rPr>
        <w:t>Dellaert &amp; Dabholkar (2009)</w:t>
      </w:r>
      <w:r w:rsidR="00B55D9F">
        <w:rPr>
          <w:noProof/>
        </w:rPr>
        <w:t>. The questions are the </w:t>
      </w:r>
      <w:r w:rsidR="001A75AF">
        <w:rPr>
          <w:noProof/>
        </w:rPr>
        <w:t>following:</w:t>
      </w:r>
      <w:r w:rsidR="001A75AF">
        <w:rPr>
          <w:noProof/>
        </w:rPr>
        <w:br/>
      </w:r>
      <w:r w:rsidR="009605AF">
        <w:rPr>
          <w:noProof/>
        </w:rPr>
        <w:t>- I am satisfied with the amount of control I have over the custom</w:t>
      </w:r>
      <w:r w:rsidR="00B55D9F">
        <w:rPr>
          <w:noProof/>
        </w:rPr>
        <w:t>ization process provided in the </w:t>
      </w:r>
      <w:r w:rsidR="009605AF">
        <w:rPr>
          <w:noProof/>
        </w:rPr>
        <w:t>scenario</w:t>
      </w:r>
      <w:r w:rsidR="009605AF">
        <w:rPr>
          <w:noProof/>
        </w:rPr>
        <w:br/>
        <w:t>- The customization process, portrayed in the scenario, will gi</w:t>
      </w:r>
      <w:r w:rsidR="00B55D9F">
        <w:rPr>
          <w:noProof/>
        </w:rPr>
        <w:t>ve me control over designing my own </w:t>
      </w:r>
      <w:r w:rsidR="009605AF">
        <w:rPr>
          <w:noProof/>
        </w:rPr>
        <w:t>car</w:t>
      </w:r>
      <w:r w:rsidR="009605AF">
        <w:rPr>
          <w:noProof/>
        </w:rPr>
        <w:br/>
      </w:r>
      <w:r w:rsidR="00751D47" w:rsidRPr="00B55D9F">
        <w:rPr>
          <w:rStyle w:val="Heading3Char"/>
          <w:b/>
          <w:i w:val="0"/>
        </w:rPr>
        <w:t>4.3.6</w:t>
      </w:r>
      <w:r w:rsidR="00B55D9F" w:rsidRPr="00B55D9F">
        <w:rPr>
          <w:rStyle w:val="Heading3Char"/>
          <w:b/>
          <w:i w:val="0"/>
        </w:rPr>
        <w:t>. Product </w:t>
      </w:r>
      <w:r w:rsidR="00F741F5" w:rsidRPr="00B55D9F">
        <w:rPr>
          <w:rStyle w:val="Heading3Char"/>
          <w:b/>
          <w:i w:val="0"/>
        </w:rPr>
        <w:t>expertise</w:t>
      </w:r>
      <w:r>
        <w:br/>
      </w:r>
      <w:r w:rsidR="0076309C" w:rsidRPr="0076309C">
        <w:t xml:space="preserve">The questions related to the variable ‘product expertise’ are </w:t>
      </w:r>
      <w:r w:rsidR="005F6311">
        <w:t xml:space="preserve">based </w:t>
      </w:r>
      <w:r w:rsidR="0076309C" w:rsidRPr="0076309C">
        <w:t xml:space="preserve">on </w:t>
      </w:r>
      <w:r w:rsidR="000D785D">
        <w:t xml:space="preserve">the </w:t>
      </w:r>
      <w:r w:rsidR="0076309C" w:rsidRPr="0076309C">
        <w:t>research from</w:t>
      </w:r>
      <w:r w:rsidR="0076309C">
        <w:t xml:space="preserve"> Siemens et al. (2006), </w:t>
      </w:r>
      <w:r w:rsidR="00FB1ED2">
        <w:t>the questions</w:t>
      </w:r>
      <w:r w:rsidR="005F6311">
        <w:t xml:space="preserve"> to measure ‘product expertise’ are therefore</w:t>
      </w:r>
      <w:r w:rsidR="0076309C">
        <w:t xml:space="preserve"> as follows:</w:t>
      </w:r>
      <w:r w:rsidR="00E30A40" w:rsidRPr="0076309C">
        <w:br/>
      </w:r>
      <w:r w:rsidR="00B55D9F">
        <w:t>- I am experienced in the field of </w:t>
      </w:r>
      <w:r w:rsidR="0076309C" w:rsidRPr="0076309C">
        <w:t>car</w:t>
      </w:r>
      <w:r w:rsidR="0076309C">
        <w:t>s</w:t>
      </w:r>
      <w:r w:rsidR="00B55D9F">
        <w:br/>
        <w:t>- I perceive myself as a car </w:t>
      </w:r>
      <w:r w:rsidR="0076309C" w:rsidRPr="0076309C">
        <w:t xml:space="preserve">expert  </w:t>
      </w:r>
      <w:r w:rsidR="00E30A40" w:rsidRPr="0076309C">
        <w:br/>
      </w:r>
      <w:r w:rsidR="00B55D9F">
        <w:t>- I am knowledgeable with regard to </w:t>
      </w:r>
      <w:r w:rsidR="0076309C" w:rsidRPr="0076309C">
        <w:t>cars</w:t>
      </w:r>
      <w:r w:rsidR="0076309C" w:rsidRPr="0076309C">
        <w:br/>
      </w:r>
      <w:r w:rsidR="00B55D9F">
        <w:br/>
      </w:r>
      <w:r w:rsidR="00B55D9F">
        <w:br/>
      </w:r>
      <w:r w:rsidR="00B55D9F">
        <w:br/>
      </w:r>
      <w:r w:rsidR="00B55D9F">
        <w:br/>
      </w:r>
      <w:r w:rsidR="00B55D9F">
        <w:br/>
      </w:r>
      <w:r w:rsidR="00B55D9F">
        <w:br/>
      </w:r>
      <w:r w:rsidR="00B55D9F">
        <w:br/>
      </w:r>
      <w:r w:rsidR="00B55D9F">
        <w:br/>
      </w:r>
      <w:r w:rsidR="00B55D9F">
        <w:br/>
      </w:r>
      <w:r w:rsidR="00B55D9F">
        <w:br/>
      </w:r>
      <w:r w:rsidR="00B55D9F">
        <w:br/>
      </w:r>
      <w:r w:rsidR="00B55D9F">
        <w:br/>
      </w:r>
      <w:r w:rsidR="00B55D9F">
        <w:br/>
      </w:r>
      <w:r w:rsidR="00B55D9F">
        <w:br/>
      </w:r>
      <w:r w:rsidR="00B55D9F">
        <w:br/>
      </w:r>
      <w:r w:rsidR="00B55D9F">
        <w:br/>
      </w:r>
      <w:r w:rsidR="00B55D9F">
        <w:br/>
      </w:r>
      <w:r w:rsidR="00B55D9F">
        <w:br/>
      </w:r>
      <w:r w:rsidR="00B55D9F">
        <w:br/>
      </w:r>
      <w:r w:rsidR="00B55D9F">
        <w:br/>
      </w:r>
      <w:r w:rsidR="00B55D9F">
        <w:br/>
      </w:r>
      <w:r w:rsidR="00B55D9F">
        <w:br/>
      </w:r>
      <w:r w:rsidR="00B55D9F">
        <w:br/>
      </w:r>
      <w:r w:rsidR="00B55D9F">
        <w:br/>
      </w:r>
      <w:r w:rsidR="00522F28">
        <w:br/>
      </w:r>
      <w:r w:rsidR="00B55D9F">
        <w:rPr>
          <w:b/>
        </w:rPr>
        <w:t>Table 2: The scale </w:t>
      </w:r>
      <w:r w:rsidR="000419D2" w:rsidRPr="003E7793">
        <w:rPr>
          <w:b/>
        </w:rPr>
        <w:t>items</w:t>
      </w:r>
      <w:r w:rsidR="00B55D9F">
        <w:rPr>
          <w:b/>
        </w:rPr>
        <w:t> of the </w:t>
      </w:r>
      <w:r w:rsidR="00950BAF" w:rsidRPr="003E7793">
        <w:rPr>
          <w:b/>
        </w:rPr>
        <w:t>variables</w:t>
      </w:r>
      <w:r w:rsidR="00073D7D" w:rsidRPr="003E7793">
        <w:rPr>
          <w:b/>
        </w:rPr>
        <w:br/>
      </w:r>
    </w:p>
    <w:tbl>
      <w:tblPr>
        <w:tblStyle w:val="TableGrid"/>
        <w:tblW w:w="0" w:type="auto"/>
        <w:tblInd w:w="108" w:type="dxa"/>
        <w:tblLook w:val="04A0" w:firstRow="1" w:lastRow="0" w:firstColumn="1" w:lastColumn="0" w:noHBand="0" w:noVBand="1"/>
      </w:tblPr>
      <w:tblGrid>
        <w:gridCol w:w="2410"/>
        <w:gridCol w:w="4678"/>
        <w:gridCol w:w="2016"/>
      </w:tblGrid>
      <w:tr w:rsidR="000419D2" w:rsidTr="00B55D9F">
        <w:tc>
          <w:tcPr>
            <w:tcW w:w="2410" w:type="dxa"/>
          </w:tcPr>
          <w:p w:rsidR="000419D2" w:rsidRPr="003E7793" w:rsidRDefault="000419D2" w:rsidP="00C07A08">
            <w:r w:rsidRPr="003E7793">
              <w:t>Variable</w:t>
            </w:r>
          </w:p>
        </w:tc>
        <w:tc>
          <w:tcPr>
            <w:tcW w:w="4678" w:type="dxa"/>
          </w:tcPr>
          <w:p w:rsidR="000419D2" w:rsidRPr="003E7793" w:rsidRDefault="000D785D" w:rsidP="00C07A08">
            <w:r w:rsidRPr="003E7793">
              <w:t>Questions</w:t>
            </w:r>
          </w:p>
        </w:tc>
        <w:tc>
          <w:tcPr>
            <w:tcW w:w="2016" w:type="dxa"/>
          </w:tcPr>
          <w:p w:rsidR="000419D2" w:rsidRPr="003E7793" w:rsidRDefault="000419D2" w:rsidP="00C07A08">
            <w:r w:rsidRPr="003E7793">
              <w:t>Scale</w:t>
            </w:r>
          </w:p>
        </w:tc>
      </w:tr>
      <w:tr w:rsidR="000419D2" w:rsidTr="00B55D9F">
        <w:tc>
          <w:tcPr>
            <w:tcW w:w="2410" w:type="dxa"/>
          </w:tcPr>
          <w:p w:rsidR="000419D2" w:rsidRPr="003E7793" w:rsidRDefault="000419D2" w:rsidP="00C07A08">
            <w:r w:rsidRPr="003E7793">
              <w:t>Intention to use</w:t>
            </w:r>
          </w:p>
        </w:tc>
        <w:tc>
          <w:tcPr>
            <w:tcW w:w="4678" w:type="dxa"/>
          </w:tcPr>
          <w:p w:rsidR="000419D2" w:rsidRPr="003E7793" w:rsidRDefault="000419D2" w:rsidP="005F6311">
            <w:r w:rsidRPr="003E7793">
              <w:t>If a</w:t>
            </w:r>
            <w:r w:rsidR="005F6311">
              <w:t>n online</w:t>
            </w:r>
            <w:r w:rsidRPr="003E7793">
              <w:t xml:space="preserve"> mass customization </w:t>
            </w:r>
            <w:r w:rsidR="005F6311">
              <w:t>system</w:t>
            </w:r>
            <w:r w:rsidRPr="003E7793">
              <w:t xml:space="preserve">, </w:t>
            </w:r>
            <w:r w:rsidR="008C54F1" w:rsidRPr="003E7793">
              <w:t>like you just worked with,</w:t>
            </w:r>
            <w:r w:rsidRPr="003E7793">
              <w:t xml:space="preserve"> was available to you, would you make use of it?</w:t>
            </w:r>
            <w:r w:rsidR="006868EE" w:rsidRPr="003E7793">
              <w:br/>
              <w:t>(Dellaert &amp; Dabholkar, 2009)</w:t>
            </w:r>
          </w:p>
        </w:tc>
        <w:tc>
          <w:tcPr>
            <w:tcW w:w="2016" w:type="dxa"/>
          </w:tcPr>
          <w:p w:rsidR="000419D2" w:rsidRPr="003E7793" w:rsidRDefault="00A650AE" w:rsidP="00C07A08">
            <w:r w:rsidRPr="003E7793">
              <w:t xml:space="preserve">100% percentage </w:t>
            </w:r>
          </w:p>
        </w:tc>
      </w:tr>
      <w:tr w:rsidR="000419D2" w:rsidTr="00B55D9F">
        <w:tc>
          <w:tcPr>
            <w:tcW w:w="2410" w:type="dxa"/>
          </w:tcPr>
          <w:p w:rsidR="000419D2" w:rsidRPr="003E7793" w:rsidRDefault="005F6311" w:rsidP="00C07A08">
            <w:r>
              <w:t>Consumer p</w:t>
            </w:r>
            <w:r w:rsidR="000419D2" w:rsidRPr="003E7793">
              <w:t>erception of creativity</w:t>
            </w:r>
          </w:p>
        </w:tc>
        <w:tc>
          <w:tcPr>
            <w:tcW w:w="4678" w:type="dxa"/>
          </w:tcPr>
          <w:p w:rsidR="000419D2" w:rsidRPr="003E7793" w:rsidRDefault="000419D2" w:rsidP="00C07A08">
            <w:r w:rsidRPr="003E7793">
              <w:t xml:space="preserve">- I considered myself as an inventive kind of person during the </w:t>
            </w:r>
            <w:r w:rsidR="008C54F1" w:rsidRPr="003E7793">
              <w:t>customization process</w:t>
            </w:r>
          </w:p>
          <w:p w:rsidR="000419D2" w:rsidRPr="003E7793" w:rsidRDefault="00AD6BEC" w:rsidP="00C07A08">
            <w:r>
              <w:t xml:space="preserve">- </w:t>
            </w:r>
            <w:r w:rsidR="000419D2" w:rsidRPr="003E7793">
              <w:t>I considered myself as creative and original in my thinking and behaviour</w:t>
            </w:r>
            <w:r w:rsidR="008C54F1" w:rsidRPr="003E7793">
              <w:t xml:space="preserve"> during the customization process</w:t>
            </w:r>
            <w:r w:rsidR="006868EE" w:rsidRPr="003E7793">
              <w:br/>
              <w:t>(Füller et al., 2009)</w:t>
            </w:r>
          </w:p>
        </w:tc>
        <w:tc>
          <w:tcPr>
            <w:tcW w:w="2016" w:type="dxa"/>
          </w:tcPr>
          <w:p w:rsidR="000419D2" w:rsidRPr="003E7793" w:rsidRDefault="000419D2" w:rsidP="00C07A08">
            <w:r w:rsidRPr="003E7793">
              <w:t xml:space="preserve">7-point Likert </w:t>
            </w:r>
          </w:p>
        </w:tc>
      </w:tr>
      <w:tr w:rsidR="000419D2" w:rsidTr="00B55D9F">
        <w:tc>
          <w:tcPr>
            <w:tcW w:w="2410" w:type="dxa"/>
          </w:tcPr>
          <w:p w:rsidR="000419D2" w:rsidRPr="003E7793" w:rsidRDefault="005F6311" w:rsidP="00C07A08">
            <w:r>
              <w:t>Consumer p</w:t>
            </w:r>
            <w:r w:rsidR="001E2C0A" w:rsidRPr="003E7793">
              <w:t>erception</w:t>
            </w:r>
            <w:r w:rsidR="000419D2" w:rsidRPr="003E7793">
              <w:t xml:space="preserve"> of enjoyment</w:t>
            </w:r>
          </w:p>
        </w:tc>
        <w:tc>
          <w:tcPr>
            <w:tcW w:w="4678" w:type="dxa"/>
          </w:tcPr>
          <w:p w:rsidR="000419D2" w:rsidRPr="003E7793" w:rsidRDefault="000419D2" w:rsidP="00C07A08">
            <w:r w:rsidRPr="003E7793">
              <w:t>- Participation was fun</w:t>
            </w:r>
          </w:p>
          <w:p w:rsidR="000419D2" w:rsidRPr="003E7793" w:rsidRDefault="000419D2" w:rsidP="00C07A08">
            <w:r w:rsidRPr="003E7793">
              <w:t>- Participation was enjoyable</w:t>
            </w:r>
          </w:p>
          <w:p w:rsidR="000419D2" w:rsidRPr="003E7793" w:rsidRDefault="000419D2" w:rsidP="00C07A08">
            <w:r w:rsidRPr="003E7793">
              <w:t>- Participation was exiting</w:t>
            </w:r>
            <w:r w:rsidR="006868EE" w:rsidRPr="003E7793">
              <w:br/>
              <w:t>(Füller et al., 2009)</w:t>
            </w:r>
          </w:p>
        </w:tc>
        <w:tc>
          <w:tcPr>
            <w:tcW w:w="2016" w:type="dxa"/>
          </w:tcPr>
          <w:p w:rsidR="000419D2" w:rsidRPr="003E7793" w:rsidRDefault="000419D2" w:rsidP="00C07A08">
            <w:r w:rsidRPr="003E7793">
              <w:t>7-point Likert</w:t>
            </w:r>
          </w:p>
        </w:tc>
      </w:tr>
      <w:tr w:rsidR="000419D2" w:rsidTr="00B55D9F">
        <w:tc>
          <w:tcPr>
            <w:tcW w:w="2410" w:type="dxa"/>
          </w:tcPr>
          <w:p w:rsidR="000419D2" w:rsidRPr="003E7793" w:rsidRDefault="005F6311" w:rsidP="00C07A08">
            <w:r>
              <w:t>Consumer p</w:t>
            </w:r>
            <w:r w:rsidR="001E2C0A" w:rsidRPr="003E7793">
              <w:t>erception</w:t>
            </w:r>
            <w:r w:rsidR="000419D2" w:rsidRPr="003E7793">
              <w:t xml:space="preserve"> of control</w:t>
            </w:r>
          </w:p>
        </w:tc>
        <w:tc>
          <w:tcPr>
            <w:tcW w:w="4678" w:type="dxa"/>
          </w:tcPr>
          <w:p w:rsidR="000419D2" w:rsidRPr="003E7793" w:rsidRDefault="000419D2" w:rsidP="00C07A08">
            <w:r w:rsidRPr="003E7793">
              <w:rPr>
                <w:noProof/>
              </w:rPr>
              <w:t>- I am satisfied with the amount of control I have over the customization process provided in the scenario</w:t>
            </w:r>
            <w:r w:rsidRPr="003E7793">
              <w:rPr>
                <w:noProof/>
              </w:rPr>
              <w:br/>
              <w:t>- The customization process, portrayed in the scenario, will give me control over designing my own car</w:t>
            </w:r>
            <w:r w:rsidR="006868EE" w:rsidRPr="003E7793">
              <w:rPr>
                <w:noProof/>
              </w:rPr>
              <w:br/>
            </w:r>
            <w:r w:rsidR="006868EE" w:rsidRPr="003E7793">
              <w:t>(Dellaert &amp; Dabholkar, 2009)</w:t>
            </w:r>
          </w:p>
        </w:tc>
        <w:tc>
          <w:tcPr>
            <w:tcW w:w="2016" w:type="dxa"/>
          </w:tcPr>
          <w:p w:rsidR="000419D2" w:rsidRPr="003E7793" w:rsidRDefault="000419D2" w:rsidP="00C07A08">
            <w:r w:rsidRPr="003E7793">
              <w:t>7-point Likert</w:t>
            </w:r>
          </w:p>
        </w:tc>
      </w:tr>
      <w:tr w:rsidR="000419D2" w:rsidTr="00B55D9F">
        <w:tc>
          <w:tcPr>
            <w:tcW w:w="2410" w:type="dxa"/>
          </w:tcPr>
          <w:p w:rsidR="000419D2" w:rsidRPr="003E7793" w:rsidRDefault="000419D2" w:rsidP="00C07A08">
            <w:r w:rsidRPr="003E7793">
              <w:t>Product expertise</w:t>
            </w:r>
          </w:p>
        </w:tc>
        <w:tc>
          <w:tcPr>
            <w:tcW w:w="4678" w:type="dxa"/>
          </w:tcPr>
          <w:p w:rsidR="000419D2" w:rsidRPr="003E7793" w:rsidRDefault="000419D2" w:rsidP="00C07A08">
            <w:r w:rsidRPr="003E7793">
              <w:t>- I am experienced in the field of cars</w:t>
            </w:r>
            <w:r w:rsidRPr="003E7793">
              <w:br/>
              <w:t xml:space="preserve">- I perceive myself as a car expert  </w:t>
            </w:r>
            <w:r w:rsidRPr="003E7793">
              <w:br/>
              <w:t>- I am knowledgeable with regard to cars</w:t>
            </w:r>
            <w:r w:rsidR="006868EE" w:rsidRPr="003E7793">
              <w:br/>
              <w:t>(Siemens et al., 2006)</w:t>
            </w:r>
          </w:p>
        </w:tc>
        <w:tc>
          <w:tcPr>
            <w:tcW w:w="2016" w:type="dxa"/>
          </w:tcPr>
          <w:p w:rsidR="000419D2" w:rsidRPr="003E7793" w:rsidRDefault="000419D2" w:rsidP="00C07A08">
            <w:r w:rsidRPr="003E7793">
              <w:t>7-point Likert</w:t>
            </w:r>
          </w:p>
        </w:tc>
      </w:tr>
    </w:tbl>
    <w:p w:rsidR="00E30A40" w:rsidRPr="0076309C" w:rsidRDefault="0076309C" w:rsidP="00C07A08">
      <w:r>
        <w:br/>
      </w:r>
      <w:r w:rsidRPr="0076309C">
        <w:br/>
      </w:r>
      <w:r w:rsidR="00E30A40" w:rsidRPr="0076309C">
        <w:br/>
      </w:r>
    </w:p>
    <w:p w:rsidR="00041BA2" w:rsidRPr="00950BAF" w:rsidRDefault="00B55D9F" w:rsidP="00B55D9F">
      <w:pPr>
        <w:jc w:val="both"/>
        <w:rPr>
          <w:noProof/>
        </w:rPr>
      </w:pPr>
      <w:r>
        <w:rPr>
          <w:rStyle w:val="Heading2Char"/>
          <w:b/>
          <w:sz w:val="26"/>
          <w:szCs w:val="26"/>
        </w:rPr>
        <w:t>4.4. </w:t>
      </w:r>
      <w:r w:rsidR="00536D75" w:rsidRPr="00B55D9F">
        <w:rPr>
          <w:rStyle w:val="Heading2Char"/>
          <w:b/>
          <w:sz w:val="26"/>
          <w:szCs w:val="26"/>
        </w:rPr>
        <w:t>Cont</w:t>
      </w:r>
      <w:r>
        <w:rPr>
          <w:rStyle w:val="Heading2Char"/>
          <w:b/>
          <w:sz w:val="26"/>
          <w:szCs w:val="26"/>
        </w:rPr>
        <w:t>rol </w:t>
      </w:r>
      <w:r w:rsidR="00536D75" w:rsidRPr="00B55D9F">
        <w:rPr>
          <w:rStyle w:val="Heading2Char"/>
          <w:b/>
          <w:sz w:val="26"/>
          <w:szCs w:val="26"/>
        </w:rPr>
        <w:t>variables</w:t>
      </w:r>
      <w:r w:rsidR="00536D75">
        <w:br/>
      </w:r>
      <w:r w:rsidR="006E38F2">
        <w:rPr>
          <w:noProof/>
        </w:rPr>
        <w:t>Some of the</w:t>
      </w:r>
      <w:r w:rsidR="009A22A5">
        <w:rPr>
          <w:noProof/>
        </w:rPr>
        <w:t xml:space="preserve"> </w:t>
      </w:r>
      <w:r w:rsidR="00FA3104">
        <w:rPr>
          <w:noProof/>
        </w:rPr>
        <w:t xml:space="preserve">chosen </w:t>
      </w:r>
      <w:r w:rsidR="009A22A5">
        <w:rPr>
          <w:noProof/>
        </w:rPr>
        <w:t xml:space="preserve">control variables are of </w:t>
      </w:r>
      <w:r w:rsidR="009A22A5" w:rsidRPr="00D24FDD">
        <w:rPr>
          <w:noProof/>
        </w:rPr>
        <w:t>demographic nature</w:t>
      </w:r>
      <w:r w:rsidR="00315D5C">
        <w:rPr>
          <w:noProof/>
        </w:rPr>
        <w:t xml:space="preserve">, </w:t>
      </w:r>
      <w:r w:rsidR="00FA3104">
        <w:rPr>
          <w:noProof/>
        </w:rPr>
        <w:t>such as</w:t>
      </w:r>
      <w:r w:rsidR="006E38F2">
        <w:rPr>
          <w:noProof/>
        </w:rPr>
        <w:t xml:space="preserve"> age and </w:t>
      </w:r>
      <w:r w:rsidR="009A22A5">
        <w:rPr>
          <w:noProof/>
        </w:rPr>
        <w:t>gender</w:t>
      </w:r>
      <w:r w:rsidR="006E38F2">
        <w:rPr>
          <w:noProof/>
        </w:rPr>
        <w:t xml:space="preserve">. It could be possible that younger people are more known with </w:t>
      </w:r>
      <w:r w:rsidR="005F6311">
        <w:rPr>
          <w:noProof/>
        </w:rPr>
        <w:t xml:space="preserve">the </w:t>
      </w:r>
      <w:r w:rsidR="006E38F2">
        <w:rPr>
          <w:noProof/>
        </w:rPr>
        <w:t xml:space="preserve">internet and therefore more likely to use an </w:t>
      </w:r>
      <w:r w:rsidR="00FA3104">
        <w:rPr>
          <w:noProof/>
        </w:rPr>
        <w:t>OMCS</w:t>
      </w:r>
      <w:r w:rsidR="005F6311">
        <w:rPr>
          <w:noProof/>
        </w:rPr>
        <w:t xml:space="preserve"> in general</w:t>
      </w:r>
      <w:r w:rsidR="006E38F2">
        <w:rPr>
          <w:noProof/>
        </w:rPr>
        <w:t xml:space="preserve">. </w:t>
      </w:r>
      <w:r w:rsidR="009A22A5">
        <w:rPr>
          <w:noProof/>
        </w:rPr>
        <w:t>Besides this data, some questions</w:t>
      </w:r>
      <w:r w:rsidR="00FA3104">
        <w:rPr>
          <w:noProof/>
        </w:rPr>
        <w:t xml:space="preserve"> will be</w:t>
      </w:r>
      <w:r w:rsidR="009A22A5">
        <w:rPr>
          <w:noProof/>
        </w:rPr>
        <w:t xml:space="preserve"> about the respondent’s familiarity with online mass customization and mass customization in </w:t>
      </w:r>
      <w:r w:rsidR="00041BA2">
        <w:rPr>
          <w:noProof/>
        </w:rPr>
        <w:t>a traditional retai</w:t>
      </w:r>
      <w:r w:rsidR="009A22A5">
        <w:rPr>
          <w:noProof/>
        </w:rPr>
        <w:t>l</w:t>
      </w:r>
      <w:r w:rsidR="00041BA2">
        <w:rPr>
          <w:noProof/>
        </w:rPr>
        <w:t xml:space="preserve"> setting</w:t>
      </w:r>
      <w:r w:rsidR="009A22A5">
        <w:rPr>
          <w:noProof/>
        </w:rPr>
        <w:t xml:space="preserve">. </w:t>
      </w:r>
      <w:r w:rsidR="006E38F2">
        <w:rPr>
          <w:noProof/>
        </w:rPr>
        <w:t xml:space="preserve">Other control variables are more </w:t>
      </w:r>
      <w:r w:rsidR="009A22A5">
        <w:rPr>
          <w:noProof/>
        </w:rPr>
        <w:t>car-related</w:t>
      </w:r>
      <w:r w:rsidR="00FA3104">
        <w:rPr>
          <w:noProof/>
        </w:rPr>
        <w:t xml:space="preserve"> such as</w:t>
      </w:r>
      <w:r w:rsidR="009A22A5">
        <w:rPr>
          <w:noProof/>
        </w:rPr>
        <w:t xml:space="preserve"> whether </w:t>
      </w:r>
      <w:r w:rsidR="006E38F2">
        <w:rPr>
          <w:noProof/>
        </w:rPr>
        <w:t>respondents</w:t>
      </w:r>
      <w:r w:rsidR="009A22A5">
        <w:rPr>
          <w:noProof/>
        </w:rPr>
        <w:t xml:space="preserve"> have a driving licence</w:t>
      </w:r>
      <w:r w:rsidR="00041BA2">
        <w:rPr>
          <w:noProof/>
        </w:rPr>
        <w:t xml:space="preserve"> or </w:t>
      </w:r>
      <w:r w:rsidR="009A22A5">
        <w:rPr>
          <w:noProof/>
        </w:rPr>
        <w:t>own a car</w:t>
      </w:r>
      <w:r w:rsidR="00041BA2">
        <w:rPr>
          <w:noProof/>
        </w:rPr>
        <w:t>.</w:t>
      </w:r>
      <w:r w:rsidR="0084633F">
        <w:rPr>
          <w:noProof/>
        </w:rPr>
        <w:t xml:space="preserve"> While the customization program has a car theme, it is</w:t>
      </w:r>
      <w:r w:rsidR="0084633F" w:rsidRPr="0084633F">
        <w:rPr>
          <w:noProof/>
        </w:rPr>
        <w:t xml:space="preserve"> conceivable that</w:t>
      </w:r>
      <w:r w:rsidR="0084633F">
        <w:rPr>
          <w:noProof/>
        </w:rPr>
        <w:t xml:space="preserve"> respondents </w:t>
      </w:r>
      <w:r w:rsidR="00FA3104">
        <w:rPr>
          <w:noProof/>
        </w:rPr>
        <w:t xml:space="preserve">which are </w:t>
      </w:r>
      <w:r w:rsidR="0084633F">
        <w:rPr>
          <w:noProof/>
        </w:rPr>
        <w:t>more familiar wi</w:t>
      </w:r>
      <w:r>
        <w:rPr>
          <w:noProof/>
        </w:rPr>
        <w:t>th cars have a higher intention to use this specific </w:t>
      </w:r>
      <w:r w:rsidR="005F6311">
        <w:rPr>
          <w:noProof/>
        </w:rPr>
        <w:t xml:space="preserve">OMCS. </w:t>
      </w:r>
      <w:r w:rsidR="0084633F">
        <w:rPr>
          <w:noProof/>
        </w:rPr>
        <w:t xml:space="preserve"> </w:t>
      </w:r>
      <w:r w:rsidR="00041BA2">
        <w:rPr>
          <w:noProof/>
        </w:rPr>
        <w:br/>
      </w:r>
      <w:r w:rsidR="00041BA2">
        <w:rPr>
          <w:noProof/>
        </w:rPr>
        <w:br/>
        <w:t xml:space="preserve"> A control variable specificially related to the amount of choices will test how respondents p</w:t>
      </w:r>
      <w:r w:rsidR="005F6311">
        <w:rPr>
          <w:noProof/>
        </w:rPr>
        <w:t xml:space="preserve">erceive the amount of choices. </w:t>
      </w:r>
      <w:r w:rsidR="00041BA2">
        <w:rPr>
          <w:noProof/>
        </w:rPr>
        <w:t>Reutskaja and Hogarth (</w:t>
      </w:r>
      <w:r w:rsidR="00041BA2" w:rsidRPr="00FC4CAB">
        <w:rPr>
          <w:noProof/>
        </w:rPr>
        <w:t>2005</w:t>
      </w:r>
      <w:r w:rsidR="005F6311">
        <w:rPr>
          <w:noProof/>
        </w:rPr>
        <w:t>) state</w:t>
      </w:r>
      <w:r w:rsidR="00041BA2">
        <w:rPr>
          <w:noProof/>
        </w:rPr>
        <w:t xml:space="preserve"> that choice satisfaction has an inverted U-shaped relationship with the amount of alternat</w:t>
      </w:r>
      <w:r w:rsidR="00AD6BEC">
        <w:rPr>
          <w:noProof/>
        </w:rPr>
        <w:t xml:space="preserve">ives in the choice set. Having </w:t>
      </w:r>
      <w:r w:rsidR="00041BA2">
        <w:rPr>
          <w:noProof/>
        </w:rPr>
        <w:t>too few choices is not preferable</w:t>
      </w:r>
      <w:r w:rsidR="00FA3104">
        <w:rPr>
          <w:noProof/>
        </w:rPr>
        <w:t>,</w:t>
      </w:r>
      <w:r w:rsidR="00041BA2">
        <w:rPr>
          <w:noProof/>
        </w:rPr>
        <w:t xml:space="preserve"> but having too many options is not either. The survey q</w:t>
      </w:r>
      <w:r w:rsidR="00FA3104">
        <w:rPr>
          <w:noProof/>
        </w:rPr>
        <w:t xml:space="preserve">uestion to test this phenomenom </w:t>
      </w:r>
      <w:r w:rsidR="00041BA2">
        <w:rPr>
          <w:noProof/>
        </w:rPr>
        <w:t>will be: “</w:t>
      </w:r>
      <w:r w:rsidR="00041BA2" w:rsidRPr="00950BAF">
        <w:rPr>
          <w:noProof/>
        </w:rPr>
        <w:t>Do you feel you had the</w:t>
      </w:r>
      <w:r w:rsidR="00041BA2">
        <w:rPr>
          <w:noProof/>
        </w:rPr>
        <w:t xml:space="preserve"> </w:t>
      </w:r>
      <w:r w:rsidR="00041BA2" w:rsidRPr="00950BAF">
        <w:rPr>
          <w:noProof/>
        </w:rPr>
        <w:t>right amount of options to choose from?</w:t>
      </w:r>
      <w:r w:rsidR="00FA3104">
        <w:rPr>
          <w:noProof/>
        </w:rPr>
        <w:t>”</w:t>
      </w:r>
      <w:r w:rsidR="00FA3104" w:rsidRPr="00FA3104">
        <w:rPr>
          <w:noProof/>
        </w:rPr>
        <w:t xml:space="preserve"> </w:t>
      </w:r>
      <w:r w:rsidR="00FA3104">
        <w:rPr>
          <w:noProof/>
        </w:rPr>
        <w:t xml:space="preserve">(Reutskaja &amp; Hogarth , </w:t>
      </w:r>
      <w:r w:rsidR="00FA3104" w:rsidRPr="00FC4CAB">
        <w:rPr>
          <w:noProof/>
        </w:rPr>
        <w:t>2005</w:t>
      </w:r>
      <w:r w:rsidR="00FA3104">
        <w:rPr>
          <w:noProof/>
        </w:rPr>
        <w:t>, p. 12).</w:t>
      </w:r>
      <w:r w:rsidR="00041BA2">
        <w:rPr>
          <w:noProof/>
        </w:rPr>
        <w:t xml:space="preserve"> This question could be answered acc</w:t>
      </w:r>
      <w:r w:rsidR="00FA3104">
        <w:rPr>
          <w:noProof/>
        </w:rPr>
        <w:t xml:space="preserve">ording a 9-point Likert scale, </w:t>
      </w:r>
      <w:r w:rsidR="00041BA2">
        <w:rPr>
          <w:noProof/>
        </w:rPr>
        <w:t>where “</w:t>
      </w:r>
      <w:r w:rsidR="00041BA2" w:rsidRPr="00950BAF">
        <w:rPr>
          <w:noProof/>
        </w:rPr>
        <w:t>1 = “No, I had too few choice options,” 5 = “Yes, I had just the right</w:t>
      </w:r>
      <w:r w:rsidR="00041BA2">
        <w:rPr>
          <w:noProof/>
        </w:rPr>
        <w:t xml:space="preserve"> </w:t>
      </w:r>
      <w:r w:rsidR="00041BA2" w:rsidRPr="00950BAF">
        <w:rPr>
          <w:noProof/>
        </w:rPr>
        <w:t>number of choice options,” and 9 = “No</w:t>
      </w:r>
      <w:r w:rsidR="00041BA2">
        <w:rPr>
          <w:noProof/>
        </w:rPr>
        <w:t>, I had too many choice options</w:t>
      </w:r>
      <w:r w:rsidR="00041BA2" w:rsidRPr="00950BAF">
        <w:rPr>
          <w:noProof/>
        </w:rPr>
        <w:t>”</w:t>
      </w:r>
      <w:r w:rsidR="00041BA2">
        <w:rPr>
          <w:noProof/>
        </w:rPr>
        <w:t xml:space="preserve"> “ (Reutskaja &amp; Hogarth , </w:t>
      </w:r>
      <w:r w:rsidR="00041BA2" w:rsidRPr="00FC4CAB">
        <w:rPr>
          <w:noProof/>
        </w:rPr>
        <w:t>2005</w:t>
      </w:r>
      <w:r w:rsidR="00041BA2">
        <w:rPr>
          <w:noProof/>
        </w:rPr>
        <w:t>, p. 12). The variable</w:t>
      </w:r>
      <w:r w:rsidR="00FA3104">
        <w:rPr>
          <w:noProof/>
        </w:rPr>
        <w:t xml:space="preserve"> ‘range of customization choices’</w:t>
      </w:r>
      <w:r w:rsidR="00041BA2">
        <w:rPr>
          <w:noProof/>
        </w:rPr>
        <w:t xml:space="preserve"> that will be used in the hypotheses testing is scenario</w:t>
      </w:r>
      <w:r w:rsidR="00FA3104">
        <w:rPr>
          <w:noProof/>
        </w:rPr>
        <w:t>-</w:t>
      </w:r>
      <w:r w:rsidR="00041BA2">
        <w:rPr>
          <w:noProof/>
        </w:rPr>
        <w:t>given, but this control variable will me</w:t>
      </w:r>
      <w:r w:rsidR="005F6311">
        <w:rPr>
          <w:noProof/>
        </w:rPr>
        <w:t xml:space="preserve">asure the respondent’s opinion about the range of customization choices. </w:t>
      </w:r>
    </w:p>
    <w:p w:rsidR="009A22A5" w:rsidRPr="00FC4CAB" w:rsidRDefault="009A22A5" w:rsidP="00C07A08">
      <w:r>
        <w:rPr>
          <w:noProof/>
        </w:rPr>
        <w:br/>
      </w:r>
      <w:r>
        <w:rPr>
          <w:noProof/>
        </w:rPr>
        <w:br/>
      </w:r>
    </w:p>
    <w:p w:rsidR="00950BAF" w:rsidRPr="00950BAF" w:rsidRDefault="009A22A5" w:rsidP="00C07A08">
      <w:pPr>
        <w:rPr>
          <w:noProof/>
        </w:rPr>
      </w:pPr>
      <w:r>
        <w:br/>
      </w:r>
      <w:r w:rsidR="00E6049C">
        <w:rPr>
          <w:noProof/>
        </w:rPr>
        <w:br/>
      </w:r>
      <w:r w:rsidR="003E7793">
        <w:rPr>
          <w:noProof/>
        </w:rPr>
        <w:br/>
      </w:r>
    </w:p>
    <w:p w:rsidR="00F44BBC" w:rsidRPr="003E7793" w:rsidRDefault="0077055B" w:rsidP="00C07A08">
      <w:pPr>
        <w:pStyle w:val="Heading1"/>
        <w:rPr>
          <w:sz w:val="24"/>
          <w:szCs w:val="24"/>
        </w:rPr>
      </w:pPr>
      <w:r w:rsidRPr="00536D75">
        <w:t>5. Analysis and Results</w:t>
      </w:r>
      <w:r w:rsidR="003E7793">
        <w:rPr>
          <w:sz w:val="24"/>
          <w:szCs w:val="24"/>
        </w:rPr>
        <w:br/>
      </w:r>
    </w:p>
    <w:p w:rsidR="00455301" w:rsidRPr="00D920E3" w:rsidRDefault="00EA1DE3" w:rsidP="00B301A5">
      <w:pPr>
        <w:jc w:val="both"/>
        <w:rPr>
          <w:lang w:eastAsia="nl-NL"/>
        </w:rPr>
      </w:pPr>
      <w:r w:rsidRPr="00D920E3">
        <w:rPr>
          <w:lang w:eastAsia="nl-NL"/>
        </w:rPr>
        <w:t xml:space="preserve">The questionnaire was online for thirty days and </w:t>
      </w:r>
      <w:r w:rsidR="00483898" w:rsidRPr="00D920E3">
        <w:rPr>
          <w:lang w:eastAsia="nl-NL"/>
        </w:rPr>
        <w:t>1</w:t>
      </w:r>
      <w:r w:rsidR="007132FD" w:rsidRPr="00D920E3">
        <w:rPr>
          <w:lang w:eastAsia="nl-NL"/>
        </w:rPr>
        <w:t>4</w:t>
      </w:r>
      <w:r w:rsidR="00483898" w:rsidRPr="00D920E3">
        <w:rPr>
          <w:lang w:eastAsia="nl-NL"/>
        </w:rPr>
        <w:t>7</w:t>
      </w:r>
      <w:r w:rsidR="00073D84">
        <w:rPr>
          <w:lang w:eastAsia="nl-NL"/>
        </w:rPr>
        <w:t xml:space="preserve"> persons filled in the</w:t>
      </w:r>
      <w:r w:rsidRPr="00D920E3">
        <w:rPr>
          <w:lang w:eastAsia="nl-NL"/>
        </w:rPr>
        <w:t xml:space="preserve"> questionnaire in that</w:t>
      </w:r>
      <w:r w:rsidR="00483898" w:rsidRPr="00D920E3">
        <w:rPr>
          <w:lang w:eastAsia="nl-NL"/>
        </w:rPr>
        <w:t xml:space="preserve"> </w:t>
      </w:r>
      <w:r w:rsidRPr="00D920E3">
        <w:rPr>
          <w:lang w:eastAsia="nl-NL"/>
        </w:rPr>
        <w:t xml:space="preserve">time period . After studying the data it turned out that </w:t>
      </w:r>
      <w:r w:rsidR="007132FD" w:rsidRPr="00D920E3">
        <w:rPr>
          <w:lang w:eastAsia="nl-NL"/>
        </w:rPr>
        <w:t>4</w:t>
      </w:r>
      <w:r w:rsidR="00483898" w:rsidRPr="00D920E3">
        <w:rPr>
          <w:lang w:eastAsia="nl-NL"/>
        </w:rPr>
        <w:t xml:space="preserve">4 </w:t>
      </w:r>
      <w:r w:rsidRPr="00D920E3">
        <w:rPr>
          <w:lang w:eastAsia="nl-NL"/>
        </w:rPr>
        <w:t xml:space="preserve">questionnaires contained missing values. </w:t>
      </w:r>
      <w:r w:rsidR="00483898" w:rsidRPr="00D920E3">
        <w:rPr>
          <w:lang w:eastAsia="nl-NL"/>
        </w:rPr>
        <w:t>These persons abandoned the questionnaire in an early stage</w:t>
      </w:r>
      <w:r w:rsidR="006A6536" w:rsidRPr="00D920E3">
        <w:rPr>
          <w:lang w:eastAsia="nl-NL"/>
        </w:rPr>
        <w:t>, mainly at the point where the respondent had to visit one of the two e</w:t>
      </w:r>
      <w:r w:rsidR="00073D84">
        <w:rPr>
          <w:lang w:eastAsia="nl-NL"/>
        </w:rPr>
        <w:t>xternal customization websites.</w:t>
      </w:r>
      <w:r w:rsidR="00483898" w:rsidRPr="00D920E3">
        <w:rPr>
          <w:lang w:eastAsia="nl-NL"/>
        </w:rPr>
        <w:t xml:space="preserve"> </w:t>
      </w:r>
      <w:r w:rsidR="007F053F">
        <w:rPr>
          <w:lang w:eastAsia="nl-NL"/>
        </w:rPr>
        <w:t>It see</w:t>
      </w:r>
      <w:r w:rsidR="00073D84">
        <w:rPr>
          <w:lang w:eastAsia="nl-NL"/>
        </w:rPr>
        <w:t>ms</w:t>
      </w:r>
      <w:r w:rsidR="008B1DAD" w:rsidRPr="00D920E3">
        <w:rPr>
          <w:lang w:eastAsia="nl-NL"/>
        </w:rPr>
        <w:t xml:space="preserve"> that some people are not willing to put some effort in </w:t>
      </w:r>
      <w:r w:rsidR="000407ED" w:rsidRPr="00D920E3">
        <w:rPr>
          <w:lang w:eastAsia="nl-NL"/>
        </w:rPr>
        <w:t>filling in a questionnaire. So when these people noticed that the</w:t>
      </w:r>
      <w:r w:rsidR="00073D84">
        <w:rPr>
          <w:lang w:eastAsia="nl-NL"/>
        </w:rPr>
        <w:t>y</w:t>
      </w:r>
      <w:r w:rsidR="000407ED" w:rsidRPr="00D920E3">
        <w:rPr>
          <w:lang w:eastAsia="nl-NL"/>
        </w:rPr>
        <w:t xml:space="preserve"> had to visit an external website as part of the </w:t>
      </w:r>
      <w:r w:rsidR="000407ED" w:rsidRPr="009D3316">
        <w:rPr>
          <w:lang w:eastAsia="nl-NL"/>
        </w:rPr>
        <w:t>questionnaire</w:t>
      </w:r>
      <w:r w:rsidR="009D3316">
        <w:rPr>
          <w:lang w:eastAsia="nl-NL"/>
        </w:rPr>
        <w:t>,</w:t>
      </w:r>
      <w:r w:rsidR="000407ED" w:rsidRPr="009D3316">
        <w:rPr>
          <w:lang w:eastAsia="nl-NL"/>
        </w:rPr>
        <w:t xml:space="preserve"> the required effort </w:t>
      </w:r>
      <w:r w:rsidR="00073D84" w:rsidRPr="009D3316">
        <w:rPr>
          <w:lang w:eastAsia="nl-NL"/>
        </w:rPr>
        <w:t>was apparently too much to ask.</w:t>
      </w:r>
      <w:r w:rsidR="00073D84">
        <w:rPr>
          <w:lang w:eastAsia="nl-NL"/>
        </w:rPr>
        <w:t xml:space="preserve"> </w:t>
      </w:r>
      <w:r w:rsidRPr="00D920E3">
        <w:rPr>
          <w:lang w:eastAsia="nl-NL"/>
        </w:rPr>
        <w:t>Therefore</w:t>
      </w:r>
      <w:r w:rsidR="009D3316">
        <w:rPr>
          <w:lang w:eastAsia="nl-NL"/>
        </w:rPr>
        <w:t>,</w:t>
      </w:r>
      <w:r w:rsidRPr="00D920E3">
        <w:rPr>
          <w:lang w:eastAsia="nl-NL"/>
        </w:rPr>
        <w:t xml:space="preserve"> these </w:t>
      </w:r>
      <w:r w:rsidR="007132FD" w:rsidRPr="00D920E3">
        <w:rPr>
          <w:lang w:eastAsia="nl-NL"/>
        </w:rPr>
        <w:t>4</w:t>
      </w:r>
      <w:r w:rsidR="00455301" w:rsidRPr="00D920E3">
        <w:rPr>
          <w:lang w:eastAsia="nl-NL"/>
        </w:rPr>
        <w:t>4</w:t>
      </w:r>
      <w:r w:rsidRPr="00D920E3">
        <w:rPr>
          <w:lang w:eastAsia="nl-NL"/>
        </w:rPr>
        <w:t xml:space="preserve"> responses were deleted from the dataset which led to a final total of 10</w:t>
      </w:r>
      <w:r w:rsidR="00483898" w:rsidRPr="00D920E3">
        <w:rPr>
          <w:lang w:eastAsia="nl-NL"/>
        </w:rPr>
        <w:t>3</w:t>
      </w:r>
      <w:r w:rsidRPr="00D920E3">
        <w:rPr>
          <w:lang w:eastAsia="nl-NL"/>
        </w:rPr>
        <w:t xml:space="preserve"> respondents</w:t>
      </w:r>
      <w:r w:rsidR="00455301" w:rsidRPr="00D920E3">
        <w:rPr>
          <w:lang w:eastAsia="nl-NL"/>
        </w:rPr>
        <w:t xml:space="preserve"> (N= 103). </w:t>
      </w:r>
      <w:r w:rsidR="00833996">
        <w:rPr>
          <w:lang w:eastAsia="nl-NL"/>
        </w:rPr>
        <w:t>So 70,07</w:t>
      </w:r>
      <w:r w:rsidR="00244277" w:rsidRPr="00D920E3">
        <w:rPr>
          <w:lang w:eastAsia="nl-NL"/>
        </w:rPr>
        <w:t>% of the respondents that started the online questionnaire actually completed it.</w:t>
      </w:r>
      <w:r w:rsidR="00EA40FA">
        <w:rPr>
          <w:lang w:eastAsia="nl-NL"/>
        </w:rPr>
        <w:br/>
      </w:r>
    </w:p>
    <w:p w:rsidR="005559DC" w:rsidRPr="00D920E3" w:rsidRDefault="00455301" w:rsidP="00B301A5">
      <w:pPr>
        <w:jc w:val="both"/>
        <w:rPr>
          <w:lang w:eastAsia="nl-NL"/>
        </w:rPr>
      </w:pPr>
      <w:r w:rsidRPr="00D920E3">
        <w:rPr>
          <w:lang w:eastAsia="nl-NL"/>
        </w:rPr>
        <w:t>With r</w:t>
      </w:r>
      <w:r w:rsidR="009D3316">
        <w:rPr>
          <w:lang w:eastAsia="nl-NL"/>
        </w:rPr>
        <w:t>egard to the demographics of the</w:t>
      </w:r>
      <w:r w:rsidRPr="00D920E3">
        <w:rPr>
          <w:lang w:eastAsia="nl-NL"/>
        </w:rPr>
        <w:t xml:space="preserve"> final sample</w:t>
      </w:r>
      <w:r w:rsidR="00FD5DA2">
        <w:rPr>
          <w:lang w:eastAsia="nl-NL"/>
        </w:rPr>
        <w:t>,</w:t>
      </w:r>
      <w:r w:rsidRPr="00D920E3">
        <w:rPr>
          <w:lang w:eastAsia="nl-NL"/>
        </w:rPr>
        <w:t xml:space="preserve"> it turned out that</w:t>
      </w:r>
      <w:r w:rsidR="000407ED" w:rsidRPr="00D920E3">
        <w:rPr>
          <w:lang w:eastAsia="nl-NL"/>
        </w:rPr>
        <w:t xml:space="preserve"> 62,1</w:t>
      </w:r>
      <w:r w:rsidR="00315D5C">
        <w:rPr>
          <w:lang w:eastAsia="nl-NL"/>
        </w:rPr>
        <w:t>4</w:t>
      </w:r>
      <w:r w:rsidR="000407ED" w:rsidRPr="00D920E3">
        <w:rPr>
          <w:lang w:eastAsia="nl-NL"/>
        </w:rPr>
        <w:t xml:space="preserve">% </w:t>
      </w:r>
      <w:r w:rsidR="00244277" w:rsidRPr="00D920E3">
        <w:rPr>
          <w:lang w:eastAsia="nl-NL"/>
        </w:rPr>
        <w:t xml:space="preserve">of the respondents </w:t>
      </w:r>
      <w:r w:rsidR="00315D5C">
        <w:rPr>
          <w:lang w:eastAsia="nl-NL"/>
        </w:rPr>
        <w:t>was male and 37,86</w:t>
      </w:r>
      <w:r w:rsidR="000407ED" w:rsidRPr="00D920E3">
        <w:rPr>
          <w:lang w:eastAsia="nl-NL"/>
        </w:rPr>
        <w:t xml:space="preserve">% was female. </w:t>
      </w:r>
      <w:r w:rsidRPr="00D920E3">
        <w:rPr>
          <w:lang w:eastAsia="nl-NL"/>
        </w:rPr>
        <w:t xml:space="preserve">The majority of the respondents had the Dutch nationality, </w:t>
      </w:r>
      <w:r w:rsidR="00244277" w:rsidRPr="00D920E3">
        <w:rPr>
          <w:lang w:eastAsia="nl-NL"/>
        </w:rPr>
        <w:t>to be precise</w:t>
      </w:r>
      <w:r w:rsidR="00315D5C">
        <w:rPr>
          <w:lang w:eastAsia="nl-NL"/>
        </w:rPr>
        <w:t xml:space="preserve"> 8</w:t>
      </w:r>
      <w:r w:rsidR="00374BE3">
        <w:rPr>
          <w:lang w:eastAsia="nl-NL"/>
        </w:rPr>
        <w:t>9</w:t>
      </w:r>
      <w:r w:rsidR="00315D5C">
        <w:rPr>
          <w:lang w:eastAsia="nl-NL"/>
        </w:rPr>
        <w:t>,</w:t>
      </w:r>
      <w:r w:rsidR="00374BE3">
        <w:rPr>
          <w:lang w:eastAsia="nl-NL"/>
        </w:rPr>
        <w:t>32</w:t>
      </w:r>
      <w:r w:rsidRPr="00D920E3">
        <w:rPr>
          <w:lang w:eastAsia="nl-NL"/>
        </w:rPr>
        <w:t>%</w:t>
      </w:r>
      <w:r w:rsidR="00244277" w:rsidRPr="00D920E3">
        <w:rPr>
          <w:lang w:eastAsia="nl-NL"/>
        </w:rPr>
        <w:t xml:space="preserve"> of them</w:t>
      </w:r>
      <w:r w:rsidRPr="00D920E3">
        <w:rPr>
          <w:lang w:eastAsia="nl-NL"/>
        </w:rPr>
        <w:t>.</w:t>
      </w:r>
      <w:r w:rsidR="00FD5DA2">
        <w:rPr>
          <w:lang w:eastAsia="nl-NL"/>
        </w:rPr>
        <w:t xml:space="preserve"> Other more </w:t>
      </w:r>
      <w:r w:rsidR="00073D84">
        <w:rPr>
          <w:lang w:eastAsia="nl-NL"/>
        </w:rPr>
        <w:t>car-</w:t>
      </w:r>
      <w:r w:rsidR="00FD5DA2">
        <w:rPr>
          <w:lang w:eastAsia="nl-NL"/>
        </w:rPr>
        <w:t xml:space="preserve">related </w:t>
      </w:r>
      <w:r w:rsidR="00244277" w:rsidRPr="00D920E3">
        <w:rPr>
          <w:lang w:eastAsia="nl-NL"/>
        </w:rPr>
        <w:t>data shows that 7</w:t>
      </w:r>
      <w:r w:rsidR="00374BE3">
        <w:rPr>
          <w:lang w:eastAsia="nl-NL"/>
        </w:rPr>
        <w:t>6</w:t>
      </w:r>
      <w:r w:rsidR="00244277" w:rsidRPr="00D920E3">
        <w:rPr>
          <w:lang w:eastAsia="nl-NL"/>
        </w:rPr>
        <w:t>,</w:t>
      </w:r>
      <w:r w:rsidR="00374BE3">
        <w:rPr>
          <w:lang w:eastAsia="nl-NL"/>
        </w:rPr>
        <w:t>69</w:t>
      </w:r>
      <w:r w:rsidR="00244277" w:rsidRPr="00D920E3">
        <w:rPr>
          <w:lang w:eastAsia="nl-NL"/>
        </w:rPr>
        <w:t>% of the respondents has a driving license and 4</w:t>
      </w:r>
      <w:r w:rsidR="00374BE3">
        <w:rPr>
          <w:lang w:eastAsia="nl-NL"/>
        </w:rPr>
        <w:t>7</w:t>
      </w:r>
      <w:r w:rsidR="00244277" w:rsidRPr="00D920E3">
        <w:rPr>
          <w:lang w:eastAsia="nl-NL"/>
        </w:rPr>
        <w:t>,</w:t>
      </w:r>
      <w:r w:rsidR="00374BE3">
        <w:rPr>
          <w:lang w:eastAsia="nl-NL"/>
        </w:rPr>
        <w:t>57</w:t>
      </w:r>
      <w:r w:rsidR="00244277" w:rsidRPr="00D920E3">
        <w:rPr>
          <w:lang w:eastAsia="nl-NL"/>
        </w:rPr>
        <w:t>% of the respondents owns a car. The percentage that owns a car seems to be relatively low</w:t>
      </w:r>
      <w:r w:rsidR="00FD5DA2">
        <w:rPr>
          <w:lang w:eastAsia="nl-NL"/>
        </w:rPr>
        <w:t>,</w:t>
      </w:r>
      <w:r w:rsidR="00244277" w:rsidRPr="00D920E3">
        <w:rPr>
          <w:lang w:eastAsia="nl-NL"/>
        </w:rPr>
        <w:t xml:space="preserve"> but this is probably </w:t>
      </w:r>
      <w:r w:rsidR="00244277" w:rsidRPr="009D3316">
        <w:rPr>
          <w:lang w:eastAsia="nl-NL"/>
        </w:rPr>
        <w:t xml:space="preserve">caused by the age of our sample. </w:t>
      </w:r>
      <w:r w:rsidR="009D3316">
        <w:rPr>
          <w:lang w:eastAsia="nl-NL"/>
        </w:rPr>
        <w:t>The mean age of the</w:t>
      </w:r>
      <w:r w:rsidR="002943AC" w:rsidRPr="00D920E3">
        <w:rPr>
          <w:lang w:eastAsia="nl-NL"/>
        </w:rPr>
        <w:t xml:space="preserve"> sample is 25,55 years</w:t>
      </w:r>
      <w:r w:rsidR="00FD5DA2">
        <w:rPr>
          <w:lang w:eastAsia="nl-NL"/>
        </w:rPr>
        <w:t>,</w:t>
      </w:r>
      <w:r w:rsidR="002943AC" w:rsidRPr="00D920E3">
        <w:rPr>
          <w:lang w:eastAsia="nl-NL"/>
        </w:rPr>
        <w:t xml:space="preserve"> but </w:t>
      </w:r>
      <w:r w:rsidR="00374BE3">
        <w:rPr>
          <w:lang w:eastAsia="nl-NL"/>
        </w:rPr>
        <w:t>even more interesting is that 75</w:t>
      </w:r>
      <w:r w:rsidR="002943AC" w:rsidRPr="00D920E3">
        <w:rPr>
          <w:lang w:eastAsia="nl-NL"/>
        </w:rPr>
        <w:t>,</w:t>
      </w:r>
      <w:r w:rsidR="00374BE3">
        <w:rPr>
          <w:lang w:eastAsia="nl-NL"/>
        </w:rPr>
        <w:t>73</w:t>
      </w:r>
      <w:r w:rsidR="002943AC" w:rsidRPr="00D920E3">
        <w:rPr>
          <w:lang w:eastAsia="nl-NL"/>
        </w:rPr>
        <w:t>% of the respondents is 25 years old or younger</w:t>
      </w:r>
      <w:r w:rsidR="004C35DA" w:rsidRPr="00D920E3">
        <w:rPr>
          <w:lang w:eastAsia="nl-NL"/>
        </w:rPr>
        <w:t>. R</w:t>
      </w:r>
      <w:r w:rsidR="005559DC" w:rsidRPr="00D920E3">
        <w:rPr>
          <w:lang w:eastAsia="nl-NL"/>
        </w:rPr>
        <w:t>espondents</w:t>
      </w:r>
      <w:r w:rsidR="00446EA1" w:rsidRPr="00D920E3">
        <w:rPr>
          <w:lang w:eastAsia="nl-NL"/>
        </w:rPr>
        <w:t xml:space="preserve"> had on average </w:t>
      </w:r>
      <w:r w:rsidR="005559DC" w:rsidRPr="00D920E3">
        <w:rPr>
          <w:lang w:eastAsia="nl-NL"/>
        </w:rPr>
        <w:t xml:space="preserve">more experience with online mass customization than with mass customization in a </w:t>
      </w:r>
      <w:r w:rsidR="005559DC" w:rsidRPr="009D3316">
        <w:rPr>
          <w:lang w:eastAsia="nl-NL"/>
        </w:rPr>
        <w:t>traditio</w:t>
      </w:r>
      <w:r w:rsidR="00374BE3" w:rsidRPr="009D3316">
        <w:rPr>
          <w:lang w:eastAsia="nl-NL"/>
        </w:rPr>
        <w:t>nal retail setting, 43,69% and 34,95</w:t>
      </w:r>
      <w:r w:rsidR="005559DC" w:rsidRPr="009D3316">
        <w:rPr>
          <w:lang w:eastAsia="nl-NL"/>
        </w:rPr>
        <w:t xml:space="preserve">% respectively. This outcome is probably also caused by the age of our sample, </w:t>
      </w:r>
      <w:r w:rsidR="005559DC" w:rsidRPr="00D920E3">
        <w:rPr>
          <w:lang w:eastAsia="nl-NL"/>
        </w:rPr>
        <w:t xml:space="preserve">younger people have less offline </w:t>
      </w:r>
      <w:r w:rsidR="00B301A5">
        <w:rPr>
          <w:lang w:eastAsia="nl-NL"/>
        </w:rPr>
        <w:t>shopping experience but instead of that more online experience (Wan et al., </w:t>
      </w:r>
      <w:r w:rsidR="005559DC" w:rsidRPr="00D920E3">
        <w:rPr>
          <w:lang w:eastAsia="nl-NL"/>
        </w:rPr>
        <w:t>2012).</w:t>
      </w:r>
      <w:r w:rsidR="00EA40FA">
        <w:rPr>
          <w:lang w:eastAsia="nl-NL"/>
        </w:rPr>
        <w:br/>
      </w:r>
    </w:p>
    <w:p w:rsidR="009F5DDC" w:rsidRPr="00D920E3" w:rsidRDefault="009F5DDC" w:rsidP="00B301A5">
      <w:pPr>
        <w:jc w:val="both"/>
        <w:rPr>
          <w:lang w:eastAsia="nl-NL"/>
        </w:rPr>
      </w:pPr>
      <w:r w:rsidRPr="00D920E3">
        <w:rPr>
          <w:lang w:eastAsia="nl-NL"/>
        </w:rPr>
        <w:t xml:space="preserve">The first step of analyzing the </w:t>
      </w:r>
      <w:r w:rsidR="00FD5DA2">
        <w:rPr>
          <w:lang w:eastAsia="nl-NL"/>
        </w:rPr>
        <w:t xml:space="preserve">sample data </w:t>
      </w:r>
      <w:r w:rsidRPr="00D920E3">
        <w:rPr>
          <w:lang w:eastAsia="nl-NL"/>
        </w:rPr>
        <w:t xml:space="preserve">will be the application of a factor analysis. This </w:t>
      </w:r>
      <w:r w:rsidR="00151B71">
        <w:rPr>
          <w:lang w:eastAsia="nl-NL"/>
        </w:rPr>
        <w:t>is</w:t>
      </w:r>
      <w:r w:rsidRPr="00D920E3">
        <w:rPr>
          <w:lang w:eastAsia="nl-NL"/>
        </w:rPr>
        <w:t xml:space="preserve"> a</w:t>
      </w:r>
      <w:r w:rsidR="00FD5DA2">
        <w:rPr>
          <w:lang w:eastAsia="nl-NL"/>
        </w:rPr>
        <w:t>n</w:t>
      </w:r>
      <w:r w:rsidRPr="00D920E3">
        <w:rPr>
          <w:lang w:eastAsia="nl-NL"/>
        </w:rPr>
        <w:t xml:space="preserve"> useful method in order to reduce the large amount of survey questions. This factor analysis will</w:t>
      </w:r>
      <w:r w:rsidR="00FD5DA2">
        <w:rPr>
          <w:lang w:eastAsia="nl-NL"/>
        </w:rPr>
        <w:t xml:space="preserve"> first</w:t>
      </w:r>
      <w:r w:rsidRPr="00D920E3">
        <w:rPr>
          <w:lang w:eastAsia="nl-NL"/>
        </w:rPr>
        <w:t xml:space="preserve"> test the validity and after that a reliability test will be performed on the questions </w:t>
      </w:r>
      <w:r w:rsidR="00FD5DA2">
        <w:rPr>
          <w:lang w:eastAsia="nl-NL"/>
        </w:rPr>
        <w:t>which,</w:t>
      </w:r>
      <w:r w:rsidRPr="00D920E3">
        <w:rPr>
          <w:lang w:eastAsia="nl-NL"/>
        </w:rPr>
        <w:t xml:space="preserve"> according to the factor </w:t>
      </w:r>
      <w:r w:rsidR="00073D84">
        <w:rPr>
          <w:lang w:eastAsia="nl-NL"/>
        </w:rPr>
        <w:t>analysis</w:t>
      </w:r>
      <w:r w:rsidR="00FD5DA2">
        <w:rPr>
          <w:lang w:eastAsia="nl-NL"/>
        </w:rPr>
        <w:t>,</w:t>
      </w:r>
      <w:r w:rsidR="00073D84">
        <w:rPr>
          <w:lang w:eastAsia="nl-NL"/>
        </w:rPr>
        <w:t xml:space="preserve"> belong to one variable. </w:t>
      </w:r>
      <w:r w:rsidRPr="00D920E3">
        <w:rPr>
          <w:lang w:eastAsia="nl-NL"/>
        </w:rPr>
        <w:t xml:space="preserve">The Cronbach alpha will </w:t>
      </w:r>
      <w:r w:rsidR="00FD5DA2">
        <w:rPr>
          <w:lang w:eastAsia="nl-NL"/>
        </w:rPr>
        <w:t xml:space="preserve">then </w:t>
      </w:r>
      <w:r w:rsidRPr="00D920E3">
        <w:rPr>
          <w:lang w:eastAsia="nl-NL"/>
        </w:rPr>
        <w:t xml:space="preserve">be studied and when </w:t>
      </w:r>
      <w:r w:rsidR="00FD5DA2">
        <w:rPr>
          <w:lang w:eastAsia="nl-NL"/>
        </w:rPr>
        <w:t xml:space="preserve">all </w:t>
      </w:r>
      <w:r w:rsidRPr="00D920E3">
        <w:rPr>
          <w:lang w:eastAsia="nl-NL"/>
        </w:rPr>
        <w:t>these findings are appropriate</w:t>
      </w:r>
      <w:r w:rsidR="00073D84">
        <w:rPr>
          <w:lang w:eastAsia="nl-NL"/>
        </w:rPr>
        <w:t>,</w:t>
      </w:r>
      <w:r w:rsidR="00B301A5">
        <w:rPr>
          <w:lang w:eastAsia="nl-NL"/>
        </w:rPr>
        <w:t xml:space="preserve"> a regression analysis will be </w:t>
      </w:r>
      <w:r w:rsidRPr="00D920E3">
        <w:rPr>
          <w:lang w:eastAsia="nl-NL"/>
        </w:rPr>
        <w:t>p</w:t>
      </w:r>
      <w:r w:rsidR="00B301A5">
        <w:rPr>
          <w:lang w:eastAsia="nl-NL"/>
        </w:rPr>
        <w:t>erformed to test the </w:t>
      </w:r>
      <w:r w:rsidR="00073D84">
        <w:rPr>
          <w:lang w:eastAsia="nl-NL"/>
        </w:rPr>
        <w:t>hypotheses.</w:t>
      </w:r>
      <w:r w:rsidR="00542D31">
        <w:rPr>
          <w:lang w:eastAsia="nl-NL"/>
        </w:rPr>
        <w:br/>
      </w:r>
    </w:p>
    <w:p w:rsidR="00404EED" w:rsidRDefault="00EC120F" w:rsidP="00B301A5">
      <w:pPr>
        <w:jc w:val="both"/>
      </w:pPr>
      <w:r w:rsidRPr="00B301A5">
        <w:rPr>
          <w:rStyle w:val="Heading2Char"/>
          <w:b/>
          <w:sz w:val="26"/>
          <w:szCs w:val="26"/>
        </w:rPr>
        <w:t>5.1</w:t>
      </w:r>
      <w:r w:rsidR="00151B71" w:rsidRPr="00B301A5">
        <w:rPr>
          <w:rStyle w:val="Heading2Char"/>
          <w:b/>
          <w:sz w:val="26"/>
          <w:szCs w:val="26"/>
        </w:rPr>
        <w:t>.</w:t>
      </w:r>
      <w:r w:rsidR="00B301A5">
        <w:rPr>
          <w:rStyle w:val="Heading2Char"/>
          <w:b/>
          <w:sz w:val="26"/>
          <w:szCs w:val="26"/>
        </w:rPr>
        <w:t> Factor </w:t>
      </w:r>
      <w:r w:rsidRPr="00B301A5">
        <w:rPr>
          <w:rStyle w:val="Heading2Char"/>
          <w:b/>
          <w:sz w:val="26"/>
          <w:szCs w:val="26"/>
        </w:rPr>
        <w:t>analysis</w:t>
      </w:r>
      <w:r w:rsidR="004C35DA" w:rsidRPr="00B301A5">
        <w:rPr>
          <w:b/>
          <w:sz w:val="26"/>
          <w:szCs w:val="26"/>
          <w:lang w:eastAsia="nl-NL"/>
        </w:rPr>
        <w:t xml:space="preserve">                                                                                                                                 </w:t>
      </w:r>
      <w:r w:rsidR="00107BA2" w:rsidRPr="004C35DA">
        <w:rPr>
          <w:lang w:eastAsia="nl-NL"/>
        </w:rPr>
        <w:br/>
      </w:r>
      <w:r w:rsidR="009F5DDC">
        <w:t xml:space="preserve">While </w:t>
      </w:r>
      <w:r w:rsidR="00151B71">
        <w:t>two different scenarios</w:t>
      </w:r>
      <w:r w:rsidR="00B87202">
        <w:t xml:space="preserve"> were used</w:t>
      </w:r>
      <w:r w:rsidR="00151B71">
        <w:t xml:space="preserve"> </w:t>
      </w:r>
      <w:r w:rsidR="00436E52">
        <w:t>in the</w:t>
      </w:r>
      <w:r w:rsidR="009F5DDC">
        <w:t xml:space="preserve"> questionnaire</w:t>
      </w:r>
      <w:r w:rsidR="00436E52">
        <w:t>,</w:t>
      </w:r>
      <w:r w:rsidR="009F5DDC">
        <w:t xml:space="preserve"> the factor analysis </w:t>
      </w:r>
      <w:r w:rsidR="00436E52">
        <w:t xml:space="preserve">will be divided </w:t>
      </w:r>
      <w:r w:rsidR="009F5DDC">
        <w:t xml:space="preserve">per scenario. </w:t>
      </w:r>
      <w:r w:rsidR="00946C7C">
        <w:t xml:space="preserve">The outcomes of the factor analysis will then also be less extensive and therefore </w:t>
      </w:r>
      <w:r w:rsidR="00151B71">
        <w:t>easier</w:t>
      </w:r>
      <w:r w:rsidR="00946C7C">
        <w:t xml:space="preserve"> to interpret. </w:t>
      </w:r>
      <w:r w:rsidR="00E1365B">
        <w:t>Like shown in table 2</w:t>
      </w:r>
      <w:r w:rsidR="00436E52">
        <w:t>,</w:t>
      </w:r>
      <w:r w:rsidR="00E1365B">
        <w:t xml:space="preserve">  </w:t>
      </w:r>
      <w:r w:rsidR="00256E9F">
        <w:t>four</w:t>
      </w:r>
      <w:r w:rsidR="00E1365B">
        <w:t xml:space="preserve"> factors </w:t>
      </w:r>
      <w:r w:rsidR="00B87202">
        <w:t>are expected to</w:t>
      </w:r>
      <w:r w:rsidR="00E1365B">
        <w:t xml:space="preserve"> emerge in the factor analysis</w:t>
      </w:r>
      <w:r w:rsidR="00436E52">
        <w:t>. T</w:t>
      </w:r>
      <w:r w:rsidR="00E1365B">
        <w:t xml:space="preserve">hese </w:t>
      </w:r>
      <w:r w:rsidR="00436E52">
        <w:t>factors are the four variables which</w:t>
      </w:r>
      <w:r w:rsidR="00E1365B">
        <w:t xml:space="preserve"> consist of more than one survey question</w:t>
      </w:r>
      <w:r w:rsidR="00256E9F">
        <w:t xml:space="preserve">: product expertise, perceived creativity, perceived control and perceived enjoyment. </w:t>
      </w:r>
      <w:r w:rsidR="00B87202">
        <w:t>T</w:t>
      </w:r>
      <w:r w:rsidR="00256E9F">
        <w:t xml:space="preserve">he factor analysis </w:t>
      </w:r>
      <w:r w:rsidR="00436E52">
        <w:t>of</w:t>
      </w:r>
      <w:r w:rsidR="00256E9F">
        <w:t xml:space="preserve"> scenario</w:t>
      </w:r>
      <w:r w:rsidR="00436E52">
        <w:t xml:space="preserve"> ‘0’</w:t>
      </w:r>
      <w:r w:rsidR="00B87202">
        <w:t xml:space="preserve"> will first be performed</w:t>
      </w:r>
      <w:r w:rsidR="00436E52">
        <w:t>, the scenario with</w:t>
      </w:r>
      <w:r w:rsidR="00256E9F">
        <w:t xml:space="preserve"> the </w:t>
      </w:r>
      <w:r w:rsidR="009C677D">
        <w:t>small</w:t>
      </w:r>
      <w:r w:rsidR="00256E9F">
        <w:t xml:space="preserve"> range of </w:t>
      </w:r>
      <w:r w:rsidR="00436E52">
        <w:t>choices.</w:t>
      </w:r>
      <w:r w:rsidR="00256E9F">
        <w:t xml:space="preserve"> In both scenarios the variable </w:t>
      </w:r>
      <w:r w:rsidR="00073D84">
        <w:t>‘</w:t>
      </w:r>
      <w:r w:rsidR="00256E9F">
        <w:t>product expertise</w:t>
      </w:r>
      <w:r w:rsidR="00073D84">
        <w:t>’</w:t>
      </w:r>
      <w:r w:rsidR="00256E9F">
        <w:t xml:space="preserve"> </w:t>
      </w:r>
      <w:r w:rsidR="00B301A5">
        <w:t>is constant while the</w:t>
      </w:r>
      <w:r w:rsidR="009C677D">
        <w:t> </w:t>
      </w:r>
      <w:r w:rsidR="00B301A5">
        <w:t>questions of this variable are not </w:t>
      </w:r>
      <w:r w:rsidR="00256E9F">
        <w:t>at</w:t>
      </w:r>
      <w:r w:rsidR="00B301A5">
        <w:t>tached to one of the </w:t>
      </w:r>
      <w:r w:rsidR="00436E52">
        <w:t>scenarios</w:t>
      </w:r>
      <w:r w:rsidR="009D3316">
        <w:t>.</w:t>
      </w:r>
      <w:r w:rsidR="00436E52">
        <w:t xml:space="preserve"> </w:t>
      </w:r>
      <w:r w:rsidR="00E1365B">
        <w:br/>
      </w:r>
      <w:r w:rsidR="00E1365B">
        <w:br/>
      </w:r>
      <w:r w:rsidR="00016D4E" w:rsidRPr="00B301A5">
        <w:rPr>
          <w:rStyle w:val="Heading3Char"/>
          <w:b/>
          <w:i w:val="0"/>
        </w:rPr>
        <w:t>5.1.1</w:t>
      </w:r>
      <w:r w:rsidR="00093500" w:rsidRPr="00B301A5">
        <w:rPr>
          <w:rStyle w:val="Heading3Char"/>
          <w:b/>
          <w:i w:val="0"/>
        </w:rPr>
        <w:t>.</w:t>
      </w:r>
      <w:r w:rsidR="00B301A5">
        <w:rPr>
          <w:rStyle w:val="Heading3Char"/>
          <w:b/>
          <w:i w:val="0"/>
        </w:rPr>
        <w:t> Scenario ‘0’ with the small </w:t>
      </w:r>
      <w:r w:rsidR="00016D4E" w:rsidRPr="00B301A5">
        <w:rPr>
          <w:rStyle w:val="Heading3Char"/>
          <w:b/>
          <w:i w:val="0"/>
        </w:rPr>
        <w:t>ran</w:t>
      </w:r>
      <w:r w:rsidR="00B301A5">
        <w:rPr>
          <w:rStyle w:val="Heading3Char"/>
          <w:b/>
          <w:i w:val="0"/>
        </w:rPr>
        <w:t>ge of </w:t>
      </w:r>
      <w:r w:rsidR="00093500" w:rsidRPr="00B301A5">
        <w:rPr>
          <w:rStyle w:val="Heading3Char"/>
          <w:b/>
          <w:i w:val="0"/>
        </w:rPr>
        <w:t>choices</w:t>
      </w:r>
      <w:r w:rsidR="00016D4E">
        <w:br/>
        <w:t>In this</w:t>
      </w:r>
      <w:r w:rsidR="00436E52">
        <w:t xml:space="preserve"> first</w:t>
      </w:r>
      <w:r w:rsidR="00016D4E">
        <w:t xml:space="preserve"> factor analysis </w:t>
      </w:r>
      <w:r w:rsidR="00381700">
        <w:t>the variables Experience (1,2,</w:t>
      </w:r>
      <w:r w:rsidR="00016D4E">
        <w:t>3), Creativity_0 (1,2), Enjoyment_0 (1,2,3) and Control_0 (1,2)</w:t>
      </w:r>
      <w:r w:rsidR="00073D84">
        <w:t xml:space="preserve"> </w:t>
      </w:r>
      <w:r w:rsidR="00436E52">
        <w:t xml:space="preserve">are implemented, these variables could be found in </w:t>
      </w:r>
      <w:r w:rsidR="00073D84">
        <w:t>Appendix B.1</w:t>
      </w:r>
      <w:r w:rsidR="00016D4E">
        <w:t xml:space="preserve">. </w:t>
      </w:r>
      <w:r w:rsidR="00436E52" w:rsidRPr="009D3316">
        <w:t>A</w:t>
      </w:r>
      <w:r w:rsidR="00B26BA8" w:rsidRPr="009D3316">
        <w:t xml:space="preserve"> fixed number of four factors </w:t>
      </w:r>
      <w:r w:rsidR="009D3316" w:rsidRPr="009D3316">
        <w:t>is</w:t>
      </w:r>
      <w:r w:rsidR="00436E52" w:rsidRPr="009D3316">
        <w:t xml:space="preserve"> set </w:t>
      </w:r>
      <w:r w:rsidR="00B26BA8" w:rsidRPr="009D3316">
        <w:t xml:space="preserve">while this </w:t>
      </w:r>
      <w:r w:rsidR="00151B71" w:rsidRPr="009D3316">
        <w:t xml:space="preserve">is </w:t>
      </w:r>
      <w:r w:rsidR="00B26BA8" w:rsidRPr="009D3316">
        <w:t>give</w:t>
      </w:r>
      <w:r w:rsidR="00073D84" w:rsidRPr="009D3316">
        <w:t xml:space="preserve">n by the theoretical framework. </w:t>
      </w:r>
      <w:r w:rsidR="00436E52">
        <w:t>For results of</w:t>
      </w:r>
      <w:r w:rsidR="00073D84">
        <w:t xml:space="preserve"> the factor analysis, </w:t>
      </w:r>
      <w:r w:rsidR="00B26BA8">
        <w:t xml:space="preserve">see appendix </w:t>
      </w:r>
      <w:r w:rsidR="00EA4C28">
        <w:t xml:space="preserve">C.1. </w:t>
      </w:r>
      <w:r w:rsidR="00DF606D">
        <w:t xml:space="preserve">To check the reliability of the </w:t>
      </w:r>
      <w:r w:rsidR="00436E52">
        <w:t>performed factor analysis, the</w:t>
      </w:r>
      <w:r w:rsidR="00DF606D">
        <w:t xml:space="preserve"> </w:t>
      </w:r>
      <w:r w:rsidR="00DF606D" w:rsidRPr="00DF606D">
        <w:t>Kaiser-Meyer-Olk</w:t>
      </w:r>
      <w:r w:rsidR="00DF606D">
        <w:t>in measure of sampling adequacy</w:t>
      </w:r>
      <w:r w:rsidR="00DF606D" w:rsidRPr="00DF606D">
        <w:t xml:space="preserve"> and </w:t>
      </w:r>
      <w:r w:rsidR="00DF606D">
        <w:t xml:space="preserve">the </w:t>
      </w:r>
      <w:r w:rsidR="00DF606D" w:rsidRPr="00DF606D">
        <w:t>Bartlett’s test of sphericity</w:t>
      </w:r>
      <w:r w:rsidR="00436E52">
        <w:t xml:space="preserve"> will be studied. </w:t>
      </w:r>
      <w:r w:rsidR="00DF606D">
        <w:t xml:space="preserve">The </w:t>
      </w:r>
      <w:r w:rsidR="00DF606D" w:rsidRPr="00DF606D">
        <w:t>Kaiser-Meyer-Olk</w:t>
      </w:r>
      <w:r w:rsidR="00DF606D">
        <w:t>in measure of sampling adequacy turns out to be 0</w:t>
      </w:r>
      <w:r w:rsidR="00833996">
        <w:t>,82</w:t>
      </w:r>
      <w:r w:rsidR="00DF606D">
        <w:t xml:space="preserve">. This is an appropriate value while </w:t>
      </w:r>
      <w:r w:rsidR="00831EEF">
        <w:t>Field (2013) states that values above 0,5</w:t>
      </w:r>
      <w:r w:rsidR="00151B71">
        <w:t>0</w:t>
      </w:r>
      <w:r w:rsidR="00831EEF">
        <w:t xml:space="preserve"> are a</w:t>
      </w:r>
      <w:r w:rsidR="004260F2">
        <w:t>cceptable and values between 0,8</w:t>
      </w:r>
      <w:r w:rsidR="00833996">
        <w:t>0</w:t>
      </w:r>
      <w:r w:rsidR="00831EEF">
        <w:t xml:space="preserve"> and 0,</w:t>
      </w:r>
      <w:r w:rsidR="004260F2">
        <w:t>9</w:t>
      </w:r>
      <w:r w:rsidR="00833996">
        <w:t>0</w:t>
      </w:r>
      <w:r w:rsidR="00831EEF">
        <w:t xml:space="preserve"> </w:t>
      </w:r>
      <w:r w:rsidR="004260F2">
        <w:t>are even great</w:t>
      </w:r>
      <w:r w:rsidR="00831EEF">
        <w:t xml:space="preserve">. The </w:t>
      </w:r>
      <w:r w:rsidR="00831EEF" w:rsidRPr="00DF606D">
        <w:t>Bartlett’s test of sphericity</w:t>
      </w:r>
      <w:r w:rsidR="00831EEF">
        <w:t xml:space="preserve"> seems to be </w:t>
      </w:r>
      <w:r w:rsidR="00E8787D">
        <w:t>good as well</w:t>
      </w:r>
      <w:r w:rsidR="00436E52">
        <w:t>,</w:t>
      </w:r>
      <w:r w:rsidR="00E8787D">
        <w:t xml:space="preserve"> this value is highly s</w:t>
      </w:r>
      <w:r w:rsidR="00833996">
        <w:t>ignificant with a value of 0,00</w:t>
      </w:r>
      <w:r w:rsidR="00E8787D">
        <w:t xml:space="preserve">. </w:t>
      </w:r>
      <w:r w:rsidR="000D61FF">
        <w:br/>
      </w:r>
      <w:r w:rsidR="000D61FF">
        <w:br/>
      </w:r>
      <w:r w:rsidR="00E8787D">
        <w:t xml:space="preserve">Now both indicators show that the </w:t>
      </w:r>
      <w:r w:rsidR="003E48E9">
        <w:t xml:space="preserve">factor analysis is appropriate, </w:t>
      </w:r>
      <w:r w:rsidR="000D14AD">
        <w:t xml:space="preserve">the </w:t>
      </w:r>
      <w:r w:rsidR="008D107F">
        <w:t xml:space="preserve">factor </w:t>
      </w:r>
      <w:r w:rsidR="000D14AD">
        <w:t>loadings</w:t>
      </w:r>
      <w:r w:rsidR="009D6AA4">
        <w:t xml:space="preserve"> from the rotated component matrix</w:t>
      </w:r>
      <w:r w:rsidR="003E48E9">
        <w:t xml:space="preserve"> will be highlighted</w:t>
      </w:r>
      <w:r w:rsidR="000D14AD">
        <w:t xml:space="preserve">. </w:t>
      </w:r>
      <w:r w:rsidR="008D107F">
        <w:t xml:space="preserve">In order to make interpretation and comparison </w:t>
      </w:r>
      <w:r w:rsidR="009D3316">
        <w:t>more easily</w:t>
      </w:r>
      <w:r w:rsidR="008D107F">
        <w:t xml:space="preserve"> loadings below 0,5</w:t>
      </w:r>
      <w:r w:rsidR="00833996">
        <w:t>0</w:t>
      </w:r>
      <w:r w:rsidR="00B87202">
        <w:t xml:space="preserve"> are suppressed</w:t>
      </w:r>
      <w:r w:rsidR="003E48E9">
        <w:t>.</w:t>
      </w:r>
      <w:r w:rsidR="008D107F">
        <w:t xml:space="preserve"> Field (2013) states that these loadings do not provide sufficient content </w:t>
      </w:r>
      <w:r w:rsidR="008D107F" w:rsidRPr="008D107F">
        <w:t>about the underlying dimension</w:t>
      </w:r>
      <w:r w:rsidR="003E48E9">
        <w:t xml:space="preserve">. </w:t>
      </w:r>
      <w:r w:rsidR="008D107F">
        <w:t xml:space="preserve">The four factors explain </w:t>
      </w:r>
      <w:r w:rsidR="008D107F" w:rsidRPr="008D107F">
        <w:t>91</w:t>
      </w:r>
      <w:r w:rsidR="00833996">
        <w:t>,06</w:t>
      </w:r>
      <w:r w:rsidR="008D107F">
        <w:t>% of the cumulative variance</w:t>
      </w:r>
      <w:r w:rsidR="00C55963">
        <w:t xml:space="preserve"> and the factor loadings score high on their own factor and lower then 0,5</w:t>
      </w:r>
      <w:r w:rsidR="00833996">
        <w:t>0</w:t>
      </w:r>
      <w:r w:rsidR="00AD6BEC">
        <w:t xml:space="preserve"> </w:t>
      </w:r>
      <w:r w:rsidR="00C55963">
        <w:t xml:space="preserve">on the other factors. This confirms </w:t>
      </w:r>
      <w:r w:rsidR="003E48E9">
        <w:t>the</w:t>
      </w:r>
      <w:r w:rsidR="00C55963">
        <w:t xml:space="preserve"> statement</w:t>
      </w:r>
      <w:r w:rsidR="001F6D3A">
        <w:t>s</w:t>
      </w:r>
      <w:r w:rsidR="00C55963">
        <w:t xml:space="preserve"> </w:t>
      </w:r>
      <w:r w:rsidR="00050E68">
        <w:t>from</w:t>
      </w:r>
      <w:r w:rsidR="001F6D3A">
        <w:t xml:space="preserve"> the methodology</w:t>
      </w:r>
      <w:r w:rsidR="00C55963">
        <w:t>, the lowest loading is 0,</w:t>
      </w:r>
      <w:r w:rsidR="00833996">
        <w:t>70</w:t>
      </w:r>
      <w:r w:rsidR="00C55963">
        <w:t xml:space="preserve"> </w:t>
      </w:r>
      <w:r w:rsidR="00833996">
        <w:t>and the highest loading is 0,94</w:t>
      </w:r>
      <w:r w:rsidR="003E48E9">
        <w:t>.</w:t>
      </w:r>
      <w:r w:rsidR="00C55963">
        <w:t>. This scenario seems to pa</w:t>
      </w:r>
      <w:r w:rsidR="00050E68">
        <w:t xml:space="preserve">ss the factor analysis. </w:t>
      </w:r>
      <w:r w:rsidR="003E48E9">
        <w:t>The</w:t>
      </w:r>
      <w:r w:rsidR="00C55963">
        <w:t xml:space="preserve"> same method</w:t>
      </w:r>
      <w:r w:rsidR="003E48E9">
        <w:t xml:space="preserve"> of analysis will now be applied</w:t>
      </w:r>
      <w:r w:rsidR="00C55963">
        <w:t xml:space="preserve"> on the other scenario with the </w:t>
      </w:r>
      <w:r w:rsidR="003E48E9">
        <w:t>wide</w:t>
      </w:r>
      <w:r w:rsidR="00C55963">
        <w:t xml:space="preserve"> range of customization </w:t>
      </w:r>
      <w:r w:rsidR="00050E68">
        <w:t>choices.</w:t>
      </w:r>
    </w:p>
    <w:p w:rsidR="000E6BA4" w:rsidRDefault="003E48E9" w:rsidP="00B301A5">
      <w:pPr>
        <w:jc w:val="both"/>
        <w:rPr>
          <w:rFonts w:eastAsiaTheme="majorEastAsia" w:cstheme="majorBidi"/>
          <w:b/>
          <w:bCs/>
        </w:rPr>
      </w:pPr>
      <w:r>
        <w:rPr>
          <w:rStyle w:val="Heading3Char"/>
        </w:rPr>
        <w:br/>
      </w:r>
      <w:r>
        <w:rPr>
          <w:rStyle w:val="Heading3Char"/>
        </w:rPr>
        <w:br/>
      </w:r>
      <w:r w:rsidR="00C55963" w:rsidRPr="00B301A5">
        <w:rPr>
          <w:rStyle w:val="Heading3Char"/>
          <w:b/>
          <w:i w:val="0"/>
        </w:rPr>
        <w:t>5.1.</w:t>
      </w:r>
      <w:r w:rsidR="00093500" w:rsidRPr="00B301A5">
        <w:rPr>
          <w:rStyle w:val="Heading3Char"/>
          <w:b/>
          <w:i w:val="0"/>
        </w:rPr>
        <w:t>2.</w:t>
      </w:r>
      <w:r w:rsidR="00B301A5">
        <w:rPr>
          <w:rStyle w:val="Heading3Char"/>
          <w:b/>
          <w:i w:val="0"/>
        </w:rPr>
        <w:t> Scenario </w:t>
      </w:r>
      <w:r w:rsidR="00542D31" w:rsidRPr="00B301A5">
        <w:rPr>
          <w:rStyle w:val="Heading3Char"/>
          <w:b/>
          <w:i w:val="0"/>
        </w:rPr>
        <w:t>‘</w:t>
      </w:r>
      <w:r w:rsidR="00C55963" w:rsidRPr="00B301A5">
        <w:rPr>
          <w:rStyle w:val="Heading3Char"/>
          <w:b/>
          <w:i w:val="0"/>
        </w:rPr>
        <w:t>1</w:t>
      </w:r>
      <w:r w:rsidR="00542D31" w:rsidRPr="00B301A5">
        <w:rPr>
          <w:rStyle w:val="Heading3Char"/>
          <w:b/>
          <w:i w:val="0"/>
        </w:rPr>
        <w:t>’</w:t>
      </w:r>
      <w:r w:rsidR="00B301A5">
        <w:rPr>
          <w:rStyle w:val="Heading3Char"/>
          <w:b/>
          <w:i w:val="0"/>
        </w:rPr>
        <w:t> with the wide range of </w:t>
      </w:r>
      <w:r w:rsidR="00093500" w:rsidRPr="00B301A5">
        <w:rPr>
          <w:rStyle w:val="Heading3Char"/>
          <w:b/>
          <w:i w:val="0"/>
        </w:rPr>
        <w:t>choices</w:t>
      </w:r>
      <w:r w:rsidR="002970DF">
        <w:br/>
      </w:r>
      <w:r w:rsidR="00381700" w:rsidRPr="003E7793">
        <w:t>In this second factor analysis the variables Experience (1,2,3, Creativity_1 (1,2), Enjoyment_1 (1,2,3) and Control_1 (1,2)</w:t>
      </w:r>
      <w:r w:rsidR="00050E68">
        <w:t xml:space="preserve"> </w:t>
      </w:r>
      <w:r w:rsidR="0036135E">
        <w:t xml:space="preserve">are implemented, which could be found in </w:t>
      </w:r>
      <w:r w:rsidR="00050E68">
        <w:t>Appendix B.1</w:t>
      </w:r>
      <w:r w:rsidR="0036135E">
        <w:t>. T</w:t>
      </w:r>
      <w:r w:rsidR="00381700" w:rsidRPr="003E7793">
        <w:t xml:space="preserve">he same methods </w:t>
      </w:r>
      <w:r w:rsidR="0036135E">
        <w:t xml:space="preserve">are being used </w:t>
      </w:r>
      <w:r w:rsidR="00381700" w:rsidRPr="003E7793">
        <w:t>like discu</w:t>
      </w:r>
      <w:r w:rsidR="001F6D3A" w:rsidRPr="003E7793">
        <w:t>ssed in the previous section,</w:t>
      </w:r>
      <w:r w:rsidR="0036135E">
        <w:t xml:space="preserve"> for results </w:t>
      </w:r>
      <w:r w:rsidR="00381700" w:rsidRPr="003E7793">
        <w:t xml:space="preserve">see Appendix C.2. </w:t>
      </w:r>
      <w:r w:rsidR="004260F2" w:rsidRPr="003E7793">
        <w:t xml:space="preserve">The Kaiser-Meyer-Olkin measure of sampling adequacy is </w:t>
      </w:r>
      <w:r w:rsidR="001F6D3A" w:rsidRPr="003E7793">
        <w:t>0</w:t>
      </w:r>
      <w:r w:rsidR="00833996" w:rsidRPr="003E7793">
        <w:t>,75</w:t>
      </w:r>
      <w:r w:rsidR="004260F2" w:rsidRPr="003E7793">
        <w:t xml:space="preserve">, slightly lower compared to the first factor analysis. </w:t>
      </w:r>
      <w:r w:rsidR="0036135E">
        <w:t>V</w:t>
      </w:r>
      <w:r w:rsidR="004260F2" w:rsidRPr="003E7793">
        <w:t>alues between 0,7</w:t>
      </w:r>
      <w:r w:rsidR="00833996" w:rsidRPr="003E7793">
        <w:t>0</w:t>
      </w:r>
      <w:r w:rsidR="00AD6BEC">
        <w:t xml:space="preserve"> and </w:t>
      </w:r>
      <w:r w:rsidR="004260F2" w:rsidRPr="003E7793">
        <w:t>0,8</w:t>
      </w:r>
      <w:r w:rsidR="00833996" w:rsidRPr="003E7793">
        <w:t>0</w:t>
      </w:r>
      <w:r w:rsidR="004260F2" w:rsidRPr="003E7793">
        <w:t xml:space="preserve"> are perceived as good (Field, 2013) </w:t>
      </w:r>
      <w:r w:rsidR="0036135E">
        <w:t xml:space="preserve">so the </w:t>
      </w:r>
      <w:r w:rsidR="004260F2" w:rsidRPr="003E7793">
        <w:t>Bartlett’s test of sphericity</w:t>
      </w:r>
      <w:r w:rsidR="0036135E">
        <w:t xml:space="preserve"> will now be highlighted. The</w:t>
      </w:r>
      <w:r w:rsidR="004260F2" w:rsidRPr="003E7793">
        <w:t xml:space="preserve"> significance level is equal to the first a</w:t>
      </w:r>
      <w:r w:rsidR="00833996" w:rsidRPr="003E7793">
        <w:t>nalysis</w:t>
      </w:r>
      <w:r w:rsidR="0036135E">
        <w:t>,</w:t>
      </w:r>
      <w:r w:rsidR="00833996" w:rsidRPr="003E7793">
        <w:t xml:space="preserve"> a level of 0,00</w:t>
      </w:r>
      <w:r w:rsidR="001F6D3A" w:rsidRPr="003E7793">
        <w:t>. T</w:t>
      </w:r>
      <w:r w:rsidR="003D15D7" w:rsidRPr="003E7793">
        <w:t xml:space="preserve">he rotated component matrix </w:t>
      </w:r>
      <w:r w:rsidR="001F6D3A" w:rsidRPr="003E7793">
        <w:t>shows</w:t>
      </w:r>
      <w:r w:rsidR="003D15D7" w:rsidRPr="003E7793">
        <w:t xml:space="preserve"> good outcomes as well, all factor loadings score again high on their own factor and lower then 0,5</w:t>
      </w:r>
      <w:r w:rsidR="00833996" w:rsidRPr="003E7793">
        <w:t xml:space="preserve">0 on the </w:t>
      </w:r>
      <w:r w:rsidR="003D15D7" w:rsidRPr="003E7793">
        <w:t>other factors. The four factors explain 86,</w:t>
      </w:r>
      <w:r w:rsidR="00833996" w:rsidRPr="003E7793">
        <w:t>80</w:t>
      </w:r>
      <w:r w:rsidR="003D15D7" w:rsidRPr="003E7793">
        <w:t>% of the cumulative variance. Both scenarios s</w:t>
      </w:r>
      <w:r w:rsidR="00B301A5">
        <w:t>eem to pass the factor </w:t>
      </w:r>
      <w:r w:rsidR="00050E68">
        <w:t xml:space="preserve">analysis. </w:t>
      </w:r>
      <w:r w:rsidR="00404EED" w:rsidRPr="003E7793">
        <w:br/>
      </w:r>
      <w:r w:rsidR="00B301A5">
        <w:rPr>
          <w:rStyle w:val="Heading2Char"/>
          <w:i/>
        </w:rPr>
        <w:br/>
      </w:r>
      <w:r w:rsidR="00B301A5">
        <w:rPr>
          <w:rStyle w:val="Heading2Char"/>
          <w:b/>
          <w:sz w:val="26"/>
          <w:szCs w:val="26"/>
        </w:rPr>
        <w:t>5.2. </w:t>
      </w:r>
      <w:r w:rsidR="00542D31" w:rsidRPr="00B301A5">
        <w:rPr>
          <w:rStyle w:val="Heading2Char"/>
          <w:b/>
          <w:sz w:val="26"/>
          <w:szCs w:val="26"/>
        </w:rPr>
        <w:t>Relia</w:t>
      </w:r>
      <w:r w:rsidR="00B301A5">
        <w:rPr>
          <w:rStyle w:val="Heading2Char"/>
          <w:b/>
          <w:sz w:val="26"/>
          <w:szCs w:val="26"/>
        </w:rPr>
        <w:t>bility </w:t>
      </w:r>
      <w:r w:rsidR="00542D31" w:rsidRPr="00B301A5">
        <w:rPr>
          <w:rStyle w:val="Heading2Char"/>
          <w:b/>
          <w:sz w:val="26"/>
          <w:szCs w:val="26"/>
        </w:rPr>
        <w:t>test</w:t>
      </w:r>
      <w:r w:rsidR="00542D31">
        <w:rPr>
          <w:rStyle w:val="Heading2Char"/>
        </w:rPr>
        <w:br/>
      </w:r>
      <w:r w:rsidR="0036135E">
        <w:rPr>
          <w:rFonts w:eastAsiaTheme="majorEastAsia" w:cstheme="majorBidi"/>
          <w:bCs/>
        </w:rPr>
        <w:t>The factor analyse</w:t>
      </w:r>
      <w:r w:rsidR="00542D31" w:rsidRPr="00542D31">
        <w:rPr>
          <w:rFonts w:eastAsiaTheme="majorEastAsia" w:cstheme="majorBidi"/>
          <w:bCs/>
        </w:rPr>
        <w:t xml:space="preserve">s </w:t>
      </w:r>
      <w:r w:rsidR="0036135E">
        <w:rPr>
          <w:rFonts w:eastAsiaTheme="majorEastAsia" w:cstheme="majorBidi"/>
          <w:bCs/>
        </w:rPr>
        <w:t xml:space="preserve">showed </w:t>
      </w:r>
      <w:r w:rsidR="00542D31" w:rsidRPr="00542D31">
        <w:rPr>
          <w:rFonts w:eastAsiaTheme="majorEastAsia" w:cstheme="majorBidi"/>
          <w:bCs/>
        </w:rPr>
        <w:t>exist</w:t>
      </w:r>
      <w:r w:rsidR="0036135E">
        <w:rPr>
          <w:rFonts w:eastAsiaTheme="majorEastAsia" w:cstheme="majorBidi"/>
          <w:bCs/>
        </w:rPr>
        <w:t>ing</w:t>
      </w:r>
      <w:r w:rsidR="00542D31" w:rsidRPr="00542D31">
        <w:rPr>
          <w:rFonts w:eastAsiaTheme="majorEastAsia" w:cstheme="majorBidi"/>
          <w:bCs/>
        </w:rPr>
        <w:t xml:space="preserve"> constructs in the dataset. At this section </w:t>
      </w:r>
      <w:r w:rsidR="0036135E">
        <w:rPr>
          <w:rFonts w:eastAsiaTheme="majorEastAsia" w:cstheme="majorBidi"/>
          <w:bCs/>
        </w:rPr>
        <w:t>the</w:t>
      </w:r>
      <w:r w:rsidR="00542D31" w:rsidRPr="00542D31">
        <w:rPr>
          <w:rFonts w:eastAsiaTheme="majorEastAsia" w:cstheme="majorBidi"/>
          <w:bCs/>
        </w:rPr>
        <w:t xml:space="preserve"> reliability of the questions that form a construct </w:t>
      </w:r>
      <w:r w:rsidR="0036135E">
        <w:rPr>
          <w:rFonts w:eastAsiaTheme="majorEastAsia" w:cstheme="majorBidi"/>
          <w:bCs/>
        </w:rPr>
        <w:t xml:space="preserve">will studied </w:t>
      </w:r>
      <w:r w:rsidR="00542D31" w:rsidRPr="00542D31">
        <w:rPr>
          <w:rFonts w:eastAsiaTheme="majorEastAsia" w:cstheme="majorBidi"/>
          <w:bCs/>
        </w:rPr>
        <w:t xml:space="preserve">by using the Cronbach’s Alpha. According </w:t>
      </w:r>
      <w:r w:rsidR="001F6D3A">
        <w:rPr>
          <w:rFonts w:eastAsiaTheme="majorEastAsia" w:cstheme="majorBidi"/>
          <w:bCs/>
        </w:rPr>
        <w:t xml:space="preserve">to </w:t>
      </w:r>
      <w:r w:rsidR="00542D31" w:rsidRPr="00542D31">
        <w:rPr>
          <w:rFonts w:eastAsiaTheme="majorEastAsia" w:cstheme="majorBidi"/>
          <w:bCs/>
        </w:rPr>
        <w:t xml:space="preserve">Field (2013) the Cronbach’s Alpha could have a score </w:t>
      </w:r>
      <w:r w:rsidR="00AD6BEC">
        <w:rPr>
          <w:rFonts w:eastAsiaTheme="majorEastAsia" w:cstheme="majorBidi"/>
          <w:bCs/>
        </w:rPr>
        <w:t xml:space="preserve">between 0 and 1, </w:t>
      </w:r>
      <w:r w:rsidR="00542D31" w:rsidRPr="00542D31">
        <w:rPr>
          <w:rFonts w:eastAsiaTheme="majorEastAsia" w:cstheme="majorBidi"/>
          <w:bCs/>
        </w:rPr>
        <w:t>scores above 0,70 are generally perceived as reliable and the closer to 1</w:t>
      </w:r>
      <w:r w:rsidR="001F6D3A">
        <w:rPr>
          <w:rFonts w:eastAsiaTheme="majorEastAsia" w:cstheme="majorBidi"/>
          <w:bCs/>
        </w:rPr>
        <w:t>,</w:t>
      </w:r>
      <w:r w:rsidR="00542D31" w:rsidRPr="00542D31">
        <w:rPr>
          <w:rFonts w:eastAsiaTheme="majorEastAsia" w:cstheme="majorBidi"/>
          <w:bCs/>
        </w:rPr>
        <w:t xml:space="preserve"> the more reliable the</w:t>
      </w:r>
      <w:r w:rsidR="001F6D3A">
        <w:rPr>
          <w:rFonts w:eastAsiaTheme="majorEastAsia" w:cstheme="majorBidi"/>
          <w:bCs/>
        </w:rPr>
        <w:t>se</w:t>
      </w:r>
      <w:r w:rsidR="00542D31" w:rsidRPr="00542D31">
        <w:rPr>
          <w:rFonts w:eastAsiaTheme="majorEastAsia" w:cstheme="majorBidi"/>
          <w:bCs/>
        </w:rPr>
        <w:t xml:space="preserve"> questions are. For instance, the following questions form the construct </w:t>
      </w:r>
      <w:r w:rsidR="00050E68">
        <w:rPr>
          <w:rFonts w:eastAsiaTheme="majorEastAsia" w:cstheme="majorBidi"/>
          <w:bCs/>
        </w:rPr>
        <w:t xml:space="preserve">‘product expertise’: </w:t>
      </w:r>
      <w:r w:rsidR="00542D31" w:rsidRPr="00542D31">
        <w:rPr>
          <w:rFonts w:eastAsiaTheme="majorEastAsia" w:cstheme="majorBidi"/>
          <w:bCs/>
        </w:rPr>
        <w:t>I am e</w:t>
      </w:r>
      <w:r w:rsidR="001F6D3A">
        <w:rPr>
          <w:rFonts w:eastAsiaTheme="majorEastAsia" w:cstheme="majorBidi"/>
          <w:bCs/>
        </w:rPr>
        <w:t xml:space="preserve">xperienced in the field of cars, </w:t>
      </w:r>
      <w:r w:rsidR="00542D31" w:rsidRPr="00542D31">
        <w:rPr>
          <w:rFonts w:eastAsiaTheme="majorEastAsia" w:cstheme="majorBidi"/>
          <w:bCs/>
        </w:rPr>
        <w:t>I perceiv</w:t>
      </w:r>
      <w:r w:rsidR="001F6D3A">
        <w:rPr>
          <w:rFonts w:eastAsiaTheme="majorEastAsia" w:cstheme="majorBidi"/>
          <w:bCs/>
        </w:rPr>
        <w:t xml:space="preserve">e myself as a car expert and </w:t>
      </w:r>
      <w:r w:rsidR="00542D31" w:rsidRPr="00542D31">
        <w:rPr>
          <w:rFonts w:eastAsiaTheme="majorEastAsia" w:cstheme="majorBidi"/>
          <w:bCs/>
        </w:rPr>
        <w:t>I am kno</w:t>
      </w:r>
      <w:r w:rsidR="00050E68">
        <w:rPr>
          <w:rFonts w:eastAsiaTheme="majorEastAsia" w:cstheme="majorBidi"/>
          <w:bCs/>
        </w:rPr>
        <w:t>wledgeable with regard to cars.</w:t>
      </w:r>
      <w:r w:rsidR="00AD6BEC">
        <w:rPr>
          <w:rFonts w:eastAsiaTheme="majorEastAsia" w:cstheme="majorBidi"/>
          <w:bCs/>
        </w:rPr>
        <w:t xml:space="preserve"> </w:t>
      </w:r>
      <w:r w:rsidR="00542D31" w:rsidRPr="00542D31">
        <w:rPr>
          <w:rFonts w:eastAsiaTheme="majorEastAsia" w:cstheme="majorBidi"/>
          <w:bCs/>
        </w:rPr>
        <w:t xml:space="preserve">The Cronbach’s Alpha of these three questions </w:t>
      </w:r>
      <w:r w:rsidR="0036135E" w:rsidRPr="0036135E">
        <w:rPr>
          <w:rFonts w:eastAsiaTheme="majorEastAsia" w:cstheme="majorBidi"/>
          <w:bCs/>
        </w:rPr>
        <w:t xml:space="preserve">measured </w:t>
      </w:r>
      <w:r w:rsidR="00542D31" w:rsidRPr="00542D31">
        <w:rPr>
          <w:rFonts w:eastAsiaTheme="majorEastAsia" w:cstheme="majorBidi"/>
          <w:bCs/>
        </w:rPr>
        <w:t>is 0,93. This value is larger</w:t>
      </w:r>
      <w:r w:rsidR="00B87202">
        <w:rPr>
          <w:rFonts w:eastAsiaTheme="majorEastAsia" w:cstheme="majorBidi"/>
          <w:bCs/>
        </w:rPr>
        <w:t xml:space="preserve"> than 0,70 and close to 1 so there </w:t>
      </w:r>
      <w:r w:rsidR="00542D31" w:rsidRPr="00542D31">
        <w:rPr>
          <w:rFonts w:eastAsiaTheme="majorEastAsia" w:cstheme="majorBidi"/>
          <w:bCs/>
        </w:rPr>
        <w:t>could</w:t>
      </w:r>
      <w:r w:rsidR="00B87202">
        <w:rPr>
          <w:rFonts w:eastAsiaTheme="majorEastAsia" w:cstheme="majorBidi"/>
          <w:bCs/>
        </w:rPr>
        <w:t xml:space="preserve"> be</w:t>
      </w:r>
      <w:r w:rsidR="00542D31" w:rsidRPr="00542D31">
        <w:rPr>
          <w:rFonts w:eastAsiaTheme="majorEastAsia" w:cstheme="majorBidi"/>
          <w:bCs/>
        </w:rPr>
        <w:t xml:space="preserve"> state</w:t>
      </w:r>
      <w:r w:rsidR="00B87202">
        <w:rPr>
          <w:rFonts w:eastAsiaTheme="majorEastAsia" w:cstheme="majorBidi"/>
          <w:bCs/>
        </w:rPr>
        <w:t>d</w:t>
      </w:r>
      <w:r w:rsidR="00542D31" w:rsidRPr="00542D31">
        <w:rPr>
          <w:rFonts w:eastAsiaTheme="majorEastAsia" w:cstheme="majorBidi"/>
          <w:bCs/>
        </w:rPr>
        <w:t xml:space="preserve"> that these questions are reliable </w:t>
      </w:r>
      <w:r w:rsidR="00050E68">
        <w:rPr>
          <w:rFonts w:eastAsiaTheme="majorEastAsia" w:cstheme="majorBidi"/>
          <w:bCs/>
        </w:rPr>
        <w:t xml:space="preserve">in testing the same construct. </w:t>
      </w:r>
      <w:r w:rsidR="0036135E">
        <w:rPr>
          <w:rFonts w:eastAsiaTheme="majorEastAsia" w:cstheme="majorBidi"/>
          <w:bCs/>
        </w:rPr>
        <w:t>This analysis is applied to</w:t>
      </w:r>
      <w:r w:rsidR="00542D31" w:rsidRPr="00542D31">
        <w:rPr>
          <w:rFonts w:eastAsiaTheme="majorEastAsia" w:cstheme="majorBidi"/>
          <w:bCs/>
        </w:rPr>
        <w:t xml:space="preserve"> the six other constructs </w:t>
      </w:r>
      <w:r w:rsidR="00B301A5">
        <w:rPr>
          <w:rFonts w:eastAsiaTheme="majorEastAsia" w:cstheme="majorBidi"/>
          <w:bCs/>
        </w:rPr>
        <w:t>as well and </w:t>
      </w:r>
      <w:r w:rsidR="00542D31" w:rsidRPr="00542D31">
        <w:rPr>
          <w:rFonts w:eastAsiaTheme="majorEastAsia" w:cstheme="majorBidi"/>
          <w:bCs/>
        </w:rPr>
        <w:t>the</w:t>
      </w:r>
      <w:r w:rsidR="00B301A5">
        <w:rPr>
          <w:rFonts w:eastAsiaTheme="majorEastAsia" w:cstheme="majorBidi"/>
          <w:bCs/>
        </w:rPr>
        <w:t> results can be seen in table 3 </w:t>
      </w:r>
      <w:r w:rsidR="000E6BA4">
        <w:rPr>
          <w:rFonts w:eastAsiaTheme="majorEastAsia" w:cstheme="majorBidi"/>
          <w:bCs/>
        </w:rPr>
        <w:t>on the next page.</w:t>
      </w:r>
      <w:r w:rsidR="001F6D3A">
        <w:rPr>
          <w:rFonts w:eastAsiaTheme="majorEastAsia" w:cstheme="majorBidi"/>
          <w:bCs/>
        </w:rPr>
        <w:t xml:space="preserve"> </w:t>
      </w:r>
      <w:r w:rsidR="00542D31">
        <w:rPr>
          <w:rFonts w:eastAsiaTheme="majorEastAsia" w:cstheme="majorBidi"/>
          <w:bCs/>
        </w:rPr>
        <w:br/>
      </w:r>
      <w:r w:rsidR="000E6BA4">
        <w:rPr>
          <w:rFonts w:eastAsiaTheme="majorEastAsia" w:cstheme="majorBidi"/>
          <w:bCs/>
        </w:rPr>
        <w:br/>
      </w:r>
      <w:r w:rsidR="000E6BA4">
        <w:rPr>
          <w:rFonts w:eastAsiaTheme="majorEastAsia" w:cstheme="majorBidi"/>
          <w:bCs/>
        </w:rPr>
        <w:br/>
      </w:r>
      <w:r w:rsidR="000E6BA4">
        <w:rPr>
          <w:rFonts w:eastAsiaTheme="majorEastAsia" w:cstheme="majorBidi"/>
          <w:bCs/>
        </w:rPr>
        <w:br/>
      </w:r>
      <w:r w:rsidR="000E6BA4">
        <w:rPr>
          <w:rFonts w:eastAsiaTheme="majorEastAsia" w:cstheme="majorBidi"/>
          <w:bCs/>
        </w:rPr>
        <w:br/>
      </w:r>
      <w:r w:rsidR="000E6BA4">
        <w:rPr>
          <w:rFonts w:eastAsiaTheme="majorEastAsia" w:cstheme="majorBidi"/>
          <w:bCs/>
        </w:rPr>
        <w:br/>
      </w:r>
      <w:r w:rsidR="000E6BA4">
        <w:rPr>
          <w:rFonts w:eastAsiaTheme="majorEastAsia" w:cstheme="majorBidi"/>
          <w:bCs/>
        </w:rPr>
        <w:br/>
      </w:r>
      <w:r w:rsidR="000E6BA4">
        <w:rPr>
          <w:rFonts w:eastAsiaTheme="majorEastAsia" w:cstheme="majorBidi"/>
          <w:bCs/>
        </w:rPr>
        <w:br/>
      </w:r>
      <w:r w:rsidR="000E6BA4">
        <w:rPr>
          <w:rFonts w:eastAsiaTheme="majorEastAsia" w:cstheme="majorBidi"/>
          <w:bCs/>
        </w:rPr>
        <w:br/>
      </w:r>
    </w:p>
    <w:p w:rsidR="00542D31" w:rsidRPr="00B301A5" w:rsidRDefault="00542D31" w:rsidP="00B301A5">
      <w:pPr>
        <w:jc w:val="both"/>
      </w:pPr>
      <w:r>
        <w:rPr>
          <w:rFonts w:eastAsiaTheme="majorEastAsia" w:cstheme="majorBidi"/>
          <w:b/>
          <w:bCs/>
        </w:rPr>
        <w:t>Table 3</w:t>
      </w:r>
      <w:r w:rsidRPr="005E2D1A">
        <w:rPr>
          <w:rFonts w:eastAsiaTheme="majorEastAsia" w:cstheme="majorBidi"/>
          <w:b/>
          <w:bCs/>
        </w:rPr>
        <w:t xml:space="preserve">: </w:t>
      </w:r>
      <w:r w:rsidRPr="00542D31">
        <w:rPr>
          <w:rFonts w:eastAsiaTheme="majorEastAsia" w:cstheme="majorBidi"/>
          <w:b/>
          <w:bCs/>
        </w:rPr>
        <w:t>The Cronbach’s Alpha outcomes</w:t>
      </w:r>
    </w:p>
    <w:tbl>
      <w:tblPr>
        <w:tblStyle w:val="TableGrid"/>
        <w:tblW w:w="8780" w:type="dxa"/>
        <w:tblInd w:w="108" w:type="dxa"/>
        <w:tblLook w:val="06A0" w:firstRow="1" w:lastRow="0" w:firstColumn="1" w:lastColumn="0" w:noHBand="1" w:noVBand="1"/>
      </w:tblPr>
      <w:tblGrid>
        <w:gridCol w:w="3114"/>
        <w:gridCol w:w="2924"/>
        <w:gridCol w:w="2742"/>
      </w:tblGrid>
      <w:tr w:rsidR="00542D31" w:rsidTr="008F2586">
        <w:trPr>
          <w:trHeight w:val="302"/>
        </w:trPr>
        <w:tc>
          <w:tcPr>
            <w:tcW w:w="3114" w:type="dxa"/>
          </w:tcPr>
          <w:p w:rsidR="00542D31" w:rsidRPr="006A4F36" w:rsidRDefault="00542D31" w:rsidP="006A4F36">
            <w:pPr>
              <w:rPr>
                <w:b/>
              </w:rPr>
            </w:pPr>
            <w:r w:rsidRPr="006A4F36">
              <w:rPr>
                <w:b/>
              </w:rPr>
              <w:t>Construct</w:t>
            </w:r>
          </w:p>
        </w:tc>
        <w:tc>
          <w:tcPr>
            <w:tcW w:w="2924" w:type="dxa"/>
          </w:tcPr>
          <w:p w:rsidR="00542D31" w:rsidRPr="00743958" w:rsidRDefault="00542D31" w:rsidP="00C07A08">
            <w:pPr>
              <w:rPr>
                <w:rStyle w:val="Heading2Char"/>
                <w:b/>
              </w:rPr>
            </w:pPr>
            <w:r w:rsidRPr="00743958">
              <w:rPr>
                <w:b/>
                <w:lang w:val="en-US"/>
              </w:rPr>
              <w:t>Cronbach’s alpha</w:t>
            </w:r>
          </w:p>
        </w:tc>
        <w:tc>
          <w:tcPr>
            <w:tcW w:w="2742" w:type="dxa"/>
          </w:tcPr>
          <w:p w:rsidR="00542D31" w:rsidRPr="00743958" w:rsidRDefault="00542D31" w:rsidP="00C07A08">
            <w:pPr>
              <w:rPr>
                <w:rStyle w:val="Heading2Char"/>
                <w:b/>
              </w:rPr>
            </w:pPr>
            <w:r w:rsidRPr="00743958">
              <w:rPr>
                <w:b/>
                <w:lang w:val="en-US"/>
              </w:rPr>
              <w:t>N of items</w:t>
            </w:r>
          </w:p>
        </w:tc>
      </w:tr>
      <w:tr w:rsidR="00542D31" w:rsidTr="008F2586">
        <w:tblPrEx>
          <w:tblCellMar>
            <w:left w:w="70" w:type="dxa"/>
            <w:right w:w="70" w:type="dxa"/>
          </w:tblCellMar>
          <w:tblLook w:val="0000" w:firstRow="0" w:lastRow="0" w:firstColumn="0" w:lastColumn="0" w:noHBand="0" w:noVBand="0"/>
        </w:tblPrEx>
        <w:trPr>
          <w:trHeight w:val="518"/>
        </w:trPr>
        <w:tc>
          <w:tcPr>
            <w:tcW w:w="3114" w:type="dxa"/>
          </w:tcPr>
          <w:p w:rsidR="00542D31" w:rsidRPr="00E36103" w:rsidRDefault="00542D31" w:rsidP="00E36103">
            <w:r w:rsidRPr="00E36103">
              <w:t>Experience</w:t>
            </w:r>
          </w:p>
          <w:p w:rsidR="00542D31" w:rsidRPr="00E36103" w:rsidRDefault="00542D31" w:rsidP="00E36103">
            <w:r w:rsidRPr="00E36103">
              <w:t>Creativity_0</w:t>
            </w:r>
          </w:p>
          <w:p w:rsidR="00542D31" w:rsidRPr="00E36103" w:rsidRDefault="00542D31" w:rsidP="00E36103">
            <w:r w:rsidRPr="00E36103">
              <w:t>Enjoyment_0</w:t>
            </w:r>
          </w:p>
          <w:p w:rsidR="00542D31" w:rsidRPr="00E36103" w:rsidRDefault="00542D31" w:rsidP="00E36103">
            <w:r w:rsidRPr="00E36103">
              <w:t>Control_0</w:t>
            </w:r>
          </w:p>
          <w:p w:rsidR="00542D31" w:rsidRPr="00E36103" w:rsidRDefault="00542D31" w:rsidP="00E36103">
            <w:r w:rsidRPr="00E36103">
              <w:t>Creativity_1</w:t>
            </w:r>
            <w:r w:rsidRPr="00E36103">
              <w:br/>
              <w:t>Enjoyment_1</w:t>
            </w:r>
            <w:r w:rsidRPr="00E36103">
              <w:br/>
              <w:t>Control_1</w:t>
            </w:r>
          </w:p>
        </w:tc>
        <w:tc>
          <w:tcPr>
            <w:tcW w:w="2924" w:type="dxa"/>
          </w:tcPr>
          <w:p w:rsidR="00542D31" w:rsidRPr="00E36103" w:rsidRDefault="00542D31" w:rsidP="00E36103">
            <w:r w:rsidRPr="00E36103">
              <w:t>0,93</w:t>
            </w:r>
          </w:p>
          <w:p w:rsidR="00542D31" w:rsidRPr="00E36103" w:rsidRDefault="00542D31" w:rsidP="00E36103">
            <w:r w:rsidRPr="00E36103">
              <w:t>0,94</w:t>
            </w:r>
            <w:r w:rsidRPr="00E36103">
              <w:br/>
              <w:t>0,96</w:t>
            </w:r>
            <w:r w:rsidRPr="00E36103">
              <w:br/>
              <w:t>0,89</w:t>
            </w:r>
            <w:r w:rsidRPr="00E36103">
              <w:br/>
              <w:t>0,84</w:t>
            </w:r>
            <w:r w:rsidRPr="00E36103">
              <w:br/>
              <w:t>0,90</w:t>
            </w:r>
            <w:r w:rsidRPr="00E36103">
              <w:br/>
              <w:t>0,84</w:t>
            </w:r>
          </w:p>
        </w:tc>
        <w:tc>
          <w:tcPr>
            <w:tcW w:w="2742" w:type="dxa"/>
          </w:tcPr>
          <w:p w:rsidR="00542D31" w:rsidRPr="00E36103" w:rsidRDefault="00542D31" w:rsidP="00E36103">
            <w:r w:rsidRPr="00E36103">
              <w:t>3</w:t>
            </w:r>
          </w:p>
          <w:p w:rsidR="00542D31" w:rsidRPr="00E36103" w:rsidRDefault="00542D31" w:rsidP="00E36103">
            <w:r w:rsidRPr="00E36103">
              <w:t>2</w:t>
            </w:r>
          </w:p>
          <w:p w:rsidR="00542D31" w:rsidRPr="00E36103" w:rsidRDefault="00542D31" w:rsidP="00E36103">
            <w:r w:rsidRPr="00E36103">
              <w:t>3</w:t>
            </w:r>
            <w:r w:rsidRPr="00E36103">
              <w:br/>
              <w:t>2</w:t>
            </w:r>
            <w:r w:rsidRPr="00E36103">
              <w:br/>
              <w:t>2</w:t>
            </w:r>
            <w:r w:rsidRPr="00E36103">
              <w:br/>
              <w:t>3</w:t>
            </w:r>
            <w:r w:rsidRPr="00E36103">
              <w:br/>
              <w:t>2</w:t>
            </w:r>
          </w:p>
        </w:tc>
      </w:tr>
    </w:tbl>
    <w:p w:rsidR="009452B2" w:rsidRPr="00404EED" w:rsidRDefault="0036135E" w:rsidP="00C14CAA">
      <w:pPr>
        <w:jc w:val="both"/>
      </w:pPr>
      <w:r>
        <w:br/>
      </w:r>
      <w:r w:rsidR="00542D31" w:rsidRPr="00542D31">
        <w:t>All Cronbach‘s alpha values turn out to be</w:t>
      </w:r>
      <w:r w:rsidR="00050E68">
        <w:t xml:space="preserve"> </w:t>
      </w:r>
      <w:r w:rsidR="00542D31" w:rsidRPr="00542D31">
        <w:t xml:space="preserve">high with values between 0,84 and 0,96. The seven constructs can therefore be perceived </w:t>
      </w:r>
      <w:r w:rsidR="001F6D3A">
        <w:t xml:space="preserve">as </w:t>
      </w:r>
      <w:r w:rsidR="00542D31" w:rsidRPr="00542D31">
        <w:t>relatively reliable w</w:t>
      </w:r>
      <w:r w:rsidR="001F6D3A">
        <w:t>ith regard to</w:t>
      </w:r>
      <w:r w:rsidR="00542D31" w:rsidRPr="00542D31">
        <w:t xml:space="preserve"> the related </w:t>
      </w:r>
      <w:r w:rsidR="00F86417">
        <w:t xml:space="preserve">survey </w:t>
      </w:r>
      <w:r w:rsidR="00542D31" w:rsidRPr="00542D31">
        <w:t xml:space="preserve">questions. Before starting </w:t>
      </w:r>
      <w:r w:rsidR="00542D31" w:rsidRPr="009D3316">
        <w:t>with the regression analysis</w:t>
      </w:r>
      <w:r w:rsidRPr="009D3316">
        <w:t xml:space="preserve">, </w:t>
      </w:r>
      <w:r w:rsidR="00542D31" w:rsidRPr="009D3316">
        <w:t>the survey questions that belong to one construct</w:t>
      </w:r>
      <w:r w:rsidRPr="009D3316">
        <w:t xml:space="preserve"> will first be </w:t>
      </w:r>
      <w:r w:rsidR="009D3316">
        <w:t>joined together</w:t>
      </w:r>
      <w:r w:rsidR="00542D31" w:rsidRPr="009D3316">
        <w:t>.</w:t>
      </w:r>
      <w:r w:rsidR="00542D31" w:rsidRPr="00542D31">
        <w:t xml:space="preserve"> </w:t>
      </w:r>
      <w:r>
        <w:t>Since</w:t>
      </w:r>
      <w:r w:rsidR="00542D31" w:rsidRPr="00542D31">
        <w:t xml:space="preserve"> all corresponding questions have the same 7-point Likert scale, </w:t>
      </w:r>
      <w:r>
        <w:t xml:space="preserve">the new variables could be computed </w:t>
      </w:r>
      <w:r w:rsidR="00542D31" w:rsidRPr="00542D31">
        <w:t>by summing up the corresponding qu</w:t>
      </w:r>
      <w:r w:rsidR="00F86417">
        <w:t>estions and after that divid</w:t>
      </w:r>
      <w:r w:rsidR="00050E68">
        <w:t xml:space="preserve">ing </w:t>
      </w:r>
      <w:r w:rsidR="00542D31" w:rsidRPr="00542D31">
        <w:t xml:space="preserve">by the same number of </w:t>
      </w:r>
      <w:r w:rsidR="00050E68">
        <w:t>questions. Here some examples: ‘Product expertise</w:t>
      </w:r>
      <w:r w:rsidR="00542D31" w:rsidRPr="00542D31">
        <w:t xml:space="preserve"> = (Exper</w:t>
      </w:r>
      <w:r w:rsidR="00050E68">
        <w:t>tise</w:t>
      </w:r>
      <w:r w:rsidR="00542D31" w:rsidRPr="00542D31">
        <w:t>1 + Exper</w:t>
      </w:r>
      <w:r w:rsidR="00050E68">
        <w:t>tise</w:t>
      </w:r>
      <w:r w:rsidR="00542D31" w:rsidRPr="00542D31">
        <w:t>2 + Exper</w:t>
      </w:r>
      <w:r w:rsidR="00050E68">
        <w:t>tise3) / 3’ and ‘</w:t>
      </w:r>
      <w:r w:rsidR="000E6BA4">
        <w:t>Creativity_0 = </w:t>
      </w:r>
      <w:r w:rsidR="00542D31" w:rsidRPr="00542D31">
        <w:t>(Cre</w:t>
      </w:r>
      <w:r w:rsidR="000E6BA4">
        <w:t>ativity1_0 + Creativity2_0) / </w:t>
      </w:r>
      <w:r w:rsidR="00050E68">
        <w:t>2’</w:t>
      </w:r>
      <w:r w:rsidR="00542D31" w:rsidRPr="00542D31">
        <w:t>.</w:t>
      </w:r>
      <w:r w:rsidR="00542D31">
        <w:br/>
      </w:r>
      <w:r w:rsidR="003E7793">
        <w:br/>
      </w:r>
      <w:r w:rsidR="000E6BA4">
        <w:rPr>
          <w:rStyle w:val="Heading2Char"/>
          <w:b/>
          <w:sz w:val="26"/>
          <w:szCs w:val="26"/>
        </w:rPr>
        <w:t>5.3. </w:t>
      </w:r>
      <w:r w:rsidR="00542D31" w:rsidRPr="000E6BA4">
        <w:rPr>
          <w:rStyle w:val="Heading2Char"/>
          <w:b/>
          <w:sz w:val="26"/>
          <w:szCs w:val="26"/>
        </w:rPr>
        <w:t>Hypotheses</w:t>
      </w:r>
      <w:r w:rsidR="000E6BA4">
        <w:rPr>
          <w:rStyle w:val="Heading2Char"/>
          <w:b/>
          <w:sz w:val="26"/>
          <w:szCs w:val="26"/>
        </w:rPr>
        <w:t> </w:t>
      </w:r>
      <w:r w:rsidR="00542D31" w:rsidRPr="000E6BA4">
        <w:rPr>
          <w:rStyle w:val="Heading2Char"/>
          <w:b/>
          <w:sz w:val="26"/>
          <w:szCs w:val="26"/>
        </w:rPr>
        <w:t>testing</w:t>
      </w:r>
      <w:r w:rsidR="00542D31">
        <w:br/>
      </w:r>
      <w:r w:rsidRPr="009D3316">
        <w:t>A</w:t>
      </w:r>
      <w:r w:rsidR="00542D31" w:rsidRPr="009D3316">
        <w:t xml:space="preserve"> linear regression analysis</w:t>
      </w:r>
      <w:r w:rsidRPr="009D3316">
        <w:t xml:space="preserve"> will now be applied</w:t>
      </w:r>
      <w:r w:rsidR="00542D31" w:rsidRPr="009D3316">
        <w:t xml:space="preserve"> in order to test the hypotheses </w:t>
      </w:r>
      <w:r w:rsidRPr="009D3316">
        <w:t>from the conceptual framework</w:t>
      </w:r>
      <w:r w:rsidR="00542D31" w:rsidRPr="009D3316">
        <w:t xml:space="preserve">, like shown in table 1. Before </w:t>
      </w:r>
      <w:r w:rsidRPr="009D3316">
        <w:t>starting with</w:t>
      </w:r>
      <w:r w:rsidR="00542D31" w:rsidRPr="009D3316">
        <w:t xml:space="preserve"> these regressions</w:t>
      </w:r>
      <w:r w:rsidR="000825F1" w:rsidRPr="009D3316">
        <w:t>,</w:t>
      </w:r>
      <w:r w:rsidR="00542D31" w:rsidRPr="009D3316">
        <w:t xml:space="preserve"> the variables of the two scenarios</w:t>
      </w:r>
      <w:r w:rsidR="00524443">
        <w:t xml:space="preserve"> need to</w:t>
      </w:r>
      <w:r w:rsidR="00D930C3" w:rsidRPr="009D3316">
        <w:t xml:space="preserve"> be merged</w:t>
      </w:r>
      <w:r w:rsidR="00542D31" w:rsidRPr="009D3316">
        <w:t xml:space="preserve">. </w:t>
      </w:r>
      <w:r w:rsidR="00D930C3" w:rsidRPr="009D3316">
        <w:t>This is done</w:t>
      </w:r>
      <w:r w:rsidR="00542D31" w:rsidRPr="009D3316">
        <w:t xml:space="preserve"> by creating a dummy variable called ‘scenario’ which has the label ‘0’ </w:t>
      </w:r>
      <w:r w:rsidR="00AD6BEC">
        <w:t>or ‘1’ where ‘0’ applies to the</w:t>
      </w:r>
      <w:r w:rsidR="00542D31" w:rsidRPr="009D3316">
        <w:t xml:space="preserve"> customization program with the </w:t>
      </w:r>
      <w:r w:rsidR="009D3316" w:rsidRPr="009D3316">
        <w:t>small</w:t>
      </w:r>
      <w:r w:rsidR="00542D31" w:rsidRPr="009D3316">
        <w:t xml:space="preserve"> range of </w:t>
      </w:r>
      <w:r w:rsidR="000825F1" w:rsidRPr="009D3316">
        <w:t>choices</w:t>
      </w:r>
      <w:r w:rsidR="00542D31" w:rsidRPr="009D3316">
        <w:t xml:space="preserve"> and ‘1’ to the more </w:t>
      </w:r>
      <w:r w:rsidR="00AD6BEC">
        <w:t>extensive customization program.</w:t>
      </w:r>
      <w:r w:rsidR="00542D31" w:rsidRPr="009D3316">
        <w:t xml:space="preserve"> By implementing this dummy variable</w:t>
      </w:r>
      <w:r w:rsidR="000825F1" w:rsidRPr="009D3316">
        <w:t>,</w:t>
      </w:r>
      <w:r w:rsidR="00542D31" w:rsidRPr="009D3316">
        <w:t xml:space="preserve"> the N of our dataset doubles </w:t>
      </w:r>
      <w:r w:rsidR="00D930C3" w:rsidRPr="009D3316">
        <w:t>because</w:t>
      </w:r>
      <w:r w:rsidR="00542D31" w:rsidRPr="009D3316">
        <w:t xml:space="preserve"> the scenario</w:t>
      </w:r>
      <w:r w:rsidR="000825F1" w:rsidRPr="009D3316">
        <w:t>-</w:t>
      </w:r>
      <w:r w:rsidR="00542D31" w:rsidRPr="009D3316">
        <w:t xml:space="preserve">dependent variables of each respondent gets separated. Now each respondent appears twice in the dataset, once with variables concerning scenario ‘0’ and once with scenario ‘1’ </w:t>
      </w:r>
      <w:r w:rsidR="009B5C05" w:rsidRPr="009D3316">
        <w:t xml:space="preserve"> variables</w:t>
      </w:r>
      <w:r w:rsidR="00542D31" w:rsidRPr="009D3316">
        <w:t xml:space="preserve">. The descriptive statistics of the adapted dataset can be seen in appendix B.2. </w:t>
      </w:r>
      <w:r w:rsidR="00D930C3" w:rsidRPr="009D3316">
        <w:t>It is now possible</w:t>
      </w:r>
      <w:r w:rsidR="00542D31" w:rsidRPr="009D3316">
        <w:t xml:space="preserve"> to study the difference in average intention to </w:t>
      </w:r>
      <w:r w:rsidR="009B5C05" w:rsidRPr="009D3316">
        <w:t xml:space="preserve">use between the two scenarios. </w:t>
      </w:r>
      <w:r w:rsidR="00542D31" w:rsidRPr="009D3316">
        <w:t>The mean intention to use of scenario ‘0’ turns out to be 51,00% and the mean intention to use of scenario ‘1’ is 74,18%, see appen</w:t>
      </w:r>
      <w:r w:rsidR="009B5C05" w:rsidRPr="009D3316">
        <w:t>dix B.3. The intention to use</w:t>
      </w:r>
      <w:r w:rsidR="00542D31" w:rsidRPr="009D3316">
        <w:t xml:space="preserve"> the </w:t>
      </w:r>
      <w:r w:rsidR="00F86417" w:rsidRPr="009D3316">
        <w:t xml:space="preserve">online mass </w:t>
      </w:r>
      <w:r w:rsidR="00542D31" w:rsidRPr="009D3316">
        <w:t xml:space="preserve">customization program with the </w:t>
      </w:r>
      <w:r w:rsidR="00D930C3" w:rsidRPr="009D3316">
        <w:t>wide</w:t>
      </w:r>
      <w:r w:rsidR="00542D31" w:rsidRPr="009D3316">
        <w:t xml:space="preserve"> range of</w:t>
      </w:r>
      <w:r w:rsidR="00D930C3" w:rsidRPr="009D3316">
        <w:t xml:space="preserve"> customization</w:t>
      </w:r>
      <w:r w:rsidR="00F86417" w:rsidRPr="009D3316">
        <w:t xml:space="preserve"> </w:t>
      </w:r>
      <w:r w:rsidR="009B5C05" w:rsidRPr="009D3316">
        <w:t>choices</w:t>
      </w:r>
      <w:r w:rsidR="00F86417" w:rsidRPr="009D3316">
        <w:t xml:space="preserve"> is on average </w:t>
      </w:r>
      <w:r w:rsidR="00542D31" w:rsidRPr="009D3316">
        <w:t xml:space="preserve">higher </w:t>
      </w:r>
      <w:r w:rsidR="00F86417" w:rsidRPr="009D3316">
        <w:t>compare</w:t>
      </w:r>
      <w:r w:rsidR="000E6BA4">
        <w:t>d to </w:t>
      </w:r>
      <w:r w:rsidR="00F86417" w:rsidRPr="009D3316">
        <w:t>the</w:t>
      </w:r>
      <w:r w:rsidR="000E6BA4">
        <w:t> one with the </w:t>
      </w:r>
      <w:r w:rsidR="009D3316" w:rsidRPr="009D3316">
        <w:t>small</w:t>
      </w:r>
      <w:r w:rsidR="000E6BA4">
        <w:t> range of </w:t>
      </w:r>
      <w:r w:rsidR="009B5C05" w:rsidRPr="009D3316">
        <w:t>ch</w:t>
      </w:r>
      <w:r w:rsidR="00D930C3" w:rsidRPr="009D3316">
        <w:t>o</w:t>
      </w:r>
      <w:r w:rsidR="009B5C05" w:rsidRPr="009D3316">
        <w:t>ices.</w:t>
      </w:r>
      <w:r w:rsidR="00542D31" w:rsidRPr="009D3316">
        <w:t xml:space="preserve"> </w:t>
      </w:r>
      <w:r w:rsidR="00F86417" w:rsidRPr="00D930C3">
        <w:rPr>
          <w:color w:val="FF0000"/>
        </w:rPr>
        <w:br/>
      </w:r>
      <w:r w:rsidR="00F86417">
        <w:br/>
      </w:r>
      <w:r w:rsidR="000E6BA4">
        <w:rPr>
          <w:rStyle w:val="Heading3Char"/>
          <w:b/>
          <w:i w:val="0"/>
        </w:rPr>
        <w:t>5.3.1. Regression analysis </w:t>
      </w:r>
      <w:r w:rsidR="00542D31" w:rsidRPr="000E6BA4">
        <w:rPr>
          <w:rStyle w:val="Heading3Char"/>
          <w:b/>
          <w:i w:val="0"/>
        </w:rPr>
        <w:t>for</w:t>
      </w:r>
      <w:r w:rsidR="000E6BA4">
        <w:rPr>
          <w:rStyle w:val="Heading3Char"/>
          <w:b/>
          <w:i w:val="0"/>
        </w:rPr>
        <w:t> </w:t>
      </w:r>
      <w:r w:rsidR="00524443" w:rsidRPr="000E6BA4">
        <w:rPr>
          <w:rStyle w:val="Heading3Char"/>
          <w:b/>
          <w:i w:val="0"/>
        </w:rPr>
        <w:t>the</w:t>
      </w:r>
      <w:r w:rsidR="000E6BA4">
        <w:rPr>
          <w:rStyle w:val="Heading3Char"/>
          <w:b/>
          <w:i w:val="0"/>
        </w:rPr>
        <w:t> intention to </w:t>
      </w:r>
      <w:r w:rsidR="00542D31" w:rsidRPr="000E6BA4">
        <w:rPr>
          <w:rStyle w:val="Heading3Char"/>
          <w:b/>
          <w:i w:val="0"/>
        </w:rPr>
        <w:t>use</w:t>
      </w:r>
      <w:r w:rsidR="000E6BA4">
        <w:rPr>
          <w:rStyle w:val="Heading3Char"/>
          <w:b/>
          <w:i w:val="0"/>
        </w:rPr>
        <w:t> an </w:t>
      </w:r>
      <w:r w:rsidR="00524443" w:rsidRPr="000E6BA4">
        <w:rPr>
          <w:rStyle w:val="Heading3Char"/>
          <w:b/>
          <w:i w:val="0"/>
        </w:rPr>
        <w:t>OMCS</w:t>
      </w:r>
      <w:r w:rsidR="00542D31">
        <w:br/>
      </w:r>
      <w:r w:rsidR="00542D31" w:rsidRPr="00542D31">
        <w:t>The usage of this regression analysis will test th</w:t>
      </w:r>
      <w:r>
        <w:t xml:space="preserve">e hypotheses H1a, H1b and H1c. </w:t>
      </w:r>
      <w:r w:rsidR="0046746F">
        <w:t xml:space="preserve">The dependent variable is ‘intention to use’ which is measured by a 100% percentage scale . The independent variables are ‘perceived creativity, enjoyment and control’, all measured by a 7-point Likert scale. </w:t>
      </w:r>
      <w:r w:rsidR="00542D31" w:rsidRPr="00542D31">
        <w:t xml:space="preserve">The R² value </w:t>
      </w:r>
      <w:r w:rsidR="0046746F">
        <w:t xml:space="preserve">of the model </w:t>
      </w:r>
      <w:r w:rsidR="00542D31" w:rsidRPr="00542D31">
        <w:t>is 0,472 which implies that 47,20% of the variance between these variables is explained by this model. The model is further significant as a whole with F= 62,15 and p=0,00. The outcomes of the regressio</w:t>
      </w:r>
      <w:r w:rsidR="000E6BA4">
        <w:t>n analysis can be seen in table 4 </w:t>
      </w:r>
      <w:r w:rsidR="00542D31" w:rsidRPr="00542D31">
        <w:t>below.</w:t>
      </w:r>
      <w:r w:rsidR="00F86417">
        <w:br/>
      </w:r>
      <w:r w:rsidR="00F86417">
        <w:br/>
      </w:r>
      <w:r w:rsidR="00524443">
        <w:rPr>
          <w:b/>
        </w:rPr>
        <w:t xml:space="preserve">Table 4: Regression analysis for </w:t>
      </w:r>
      <w:r w:rsidR="005E2D1A" w:rsidRPr="00404EED">
        <w:rPr>
          <w:b/>
        </w:rPr>
        <w:t>the intention to use</w:t>
      </w:r>
      <w:r w:rsidR="00524443">
        <w:rPr>
          <w:b/>
        </w:rPr>
        <w:t xml:space="preserve"> an OMCS</w:t>
      </w:r>
    </w:p>
    <w:tbl>
      <w:tblPr>
        <w:tblStyle w:val="Lichtearcering1"/>
        <w:tblpPr w:leftFromText="141" w:rightFromText="141" w:vertAnchor="text" w:horzAnchor="margin" w:tblpX="108" w:tblpY="78"/>
        <w:tblW w:w="7740" w:type="dxa"/>
        <w:tblLook w:val="06A0" w:firstRow="1" w:lastRow="0" w:firstColumn="1" w:lastColumn="0" w:noHBand="1" w:noVBand="1"/>
      </w:tblPr>
      <w:tblGrid>
        <w:gridCol w:w="2033"/>
        <w:gridCol w:w="3281"/>
        <w:gridCol w:w="2426"/>
      </w:tblGrid>
      <w:tr w:rsidR="00681FC1" w:rsidRPr="00404EED" w:rsidTr="00F86417">
        <w:trPr>
          <w:cnfStyle w:val="100000000000" w:firstRow="1" w:lastRow="0" w:firstColumn="0" w:lastColumn="0" w:oddVBand="0" w:evenVBand="0" w:oddHBand="0" w:evenHBand="0" w:firstRowFirstColumn="0" w:firstRowLastColumn="0" w:lastRowFirstColumn="0" w:lastRowLastColumn="0"/>
          <w:trHeight w:val="184"/>
        </w:trPr>
        <w:tc>
          <w:tcPr>
            <w:cnfStyle w:val="001000000000" w:firstRow="0" w:lastRow="0" w:firstColumn="1" w:lastColumn="0" w:oddVBand="0" w:evenVBand="0" w:oddHBand="0" w:evenHBand="0" w:firstRowFirstColumn="0" w:firstRowLastColumn="0" w:lastRowFirstColumn="0" w:lastRowLastColumn="0"/>
            <w:tcW w:w="2033" w:type="dxa"/>
          </w:tcPr>
          <w:p w:rsidR="00681FC1" w:rsidRPr="006A4F36" w:rsidRDefault="00681FC1" w:rsidP="006A4F36">
            <w:pPr>
              <w:jc w:val="center"/>
            </w:pPr>
            <w:r w:rsidRPr="006A4F36">
              <w:t>Variable</w:t>
            </w:r>
          </w:p>
        </w:tc>
        <w:tc>
          <w:tcPr>
            <w:tcW w:w="3281" w:type="dxa"/>
          </w:tcPr>
          <w:p w:rsidR="00681FC1" w:rsidRPr="006A4F36" w:rsidRDefault="005E2D1A" w:rsidP="006A4F36">
            <w:pPr>
              <w:jc w:val="center"/>
              <w:cnfStyle w:val="100000000000" w:firstRow="1" w:lastRow="0" w:firstColumn="0" w:lastColumn="0" w:oddVBand="0" w:evenVBand="0" w:oddHBand="0" w:evenHBand="0" w:firstRowFirstColumn="0" w:firstRowLastColumn="0" w:lastRowFirstColumn="0" w:lastRowLastColumn="0"/>
            </w:pPr>
            <w:r w:rsidRPr="006A4F36">
              <w:t>Uns</w:t>
            </w:r>
            <w:r w:rsidR="00681FC1" w:rsidRPr="006A4F36">
              <w:t>tandardized coefficients</w:t>
            </w:r>
          </w:p>
        </w:tc>
        <w:tc>
          <w:tcPr>
            <w:tcW w:w="2426" w:type="dxa"/>
          </w:tcPr>
          <w:p w:rsidR="00681FC1" w:rsidRPr="006A4F36" w:rsidRDefault="00681FC1" w:rsidP="006A4F36">
            <w:pPr>
              <w:jc w:val="center"/>
              <w:cnfStyle w:val="100000000000" w:firstRow="1" w:lastRow="0" w:firstColumn="0" w:lastColumn="0" w:oddVBand="0" w:evenVBand="0" w:oddHBand="0" w:evenHBand="0" w:firstRowFirstColumn="0" w:firstRowLastColumn="0" w:lastRowFirstColumn="0" w:lastRowLastColumn="0"/>
            </w:pPr>
            <w:r w:rsidRPr="006A4F36">
              <w:t>Significance</w:t>
            </w:r>
          </w:p>
        </w:tc>
      </w:tr>
      <w:tr w:rsidR="00681FC1" w:rsidRPr="00404EED" w:rsidTr="00F86417">
        <w:trPr>
          <w:trHeight w:val="1266"/>
        </w:trPr>
        <w:tc>
          <w:tcPr>
            <w:cnfStyle w:val="001000000000" w:firstRow="0" w:lastRow="0" w:firstColumn="1" w:lastColumn="0" w:oddVBand="0" w:evenVBand="0" w:oddHBand="0" w:evenHBand="0" w:firstRowFirstColumn="0" w:firstRowLastColumn="0" w:lastRowFirstColumn="0" w:lastRowLastColumn="0"/>
            <w:tcW w:w="2033" w:type="dxa"/>
          </w:tcPr>
          <w:p w:rsidR="00681FC1" w:rsidRPr="003E7793" w:rsidRDefault="00681FC1" w:rsidP="00E36103">
            <w:pPr>
              <w:jc w:val="center"/>
              <w:rPr>
                <w:b w:val="0"/>
              </w:rPr>
            </w:pPr>
            <w:r w:rsidRPr="003E7793">
              <w:rPr>
                <w:b w:val="0"/>
              </w:rPr>
              <w:t>(Constant)</w:t>
            </w:r>
          </w:p>
          <w:p w:rsidR="00681FC1" w:rsidRPr="003E7793" w:rsidRDefault="00681FC1" w:rsidP="00E36103">
            <w:pPr>
              <w:jc w:val="center"/>
              <w:rPr>
                <w:b w:val="0"/>
              </w:rPr>
            </w:pPr>
            <w:r w:rsidRPr="003E7793">
              <w:rPr>
                <w:b w:val="0"/>
              </w:rPr>
              <w:t>Creativity</w:t>
            </w:r>
          </w:p>
          <w:p w:rsidR="00681FC1" w:rsidRPr="003E7793" w:rsidRDefault="00681FC1" w:rsidP="00E36103">
            <w:pPr>
              <w:jc w:val="center"/>
            </w:pPr>
            <w:r w:rsidRPr="003E7793">
              <w:t>Enjoyment</w:t>
            </w:r>
          </w:p>
          <w:p w:rsidR="00681FC1" w:rsidRPr="003E7793" w:rsidRDefault="00681FC1" w:rsidP="00E36103">
            <w:pPr>
              <w:jc w:val="center"/>
            </w:pPr>
            <w:r w:rsidRPr="003E7793">
              <w:rPr>
                <w:b w:val="0"/>
              </w:rPr>
              <w:t>Control</w:t>
            </w:r>
          </w:p>
        </w:tc>
        <w:tc>
          <w:tcPr>
            <w:tcW w:w="3281" w:type="dxa"/>
          </w:tcPr>
          <w:p w:rsidR="00681FC1" w:rsidRPr="003E7793" w:rsidRDefault="005E3E2E" w:rsidP="00E36103">
            <w:pPr>
              <w:jc w:val="center"/>
              <w:cnfStyle w:val="000000000000" w:firstRow="0" w:lastRow="0" w:firstColumn="0" w:lastColumn="0" w:oddVBand="0" w:evenVBand="0" w:oddHBand="0" w:evenHBand="0" w:firstRowFirstColumn="0" w:firstRowLastColumn="0" w:lastRowFirstColumn="0" w:lastRowLastColumn="0"/>
            </w:pPr>
            <w:r w:rsidRPr="003E7793">
              <w:t>9,6</w:t>
            </w:r>
            <w:r w:rsidR="00F86417" w:rsidRPr="003E7793">
              <w:t>8</w:t>
            </w:r>
            <w:r w:rsidR="00681FC1" w:rsidRPr="003E7793">
              <w:br/>
            </w:r>
            <w:r w:rsidR="00F86417" w:rsidRPr="003E7793">
              <w:t>1,61</w:t>
            </w:r>
          </w:p>
          <w:p w:rsidR="00681FC1" w:rsidRPr="003E7793" w:rsidRDefault="00314D22" w:rsidP="00E36103">
            <w:pPr>
              <w:jc w:val="center"/>
              <w:cnfStyle w:val="000000000000" w:firstRow="0" w:lastRow="0" w:firstColumn="0" w:lastColumn="0" w:oddVBand="0" w:evenVBand="0" w:oddHBand="0" w:evenHBand="0" w:firstRowFirstColumn="0" w:firstRowLastColumn="0" w:lastRowFirstColumn="0" w:lastRowLastColumn="0"/>
              <w:rPr>
                <w:b/>
              </w:rPr>
            </w:pPr>
            <w:r w:rsidRPr="003E7793">
              <w:rPr>
                <w:b/>
              </w:rPr>
              <w:t>8,8</w:t>
            </w:r>
            <w:r w:rsidR="00F86417" w:rsidRPr="003E7793">
              <w:rPr>
                <w:b/>
              </w:rPr>
              <w:t>6</w:t>
            </w:r>
          </w:p>
          <w:p w:rsidR="00681FC1" w:rsidRPr="003E7793" w:rsidRDefault="00314D22" w:rsidP="00E36103">
            <w:pPr>
              <w:jc w:val="center"/>
              <w:cnfStyle w:val="000000000000" w:firstRow="0" w:lastRow="0" w:firstColumn="0" w:lastColumn="0" w:oddVBand="0" w:evenVBand="0" w:oddHBand="0" w:evenHBand="0" w:firstRowFirstColumn="0" w:firstRowLastColumn="0" w:lastRowFirstColumn="0" w:lastRowLastColumn="0"/>
            </w:pPr>
            <w:r w:rsidRPr="003E7793">
              <w:t>1,7</w:t>
            </w:r>
            <w:r w:rsidR="00F86417" w:rsidRPr="003E7793">
              <w:t>6</w:t>
            </w:r>
          </w:p>
        </w:tc>
        <w:tc>
          <w:tcPr>
            <w:tcW w:w="2426" w:type="dxa"/>
          </w:tcPr>
          <w:p w:rsidR="00681FC1" w:rsidRPr="003E7793" w:rsidRDefault="00681FC1" w:rsidP="00E36103">
            <w:pPr>
              <w:jc w:val="center"/>
              <w:cnfStyle w:val="000000000000" w:firstRow="0" w:lastRow="0" w:firstColumn="0" w:lastColumn="0" w:oddVBand="0" w:evenVBand="0" w:oddHBand="0" w:evenHBand="0" w:firstRowFirstColumn="0" w:firstRowLastColumn="0" w:lastRowFirstColumn="0" w:lastRowLastColumn="0"/>
            </w:pPr>
            <w:r w:rsidRPr="003E7793">
              <w:t>0,02</w:t>
            </w:r>
          </w:p>
          <w:p w:rsidR="00681FC1" w:rsidRPr="003E7793" w:rsidRDefault="00F86417" w:rsidP="00E36103">
            <w:pPr>
              <w:jc w:val="center"/>
              <w:cnfStyle w:val="000000000000" w:firstRow="0" w:lastRow="0" w:firstColumn="0" w:lastColumn="0" w:oddVBand="0" w:evenVBand="0" w:oddHBand="0" w:evenHBand="0" w:firstRowFirstColumn="0" w:firstRowLastColumn="0" w:lastRowFirstColumn="0" w:lastRowLastColumn="0"/>
            </w:pPr>
            <w:r w:rsidRPr="003E7793">
              <w:t>0,14</w:t>
            </w:r>
          </w:p>
          <w:p w:rsidR="00681FC1" w:rsidRPr="003E7793" w:rsidRDefault="00681FC1" w:rsidP="00E36103">
            <w:pPr>
              <w:jc w:val="center"/>
              <w:cnfStyle w:val="000000000000" w:firstRow="0" w:lastRow="0" w:firstColumn="0" w:lastColumn="0" w:oddVBand="0" w:evenVBand="0" w:oddHBand="0" w:evenHBand="0" w:firstRowFirstColumn="0" w:firstRowLastColumn="0" w:lastRowFirstColumn="0" w:lastRowLastColumn="0"/>
              <w:rPr>
                <w:b/>
              </w:rPr>
            </w:pPr>
            <w:r w:rsidRPr="003E7793">
              <w:rPr>
                <w:b/>
              </w:rPr>
              <w:t>0,00</w:t>
            </w:r>
          </w:p>
          <w:p w:rsidR="00681FC1" w:rsidRPr="003E7793" w:rsidRDefault="00681FC1" w:rsidP="00E36103">
            <w:pPr>
              <w:jc w:val="center"/>
              <w:cnfStyle w:val="000000000000" w:firstRow="0" w:lastRow="0" w:firstColumn="0" w:lastColumn="0" w:oddVBand="0" w:evenVBand="0" w:oddHBand="0" w:evenHBand="0" w:firstRowFirstColumn="0" w:firstRowLastColumn="0" w:lastRowFirstColumn="0" w:lastRowLastColumn="0"/>
            </w:pPr>
            <w:r w:rsidRPr="003E7793">
              <w:t>0,1</w:t>
            </w:r>
            <w:r w:rsidR="00F86417" w:rsidRPr="003E7793">
              <w:t>6</w:t>
            </w:r>
          </w:p>
        </w:tc>
      </w:tr>
    </w:tbl>
    <w:p w:rsidR="005E3E2E" w:rsidRPr="00404EED" w:rsidRDefault="00F86417" w:rsidP="000E6BA4">
      <w:pPr>
        <w:jc w:val="both"/>
        <w:rPr>
          <w:rFonts w:eastAsiaTheme="majorEastAsia" w:cstheme="majorBidi"/>
          <w:bCs/>
        </w:rPr>
      </w:pPr>
      <w:r>
        <w:rPr>
          <w:rFonts w:ascii="Times New Roman" w:hAnsi="Times New Roman"/>
        </w:rPr>
        <w:br/>
      </w:r>
      <w:r>
        <w:rPr>
          <w:rFonts w:ascii="Times New Roman" w:hAnsi="Times New Roman"/>
        </w:rPr>
        <w:br/>
      </w:r>
      <w:r w:rsidR="00D67CB8" w:rsidRPr="00404EED">
        <w:rPr>
          <w:rFonts w:ascii="Times New Roman" w:hAnsi="Times New Roman"/>
        </w:rPr>
        <w:br/>
      </w:r>
      <w:r w:rsidR="00D67CB8" w:rsidRPr="00404EED">
        <w:rPr>
          <w:rFonts w:ascii="Times New Roman" w:hAnsi="Times New Roman"/>
        </w:rPr>
        <w:br/>
      </w:r>
      <w:r>
        <w:rPr>
          <w:rFonts w:ascii="Times New Roman" w:hAnsi="Times New Roman"/>
        </w:rPr>
        <w:br/>
      </w:r>
      <w:r>
        <w:rPr>
          <w:rFonts w:ascii="Times New Roman" w:hAnsi="Times New Roman"/>
        </w:rPr>
        <w:br/>
      </w:r>
      <w:r>
        <w:br/>
      </w:r>
      <w:r w:rsidR="00314D22" w:rsidRPr="00404EED">
        <w:t xml:space="preserve">According to these </w:t>
      </w:r>
      <w:r w:rsidR="00F0256E">
        <w:t>results,</w:t>
      </w:r>
      <w:r w:rsidR="00314D22" w:rsidRPr="00404EED">
        <w:t xml:space="preserve"> only hypothesis H1b could be </w:t>
      </w:r>
      <w:r w:rsidR="00EB3E97" w:rsidRPr="00404EED">
        <w:t>supported</w:t>
      </w:r>
      <w:r w:rsidR="00314D22" w:rsidRPr="00404EED">
        <w:t>. The variable perceived enjoyment has a significant (p= 0,00) and positive (B= 8,8</w:t>
      </w:r>
      <w:r w:rsidR="00EB3E97" w:rsidRPr="00404EED">
        <w:t>6</w:t>
      </w:r>
      <w:r w:rsidR="00314D22" w:rsidRPr="00404EED">
        <w:t>) effect on intention to use. This implies that</w:t>
      </w:r>
      <w:r w:rsidR="00E81F52" w:rsidRPr="00404EED">
        <w:t xml:space="preserve"> if the 7-</w:t>
      </w:r>
      <w:r>
        <w:t>point L</w:t>
      </w:r>
      <w:r w:rsidR="00E81F52" w:rsidRPr="00404EED">
        <w:t>ikert scale of perceived enjoyment increases with ‘1’, the intention to use the mass customization system increases with 8,86%</w:t>
      </w:r>
      <w:r>
        <w:t>, ceteris paribus</w:t>
      </w:r>
      <w:r w:rsidR="00E81F52" w:rsidRPr="00404EED">
        <w:t>. This positive influence corresponds with the direction of hypothesis H1b. Hypotheses H1a and H1c will be rejected while both variables</w:t>
      </w:r>
      <w:r w:rsidR="00F0256E">
        <w:t xml:space="preserve"> proved </w:t>
      </w:r>
      <w:r w:rsidR="00E81F52" w:rsidRPr="00404EED">
        <w:t>to have an insignificant effect on intenti</w:t>
      </w:r>
      <w:r w:rsidR="000E6BA4">
        <w:t>on to use (respectively p=0,14 and </w:t>
      </w:r>
      <w:r w:rsidR="00E81F52" w:rsidRPr="00404EED">
        <w:t>p=0,16</w:t>
      </w:r>
      <w:r w:rsidR="00EB3E97" w:rsidRPr="00404EED">
        <w:t>)</w:t>
      </w:r>
      <w:r w:rsidR="008C5FCB" w:rsidRPr="00404EED">
        <w:t>.</w:t>
      </w:r>
      <w:r w:rsidR="00404EED">
        <w:br/>
      </w:r>
      <w:r w:rsidR="00404EED">
        <w:br/>
      </w:r>
      <w:r w:rsidR="000E6BA4">
        <w:rPr>
          <w:rStyle w:val="Heading3Char"/>
          <w:b/>
          <w:i w:val="0"/>
        </w:rPr>
        <w:t>5.3.2. Regression analysis for perceived </w:t>
      </w:r>
      <w:r w:rsidR="00893780" w:rsidRPr="000E6BA4">
        <w:rPr>
          <w:rStyle w:val="Heading3Char"/>
          <w:b/>
          <w:i w:val="0"/>
        </w:rPr>
        <w:t>creativity</w:t>
      </w:r>
      <w:r w:rsidR="00654509" w:rsidRPr="00404EED">
        <w:br/>
        <w:t>With t</w:t>
      </w:r>
      <w:r w:rsidR="00F0256E">
        <w:t>he regression analysis below,</w:t>
      </w:r>
      <w:r w:rsidR="0019638C">
        <w:t xml:space="preserve"> hypothesis H2a ‘</w:t>
      </w:r>
      <w:r w:rsidR="0046746F">
        <w:t>w</w:t>
      </w:r>
      <w:r w:rsidR="00893780" w:rsidRPr="00404EED">
        <w:t>hen the range of online mass customization choices decreases, perceived creativity increases</w:t>
      </w:r>
      <w:r w:rsidR="0019638C">
        <w:t>’</w:t>
      </w:r>
      <w:r w:rsidR="00F0256E">
        <w:t xml:space="preserve"> will be tested</w:t>
      </w:r>
      <w:r w:rsidR="00893780" w:rsidRPr="00404EED">
        <w:t>. In this model the variable ‘perceived creativity’ is the dependent variable and ‘scenario’ i</w:t>
      </w:r>
      <w:r w:rsidR="00F0256E">
        <w:t>s the independent variable. T</w:t>
      </w:r>
      <w:r w:rsidR="00893780" w:rsidRPr="00404EED">
        <w:t>his variable indicates whether a respondent had a limited or exten</w:t>
      </w:r>
      <w:r w:rsidR="00072B33" w:rsidRPr="00404EED">
        <w:t>sive customization program. The</w:t>
      </w:r>
      <w:r w:rsidR="00893780" w:rsidRPr="00404EED">
        <w:rPr>
          <w:rFonts w:eastAsiaTheme="majorEastAsia" w:cstheme="majorBidi"/>
          <w:bCs/>
        </w:rPr>
        <w:t xml:space="preserve"> R² value is 0,130 which implies that 13,00% of the variance between these variables is explained by t</w:t>
      </w:r>
      <w:r w:rsidR="00F0256E">
        <w:rPr>
          <w:rFonts w:eastAsiaTheme="majorEastAsia" w:cstheme="majorBidi"/>
          <w:bCs/>
        </w:rPr>
        <w:t xml:space="preserve">his model. The model is </w:t>
      </w:r>
      <w:r w:rsidR="00893780" w:rsidRPr="00404EED">
        <w:rPr>
          <w:rFonts w:eastAsiaTheme="majorEastAsia" w:cstheme="majorBidi"/>
          <w:bCs/>
        </w:rPr>
        <w:t xml:space="preserve">significant as a whole with F= 30,46 and p=0,00. The </w:t>
      </w:r>
      <w:r w:rsidR="00F0256E">
        <w:rPr>
          <w:rFonts w:eastAsiaTheme="majorEastAsia" w:cstheme="majorBidi"/>
          <w:bCs/>
        </w:rPr>
        <w:t>results</w:t>
      </w:r>
      <w:r w:rsidR="00893780" w:rsidRPr="00404EED">
        <w:rPr>
          <w:rFonts w:eastAsiaTheme="majorEastAsia" w:cstheme="majorBidi"/>
          <w:bCs/>
        </w:rPr>
        <w:t xml:space="preserve"> of the regression analysis can be seen in table 5 below.</w:t>
      </w:r>
      <w:r w:rsidR="003D10F0" w:rsidRPr="00404EED">
        <w:br/>
      </w:r>
      <w:r w:rsidR="00751037">
        <w:rPr>
          <w:rFonts w:eastAsiaTheme="majorEastAsia" w:cstheme="majorBidi"/>
          <w:b/>
          <w:bCs/>
        </w:rPr>
        <w:br/>
      </w:r>
      <w:r w:rsidR="00F0256E">
        <w:rPr>
          <w:rFonts w:eastAsiaTheme="majorEastAsia" w:cstheme="majorBidi"/>
          <w:b/>
          <w:bCs/>
        </w:rPr>
        <w:t xml:space="preserve">Table 5: Regression analysis for </w:t>
      </w:r>
      <w:r w:rsidR="005E3E2E" w:rsidRPr="00404EED">
        <w:rPr>
          <w:rFonts w:eastAsiaTheme="majorEastAsia" w:cstheme="majorBidi"/>
          <w:b/>
          <w:bCs/>
        </w:rPr>
        <w:t>perceived creativity</w:t>
      </w:r>
    </w:p>
    <w:tbl>
      <w:tblPr>
        <w:tblStyle w:val="Lichtearcering1"/>
        <w:tblpPr w:leftFromText="141" w:rightFromText="141" w:vertAnchor="text" w:horzAnchor="margin" w:tblpX="108" w:tblpY="78"/>
        <w:tblW w:w="7740" w:type="dxa"/>
        <w:tblLook w:val="06A0" w:firstRow="1" w:lastRow="0" w:firstColumn="1" w:lastColumn="0" w:noHBand="1" w:noVBand="1"/>
      </w:tblPr>
      <w:tblGrid>
        <w:gridCol w:w="2033"/>
        <w:gridCol w:w="3281"/>
        <w:gridCol w:w="2426"/>
      </w:tblGrid>
      <w:tr w:rsidR="005E3E2E" w:rsidRPr="00404EED" w:rsidTr="00F86417">
        <w:trPr>
          <w:cnfStyle w:val="100000000000" w:firstRow="1" w:lastRow="0" w:firstColumn="0" w:lastColumn="0" w:oddVBand="0" w:evenVBand="0" w:oddHBand="0" w:evenHBand="0" w:firstRowFirstColumn="0" w:firstRowLastColumn="0" w:lastRowFirstColumn="0" w:lastRowLastColumn="0"/>
          <w:trHeight w:val="184"/>
        </w:trPr>
        <w:tc>
          <w:tcPr>
            <w:cnfStyle w:val="001000000000" w:firstRow="0" w:lastRow="0" w:firstColumn="1" w:lastColumn="0" w:oddVBand="0" w:evenVBand="0" w:oddHBand="0" w:evenHBand="0" w:firstRowFirstColumn="0" w:firstRowLastColumn="0" w:lastRowFirstColumn="0" w:lastRowLastColumn="0"/>
            <w:tcW w:w="2033" w:type="dxa"/>
          </w:tcPr>
          <w:p w:rsidR="005E3E2E" w:rsidRPr="006A4F36" w:rsidRDefault="005E3E2E" w:rsidP="006A4F36">
            <w:pPr>
              <w:jc w:val="center"/>
            </w:pPr>
            <w:r w:rsidRPr="006A4F36">
              <w:t>Variable</w:t>
            </w:r>
          </w:p>
        </w:tc>
        <w:tc>
          <w:tcPr>
            <w:tcW w:w="3281" w:type="dxa"/>
          </w:tcPr>
          <w:p w:rsidR="005E3E2E" w:rsidRPr="006A4F36" w:rsidRDefault="005E3E2E" w:rsidP="006A4F36">
            <w:pPr>
              <w:jc w:val="center"/>
              <w:cnfStyle w:val="100000000000" w:firstRow="1" w:lastRow="0" w:firstColumn="0" w:lastColumn="0" w:oddVBand="0" w:evenVBand="0" w:oddHBand="0" w:evenHBand="0" w:firstRowFirstColumn="0" w:firstRowLastColumn="0" w:lastRowFirstColumn="0" w:lastRowLastColumn="0"/>
            </w:pPr>
            <w:r w:rsidRPr="006A4F36">
              <w:t>Unstandardized coefficients</w:t>
            </w:r>
          </w:p>
        </w:tc>
        <w:tc>
          <w:tcPr>
            <w:tcW w:w="2426" w:type="dxa"/>
          </w:tcPr>
          <w:p w:rsidR="005E3E2E" w:rsidRPr="006A4F36" w:rsidRDefault="005E3E2E" w:rsidP="006A4F36">
            <w:pPr>
              <w:jc w:val="center"/>
              <w:cnfStyle w:val="100000000000" w:firstRow="1" w:lastRow="0" w:firstColumn="0" w:lastColumn="0" w:oddVBand="0" w:evenVBand="0" w:oddHBand="0" w:evenHBand="0" w:firstRowFirstColumn="0" w:firstRowLastColumn="0" w:lastRowFirstColumn="0" w:lastRowLastColumn="0"/>
            </w:pPr>
            <w:r w:rsidRPr="006A4F36">
              <w:t>Significance</w:t>
            </w:r>
          </w:p>
        </w:tc>
      </w:tr>
      <w:tr w:rsidR="005E3E2E" w:rsidRPr="00404EED" w:rsidTr="00F86417">
        <w:trPr>
          <w:trHeight w:val="671"/>
        </w:trPr>
        <w:tc>
          <w:tcPr>
            <w:cnfStyle w:val="001000000000" w:firstRow="0" w:lastRow="0" w:firstColumn="1" w:lastColumn="0" w:oddVBand="0" w:evenVBand="0" w:oddHBand="0" w:evenHBand="0" w:firstRowFirstColumn="0" w:firstRowLastColumn="0" w:lastRowFirstColumn="0" w:lastRowLastColumn="0"/>
            <w:tcW w:w="2033" w:type="dxa"/>
          </w:tcPr>
          <w:p w:rsidR="005E3E2E" w:rsidRPr="00E36103" w:rsidRDefault="005E3E2E" w:rsidP="00E36103">
            <w:pPr>
              <w:jc w:val="center"/>
              <w:rPr>
                <w:b w:val="0"/>
              </w:rPr>
            </w:pPr>
            <w:r w:rsidRPr="00E36103">
              <w:rPr>
                <w:b w:val="0"/>
              </w:rPr>
              <w:t>(Constant)</w:t>
            </w:r>
          </w:p>
          <w:p w:rsidR="005E3E2E" w:rsidRPr="00E36103" w:rsidRDefault="005E3E2E" w:rsidP="00E36103">
            <w:pPr>
              <w:jc w:val="center"/>
            </w:pPr>
            <w:r w:rsidRPr="00E36103">
              <w:t>Scenario</w:t>
            </w:r>
          </w:p>
        </w:tc>
        <w:tc>
          <w:tcPr>
            <w:tcW w:w="3281" w:type="dxa"/>
          </w:tcPr>
          <w:p w:rsidR="005E3E2E" w:rsidRPr="00E36103" w:rsidRDefault="0046746F" w:rsidP="00E36103">
            <w:pPr>
              <w:jc w:val="center"/>
              <w:cnfStyle w:val="000000000000" w:firstRow="0" w:lastRow="0" w:firstColumn="0" w:lastColumn="0" w:oddVBand="0" w:evenVBand="0" w:oddHBand="0" w:evenHBand="0" w:firstRowFirstColumn="0" w:firstRowLastColumn="0" w:lastRowFirstColumn="0" w:lastRowLastColumn="0"/>
            </w:pPr>
            <w:r w:rsidRPr="00E36103">
              <w:t>3,55</w:t>
            </w:r>
            <w:r w:rsidR="005E3E2E" w:rsidRPr="00E36103">
              <w:br/>
            </w:r>
            <w:r w:rsidRPr="00E36103">
              <w:rPr>
                <w:b/>
              </w:rPr>
              <w:t>1,09</w:t>
            </w:r>
          </w:p>
        </w:tc>
        <w:tc>
          <w:tcPr>
            <w:tcW w:w="2426" w:type="dxa"/>
          </w:tcPr>
          <w:p w:rsidR="005E3E2E" w:rsidRPr="00E36103" w:rsidRDefault="0046746F" w:rsidP="00E36103">
            <w:pPr>
              <w:jc w:val="center"/>
              <w:cnfStyle w:val="000000000000" w:firstRow="0" w:lastRow="0" w:firstColumn="0" w:lastColumn="0" w:oddVBand="0" w:evenVBand="0" w:oddHBand="0" w:evenHBand="0" w:firstRowFirstColumn="0" w:firstRowLastColumn="0" w:lastRowFirstColumn="0" w:lastRowLastColumn="0"/>
            </w:pPr>
            <w:r w:rsidRPr="00E36103">
              <w:t>0,00</w:t>
            </w:r>
          </w:p>
          <w:p w:rsidR="005E3E2E" w:rsidRPr="00E36103" w:rsidRDefault="005E3E2E" w:rsidP="00E36103">
            <w:pPr>
              <w:jc w:val="center"/>
              <w:cnfStyle w:val="000000000000" w:firstRow="0" w:lastRow="0" w:firstColumn="0" w:lastColumn="0" w:oddVBand="0" w:evenVBand="0" w:oddHBand="0" w:evenHBand="0" w:firstRowFirstColumn="0" w:firstRowLastColumn="0" w:lastRowFirstColumn="0" w:lastRowLastColumn="0"/>
              <w:rPr>
                <w:b/>
              </w:rPr>
            </w:pPr>
            <w:r w:rsidRPr="00E36103">
              <w:rPr>
                <w:b/>
              </w:rPr>
              <w:t>0,00</w:t>
            </w:r>
          </w:p>
        </w:tc>
      </w:tr>
    </w:tbl>
    <w:p w:rsidR="005E3E2E" w:rsidRPr="00404EED" w:rsidRDefault="005E3E2E" w:rsidP="00C07A08"/>
    <w:p w:rsidR="00507D95" w:rsidRPr="00404EED" w:rsidRDefault="005E3E2E" w:rsidP="000E6BA4">
      <w:pPr>
        <w:jc w:val="both"/>
        <w:rPr>
          <w:rFonts w:eastAsiaTheme="majorEastAsia" w:cstheme="majorBidi"/>
          <w:bCs/>
        </w:rPr>
      </w:pPr>
      <w:r w:rsidRPr="00404EED">
        <w:rPr>
          <w:rFonts w:ascii="Times New Roman" w:hAnsi="Times New Roman"/>
        </w:rPr>
        <w:br/>
      </w:r>
      <w:r w:rsidRPr="00404EED">
        <w:rPr>
          <w:rFonts w:ascii="Times New Roman" w:hAnsi="Times New Roman"/>
        </w:rPr>
        <w:br/>
      </w:r>
      <w:r w:rsidR="00E36103">
        <w:br/>
      </w:r>
      <w:r w:rsidR="00751037">
        <w:br/>
      </w:r>
      <w:r w:rsidR="00F31A3B" w:rsidRPr="00404EED">
        <w:t xml:space="preserve">The </w:t>
      </w:r>
      <w:r w:rsidR="00F0256E">
        <w:t>results</w:t>
      </w:r>
      <w:r w:rsidR="00F31A3B" w:rsidRPr="00404EED">
        <w:t xml:space="preserve"> of th</w:t>
      </w:r>
      <w:r w:rsidR="00E25980" w:rsidRPr="00404EED">
        <w:t>is</w:t>
      </w:r>
      <w:r w:rsidR="00F31A3B" w:rsidRPr="00404EED">
        <w:t xml:space="preserve"> regression</w:t>
      </w:r>
      <w:r w:rsidR="00F0256E">
        <w:t xml:space="preserve"> analysis</w:t>
      </w:r>
      <w:r w:rsidR="00F31A3B" w:rsidRPr="00404EED">
        <w:t xml:space="preserve"> do not support hypothesis H2a. The variable ‘scenario’ has a significant (p= 0,00) and positive (B= 1,09) effect on perceived creativity. The significance is thus good</w:t>
      </w:r>
      <w:r w:rsidR="00F0256E">
        <w:t>,</w:t>
      </w:r>
      <w:r w:rsidR="00F31A3B" w:rsidRPr="00404EED">
        <w:t xml:space="preserve"> but the direction of the effect </w:t>
      </w:r>
      <w:r w:rsidR="00F0256E">
        <w:t>does not correspond</w:t>
      </w:r>
      <w:r w:rsidR="0046746F">
        <w:t xml:space="preserve"> with</w:t>
      </w:r>
      <w:r w:rsidR="00F31A3B" w:rsidRPr="00404EED">
        <w:t xml:space="preserve"> the </w:t>
      </w:r>
      <w:r w:rsidR="0046746F">
        <w:t xml:space="preserve">hypothesis. There </w:t>
      </w:r>
      <w:r w:rsidR="00F0256E">
        <w:t>was</w:t>
      </w:r>
      <w:r w:rsidR="0046746F">
        <w:t xml:space="preserve"> stated</w:t>
      </w:r>
      <w:r w:rsidR="00F31A3B" w:rsidRPr="00404EED">
        <w:t xml:space="preserve"> </w:t>
      </w:r>
      <w:r w:rsidR="00F0256E">
        <w:t xml:space="preserve">that </w:t>
      </w:r>
      <w:r w:rsidR="00F31A3B" w:rsidRPr="00404EED">
        <w:t>a negative effect should occur</w:t>
      </w:r>
      <w:r w:rsidR="00F0256E">
        <w:t>,</w:t>
      </w:r>
      <w:r w:rsidR="00F31A3B" w:rsidRPr="00404EED">
        <w:t xml:space="preserve"> but apparently perceived creat</w:t>
      </w:r>
      <w:r w:rsidR="0019638C">
        <w:t xml:space="preserve">ivity increases when faced to a </w:t>
      </w:r>
      <w:r w:rsidR="00F31A3B" w:rsidRPr="00404EED">
        <w:t xml:space="preserve">customization program </w:t>
      </w:r>
      <w:r w:rsidR="0019638C">
        <w:t xml:space="preserve">with </w:t>
      </w:r>
      <w:r w:rsidR="00F0256E">
        <w:t>a wide</w:t>
      </w:r>
      <w:r w:rsidR="0019638C">
        <w:t xml:space="preserve"> range of choices.</w:t>
      </w:r>
      <w:r w:rsidR="0019638C">
        <w:br/>
      </w:r>
      <w:r w:rsidR="0019638C">
        <w:br/>
      </w:r>
      <w:r w:rsidR="00920FC9" w:rsidRPr="000E6BA4">
        <w:rPr>
          <w:rStyle w:val="Heading3Char"/>
          <w:b/>
          <w:i w:val="0"/>
        </w:rPr>
        <w:t>5.3.3</w:t>
      </w:r>
      <w:r w:rsidR="000E6BA4">
        <w:rPr>
          <w:rStyle w:val="Heading3Char"/>
          <w:b/>
          <w:i w:val="0"/>
        </w:rPr>
        <w:t>. Regression analysis for perceived </w:t>
      </w:r>
      <w:r w:rsidR="00CF0E20" w:rsidRPr="000E6BA4">
        <w:rPr>
          <w:rStyle w:val="Heading3Char"/>
          <w:b/>
          <w:i w:val="0"/>
        </w:rPr>
        <w:t>enjoyment</w:t>
      </w:r>
      <w:r w:rsidR="00CF0E20" w:rsidRPr="000E6BA4">
        <w:rPr>
          <w:b/>
          <w:i/>
        </w:rPr>
        <w:br/>
      </w:r>
      <w:r w:rsidR="00645DD4">
        <w:t xml:space="preserve">This regression analysis </w:t>
      </w:r>
      <w:r w:rsidR="00CF0E20" w:rsidRPr="00404EED">
        <w:t>will test hypothesis H2</w:t>
      </w:r>
      <w:r w:rsidR="00507D95" w:rsidRPr="00404EED">
        <w:t>b</w:t>
      </w:r>
      <w:r w:rsidR="00645DD4">
        <w:t xml:space="preserve"> ‘</w:t>
      </w:r>
      <w:r w:rsidR="0046746F">
        <w:t>w</w:t>
      </w:r>
      <w:r w:rsidR="00507D95" w:rsidRPr="00404EED">
        <w:t>hen the range of online mass customization choices increases, perceived enjoyment increases</w:t>
      </w:r>
      <w:r w:rsidR="00645DD4">
        <w:t>’</w:t>
      </w:r>
      <w:r w:rsidR="00CF0E20" w:rsidRPr="00404EED">
        <w:t xml:space="preserve">. In this model the variable ‘perceived </w:t>
      </w:r>
      <w:r w:rsidR="00507D95" w:rsidRPr="00404EED">
        <w:t>enjoyment</w:t>
      </w:r>
      <w:r w:rsidR="00CF0E20" w:rsidRPr="00404EED">
        <w:t>’ is the dependent variable and ‘scenario’ is the independent variable. The</w:t>
      </w:r>
      <w:r w:rsidR="00CF0E20" w:rsidRPr="00404EED">
        <w:rPr>
          <w:rFonts w:eastAsiaTheme="majorEastAsia" w:cstheme="majorBidi"/>
          <w:bCs/>
        </w:rPr>
        <w:t xml:space="preserve"> R² value is 0,</w:t>
      </w:r>
      <w:r w:rsidR="00507D95" w:rsidRPr="00404EED">
        <w:rPr>
          <w:rFonts w:eastAsiaTheme="majorEastAsia" w:cstheme="majorBidi"/>
          <w:bCs/>
        </w:rPr>
        <w:t>289</w:t>
      </w:r>
      <w:r w:rsidR="00CF0E20" w:rsidRPr="00404EED">
        <w:rPr>
          <w:rFonts w:eastAsiaTheme="majorEastAsia" w:cstheme="majorBidi"/>
          <w:bCs/>
        </w:rPr>
        <w:t xml:space="preserve"> which implies that </w:t>
      </w:r>
      <w:r w:rsidR="00507D95" w:rsidRPr="00404EED">
        <w:rPr>
          <w:rFonts w:eastAsiaTheme="majorEastAsia" w:cstheme="majorBidi"/>
          <w:bCs/>
        </w:rPr>
        <w:t>28,90</w:t>
      </w:r>
      <w:r w:rsidR="00CF0E20" w:rsidRPr="00404EED">
        <w:rPr>
          <w:rFonts w:eastAsiaTheme="majorEastAsia" w:cstheme="majorBidi"/>
          <w:bCs/>
        </w:rPr>
        <w:t xml:space="preserve">% of the variance between these variables is explained by this model. The model is further significant as a whole with F= </w:t>
      </w:r>
      <w:r w:rsidR="00507D95" w:rsidRPr="00404EED">
        <w:rPr>
          <w:rFonts w:eastAsiaTheme="majorEastAsia" w:cstheme="majorBidi"/>
          <w:bCs/>
        </w:rPr>
        <w:t>83</w:t>
      </w:r>
      <w:r w:rsidR="00CF0E20" w:rsidRPr="00404EED">
        <w:rPr>
          <w:rFonts w:eastAsiaTheme="majorEastAsia" w:cstheme="majorBidi"/>
          <w:bCs/>
        </w:rPr>
        <w:t>,</w:t>
      </w:r>
      <w:r w:rsidR="00507D95" w:rsidRPr="00404EED">
        <w:rPr>
          <w:rFonts w:eastAsiaTheme="majorEastAsia" w:cstheme="majorBidi"/>
          <w:bCs/>
        </w:rPr>
        <w:t>02</w:t>
      </w:r>
      <w:r w:rsidR="00CF0E20" w:rsidRPr="00404EED">
        <w:rPr>
          <w:rFonts w:eastAsiaTheme="majorEastAsia" w:cstheme="majorBidi"/>
          <w:bCs/>
        </w:rPr>
        <w:t xml:space="preserve"> and p=0,00. The outcomes of the regression</w:t>
      </w:r>
      <w:r w:rsidR="00507D95" w:rsidRPr="00404EED">
        <w:rPr>
          <w:rFonts w:eastAsiaTheme="majorEastAsia" w:cstheme="majorBidi"/>
          <w:bCs/>
        </w:rPr>
        <w:t xml:space="preserve"> analysis can be seen </w:t>
      </w:r>
      <w:r w:rsidR="00A66E34" w:rsidRPr="00404EED">
        <w:rPr>
          <w:rFonts w:eastAsiaTheme="majorEastAsia" w:cstheme="majorBidi"/>
          <w:bCs/>
        </w:rPr>
        <w:t>in the table below.</w:t>
      </w:r>
      <w:r w:rsidR="00A66E34" w:rsidRPr="00404EED">
        <w:rPr>
          <w:rFonts w:eastAsiaTheme="majorEastAsia" w:cstheme="majorBidi"/>
          <w:bCs/>
        </w:rPr>
        <w:br/>
      </w:r>
      <w:r w:rsidR="00507D95" w:rsidRPr="00404EED">
        <w:rPr>
          <w:rFonts w:eastAsiaTheme="majorEastAsia" w:cstheme="majorBidi"/>
          <w:bCs/>
        </w:rPr>
        <w:br/>
      </w:r>
      <w:r w:rsidR="00507D95" w:rsidRPr="00404EED">
        <w:rPr>
          <w:rFonts w:eastAsiaTheme="majorEastAsia" w:cstheme="majorBidi"/>
          <w:b/>
          <w:bCs/>
        </w:rPr>
        <w:t xml:space="preserve">Table 6: </w:t>
      </w:r>
      <w:r w:rsidR="00F0256E">
        <w:rPr>
          <w:rFonts w:eastAsiaTheme="majorEastAsia" w:cstheme="majorBidi"/>
          <w:b/>
          <w:bCs/>
        </w:rPr>
        <w:t xml:space="preserve">Regression analysis for </w:t>
      </w:r>
      <w:r w:rsidR="00507D95" w:rsidRPr="00404EED">
        <w:rPr>
          <w:rFonts w:eastAsiaTheme="majorEastAsia" w:cstheme="majorBidi"/>
          <w:b/>
          <w:bCs/>
        </w:rPr>
        <w:t>perceived enjoyment</w:t>
      </w:r>
    </w:p>
    <w:tbl>
      <w:tblPr>
        <w:tblStyle w:val="Lichtearcering1"/>
        <w:tblpPr w:leftFromText="141" w:rightFromText="141" w:vertAnchor="text" w:horzAnchor="margin" w:tblpX="108" w:tblpY="78"/>
        <w:tblW w:w="7740" w:type="dxa"/>
        <w:tblLook w:val="06A0" w:firstRow="1" w:lastRow="0" w:firstColumn="1" w:lastColumn="0" w:noHBand="1" w:noVBand="1"/>
      </w:tblPr>
      <w:tblGrid>
        <w:gridCol w:w="2033"/>
        <w:gridCol w:w="3281"/>
        <w:gridCol w:w="2426"/>
      </w:tblGrid>
      <w:tr w:rsidR="00507D95" w:rsidRPr="00404EED" w:rsidTr="0046746F">
        <w:trPr>
          <w:cnfStyle w:val="100000000000" w:firstRow="1" w:lastRow="0" w:firstColumn="0" w:lastColumn="0" w:oddVBand="0" w:evenVBand="0" w:oddHBand="0" w:evenHBand="0" w:firstRowFirstColumn="0" w:firstRowLastColumn="0" w:lastRowFirstColumn="0" w:lastRowLastColumn="0"/>
          <w:trHeight w:val="184"/>
        </w:trPr>
        <w:tc>
          <w:tcPr>
            <w:cnfStyle w:val="001000000000" w:firstRow="0" w:lastRow="0" w:firstColumn="1" w:lastColumn="0" w:oddVBand="0" w:evenVBand="0" w:oddHBand="0" w:evenHBand="0" w:firstRowFirstColumn="0" w:firstRowLastColumn="0" w:lastRowFirstColumn="0" w:lastRowLastColumn="0"/>
            <w:tcW w:w="2033" w:type="dxa"/>
          </w:tcPr>
          <w:p w:rsidR="00507D95" w:rsidRPr="006A4F36" w:rsidRDefault="00507D95" w:rsidP="006A4F36">
            <w:pPr>
              <w:jc w:val="center"/>
            </w:pPr>
            <w:r w:rsidRPr="006A4F36">
              <w:t>Variable</w:t>
            </w:r>
          </w:p>
        </w:tc>
        <w:tc>
          <w:tcPr>
            <w:tcW w:w="3281" w:type="dxa"/>
          </w:tcPr>
          <w:p w:rsidR="00507D95" w:rsidRPr="006A4F36" w:rsidRDefault="00507D95" w:rsidP="006A4F36">
            <w:pPr>
              <w:jc w:val="center"/>
              <w:cnfStyle w:val="100000000000" w:firstRow="1" w:lastRow="0" w:firstColumn="0" w:lastColumn="0" w:oddVBand="0" w:evenVBand="0" w:oddHBand="0" w:evenHBand="0" w:firstRowFirstColumn="0" w:firstRowLastColumn="0" w:lastRowFirstColumn="0" w:lastRowLastColumn="0"/>
            </w:pPr>
            <w:r w:rsidRPr="006A4F36">
              <w:t>Unstandardized coefficients</w:t>
            </w:r>
          </w:p>
        </w:tc>
        <w:tc>
          <w:tcPr>
            <w:tcW w:w="2426" w:type="dxa"/>
          </w:tcPr>
          <w:p w:rsidR="00507D95" w:rsidRPr="006A4F36" w:rsidRDefault="00507D95" w:rsidP="006A4F36">
            <w:pPr>
              <w:jc w:val="center"/>
              <w:cnfStyle w:val="100000000000" w:firstRow="1" w:lastRow="0" w:firstColumn="0" w:lastColumn="0" w:oddVBand="0" w:evenVBand="0" w:oddHBand="0" w:evenHBand="0" w:firstRowFirstColumn="0" w:firstRowLastColumn="0" w:lastRowFirstColumn="0" w:lastRowLastColumn="0"/>
            </w:pPr>
            <w:r w:rsidRPr="006A4F36">
              <w:t>Significance</w:t>
            </w:r>
          </w:p>
        </w:tc>
      </w:tr>
      <w:tr w:rsidR="00507D95" w:rsidRPr="00404EED" w:rsidTr="0046746F">
        <w:trPr>
          <w:trHeight w:val="671"/>
        </w:trPr>
        <w:tc>
          <w:tcPr>
            <w:cnfStyle w:val="001000000000" w:firstRow="0" w:lastRow="0" w:firstColumn="1" w:lastColumn="0" w:oddVBand="0" w:evenVBand="0" w:oddHBand="0" w:evenHBand="0" w:firstRowFirstColumn="0" w:firstRowLastColumn="0" w:lastRowFirstColumn="0" w:lastRowLastColumn="0"/>
            <w:tcW w:w="2033" w:type="dxa"/>
          </w:tcPr>
          <w:p w:rsidR="00507D95" w:rsidRPr="00E36103" w:rsidRDefault="00507D95" w:rsidP="006A4F36">
            <w:pPr>
              <w:jc w:val="center"/>
              <w:rPr>
                <w:b w:val="0"/>
              </w:rPr>
            </w:pPr>
            <w:r w:rsidRPr="00E36103">
              <w:rPr>
                <w:b w:val="0"/>
              </w:rPr>
              <w:t>(Constant)</w:t>
            </w:r>
          </w:p>
          <w:p w:rsidR="00507D95" w:rsidRPr="00E36103" w:rsidRDefault="00507D95" w:rsidP="006A4F36">
            <w:pPr>
              <w:jc w:val="center"/>
            </w:pPr>
            <w:r w:rsidRPr="00E36103">
              <w:t>Scenario</w:t>
            </w:r>
          </w:p>
        </w:tc>
        <w:tc>
          <w:tcPr>
            <w:tcW w:w="3281" w:type="dxa"/>
          </w:tcPr>
          <w:p w:rsidR="00507D95" w:rsidRPr="00E36103" w:rsidRDefault="0046746F" w:rsidP="006A4F36">
            <w:pPr>
              <w:jc w:val="center"/>
              <w:cnfStyle w:val="000000000000" w:firstRow="0" w:lastRow="0" w:firstColumn="0" w:lastColumn="0" w:oddVBand="0" w:evenVBand="0" w:oddHBand="0" w:evenHBand="0" w:firstRowFirstColumn="0" w:firstRowLastColumn="0" w:lastRowFirstColumn="0" w:lastRowLastColumn="0"/>
            </w:pPr>
            <w:r w:rsidRPr="00E36103">
              <w:t>3,59</w:t>
            </w:r>
            <w:r w:rsidR="00507D95" w:rsidRPr="00E36103">
              <w:br/>
            </w:r>
            <w:r w:rsidR="00507D95" w:rsidRPr="00E36103">
              <w:rPr>
                <w:b/>
              </w:rPr>
              <w:t>1,57</w:t>
            </w:r>
          </w:p>
        </w:tc>
        <w:tc>
          <w:tcPr>
            <w:tcW w:w="2426" w:type="dxa"/>
          </w:tcPr>
          <w:p w:rsidR="00507D95" w:rsidRPr="00E36103" w:rsidRDefault="0046746F" w:rsidP="006A4F36">
            <w:pPr>
              <w:jc w:val="center"/>
              <w:cnfStyle w:val="000000000000" w:firstRow="0" w:lastRow="0" w:firstColumn="0" w:lastColumn="0" w:oddVBand="0" w:evenVBand="0" w:oddHBand="0" w:evenHBand="0" w:firstRowFirstColumn="0" w:firstRowLastColumn="0" w:lastRowFirstColumn="0" w:lastRowLastColumn="0"/>
            </w:pPr>
            <w:r w:rsidRPr="00E36103">
              <w:t>0,0</w:t>
            </w:r>
            <w:r w:rsidR="00507D95" w:rsidRPr="00E36103">
              <w:t>0</w:t>
            </w:r>
          </w:p>
          <w:p w:rsidR="00507D95" w:rsidRPr="00E36103" w:rsidRDefault="0046746F" w:rsidP="006A4F36">
            <w:pPr>
              <w:jc w:val="center"/>
              <w:cnfStyle w:val="000000000000" w:firstRow="0" w:lastRow="0" w:firstColumn="0" w:lastColumn="0" w:oddVBand="0" w:evenVBand="0" w:oddHBand="0" w:evenHBand="0" w:firstRowFirstColumn="0" w:firstRowLastColumn="0" w:lastRowFirstColumn="0" w:lastRowLastColumn="0"/>
              <w:rPr>
                <w:b/>
              </w:rPr>
            </w:pPr>
            <w:r w:rsidRPr="00E36103">
              <w:rPr>
                <w:b/>
              </w:rPr>
              <w:t>0,0</w:t>
            </w:r>
            <w:r w:rsidR="00507D95" w:rsidRPr="00E36103">
              <w:rPr>
                <w:b/>
              </w:rPr>
              <w:t>0</w:t>
            </w:r>
          </w:p>
        </w:tc>
      </w:tr>
    </w:tbl>
    <w:p w:rsidR="00507D95" w:rsidRPr="00404EED" w:rsidRDefault="00507D95" w:rsidP="00C07A08"/>
    <w:p w:rsidR="00920FC9" w:rsidRPr="00404EED" w:rsidRDefault="00507D95" w:rsidP="000E6BA4">
      <w:pPr>
        <w:jc w:val="both"/>
        <w:rPr>
          <w:rFonts w:eastAsiaTheme="majorEastAsia" w:cstheme="majorBidi"/>
          <w:bCs/>
        </w:rPr>
      </w:pPr>
      <w:r w:rsidRPr="00404EED">
        <w:rPr>
          <w:rFonts w:ascii="Times New Roman" w:hAnsi="Times New Roman"/>
        </w:rPr>
        <w:br/>
      </w:r>
      <w:r w:rsidRPr="00404EED">
        <w:rPr>
          <w:rFonts w:ascii="Times New Roman" w:hAnsi="Times New Roman"/>
        </w:rPr>
        <w:br/>
      </w:r>
      <w:r w:rsidR="00E36103">
        <w:rPr>
          <w:rFonts w:ascii="Times New Roman" w:hAnsi="Times New Roman"/>
        </w:rPr>
        <w:br/>
      </w:r>
      <w:r w:rsidR="009E7529">
        <w:br/>
      </w:r>
      <w:r w:rsidRPr="00404EED">
        <w:t xml:space="preserve">The outcomes of this regression </w:t>
      </w:r>
      <w:r w:rsidR="00F0256E">
        <w:t xml:space="preserve">analysis </w:t>
      </w:r>
      <w:r w:rsidRPr="00404EED">
        <w:t>support hypothesis H2a. The variable ‘scenario’ has a significant (p= 0,00) and positive (B= 1,</w:t>
      </w:r>
      <w:r w:rsidR="008C5FCB" w:rsidRPr="00404EED">
        <w:t>57</w:t>
      </w:r>
      <w:r w:rsidRPr="00404EED">
        <w:t xml:space="preserve">) effect on perceived creativity. </w:t>
      </w:r>
      <w:r w:rsidR="008C5FCB" w:rsidRPr="00404EED">
        <w:t>The overall perceived enjoyment is thus a mean of 1,57 point higher when faced to an extensive customization program instead to a customization program with a</w:t>
      </w:r>
      <w:r w:rsidR="00F0256E">
        <w:t xml:space="preserve"> small</w:t>
      </w:r>
      <w:r w:rsidR="008C5FCB" w:rsidRPr="00404EED">
        <w:t xml:space="preserve"> range of </w:t>
      </w:r>
      <w:r w:rsidR="0054567B">
        <w:t>choices</w:t>
      </w:r>
      <w:r w:rsidR="00645DD4">
        <w:t>, ceteris paribus</w:t>
      </w:r>
      <w:r w:rsidR="008C5FCB" w:rsidRPr="00404EED">
        <w:t xml:space="preserve">. </w:t>
      </w:r>
      <w:r w:rsidR="00920FC9" w:rsidRPr="00404EED">
        <w:t xml:space="preserve">This </w:t>
      </w:r>
      <w:r w:rsidR="007B590B" w:rsidRPr="00404EED">
        <w:t>corresponds</w:t>
      </w:r>
      <w:r w:rsidR="00920FC9" w:rsidRPr="00404EED">
        <w:t xml:space="preserve"> with the findings from Ryan &amp; Deci (2000) who stated </w:t>
      </w:r>
      <w:r w:rsidR="00645DD4">
        <w:t xml:space="preserve">that </w:t>
      </w:r>
      <w:r w:rsidR="00F0256E">
        <w:t>a feeling of freedom during a task, in this case by having a wide</w:t>
      </w:r>
      <w:r w:rsidR="00920FC9" w:rsidRPr="00404EED">
        <w:t xml:space="preserve"> range of </w:t>
      </w:r>
      <w:r w:rsidR="00645DD4">
        <w:t>choices</w:t>
      </w:r>
      <w:r w:rsidR="00F0256E">
        <w:t>,</w:t>
      </w:r>
      <w:r w:rsidR="00920FC9" w:rsidRPr="00404EED">
        <w:t xml:space="preserve"> increase</w:t>
      </w:r>
      <w:r w:rsidR="00645DD4">
        <w:t xml:space="preserve">s </w:t>
      </w:r>
      <w:r w:rsidR="000E6BA4">
        <w:t>the perceived </w:t>
      </w:r>
      <w:r w:rsidR="00920FC9" w:rsidRPr="00404EED">
        <w:t>enjoyment.</w:t>
      </w:r>
      <w:r w:rsidR="00920FC9" w:rsidRPr="00404EED">
        <w:br/>
      </w:r>
      <w:r w:rsidR="00920FC9" w:rsidRPr="00404EED">
        <w:br/>
      </w:r>
      <w:r w:rsidR="000E6BA4">
        <w:rPr>
          <w:rStyle w:val="Heading3Char"/>
          <w:b/>
          <w:i w:val="0"/>
        </w:rPr>
        <w:t>5.3.4. Regression </w:t>
      </w:r>
      <w:r w:rsidR="00920FC9" w:rsidRPr="000E6BA4">
        <w:rPr>
          <w:rStyle w:val="Heading3Char"/>
          <w:b/>
          <w:i w:val="0"/>
        </w:rPr>
        <w:t>analysi</w:t>
      </w:r>
      <w:r w:rsidR="000E6BA4">
        <w:rPr>
          <w:rStyle w:val="Heading3Char"/>
          <w:b/>
          <w:i w:val="0"/>
        </w:rPr>
        <w:t>s for perceived </w:t>
      </w:r>
      <w:r w:rsidR="00920FC9" w:rsidRPr="000E6BA4">
        <w:rPr>
          <w:rStyle w:val="Heading3Char"/>
          <w:b/>
          <w:i w:val="0"/>
        </w:rPr>
        <w:t>control</w:t>
      </w:r>
      <w:r w:rsidR="00920FC9" w:rsidRPr="000E6BA4">
        <w:rPr>
          <w:b/>
          <w:i/>
        </w:rPr>
        <w:br/>
      </w:r>
      <w:r w:rsidR="00645DD4">
        <w:t xml:space="preserve">The </w:t>
      </w:r>
      <w:r w:rsidR="00645DD4" w:rsidRPr="00542D31">
        <w:t xml:space="preserve">usage of this regression analysis </w:t>
      </w:r>
      <w:r w:rsidR="00920FC9" w:rsidRPr="00404EED">
        <w:t>will test hypothesis H2</w:t>
      </w:r>
      <w:r w:rsidR="00716F58" w:rsidRPr="00404EED">
        <w:t>c</w:t>
      </w:r>
      <w:r w:rsidR="00645DD4">
        <w:t xml:space="preserve"> ‘</w:t>
      </w:r>
      <w:r w:rsidR="0046746F">
        <w:t>w</w:t>
      </w:r>
      <w:r w:rsidR="00920FC9" w:rsidRPr="00404EED">
        <w:t xml:space="preserve">hen the range of online mass customization choices increases, perceived </w:t>
      </w:r>
      <w:r w:rsidR="00716F58" w:rsidRPr="00404EED">
        <w:t>control</w:t>
      </w:r>
      <w:r w:rsidR="0046746F">
        <w:t xml:space="preserve"> increases</w:t>
      </w:r>
      <w:r w:rsidR="00645DD4">
        <w:t>’</w:t>
      </w:r>
      <w:r w:rsidR="00920FC9" w:rsidRPr="00404EED">
        <w:t xml:space="preserve">. In this model the variable ‘perceived </w:t>
      </w:r>
      <w:r w:rsidR="00716F58" w:rsidRPr="00404EED">
        <w:t>control</w:t>
      </w:r>
      <w:r w:rsidR="00920FC9" w:rsidRPr="00404EED">
        <w:t>’ is the dependent variable and ‘scenario’ is the</w:t>
      </w:r>
      <w:r w:rsidR="00B0065C">
        <w:t xml:space="preserve"> only</w:t>
      </w:r>
      <w:r w:rsidR="00920FC9" w:rsidRPr="00404EED">
        <w:t xml:space="preserve"> independent variabl</w:t>
      </w:r>
      <w:r w:rsidR="00B0065C">
        <w:t xml:space="preserve">e. </w:t>
      </w:r>
      <w:r w:rsidR="00920FC9" w:rsidRPr="00404EED">
        <w:t>The</w:t>
      </w:r>
      <w:r w:rsidR="00920FC9" w:rsidRPr="00404EED">
        <w:rPr>
          <w:rFonts w:eastAsiaTheme="majorEastAsia" w:cstheme="majorBidi"/>
          <w:bCs/>
        </w:rPr>
        <w:t xml:space="preserve"> R² value is 0,</w:t>
      </w:r>
      <w:r w:rsidR="00716F58" w:rsidRPr="00404EED">
        <w:rPr>
          <w:rFonts w:eastAsiaTheme="majorEastAsia" w:cstheme="majorBidi"/>
          <w:bCs/>
        </w:rPr>
        <w:t>204</w:t>
      </w:r>
      <w:r w:rsidR="00920FC9" w:rsidRPr="00404EED">
        <w:rPr>
          <w:rFonts w:eastAsiaTheme="majorEastAsia" w:cstheme="majorBidi"/>
          <w:bCs/>
        </w:rPr>
        <w:t xml:space="preserve"> which implies that </w:t>
      </w:r>
      <w:r w:rsidR="00716F58" w:rsidRPr="00404EED">
        <w:rPr>
          <w:rFonts w:eastAsiaTheme="majorEastAsia" w:cstheme="majorBidi"/>
          <w:bCs/>
        </w:rPr>
        <w:t>20,40</w:t>
      </w:r>
      <w:r w:rsidR="00920FC9" w:rsidRPr="00404EED">
        <w:rPr>
          <w:rFonts w:eastAsiaTheme="majorEastAsia" w:cstheme="majorBidi"/>
          <w:bCs/>
        </w:rPr>
        <w:t>% of the variance between these variables is explained by t</w:t>
      </w:r>
      <w:r w:rsidR="00F0256E">
        <w:rPr>
          <w:rFonts w:eastAsiaTheme="majorEastAsia" w:cstheme="majorBidi"/>
          <w:bCs/>
        </w:rPr>
        <w:t xml:space="preserve">his model. The model is </w:t>
      </w:r>
      <w:r w:rsidR="00CF4E73" w:rsidRPr="00404EED">
        <w:rPr>
          <w:rFonts w:eastAsiaTheme="majorEastAsia" w:cstheme="majorBidi"/>
          <w:bCs/>
        </w:rPr>
        <w:t>significant as a whole with F=</w:t>
      </w:r>
      <w:r w:rsidR="00C23E22" w:rsidRPr="00404EED">
        <w:rPr>
          <w:rFonts w:eastAsiaTheme="majorEastAsia" w:cstheme="majorBidi"/>
          <w:bCs/>
        </w:rPr>
        <w:t>52</w:t>
      </w:r>
      <w:r w:rsidR="00920FC9" w:rsidRPr="00404EED">
        <w:rPr>
          <w:rFonts w:eastAsiaTheme="majorEastAsia" w:cstheme="majorBidi"/>
          <w:bCs/>
        </w:rPr>
        <w:t>,</w:t>
      </w:r>
      <w:r w:rsidR="00C23E22" w:rsidRPr="00404EED">
        <w:rPr>
          <w:rFonts w:eastAsiaTheme="majorEastAsia" w:cstheme="majorBidi"/>
          <w:bCs/>
        </w:rPr>
        <w:t>33</w:t>
      </w:r>
      <w:r w:rsidR="00920FC9" w:rsidRPr="00404EED">
        <w:rPr>
          <w:rFonts w:eastAsiaTheme="majorEastAsia" w:cstheme="majorBidi"/>
          <w:bCs/>
        </w:rPr>
        <w:t xml:space="preserve"> and p=0,00. The </w:t>
      </w:r>
      <w:r w:rsidR="00F0256E">
        <w:rPr>
          <w:rFonts w:eastAsiaTheme="majorEastAsia" w:cstheme="majorBidi"/>
          <w:bCs/>
        </w:rPr>
        <w:t>results</w:t>
      </w:r>
      <w:r w:rsidR="000E6BA4">
        <w:rPr>
          <w:rFonts w:eastAsiaTheme="majorEastAsia" w:cstheme="majorBidi"/>
          <w:bCs/>
        </w:rPr>
        <w:t> of the regression </w:t>
      </w:r>
      <w:r w:rsidR="00920FC9" w:rsidRPr="00404EED">
        <w:rPr>
          <w:rFonts w:eastAsiaTheme="majorEastAsia" w:cstheme="majorBidi"/>
          <w:bCs/>
        </w:rPr>
        <w:t>an</w:t>
      </w:r>
      <w:r w:rsidR="000E6BA4">
        <w:rPr>
          <w:rFonts w:eastAsiaTheme="majorEastAsia" w:cstheme="majorBidi"/>
          <w:bCs/>
        </w:rPr>
        <w:t>alysis can be seen in </w:t>
      </w:r>
      <w:r w:rsidR="00920FC9" w:rsidRPr="00404EED">
        <w:rPr>
          <w:rFonts w:eastAsiaTheme="majorEastAsia" w:cstheme="majorBidi"/>
          <w:bCs/>
        </w:rPr>
        <w:t>table</w:t>
      </w:r>
      <w:r w:rsidR="000E6BA4">
        <w:rPr>
          <w:rFonts w:eastAsiaTheme="majorEastAsia" w:cstheme="majorBidi"/>
          <w:bCs/>
        </w:rPr>
        <w:t> </w:t>
      </w:r>
      <w:r w:rsidR="00C23E22" w:rsidRPr="00404EED">
        <w:rPr>
          <w:rFonts w:eastAsiaTheme="majorEastAsia" w:cstheme="majorBidi"/>
          <w:bCs/>
        </w:rPr>
        <w:t>7</w:t>
      </w:r>
      <w:r w:rsidR="000E6BA4">
        <w:rPr>
          <w:rFonts w:eastAsiaTheme="majorEastAsia" w:cstheme="majorBidi"/>
          <w:bCs/>
        </w:rPr>
        <w:t> </w:t>
      </w:r>
      <w:r w:rsidR="00920FC9" w:rsidRPr="00404EED">
        <w:rPr>
          <w:rFonts w:eastAsiaTheme="majorEastAsia" w:cstheme="majorBidi"/>
          <w:bCs/>
        </w:rPr>
        <w:t>below.</w:t>
      </w:r>
      <w:r w:rsidR="00920FC9" w:rsidRPr="00404EED">
        <w:rPr>
          <w:rFonts w:eastAsiaTheme="majorEastAsia" w:cstheme="majorBidi"/>
          <w:bCs/>
        </w:rPr>
        <w:br/>
      </w:r>
      <w:r w:rsidR="00920FC9" w:rsidRPr="00404EED">
        <w:rPr>
          <w:rFonts w:eastAsiaTheme="majorEastAsia" w:cstheme="majorBidi"/>
          <w:bCs/>
        </w:rPr>
        <w:br/>
      </w:r>
      <w:r w:rsidR="00920FC9" w:rsidRPr="00404EED">
        <w:rPr>
          <w:rFonts w:eastAsiaTheme="majorEastAsia" w:cstheme="majorBidi"/>
          <w:b/>
          <w:bCs/>
        </w:rPr>
        <w:t xml:space="preserve">Table </w:t>
      </w:r>
      <w:r w:rsidR="00F13EF7" w:rsidRPr="00404EED">
        <w:rPr>
          <w:rFonts w:eastAsiaTheme="majorEastAsia" w:cstheme="majorBidi"/>
          <w:b/>
          <w:bCs/>
        </w:rPr>
        <w:t>7</w:t>
      </w:r>
      <w:r w:rsidR="00F0256E">
        <w:rPr>
          <w:rFonts w:eastAsiaTheme="majorEastAsia" w:cstheme="majorBidi"/>
          <w:b/>
          <w:bCs/>
        </w:rPr>
        <w:t xml:space="preserve">: Regression analysis </w:t>
      </w:r>
      <w:r w:rsidR="00920FC9" w:rsidRPr="00404EED">
        <w:rPr>
          <w:rFonts w:eastAsiaTheme="majorEastAsia" w:cstheme="majorBidi"/>
          <w:b/>
          <w:bCs/>
        </w:rPr>
        <w:t>f</w:t>
      </w:r>
      <w:r w:rsidR="00F0256E">
        <w:rPr>
          <w:rFonts w:eastAsiaTheme="majorEastAsia" w:cstheme="majorBidi"/>
          <w:b/>
          <w:bCs/>
        </w:rPr>
        <w:t>or</w:t>
      </w:r>
      <w:r w:rsidR="00920FC9" w:rsidRPr="00404EED">
        <w:rPr>
          <w:rFonts w:eastAsiaTheme="majorEastAsia" w:cstheme="majorBidi"/>
          <w:b/>
          <w:bCs/>
        </w:rPr>
        <w:t xml:space="preserve"> perceived </w:t>
      </w:r>
      <w:r w:rsidR="00F13EF7" w:rsidRPr="00404EED">
        <w:rPr>
          <w:rFonts w:eastAsiaTheme="majorEastAsia" w:cstheme="majorBidi"/>
          <w:b/>
          <w:bCs/>
        </w:rPr>
        <w:t>control</w:t>
      </w:r>
    </w:p>
    <w:tbl>
      <w:tblPr>
        <w:tblStyle w:val="Lichtearcering1"/>
        <w:tblpPr w:leftFromText="141" w:rightFromText="141" w:vertAnchor="text" w:horzAnchor="margin" w:tblpX="108" w:tblpY="78"/>
        <w:tblW w:w="7740" w:type="dxa"/>
        <w:tblLook w:val="06A0" w:firstRow="1" w:lastRow="0" w:firstColumn="1" w:lastColumn="0" w:noHBand="1" w:noVBand="1"/>
      </w:tblPr>
      <w:tblGrid>
        <w:gridCol w:w="2033"/>
        <w:gridCol w:w="3281"/>
        <w:gridCol w:w="2426"/>
      </w:tblGrid>
      <w:tr w:rsidR="00920FC9" w:rsidRPr="00404EED" w:rsidTr="00B0065C">
        <w:trPr>
          <w:cnfStyle w:val="100000000000" w:firstRow="1" w:lastRow="0" w:firstColumn="0" w:lastColumn="0" w:oddVBand="0" w:evenVBand="0" w:oddHBand="0" w:evenHBand="0" w:firstRowFirstColumn="0" w:firstRowLastColumn="0" w:lastRowFirstColumn="0" w:lastRowLastColumn="0"/>
          <w:trHeight w:val="184"/>
        </w:trPr>
        <w:tc>
          <w:tcPr>
            <w:cnfStyle w:val="001000000000" w:firstRow="0" w:lastRow="0" w:firstColumn="1" w:lastColumn="0" w:oddVBand="0" w:evenVBand="0" w:oddHBand="0" w:evenHBand="0" w:firstRowFirstColumn="0" w:firstRowLastColumn="0" w:lastRowFirstColumn="0" w:lastRowLastColumn="0"/>
            <w:tcW w:w="2033" w:type="dxa"/>
          </w:tcPr>
          <w:p w:rsidR="00920FC9" w:rsidRPr="006A4F36" w:rsidRDefault="00920FC9" w:rsidP="006A4F36">
            <w:pPr>
              <w:jc w:val="center"/>
            </w:pPr>
            <w:r w:rsidRPr="006A4F36">
              <w:t>Variable</w:t>
            </w:r>
          </w:p>
        </w:tc>
        <w:tc>
          <w:tcPr>
            <w:tcW w:w="3281" w:type="dxa"/>
          </w:tcPr>
          <w:p w:rsidR="00920FC9" w:rsidRPr="006A4F36" w:rsidRDefault="00920FC9" w:rsidP="006A4F36">
            <w:pPr>
              <w:jc w:val="center"/>
              <w:cnfStyle w:val="100000000000" w:firstRow="1" w:lastRow="0" w:firstColumn="0" w:lastColumn="0" w:oddVBand="0" w:evenVBand="0" w:oddHBand="0" w:evenHBand="0" w:firstRowFirstColumn="0" w:firstRowLastColumn="0" w:lastRowFirstColumn="0" w:lastRowLastColumn="0"/>
            </w:pPr>
            <w:r w:rsidRPr="006A4F36">
              <w:t>Unstandardized coefficients</w:t>
            </w:r>
          </w:p>
        </w:tc>
        <w:tc>
          <w:tcPr>
            <w:tcW w:w="2426" w:type="dxa"/>
          </w:tcPr>
          <w:p w:rsidR="00920FC9" w:rsidRPr="006A4F36" w:rsidRDefault="00920FC9" w:rsidP="006A4F36">
            <w:pPr>
              <w:jc w:val="center"/>
              <w:cnfStyle w:val="100000000000" w:firstRow="1" w:lastRow="0" w:firstColumn="0" w:lastColumn="0" w:oddVBand="0" w:evenVBand="0" w:oddHBand="0" w:evenHBand="0" w:firstRowFirstColumn="0" w:firstRowLastColumn="0" w:lastRowFirstColumn="0" w:lastRowLastColumn="0"/>
            </w:pPr>
            <w:r w:rsidRPr="006A4F36">
              <w:t>Significance</w:t>
            </w:r>
          </w:p>
        </w:tc>
      </w:tr>
      <w:tr w:rsidR="00920FC9" w:rsidRPr="00404EED" w:rsidTr="00B0065C">
        <w:trPr>
          <w:trHeight w:val="671"/>
        </w:trPr>
        <w:tc>
          <w:tcPr>
            <w:cnfStyle w:val="001000000000" w:firstRow="0" w:lastRow="0" w:firstColumn="1" w:lastColumn="0" w:oddVBand="0" w:evenVBand="0" w:oddHBand="0" w:evenHBand="0" w:firstRowFirstColumn="0" w:firstRowLastColumn="0" w:lastRowFirstColumn="0" w:lastRowLastColumn="0"/>
            <w:tcW w:w="2033" w:type="dxa"/>
          </w:tcPr>
          <w:p w:rsidR="00920FC9" w:rsidRPr="00E36103" w:rsidRDefault="00920FC9" w:rsidP="006A4F36">
            <w:pPr>
              <w:jc w:val="center"/>
              <w:rPr>
                <w:b w:val="0"/>
              </w:rPr>
            </w:pPr>
            <w:r w:rsidRPr="00E36103">
              <w:rPr>
                <w:b w:val="0"/>
              </w:rPr>
              <w:t>(Constant)</w:t>
            </w:r>
          </w:p>
          <w:p w:rsidR="00920FC9" w:rsidRPr="00E36103" w:rsidRDefault="00920FC9" w:rsidP="006A4F36">
            <w:pPr>
              <w:jc w:val="center"/>
            </w:pPr>
            <w:r w:rsidRPr="00E36103">
              <w:t>Scenario</w:t>
            </w:r>
          </w:p>
        </w:tc>
        <w:tc>
          <w:tcPr>
            <w:tcW w:w="3281" w:type="dxa"/>
          </w:tcPr>
          <w:p w:rsidR="00920FC9" w:rsidRPr="00E36103" w:rsidRDefault="00920FC9" w:rsidP="006A4F36">
            <w:pPr>
              <w:jc w:val="center"/>
              <w:cnfStyle w:val="000000000000" w:firstRow="0" w:lastRow="0" w:firstColumn="0" w:lastColumn="0" w:oddVBand="0" w:evenVBand="0" w:oddHBand="0" w:evenHBand="0" w:firstRowFirstColumn="0" w:firstRowLastColumn="0" w:lastRowFirstColumn="0" w:lastRowLastColumn="0"/>
            </w:pPr>
            <w:r w:rsidRPr="00E36103">
              <w:t>3,5</w:t>
            </w:r>
            <w:r w:rsidR="00B0065C" w:rsidRPr="00E36103">
              <w:t>5</w:t>
            </w:r>
            <w:r w:rsidRPr="00E36103">
              <w:br/>
            </w:r>
            <w:r w:rsidRPr="00E36103">
              <w:rPr>
                <w:b/>
              </w:rPr>
              <w:t>1,</w:t>
            </w:r>
            <w:r w:rsidR="00716F58" w:rsidRPr="00E36103">
              <w:rPr>
                <w:b/>
              </w:rPr>
              <w:t>4</w:t>
            </w:r>
            <w:r w:rsidR="00B0065C" w:rsidRPr="00E36103">
              <w:rPr>
                <w:b/>
              </w:rPr>
              <w:t>7</w:t>
            </w:r>
          </w:p>
        </w:tc>
        <w:tc>
          <w:tcPr>
            <w:tcW w:w="2426" w:type="dxa"/>
          </w:tcPr>
          <w:p w:rsidR="00920FC9" w:rsidRPr="00E36103" w:rsidRDefault="00B0065C" w:rsidP="006A4F36">
            <w:pPr>
              <w:jc w:val="center"/>
              <w:cnfStyle w:val="000000000000" w:firstRow="0" w:lastRow="0" w:firstColumn="0" w:lastColumn="0" w:oddVBand="0" w:evenVBand="0" w:oddHBand="0" w:evenHBand="0" w:firstRowFirstColumn="0" w:firstRowLastColumn="0" w:lastRowFirstColumn="0" w:lastRowLastColumn="0"/>
            </w:pPr>
            <w:r w:rsidRPr="00E36103">
              <w:t>0,00</w:t>
            </w:r>
          </w:p>
          <w:p w:rsidR="00920FC9" w:rsidRPr="00E36103" w:rsidRDefault="00B0065C" w:rsidP="006A4F36">
            <w:pPr>
              <w:jc w:val="center"/>
              <w:cnfStyle w:val="000000000000" w:firstRow="0" w:lastRow="0" w:firstColumn="0" w:lastColumn="0" w:oddVBand="0" w:evenVBand="0" w:oddHBand="0" w:evenHBand="0" w:firstRowFirstColumn="0" w:firstRowLastColumn="0" w:lastRowFirstColumn="0" w:lastRowLastColumn="0"/>
              <w:rPr>
                <w:b/>
              </w:rPr>
            </w:pPr>
            <w:r w:rsidRPr="00E36103">
              <w:rPr>
                <w:b/>
              </w:rPr>
              <w:t>0,0</w:t>
            </w:r>
            <w:r w:rsidR="00920FC9" w:rsidRPr="00E36103">
              <w:rPr>
                <w:b/>
              </w:rPr>
              <w:t>0</w:t>
            </w:r>
          </w:p>
        </w:tc>
      </w:tr>
    </w:tbl>
    <w:p w:rsidR="00920FC9" w:rsidRPr="00404EED" w:rsidRDefault="00920FC9" w:rsidP="00C07A08"/>
    <w:p w:rsidR="00F13EF7" w:rsidRPr="00404EED" w:rsidRDefault="00920FC9" w:rsidP="000E6BA4">
      <w:pPr>
        <w:jc w:val="both"/>
        <w:rPr>
          <w:rFonts w:ascii="Times New Roman" w:hAnsi="Times New Roman"/>
        </w:rPr>
      </w:pPr>
      <w:r w:rsidRPr="00404EED">
        <w:br/>
      </w:r>
      <w:r w:rsidRPr="00404EED">
        <w:br/>
      </w:r>
      <w:r w:rsidR="00743958">
        <w:br/>
      </w:r>
      <w:r w:rsidR="00F0256E">
        <w:br/>
      </w:r>
      <w:r w:rsidR="00C23E22" w:rsidRPr="00404EED">
        <w:t xml:space="preserve">The </w:t>
      </w:r>
      <w:r w:rsidR="00F0256E">
        <w:t xml:space="preserve">results </w:t>
      </w:r>
      <w:r w:rsidR="00C23E22" w:rsidRPr="00404EED">
        <w:t xml:space="preserve">of this regression </w:t>
      </w:r>
      <w:r w:rsidR="00F0256E">
        <w:t xml:space="preserve">analysis </w:t>
      </w:r>
      <w:r w:rsidR="00C23E22" w:rsidRPr="00404EED">
        <w:t>support hypothesis H2c. The variable ‘scenario’ has a significant (p= 0,00) and positive (B= 1,</w:t>
      </w:r>
      <w:r w:rsidR="007B590B" w:rsidRPr="00404EED">
        <w:t>47</w:t>
      </w:r>
      <w:r w:rsidR="00C23E22" w:rsidRPr="00404EED">
        <w:t xml:space="preserve">) effect on perceived </w:t>
      </w:r>
      <w:r w:rsidR="007B590B" w:rsidRPr="00404EED">
        <w:t>control</w:t>
      </w:r>
      <w:r w:rsidR="00C23E22" w:rsidRPr="00404EED">
        <w:t xml:space="preserve">. The overall perceived </w:t>
      </w:r>
      <w:r w:rsidR="007B590B" w:rsidRPr="00404EED">
        <w:t>control is thus a mean of 1,4</w:t>
      </w:r>
      <w:r w:rsidR="00C23E22" w:rsidRPr="00404EED">
        <w:t>7 point higher when faced to an extensive</w:t>
      </w:r>
      <w:r w:rsidR="00F0256E">
        <w:t xml:space="preserve"> customization program instead of</w:t>
      </w:r>
      <w:r w:rsidR="00C23E22" w:rsidRPr="00404EED">
        <w:t xml:space="preserve"> a customization program with a </w:t>
      </w:r>
      <w:r w:rsidR="00F0256E">
        <w:t>small</w:t>
      </w:r>
      <w:r w:rsidR="00C23E22" w:rsidRPr="00404EED">
        <w:t xml:space="preserve"> range of </w:t>
      </w:r>
      <w:r w:rsidR="0054567B">
        <w:t>choices</w:t>
      </w:r>
      <w:r w:rsidR="00645DD4">
        <w:t>, ceteris paribus</w:t>
      </w:r>
      <w:r w:rsidR="0054567B">
        <w:t>.</w:t>
      </w:r>
      <w:r w:rsidR="00C23E22" w:rsidRPr="00404EED">
        <w:t xml:space="preserve"> </w:t>
      </w:r>
      <w:r w:rsidR="007B590B" w:rsidRPr="00404EED">
        <w:t xml:space="preserve">More choices apparently increase the sense of having control over performing the customization </w:t>
      </w:r>
      <w:r w:rsidR="00F0256E">
        <w:t>task.</w:t>
      </w:r>
    </w:p>
    <w:p w:rsidR="004A2690" w:rsidRPr="00404EED" w:rsidRDefault="000E6BA4" w:rsidP="000E6BA4">
      <w:pPr>
        <w:jc w:val="both"/>
      </w:pPr>
      <w:r>
        <w:br/>
      </w:r>
      <w:r w:rsidR="007B590B" w:rsidRPr="000E6BA4">
        <w:rPr>
          <w:rStyle w:val="Heading3Char"/>
          <w:b/>
          <w:i w:val="0"/>
        </w:rPr>
        <w:t>5.3.</w:t>
      </w:r>
      <w:r w:rsidR="00FF71A1" w:rsidRPr="000E6BA4">
        <w:rPr>
          <w:rStyle w:val="Heading3Char"/>
          <w:b/>
          <w:i w:val="0"/>
        </w:rPr>
        <w:t>5</w:t>
      </w:r>
      <w:r w:rsidR="007B590B" w:rsidRPr="000E6BA4">
        <w:rPr>
          <w:rStyle w:val="Heading3Char"/>
          <w:b/>
          <w:i w:val="0"/>
        </w:rPr>
        <w:t>. Regression analysis for</w:t>
      </w:r>
      <w:r w:rsidR="00FF71A1" w:rsidRPr="000E6BA4">
        <w:rPr>
          <w:rStyle w:val="Heading3Char"/>
          <w:b/>
          <w:i w:val="0"/>
        </w:rPr>
        <w:t xml:space="preserve"> moderating effect of product expertise on </w:t>
      </w:r>
      <w:r w:rsidR="007B590B" w:rsidRPr="000E6BA4">
        <w:rPr>
          <w:rStyle w:val="Heading3Char"/>
          <w:b/>
          <w:i w:val="0"/>
        </w:rPr>
        <w:t xml:space="preserve">perceived </w:t>
      </w:r>
      <w:r w:rsidR="00FF71A1" w:rsidRPr="000E6BA4">
        <w:rPr>
          <w:rStyle w:val="Heading3Char"/>
          <w:b/>
          <w:i w:val="0"/>
        </w:rPr>
        <w:t>creativity</w:t>
      </w:r>
      <w:r w:rsidR="003D10F0" w:rsidRPr="00404EED">
        <w:br/>
      </w:r>
      <w:r w:rsidR="00B0065C">
        <w:t>The</w:t>
      </w:r>
      <w:r w:rsidR="00F17338" w:rsidRPr="00404EED">
        <w:t xml:space="preserve"> </w:t>
      </w:r>
      <w:r w:rsidR="00F0256E">
        <w:t>following</w:t>
      </w:r>
      <w:r w:rsidR="00F17338" w:rsidRPr="00404EED">
        <w:t xml:space="preserve"> three regression analyses will test the interaction eff</w:t>
      </w:r>
      <w:r w:rsidR="00B0065C">
        <w:t>ect of product expertise like</w:t>
      </w:r>
      <w:r w:rsidR="00F17338" w:rsidRPr="00404EED">
        <w:t xml:space="preserve"> stated in hypothe</w:t>
      </w:r>
      <w:r w:rsidR="00F0256E">
        <w:t xml:space="preserve">sis H3a, H3b and H3c. First </w:t>
      </w:r>
      <w:r w:rsidR="00F17338" w:rsidRPr="00404EED">
        <w:t>hypothesis H3a</w:t>
      </w:r>
      <w:r w:rsidR="00F0256E">
        <w:t xml:space="preserve"> will be tested</w:t>
      </w:r>
      <w:r w:rsidR="00F17338" w:rsidRPr="00404EED">
        <w:t xml:space="preserve">, in this case ‘product expertise’ should </w:t>
      </w:r>
      <w:r w:rsidR="007F50C8" w:rsidRPr="00404EED">
        <w:t xml:space="preserve">have an interaction effect with </w:t>
      </w:r>
      <w:r w:rsidR="00645DD4">
        <w:t>‘</w:t>
      </w:r>
      <w:r w:rsidR="007F50C8" w:rsidRPr="00404EED">
        <w:t>scenario</w:t>
      </w:r>
      <w:r w:rsidR="00645DD4">
        <w:t>’</w:t>
      </w:r>
      <w:r w:rsidR="007F50C8" w:rsidRPr="00404EED">
        <w:t xml:space="preserve"> which has a negative influence on perceived creativity. </w:t>
      </w:r>
      <w:r w:rsidR="00B0065C">
        <w:t>‘</w:t>
      </w:r>
      <w:r w:rsidR="00F0256E">
        <w:t>P</w:t>
      </w:r>
      <w:r w:rsidR="00B0065C">
        <w:t xml:space="preserve">roduct expertise’ </w:t>
      </w:r>
      <w:r w:rsidR="00F0256E">
        <w:t xml:space="preserve">is </w:t>
      </w:r>
      <w:r w:rsidR="007F50C8" w:rsidRPr="00404EED">
        <w:t>in the model</w:t>
      </w:r>
      <w:r w:rsidR="00F0256E">
        <w:t xml:space="preserve"> implemented</w:t>
      </w:r>
      <w:r w:rsidR="007F50C8" w:rsidRPr="00404EED">
        <w:t xml:space="preserve"> as a separate variable and as an interaction variable with </w:t>
      </w:r>
      <w:r w:rsidR="00B0065C">
        <w:t>‘</w:t>
      </w:r>
      <w:r w:rsidR="007F50C8" w:rsidRPr="00404EED">
        <w:t>scenario</w:t>
      </w:r>
      <w:r w:rsidR="00B0065C">
        <w:t>’</w:t>
      </w:r>
      <w:r w:rsidR="007F50C8" w:rsidRPr="00404EED">
        <w:t>. The</w:t>
      </w:r>
      <w:r w:rsidR="00645DD4">
        <w:rPr>
          <w:rFonts w:eastAsiaTheme="majorEastAsia" w:cstheme="majorBidi"/>
          <w:bCs/>
        </w:rPr>
        <w:t xml:space="preserve"> R² value of the model is 0,164 </w:t>
      </w:r>
      <w:r w:rsidR="007F50C8" w:rsidRPr="00404EED">
        <w:rPr>
          <w:rFonts w:eastAsiaTheme="majorEastAsia" w:cstheme="majorBidi"/>
          <w:bCs/>
        </w:rPr>
        <w:t xml:space="preserve">which implies that 16,40% of the variance between these variables is explained by this model. The model is further significant as a whole with F=13,16 </w:t>
      </w:r>
      <w:r>
        <w:rPr>
          <w:rFonts w:eastAsiaTheme="majorEastAsia" w:cstheme="majorBidi"/>
          <w:bCs/>
        </w:rPr>
        <w:t>and p=0,00. The outcomes of the regression analysis can be seen in table 8 </w:t>
      </w:r>
      <w:r w:rsidR="007F50C8" w:rsidRPr="00404EED">
        <w:rPr>
          <w:rFonts w:eastAsiaTheme="majorEastAsia" w:cstheme="majorBidi"/>
          <w:bCs/>
        </w:rPr>
        <w:t>below.</w:t>
      </w:r>
      <w:r w:rsidR="007F50C8" w:rsidRPr="00404EED">
        <w:rPr>
          <w:rFonts w:eastAsiaTheme="majorEastAsia" w:cstheme="majorBidi"/>
          <w:bCs/>
        </w:rPr>
        <w:br/>
      </w:r>
      <w:r w:rsidR="000620C6">
        <w:rPr>
          <w:rFonts w:cs="Times New Roman"/>
          <w:b/>
        </w:rPr>
        <w:br/>
      </w:r>
      <w:r w:rsidR="00F0256E">
        <w:rPr>
          <w:rFonts w:cs="Times New Roman"/>
          <w:b/>
        </w:rPr>
        <w:t>Table 8: R</w:t>
      </w:r>
      <w:r w:rsidR="00F17338" w:rsidRPr="00404EED">
        <w:rPr>
          <w:rFonts w:cs="Times New Roman"/>
          <w:b/>
        </w:rPr>
        <w:t>egression</w:t>
      </w:r>
      <w:r w:rsidR="00F0256E">
        <w:rPr>
          <w:b/>
        </w:rPr>
        <w:t xml:space="preserve"> analysis for</w:t>
      </w:r>
      <w:r w:rsidR="00F17338" w:rsidRPr="00404EED">
        <w:rPr>
          <w:b/>
        </w:rPr>
        <w:t xml:space="preserve"> perceived creativity</w:t>
      </w:r>
    </w:p>
    <w:tbl>
      <w:tblPr>
        <w:tblStyle w:val="Lichtearcering1"/>
        <w:tblpPr w:leftFromText="141" w:rightFromText="141" w:vertAnchor="text" w:horzAnchor="margin" w:tblpX="108" w:tblpY="78"/>
        <w:tblW w:w="9039" w:type="dxa"/>
        <w:tblLook w:val="06A0" w:firstRow="1" w:lastRow="0" w:firstColumn="1" w:lastColumn="0" w:noHBand="1" w:noVBand="1"/>
      </w:tblPr>
      <w:tblGrid>
        <w:gridCol w:w="3227"/>
        <w:gridCol w:w="3118"/>
        <w:gridCol w:w="2694"/>
      </w:tblGrid>
      <w:tr w:rsidR="004A2690" w:rsidRPr="00404EED" w:rsidTr="00743958">
        <w:trPr>
          <w:cnfStyle w:val="100000000000" w:firstRow="1" w:lastRow="0" w:firstColumn="0" w:lastColumn="0" w:oddVBand="0" w:evenVBand="0" w:oddHBand="0" w:evenHBand="0" w:firstRowFirstColumn="0" w:firstRowLastColumn="0" w:lastRowFirstColumn="0" w:lastRowLastColumn="0"/>
          <w:trHeight w:val="184"/>
        </w:trPr>
        <w:tc>
          <w:tcPr>
            <w:cnfStyle w:val="001000000000" w:firstRow="0" w:lastRow="0" w:firstColumn="1" w:lastColumn="0" w:oddVBand="0" w:evenVBand="0" w:oddHBand="0" w:evenHBand="0" w:firstRowFirstColumn="0" w:firstRowLastColumn="0" w:lastRowFirstColumn="0" w:lastRowLastColumn="0"/>
            <w:tcW w:w="3227" w:type="dxa"/>
          </w:tcPr>
          <w:p w:rsidR="004A2690" w:rsidRPr="006A4F36" w:rsidRDefault="004A2690" w:rsidP="006A4F36">
            <w:pPr>
              <w:jc w:val="center"/>
            </w:pPr>
            <w:r w:rsidRPr="006A4F36">
              <w:t>Variable</w:t>
            </w:r>
          </w:p>
        </w:tc>
        <w:tc>
          <w:tcPr>
            <w:tcW w:w="3118" w:type="dxa"/>
          </w:tcPr>
          <w:p w:rsidR="004A2690" w:rsidRPr="006A4F36" w:rsidRDefault="004A2690" w:rsidP="006A4F36">
            <w:pPr>
              <w:jc w:val="center"/>
              <w:cnfStyle w:val="100000000000" w:firstRow="1" w:lastRow="0" w:firstColumn="0" w:lastColumn="0" w:oddVBand="0" w:evenVBand="0" w:oddHBand="0" w:evenHBand="0" w:firstRowFirstColumn="0" w:firstRowLastColumn="0" w:lastRowFirstColumn="0" w:lastRowLastColumn="0"/>
            </w:pPr>
            <w:r w:rsidRPr="006A4F36">
              <w:t>Unstandardized coefficients</w:t>
            </w:r>
          </w:p>
        </w:tc>
        <w:tc>
          <w:tcPr>
            <w:tcW w:w="2694" w:type="dxa"/>
          </w:tcPr>
          <w:p w:rsidR="004A2690" w:rsidRPr="006A4F36" w:rsidRDefault="004A2690" w:rsidP="006A4F36">
            <w:pPr>
              <w:jc w:val="center"/>
              <w:cnfStyle w:val="100000000000" w:firstRow="1" w:lastRow="0" w:firstColumn="0" w:lastColumn="0" w:oddVBand="0" w:evenVBand="0" w:oddHBand="0" w:evenHBand="0" w:firstRowFirstColumn="0" w:firstRowLastColumn="0" w:lastRowFirstColumn="0" w:lastRowLastColumn="0"/>
            </w:pPr>
            <w:r w:rsidRPr="006A4F36">
              <w:t>Significance</w:t>
            </w:r>
          </w:p>
        </w:tc>
      </w:tr>
      <w:tr w:rsidR="004A2690" w:rsidRPr="00404EED" w:rsidTr="00743958">
        <w:trPr>
          <w:trHeight w:val="671"/>
        </w:trPr>
        <w:tc>
          <w:tcPr>
            <w:cnfStyle w:val="001000000000" w:firstRow="0" w:lastRow="0" w:firstColumn="1" w:lastColumn="0" w:oddVBand="0" w:evenVBand="0" w:oddHBand="0" w:evenHBand="0" w:firstRowFirstColumn="0" w:firstRowLastColumn="0" w:lastRowFirstColumn="0" w:lastRowLastColumn="0"/>
            <w:tcW w:w="3227" w:type="dxa"/>
          </w:tcPr>
          <w:p w:rsidR="004A2690" w:rsidRPr="00E36103" w:rsidRDefault="004A2690" w:rsidP="00E36103">
            <w:pPr>
              <w:jc w:val="center"/>
              <w:rPr>
                <w:b w:val="0"/>
              </w:rPr>
            </w:pPr>
            <w:r w:rsidRPr="00E36103">
              <w:rPr>
                <w:b w:val="0"/>
              </w:rPr>
              <w:t>(Constant)</w:t>
            </w:r>
          </w:p>
          <w:p w:rsidR="004A2690" w:rsidRPr="00E36103" w:rsidRDefault="004A2690" w:rsidP="00E36103">
            <w:pPr>
              <w:jc w:val="center"/>
              <w:rPr>
                <w:b w:val="0"/>
              </w:rPr>
            </w:pPr>
            <w:r w:rsidRPr="00E36103">
              <w:rPr>
                <w:b w:val="0"/>
              </w:rPr>
              <w:t>Scenario</w:t>
            </w:r>
          </w:p>
          <w:p w:rsidR="004A2690" w:rsidRPr="00E36103" w:rsidRDefault="008F5276" w:rsidP="00E36103">
            <w:pPr>
              <w:jc w:val="center"/>
              <w:rPr>
                <w:b w:val="0"/>
              </w:rPr>
            </w:pPr>
            <w:r>
              <w:rPr>
                <w:b w:val="0"/>
              </w:rPr>
              <w:t>Product e</w:t>
            </w:r>
            <w:r w:rsidR="009B6B39" w:rsidRPr="00E36103">
              <w:rPr>
                <w:b w:val="0"/>
              </w:rPr>
              <w:t>xpertise</w:t>
            </w:r>
          </w:p>
          <w:p w:rsidR="004A2690" w:rsidRPr="00E36103" w:rsidRDefault="004A2690" w:rsidP="00E36103">
            <w:pPr>
              <w:jc w:val="center"/>
              <w:rPr>
                <w:b w:val="0"/>
              </w:rPr>
            </w:pPr>
            <w:r w:rsidRPr="00E36103">
              <w:rPr>
                <w:b w:val="0"/>
              </w:rPr>
              <w:t xml:space="preserve">Scenario x </w:t>
            </w:r>
            <w:r w:rsidR="005B32AB" w:rsidRPr="00E36103">
              <w:rPr>
                <w:b w:val="0"/>
              </w:rPr>
              <w:t xml:space="preserve">Product </w:t>
            </w:r>
            <w:r w:rsidR="008F5276">
              <w:rPr>
                <w:b w:val="0"/>
              </w:rPr>
              <w:t>e</w:t>
            </w:r>
            <w:r w:rsidRPr="00E36103">
              <w:rPr>
                <w:b w:val="0"/>
              </w:rPr>
              <w:t>xper</w:t>
            </w:r>
            <w:r w:rsidR="009B6B39" w:rsidRPr="00E36103">
              <w:rPr>
                <w:b w:val="0"/>
              </w:rPr>
              <w:t>tise</w:t>
            </w:r>
          </w:p>
        </w:tc>
        <w:tc>
          <w:tcPr>
            <w:tcW w:w="3118" w:type="dxa"/>
          </w:tcPr>
          <w:p w:rsidR="004A2690" w:rsidRPr="00E36103" w:rsidRDefault="000620C6" w:rsidP="00E36103">
            <w:pPr>
              <w:jc w:val="center"/>
              <w:cnfStyle w:val="000000000000" w:firstRow="0" w:lastRow="0" w:firstColumn="0" w:lastColumn="0" w:oddVBand="0" w:evenVBand="0" w:oddHBand="0" w:evenHBand="0" w:firstRowFirstColumn="0" w:firstRowLastColumn="0" w:lastRowFirstColumn="0" w:lastRowLastColumn="0"/>
            </w:pPr>
            <w:r w:rsidRPr="00E36103">
              <w:t>3,20</w:t>
            </w:r>
            <w:r w:rsidRPr="00E36103">
              <w:br/>
              <w:t>0,69</w:t>
            </w:r>
          </w:p>
          <w:p w:rsidR="004A2690" w:rsidRPr="00E36103" w:rsidRDefault="000620C6" w:rsidP="00E36103">
            <w:pPr>
              <w:jc w:val="center"/>
              <w:cnfStyle w:val="000000000000" w:firstRow="0" w:lastRow="0" w:firstColumn="0" w:lastColumn="0" w:oddVBand="0" w:evenVBand="0" w:oddHBand="0" w:evenHBand="0" w:firstRowFirstColumn="0" w:firstRowLastColumn="0" w:lastRowFirstColumn="0" w:lastRowLastColumn="0"/>
            </w:pPr>
            <w:r w:rsidRPr="00E36103">
              <w:t>0,03</w:t>
            </w:r>
            <w:r w:rsidR="004A2690" w:rsidRPr="00E36103">
              <w:br/>
              <w:t>0,0</w:t>
            </w:r>
            <w:r w:rsidRPr="00E36103">
              <w:t>4</w:t>
            </w:r>
          </w:p>
        </w:tc>
        <w:tc>
          <w:tcPr>
            <w:tcW w:w="2694" w:type="dxa"/>
          </w:tcPr>
          <w:p w:rsidR="004A2690" w:rsidRPr="00E36103" w:rsidRDefault="00B0065C" w:rsidP="00E36103">
            <w:pPr>
              <w:jc w:val="center"/>
              <w:cnfStyle w:val="000000000000" w:firstRow="0" w:lastRow="0" w:firstColumn="0" w:lastColumn="0" w:oddVBand="0" w:evenVBand="0" w:oddHBand="0" w:evenHBand="0" w:firstRowFirstColumn="0" w:firstRowLastColumn="0" w:lastRowFirstColumn="0" w:lastRowLastColumn="0"/>
            </w:pPr>
            <w:r w:rsidRPr="00E36103">
              <w:t>0,0</w:t>
            </w:r>
            <w:r w:rsidR="004A2690" w:rsidRPr="00E36103">
              <w:t>0</w:t>
            </w:r>
          </w:p>
          <w:p w:rsidR="004A2690" w:rsidRPr="00E36103" w:rsidRDefault="00B0065C" w:rsidP="00E36103">
            <w:pPr>
              <w:jc w:val="center"/>
              <w:cnfStyle w:val="000000000000" w:firstRow="0" w:lastRow="0" w:firstColumn="0" w:lastColumn="0" w:oddVBand="0" w:evenVBand="0" w:oddHBand="0" w:evenHBand="0" w:firstRowFirstColumn="0" w:firstRowLastColumn="0" w:lastRowFirstColumn="0" w:lastRowLastColumn="0"/>
            </w:pPr>
            <w:r w:rsidRPr="00E36103">
              <w:t>0,13</w:t>
            </w:r>
          </w:p>
          <w:p w:rsidR="004A2690" w:rsidRPr="00E36103" w:rsidRDefault="008F5276" w:rsidP="00E36103">
            <w:pPr>
              <w:jc w:val="center"/>
              <w:cnfStyle w:val="000000000000" w:firstRow="0" w:lastRow="0" w:firstColumn="0" w:lastColumn="0" w:oddVBand="0" w:evenVBand="0" w:oddHBand="0" w:evenHBand="0" w:firstRowFirstColumn="0" w:firstRowLastColumn="0" w:lastRowFirstColumn="0" w:lastRowLastColumn="0"/>
            </w:pPr>
            <w:r>
              <w:t>0,23</w:t>
            </w:r>
          </w:p>
          <w:p w:rsidR="004A2690" w:rsidRPr="00E36103" w:rsidRDefault="008F5276" w:rsidP="00E36103">
            <w:pPr>
              <w:jc w:val="center"/>
              <w:cnfStyle w:val="000000000000" w:firstRow="0" w:lastRow="0" w:firstColumn="0" w:lastColumn="0" w:oddVBand="0" w:evenVBand="0" w:oddHBand="0" w:evenHBand="0" w:firstRowFirstColumn="0" w:firstRowLastColumn="0" w:lastRowFirstColumn="0" w:lastRowLastColumn="0"/>
            </w:pPr>
            <w:r>
              <w:t>0,33</w:t>
            </w:r>
          </w:p>
        </w:tc>
      </w:tr>
    </w:tbl>
    <w:p w:rsidR="007F50C8" w:rsidRPr="00404EED" w:rsidRDefault="004A2690" w:rsidP="000E6BA4">
      <w:pPr>
        <w:jc w:val="both"/>
        <w:rPr>
          <w:rFonts w:ascii="Times New Roman" w:hAnsi="Times New Roman"/>
        </w:rPr>
      </w:pPr>
      <w:r w:rsidRPr="00404EED">
        <w:br/>
      </w:r>
      <w:r w:rsidR="00F0256E">
        <w:br/>
      </w:r>
      <w:r w:rsidR="007F50C8" w:rsidRPr="00404EED">
        <w:t xml:space="preserve">The </w:t>
      </w:r>
      <w:r w:rsidR="00F0256E">
        <w:t>results</w:t>
      </w:r>
      <w:r w:rsidR="007F50C8" w:rsidRPr="00404EED">
        <w:t xml:space="preserve"> of this regression </w:t>
      </w:r>
      <w:r w:rsidR="00F0256E">
        <w:t xml:space="preserve">analysis </w:t>
      </w:r>
      <w:r w:rsidR="00712F14" w:rsidRPr="00404EED">
        <w:t>are obvious</w:t>
      </w:r>
      <w:r w:rsidR="00630195" w:rsidRPr="00404EED">
        <w:t>, none of the variables implemented has a significant effect</w:t>
      </w:r>
      <w:r w:rsidR="007F50C8" w:rsidRPr="00404EED">
        <w:t>. The variable ‘</w:t>
      </w:r>
      <w:r w:rsidR="00712F14" w:rsidRPr="00404EED">
        <w:t>product expertise</w:t>
      </w:r>
      <w:r w:rsidR="007F50C8" w:rsidRPr="00404EED">
        <w:t xml:space="preserve">’ has </w:t>
      </w:r>
      <w:r w:rsidR="00712F14" w:rsidRPr="00404EED">
        <w:t>no</w:t>
      </w:r>
      <w:r w:rsidR="007F50C8" w:rsidRPr="00404EED">
        <w:t xml:space="preserve"> significant</w:t>
      </w:r>
      <w:r w:rsidR="00712F14" w:rsidRPr="00404EED">
        <w:t xml:space="preserve"> effect</w:t>
      </w:r>
      <w:r w:rsidR="007F50C8" w:rsidRPr="00404EED">
        <w:t xml:space="preserve"> </w:t>
      </w:r>
      <w:r w:rsidR="00712F14" w:rsidRPr="00404EED">
        <w:t>on perceived creativity at itself (p= 0,23) and no significant effect as an interaction variable tog</w:t>
      </w:r>
      <w:r w:rsidR="00F0256E">
        <w:t>ether with scenario (p= 0,33). The level of p</w:t>
      </w:r>
      <w:r w:rsidR="00712F14" w:rsidRPr="00404EED">
        <w:t xml:space="preserve">roduct expertise has apparently no effect on perceived creativity in a direct or indirect way. </w:t>
      </w:r>
    </w:p>
    <w:p w:rsidR="004A2690" w:rsidRPr="00404EED" w:rsidRDefault="003D10F0" w:rsidP="000E6BA4">
      <w:pPr>
        <w:jc w:val="both"/>
        <w:rPr>
          <w:rFonts w:ascii="Times New Roman" w:hAnsi="Times New Roman" w:cs="Times New Roman"/>
        </w:rPr>
      </w:pPr>
      <w:r w:rsidRPr="00404EED">
        <w:br/>
      </w:r>
      <w:r w:rsidR="004A2690" w:rsidRPr="000E6BA4">
        <w:rPr>
          <w:rStyle w:val="Heading3Char"/>
          <w:b/>
          <w:i w:val="0"/>
        </w:rPr>
        <w:t>5.3.6. Regression analysis for moderati</w:t>
      </w:r>
      <w:r w:rsidR="00367CDF" w:rsidRPr="000E6BA4">
        <w:rPr>
          <w:rStyle w:val="Heading3Char"/>
          <w:b/>
          <w:i w:val="0"/>
        </w:rPr>
        <w:t xml:space="preserve">ng effect of </w:t>
      </w:r>
      <w:r w:rsidR="004A2690" w:rsidRPr="000E6BA4">
        <w:rPr>
          <w:rStyle w:val="Heading3Char"/>
          <w:b/>
          <w:i w:val="0"/>
        </w:rPr>
        <w:t>product expertise on perceived enjoyment</w:t>
      </w:r>
      <w:r w:rsidR="00630195" w:rsidRPr="00404EED">
        <w:br/>
      </w:r>
      <w:r w:rsidR="008F5276">
        <w:rPr>
          <w:rFonts w:cs="Times New Roman"/>
        </w:rPr>
        <w:t>T</w:t>
      </w:r>
      <w:r w:rsidR="00630195" w:rsidRPr="00404EED">
        <w:rPr>
          <w:rFonts w:cs="Times New Roman"/>
        </w:rPr>
        <w:t>his regression analys</w:t>
      </w:r>
      <w:r w:rsidR="008F5276">
        <w:rPr>
          <w:rFonts w:cs="Times New Roman"/>
        </w:rPr>
        <w:t>is will test hypothesis H3b ‘</w:t>
      </w:r>
      <w:r w:rsidR="005B32AB">
        <w:rPr>
          <w:rFonts w:cs="Times New Roman"/>
        </w:rPr>
        <w:t>p</w:t>
      </w:r>
      <w:r w:rsidR="00630195" w:rsidRPr="00404EED">
        <w:t>roduct expertise increases the effect of range of online mass customization</w:t>
      </w:r>
      <w:r w:rsidR="008F5276">
        <w:t xml:space="preserve"> choices on perceived enjoyment’</w:t>
      </w:r>
      <w:r w:rsidR="00630195" w:rsidRPr="00404EED">
        <w:rPr>
          <w:rFonts w:cs="Times New Roman"/>
        </w:rPr>
        <w:t xml:space="preserve">. The independent variables of this model are the same like the </w:t>
      </w:r>
      <w:r w:rsidR="002F15AB">
        <w:rPr>
          <w:rFonts w:cs="Times New Roman"/>
        </w:rPr>
        <w:t>variables</w:t>
      </w:r>
      <w:r w:rsidR="00630195" w:rsidRPr="00404EED">
        <w:rPr>
          <w:rFonts w:cs="Times New Roman"/>
        </w:rPr>
        <w:t xml:space="preserve"> of table 8 and the dependent variabl</w:t>
      </w:r>
      <w:r w:rsidR="008F5276">
        <w:rPr>
          <w:rFonts w:cs="Times New Roman"/>
        </w:rPr>
        <w:t xml:space="preserve">e is now ‘perceived enjoyment’. </w:t>
      </w:r>
      <w:r w:rsidR="00630195" w:rsidRPr="00404EED">
        <w:rPr>
          <w:rFonts w:cs="Times New Roman"/>
        </w:rPr>
        <w:t>The R² value of this model turns out to be 0,302 which implies that 30,20% of the variance between these variables is explained by t</w:t>
      </w:r>
      <w:r w:rsidR="002F15AB">
        <w:rPr>
          <w:rFonts w:cs="Times New Roman"/>
        </w:rPr>
        <w:t xml:space="preserve">his model. The model is </w:t>
      </w:r>
      <w:r w:rsidR="00630195" w:rsidRPr="00404EED">
        <w:rPr>
          <w:rFonts w:cs="Times New Roman"/>
        </w:rPr>
        <w:t xml:space="preserve">significant as a whole with F=29,17 and p=0,00. The </w:t>
      </w:r>
      <w:r w:rsidR="002F15AB">
        <w:rPr>
          <w:rFonts w:cs="Times New Roman"/>
        </w:rPr>
        <w:t>results of this</w:t>
      </w:r>
      <w:r w:rsidR="00630195" w:rsidRPr="00404EED">
        <w:rPr>
          <w:rFonts w:cs="Times New Roman"/>
        </w:rPr>
        <w:t xml:space="preserve"> </w:t>
      </w:r>
      <w:r w:rsidR="000E6BA4">
        <w:rPr>
          <w:rFonts w:cs="Times New Roman"/>
        </w:rPr>
        <w:t>regression analysis can be seen in table 9 on the next page.</w:t>
      </w:r>
      <w:r w:rsidR="000E6BA4">
        <w:rPr>
          <w:rFonts w:cs="Times New Roman"/>
        </w:rPr>
        <w:br/>
      </w:r>
      <w:r w:rsidR="000E6BA4">
        <w:rPr>
          <w:rFonts w:cs="Times New Roman"/>
        </w:rPr>
        <w:br/>
      </w:r>
      <w:r w:rsidR="00630195" w:rsidRPr="00404EED">
        <w:rPr>
          <w:rFonts w:cs="Times New Roman"/>
          <w:b/>
        </w:rPr>
        <w:t>Table</w:t>
      </w:r>
      <w:r w:rsidR="00560927" w:rsidRPr="00404EED">
        <w:rPr>
          <w:rFonts w:cs="Times New Roman"/>
          <w:b/>
        </w:rPr>
        <w:t xml:space="preserve"> 9</w:t>
      </w:r>
      <w:r w:rsidR="00F0256E">
        <w:rPr>
          <w:rFonts w:cs="Times New Roman"/>
          <w:b/>
        </w:rPr>
        <w:t>: R</w:t>
      </w:r>
      <w:r w:rsidR="00630195" w:rsidRPr="00404EED">
        <w:rPr>
          <w:rFonts w:cs="Times New Roman"/>
          <w:b/>
        </w:rPr>
        <w:t>egression</w:t>
      </w:r>
      <w:r w:rsidR="00630195" w:rsidRPr="00404EED">
        <w:rPr>
          <w:b/>
        </w:rPr>
        <w:t xml:space="preserve"> analysis </w:t>
      </w:r>
      <w:r w:rsidR="00F0256E">
        <w:rPr>
          <w:b/>
        </w:rPr>
        <w:t xml:space="preserve">for </w:t>
      </w:r>
      <w:r w:rsidR="00630195" w:rsidRPr="00404EED">
        <w:rPr>
          <w:b/>
        </w:rPr>
        <w:t>perceived enjoyment</w:t>
      </w:r>
    </w:p>
    <w:tbl>
      <w:tblPr>
        <w:tblStyle w:val="Lichtearcering1"/>
        <w:tblpPr w:leftFromText="141" w:rightFromText="141" w:vertAnchor="text" w:horzAnchor="margin" w:tblpX="108" w:tblpY="78"/>
        <w:tblW w:w="9039" w:type="dxa"/>
        <w:tblLook w:val="06A0" w:firstRow="1" w:lastRow="0" w:firstColumn="1" w:lastColumn="0" w:noHBand="1" w:noVBand="1"/>
      </w:tblPr>
      <w:tblGrid>
        <w:gridCol w:w="3085"/>
        <w:gridCol w:w="3402"/>
        <w:gridCol w:w="2552"/>
      </w:tblGrid>
      <w:tr w:rsidR="004A2690" w:rsidRPr="00404EED" w:rsidTr="00743958">
        <w:trPr>
          <w:cnfStyle w:val="100000000000" w:firstRow="1" w:lastRow="0" w:firstColumn="0" w:lastColumn="0" w:oddVBand="0" w:evenVBand="0" w:oddHBand="0" w:evenHBand="0" w:firstRowFirstColumn="0" w:firstRowLastColumn="0" w:lastRowFirstColumn="0" w:lastRowLastColumn="0"/>
          <w:trHeight w:val="184"/>
        </w:trPr>
        <w:tc>
          <w:tcPr>
            <w:cnfStyle w:val="001000000000" w:firstRow="0" w:lastRow="0" w:firstColumn="1" w:lastColumn="0" w:oddVBand="0" w:evenVBand="0" w:oddHBand="0" w:evenHBand="0" w:firstRowFirstColumn="0" w:firstRowLastColumn="0" w:lastRowFirstColumn="0" w:lastRowLastColumn="0"/>
            <w:tcW w:w="3085" w:type="dxa"/>
          </w:tcPr>
          <w:p w:rsidR="004A2690" w:rsidRPr="006A4F36" w:rsidRDefault="004A2690" w:rsidP="006A4F36">
            <w:pPr>
              <w:jc w:val="center"/>
            </w:pPr>
            <w:r w:rsidRPr="006A4F36">
              <w:t>Variable</w:t>
            </w:r>
          </w:p>
        </w:tc>
        <w:tc>
          <w:tcPr>
            <w:tcW w:w="3402" w:type="dxa"/>
          </w:tcPr>
          <w:p w:rsidR="004A2690" w:rsidRPr="006A4F36" w:rsidRDefault="004A2690" w:rsidP="006A4F36">
            <w:pPr>
              <w:jc w:val="center"/>
              <w:cnfStyle w:val="100000000000" w:firstRow="1" w:lastRow="0" w:firstColumn="0" w:lastColumn="0" w:oddVBand="0" w:evenVBand="0" w:oddHBand="0" w:evenHBand="0" w:firstRowFirstColumn="0" w:firstRowLastColumn="0" w:lastRowFirstColumn="0" w:lastRowLastColumn="0"/>
            </w:pPr>
            <w:r w:rsidRPr="006A4F36">
              <w:t>Unstandardized coefficients</w:t>
            </w:r>
          </w:p>
        </w:tc>
        <w:tc>
          <w:tcPr>
            <w:tcW w:w="2552" w:type="dxa"/>
          </w:tcPr>
          <w:p w:rsidR="004A2690" w:rsidRPr="006A4F36" w:rsidRDefault="004A2690" w:rsidP="006A4F36">
            <w:pPr>
              <w:jc w:val="center"/>
              <w:cnfStyle w:val="100000000000" w:firstRow="1" w:lastRow="0" w:firstColumn="0" w:lastColumn="0" w:oddVBand="0" w:evenVBand="0" w:oddHBand="0" w:evenHBand="0" w:firstRowFirstColumn="0" w:firstRowLastColumn="0" w:lastRowFirstColumn="0" w:lastRowLastColumn="0"/>
            </w:pPr>
            <w:r w:rsidRPr="006A4F36">
              <w:t>Significance</w:t>
            </w:r>
          </w:p>
        </w:tc>
      </w:tr>
      <w:tr w:rsidR="004A2690" w:rsidRPr="00404EED" w:rsidTr="00743958">
        <w:trPr>
          <w:trHeight w:val="671"/>
        </w:trPr>
        <w:tc>
          <w:tcPr>
            <w:cnfStyle w:val="001000000000" w:firstRow="0" w:lastRow="0" w:firstColumn="1" w:lastColumn="0" w:oddVBand="0" w:evenVBand="0" w:oddHBand="0" w:evenHBand="0" w:firstRowFirstColumn="0" w:firstRowLastColumn="0" w:lastRowFirstColumn="0" w:lastRowLastColumn="0"/>
            <w:tcW w:w="3085" w:type="dxa"/>
          </w:tcPr>
          <w:p w:rsidR="004A2690" w:rsidRPr="00E36103" w:rsidRDefault="004A2690" w:rsidP="00E36103">
            <w:pPr>
              <w:jc w:val="center"/>
              <w:rPr>
                <w:b w:val="0"/>
              </w:rPr>
            </w:pPr>
            <w:r w:rsidRPr="00E36103">
              <w:rPr>
                <w:b w:val="0"/>
              </w:rPr>
              <w:t>(Constant)</w:t>
            </w:r>
          </w:p>
          <w:p w:rsidR="004A2690" w:rsidRPr="00E36103" w:rsidRDefault="004A2690" w:rsidP="00E36103">
            <w:pPr>
              <w:jc w:val="center"/>
            </w:pPr>
            <w:r w:rsidRPr="00E36103">
              <w:t>Scenario</w:t>
            </w:r>
          </w:p>
          <w:p w:rsidR="009B6B39" w:rsidRPr="00E36103" w:rsidRDefault="008F5276" w:rsidP="00E36103">
            <w:pPr>
              <w:jc w:val="center"/>
              <w:rPr>
                <w:b w:val="0"/>
              </w:rPr>
            </w:pPr>
            <w:r>
              <w:rPr>
                <w:b w:val="0"/>
              </w:rPr>
              <w:t>Product e</w:t>
            </w:r>
            <w:r w:rsidR="009B6B39" w:rsidRPr="00E36103">
              <w:rPr>
                <w:b w:val="0"/>
              </w:rPr>
              <w:t>xpertise</w:t>
            </w:r>
          </w:p>
          <w:p w:rsidR="004A2690" w:rsidRPr="00E36103" w:rsidRDefault="004A2690" w:rsidP="00E36103">
            <w:pPr>
              <w:jc w:val="center"/>
              <w:rPr>
                <w:b w:val="0"/>
              </w:rPr>
            </w:pPr>
            <w:r w:rsidRPr="00E36103">
              <w:rPr>
                <w:b w:val="0"/>
              </w:rPr>
              <w:t xml:space="preserve">Scenario x </w:t>
            </w:r>
            <w:r w:rsidR="008F2586" w:rsidRPr="00E36103">
              <w:rPr>
                <w:b w:val="0"/>
              </w:rPr>
              <w:t>Product</w:t>
            </w:r>
            <w:r w:rsidR="009B6B39" w:rsidRPr="00E36103">
              <w:rPr>
                <w:b w:val="0"/>
              </w:rPr>
              <w:t xml:space="preserve"> Expertise</w:t>
            </w:r>
          </w:p>
        </w:tc>
        <w:tc>
          <w:tcPr>
            <w:tcW w:w="3402" w:type="dxa"/>
          </w:tcPr>
          <w:p w:rsidR="004A2690" w:rsidRPr="00E36103" w:rsidRDefault="005B32AB" w:rsidP="00E36103">
            <w:pPr>
              <w:jc w:val="center"/>
              <w:cnfStyle w:val="000000000000" w:firstRow="0" w:lastRow="0" w:firstColumn="0" w:lastColumn="0" w:oddVBand="0" w:evenVBand="0" w:oddHBand="0" w:evenHBand="0" w:firstRowFirstColumn="0" w:firstRowLastColumn="0" w:lastRowFirstColumn="0" w:lastRowLastColumn="0"/>
            </w:pPr>
            <w:r w:rsidRPr="00E36103">
              <w:t>3,99</w:t>
            </w:r>
            <w:r w:rsidR="004A2690" w:rsidRPr="00E36103">
              <w:br/>
            </w:r>
            <w:r w:rsidR="004A2690" w:rsidRPr="00E36103">
              <w:rPr>
                <w:b/>
              </w:rPr>
              <w:t>0,8</w:t>
            </w:r>
            <w:r w:rsidRPr="00E36103">
              <w:rPr>
                <w:b/>
              </w:rPr>
              <w:t>8</w:t>
            </w:r>
          </w:p>
          <w:p w:rsidR="004A2690" w:rsidRPr="00E36103" w:rsidRDefault="005B32AB" w:rsidP="00E36103">
            <w:pPr>
              <w:jc w:val="center"/>
              <w:cnfStyle w:val="000000000000" w:firstRow="0" w:lastRow="0" w:firstColumn="0" w:lastColumn="0" w:oddVBand="0" w:evenVBand="0" w:oddHBand="0" w:evenHBand="0" w:firstRowFirstColumn="0" w:firstRowLastColumn="0" w:lastRowFirstColumn="0" w:lastRowLastColumn="0"/>
            </w:pPr>
            <w:r w:rsidRPr="00E36103">
              <w:t>-0,04</w:t>
            </w:r>
            <w:r w:rsidRPr="00E36103">
              <w:br/>
              <w:t>0,07</w:t>
            </w:r>
          </w:p>
        </w:tc>
        <w:tc>
          <w:tcPr>
            <w:tcW w:w="2552" w:type="dxa"/>
          </w:tcPr>
          <w:p w:rsidR="004A2690" w:rsidRPr="00E36103" w:rsidRDefault="005B32AB" w:rsidP="00E36103">
            <w:pPr>
              <w:jc w:val="center"/>
              <w:cnfStyle w:val="000000000000" w:firstRow="0" w:lastRow="0" w:firstColumn="0" w:lastColumn="0" w:oddVBand="0" w:evenVBand="0" w:oddHBand="0" w:evenHBand="0" w:firstRowFirstColumn="0" w:firstRowLastColumn="0" w:lastRowFirstColumn="0" w:lastRowLastColumn="0"/>
            </w:pPr>
            <w:r w:rsidRPr="00E36103">
              <w:t>0,00</w:t>
            </w:r>
          </w:p>
          <w:p w:rsidR="004A2690" w:rsidRPr="00E36103" w:rsidRDefault="005B32AB" w:rsidP="00E36103">
            <w:pPr>
              <w:jc w:val="center"/>
              <w:cnfStyle w:val="000000000000" w:firstRow="0" w:lastRow="0" w:firstColumn="0" w:lastColumn="0" w:oddVBand="0" w:evenVBand="0" w:oddHBand="0" w:evenHBand="0" w:firstRowFirstColumn="0" w:firstRowLastColumn="0" w:lastRowFirstColumn="0" w:lastRowLastColumn="0"/>
              <w:rPr>
                <w:b/>
              </w:rPr>
            </w:pPr>
            <w:r w:rsidRPr="00E36103">
              <w:rPr>
                <w:b/>
              </w:rPr>
              <w:t>0,03</w:t>
            </w:r>
          </w:p>
          <w:p w:rsidR="004A2690" w:rsidRPr="00E36103" w:rsidRDefault="005B32AB" w:rsidP="00E36103">
            <w:pPr>
              <w:jc w:val="center"/>
              <w:cnfStyle w:val="000000000000" w:firstRow="0" w:lastRow="0" w:firstColumn="0" w:lastColumn="0" w:oddVBand="0" w:evenVBand="0" w:oddHBand="0" w:evenHBand="0" w:firstRowFirstColumn="0" w:firstRowLastColumn="0" w:lastRowFirstColumn="0" w:lastRowLastColumn="0"/>
            </w:pPr>
            <w:r w:rsidRPr="00E36103">
              <w:t>0,12</w:t>
            </w:r>
          </w:p>
          <w:p w:rsidR="004A2690" w:rsidRPr="00E36103" w:rsidRDefault="005B32AB" w:rsidP="00E36103">
            <w:pPr>
              <w:jc w:val="center"/>
              <w:cnfStyle w:val="000000000000" w:firstRow="0" w:lastRow="0" w:firstColumn="0" w:lastColumn="0" w:oddVBand="0" w:evenVBand="0" w:oddHBand="0" w:evenHBand="0" w:firstRowFirstColumn="0" w:firstRowLastColumn="0" w:lastRowFirstColumn="0" w:lastRowLastColumn="0"/>
            </w:pPr>
            <w:r w:rsidRPr="00E36103">
              <w:t>0,06</w:t>
            </w:r>
          </w:p>
        </w:tc>
      </w:tr>
    </w:tbl>
    <w:p w:rsidR="00B96C66" w:rsidRPr="00404EED" w:rsidRDefault="00B96C66" w:rsidP="00C07A08"/>
    <w:p w:rsidR="00003FA6" w:rsidRPr="00404EED" w:rsidRDefault="00407077" w:rsidP="000E6BA4">
      <w:pPr>
        <w:jc w:val="both"/>
        <w:rPr>
          <w:rFonts w:ascii="Times New Roman" w:hAnsi="Times New Roman" w:cs="Times New Roman"/>
        </w:rPr>
      </w:pPr>
      <w:r w:rsidRPr="00404EED">
        <w:t xml:space="preserve">The </w:t>
      </w:r>
      <w:r w:rsidR="002F15AB">
        <w:t>results</w:t>
      </w:r>
      <w:r w:rsidRPr="00404EED">
        <w:t xml:space="preserve"> of this regression </w:t>
      </w:r>
      <w:r w:rsidR="008F5276">
        <w:t>anal</w:t>
      </w:r>
      <w:r w:rsidR="005B32AB">
        <w:t xml:space="preserve">ysis </w:t>
      </w:r>
      <w:r w:rsidR="002F15AB">
        <w:t xml:space="preserve">do not support hypothesis. </w:t>
      </w:r>
      <w:r w:rsidR="00560927" w:rsidRPr="00404EED">
        <w:t>The interaction variable has the right positive direction (B= 0,0</w:t>
      </w:r>
      <w:r w:rsidR="00C83596" w:rsidRPr="00404EED">
        <w:t>7</w:t>
      </w:r>
      <w:r w:rsidR="00560927" w:rsidRPr="00404EED">
        <w:t>) but is just not significant (p= 0,06).</w:t>
      </w:r>
      <w:r w:rsidR="002724D2" w:rsidRPr="00404EED">
        <w:t xml:space="preserve"> The variable </w:t>
      </w:r>
      <w:r w:rsidR="005B32AB">
        <w:t>‘</w:t>
      </w:r>
      <w:r w:rsidR="002724D2" w:rsidRPr="00404EED">
        <w:t>scenario</w:t>
      </w:r>
      <w:r w:rsidR="005B32AB">
        <w:t>’</w:t>
      </w:r>
      <w:r w:rsidR="002724D2" w:rsidRPr="00404EED">
        <w:t xml:space="preserve"> at itself is now significant (p=0,03) and has a positive effect (B= 0,88)</w:t>
      </w:r>
      <w:r w:rsidR="000364F7" w:rsidRPr="00404EED">
        <w:t xml:space="preserve">. </w:t>
      </w:r>
      <w:r w:rsidR="00B27D3F" w:rsidRPr="00404EED">
        <w:t xml:space="preserve">This is in line with the supported outcome of hypothesis H2b which showed the same result. </w:t>
      </w:r>
      <w:r w:rsidR="000364F7" w:rsidRPr="00404EED">
        <w:t>Product expertise is as</w:t>
      </w:r>
      <w:r w:rsidR="00B27D3F" w:rsidRPr="00404EED">
        <w:t xml:space="preserve"> an</w:t>
      </w:r>
      <w:r w:rsidR="000364F7" w:rsidRPr="00404EED">
        <w:t xml:space="preserve"> independent variable not significant (p= 0,12)</w:t>
      </w:r>
      <w:r w:rsidR="002F15AB">
        <w:t>,</w:t>
      </w:r>
      <w:r w:rsidR="000364F7" w:rsidRPr="00404EED">
        <w:t xml:space="preserve"> but this is not surprising </w:t>
      </w:r>
      <w:r w:rsidR="002F15AB">
        <w:t>since</w:t>
      </w:r>
      <w:r w:rsidR="000364F7" w:rsidRPr="00404EED">
        <w:t xml:space="preserve"> we only assumed an indirect effect of product expertise. The indirect effect of product expertise (p= 0,06) is in fact more significant compared to the direct effect of product expertise (p= 0,12), so this is in line</w:t>
      </w:r>
      <w:r w:rsidR="008F5276">
        <w:t xml:space="preserve"> with that assumption. </w:t>
      </w:r>
      <w:r w:rsidR="00B87202">
        <w:t>H</w:t>
      </w:r>
      <w:r w:rsidR="008F5276">
        <w:t xml:space="preserve">owever </w:t>
      </w:r>
      <w:r w:rsidR="000364F7" w:rsidRPr="00404EED">
        <w:t xml:space="preserve">hypothesis H3b </w:t>
      </w:r>
      <w:r w:rsidR="00B87202">
        <w:t xml:space="preserve">still needs to be rejected </w:t>
      </w:r>
      <w:r w:rsidR="000364F7" w:rsidRPr="00404EED">
        <w:t>while the significance level is slightly too low</w:t>
      </w:r>
      <w:r w:rsidR="000E6BA4">
        <w:t xml:space="preserve"> given a significance level of </w:t>
      </w:r>
      <w:r w:rsidR="00B27D3F" w:rsidRPr="00404EED">
        <w:t xml:space="preserve">0,05.  </w:t>
      </w:r>
      <w:r w:rsidR="002724D2" w:rsidRPr="00404EED">
        <w:br/>
      </w:r>
      <w:r w:rsidR="002724D2" w:rsidRPr="00404EED">
        <w:br/>
      </w:r>
      <w:r w:rsidR="00003FA6" w:rsidRPr="000E6BA4">
        <w:rPr>
          <w:rStyle w:val="Heading3Char"/>
          <w:b/>
          <w:i w:val="0"/>
        </w:rPr>
        <w:t>5.3.7. Regression ana</w:t>
      </w:r>
      <w:r w:rsidR="002F15AB" w:rsidRPr="000E6BA4">
        <w:rPr>
          <w:rStyle w:val="Heading3Char"/>
          <w:b/>
          <w:i w:val="0"/>
        </w:rPr>
        <w:t xml:space="preserve">lysis for moderating effect of </w:t>
      </w:r>
      <w:r w:rsidR="00003FA6" w:rsidRPr="000E6BA4">
        <w:rPr>
          <w:rStyle w:val="Heading3Char"/>
          <w:b/>
          <w:i w:val="0"/>
        </w:rPr>
        <w:t>product expertise on perceived control</w:t>
      </w:r>
      <w:r w:rsidR="005D466A" w:rsidRPr="00404EED">
        <w:rPr>
          <w:i/>
        </w:rPr>
        <w:br/>
      </w:r>
      <w:r w:rsidR="005D466A" w:rsidRPr="00404EED">
        <w:t xml:space="preserve">At this section hypothesis H3c </w:t>
      </w:r>
      <w:r w:rsidR="008F5276">
        <w:t>‘</w:t>
      </w:r>
      <w:r w:rsidR="005B32AB">
        <w:t>p</w:t>
      </w:r>
      <w:r w:rsidR="005D466A" w:rsidRPr="00404EED">
        <w:t>roduct expertise increases the effect of range of online mass customization choices on perceived control</w:t>
      </w:r>
      <w:r w:rsidR="008F5276">
        <w:t>’</w:t>
      </w:r>
      <w:r w:rsidR="002F15AB">
        <w:t xml:space="preserve"> will be tested</w:t>
      </w:r>
      <w:r w:rsidR="00F40896" w:rsidRPr="00404EED">
        <w:t xml:space="preserve">. Hypothesis H3a and H3b </w:t>
      </w:r>
      <w:r w:rsidR="002F15AB">
        <w:t xml:space="preserve">proved to be </w:t>
      </w:r>
      <w:r w:rsidR="00F40896" w:rsidRPr="00404EED">
        <w:t>insignificant, knowing that</w:t>
      </w:r>
      <w:r w:rsidR="002F15AB">
        <w:t>,</w:t>
      </w:r>
      <w:r w:rsidR="005B32AB">
        <w:t xml:space="preserve"> it</w:t>
      </w:r>
      <w:r w:rsidR="00F40896" w:rsidRPr="00404EED">
        <w:t xml:space="preserve"> is likely that </w:t>
      </w:r>
      <w:r w:rsidR="005B32AB">
        <w:t>‘</w:t>
      </w:r>
      <w:r w:rsidR="00F40896" w:rsidRPr="00404EED">
        <w:t>product expertise</w:t>
      </w:r>
      <w:r w:rsidR="005B32AB">
        <w:t>’</w:t>
      </w:r>
      <w:r w:rsidR="00F40896" w:rsidRPr="00404EED">
        <w:t xml:space="preserve"> does not have an indirect effect at hypothesis H3c as well. </w:t>
      </w:r>
      <w:r w:rsidR="00F40896" w:rsidRPr="00404EED">
        <w:rPr>
          <w:rFonts w:cs="Times New Roman"/>
        </w:rPr>
        <w:t>The R² value of this model is 0,21 which means that 21,00% of the variance between these variables is explain</w:t>
      </w:r>
      <w:r w:rsidR="002F15AB">
        <w:rPr>
          <w:rFonts w:cs="Times New Roman"/>
        </w:rPr>
        <w:t xml:space="preserve">ed by the model. This model is further </w:t>
      </w:r>
      <w:r w:rsidR="00F40896" w:rsidRPr="00404EED">
        <w:rPr>
          <w:rFonts w:cs="Times New Roman"/>
        </w:rPr>
        <w:t>significant as a whole with F=17,99 and p=0,00. The outcomes of</w:t>
      </w:r>
      <w:r w:rsidR="000E6BA4">
        <w:rPr>
          <w:rFonts w:cs="Times New Roman"/>
        </w:rPr>
        <w:t xml:space="preserve"> the regression analysis can be seen in table 10</w:t>
      </w:r>
      <w:r w:rsidR="00F40896" w:rsidRPr="00404EED">
        <w:rPr>
          <w:rFonts w:cs="Times New Roman"/>
        </w:rPr>
        <w:t>.</w:t>
      </w:r>
      <w:r w:rsidR="00F40896" w:rsidRPr="00404EED">
        <w:rPr>
          <w:rFonts w:cs="Times New Roman"/>
        </w:rPr>
        <w:br/>
      </w:r>
      <w:r w:rsidR="000E6BA4">
        <w:rPr>
          <w:rFonts w:cs="Times New Roman"/>
          <w:b/>
        </w:rPr>
        <w:br/>
      </w:r>
      <w:r w:rsidR="000E6BA4">
        <w:rPr>
          <w:rFonts w:cs="Times New Roman"/>
          <w:b/>
        </w:rPr>
        <w:br/>
      </w:r>
      <w:r w:rsidR="000E6BA4">
        <w:rPr>
          <w:rFonts w:cs="Times New Roman"/>
          <w:b/>
        </w:rPr>
        <w:br/>
      </w:r>
      <w:r w:rsidR="000E6BA4">
        <w:rPr>
          <w:rFonts w:cs="Times New Roman"/>
          <w:b/>
        </w:rPr>
        <w:br/>
      </w:r>
      <w:r w:rsidR="00F40896" w:rsidRPr="00404EED">
        <w:rPr>
          <w:rFonts w:cs="Times New Roman"/>
          <w:b/>
        </w:rPr>
        <w:t>Table 10: Outcomes regression</w:t>
      </w:r>
      <w:r w:rsidR="00F40896" w:rsidRPr="00404EED">
        <w:rPr>
          <w:b/>
        </w:rPr>
        <w:t xml:space="preserve"> analysis </w:t>
      </w:r>
      <w:r w:rsidR="002F15AB">
        <w:rPr>
          <w:b/>
        </w:rPr>
        <w:t>for</w:t>
      </w:r>
      <w:r w:rsidR="00F40896" w:rsidRPr="00404EED">
        <w:rPr>
          <w:b/>
        </w:rPr>
        <w:t xml:space="preserve"> perceived control</w:t>
      </w:r>
    </w:p>
    <w:tbl>
      <w:tblPr>
        <w:tblStyle w:val="Lichtearcering1"/>
        <w:tblpPr w:leftFromText="141" w:rightFromText="141" w:vertAnchor="text" w:horzAnchor="margin" w:tblpX="108" w:tblpY="78"/>
        <w:tblW w:w="9039" w:type="dxa"/>
        <w:tblLook w:val="06A0" w:firstRow="1" w:lastRow="0" w:firstColumn="1" w:lastColumn="0" w:noHBand="1" w:noVBand="1"/>
      </w:tblPr>
      <w:tblGrid>
        <w:gridCol w:w="2943"/>
        <w:gridCol w:w="567"/>
        <w:gridCol w:w="2835"/>
        <w:gridCol w:w="2694"/>
      </w:tblGrid>
      <w:tr w:rsidR="00003FA6" w:rsidRPr="00404EED" w:rsidTr="005B32AB">
        <w:trPr>
          <w:cnfStyle w:val="100000000000" w:firstRow="1" w:lastRow="0" w:firstColumn="0" w:lastColumn="0" w:oddVBand="0" w:evenVBand="0" w:oddHBand="0" w:evenHBand="0" w:firstRowFirstColumn="0" w:firstRowLastColumn="0" w:lastRowFirstColumn="0" w:lastRowLastColumn="0"/>
          <w:trHeight w:val="184"/>
        </w:trPr>
        <w:tc>
          <w:tcPr>
            <w:cnfStyle w:val="001000000000" w:firstRow="0" w:lastRow="0" w:firstColumn="1" w:lastColumn="0" w:oddVBand="0" w:evenVBand="0" w:oddHBand="0" w:evenHBand="0" w:firstRowFirstColumn="0" w:firstRowLastColumn="0" w:lastRowFirstColumn="0" w:lastRowLastColumn="0"/>
            <w:tcW w:w="2943" w:type="dxa"/>
          </w:tcPr>
          <w:p w:rsidR="00003FA6" w:rsidRPr="002E2E3E" w:rsidRDefault="00003FA6" w:rsidP="002E2E3E">
            <w:pPr>
              <w:jc w:val="center"/>
            </w:pPr>
            <w:r w:rsidRPr="002E2E3E">
              <w:t>Variable</w:t>
            </w:r>
          </w:p>
        </w:tc>
        <w:tc>
          <w:tcPr>
            <w:tcW w:w="3402" w:type="dxa"/>
            <w:gridSpan w:val="2"/>
          </w:tcPr>
          <w:p w:rsidR="00003FA6" w:rsidRPr="002E2E3E" w:rsidRDefault="00003FA6" w:rsidP="002E2E3E">
            <w:pPr>
              <w:jc w:val="center"/>
              <w:cnfStyle w:val="100000000000" w:firstRow="1" w:lastRow="0" w:firstColumn="0" w:lastColumn="0" w:oddVBand="0" w:evenVBand="0" w:oddHBand="0" w:evenHBand="0" w:firstRowFirstColumn="0" w:firstRowLastColumn="0" w:lastRowFirstColumn="0" w:lastRowLastColumn="0"/>
            </w:pPr>
            <w:r w:rsidRPr="002E2E3E">
              <w:t>Unstandardized coefficients</w:t>
            </w:r>
          </w:p>
        </w:tc>
        <w:tc>
          <w:tcPr>
            <w:tcW w:w="2694" w:type="dxa"/>
          </w:tcPr>
          <w:p w:rsidR="00003FA6" w:rsidRPr="002E2E3E" w:rsidRDefault="00003FA6" w:rsidP="002E2E3E">
            <w:pPr>
              <w:jc w:val="center"/>
              <w:cnfStyle w:val="100000000000" w:firstRow="1" w:lastRow="0" w:firstColumn="0" w:lastColumn="0" w:oddVBand="0" w:evenVBand="0" w:oddHBand="0" w:evenHBand="0" w:firstRowFirstColumn="0" w:firstRowLastColumn="0" w:lastRowFirstColumn="0" w:lastRowLastColumn="0"/>
            </w:pPr>
            <w:r w:rsidRPr="002E2E3E">
              <w:t>Significance</w:t>
            </w:r>
          </w:p>
        </w:tc>
      </w:tr>
      <w:tr w:rsidR="00003FA6" w:rsidRPr="00404EED" w:rsidTr="005B32AB">
        <w:trPr>
          <w:trHeight w:val="671"/>
        </w:trPr>
        <w:tc>
          <w:tcPr>
            <w:cnfStyle w:val="001000000000" w:firstRow="0" w:lastRow="0" w:firstColumn="1" w:lastColumn="0" w:oddVBand="0" w:evenVBand="0" w:oddHBand="0" w:evenHBand="0" w:firstRowFirstColumn="0" w:firstRowLastColumn="0" w:lastRowFirstColumn="0" w:lastRowLastColumn="0"/>
            <w:tcW w:w="3510" w:type="dxa"/>
            <w:gridSpan w:val="2"/>
          </w:tcPr>
          <w:p w:rsidR="00003FA6" w:rsidRPr="00E36103" w:rsidRDefault="00003FA6" w:rsidP="00E36103">
            <w:pPr>
              <w:jc w:val="center"/>
              <w:rPr>
                <w:b w:val="0"/>
              </w:rPr>
            </w:pPr>
            <w:r w:rsidRPr="00E36103">
              <w:rPr>
                <w:b w:val="0"/>
              </w:rPr>
              <w:t>(Constant)</w:t>
            </w:r>
          </w:p>
          <w:p w:rsidR="00003FA6" w:rsidRPr="00E36103" w:rsidRDefault="00003FA6" w:rsidP="00E36103">
            <w:pPr>
              <w:jc w:val="center"/>
            </w:pPr>
            <w:r w:rsidRPr="00E36103">
              <w:t>Scenario</w:t>
            </w:r>
          </w:p>
          <w:p w:rsidR="00003FA6" w:rsidRPr="00E36103" w:rsidRDefault="008F2586" w:rsidP="00E36103">
            <w:pPr>
              <w:jc w:val="center"/>
              <w:rPr>
                <w:b w:val="0"/>
              </w:rPr>
            </w:pPr>
            <w:r w:rsidRPr="00E36103">
              <w:rPr>
                <w:b w:val="0"/>
              </w:rPr>
              <w:t xml:space="preserve">Product </w:t>
            </w:r>
            <w:r w:rsidR="00F74A70">
              <w:rPr>
                <w:b w:val="0"/>
              </w:rPr>
              <w:t>e</w:t>
            </w:r>
            <w:r w:rsidR="00003FA6" w:rsidRPr="00E36103">
              <w:rPr>
                <w:b w:val="0"/>
              </w:rPr>
              <w:t>xper</w:t>
            </w:r>
            <w:r w:rsidR="009B6B39" w:rsidRPr="00E36103">
              <w:rPr>
                <w:b w:val="0"/>
              </w:rPr>
              <w:t>tise</w:t>
            </w:r>
          </w:p>
          <w:p w:rsidR="00003FA6" w:rsidRPr="00743958" w:rsidRDefault="00003FA6" w:rsidP="00E36103">
            <w:pPr>
              <w:jc w:val="center"/>
              <w:rPr>
                <w:rStyle w:val="Heading2Char"/>
              </w:rPr>
            </w:pPr>
            <w:r w:rsidRPr="00E36103">
              <w:rPr>
                <w:b w:val="0"/>
              </w:rPr>
              <w:t xml:space="preserve">Scenario x </w:t>
            </w:r>
            <w:r w:rsidR="008F2586" w:rsidRPr="00E36103">
              <w:rPr>
                <w:b w:val="0"/>
              </w:rPr>
              <w:t xml:space="preserve">Product </w:t>
            </w:r>
            <w:r w:rsidR="00F74A70">
              <w:rPr>
                <w:b w:val="0"/>
              </w:rPr>
              <w:t>e</w:t>
            </w:r>
            <w:r w:rsidRPr="00E36103">
              <w:rPr>
                <w:b w:val="0"/>
              </w:rPr>
              <w:t>xper</w:t>
            </w:r>
            <w:r w:rsidR="009B6B39" w:rsidRPr="00E36103">
              <w:rPr>
                <w:b w:val="0"/>
              </w:rPr>
              <w:t>tise</w:t>
            </w:r>
          </w:p>
        </w:tc>
        <w:tc>
          <w:tcPr>
            <w:tcW w:w="2835" w:type="dxa"/>
          </w:tcPr>
          <w:p w:rsidR="00003FA6" w:rsidRPr="00E36103" w:rsidRDefault="005B32AB" w:rsidP="00E36103">
            <w:pPr>
              <w:jc w:val="center"/>
              <w:cnfStyle w:val="000000000000" w:firstRow="0" w:lastRow="0" w:firstColumn="0" w:lastColumn="0" w:oddVBand="0" w:evenVBand="0" w:oddHBand="0" w:evenHBand="0" w:firstRowFirstColumn="0" w:firstRowLastColumn="0" w:lastRowFirstColumn="0" w:lastRowLastColumn="0"/>
            </w:pPr>
            <w:r w:rsidRPr="00E36103">
              <w:t>3,91</w:t>
            </w:r>
            <w:r w:rsidR="00003FA6" w:rsidRPr="00E36103">
              <w:br/>
            </w:r>
            <w:r w:rsidR="00003FA6" w:rsidRPr="00E36103">
              <w:rPr>
                <w:b/>
              </w:rPr>
              <w:t>0,95</w:t>
            </w:r>
          </w:p>
          <w:p w:rsidR="00003FA6" w:rsidRPr="00E36103" w:rsidRDefault="00F74A70" w:rsidP="00E36103">
            <w:pPr>
              <w:jc w:val="center"/>
              <w:cnfStyle w:val="000000000000" w:firstRow="0" w:lastRow="0" w:firstColumn="0" w:lastColumn="0" w:oddVBand="0" w:evenVBand="0" w:oddHBand="0" w:evenHBand="0" w:firstRowFirstColumn="0" w:firstRowLastColumn="0" w:lastRowFirstColumn="0" w:lastRowLastColumn="0"/>
            </w:pPr>
            <w:r>
              <w:t>-0,03</w:t>
            </w:r>
            <w:r w:rsidR="005B32AB" w:rsidRPr="00E36103">
              <w:br/>
              <w:t>0,05</w:t>
            </w:r>
          </w:p>
        </w:tc>
        <w:tc>
          <w:tcPr>
            <w:tcW w:w="2694" w:type="dxa"/>
          </w:tcPr>
          <w:p w:rsidR="00003FA6" w:rsidRPr="00E36103" w:rsidRDefault="005B32AB" w:rsidP="00E36103">
            <w:pPr>
              <w:jc w:val="center"/>
              <w:cnfStyle w:val="000000000000" w:firstRow="0" w:lastRow="0" w:firstColumn="0" w:lastColumn="0" w:oddVBand="0" w:evenVBand="0" w:oddHBand="0" w:evenHBand="0" w:firstRowFirstColumn="0" w:firstRowLastColumn="0" w:lastRowFirstColumn="0" w:lastRowLastColumn="0"/>
            </w:pPr>
            <w:r w:rsidRPr="00E36103">
              <w:t>0,00</w:t>
            </w:r>
          </w:p>
          <w:p w:rsidR="00003FA6" w:rsidRPr="00E36103" w:rsidRDefault="005B32AB" w:rsidP="00E36103">
            <w:pPr>
              <w:jc w:val="center"/>
              <w:cnfStyle w:val="000000000000" w:firstRow="0" w:lastRow="0" w:firstColumn="0" w:lastColumn="0" w:oddVBand="0" w:evenVBand="0" w:oddHBand="0" w:evenHBand="0" w:firstRowFirstColumn="0" w:firstRowLastColumn="0" w:lastRowFirstColumn="0" w:lastRowLastColumn="0"/>
              <w:rPr>
                <w:b/>
              </w:rPr>
            </w:pPr>
            <w:r w:rsidRPr="00E36103">
              <w:rPr>
                <w:b/>
              </w:rPr>
              <w:t>0,05</w:t>
            </w:r>
          </w:p>
          <w:p w:rsidR="00003FA6" w:rsidRPr="00E36103" w:rsidRDefault="005B32AB" w:rsidP="00E36103">
            <w:pPr>
              <w:jc w:val="center"/>
              <w:cnfStyle w:val="000000000000" w:firstRow="0" w:lastRow="0" w:firstColumn="0" w:lastColumn="0" w:oddVBand="0" w:evenVBand="0" w:oddHBand="0" w:evenHBand="0" w:firstRowFirstColumn="0" w:firstRowLastColumn="0" w:lastRowFirstColumn="0" w:lastRowLastColumn="0"/>
            </w:pPr>
            <w:r w:rsidRPr="00E36103">
              <w:t>0,23</w:t>
            </w:r>
          </w:p>
          <w:p w:rsidR="00003FA6" w:rsidRPr="00E36103" w:rsidRDefault="005B32AB" w:rsidP="00E36103">
            <w:pPr>
              <w:jc w:val="center"/>
              <w:cnfStyle w:val="000000000000" w:firstRow="0" w:lastRow="0" w:firstColumn="0" w:lastColumn="0" w:oddVBand="0" w:evenVBand="0" w:oddHBand="0" w:evenHBand="0" w:firstRowFirstColumn="0" w:firstRowLastColumn="0" w:lastRowFirstColumn="0" w:lastRowLastColumn="0"/>
            </w:pPr>
            <w:r w:rsidRPr="00E36103">
              <w:t>0,23</w:t>
            </w:r>
          </w:p>
        </w:tc>
      </w:tr>
    </w:tbl>
    <w:p w:rsidR="00654509" w:rsidRPr="00404EED" w:rsidRDefault="00F40896" w:rsidP="008A4A01">
      <w:pPr>
        <w:jc w:val="both"/>
      </w:pPr>
      <w:r w:rsidRPr="00404EED">
        <w:br/>
      </w:r>
      <w:r w:rsidR="00C83596" w:rsidRPr="00404EED">
        <w:t xml:space="preserve">The </w:t>
      </w:r>
      <w:r w:rsidR="002F15AB">
        <w:t xml:space="preserve">results </w:t>
      </w:r>
      <w:r w:rsidR="00B500C7">
        <w:t>of this regression</w:t>
      </w:r>
      <w:r w:rsidR="002F15AB">
        <w:t xml:space="preserve"> analysis</w:t>
      </w:r>
      <w:r w:rsidR="00B500C7">
        <w:t xml:space="preserve"> do</w:t>
      </w:r>
      <w:r w:rsidR="00C83596" w:rsidRPr="00404EED">
        <w:t xml:space="preserve"> not support hypothesis H3c. The interaction variable </w:t>
      </w:r>
      <w:r w:rsidR="005F74C8" w:rsidRPr="00404EED">
        <w:t xml:space="preserve">‘scenario x product expertise’ </w:t>
      </w:r>
      <w:r w:rsidR="00C83596" w:rsidRPr="00404EED">
        <w:t>has the right positive direction (B= 0,05)</w:t>
      </w:r>
      <w:r w:rsidR="002F15AB">
        <w:t>,</w:t>
      </w:r>
      <w:r w:rsidR="00C83596" w:rsidRPr="00404EED">
        <w:t xml:space="preserve"> but is not significant (p= 0,23). </w:t>
      </w:r>
      <w:r w:rsidR="007D0CFB" w:rsidRPr="00404EED">
        <w:t>Product expertise does not have a significant indirect effect on perce</w:t>
      </w:r>
      <w:r w:rsidR="00546CAE">
        <w:t xml:space="preserve">ived control (p= 0,23) and </w:t>
      </w:r>
      <w:r w:rsidR="007D0CFB" w:rsidRPr="00404EED">
        <w:t xml:space="preserve">does not have a direct effect on perceived control (also p= 0,23). </w:t>
      </w:r>
      <w:r w:rsidR="00C83596" w:rsidRPr="00404EED">
        <w:t xml:space="preserve">The variable </w:t>
      </w:r>
      <w:r w:rsidR="002F15AB">
        <w:t>‘</w:t>
      </w:r>
      <w:r w:rsidR="00C83596" w:rsidRPr="00404EED">
        <w:t>scenario</w:t>
      </w:r>
      <w:r w:rsidR="002F15AB">
        <w:t>’</w:t>
      </w:r>
      <w:r w:rsidR="00C83596" w:rsidRPr="00404EED">
        <w:t xml:space="preserve"> is again significant (p=0,05) and has a positive effect (B= 0,95). This is in line with the supported outcome of hypothesis H2c </w:t>
      </w:r>
      <w:r w:rsidR="002F15AB">
        <w:t>that</w:t>
      </w:r>
      <w:r w:rsidR="00C83596" w:rsidRPr="00404EED">
        <w:t xml:space="preserve"> showed the same result. Now with the presence of other independent variables, ‘scenario’ has the same positive effect on perceived control.</w:t>
      </w:r>
      <w:r w:rsidR="007D0CFB" w:rsidRPr="00404EED">
        <w:t xml:space="preserve"> More choices increase the sense of having control over a customization task</w:t>
      </w:r>
      <w:r w:rsidR="002F15AB">
        <w:t>,</w:t>
      </w:r>
      <w:r w:rsidR="005F74C8" w:rsidRPr="00404EED">
        <w:t xml:space="preserve"> but the existence of product expertise does not influence this relationship. </w:t>
      </w:r>
      <w:r w:rsidR="005F74C8" w:rsidRPr="00404EED">
        <w:br/>
      </w:r>
      <w:r w:rsidR="005F74C8" w:rsidRPr="00404EED">
        <w:br/>
      </w:r>
      <w:r w:rsidR="000E6BA4">
        <w:br/>
      </w:r>
      <w:r w:rsidR="000E6BA4">
        <w:br/>
      </w:r>
      <w:r w:rsidR="000E6BA4">
        <w:br/>
      </w:r>
      <w:r w:rsidR="000E6BA4">
        <w:br/>
      </w:r>
      <w:r w:rsidR="000E6BA4">
        <w:br/>
      </w:r>
      <w:r w:rsidR="000E6BA4">
        <w:br/>
      </w:r>
      <w:r w:rsidR="00C83596" w:rsidRPr="00404EED">
        <w:br/>
      </w:r>
      <w:r w:rsidR="008A19EC" w:rsidRPr="00404EED">
        <w:br/>
      </w:r>
      <w:r w:rsidR="008A19EC" w:rsidRPr="00404EED">
        <w:br/>
      </w:r>
    </w:p>
    <w:p w:rsidR="00654509" w:rsidRPr="00404EED" w:rsidRDefault="008A19EC" w:rsidP="00C07A08">
      <w:r w:rsidRPr="000E6BA4">
        <w:rPr>
          <w:rStyle w:val="Heading3Char"/>
          <w:b/>
          <w:i w:val="0"/>
        </w:rPr>
        <w:t>5.3.8</w:t>
      </w:r>
      <w:r w:rsidR="00636AB2" w:rsidRPr="000E6BA4">
        <w:rPr>
          <w:rStyle w:val="Heading3Char"/>
          <w:b/>
          <w:i w:val="0"/>
        </w:rPr>
        <w:t>. Overview results of hypotheses</w:t>
      </w:r>
      <w:r w:rsidRPr="000E6BA4">
        <w:rPr>
          <w:rStyle w:val="Heading3Char"/>
          <w:b/>
          <w:i w:val="0"/>
        </w:rPr>
        <w:t xml:space="preserve"> testing</w:t>
      </w:r>
      <w:r w:rsidRPr="00404EED">
        <w:br/>
      </w:r>
      <w:r w:rsidRPr="00404EED">
        <w:br/>
      </w:r>
      <w:r w:rsidRPr="00404EED">
        <w:rPr>
          <w:b/>
        </w:rPr>
        <w:t>Table 1</w:t>
      </w:r>
      <w:r w:rsidR="00636AB2" w:rsidRPr="00404EED">
        <w:rPr>
          <w:b/>
        </w:rPr>
        <w:t>0: The results of the hypotheses</w:t>
      </w:r>
      <w:r w:rsidRPr="00404EED">
        <w:rPr>
          <w:b/>
        </w:rPr>
        <w:t xml:space="preserve"> testing</w:t>
      </w:r>
    </w:p>
    <w:tbl>
      <w:tblPr>
        <w:tblStyle w:val="TableGrid"/>
        <w:tblW w:w="0" w:type="auto"/>
        <w:tblInd w:w="-38" w:type="dxa"/>
        <w:tblCellMar>
          <w:left w:w="70" w:type="dxa"/>
          <w:right w:w="70" w:type="dxa"/>
        </w:tblCellMar>
        <w:tblLook w:val="0000" w:firstRow="0" w:lastRow="0" w:firstColumn="0" w:lastColumn="0" w:noHBand="0" w:noVBand="0"/>
      </w:tblPr>
      <w:tblGrid>
        <w:gridCol w:w="1529"/>
        <w:gridCol w:w="6092"/>
        <w:gridCol w:w="1591"/>
      </w:tblGrid>
      <w:tr w:rsidR="008A19EC" w:rsidRPr="00404EED" w:rsidTr="008A19EC">
        <w:trPr>
          <w:trHeight w:val="422"/>
        </w:trPr>
        <w:tc>
          <w:tcPr>
            <w:tcW w:w="7621" w:type="dxa"/>
            <w:gridSpan w:val="2"/>
          </w:tcPr>
          <w:p w:rsidR="008A19EC" w:rsidRPr="009A18FB" w:rsidRDefault="008A19EC" w:rsidP="00C07A08">
            <w:pPr>
              <w:rPr>
                <w:b/>
              </w:rPr>
            </w:pPr>
            <w:r w:rsidRPr="009A18FB">
              <w:rPr>
                <w:b/>
              </w:rPr>
              <w:t>Hypotheses</w:t>
            </w:r>
          </w:p>
        </w:tc>
        <w:tc>
          <w:tcPr>
            <w:tcW w:w="1591" w:type="dxa"/>
          </w:tcPr>
          <w:p w:rsidR="008A19EC" w:rsidRPr="009A18FB" w:rsidRDefault="008A19EC" w:rsidP="00C07A08">
            <w:pPr>
              <w:rPr>
                <w:b/>
              </w:rPr>
            </w:pPr>
            <w:r w:rsidRPr="009A18FB">
              <w:rPr>
                <w:b/>
              </w:rPr>
              <w:t>Result</w:t>
            </w:r>
          </w:p>
        </w:tc>
      </w:tr>
      <w:tr w:rsidR="008A19EC" w:rsidRPr="00404EED" w:rsidTr="008A19EC">
        <w:tblPrEx>
          <w:tblCellMar>
            <w:left w:w="108" w:type="dxa"/>
            <w:right w:w="108" w:type="dxa"/>
          </w:tblCellMar>
          <w:tblLook w:val="04A0" w:firstRow="1" w:lastRow="0" w:firstColumn="1" w:lastColumn="0" w:noHBand="0" w:noVBand="1"/>
        </w:tblPrEx>
        <w:tc>
          <w:tcPr>
            <w:tcW w:w="1529" w:type="dxa"/>
          </w:tcPr>
          <w:p w:rsidR="008A19EC" w:rsidRPr="009A18FB" w:rsidRDefault="008A19EC" w:rsidP="00C07A08">
            <w:r w:rsidRPr="009A18FB">
              <w:t>H1a</w:t>
            </w:r>
          </w:p>
        </w:tc>
        <w:tc>
          <w:tcPr>
            <w:tcW w:w="6092" w:type="dxa"/>
          </w:tcPr>
          <w:p w:rsidR="008A19EC" w:rsidRPr="009A18FB" w:rsidRDefault="008A19EC" w:rsidP="00C07A08">
            <w:r w:rsidRPr="009A18FB">
              <w:t>Greater perceived creativity in online mass customization increases intention to use</w:t>
            </w:r>
          </w:p>
        </w:tc>
        <w:tc>
          <w:tcPr>
            <w:tcW w:w="1591" w:type="dxa"/>
          </w:tcPr>
          <w:p w:rsidR="008A19EC" w:rsidRPr="009A18FB" w:rsidRDefault="008A19EC" w:rsidP="00C07A08">
            <w:r w:rsidRPr="009A18FB">
              <w:t>Rejected</w:t>
            </w:r>
          </w:p>
        </w:tc>
      </w:tr>
      <w:tr w:rsidR="008A19EC" w:rsidRPr="00404EED" w:rsidTr="008A19EC">
        <w:tblPrEx>
          <w:tblCellMar>
            <w:left w:w="108" w:type="dxa"/>
            <w:right w:w="108" w:type="dxa"/>
          </w:tblCellMar>
          <w:tblLook w:val="04A0" w:firstRow="1" w:lastRow="0" w:firstColumn="1" w:lastColumn="0" w:noHBand="0" w:noVBand="1"/>
        </w:tblPrEx>
        <w:tc>
          <w:tcPr>
            <w:tcW w:w="1529" w:type="dxa"/>
          </w:tcPr>
          <w:p w:rsidR="008A19EC" w:rsidRPr="009A18FB" w:rsidRDefault="008A19EC" w:rsidP="00C07A08">
            <w:r w:rsidRPr="009A18FB">
              <w:t>H1b</w:t>
            </w:r>
          </w:p>
        </w:tc>
        <w:tc>
          <w:tcPr>
            <w:tcW w:w="6092" w:type="dxa"/>
          </w:tcPr>
          <w:p w:rsidR="008A19EC" w:rsidRPr="009A18FB" w:rsidRDefault="008A19EC" w:rsidP="00C07A08">
            <w:r w:rsidRPr="009A18FB">
              <w:t>Greater perceived enjoyment in online mass customization increases intention to use</w:t>
            </w:r>
          </w:p>
        </w:tc>
        <w:tc>
          <w:tcPr>
            <w:tcW w:w="1591" w:type="dxa"/>
          </w:tcPr>
          <w:p w:rsidR="008A19EC" w:rsidRPr="009A18FB" w:rsidRDefault="008A19EC" w:rsidP="00C07A08">
            <w:r w:rsidRPr="009A18FB">
              <w:t>Supported</w:t>
            </w:r>
          </w:p>
        </w:tc>
      </w:tr>
      <w:tr w:rsidR="008A19EC" w:rsidRPr="00404EED" w:rsidTr="008A19EC">
        <w:tblPrEx>
          <w:tblCellMar>
            <w:left w:w="108" w:type="dxa"/>
            <w:right w:w="108" w:type="dxa"/>
          </w:tblCellMar>
          <w:tblLook w:val="04A0" w:firstRow="1" w:lastRow="0" w:firstColumn="1" w:lastColumn="0" w:noHBand="0" w:noVBand="1"/>
        </w:tblPrEx>
        <w:tc>
          <w:tcPr>
            <w:tcW w:w="1529" w:type="dxa"/>
          </w:tcPr>
          <w:p w:rsidR="008A19EC" w:rsidRPr="009A18FB" w:rsidRDefault="008A19EC" w:rsidP="00C07A08">
            <w:r w:rsidRPr="009A18FB">
              <w:t>H1c</w:t>
            </w:r>
          </w:p>
        </w:tc>
        <w:tc>
          <w:tcPr>
            <w:tcW w:w="6092" w:type="dxa"/>
          </w:tcPr>
          <w:p w:rsidR="008A19EC" w:rsidRPr="009A18FB" w:rsidRDefault="008A19EC" w:rsidP="00C07A08">
            <w:r w:rsidRPr="009A18FB">
              <w:t>Greater perceived control in online mass customization increases intention to use</w:t>
            </w:r>
          </w:p>
        </w:tc>
        <w:tc>
          <w:tcPr>
            <w:tcW w:w="1591" w:type="dxa"/>
          </w:tcPr>
          <w:p w:rsidR="008A19EC" w:rsidRPr="009A18FB" w:rsidRDefault="008A19EC" w:rsidP="00C07A08">
            <w:r w:rsidRPr="009A18FB">
              <w:t>Rejected</w:t>
            </w:r>
          </w:p>
        </w:tc>
      </w:tr>
      <w:tr w:rsidR="008A19EC" w:rsidRPr="00404EED" w:rsidTr="008A19EC">
        <w:tblPrEx>
          <w:tblCellMar>
            <w:left w:w="108" w:type="dxa"/>
            <w:right w:w="108" w:type="dxa"/>
          </w:tblCellMar>
          <w:tblLook w:val="04A0" w:firstRow="1" w:lastRow="0" w:firstColumn="1" w:lastColumn="0" w:noHBand="0" w:noVBand="1"/>
        </w:tblPrEx>
        <w:tc>
          <w:tcPr>
            <w:tcW w:w="1529" w:type="dxa"/>
          </w:tcPr>
          <w:p w:rsidR="008A19EC" w:rsidRPr="009A18FB" w:rsidRDefault="008A19EC" w:rsidP="00C07A08">
            <w:r w:rsidRPr="009A18FB">
              <w:t>H2a</w:t>
            </w:r>
          </w:p>
        </w:tc>
        <w:tc>
          <w:tcPr>
            <w:tcW w:w="6092" w:type="dxa"/>
          </w:tcPr>
          <w:p w:rsidR="008A19EC" w:rsidRPr="009A18FB" w:rsidRDefault="008A19EC" w:rsidP="00C07A08">
            <w:r w:rsidRPr="009A18FB">
              <w:t>When the range of online mass customization choices decreases, perceived creativity increases.</w:t>
            </w:r>
          </w:p>
        </w:tc>
        <w:tc>
          <w:tcPr>
            <w:tcW w:w="1591" w:type="dxa"/>
          </w:tcPr>
          <w:p w:rsidR="008A19EC" w:rsidRPr="009A18FB" w:rsidRDefault="008A19EC" w:rsidP="00C07A08">
            <w:r w:rsidRPr="009A18FB">
              <w:t>Rejected</w:t>
            </w:r>
          </w:p>
        </w:tc>
      </w:tr>
      <w:tr w:rsidR="008A19EC" w:rsidRPr="00404EED" w:rsidTr="008A19EC">
        <w:tblPrEx>
          <w:tblCellMar>
            <w:left w:w="108" w:type="dxa"/>
            <w:right w:w="108" w:type="dxa"/>
          </w:tblCellMar>
          <w:tblLook w:val="04A0" w:firstRow="1" w:lastRow="0" w:firstColumn="1" w:lastColumn="0" w:noHBand="0" w:noVBand="1"/>
        </w:tblPrEx>
        <w:tc>
          <w:tcPr>
            <w:tcW w:w="1529" w:type="dxa"/>
          </w:tcPr>
          <w:p w:rsidR="008A19EC" w:rsidRPr="009A18FB" w:rsidRDefault="008A19EC" w:rsidP="00C07A08">
            <w:r w:rsidRPr="009A18FB">
              <w:t>H2b</w:t>
            </w:r>
          </w:p>
        </w:tc>
        <w:tc>
          <w:tcPr>
            <w:tcW w:w="6092" w:type="dxa"/>
          </w:tcPr>
          <w:p w:rsidR="008A19EC" w:rsidRPr="009A18FB" w:rsidRDefault="008A19EC" w:rsidP="00C07A08">
            <w:r w:rsidRPr="009A18FB">
              <w:t>When the range of online mass customization choices increases, perceived enjoyment increases</w:t>
            </w:r>
          </w:p>
        </w:tc>
        <w:tc>
          <w:tcPr>
            <w:tcW w:w="1591" w:type="dxa"/>
          </w:tcPr>
          <w:p w:rsidR="008A19EC" w:rsidRPr="009A18FB" w:rsidRDefault="008A19EC" w:rsidP="00C07A08">
            <w:r w:rsidRPr="009A18FB">
              <w:t>Supported</w:t>
            </w:r>
          </w:p>
        </w:tc>
      </w:tr>
      <w:tr w:rsidR="008A19EC" w:rsidRPr="00404EED" w:rsidTr="008A19EC">
        <w:tblPrEx>
          <w:tblCellMar>
            <w:left w:w="108" w:type="dxa"/>
            <w:right w:w="108" w:type="dxa"/>
          </w:tblCellMar>
          <w:tblLook w:val="04A0" w:firstRow="1" w:lastRow="0" w:firstColumn="1" w:lastColumn="0" w:noHBand="0" w:noVBand="1"/>
        </w:tblPrEx>
        <w:tc>
          <w:tcPr>
            <w:tcW w:w="1529" w:type="dxa"/>
          </w:tcPr>
          <w:p w:rsidR="008A19EC" w:rsidRPr="009A18FB" w:rsidRDefault="008A19EC" w:rsidP="00C07A08">
            <w:r w:rsidRPr="009A18FB">
              <w:t>H2c</w:t>
            </w:r>
          </w:p>
        </w:tc>
        <w:tc>
          <w:tcPr>
            <w:tcW w:w="6092" w:type="dxa"/>
          </w:tcPr>
          <w:p w:rsidR="008A19EC" w:rsidRPr="009A18FB" w:rsidRDefault="008A19EC" w:rsidP="00C07A08">
            <w:r w:rsidRPr="009A18FB">
              <w:t>When the range of online mass customization choices increases, perceived control increases</w:t>
            </w:r>
          </w:p>
        </w:tc>
        <w:tc>
          <w:tcPr>
            <w:tcW w:w="1591" w:type="dxa"/>
          </w:tcPr>
          <w:p w:rsidR="008A19EC" w:rsidRPr="009A18FB" w:rsidRDefault="008A19EC" w:rsidP="00C07A08">
            <w:r w:rsidRPr="009A18FB">
              <w:t>Supported</w:t>
            </w:r>
          </w:p>
        </w:tc>
      </w:tr>
      <w:tr w:rsidR="008A19EC" w:rsidRPr="00404EED" w:rsidTr="008A19EC">
        <w:tblPrEx>
          <w:tblCellMar>
            <w:left w:w="108" w:type="dxa"/>
            <w:right w:w="108" w:type="dxa"/>
          </w:tblCellMar>
          <w:tblLook w:val="04A0" w:firstRow="1" w:lastRow="0" w:firstColumn="1" w:lastColumn="0" w:noHBand="0" w:noVBand="1"/>
        </w:tblPrEx>
        <w:tc>
          <w:tcPr>
            <w:tcW w:w="1529" w:type="dxa"/>
          </w:tcPr>
          <w:p w:rsidR="008A19EC" w:rsidRPr="009A18FB" w:rsidRDefault="008A19EC" w:rsidP="00C07A08">
            <w:r w:rsidRPr="009A18FB">
              <w:t>H3a</w:t>
            </w:r>
          </w:p>
        </w:tc>
        <w:tc>
          <w:tcPr>
            <w:tcW w:w="6092" w:type="dxa"/>
          </w:tcPr>
          <w:p w:rsidR="008A19EC" w:rsidRPr="009A18FB" w:rsidRDefault="008A19EC" w:rsidP="00C07A08">
            <w:r w:rsidRPr="009A18FB">
              <w:t>Product expertise decreases the effect of range of online mass customization choices on perceived creativity</w:t>
            </w:r>
          </w:p>
        </w:tc>
        <w:tc>
          <w:tcPr>
            <w:tcW w:w="1591" w:type="dxa"/>
          </w:tcPr>
          <w:p w:rsidR="008A19EC" w:rsidRPr="009A18FB" w:rsidRDefault="008A19EC" w:rsidP="00C07A08">
            <w:r w:rsidRPr="009A18FB">
              <w:t>Rejected</w:t>
            </w:r>
          </w:p>
        </w:tc>
      </w:tr>
      <w:tr w:rsidR="008A19EC" w:rsidRPr="00404EED" w:rsidTr="008A19EC">
        <w:tblPrEx>
          <w:tblCellMar>
            <w:left w:w="108" w:type="dxa"/>
            <w:right w:w="108" w:type="dxa"/>
          </w:tblCellMar>
          <w:tblLook w:val="04A0" w:firstRow="1" w:lastRow="0" w:firstColumn="1" w:lastColumn="0" w:noHBand="0" w:noVBand="1"/>
        </w:tblPrEx>
        <w:tc>
          <w:tcPr>
            <w:tcW w:w="1529" w:type="dxa"/>
          </w:tcPr>
          <w:p w:rsidR="008A19EC" w:rsidRPr="009A18FB" w:rsidRDefault="008A19EC" w:rsidP="00C07A08">
            <w:r w:rsidRPr="009A18FB">
              <w:t>H3b</w:t>
            </w:r>
          </w:p>
        </w:tc>
        <w:tc>
          <w:tcPr>
            <w:tcW w:w="6092" w:type="dxa"/>
          </w:tcPr>
          <w:p w:rsidR="008A19EC" w:rsidRPr="009A18FB" w:rsidRDefault="008A19EC" w:rsidP="00C07A08">
            <w:r w:rsidRPr="009A18FB">
              <w:t>Product expertise increases the effect of range of online mass customization choices on perceived enjoyment</w:t>
            </w:r>
          </w:p>
        </w:tc>
        <w:tc>
          <w:tcPr>
            <w:tcW w:w="1591" w:type="dxa"/>
          </w:tcPr>
          <w:p w:rsidR="008A19EC" w:rsidRPr="009A18FB" w:rsidRDefault="008A19EC" w:rsidP="00C07A08">
            <w:r w:rsidRPr="009A18FB">
              <w:t>Rejected</w:t>
            </w:r>
          </w:p>
        </w:tc>
      </w:tr>
      <w:tr w:rsidR="008A19EC" w:rsidRPr="00404EED" w:rsidTr="008A19EC">
        <w:tblPrEx>
          <w:tblCellMar>
            <w:left w:w="108" w:type="dxa"/>
            <w:right w:w="108" w:type="dxa"/>
          </w:tblCellMar>
          <w:tblLook w:val="04A0" w:firstRow="1" w:lastRow="0" w:firstColumn="1" w:lastColumn="0" w:noHBand="0" w:noVBand="1"/>
        </w:tblPrEx>
        <w:tc>
          <w:tcPr>
            <w:tcW w:w="1529" w:type="dxa"/>
          </w:tcPr>
          <w:p w:rsidR="008A19EC" w:rsidRPr="009A18FB" w:rsidRDefault="008A19EC" w:rsidP="00C07A08">
            <w:r w:rsidRPr="009A18FB">
              <w:t>H3c</w:t>
            </w:r>
          </w:p>
        </w:tc>
        <w:tc>
          <w:tcPr>
            <w:tcW w:w="6092" w:type="dxa"/>
          </w:tcPr>
          <w:p w:rsidR="008A19EC" w:rsidRPr="009A18FB" w:rsidRDefault="008A19EC" w:rsidP="00C07A08">
            <w:r w:rsidRPr="009A18FB">
              <w:t>Product expertise increases the effect of range of mass customization choices on perceived control</w:t>
            </w:r>
          </w:p>
        </w:tc>
        <w:tc>
          <w:tcPr>
            <w:tcW w:w="1591" w:type="dxa"/>
          </w:tcPr>
          <w:p w:rsidR="008A19EC" w:rsidRPr="009A18FB" w:rsidRDefault="008A19EC" w:rsidP="00C07A08">
            <w:r w:rsidRPr="009A18FB">
              <w:t>Rejected</w:t>
            </w:r>
          </w:p>
        </w:tc>
      </w:tr>
    </w:tbl>
    <w:p w:rsidR="006B2868" w:rsidRPr="00E744B3" w:rsidRDefault="008A19EC" w:rsidP="008A4A01">
      <w:pPr>
        <w:jc w:val="both"/>
      </w:pPr>
      <w:r w:rsidRPr="00404EED">
        <w:rPr>
          <w:rStyle w:val="Heading2Char"/>
        </w:rPr>
        <w:br/>
      </w:r>
      <w:r w:rsidRPr="00404EED">
        <w:rPr>
          <w:rStyle w:val="Heading2Char"/>
        </w:rPr>
        <w:br/>
      </w:r>
      <w:r w:rsidRPr="00404EED">
        <w:rPr>
          <w:rStyle w:val="Heading2Char"/>
        </w:rPr>
        <w:br/>
      </w:r>
      <w:r w:rsidRPr="00404EED">
        <w:rPr>
          <w:rStyle w:val="Heading2Char"/>
        </w:rPr>
        <w:br/>
      </w:r>
      <w:r w:rsidRPr="00404EED">
        <w:rPr>
          <w:rStyle w:val="Heading2Char"/>
        </w:rPr>
        <w:br/>
      </w:r>
      <w:r w:rsidRPr="00404EED">
        <w:rPr>
          <w:rStyle w:val="Heading2Char"/>
        </w:rPr>
        <w:br/>
      </w:r>
      <w:r w:rsidR="0062244F" w:rsidRPr="00404EED">
        <w:rPr>
          <w:rStyle w:val="Heading2Char"/>
        </w:rPr>
        <w:br/>
      </w:r>
      <w:r w:rsidR="0062244F" w:rsidRPr="00404EED">
        <w:rPr>
          <w:rStyle w:val="Heading2Char"/>
        </w:rPr>
        <w:br/>
      </w:r>
      <w:r w:rsidR="003E7793">
        <w:rPr>
          <w:rStyle w:val="Heading2Char"/>
        </w:rPr>
        <w:br/>
      </w:r>
      <w:r w:rsidR="008477E3" w:rsidRPr="008A4A01">
        <w:rPr>
          <w:rStyle w:val="Heading2Char"/>
          <w:b/>
          <w:sz w:val="26"/>
          <w:szCs w:val="26"/>
        </w:rPr>
        <w:t>5.</w:t>
      </w:r>
      <w:r w:rsidR="008A4A01">
        <w:rPr>
          <w:rStyle w:val="Heading2Char"/>
          <w:b/>
          <w:sz w:val="26"/>
          <w:szCs w:val="26"/>
        </w:rPr>
        <w:t>4. Mediation </w:t>
      </w:r>
      <w:r w:rsidR="001F148D" w:rsidRPr="008A4A01">
        <w:rPr>
          <w:rStyle w:val="Heading2Char"/>
          <w:b/>
          <w:sz w:val="26"/>
          <w:szCs w:val="26"/>
        </w:rPr>
        <w:t>analysis</w:t>
      </w:r>
      <w:r w:rsidR="00203F46" w:rsidRPr="00404EED">
        <w:rPr>
          <w:rStyle w:val="Heading2Char"/>
        </w:rPr>
        <w:t xml:space="preserve"> </w:t>
      </w:r>
      <w:r w:rsidR="006A1A43">
        <w:br/>
        <w:t>According to the</w:t>
      </w:r>
      <w:r w:rsidR="00203F46" w:rsidRPr="00404EED">
        <w:t xml:space="preserve"> conceptual framework from figure 2, there could </w:t>
      </w:r>
      <w:r w:rsidR="006A1A43">
        <w:t xml:space="preserve">probably </w:t>
      </w:r>
      <w:r w:rsidR="00203F46" w:rsidRPr="00404EED">
        <w:t xml:space="preserve">exist a mediation effect while the range of </w:t>
      </w:r>
      <w:r w:rsidR="00F74A70">
        <w:t xml:space="preserve">customization choices </w:t>
      </w:r>
      <w:r w:rsidR="006A1A43">
        <w:t>could</w:t>
      </w:r>
      <w:r w:rsidR="00203F46" w:rsidRPr="00404EED">
        <w:t xml:space="preserve"> influence the dependent variable ‘intention to use’ indirectly. This could be facilitated by the variables </w:t>
      </w:r>
      <w:r w:rsidR="006A1A43">
        <w:t>‘</w:t>
      </w:r>
      <w:r w:rsidR="00203F46" w:rsidRPr="00404EED">
        <w:t>perceived cr</w:t>
      </w:r>
      <w:r w:rsidR="006A1A43">
        <w:t>eativity, enjoyment and control’. In order to</w:t>
      </w:r>
      <w:r w:rsidR="00203F46" w:rsidRPr="00404EED">
        <w:t xml:space="preserve"> test this</w:t>
      </w:r>
      <w:r w:rsidR="00F74A70">
        <w:t>,</w:t>
      </w:r>
      <w:r w:rsidR="00203F46" w:rsidRPr="00404EED">
        <w:t xml:space="preserve"> a mediation analysis</w:t>
      </w:r>
      <w:r w:rsidR="006A1A43">
        <w:t xml:space="preserve"> will be performed</w:t>
      </w:r>
      <w:r w:rsidR="00203F46" w:rsidRPr="00404EED">
        <w:t xml:space="preserve"> </w:t>
      </w:r>
      <w:r w:rsidR="00A12B9E" w:rsidRPr="00404EED">
        <w:t>according</w:t>
      </w:r>
      <w:r w:rsidR="00F74A70">
        <w:t xml:space="preserve"> to </w:t>
      </w:r>
      <w:r w:rsidR="00A12B9E" w:rsidRPr="00404EED">
        <w:t>the method from Preacher and Hayes (2008). Their analysis offers the possibility to perform a test with m</w:t>
      </w:r>
      <w:r w:rsidR="006A1A43">
        <w:t>ultiple mediators implemented. S</w:t>
      </w:r>
      <w:r w:rsidR="00A12B9E" w:rsidRPr="00404EED">
        <w:t xml:space="preserve">ince </w:t>
      </w:r>
      <w:r w:rsidR="006A1A43">
        <w:t>this frameworks deals</w:t>
      </w:r>
      <w:r w:rsidR="00A12B9E" w:rsidRPr="00404EED">
        <w:t xml:space="preserve"> with three possible mediators</w:t>
      </w:r>
      <w:r w:rsidR="006A1A43">
        <w:t>,</w:t>
      </w:r>
      <w:r w:rsidR="00A12B9E" w:rsidRPr="00404EED">
        <w:t xml:space="preserve"> this </w:t>
      </w:r>
      <w:r w:rsidR="006A1A43">
        <w:t>seems</w:t>
      </w:r>
      <w:r w:rsidR="00546CAE">
        <w:t xml:space="preserve"> to</w:t>
      </w:r>
      <w:r w:rsidR="00A12B9E" w:rsidRPr="00404EED">
        <w:t xml:space="preserve"> be an appropriate method of analysis. Preacher and Hayes (2008) provide a SPSS software tool on their website </w:t>
      </w:r>
      <w:sdt>
        <w:sdtPr>
          <w:id w:val="1129085910"/>
          <w:citation/>
        </w:sdtPr>
        <w:sdtEndPr/>
        <w:sdtContent>
          <w:r w:rsidR="00D02E83">
            <w:fldChar w:fldCharType="begin"/>
          </w:r>
          <w:r w:rsidR="009D2C7C" w:rsidRPr="009D2C7C">
            <w:instrText xml:space="preserve"> CITATION Hay15 \l 1043  </w:instrText>
          </w:r>
          <w:r w:rsidR="00D02E83">
            <w:fldChar w:fldCharType="separate"/>
          </w:r>
          <w:r w:rsidR="009D2C7C" w:rsidRPr="009D2C7C">
            <w:rPr>
              <w:noProof/>
            </w:rPr>
            <w:t>(Hayes, 2015)</w:t>
          </w:r>
          <w:r w:rsidR="00D02E83">
            <w:fldChar w:fldCharType="end"/>
          </w:r>
        </w:sdtContent>
      </w:sdt>
      <w:r w:rsidR="00A12B9E" w:rsidRPr="00404EED">
        <w:t xml:space="preserve"> with which the analysis could be performed. ‘</w:t>
      </w:r>
      <w:r w:rsidR="00B87202">
        <w:t>I</w:t>
      </w:r>
      <w:r w:rsidR="00A12B9E" w:rsidRPr="00404EED">
        <w:t xml:space="preserve">ntention to use’ </w:t>
      </w:r>
      <w:r w:rsidR="00B87202">
        <w:t xml:space="preserve">is implemented </w:t>
      </w:r>
      <w:r w:rsidR="00A12B9E" w:rsidRPr="00404EED">
        <w:t xml:space="preserve">as </w:t>
      </w:r>
      <w:r w:rsidR="006A1A43">
        <w:t xml:space="preserve">the </w:t>
      </w:r>
      <w:r w:rsidR="00A12B9E" w:rsidRPr="00404EED">
        <w:t>dependent variable</w:t>
      </w:r>
      <w:r w:rsidR="007463E9" w:rsidRPr="00404EED">
        <w:t xml:space="preserve"> (DV)</w:t>
      </w:r>
      <w:r w:rsidR="00A12B9E" w:rsidRPr="00404EED">
        <w:t xml:space="preserve">, ‘scenario’ </w:t>
      </w:r>
      <w:r w:rsidR="006A1A43">
        <w:t>as the</w:t>
      </w:r>
      <w:r w:rsidR="00A12B9E" w:rsidRPr="00404EED">
        <w:t xml:space="preserve"> independent variable </w:t>
      </w:r>
      <w:r w:rsidR="007463E9" w:rsidRPr="00404EED">
        <w:t xml:space="preserve">(IV) </w:t>
      </w:r>
      <w:r w:rsidR="00A12B9E" w:rsidRPr="00404EED">
        <w:t xml:space="preserve">and perceived creativity, enjoyment and control as </w:t>
      </w:r>
      <w:r w:rsidR="006A1A43">
        <w:t xml:space="preserve">the </w:t>
      </w:r>
      <w:r w:rsidR="00A12B9E" w:rsidRPr="00404EED">
        <w:t>proposed mediators</w:t>
      </w:r>
      <w:r w:rsidR="007463E9" w:rsidRPr="00404EED">
        <w:t xml:space="preserve"> (MEDS)</w:t>
      </w:r>
      <w:r w:rsidR="00A12B9E" w:rsidRPr="00404EED">
        <w:t xml:space="preserve">. The complete outcome </w:t>
      </w:r>
      <w:r w:rsidR="006A1A43">
        <w:t xml:space="preserve">of the analysis </w:t>
      </w:r>
      <w:r w:rsidR="00A12B9E" w:rsidRPr="00404EED">
        <w:t>could be found in appendix</w:t>
      </w:r>
      <w:r w:rsidR="007463E9" w:rsidRPr="00404EED">
        <w:t xml:space="preserve"> E.8., </w:t>
      </w:r>
      <w:r w:rsidR="0062244F" w:rsidRPr="00404EED">
        <w:t>in the tables below</w:t>
      </w:r>
      <w:r w:rsidR="007463E9" w:rsidRPr="00404EED">
        <w:t xml:space="preserve"> a summary of the</w:t>
      </w:r>
      <w:r w:rsidR="0062244F" w:rsidRPr="00404EED">
        <w:t xml:space="preserve"> </w:t>
      </w:r>
      <w:r w:rsidR="006A1A43">
        <w:t>results</w:t>
      </w:r>
      <w:r w:rsidR="007463E9" w:rsidRPr="00404EED">
        <w:t>.</w:t>
      </w:r>
      <w:r w:rsidR="008A4A01">
        <w:t xml:space="preserve"> Note that in this analysis </w:t>
      </w:r>
      <w:r w:rsidR="00546CAE">
        <w:t>the constant is taken in</w:t>
      </w:r>
      <w:r w:rsidR="008A4A01">
        <w:t>to account, but is not shown in the output of this external SPSS software </w:t>
      </w:r>
      <w:r w:rsidR="00546CAE">
        <w:t>tool.</w:t>
      </w:r>
      <w:r w:rsidR="007463E9" w:rsidRPr="00404EED">
        <w:br/>
      </w:r>
      <w:r w:rsidR="007463E9" w:rsidRPr="00404EED">
        <w:br/>
      </w:r>
      <w:r w:rsidR="0062244F" w:rsidRPr="00E744B3">
        <w:rPr>
          <w:b/>
        </w:rPr>
        <w:t>Table 11: Outcomes of mediating analysis, IV to Mediators (a paths)</w:t>
      </w:r>
    </w:p>
    <w:tbl>
      <w:tblPr>
        <w:tblStyle w:val="Lichtearcering1"/>
        <w:tblpPr w:leftFromText="141" w:rightFromText="141" w:vertAnchor="text" w:horzAnchor="margin" w:tblpX="108" w:tblpY="78"/>
        <w:tblW w:w="9039" w:type="dxa"/>
        <w:tblLook w:val="06A0" w:firstRow="1" w:lastRow="0" w:firstColumn="1" w:lastColumn="0" w:noHBand="1" w:noVBand="1"/>
      </w:tblPr>
      <w:tblGrid>
        <w:gridCol w:w="2376"/>
        <w:gridCol w:w="3544"/>
        <w:gridCol w:w="3119"/>
      </w:tblGrid>
      <w:tr w:rsidR="0062244F" w:rsidRPr="00E744B3" w:rsidTr="00546CAE">
        <w:trPr>
          <w:cnfStyle w:val="100000000000" w:firstRow="1" w:lastRow="0" w:firstColumn="0" w:lastColumn="0" w:oddVBand="0" w:evenVBand="0" w:oddHBand="0" w:evenHBand="0" w:firstRowFirstColumn="0" w:firstRowLastColumn="0" w:lastRowFirstColumn="0" w:lastRowLastColumn="0"/>
          <w:trHeight w:val="184"/>
        </w:trPr>
        <w:tc>
          <w:tcPr>
            <w:cnfStyle w:val="001000000000" w:firstRow="0" w:lastRow="0" w:firstColumn="1" w:lastColumn="0" w:oddVBand="0" w:evenVBand="0" w:oddHBand="0" w:evenHBand="0" w:firstRowFirstColumn="0" w:firstRowLastColumn="0" w:lastRowFirstColumn="0" w:lastRowLastColumn="0"/>
            <w:tcW w:w="2376" w:type="dxa"/>
          </w:tcPr>
          <w:p w:rsidR="0062244F" w:rsidRPr="00E744B3" w:rsidRDefault="0062244F" w:rsidP="006A4F36">
            <w:pPr>
              <w:jc w:val="center"/>
            </w:pPr>
            <w:r w:rsidRPr="00E744B3">
              <w:t>Variable</w:t>
            </w:r>
          </w:p>
        </w:tc>
        <w:tc>
          <w:tcPr>
            <w:tcW w:w="3544" w:type="dxa"/>
          </w:tcPr>
          <w:p w:rsidR="0062244F" w:rsidRPr="00E744B3" w:rsidRDefault="0062244F" w:rsidP="006A4F36">
            <w:pPr>
              <w:jc w:val="center"/>
              <w:cnfStyle w:val="100000000000" w:firstRow="1" w:lastRow="0" w:firstColumn="0" w:lastColumn="0" w:oddVBand="0" w:evenVBand="0" w:oddHBand="0" w:evenHBand="0" w:firstRowFirstColumn="0" w:firstRowLastColumn="0" w:lastRowFirstColumn="0" w:lastRowLastColumn="0"/>
            </w:pPr>
            <w:r w:rsidRPr="00E744B3">
              <w:t>Coefficient</w:t>
            </w:r>
          </w:p>
        </w:tc>
        <w:tc>
          <w:tcPr>
            <w:tcW w:w="3119" w:type="dxa"/>
          </w:tcPr>
          <w:p w:rsidR="0062244F" w:rsidRPr="00E744B3" w:rsidRDefault="0062244F" w:rsidP="006A4F36">
            <w:pPr>
              <w:jc w:val="center"/>
              <w:cnfStyle w:val="100000000000" w:firstRow="1" w:lastRow="0" w:firstColumn="0" w:lastColumn="0" w:oddVBand="0" w:evenVBand="0" w:oddHBand="0" w:evenHBand="0" w:firstRowFirstColumn="0" w:firstRowLastColumn="0" w:lastRowFirstColumn="0" w:lastRowLastColumn="0"/>
            </w:pPr>
            <w:r w:rsidRPr="00E744B3">
              <w:t>Significance</w:t>
            </w:r>
          </w:p>
        </w:tc>
      </w:tr>
      <w:tr w:rsidR="0062244F" w:rsidRPr="00E744B3" w:rsidTr="00546CAE">
        <w:trPr>
          <w:trHeight w:val="671"/>
        </w:trPr>
        <w:tc>
          <w:tcPr>
            <w:cnfStyle w:val="001000000000" w:firstRow="0" w:lastRow="0" w:firstColumn="1" w:lastColumn="0" w:oddVBand="0" w:evenVBand="0" w:oddHBand="0" w:evenHBand="0" w:firstRowFirstColumn="0" w:firstRowLastColumn="0" w:lastRowFirstColumn="0" w:lastRowLastColumn="0"/>
            <w:tcW w:w="2376" w:type="dxa"/>
          </w:tcPr>
          <w:p w:rsidR="0062244F" w:rsidRPr="00E744B3" w:rsidRDefault="0062244F" w:rsidP="006A4F36">
            <w:pPr>
              <w:jc w:val="center"/>
            </w:pPr>
            <w:r w:rsidRPr="00E744B3">
              <w:t>Creativity</w:t>
            </w:r>
          </w:p>
          <w:p w:rsidR="0062244F" w:rsidRPr="00E744B3" w:rsidRDefault="0062244F" w:rsidP="006A4F36">
            <w:pPr>
              <w:jc w:val="center"/>
            </w:pPr>
            <w:r w:rsidRPr="00E744B3">
              <w:t>Enjoyment</w:t>
            </w:r>
          </w:p>
          <w:p w:rsidR="0062244F" w:rsidRPr="00E744B3" w:rsidRDefault="0062244F" w:rsidP="006A4F36">
            <w:pPr>
              <w:jc w:val="center"/>
            </w:pPr>
            <w:r w:rsidRPr="00E744B3">
              <w:t>Control</w:t>
            </w:r>
          </w:p>
        </w:tc>
        <w:tc>
          <w:tcPr>
            <w:tcW w:w="3544" w:type="dxa"/>
          </w:tcPr>
          <w:p w:rsidR="0062244F" w:rsidRPr="00F74A70" w:rsidRDefault="00F74A70" w:rsidP="006A4F36">
            <w:pPr>
              <w:jc w:val="center"/>
              <w:cnfStyle w:val="000000000000" w:firstRow="0" w:lastRow="0" w:firstColumn="0" w:lastColumn="0" w:oddVBand="0" w:evenVBand="0" w:oddHBand="0" w:evenHBand="0" w:firstRowFirstColumn="0" w:firstRowLastColumn="0" w:lastRowFirstColumn="0" w:lastRowLastColumn="0"/>
              <w:rPr>
                <w:b/>
              </w:rPr>
            </w:pPr>
            <w:r w:rsidRPr="00F74A70">
              <w:rPr>
                <w:b/>
              </w:rPr>
              <w:t>1,09</w:t>
            </w:r>
            <w:r w:rsidR="0062244F" w:rsidRPr="00F74A70">
              <w:rPr>
                <w:b/>
              </w:rPr>
              <w:br/>
              <w:t>1,</w:t>
            </w:r>
            <w:r w:rsidRPr="00F74A70">
              <w:rPr>
                <w:b/>
              </w:rPr>
              <w:t>57</w:t>
            </w:r>
          </w:p>
          <w:p w:rsidR="0062244F" w:rsidRPr="00F74A70" w:rsidRDefault="00576BE5" w:rsidP="006A4F36">
            <w:pPr>
              <w:jc w:val="center"/>
              <w:cnfStyle w:val="000000000000" w:firstRow="0" w:lastRow="0" w:firstColumn="0" w:lastColumn="0" w:oddVBand="0" w:evenVBand="0" w:oddHBand="0" w:evenHBand="0" w:firstRowFirstColumn="0" w:firstRowLastColumn="0" w:lastRowFirstColumn="0" w:lastRowLastColumn="0"/>
              <w:rPr>
                <w:b/>
              </w:rPr>
            </w:pPr>
            <w:r w:rsidRPr="00F74A70">
              <w:rPr>
                <w:b/>
              </w:rPr>
              <w:t>1,4</w:t>
            </w:r>
            <w:r w:rsidR="00F74A70" w:rsidRPr="00F74A70">
              <w:rPr>
                <w:b/>
              </w:rPr>
              <w:t>7</w:t>
            </w:r>
          </w:p>
        </w:tc>
        <w:tc>
          <w:tcPr>
            <w:tcW w:w="3119" w:type="dxa"/>
          </w:tcPr>
          <w:p w:rsidR="0062244F" w:rsidRPr="00F74A70" w:rsidRDefault="0062244F" w:rsidP="006A4F36">
            <w:pPr>
              <w:jc w:val="center"/>
              <w:cnfStyle w:val="000000000000" w:firstRow="0" w:lastRow="0" w:firstColumn="0" w:lastColumn="0" w:oddVBand="0" w:evenVBand="0" w:oddHBand="0" w:evenHBand="0" w:firstRowFirstColumn="0" w:firstRowLastColumn="0" w:lastRowFirstColumn="0" w:lastRowLastColumn="0"/>
              <w:rPr>
                <w:b/>
              </w:rPr>
            </w:pPr>
            <w:r w:rsidRPr="00F74A70">
              <w:rPr>
                <w:b/>
              </w:rPr>
              <w:t>0,00</w:t>
            </w:r>
            <w:r w:rsidR="00576BE5" w:rsidRPr="00F74A70">
              <w:rPr>
                <w:b/>
              </w:rPr>
              <w:t>00</w:t>
            </w:r>
          </w:p>
          <w:p w:rsidR="0062244F" w:rsidRPr="00F74A70" w:rsidRDefault="0062244F" w:rsidP="006A4F36">
            <w:pPr>
              <w:jc w:val="center"/>
              <w:cnfStyle w:val="000000000000" w:firstRow="0" w:lastRow="0" w:firstColumn="0" w:lastColumn="0" w:oddVBand="0" w:evenVBand="0" w:oddHBand="0" w:evenHBand="0" w:firstRowFirstColumn="0" w:firstRowLastColumn="0" w:lastRowFirstColumn="0" w:lastRowLastColumn="0"/>
              <w:rPr>
                <w:b/>
              </w:rPr>
            </w:pPr>
            <w:r w:rsidRPr="00F74A70">
              <w:rPr>
                <w:b/>
              </w:rPr>
              <w:t>0,00</w:t>
            </w:r>
            <w:r w:rsidR="00576BE5" w:rsidRPr="00F74A70">
              <w:rPr>
                <w:b/>
              </w:rPr>
              <w:t>00</w:t>
            </w:r>
          </w:p>
          <w:p w:rsidR="0062244F" w:rsidRPr="00F74A70" w:rsidRDefault="0062244F" w:rsidP="006A4F36">
            <w:pPr>
              <w:jc w:val="center"/>
              <w:cnfStyle w:val="000000000000" w:firstRow="0" w:lastRow="0" w:firstColumn="0" w:lastColumn="0" w:oddVBand="0" w:evenVBand="0" w:oddHBand="0" w:evenHBand="0" w:firstRowFirstColumn="0" w:firstRowLastColumn="0" w:lastRowFirstColumn="0" w:lastRowLastColumn="0"/>
              <w:rPr>
                <w:b/>
              </w:rPr>
            </w:pPr>
            <w:r w:rsidRPr="00F74A70">
              <w:rPr>
                <w:b/>
              </w:rPr>
              <w:t>0,00</w:t>
            </w:r>
            <w:r w:rsidR="00576BE5" w:rsidRPr="00F74A70">
              <w:rPr>
                <w:b/>
              </w:rPr>
              <w:t>00</w:t>
            </w:r>
          </w:p>
        </w:tc>
      </w:tr>
    </w:tbl>
    <w:p w:rsidR="006B2868" w:rsidRPr="00E744B3" w:rsidRDefault="009B7C98" w:rsidP="00E744B3">
      <w:pPr>
        <w:rPr>
          <w:b/>
        </w:rPr>
      </w:pPr>
      <w:r w:rsidRPr="00E744B3">
        <w:br/>
      </w:r>
      <w:r w:rsidR="0062244F" w:rsidRPr="00E744B3">
        <w:br/>
      </w:r>
      <w:r w:rsidR="0062244F" w:rsidRPr="00E744B3">
        <w:rPr>
          <w:b/>
        </w:rPr>
        <w:t>Table 12: Outcomes of mediating analysis, Direct Effects of Mediators on DV (b paths)</w:t>
      </w:r>
    </w:p>
    <w:tbl>
      <w:tblPr>
        <w:tblStyle w:val="Lichtearcering1"/>
        <w:tblpPr w:leftFromText="141" w:rightFromText="141" w:vertAnchor="text" w:horzAnchor="margin" w:tblpX="108" w:tblpY="78"/>
        <w:tblW w:w="9039" w:type="dxa"/>
        <w:tblLook w:val="06A0" w:firstRow="1" w:lastRow="0" w:firstColumn="1" w:lastColumn="0" w:noHBand="1" w:noVBand="1"/>
      </w:tblPr>
      <w:tblGrid>
        <w:gridCol w:w="2376"/>
        <w:gridCol w:w="3544"/>
        <w:gridCol w:w="3119"/>
      </w:tblGrid>
      <w:tr w:rsidR="0062244F" w:rsidRPr="00E744B3" w:rsidTr="00546CAE">
        <w:trPr>
          <w:cnfStyle w:val="100000000000" w:firstRow="1" w:lastRow="0" w:firstColumn="0" w:lastColumn="0" w:oddVBand="0" w:evenVBand="0" w:oddHBand="0" w:evenHBand="0" w:firstRowFirstColumn="0" w:firstRowLastColumn="0" w:lastRowFirstColumn="0" w:lastRowLastColumn="0"/>
          <w:trHeight w:val="184"/>
        </w:trPr>
        <w:tc>
          <w:tcPr>
            <w:cnfStyle w:val="001000000000" w:firstRow="0" w:lastRow="0" w:firstColumn="1" w:lastColumn="0" w:oddVBand="0" w:evenVBand="0" w:oddHBand="0" w:evenHBand="0" w:firstRowFirstColumn="0" w:firstRowLastColumn="0" w:lastRowFirstColumn="0" w:lastRowLastColumn="0"/>
            <w:tcW w:w="2376" w:type="dxa"/>
          </w:tcPr>
          <w:p w:rsidR="0062244F" w:rsidRPr="00E744B3" w:rsidRDefault="0062244F" w:rsidP="006A4F36">
            <w:pPr>
              <w:jc w:val="center"/>
            </w:pPr>
            <w:r w:rsidRPr="00E744B3">
              <w:t>Variable</w:t>
            </w:r>
          </w:p>
        </w:tc>
        <w:tc>
          <w:tcPr>
            <w:tcW w:w="3544" w:type="dxa"/>
          </w:tcPr>
          <w:p w:rsidR="0062244F" w:rsidRPr="00E744B3" w:rsidRDefault="0062244F" w:rsidP="006A4F36">
            <w:pPr>
              <w:jc w:val="center"/>
              <w:cnfStyle w:val="100000000000" w:firstRow="1" w:lastRow="0" w:firstColumn="0" w:lastColumn="0" w:oddVBand="0" w:evenVBand="0" w:oddHBand="0" w:evenHBand="0" w:firstRowFirstColumn="0" w:firstRowLastColumn="0" w:lastRowFirstColumn="0" w:lastRowLastColumn="0"/>
            </w:pPr>
            <w:r w:rsidRPr="00E744B3">
              <w:t>Coefficient</w:t>
            </w:r>
          </w:p>
        </w:tc>
        <w:tc>
          <w:tcPr>
            <w:tcW w:w="3119" w:type="dxa"/>
          </w:tcPr>
          <w:p w:rsidR="0062244F" w:rsidRPr="00E744B3" w:rsidRDefault="0062244F" w:rsidP="006A4F36">
            <w:pPr>
              <w:jc w:val="center"/>
              <w:cnfStyle w:val="100000000000" w:firstRow="1" w:lastRow="0" w:firstColumn="0" w:lastColumn="0" w:oddVBand="0" w:evenVBand="0" w:oddHBand="0" w:evenHBand="0" w:firstRowFirstColumn="0" w:firstRowLastColumn="0" w:lastRowFirstColumn="0" w:lastRowLastColumn="0"/>
            </w:pPr>
            <w:r w:rsidRPr="00E744B3">
              <w:t>Significance</w:t>
            </w:r>
          </w:p>
        </w:tc>
      </w:tr>
      <w:tr w:rsidR="0062244F" w:rsidRPr="00E744B3" w:rsidTr="00546CAE">
        <w:trPr>
          <w:trHeight w:val="671"/>
        </w:trPr>
        <w:tc>
          <w:tcPr>
            <w:cnfStyle w:val="001000000000" w:firstRow="0" w:lastRow="0" w:firstColumn="1" w:lastColumn="0" w:oddVBand="0" w:evenVBand="0" w:oddHBand="0" w:evenHBand="0" w:firstRowFirstColumn="0" w:firstRowLastColumn="0" w:lastRowFirstColumn="0" w:lastRowLastColumn="0"/>
            <w:tcW w:w="2376" w:type="dxa"/>
          </w:tcPr>
          <w:p w:rsidR="0062244F" w:rsidRPr="00E744B3" w:rsidRDefault="0062244F" w:rsidP="006A4F36">
            <w:pPr>
              <w:jc w:val="center"/>
              <w:rPr>
                <w:b w:val="0"/>
              </w:rPr>
            </w:pPr>
            <w:r w:rsidRPr="00E744B3">
              <w:rPr>
                <w:b w:val="0"/>
              </w:rPr>
              <w:t>Creativity</w:t>
            </w:r>
          </w:p>
          <w:p w:rsidR="0062244F" w:rsidRPr="00E744B3" w:rsidRDefault="0062244F" w:rsidP="006A4F36">
            <w:pPr>
              <w:jc w:val="center"/>
            </w:pPr>
            <w:r w:rsidRPr="00E744B3">
              <w:t>Enjoyment</w:t>
            </w:r>
          </w:p>
          <w:p w:rsidR="0062244F" w:rsidRPr="00E744B3" w:rsidRDefault="0062244F" w:rsidP="006A4F36">
            <w:pPr>
              <w:jc w:val="center"/>
              <w:rPr>
                <w:b w:val="0"/>
              </w:rPr>
            </w:pPr>
            <w:r w:rsidRPr="00E744B3">
              <w:rPr>
                <w:b w:val="0"/>
              </w:rPr>
              <w:t>Control</w:t>
            </w:r>
          </w:p>
        </w:tc>
        <w:tc>
          <w:tcPr>
            <w:tcW w:w="3544" w:type="dxa"/>
          </w:tcPr>
          <w:p w:rsidR="0062244F" w:rsidRPr="00E744B3" w:rsidRDefault="0062244F" w:rsidP="006A4F36">
            <w:pPr>
              <w:jc w:val="center"/>
              <w:cnfStyle w:val="000000000000" w:firstRow="0" w:lastRow="0" w:firstColumn="0" w:lastColumn="0" w:oddVBand="0" w:evenVBand="0" w:oddHBand="0" w:evenHBand="0" w:firstRowFirstColumn="0" w:firstRowLastColumn="0" w:lastRowFirstColumn="0" w:lastRowLastColumn="0"/>
              <w:rPr>
                <w:b/>
              </w:rPr>
            </w:pPr>
            <w:r w:rsidRPr="00E744B3">
              <w:t>1,55</w:t>
            </w:r>
            <w:r w:rsidRPr="00E744B3">
              <w:rPr>
                <w:b/>
              </w:rPr>
              <w:br/>
              <w:t>7,76</w:t>
            </w:r>
          </w:p>
          <w:p w:rsidR="0062244F" w:rsidRPr="00E744B3" w:rsidRDefault="00576BE5" w:rsidP="006A4F36">
            <w:pPr>
              <w:jc w:val="center"/>
              <w:cnfStyle w:val="000000000000" w:firstRow="0" w:lastRow="0" w:firstColumn="0" w:lastColumn="0" w:oddVBand="0" w:evenVBand="0" w:oddHBand="0" w:evenHBand="0" w:firstRowFirstColumn="0" w:firstRowLastColumn="0" w:lastRowFirstColumn="0" w:lastRowLastColumn="0"/>
            </w:pPr>
            <w:r w:rsidRPr="00E744B3">
              <w:t>1,</w:t>
            </w:r>
            <w:r w:rsidR="00546CAE" w:rsidRPr="00E744B3">
              <w:t>60</w:t>
            </w:r>
          </w:p>
        </w:tc>
        <w:tc>
          <w:tcPr>
            <w:tcW w:w="3119" w:type="dxa"/>
          </w:tcPr>
          <w:p w:rsidR="0062244F" w:rsidRPr="00E744B3" w:rsidRDefault="00546CAE" w:rsidP="006A4F36">
            <w:pPr>
              <w:jc w:val="center"/>
              <w:cnfStyle w:val="000000000000" w:firstRow="0" w:lastRow="0" w:firstColumn="0" w:lastColumn="0" w:oddVBand="0" w:evenVBand="0" w:oddHBand="0" w:evenHBand="0" w:firstRowFirstColumn="0" w:firstRowLastColumn="0" w:lastRowFirstColumn="0" w:lastRowLastColumn="0"/>
            </w:pPr>
            <w:r w:rsidRPr="00E744B3">
              <w:t>0,15</w:t>
            </w:r>
          </w:p>
          <w:p w:rsidR="0062244F" w:rsidRPr="00E744B3" w:rsidRDefault="0062244F" w:rsidP="006A4F36">
            <w:pPr>
              <w:jc w:val="center"/>
              <w:cnfStyle w:val="000000000000" w:firstRow="0" w:lastRow="0" w:firstColumn="0" w:lastColumn="0" w:oddVBand="0" w:evenVBand="0" w:oddHBand="0" w:evenHBand="0" w:firstRowFirstColumn="0" w:firstRowLastColumn="0" w:lastRowFirstColumn="0" w:lastRowLastColumn="0"/>
              <w:rPr>
                <w:b/>
              </w:rPr>
            </w:pPr>
            <w:r w:rsidRPr="00E744B3">
              <w:rPr>
                <w:b/>
              </w:rPr>
              <w:t>0,00</w:t>
            </w:r>
          </w:p>
          <w:p w:rsidR="0062244F" w:rsidRPr="00E744B3" w:rsidRDefault="0062244F" w:rsidP="006A4F36">
            <w:pPr>
              <w:jc w:val="center"/>
              <w:cnfStyle w:val="000000000000" w:firstRow="0" w:lastRow="0" w:firstColumn="0" w:lastColumn="0" w:oddVBand="0" w:evenVBand="0" w:oddHBand="0" w:evenHBand="0" w:firstRowFirstColumn="0" w:firstRowLastColumn="0" w:lastRowFirstColumn="0" w:lastRowLastColumn="0"/>
            </w:pPr>
            <w:r w:rsidRPr="00E744B3">
              <w:t>0,</w:t>
            </w:r>
            <w:r w:rsidR="00546CAE" w:rsidRPr="00E744B3">
              <w:t>20</w:t>
            </w:r>
          </w:p>
        </w:tc>
      </w:tr>
    </w:tbl>
    <w:p w:rsidR="007463E9" w:rsidRPr="00E744B3" w:rsidRDefault="009B7C98" w:rsidP="00E744B3">
      <w:pPr>
        <w:rPr>
          <w:b/>
        </w:rPr>
      </w:pPr>
      <w:r w:rsidRPr="00E744B3">
        <w:br/>
      </w:r>
      <w:r w:rsidRPr="00E744B3">
        <w:br/>
      </w:r>
      <w:r w:rsidRPr="00E744B3">
        <w:br/>
      </w:r>
      <w:r w:rsidRPr="00E744B3">
        <w:br w:type="column"/>
      </w:r>
      <w:r w:rsidR="0062244F" w:rsidRPr="00E744B3">
        <w:rPr>
          <w:b/>
        </w:rPr>
        <w:t>Table 13: Outcomes of mediating analysis, Total Effect of IV on DV (c path)</w:t>
      </w:r>
    </w:p>
    <w:tbl>
      <w:tblPr>
        <w:tblStyle w:val="Lichtearcering1"/>
        <w:tblpPr w:leftFromText="141" w:rightFromText="141" w:vertAnchor="text" w:horzAnchor="margin" w:tblpX="108" w:tblpY="78"/>
        <w:tblW w:w="9039" w:type="dxa"/>
        <w:tblLook w:val="06A0" w:firstRow="1" w:lastRow="0" w:firstColumn="1" w:lastColumn="0" w:noHBand="1" w:noVBand="1"/>
      </w:tblPr>
      <w:tblGrid>
        <w:gridCol w:w="2376"/>
        <w:gridCol w:w="3544"/>
        <w:gridCol w:w="3119"/>
      </w:tblGrid>
      <w:tr w:rsidR="0062244F" w:rsidRPr="00E744B3" w:rsidTr="00546CAE">
        <w:trPr>
          <w:cnfStyle w:val="100000000000" w:firstRow="1" w:lastRow="0" w:firstColumn="0" w:lastColumn="0" w:oddVBand="0" w:evenVBand="0" w:oddHBand="0" w:evenHBand="0" w:firstRowFirstColumn="0" w:firstRowLastColumn="0" w:lastRowFirstColumn="0" w:lastRowLastColumn="0"/>
          <w:trHeight w:val="184"/>
        </w:trPr>
        <w:tc>
          <w:tcPr>
            <w:cnfStyle w:val="001000000000" w:firstRow="0" w:lastRow="0" w:firstColumn="1" w:lastColumn="0" w:oddVBand="0" w:evenVBand="0" w:oddHBand="0" w:evenHBand="0" w:firstRowFirstColumn="0" w:firstRowLastColumn="0" w:lastRowFirstColumn="0" w:lastRowLastColumn="0"/>
            <w:tcW w:w="2376" w:type="dxa"/>
          </w:tcPr>
          <w:p w:rsidR="0062244F" w:rsidRPr="00743958" w:rsidRDefault="0062244F" w:rsidP="006A4F36">
            <w:pPr>
              <w:jc w:val="center"/>
            </w:pPr>
            <w:r w:rsidRPr="00743958">
              <w:t>Variable</w:t>
            </w:r>
          </w:p>
        </w:tc>
        <w:tc>
          <w:tcPr>
            <w:tcW w:w="3544" w:type="dxa"/>
          </w:tcPr>
          <w:p w:rsidR="0062244F" w:rsidRPr="00743958" w:rsidRDefault="0062244F" w:rsidP="006A4F36">
            <w:pPr>
              <w:jc w:val="center"/>
              <w:cnfStyle w:val="100000000000" w:firstRow="1" w:lastRow="0" w:firstColumn="0" w:lastColumn="0" w:oddVBand="0" w:evenVBand="0" w:oddHBand="0" w:evenHBand="0" w:firstRowFirstColumn="0" w:firstRowLastColumn="0" w:lastRowFirstColumn="0" w:lastRowLastColumn="0"/>
            </w:pPr>
            <w:r w:rsidRPr="00743958">
              <w:t>Coefficient</w:t>
            </w:r>
          </w:p>
        </w:tc>
        <w:tc>
          <w:tcPr>
            <w:tcW w:w="3119" w:type="dxa"/>
          </w:tcPr>
          <w:p w:rsidR="0062244F" w:rsidRPr="00743958" w:rsidRDefault="0062244F" w:rsidP="006A4F36">
            <w:pPr>
              <w:jc w:val="center"/>
              <w:cnfStyle w:val="100000000000" w:firstRow="1" w:lastRow="0" w:firstColumn="0" w:lastColumn="0" w:oddVBand="0" w:evenVBand="0" w:oddHBand="0" w:evenHBand="0" w:firstRowFirstColumn="0" w:firstRowLastColumn="0" w:lastRowFirstColumn="0" w:lastRowLastColumn="0"/>
            </w:pPr>
            <w:r w:rsidRPr="00743958">
              <w:t>Significance</w:t>
            </w:r>
          </w:p>
        </w:tc>
      </w:tr>
      <w:tr w:rsidR="0062244F" w:rsidRPr="00E744B3" w:rsidTr="00546CAE">
        <w:trPr>
          <w:trHeight w:val="671"/>
        </w:trPr>
        <w:tc>
          <w:tcPr>
            <w:cnfStyle w:val="001000000000" w:firstRow="0" w:lastRow="0" w:firstColumn="1" w:lastColumn="0" w:oddVBand="0" w:evenVBand="0" w:oddHBand="0" w:evenHBand="0" w:firstRowFirstColumn="0" w:firstRowLastColumn="0" w:lastRowFirstColumn="0" w:lastRowLastColumn="0"/>
            <w:tcW w:w="2376" w:type="dxa"/>
          </w:tcPr>
          <w:p w:rsidR="0062244F" w:rsidRPr="00743958" w:rsidRDefault="0062244F" w:rsidP="006A4F36">
            <w:pPr>
              <w:jc w:val="center"/>
            </w:pPr>
            <w:r w:rsidRPr="00743958">
              <w:t>Scenario</w:t>
            </w:r>
          </w:p>
        </w:tc>
        <w:tc>
          <w:tcPr>
            <w:tcW w:w="3544" w:type="dxa"/>
          </w:tcPr>
          <w:p w:rsidR="0062244F" w:rsidRPr="00743958" w:rsidRDefault="0062244F" w:rsidP="006A4F36">
            <w:pPr>
              <w:jc w:val="center"/>
              <w:cnfStyle w:val="000000000000" w:firstRow="0" w:lastRow="0" w:firstColumn="0" w:lastColumn="0" w:oddVBand="0" w:evenVBand="0" w:oddHBand="0" w:evenHBand="0" w:firstRowFirstColumn="0" w:firstRowLastColumn="0" w:lastRowFirstColumn="0" w:lastRowLastColumn="0"/>
              <w:rPr>
                <w:b/>
              </w:rPr>
            </w:pPr>
            <w:r w:rsidRPr="00743958">
              <w:rPr>
                <w:b/>
              </w:rPr>
              <w:t>23,</w:t>
            </w:r>
            <w:r w:rsidR="006B2868" w:rsidRPr="00743958">
              <w:rPr>
                <w:b/>
              </w:rPr>
              <w:t>18</w:t>
            </w:r>
          </w:p>
        </w:tc>
        <w:tc>
          <w:tcPr>
            <w:tcW w:w="3119" w:type="dxa"/>
          </w:tcPr>
          <w:p w:rsidR="0062244F" w:rsidRPr="00743958" w:rsidRDefault="006B2868" w:rsidP="006A4F36">
            <w:pPr>
              <w:jc w:val="center"/>
              <w:cnfStyle w:val="000000000000" w:firstRow="0" w:lastRow="0" w:firstColumn="0" w:lastColumn="0" w:oddVBand="0" w:evenVBand="0" w:oddHBand="0" w:evenHBand="0" w:firstRowFirstColumn="0" w:firstRowLastColumn="0" w:lastRowFirstColumn="0" w:lastRowLastColumn="0"/>
              <w:rPr>
                <w:b/>
              </w:rPr>
            </w:pPr>
            <w:r w:rsidRPr="00743958">
              <w:rPr>
                <w:b/>
              </w:rPr>
              <w:t>0,0</w:t>
            </w:r>
            <w:r w:rsidR="00576BE5" w:rsidRPr="00743958">
              <w:rPr>
                <w:b/>
              </w:rPr>
              <w:t>00</w:t>
            </w:r>
            <w:r w:rsidRPr="00743958">
              <w:rPr>
                <w:b/>
              </w:rPr>
              <w:t>0</w:t>
            </w:r>
          </w:p>
        </w:tc>
      </w:tr>
    </w:tbl>
    <w:p w:rsidR="007463E9" w:rsidRPr="00E744B3" w:rsidRDefault="007463E9" w:rsidP="00E744B3"/>
    <w:p w:rsidR="006B2868" w:rsidRPr="00E744B3" w:rsidRDefault="006B2868" w:rsidP="00E744B3">
      <w:pPr>
        <w:rPr>
          <w:b/>
        </w:rPr>
      </w:pPr>
      <w:r w:rsidRPr="00E744B3">
        <w:br/>
      </w:r>
      <w:r w:rsidRPr="00E744B3">
        <w:rPr>
          <w:b/>
        </w:rPr>
        <w:t>Table 1</w:t>
      </w:r>
      <w:r w:rsidR="008F2586" w:rsidRPr="00E744B3">
        <w:rPr>
          <w:b/>
        </w:rPr>
        <w:t>4</w:t>
      </w:r>
      <w:r w:rsidRPr="00E744B3">
        <w:rPr>
          <w:b/>
        </w:rPr>
        <w:t>: Outcomes of mediating analysis, Direct Effect of IV on DV (c' path)</w:t>
      </w:r>
    </w:p>
    <w:tbl>
      <w:tblPr>
        <w:tblStyle w:val="Lichtearcering1"/>
        <w:tblpPr w:leftFromText="141" w:rightFromText="141" w:vertAnchor="text" w:horzAnchor="margin" w:tblpX="108" w:tblpY="78"/>
        <w:tblW w:w="9039" w:type="dxa"/>
        <w:tblLook w:val="06A0" w:firstRow="1" w:lastRow="0" w:firstColumn="1" w:lastColumn="0" w:noHBand="1" w:noVBand="1"/>
      </w:tblPr>
      <w:tblGrid>
        <w:gridCol w:w="2376"/>
        <w:gridCol w:w="3544"/>
        <w:gridCol w:w="3119"/>
      </w:tblGrid>
      <w:tr w:rsidR="006B2868" w:rsidRPr="00E744B3" w:rsidTr="00546CAE">
        <w:trPr>
          <w:cnfStyle w:val="100000000000" w:firstRow="1" w:lastRow="0" w:firstColumn="0" w:lastColumn="0" w:oddVBand="0" w:evenVBand="0" w:oddHBand="0" w:evenHBand="0" w:firstRowFirstColumn="0" w:firstRowLastColumn="0" w:lastRowFirstColumn="0" w:lastRowLastColumn="0"/>
          <w:trHeight w:val="184"/>
        </w:trPr>
        <w:tc>
          <w:tcPr>
            <w:cnfStyle w:val="001000000000" w:firstRow="0" w:lastRow="0" w:firstColumn="1" w:lastColumn="0" w:oddVBand="0" w:evenVBand="0" w:oddHBand="0" w:evenHBand="0" w:firstRowFirstColumn="0" w:firstRowLastColumn="0" w:lastRowFirstColumn="0" w:lastRowLastColumn="0"/>
            <w:tcW w:w="2376" w:type="dxa"/>
          </w:tcPr>
          <w:p w:rsidR="006B2868" w:rsidRPr="00743958" w:rsidRDefault="006B2868" w:rsidP="006A4F36">
            <w:pPr>
              <w:jc w:val="center"/>
            </w:pPr>
            <w:r w:rsidRPr="00743958">
              <w:t>Variable</w:t>
            </w:r>
          </w:p>
        </w:tc>
        <w:tc>
          <w:tcPr>
            <w:tcW w:w="3544" w:type="dxa"/>
          </w:tcPr>
          <w:p w:rsidR="006B2868" w:rsidRPr="00743958" w:rsidRDefault="006B2868" w:rsidP="006A4F36">
            <w:pPr>
              <w:jc w:val="center"/>
              <w:cnfStyle w:val="100000000000" w:firstRow="1" w:lastRow="0" w:firstColumn="0" w:lastColumn="0" w:oddVBand="0" w:evenVBand="0" w:oddHBand="0" w:evenHBand="0" w:firstRowFirstColumn="0" w:firstRowLastColumn="0" w:lastRowFirstColumn="0" w:lastRowLastColumn="0"/>
            </w:pPr>
            <w:r w:rsidRPr="00743958">
              <w:t>Coefficient</w:t>
            </w:r>
          </w:p>
        </w:tc>
        <w:tc>
          <w:tcPr>
            <w:tcW w:w="3119" w:type="dxa"/>
          </w:tcPr>
          <w:p w:rsidR="006B2868" w:rsidRPr="00743958" w:rsidRDefault="006B2868" w:rsidP="006A4F36">
            <w:pPr>
              <w:jc w:val="center"/>
              <w:cnfStyle w:val="100000000000" w:firstRow="1" w:lastRow="0" w:firstColumn="0" w:lastColumn="0" w:oddVBand="0" w:evenVBand="0" w:oddHBand="0" w:evenHBand="0" w:firstRowFirstColumn="0" w:firstRowLastColumn="0" w:lastRowFirstColumn="0" w:lastRowLastColumn="0"/>
            </w:pPr>
            <w:r w:rsidRPr="00743958">
              <w:t>Significance</w:t>
            </w:r>
          </w:p>
        </w:tc>
      </w:tr>
      <w:tr w:rsidR="006B2868" w:rsidRPr="00E744B3" w:rsidTr="00546CAE">
        <w:trPr>
          <w:trHeight w:val="671"/>
        </w:trPr>
        <w:tc>
          <w:tcPr>
            <w:cnfStyle w:val="001000000000" w:firstRow="0" w:lastRow="0" w:firstColumn="1" w:lastColumn="0" w:oddVBand="0" w:evenVBand="0" w:oddHBand="0" w:evenHBand="0" w:firstRowFirstColumn="0" w:firstRowLastColumn="0" w:lastRowFirstColumn="0" w:lastRowLastColumn="0"/>
            <w:tcW w:w="2376" w:type="dxa"/>
          </w:tcPr>
          <w:p w:rsidR="006B2868" w:rsidRPr="00743958" w:rsidRDefault="006B2868" w:rsidP="006A4F36">
            <w:pPr>
              <w:jc w:val="center"/>
            </w:pPr>
            <w:r w:rsidRPr="00743958">
              <w:t>Scenario</w:t>
            </w:r>
          </w:p>
        </w:tc>
        <w:tc>
          <w:tcPr>
            <w:tcW w:w="3544" w:type="dxa"/>
          </w:tcPr>
          <w:p w:rsidR="006B2868" w:rsidRPr="00743958" w:rsidRDefault="006B2868" w:rsidP="006A4F36">
            <w:pPr>
              <w:jc w:val="center"/>
              <w:cnfStyle w:val="000000000000" w:firstRow="0" w:lastRow="0" w:firstColumn="0" w:lastColumn="0" w:oddVBand="0" w:evenVBand="0" w:oddHBand="0" w:evenHBand="0" w:firstRowFirstColumn="0" w:firstRowLastColumn="0" w:lastRowFirstColumn="0" w:lastRowLastColumn="0"/>
              <w:rPr>
                <w:b/>
              </w:rPr>
            </w:pPr>
            <w:r w:rsidRPr="00743958">
              <w:rPr>
                <w:b/>
              </w:rPr>
              <w:t>6,9</w:t>
            </w:r>
            <w:r w:rsidR="00F74A70">
              <w:rPr>
                <w:b/>
              </w:rPr>
              <w:t>5</w:t>
            </w:r>
          </w:p>
        </w:tc>
        <w:tc>
          <w:tcPr>
            <w:tcW w:w="3119" w:type="dxa"/>
          </w:tcPr>
          <w:p w:rsidR="006B2868" w:rsidRPr="00743958" w:rsidRDefault="006B2868" w:rsidP="006A4F36">
            <w:pPr>
              <w:jc w:val="center"/>
              <w:cnfStyle w:val="000000000000" w:firstRow="0" w:lastRow="0" w:firstColumn="0" w:lastColumn="0" w:oddVBand="0" w:evenVBand="0" w:oddHBand="0" w:evenHBand="0" w:firstRowFirstColumn="0" w:firstRowLastColumn="0" w:lastRowFirstColumn="0" w:lastRowLastColumn="0"/>
              <w:rPr>
                <w:b/>
              </w:rPr>
            </w:pPr>
            <w:r w:rsidRPr="00743958">
              <w:rPr>
                <w:b/>
              </w:rPr>
              <w:t>0,0</w:t>
            </w:r>
            <w:r w:rsidR="00546CAE" w:rsidRPr="00743958">
              <w:rPr>
                <w:b/>
              </w:rPr>
              <w:t>2</w:t>
            </w:r>
          </w:p>
        </w:tc>
      </w:tr>
    </w:tbl>
    <w:p w:rsidR="007463E9" w:rsidRPr="00404EED" w:rsidRDefault="00E744B3" w:rsidP="008A4A01">
      <w:pPr>
        <w:jc w:val="both"/>
        <w:rPr>
          <w:rFonts w:cs="Courier New"/>
          <w:color w:val="000000"/>
        </w:rPr>
      </w:pPr>
      <w:r>
        <w:br/>
      </w:r>
      <w:r w:rsidR="00287369">
        <w:t>The R² value of the</w:t>
      </w:r>
      <w:r w:rsidR="00CE525F" w:rsidRPr="00404EED">
        <w:t xml:space="preserve"> total</w:t>
      </w:r>
      <w:r w:rsidR="006B2868" w:rsidRPr="00404EED">
        <w:t xml:space="preserve"> model </w:t>
      </w:r>
      <w:r w:rsidR="009471D1">
        <w:t xml:space="preserve">(Appendix E.8) </w:t>
      </w:r>
      <w:r w:rsidR="006B2868" w:rsidRPr="00404EED">
        <w:t xml:space="preserve">turned out to be 0,4942 which implies that </w:t>
      </w:r>
      <w:r w:rsidR="00CE525F" w:rsidRPr="00404EED">
        <w:t>49</w:t>
      </w:r>
      <w:r w:rsidR="006B2868" w:rsidRPr="00404EED">
        <w:t>,</w:t>
      </w:r>
      <w:r w:rsidR="00CE525F" w:rsidRPr="00404EED">
        <w:t>42</w:t>
      </w:r>
      <w:r w:rsidR="006B2868" w:rsidRPr="00404EED">
        <w:t>% of the variance between these variables is explained by this model. The model is further significant as a whole with F=</w:t>
      </w:r>
      <w:r w:rsidR="00CE525F" w:rsidRPr="00404EED">
        <w:t>49,11</w:t>
      </w:r>
      <w:r w:rsidR="006B2868" w:rsidRPr="00404EED">
        <w:t xml:space="preserve"> and p=0,00. </w:t>
      </w:r>
      <w:r w:rsidR="00CE525F" w:rsidRPr="00404EED">
        <w:t xml:space="preserve">The </w:t>
      </w:r>
      <w:r w:rsidR="00287369">
        <w:t>results</w:t>
      </w:r>
      <w:r w:rsidR="00CE525F" w:rsidRPr="00404EED">
        <w:t xml:space="preserve"> show that </w:t>
      </w:r>
      <w:r w:rsidR="004720E1" w:rsidRPr="00404EED">
        <w:t>scenario (IV) has a significant influence on all</w:t>
      </w:r>
      <w:r w:rsidR="00287369">
        <w:t xml:space="preserve"> three mediators. H</w:t>
      </w:r>
      <w:r w:rsidR="00287369" w:rsidRPr="00404EED">
        <w:t>owever</w:t>
      </w:r>
      <w:r w:rsidR="00287369">
        <w:t xml:space="preserve">, the mediators </w:t>
      </w:r>
      <w:r w:rsidR="004720E1" w:rsidRPr="00404EED">
        <w:t xml:space="preserve">do not all have a significant effect on intention to use </w:t>
      </w:r>
      <w:r w:rsidR="007F12AB">
        <w:t>(DV), in fact only enjoyment has</w:t>
      </w:r>
      <w:r w:rsidR="004720E1" w:rsidRPr="00404EED">
        <w:t xml:space="preserve"> a positive (B= 7,76) and a significant influence (p= 0,00). When </w:t>
      </w:r>
      <w:r w:rsidR="00287369">
        <w:t>focussing</w:t>
      </w:r>
      <w:r w:rsidR="004720E1" w:rsidRPr="00404EED">
        <w:t xml:space="preserve"> on the effect of scenario (IV) on intention to use (DV) there could be noticed tha</w:t>
      </w:r>
      <w:r w:rsidR="00A83E20">
        <w:t xml:space="preserve">t the total effect (B= 23,18 and </w:t>
      </w:r>
      <w:r w:rsidR="004720E1" w:rsidRPr="00404EED">
        <w:t>p= 0,00) a</w:t>
      </w:r>
      <w:r w:rsidR="008A4A01">
        <w:t>nd the direct effect (B= 6,95 and p= 0,02) both are </w:t>
      </w:r>
      <w:r w:rsidR="004720E1" w:rsidRPr="00404EED">
        <w:t>significan</w:t>
      </w:r>
      <w:r w:rsidR="009B7C98" w:rsidRPr="00404EED">
        <w:t xml:space="preserve">t. </w:t>
      </w:r>
      <w:r w:rsidR="00975925">
        <w:br/>
      </w:r>
      <w:r w:rsidR="00975925">
        <w:br/>
      </w:r>
      <w:r w:rsidR="009B7C98" w:rsidRPr="00404EED">
        <w:t xml:space="preserve">The indirect effect </w:t>
      </w:r>
      <w:r w:rsidR="00287369">
        <w:t>that</w:t>
      </w:r>
      <w:r w:rsidR="009B7C98" w:rsidRPr="00404EED">
        <w:t xml:space="preserve"> implies the mediation effect could be calculated by subtracting the direct </w:t>
      </w:r>
      <w:r w:rsidR="00287369">
        <w:t>effect from the total effect, thus</w:t>
      </w:r>
      <w:r w:rsidR="009B7C98" w:rsidRPr="00404EED">
        <w:t xml:space="preserve"> the indirect effect has a</w:t>
      </w:r>
      <w:r w:rsidR="00546CAE">
        <w:t>n impact</w:t>
      </w:r>
      <w:r w:rsidR="009B7C98" w:rsidRPr="00404EED">
        <w:t xml:space="preserve"> of </w:t>
      </w:r>
      <w:r w:rsidR="00A83E20">
        <w:t>‘</w:t>
      </w:r>
      <w:r w:rsidR="009B7C98" w:rsidRPr="00404EED">
        <w:t>16,23</w:t>
      </w:r>
      <w:r w:rsidR="00A83E20">
        <w:t>’</w:t>
      </w:r>
      <w:r w:rsidR="009B7C98" w:rsidRPr="00404EED">
        <w:t xml:space="preserve"> (23,18 - 6,95). The indirect effect is more than two times as large as the direct effect of scenario (IV) on intention to use (DV). </w:t>
      </w:r>
      <w:r w:rsidR="00287369">
        <w:t>A</w:t>
      </w:r>
      <w:r w:rsidR="009B7C98" w:rsidRPr="00404EED">
        <w:t xml:space="preserve"> </w:t>
      </w:r>
      <w:r w:rsidR="00546CAE">
        <w:t xml:space="preserve">strong </w:t>
      </w:r>
      <w:r w:rsidR="009B7C98" w:rsidRPr="00404EED">
        <w:t xml:space="preserve">partial mediation </w:t>
      </w:r>
      <w:r w:rsidR="00287369">
        <w:t xml:space="preserve">exists </w:t>
      </w:r>
      <w:r w:rsidR="009B7C98" w:rsidRPr="00404EED">
        <w:t>where the mediated (indirect) effect is larger compared to the direct effect. This mediation is according to table 12 only facilitated by the variable ‘perceived enjoyment’ while this is the only mediator with a significant effect on intention to use (DV).</w:t>
      </w:r>
      <w:r w:rsidR="00546CAE">
        <w:t xml:space="preserve"> </w:t>
      </w:r>
      <w:r w:rsidR="00975925">
        <w:t xml:space="preserve">All of these </w:t>
      </w:r>
      <w:r w:rsidR="00287369">
        <w:t>results are shown in figure 3</w:t>
      </w:r>
      <w:r w:rsidR="00975925">
        <w:t xml:space="preserve">. Here the outcomes of the </w:t>
      </w:r>
      <w:r w:rsidR="00A763C6">
        <w:t>mediation analysis</w:t>
      </w:r>
      <w:r w:rsidR="00975925">
        <w:t xml:space="preserve"> </w:t>
      </w:r>
      <w:r w:rsidR="00287369">
        <w:t xml:space="preserve">are implemented </w:t>
      </w:r>
      <w:r w:rsidR="00975925">
        <w:t>in the conceptual framework</w:t>
      </w:r>
      <w:r w:rsidR="00287369">
        <w:t>,</w:t>
      </w:r>
      <w:r w:rsidR="00975925">
        <w:t xml:space="preserve"> where ‘</w:t>
      </w:r>
      <w:r w:rsidR="00A763C6">
        <w:t>N</w:t>
      </w:r>
      <w:r w:rsidR="00975925">
        <w:t>.</w:t>
      </w:r>
      <w:r w:rsidR="00A763C6">
        <w:t>S</w:t>
      </w:r>
      <w:r w:rsidR="008A4A01">
        <w:t>.’ </w:t>
      </w:r>
      <w:r w:rsidR="00975925">
        <w:t>means</w:t>
      </w:r>
      <w:r w:rsidR="008A4A01">
        <w:t> not </w:t>
      </w:r>
      <w:r w:rsidR="00975925">
        <w:t>significant.</w:t>
      </w:r>
      <w:r w:rsidR="006B2868" w:rsidRPr="00404EED">
        <w:rPr>
          <w:rFonts w:cs="Courier New"/>
          <w:color w:val="000000"/>
        </w:rPr>
        <w:br/>
      </w:r>
      <w:r w:rsidR="006B2868" w:rsidRPr="00404EED">
        <w:rPr>
          <w:rFonts w:cs="Courier New"/>
          <w:color w:val="000000"/>
        </w:rPr>
        <w:br/>
      </w:r>
    </w:p>
    <w:p w:rsidR="00C07A08" w:rsidRDefault="00546CAE" w:rsidP="00C07A08">
      <w:r w:rsidRPr="00E744B3">
        <w:rPr>
          <w:b/>
        </w:rPr>
        <w:t xml:space="preserve">Figure </w:t>
      </w:r>
      <w:r w:rsidR="00A763C6" w:rsidRPr="00E744B3">
        <w:rPr>
          <w:b/>
        </w:rPr>
        <w:t>3</w:t>
      </w:r>
      <w:r w:rsidRPr="00E744B3">
        <w:rPr>
          <w:b/>
        </w:rPr>
        <w:t xml:space="preserve">: The </w:t>
      </w:r>
      <w:r w:rsidR="00A763C6" w:rsidRPr="00E744B3">
        <w:rPr>
          <w:b/>
        </w:rPr>
        <w:t xml:space="preserve">outcomes of the mediation analysis displayed in the </w:t>
      </w:r>
      <w:r w:rsidRPr="00E744B3">
        <w:rPr>
          <w:b/>
        </w:rPr>
        <w:t>conceptual framework</w:t>
      </w:r>
      <w:r>
        <w:t xml:space="preserve"> </w:t>
      </w:r>
      <w:r>
        <w:br/>
      </w:r>
      <w:r w:rsidR="003A0498">
        <w:rPr>
          <w:noProof/>
          <w:lang w:val="nl-NL" w:eastAsia="nl-NL"/>
        </w:rPr>
        <mc:AlternateContent>
          <mc:Choice Requires="wpc">
            <w:drawing>
              <wp:inline distT="0" distB="0" distL="0" distR="0">
                <wp:extent cx="6174740" cy="3744595"/>
                <wp:effectExtent l="23495" t="16510" r="12065" b="10795"/>
                <wp:docPr id="202" name="Canvas 20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9525" cap="flat" cmpd="sng" algn="ctr">
                          <a:solidFill>
                            <a:schemeClr val="tx1">
                              <a:lumMod val="100000"/>
                              <a:lumOff val="0"/>
                            </a:schemeClr>
                          </a:solidFill>
                          <a:prstDash val="solid"/>
                          <a:miter lim="800000"/>
                          <a:headEnd type="none" w="med" len="med"/>
                          <a:tailEnd type="none" w="med" len="med"/>
                        </a:ln>
                      </wpc:whole>
                      <wps:wsp>
                        <wps:cNvPr id="2" name="Text Box 204"/>
                        <wps:cNvSpPr txBox="1">
                          <a:spLocks noChangeArrowheads="1"/>
                        </wps:cNvSpPr>
                        <wps:spPr bwMode="auto">
                          <a:xfrm>
                            <a:off x="107206" y="1054218"/>
                            <a:ext cx="1176865" cy="1106248"/>
                          </a:xfrm>
                          <a:prstGeom prst="rect">
                            <a:avLst/>
                          </a:prstGeom>
                          <a:solidFill>
                            <a:srgbClr val="FFFFFF"/>
                          </a:solidFill>
                          <a:ln w="9525">
                            <a:solidFill>
                              <a:srgbClr val="000000"/>
                            </a:solidFill>
                            <a:miter lim="800000"/>
                            <a:headEnd/>
                            <a:tailEnd/>
                          </a:ln>
                        </wps:spPr>
                        <wps:txbx>
                          <w:txbxContent>
                            <w:p w:rsidR="00B301A5" w:rsidRPr="0089713E" w:rsidRDefault="00B301A5" w:rsidP="00C07A08">
                              <w:pPr>
                                <w:rPr>
                                  <w:b/>
                                </w:rPr>
                              </w:pPr>
                              <w:r>
                                <w:t xml:space="preserve">Range of mass </w:t>
                              </w:r>
                              <w:r>
                                <w:br/>
                              </w:r>
                              <w:r w:rsidRPr="0089713E">
                                <w:t>cus</w:t>
                              </w:r>
                              <w:r>
                                <w:t>t</w:t>
                              </w:r>
                              <w:r w:rsidRPr="0089713E">
                                <w:t xml:space="preserve">omization </w:t>
                              </w:r>
                              <w:r>
                                <w:br/>
                                <w:t>choices</w:t>
                              </w:r>
                              <w:r>
                                <w:br/>
                                <w:t>(Scenario)</w:t>
                              </w:r>
                              <w:r w:rsidRPr="0089713E">
                                <w:rPr>
                                  <w:b/>
                                </w:rPr>
                                <w:br/>
                              </w:r>
                            </w:p>
                          </w:txbxContent>
                        </wps:txbx>
                        <wps:bodyPr rot="0" vert="horz" wrap="square" lIns="91440" tIns="45720" rIns="91440" bIns="45720" anchor="t" anchorCtr="0" upright="1">
                          <a:noAutofit/>
                        </wps:bodyPr>
                      </wps:wsp>
                      <wps:wsp>
                        <wps:cNvPr id="4" name="AutoShape 205"/>
                        <wps:cNvCnPr>
                          <a:cxnSpLocks noChangeShapeType="1"/>
                          <a:stCxn id="2" idx="3"/>
                          <a:endCxn id="11" idx="1"/>
                        </wps:cNvCnPr>
                        <wps:spPr bwMode="auto">
                          <a:xfrm>
                            <a:off x="1284071" y="1607342"/>
                            <a:ext cx="1617689" cy="240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 name="AutoShape 206"/>
                        <wps:cNvCnPr>
                          <a:cxnSpLocks noChangeShapeType="1"/>
                          <a:stCxn id="11" idx="3"/>
                        </wps:cNvCnPr>
                        <wps:spPr bwMode="auto">
                          <a:xfrm flipV="1">
                            <a:off x="4445845" y="1607342"/>
                            <a:ext cx="489627" cy="240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 name="Text Box 207"/>
                        <wps:cNvSpPr txBox="1">
                          <a:spLocks noChangeArrowheads="1"/>
                        </wps:cNvSpPr>
                        <wps:spPr bwMode="auto">
                          <a:xfrm>
                            <a:off x="2901760" y="451465"/>
                            <a:ext cx="1435279" cy="347404"/>
                          </a:xfrm>
                          <a:prstGeom prst="rect">
                            <a:avLst/>
                          </a:prstGeom>
                          <a:solidFill>
                            <a:srgbClr val="FFFFFF"/>
                          </a:solidFill>
                          <a:ln w="9525">
                            <a:solidFill>
                              <a:srgbClr val="000000"/>
                            </a:solidFill>
                            <a:miter lim="800000"/>
                            <a:headEnd/>
                            <a:tailEnd/>
                          </a:ln>
                        </wps:spPr>
                        <wps:txbx>
                          <w:txbxContent>
                            <w:p w:rsidR="00B301A5" w:rsidRPr="00A9656F" w:rsidRDefault="00B301A5" w:rsidP="00C07A08">
                              <w:r>
                                <w:t>Perceived c</w:t>
                              </w:r>
                              <w:r w:rsidRPr="00A9656F">
                                <w:t>reativity</w:t>
                              </w:r>
                              <w:r w:rsidRPr="00A9656F">
                                <w:br/>
                              </w:r>
                              <w:r w:rsidRPr="00A9656F">
                                <w:br/>
                              </w:r>
                              <w:r w:rsidRPr="00A9656F">
                                <w:br/>
                              </w:r>
                            </w:p>
                          </w:txbxContent>
                        </wps:txbx>
                        <wps:bodyPr rot="0" vert="horz" wrap="square" lIns="91440" tIns="45720" rIns="91440" bIns="45720" anchor="t" anchorCtr="0" upright="1">
                          <a:noAutofit/>
                        </wps:bodyPr>
                      </wps:wsp>
                      <wps:wsp>
                        <wps:cNvPr id="10" name="AutoShape 208"/>
                        <wps:cNvCnPr>
                          <a:cxnSpLocks noChangeShapeType="1"/>
                          <a:stCxn id="9" idx="1"/>
                          <a:endCxn id="9" idx="1"/>
                        </wps:cNvCnPr>
                        <wps:spPr bwMode="auto">
                          <a:xfrm>
                            <a:off x="2901760" y="625166"/>
                            <a:ext cx="800" cy="8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 name="Text Box 211"/>
                        <wps:cNvSpPr txBox="1">
                          <a:spLocks noChangeArrowheads="1"/>
                        </wps:cNvSpPr>
                        <wps:spPr bwMode="auto">
                          <a:xfrm>
                            <a:off x="2901760" y="1435241"/>
                            <a:ext cx="1544085" cy="348204"/>
                          </a:xfrm>
                          <a:prstGeom prst="rect">
                            <a:avLst/>
                          </a:prstGeom>
                          <a:solidFill>
                            <a:srgbClr val="FFFFFF"/>
                          </a:solidFill>
                          <a:ln w="9525">
                            <a:solidFill>
                              <a:srgbClr val="000000"/>
                            </a:solidFill>
                            <a:miter lim="800000"/>
                            <a:headEnd/>
                            <a:tailEnd/>
                          </a:ln>
                        </wps:spPr>
                        <wps:txbx>
                          <w:txbxContent>
                            <w:p w:rsidR="00B301A5" w:rsidRPr="00A9656F" w:rsidRDefault="00B301A5" w:rsidP="00C07A08">
                              <w:r>
                                <w:t>Perceived enjoyment</w:t>
                              </w:r>
                              <w:r w:rsidRPr="00A9656F">
                                <w:br/>
                              </w:r>
                              <w:r w:rsidRPr="00A9656F">
                                <w:br/>
                              </w:r>
                              <w:r w:rsidRPr="00A9656F">
                                <w:br/>
                              </w:r>
                            </w:p>
                          </w:txbxContent>
                        </wps:txbx>
                        <wps:bodyPr rot="0" vert="horz" wrap="square" lIns="91440" tIns="45720" rIns="91440" bIns="45720" anchor="t" anchorCtr="0" upright="1">
                          <a:noAutofit/>
                        </wps:bodyPr>
                      </wps:wsp>
                      <wps:wsp>
                        <wps:cNvPr id="12" name="Text Box 212"/>
                        <wps:cNvSpPr txBox="1">
                          <a:spLocks noChangeArrowheads="1"/>
                        </wps:cNvSpPr>
                        <wps:spPr bwMode="auto">
                          <a:xfrm>
                            <a:off x="2901760" y="2362185"/>
                            <a:ext cx="1435279" cy="347404"/>
                          </a:xfrm>
                          <a:prstGeom prst="rect">
                            <a:avLst/>
                          </a:prstGeom>
                          <a:solidFill>
                            <a:srgbClr val="FFFFFF"/>
                          </a:solidFill>
                          <a:ln w="9525">
                            <a:solidFill>
                              <a:srgbClr val="000000"/>
                            </a:solidFill>
                            <a:miter lim="800000"/>
                            <a:headEnd/>
                            <a:tailEnd/>
                          </a:ln>
                        </wps:spPr>
                        <wps:txbx>
                          <w:txbxContent>
                            <w:p w:rsidR="00B301A5" w:rsidRDefault="00B301A5" w:rsidP="00C07A08">
                              <w:r>
                                <w:t>Perceived control</w:t>
                              </w:r>
                            </w:p>
                            <w:p w:rsidR="00B301A5" w:rsidRPr="00A9656F" w:rsidRDefault="00B301A5" w:rsidP="00C07A08">
                              <w:r w:rsidRPr="00A9656F">
                                <w:br/>
                              </w:r>
                              <w:r w:rsidRPr="00A9656F">
                                <w:br/>
                              </w:r>
                              <w:r w:rsidRPr="00A9656F">
                                <w:br/>
                              </w:r>
                            </w:p>
                          </w:txbxContent>
                        </wps:txbx>
                        <wps:bodyPr rot="0" vert="horz" wrap="square" lIns="91440" tIns="45720" rIns="91440" bIns="45720" anchor="t" anchorCtr="0" upright="1">
                          <a:noAutofit/>
                        </wps:bodyPr>
                      </wps:wsp>
                      <wps:wsp>
                        <wps:cNvPr id="13" name="AutoShape 213"/>
                        <wps:cNvCnPr>
                          <a:cxnSpLocks noChangeShapeType="1"/>
                          <a:stCxn id="2" idx="3"/>
                          <a:endCxn id="12" idx="1"/>
                        </wps:cNvCnPr>
                        <wps:spPr bwMode="auto">
                          <a:xfrm>
                            <a:off x="1284071" y="1607342"/>
                            <a:ext cx="1617689" cy="92854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 name="AutoShape 214"/>
                        <wps:cNvCnPr>
                          <a:cxnSpLocks noChangeShapeType="1"/>
                          <a:stCxn id="2" idx="3"/>
                          <a:endCxn id="9" idx="1"/>
                        </wps:cNvCnPr>
                        <wps:spPr bwMode="auto">
                          <a:xfrm flipV="1">
                            <a:off x="1284071" y="625166"/>
                            <a:ext cx="1617689" cy="98217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 name="AutoShape 215"/>
                        <wps:cNvCnPr>
                          <a:cxnSpLocks noChangeShapeType="1"/>
                          <a:stCxn id="9" idx="3"/>
                        </wps:cNvCnPr>
                        <wps:spPr bwMode="auto">
                          <a:xfrm>
                            <a:off x="4337039" y="625166"/>
                            <a:ext cx="1100061" cy="629969"/>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 name="AutoShape 216"/>
                        <wps:cNvCnPr>
                          <a:cxnSpLocks noChangeShapeType="1"/>
                          <a:stCxn id="12" idx="3"/>
                        </wps:cNvCnPr>
                        <wps:spPr bwMode="auto">
                          <a:xfrm flipV="1">
                            <a:off x="4337039" y="1918725"/>
                            <a:ext cx="1100061" cy="61716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 name="Text Box 222"/>
                        <wps:cNvSpPr txBox="1">
                          <a:spLocks noChangeArrowheads="1"/>
                        </wps:cNvSpPr>
                        <wps:spPr bwMode="auto">
                          <a:xfrm>
                            <a:off x="2316128" y="1054218"/>
                            <a:ext cx="308017" cy="26975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301A5" w:rsidRPr="00E65049" w:rsidRDefault="00B301A5" w:rsidP="00C07A08">
                              <w:r w:rsidRPr="00E65049">
                                <w:t>+</w:t>
                              </w:r>
                            </w:p>
                          </w:txbxContent>
                        </wps:txbx>
                        <wps:bodyPr rot="0" vert="horz" wrap="square" lIns="91440" tIns="45720" rIns="91440" bIns="45720" anchor="t" anchorCtr="0" upright="1">
                          <a:noAutofit/>
                        </wps:bodyPr>
                      </wps:wsp>
                      <wps:wsp>
                        <wps:cNvPr id="18" name="Text Box 227"/>
                        <wps:cNvSpPr txBox="1">
                          <a:spLocks noChangeArrowheads="1"/>
                        </wps:cNvSpPr>
                        <wps:spPr bwMode="auto">
                          <a:xfrm>
                            <a:off x="5052278" y="1323976"/>
                            <a:ext cx="938452" cy="528310"/>
                          </a:xfrm>
                          <a:prstGeom prst="rect">
                            <a:avLst/>
                          </a:prstGeom>
                          <a:solidFill>
                            <a:srgbClr val="FFFFFF"/>
                          </a:solidFill>
                          <a:ln w="9525">
                            <a:solidFill>
                              <a:srgbClr val="000000"/>
                            </a:solidFill>
                            <a:miter lim="800000"/>
                            <a:headEnd/>
                            <a:tailEnd/>
                          </a:ln>
                        </wps:spPr>
                        <wps:txbx>
                          <w:txbxContent>
                            <w:p w:rsidR="00B301A5" w:rsidRPr="0089713E" w:rsidRDefault="00B301A5" w:rsidP="00C07A08">
                              <w:r w:rsidRPr="0089713E">
                                <w:t xml:space="preserve">Intention to </w:t>
                              </w:r>
                              <w:r w:rsidRPr="0089713E">
                                <w:br/>
                                <w:t>use OMCS</w:t>
                              </w:r>
                              <w:r w:rsidRPr="0089713E">
                                <w:br/>
                              </w:r>
                            </w:p>
                            <w:p w:rsidR="00B301A5" w:rsidRPr="0089713E" w:rsidRDefault="00B301A5" w:rsidP="00C07A08"/>
                          </w:txbxContent>
                        </wps:txbx>
                        <wps:bodyPr rot="0" vert="horz" wrap="square" lIns="91440" tIns="45720" rIns="91440" bIns="45720" anchor="t" anchorCtr="0" upright="1">
                          <a:noAutofit/>
                        </wps:bodyPr>
                      </wps:wsp>
                      <wps:wsp>
                        <wps:cNvPr id="19" name="Text Box 229"/>
                        <wps:cNvSpPr txBox="1">
                          <a:spLocks noChangeArrowheads="1"/>
                        </wps:cNvSpPr>
                        <wps:spPr bwMode="auto">
                          <a:xfrm>
                            <a:off x="2160919" y="1638560"/>
                            <a:ext cx="308017" cy="282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301A5" w:rsidRPr="00E65049" w:rsidRDefault="00B301A5" w:rsidP="00C07A08">
                              <w:r w:rsidRPr="00E65049">
                                <w:t>+</w:t>
                              </w:r>
                            </w:p>
                          </w:txbxContent>
                        </wps:txbx>
                        <wps:bodyPr rot="0" vert="horz" wrap="square" lIns="91440" tIns="45720" rIns="91440" bIns="45720" anchor="t" anchorCtr="0" upright="1">
                          <a:noAutofit/>
                        </wps:bodyPr>
                      </wps:wsp>
                      <wps:wsp>
                        <wps:cNvPr id="20" name="Text Box 230"/>
                        <wps:cNvSpPr txBox="1">
                          <a:spLocks noChangeArrowheads="1"/>
                        </wps:cNvSpPr>
                        <wps:spPr bwMode="auto">
                          <a:xfrm>
                            <a:off x="1852902" y="2160466"/>
                            <a:ext cx="308017" cy="282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301A5" w:rsidRPr="00E65049" w:rsidRDefault="00B301A5" w:rsidP="00C07A08">
                              <w:r w:rsidRPr="00E65049">
                                <w:t>+</w:t>
                              </w:r>
                            </w:p>
                          </w:txbxContent>
                        </wps:txbx>
                        <wps:bodyPr rot="0" vert="horz" wrap="square" lIns="91440" tIns="45720" rIns="91440" bIns="45720" anchor="t" anchorCtr="0" upright="1">
                          <a:noAutofit/>
                        </wps:bodyPr>
                      </wps:wsp>
                      <wps:wsp>
                        <wps:cNvPr id="21" name="Text Box 231"/>
                        <wps:cNvSpPr txBox="1">
                          <a:spLocks noChangeArrowheads="1"/>
                        </wps:cNvSpPr>
                        <wps:spPr bwMode="auto">
                          <a:xfrm>
                            <a:off x="4524249" y="1255136"/>
                            <a:ext cx="308017" cy="282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301A5" w:rsidRPr="00E65049" w:rsidRDefault="00B301A5" w:rsidP="00C07A08">
                              <w:r w:rsidRPr="00E65049">
                                <w:t>+</w:t>
                              </w:r>
                            </w:p>
                          </w:txbxContent>
                        </wps:txbx>
                        <wps:bodyPr rot="0" vert="horz" wrap="square" lIns="91440" tIns="45720" rIns="91440" bIns="45720" anchor="t" anchorCtr="0" upright="1">
                          <a:noAutofit/>
                        </wps:bodyPr>
                      </wps:wsp>
                      <wps:wsp>
                        <wps:cNvPr id="22" name="Text Box 232"/>
                        <wps:cNvSpPr txBox="1">
                          <a:spLocks noChangeArrowheads="1"/>
                        </wps:cNvSpPr>
                        <wps:spPr bwMode="auto">
                          <a:xfrm>
                            <a:off x="4892269" y="625967"/>
                            <a:ext cx="544830" cy="282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301A5" w:rsidRPr="00E65049" w:rsidRDefault="00B301A5" w:rsidP="00C07A08">
                              <w:r w:rsidRPr="00E65049">
                                <w:t>N.S.</w:t>
                              </w:r>
                            </w:p>
                          </w:txbxContent>
                        </wps:txbx>
                        <wps:bodyPr rot="0" vert="horz" wrap="square" lIns="91440" tIns="45720" rIns="91440" bIns="45720" anchor="t" anchorCtr="0" upright="1">
                          <a:noAutofit/>
                        </wps:bodyPr>
                      </wps:wsp>
                      <wps:wsp>
                        <wps:cNvPr id="23" name="Text Box 233"/>
                        <wps:cNvSpPr txBox="1">
                          <a:spLocks noChangeArrowheads="1"/>
                        </wps:cNvSpPr>
                        <wps:spPr bwMode="auto">
                          <a:xfrm>
                            <a:off x="4760262" y="2362185"/>
                            <a:ext cx="544830" cy="282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301A5" w:rsidRPr="00E65049" w:rsidRDefault="00B301A5" w:rsidP="00C07A08">
                              <w:r w:rsidRPr="00E65049">
                                <w:t>N.S.</w:t>
                              </w:r>
                            </w:p>
                          </w:txbxContent>
                        </wps:txbx>
                        <wps:bodyPr rot="0" vert="horz" wrap="square" lIns="91440" tIns="45720" rIns="91440" bIns="45720" anchor="t" anchorCtr="0" upright="1">
                          <a:noAutofit/>
                        </wps:bodyPr>
                      </wps:wsp>
                      <wps:wsp>
                        <wps:cNvPr id="24" name="AutoShape 235"/>
                        <wps:cNvCnPr>
                          <a:cxnSpLocks noChangeShapeType="1"/>
                          <a:stCxn id="2" idx="2"/>
                        </wps:cNvCnPr>
                        <wps:spPr bwMode="auto">
                          <a:xfrm>
                            <a:off x="696038" y="2160466"/>
                            <a:ext cx="800" cy="11862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 name="AutoShape 236"/>
                        <wps:cNvCnPr>
                          <a:cxnSpLocks noChangeShapeType="1"/>
                        </wps:cNvCnPr>
                        <wps:spPr bwMode="auto">
                          <a:xfrm>
                            <a:off x="696838" y="3346762"/>
                            <a:ext cx="4825066" cy="8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 name="AutoShape 238"/>
                        <wps:cNvCnPr>
                          <a:cxnSpLocks noChangeShapeType="1"/>
                          <a:endCxn id="18" idx="2"/>
                        </wps:cNvCnPr>
                        <wps:spPr bwMode="auto">
                          <a:xfrm flipV="1">
                            <a:off x="5520304" y="1852286"/>
                            <a:ext cx="800" cy="149447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 name="Text Box 239"/>
                        <wps:cNvSpPr txBox="1">
                          <a:spLocks noChangeArrowheads="1"/>
                        </wps:cNvSpPr>
                        <wps:spPr bwMode="auto">
                          <a:xfrm>
                            <a:off x="3240178" y="2981748"/>
                            <a:ext cx="308017" cy="282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301A5" w:rsidRPr="00E65049" w:rsidRDefault="00B301A5" w:rsidP="00C07A08">
                              <w:r w:rsidRPr="00E65049">
                                <w:t>+</w:t>
                              </w:r>
                            </w:p>
                          </w:txbxContent>
                        </wps:txbx>
                        <wps:bodyPr rot="0" vert="horz" wrap="square" lIns="91440" tIns="45720" rIns="91440" bIns="45720" anchor="t" anchorCtr="0" upright="1">
                          <a:noAutofit/>
                        </wps:bodyPr>
                      </wps:wsp>
                    </wpc:wpc>
                  </a:graphicData>
                </a:graphic>
              </wp:inline>
            </w:drawing>
          </mc:Choice>
          <mc:Fallback>
            <w:pict>
              <v:group id="Canvas 202" o:spid="_x0000_s1063" editas="canvas" style="width:486.2pt;height:294.85pt;mso-position-horizontal-relative:char;mso-position-vertical-relative:line" coordsize="61747,374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">
                <v:shape id="_x0000_s1064" type="#_x0000_t75" style="position:absolute;width:61747;height:37445;visibility:visible;mso-wrap-style:square" stroked="t" strokecolor="black [3213]">
                  <v:fill o:detectmouseclick="t"/>
                  <v:path o:connecttype="none"/>
                </v:shape>
                <v:shape id="Text Box 204" o:spid="_x0000_s1065" type="#_x0000_t202" style="position:absolute;left:1072;top:10542;width:11768;height:110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4mHsQA&#10;AADaAAAADwAAAGRycy9kb3ducmV2LnhtbESPT2sCMRTE70K/Q3gFL+Jma0Xt1igitNibVdHrY/P2&#10;D928rEm6br99UxB6HGbmN8xy3ZtGdOR8bVnBU5KCIM6trrlUcDq+jRcgfEDW2FgmBT/kYb16GCwx&#10;0/bGn9QdQikihH2GCqoQ2kxKn1dk0Ce2JY5eYZ3BEKUrpXZ4i3DTyEmazqTBmuNChS1tK8q/Dt9G&#10;wWK66y7+43l/zmdF8xJG8+796pQaPvabVxCB+vAfvrd3WsEE/q7EG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uJh7EAAAA2gAAAA8AAAAAAAAAAAAAAAAAmAIAAGRycy9k&#10;b3ducmV2LnhtbFBLBQYAAAAABAAEAPUAAACJAwAAAAA=&#10;">
                  <v:textbox>
                    <w:txbxContent>
                      <w:p w:rsidR="00B301A5" w:rsidRPr="0089713E" w:rsidRDefault="00B301A5" w:rsidP="00C07A08">
                        <w:pPr>
                          <w:rPr>
                            <w:b/>
                          </w:rPr>
                        </w:pPr>
                        <w:r>
                          <w:t xml:space="preserve">Range of mass </w:t>
                        </w:r>
                        <w:r>
                          <w:br/>
                        </w:r>
                        <w:r w:rsidRPr="0089713E">
                          <w:t>cus</w:t>
                        </w:r>
                        <w:r>
                          <w:t>t</w:t>
                        </w:r>
                        <w:r w:rsidRPr="0089713E">
                          <w:t xml:space="preserve">omization </w:t>
                        </w:r>
                        <w:r>
                          <w:br/>
                          <w:t>choices</w:t>
                        </w:r>
                        <w:r>
                          <w:br/>
                          <w:t>(Scenario)</w:t>
                        </w:r>
                        <w:r w:rsidRPr="0089713E">
                          <w:rPr>
                            <w:b/>
                          </w:rPr>
                          <w:br/>
                        </w:r>
                      </w:p>
                    </w:txbxContent>
                  </v:textbox>
                </v:shape>
                <v:shape id="AutoShape 205" o:spid="_x0000_s1066" type="#_x0000_t32" style="position:absolute;left:12840;top:16073;width:16177;height:2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352n8QAAADaAAAADwAAAGRycy9kb3ducmV2LnhtbESPQWvCQBSE7wX/w/IEb3UTkVKjaxBB&#10;EUsPNSXU2yP7moRm34bdVWN/fbdQ6HGYmW+YVT6YTlzJ+daygnSagCCurG65VvBe7B6fQfiArLGz&#10;TAru5CFfjx5WmGl74ze6nkItIoR9hgqaEPpMSl81ZNBPbU8cvU/rDIYoXS21w1uEm07OkuRJGmw5&#10;LjTY07ah6ut0MQo+XhaX8l6+0rFMF8czOuO/i71Sk/GwWYIINIT/8F/7oBXM4fdKvAFy/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fnafxAAAANoAAAAPAAAAAAAAAAAA&#10;AAAAAKECAABkcnMvZG93bnJldi54bWxQSwUGAAAAAAQABAD5AAAAkgMAAAAA&#10;">
                  <v:stroke endarrow="block"/>
                </v:shape>
                <v:shape id="AutoShape 206" o:spid="_x0000_s1067" type="#_x0000_t32" style="position:absolute;left:44458;top:16073;width:4896;height:2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OIRYL0AAADaAAAADwAAAGRycy9kb3ducmV2LnhtbERPTYvCMBC9L/gfwgjetqmCslSjqCDI&#10;XkRX0OPQjG2wmZQm29R/bw4Le3y879VmsI3oqfPGsYJploMgLp02XCm4/hw+v0D4gKyxcUwKXuRh&#10;sx59rLDQLvKZ+kuoRAphX6CCOoS2kNKXNVn0mWuJE/dwncWQYFdJ3WFM4baRszxfSIuGU0ONLe1r&#10;Kp+XX6vAxJPp2+M+7r5vd68jmdfcGaUm42G7BBFoCP/iP/dRK0hb05V0A+T6DQ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HjiEWC9AAAA2gAAAA8AAAAAAAAAAAAAAAAAoQIA&#10;AGRycy9kb3ducmV2LnhtbFBLBQYAAAAABAAEAPkAAACLAwAAAAA=&#10;">
                  <v:stroke endarrow="block"/>
                </v:shape>
                <v:shape id="Text Box 207" o:spid="_x0000_s1068" type="#_x0000_t202" style="position:absolute;left:29017;top:4514;width:14353;height:34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q0b8QA&#10;AADaAAAADwAAAGRycy9kb3ducmV2LnhtbESPW2sCMRSE34X+h3AKvohmq+Jlu1FKoWLfrIq+HjZn&#10;L3Rzsk3Sdfvvm4LQx2FmvmGybW8a0ZHztWUFT5MEBHFudc2lgvPpbbwC4QOyxsYyKfghD9vNwyDD&#10;VNsbf1B3DKWIEPYpKqhCaFMpfV6RQT+xLXH0CusMhihdKbXDW4SbRk6TZCEN1hwXKmzptaL88/ht&#10;FKzm++7q32eHS74omnUYLbvdl1Nq+Ni/PIMI1If/8L291wrW8Hcl3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KtG/EAAAA2gAAAA8AAAAAAAAAAAAAAAAAmAIAAGRycy9k&#10;b3ducmV2LnhtbFBLBQYAAAAABAAEAPUAAACJAwAAAAA=&#10;">
                  <v:textbox>
                    <w:txbxContent>
                      <w:p w:rsidR="00B301A5" w:rsidRPr="00A9656F" w:rsidRDefault="00B301A5" w:rsidP="00C07A08">
                        <w:r>
                          <w:t>Perceived c</w:t>
                        </w:r>
                        <w:r w:rsidRPr="00A9656F">
                          <w:t>reativity</w:t>
                        </w:r>
                        <w:r w:rsidRPr="00A9656F">
                          <w:br/>
                        </w:r>
                        <w:r w:rsidRPr="00A9656F">
                          <w:br/>
                        </w:r>
                        <w:r w:rsidRPr="00A9656F">
                          <w:br/>
                        </w:r>
                      </w:p>
                    </w:txbxContent>
                  </v:textbox>
                </v:shape>
                <v:shape id="AutoShape 208" o:spid="_x0000_s1069" type="#_x0000_t32" style="position:absolute;left:29017;top:6251;width:8;height: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wmKvcUAAADbAAAADwAAAGRycy9kb3ducmV2LnhtbESPQWsCMRCF74X+hzCFXkrNKlhka5Rt&#10;QVDBg9rep5vpJnQz2W6ibv+9cxB6m+G9ee+b+XIIrTpTn3xkA+NRAYq4jtZzY+DjuHqegUoZ2WIb&#10;mQz8UYLl4v5ujqWNF97T+ZAbJSGcSjTgcu5KrVPtKGAaxY5YtO/YB8yy9o22PV4kPLR6UhQvOqBn&#10;aXDY0buj+udwCgZ2m/Fb9eX8Zrv/9bvpqmpPzdOnMY8PQ/UKKtOQ/82367UVfKGXX2QAvbg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wmKvcUAAADbAAAADwAAAAAAAAAA&#10;AAAAAAChAgAAZHJzL2Rvd25yZXYueG1sUEsFBgAAAAAEAAQA+QAAAJMDAAAAAA==&#10;"/>
                <v:shape id="Text Box 211" o:spid="_x0000_s1070" type="#_x0000_t202" style="position:absolute;left:29017;top:14352;width:15441;height:34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spTcIA&#10;AADbAAAADwAAAGRycy9kb3ducmV2LnhtbERPTWsCMRC9C/0PYQpeRLNqUbs1SikoerMqeh024+7S&#10;zWSbxHX990Yo9DaP9znzZWsq0ZDzpWUFw0ECgjizuuRcwfGw6s9A+ICssbJMCu7kYbl46cwx1fbG&#10;39TsQy5iCPsUFRQh1KmUPivIoB/YmjhyF+sMhghdLrXDWww3lRwlyUQaLDk2FFjTV0HZz/5qFMze&#10;Ns3Zb8e7Uza5VO+hN23Wv06p7mv7+QEiUBv+xX/ujY7zh/D8JR4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OylNwgAAANsAAAAPAAAAAAAAAAAAAAAAAJgCAABkcnMvZG93&#10;bnJldi54bWxQSwUGAAAAAAQABAD1AAAAhwMAAAAA&#10;">
                  <v:textbox>
                    <w:txbxContent>
                      <w:p w:rsidR="00B301A5" w:rsidRPr="00A9656F" w:rsidRDefault="00B301A5" w:rsidP="00C07A08">
                        <w:r>
                          <w:t>Perceived enjoyment</w:t>
                        </w:r>
                        <w:r w:rsidRPr="00A9656F">
                          <w:br/>
                        </w:r>
                        <w:r w:rsidRPr="00A9656F">
                          <w:br/>
                        </w:r>
                        <w:r w:rsidRPr="00A9656F">
                          <w:br/>
                        </w:r>
                      </w:p>
                    </w:txbxContent>
                  </v:textbox>
                </v:shape>
                <v:shape id="Text Box 212" o:spid="_x0000_s1071" type="#_x0000_t202" style="position:absolute;left:29017;top:23621;width:14353;height:34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3OsIA&#10;AADbAAAADwAAAGRycy9kb3ducmV2LnhtbERPTWsCMRC9F/wPYYReimbVYnU1SikoelMr7XXYjLuL&#10;m8k2iev6741Q8DaP9znzZWsq0ZDzpWUFg34CgjizuuRcwfF71ZuA8AFZY2WZFNzIw3LReZljqu2V&#10;99QcQi5iCPsUFRQh1KmUPivIoO/bmjhyJ+sMhghdLrXDaww3lRwmyVgaLDk2FFjTV0HZ+XAxCibv&#10;m+bXb0e7n2x8qqbh7aNZ/zmlXrvt5wxEoDY8xf/ujY7zh/D4JR4gF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6bc6wgAAANsAAAAPAAAAAAAAAAAAAAAAAJgCAABkcnMvZG93&#10;bnJldi54bWxQSwUGAAAAAAQABAD1AAAAhwMAAAAA&#10;">
                  <v:textbox>
                    <w:txbxContent>
                      <w:p w:rsidR="00B301A5" w:rsidRDefault="00B301A5" w:rsidP="00C07A08">
                        <w:r>
                          <w:t>Perceived control</w:t>
                        </w:r>
                      </w:p>
                      <w:p w:rsidR="00B301A5" w:rsidRPr="00A9656F" w:rsidRDefault="00B301A5" w:rsidP="00C07A08">
                        <w:r w:rsidRPr="00A9656F">
                          <w:br/>
                        </w:r>
                        <w:r w:rsidRPr="00A9656F">
                          <w:br/>
                        </w:r>
                        <w:r w:rsidRPr="00A9656F">
                          <w:br/>
                        </w:r>
                      </w:p>
                    </w:txbxContent>
                  </v:textbox>
                </v:shape>
                <v:shape id="AutoShape 213" o:spid="_x0000_s1072" type="#_x0000_t32" style="position:absolute;left:12840;top:16073;width:16177;height:928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9N2DsIAAADbAAAADwAAAGRycy9kb3ducmV2LnhtbERPTYvCMBC9C/6HMII3TV1B1moUEVZE&#10;8bC6lPU2NLNt2WZSkqjVX2+Ehb3N433OfNmaWlzJ+cqygtEwAUGcW11xoeDr9DF4B+EDssbaMim4&#10;k4flotuZY6rtjT/pegyFiCHsU1RQhtCkUvq8JIN+aBviyP1YZzBE6AqpHd5iuKnlW5JMpMGKY0OJ&#10;Da1Lyn+PF6Pgez+9ZPfsQLtsNN2d0Rn/OG2U6vfa1QxEoDb8i//cWx3nj+H1SzxAL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9N2DsIAAADbAAAADwAAAAAAAAAAAAAA&#10;AAChAgAAZHJzL2Rvd25yZXYueG1sUEsFBgAAAAAEAAQA+QAAAJADAAAAAA==&#10;">
                  <v:stroke endarrow="block"/>
                </v:shape>
                <v:shape id="AutoShape 214" o:spid="_x0000_s1073" type="#_x0000_t32" style="position:absolute;left:12840;top:6251;width:16177;height:982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EEWWMAAAADbAAAADwAAAGRycy9kb3ducmV2LnhtbERPS2vCQBC+C/0Pywi96UapRaJraAMF&#10;6aX4gPY4ZMdkaXY2ZNds/PddQehtPr7nbIvRtmKg3hvHChbzDARx5bThWsH59DFbg/ABWWPrmBTc&#10;yEOxe5psMdcu8oGGY6hFCmGfo4ImhC6X0lcNWfRz1xEn7uJ6iyHBvpa6x5jCbSuXWfYqLRpODQ12&#10;VDZU/R6vVoGJX2bo9mV8//z+8TqSua2cUep5Or5tQAQaw7/44d7rNP8F7r+kA+Tu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hBFljAAAAA2wAAAA8AAAAAAAAAAAAAAAAA&#10;oQIAAGRycy9kb3ducmV2LnhtbFBLBQYAAAAABAAEAPkAAACOAwAAAAA=&#10;">
                  <v:stroke endarrow="block"/>
                </v:shape>
                <v:shape id="AutoShape 215" o:spid="_x0000_s1074" type="#_x0000_t32" style="position:absolute;left:43370;top:6251;width:11001;height:630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3ZL4cIAAADbAAAADwAAAGRycy9kb3ducmV2LnhtbERPTYvCMBC9C/6HMII3TV1Q1moUEVZE&#10;8bC6lPU2NLNt2WZSkqjVX2+Ehb3N433OfNmaWlzJ+cqygtEwAUGcW11xoeDr9DF4B+EDssbaMim4&#10;k4flotuZY6rtjT/pegyFiCHsU1RQhtCkUvq8JIN+aBviyP1YZzBE6AqpHd5iuKnlW5JMpMGKY0OJ&#10;Da1Lyn+PF6Pgez+9ZPfsQLtsNN2d0Rn/OG2U6vfa1QxEoDb8i//cWx3nj+H1SzxAL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3ZL4cIAAADbAAAADwAAAAAAAAAAAAAA&#10;AAChAgAAZHJzL2Rvd25yZXYueG1sUEsFBgAAAAAEAAQA+QAAAJADAAAAAA==&#10;">
                  <v:stroke endarrow="block"/>
                </v:shape>
                <v:shape id="AutoShape 216" o:spid="_x0000_s1075" type="#_x0000_t32" style="position:absolute;left:43370;top:19187;width:11001;height:6171;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98ttL8AAADbAAAADwAAAGRycy9kb3ducmV2LnhtbERPS4vCMBC+C/sfwix409QFRapRVFgQ&#10;L4sP2D0OzdgGm0lpYlP//UYQvM3H95zlure16Kj1xrGCyTgDQVw4bbhUcDl/j+YgfEDWWDsmBQ/y&#10;sF59DJaYaxf5SN0plCKFsM9RQRVCk0vpi4os+rFriBN3da3FkGBbSt1iTOG2ll9ZNpMWDaeGChva&#10;VVTcTnerwMQf0zX7Xdwefv+8jmQeU2eUGn72mwWIQH14i1/uvU7zZ/D8JR0gV/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V98ttL8AAADbAAAADwAAAAAAAAAAAAAAAACh&#10;AgAAZHJzL2Rvd25yZXYueG1sUEsFBgAAAAAEAAQA+QAAAI0DAAAAAA==&#10;">
                  <v:stroke endarrow="block"/>
                </v:shape>
                <v:shape id="Text Box 222" o:spid="_x0000_s1076" type="#_x0000_t202" style="position:absolute;left:23161;top:10542;width:3080;height:26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hjCb8A&#10;AADbAAAADwAAAGRycy9kb3ducmV2LnhtbERPy6rCMBDdX/AfwghuLpoqXqvVKCoobn18wNiMbbGZ&#10;lCba+vdGEO5uDuc5i1VrSvGk2hWWFQwHEQji1OqCMwWX864/BeE8ssbSMil4kYPVsvOzwETbho/0&#10;PPlMhBB2CSrIva8SKV2ak0E3sBVx4G62NugDrDOpa2xCuCnlKIom0mDBoSHHirY5pffTwyi4HZrf&#10;v1lz3ftLfBxPNljEV/tSqtdt13MQnlr/L/66DzrMj+HzSzhAL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iGMJvwAAANsAAAAPAAAAAAAAAAAAAAAAAJgCAABkcnMvZG93bnJl&#10;di54bWxQSwUGAAAAAAQABAD1AAAAhAMAAAAA&#10;" stroked="f">
                  <v:textbox>
                    <w:txbxContent>
                      <w:p w:rsidR="00B301A5" w:rsidRPr="00E65049" w:rsidRDefault="00B301A5" w:rsidP="00C07A08">
                        <w:r w:rsidRPr="00E65049">
                          <w:t>+</w:t>
                        </w:r>
                      </w:p>
                    </w:txbxContent>
                  </v:textbox>
                </v:shape>
                <v:shape id="Text Box 227" o:spid="_x0000_s1077" type="#_x0000_t202" style="position:absolute;left:50522;top:13239;width:9385;height:52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GA0MYA&#10;AADbAAAADwAAAGRycy9kb3ducmV2LnhtbESPT2/CMAzF75P4DpGRdpkgZZuAFQJCSJvYjT/TdrUa&#10;01Y0Tkmy0n37+TBpN1vv+b2fl+veNaqjEGvPBibjDBRx4W3NpYGP0+toDiomZIuNZzLwQxHWq8Hd&#10;EnPrb3yg7phKJSEcczRQpdTmWseiIodx7Fti0c4+OEyyhlLbgDcJd41+zLKpdlizNFTY0rai4nL8&#10;dgbmz7vuK74/7T+L6bl5SQ+z7u0ajLkf9psFqER9+jf/Xe+s4Aus/CID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AGA0MYAAADbAAAADwAAAAAAAAAAAAAAAACYAgAAZHJz&#10;L2Rvd25yZXYueG1sUEsFBgAAAAAEAAQA9QAAAIsDAAAAAA==&#10;">
                  <v:textbox>
                    <w:txbxContent>
                      <w:p w:rsidR="00B301A5" w:rsidRPr="0089713E" w:rsidRDefault="00B301A5" w:rsidP="00C07A08">
                        <w:r w:rsidRPr="0089713E">
                          <w:t xml:space="preserve">Intention to </w:t>
                        </w:r>
                        <w:r w:rsidRPr="0089713E">
                          <w:br/>
                          <w:t>use OMCS</w:t>
                        </w:r>
                        <w:r w:rsidRPr="0089713E">
                          <w:br/>
                        </w:r>
                      </w:p>
                      <w:p w:rsidR="00B301A5" w:rsidRPr="0089713E" w:rsidRDefault="00B301A5" w:rsidP="00C07A08"/>
                    </w:txbxContent>
                  </v:textbox>
                </v:shape>
                <v:shape id="Text Box 229" o:spid="_x0000_s1078" type="#_x0000_t202" style="position:absolute;left:21609;top:16385;width:3080;height:28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tS4L8A&#10;AADbAAAADwAAAGRycy9kb3ducmV2LnhtbERP24rCMBB9F/yHMIIvsk2V9VaNsgqKr7p+wLQZ22Iz&#10;KU3W1r83C4JvczjXWW87U4kHNa60rGAcxSCIM6tLzhVcfw9fCxDOI2usLJOCJznYbvq9NSbatnym&#10;x8XnIoSwS1BB4X2dSOmyggy6yNbEgbvZxqAPsMmlbrAN4aaSkzieSYMlh4YCa9oXlN0vf0bB7dSO&#10;pss2Pfrr/Pw922E5T+1TqeGg+1mB8NT5j/jtPukwfwn/v4QD5OY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W1LgvwAAANsAAAAPAAAAAAAAAAAAAAAAAJgCAABkcnMvZG93bnJl&#10;di54bWxQSwUGAAAAAAQABAD1AAAAhAMAAAAA&#10;" stroked="f">
                  <v:textbox>
                    <w:txbxContent>
                      <w:p w:rsidR="00B301A5" w:rsidRPr="00E65049" w:rsidRDefault="00B301A5" w:rsidP="00C07A08">
                        <w:r w:rsidRPr="00E65049">
                          <w:t>+</w:t>
                        </w:r>
                      </w:p>
                    </w:txbxContent>
                  </v:textbox>
                </v:shape>
                <v:shape id="Text Box 230" o:spid="_x0000_s1079" type="#_x0000_t202" style="position:absolute;left:18529;top:21604;width:3080;height:28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0xwLwA&#10;AADbAAAADwAAAGRycy9kb3ducmV2LnhtbERPSwrCMBDdC94hjOBGNFX8VqOooLj1c4CxGdtiMylN&#10;tPX2ZiG4fLz/atOYQrypcrllBcNBBII4sTrnVMHteujPQTiPrLGwTAo+5GCzbrdWGGtb85neF5+K&#10;EMIuRgWZ92UspUsyMugGtiQO3MNWBn2AVSp1hXUIN4UcRdFUGsw5NGRY0j6j5Hl5GQWPU92bLOr7&#10;0d9m5/F0h/nsbj9KdTvNdgnCU+P/4p/7pBWMwvrwJfw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DDTHAvAAAANsAAAAPAAAAAAAAAAAAAAAAAJgCAABkcnMvZG93bnJldi54&#10;bWxQSwUGAAAAAAQABAD1AAAAgQMAAAAA&#10;" stroked="f">
                  <v:textbox>
                    <w:txbxContent>
                      <w:p w:rsidR="00B301A5" w:rsidRPr="00E65049" w:rsidRDefault="00B301A5" w:rsidP="00C07A08">
                        <w:r w:rsidRPr="00E65049">
                          <w:t>+</w:t>
                        </w:r>
                      </w:p>
                    </w:txbxContent>
                  </v:textbox>
                </v:shape>
                <v:shape id="Text Box 231" o:spid="_x0000_s1080" type="#_x0000_t202" style="position:absolute;left:45242;top:12551;width:3080;height:28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GUW8QA&#10;AADbAAAADwAAAGRycy9kb3ducmV2LnhtbESPzWrDMBCE74W8g9hALyWWE9okdSObtNCQa34eYG1t&#10;bBNrZSzVP29fFQI9DjPzDbPLRtOInjpXW1awjGIQxIXVNZcKrpfvxRaE88gaG8ukYCIHWTp72mGi&#10;7cAn6s++FAHCLkEFlfdtIqUrKjLoItsSB+9mO4M+yK6UusMhwE0jV3G8lgZrDgsVtvRVUXE//xgF&#10;t+Pw8vY+5Ad/3Zxe159Yb3I7KfU8H/cfIDyN/j/8aB+1gtUS/r6EHyDT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xBlFvEAAAA2wAAAA8AAAAAAAAAAAAAAAAAmAIAAGRycy9k&#10;b3ducmV2LnhtbFBLBQYAAAAABAAEAPUAAACJAwAAAAA=&#10;" stroked="f">
                  <v:textbox>
                    <w:txbxContent>
                      <w:p w:rsidR="00B301A5" w:rsidRPr="00E65049" w:rsidRDefault="00B301A5" w:rsidP="00C07A08">
                        <w:r w:rsidRPr="00E65049">
                          <w:t>+</w:t>
                        </w:r>
                      </w:p>
                    </w:txbxContent>
                  </v:textbox>
                </v:shape>
                <v:shape id="Text Box 232" o:spid="_x0000_s1081" type="#_x0000_t202" style="position:absolute;left:48922;top:6259;width:5448;height:28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MKLMEA&#10;AADbAAAADwAAAGRycy9kb3ducmV2LnhtbESP3YrCMBSE7wXfIRzBG9F0i7/VKKuw4q0/D3Bsjm2x&#10;OSlNtPXtN4Lg5TAz3zCrTWtK8aTaFZYV/IwiEMSp1QVnCi7nv+EchPPIGkvLpOBFDjbrbmeFibYN&#10;H+l58pkIEHYJKsi9rxIpXZqTQTeyFXHwbrY26IOsM6lrbALclDKOoqk0WHBYyLGiXU7p/fQwCm6H&#10;ZjBZNNe9v8yO4+kWi9nVvpTq99rfJQhPrf+GP+2DVhDH8P4SfoBc/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yTCizBAAAA2wAAAA8AAAAAAAAAAAAAAAAAmAIAAGRycy9kb3du&#10;cmV2LnhtbFBLBQYAAAAABAAEAPUAAACGAwAAAAA=&#10;" stroked="f">
                  <v:textbox>
                    <w:txbxContent>
                      <w:p w:rsidR="00B301A5" w:rsidRPr="00E65049" w:rsidRDefault="00B301A5" w:rsidP="00C07A08">
                        <w:r w:rsidRPr="00E65049">
                          <w:t>N.S.</w:t>
                        </w:r>
                      </w:p>
                    </w:txbxContent>
                  </v:textbox>
                </v:shape>
                <v:shape id="Text Box 233" o:spid="_x0000_s1082" type="#_x0000_t202" style="position:absolute;left:47602;top:23621;width:5448;height:28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vt8MA&#10;AADbAAAADwAAAGRycy9kb3ducmV2LnhtbESP3YrCMBSE74V9h3AWvJE1Xf+62zWKCoq3/jzAaXNs&#10;yzYnpYm2vr0RBC+HmfmGmS87U4kbNa60rOB7GIEgzqwuOVdwPm2/fkA4j6yxskwK7uRgufjozTHR&#10;tuUD3Y4+FwHCLkEFhfd1IqXLCjLohrYmDt7FNgZ9kE0udYNtgJtKjqJoJg2WHBYKrGlTUPZ/vBoF&#10;l307mP626c6f48NktsYyTu1dqf5nt/oD4anz7/CrvdcKRmN4fgk/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9+vt8MAAADbAAAADwAAAAAAAAAAAAAAAACYAgAAZHJzL2Rv&#10;d25yZXYueG1sUEsFBgAAAAAEAAQA9QAAAIgDAAAAAA==&#10;" stroked="f">
                  <v:textbox>
                    <w:txbxContent>
                      <w:p w:rsidR="00B301A5" w:rsidRPr="00E65049" w:rsidRDefault="00B301A5" w:rsidP="00C07A08">
                        <w:r w:rsidRPr="00E65049">
                          <w:t>N.S.</w:t>
                        </w:r>
                      </w:p>
                    </w:txbxContent>
                  </v:textbox>
                </v:shape>
                <v:shape id="AutoShape 235" o:spid="_x0000_s1083" type="#_x0000_t32" style="position:absolute;left:6960;top:21604;width:8;height:1186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l5GA8QAAADbAAAADwAAAGRycy9kb3ducmV2LnhtbESPQWsCMRSE74L/ITzBi9SsoqVsjbIV&#10;BC140Lb3181zE9y8bDdRt/++KQgeh5n5hlmsOleLK7XBelYwGWcgiEuvLVcKPj82Ty8gQkTWWHsm&#10;Bb8UYLXs9xaYa3/jA12PsRIJwiFHBSbGJpcylIYchrFviJN38q3DmGRbSd3iLcFdLadZ9iwdWk4L&#10;BhtaGyrPx4tTsN9N3opvY3fvhx+7n2+K+lKNvpQaDrriFUSkLj7C9/ZWK5jO4P9L+gFy+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XkYDxAAAANsAAAAPAAAAAAAAAAAA&#10;AAAAAKECAABkcnMvZG93bnJldi54bWxQSwUGAAAAAAQABAD5AAAAkgMAAAAA&#10;"/>
                <v:shape id="AutoShape 236" o:spid="_x0000_s1084" type="#_x0000_t32" style="position:absolute;left:6968;top:33467;width:48251;height: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LjmMQAAADbAAAADwAAAGRycy9kb3ducmV2LnhtbESPT2sCMRTE74LfITzBi9SsgkW2RlkL&#10;ghY8+O/+unndBDcv203U7bdvCgWPw8z8hlmsOleLO7XBelYwGWcgiEuvLVcKzqfNyxxEiMgaa8+k&#10;4IcCrJb93gJz7R98oPsxViJBOOSowMTY5FKG0pDDMPYNcfK+fOswJtlWUrf4SHBXy2mWvUqHltOC&#10;wYbeDZXX480p2O8m6+LT2N3H4dvuZ5uivlWji1LDQVe8gYjUxWf4v73VCqYz+PuSfoB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EuOYxAAAANsAAAAPAAAAAAAAAAAA&#10;AAAAAKECAABkcnMvZG93bnJldi54bWxQSwUGAAAAAAQABAD5AAAAkgMAAAAA&#10;"/>
                <v:shape id="AutoShape 238" o:spid="_x0000_s1085" type="#_x0000_t32" style="position:absolute;left:55203;top:18522;width:8;height:1494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bPnCcEAAADbAAAADwAAAGRycy9kb3ducmV2LnhtbESPT4vCMBTE78J+h/AW9qbpCitSjaLC&#10;gnhZ/AN6fDTPNti8lCY29dtvBMHjMDO/YebL3taio9Ybxwq+RxkI4sJpw6WC0/F3OAXhA7LG2jEp&#10;eJCH5eJjMMdcu8h76g6hFAnCPkcFVQhNLqUvKrLoR64hTt7VtRZDkm0pdYsxwW0tx1k2kRYNp4UK&#10;G9pUVNwOd6vAxD/TNdtNXO/OF68jmcePM0p9ffarGYhAfXiHX+2tVjCewPNL+gFy8Q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Zs+cJwQAAANsAAAAPAAAAAAAAAAAAAAAA&#10;AKECAABkcnMvZG93bnJldi54bWxQSwUGAAAAAAQABAD5AAAAjwMAAAAA&#10;">
                  <v:stroke endarrow="block"/>
                </v:shape>
                <v:shape id="Text Box 239" o:spid="_x0000_s1086" type="#_x0000_t202" style="position:absolute;left:32401;top:29817;width:3080;height:28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SptMEA&#10;AADbAAAADwAAAGRycy9kb3ducmV2LnhtbESP0YrCMBRE3wX/IVzBF1lTxbVajaKC4quuH3Btrm2x&#10;uSlNtPXvjSDs4zAzZ5jlujWleFLtCssKRsMIBHFqdcGZgsvf/mcGwnlkjaVlUvAiB+tVt7PERNuG&#10;T/Q8+0wECLsEFeTeV4mULs3JoBvaijh4N1sb9EHWmdQ1NgFuSjmOoqk0WHBYyLGiXU7p/fwwCm7H&#10;ZvA7b64Hf4lPk+kWi/hqX0r1e+1mAcJT6//D3/ZRKxjH8PkSfoBcv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zkqbTBAAAA2wAAAA8AAAAAAAAAAAAAAAAAmAIAAGRycy9kb3du&#10;cmV2LnhtbFBLBQYAAAAABAAEAPUAAACGAwAAAAA=&#10;" stroked="f">
                  <v:textbox>
                    <w:txbxContent>
                      <w:p w:rsidR="00B301A5" w:rsidRPr="00E65049" w:rsidRDefault="00B301A5" w:rsidP="00C07A08">
                        <w:r w:rsidRPr="00E65049">
                          <w:t>+</w:t>
                        </w:r>
                      </w:p>
                    </w:txbxContent>
                  </v:textbox>
                </v:shape>
                <w10:anchorlock/>
              </v:group>
            </w:pict>
          </mc:Fallback>
        </mc:AlternateContent>
      </w:r>
    </w:p>
    <w:p w:rsidR="00C07A08" w:rsidRDefault="00C07A08" w:rsidP="00C07A08"/>
    <w:p w:rsidR="00C07A08" w:rsidRDefault="00C07A08" w:rsidP="00C07A08"/>
    <w:p w:rsidR="00C07A08" w:rsidRDefault="00C07A08" w:rsidP="00C07A08"/>
    <w:p w:rsidR="00C07A08" w:rsidRDefault="00C07A08" w:rsidP="00C07A08"/>
    <w:p w:rsidR="00C07A08" w:rsidRDefault="00C07A08" w:rsidP="00C07A08"/>
    <w:p w:rsidR="00C07A08" w:rsidRDefault="00C07A08" w:rsidP="00C07A08"/>
    <w:p w:rsidR="00C07A08" w:rsidRDefault="00C07A08" w:rsidP="00C07A08"/>
    <w:p w:rsidR="00C07A08" w:rsidRDefault="00C07A08" w:rsidP="00C07A08"/>
    <w:p w:rsidR="00C07A08" w:rsidRDefault="00C07A08" w:rsidP="00C07A08"/>
    <w:p w:rsidR="00C07A08" w:rsidRDefault="00C07A08" w:rsidP="00C07A08"/>
    <w:p w:rsidR="00C07A08" w:rsidRDefault="00C07A08" w:rsidP="00C07A08"/>
    <w:p w:rsidR="00C07A08" w:rsidRDefault="00C07A08" w:rsidP="00C07A08"/>
    <w:p w:rsidR="00C07A08" w:rsidRDefault="007F12AB" w:rsidP="00C07A08">
      <w:r>
        <w:br/>
      </w:r>
      <w:r>
        <w:br/>
      </w:r>
      <w:r>
        <w:br/>
      </w:r>
      <w:r w:rsidR="00287369">
        <w:br/>
      </w:r>
    </w:p>
    <w:p w:rsidR="00C07A08" w:rsidRPr="00C07A08" w:rsidRDefault="008A4A01" w:rsidP="008A4A01">
      <w:pPr>
        <w:jc w:val="both"/>
      </w:pPr>
      <w:r w:rsidRPr="009E7529">
        <w:rPr>
          <w:rStyle w:val="Heading2Char"/>
          <w:b/>
          <w:sz w:val="26"/>
          <w:szCs w:val="26"/>
        </w:rPr>
        <w:t>5.5. Regression analysis with control </w:t>
      </w:r>
      <w:r w:rsidR="00C07A08" w:rsidRPr="009E7529">
        <w:rPr>
          <w:rStyle w:val="Heading2Char"/>
          <w:b/>
          <w:sz w:val="26"/>
          <w:szCs w:val="26"/>
        </w:rPr>
        <w:t>variables</w:t>
      </w:r>
      <w:r w:rsidR="00C07A08" w:rsidRPr="00E744B3">
        <w:rPr>
          <w:i/>
        </w:rPr>
        <w:t xml:space="preserve"> </w:t>
      </w:r>
      <w:r w:rsidR="00C07A08">
        <w:br/>
      </w:r>
      <w:r w:rsidR="00C07A08" w:rsidRPr="00C07A08">
        <w:t>This regression analysis will test whether the measurable control variables from our questionnaire have an influence on the intention to use</w:t>
      </w:r>
      <w:r w:rsidR="00A83E20">
        <w:t xml:space="preserve"> an OMCS</w:t>
      </w:r>
      <w:r w:rsidR="00C07A08" w:rsidRPr="00C07A08">
        <w:t>. These control variables are: gender, age, experience_traditional, experience_online, drivinglicence, carowner and amountchoices. With these variables implemented in the regression on intention to use, the</w:t>
      </w:r>
      <w:r w:rsidR="00C840C0">
        <w:t xml:space="preserve"> R² of the model is 0,532, which </w:t>
      </w:r>
      <w:r w:rsidR="00C07A08" w:rsidRPr="00C07A08">
        <w:t>implies that 53,20% of the variance between these variables is explain</w:t>
      </w:r>
      <w:r w:rsidR="00AD6BEC">
        <w:t xml:space="preserve">ed by the model. This model is </w:t>
      </w:r>
      <w:r w:rsidR="00C07A08" w:rsidRPr="00C07A08">
        <w:t xml:space="preserve">significant as a whole with F=18,27 and p=0,00. The </w:t>
      </w:r>
      <w:r w:rsidR="00C840C0">
        <w:t>results</w:t>
      </w:r>
      <w:r w:rsidR="00C07A08" w:rsidRPr="00C07A08">
        <w:t xml:space="preserve"> of the regression analysis can be seen in table 15 below.</w:t>
      </w:r>
    </w:p>
    <w:p w:rsidR="00C07A08" w:rsidRPr="00C07A08" w:rsidRDefault="00C07A08" w:rsidP="00C07A08"/>
    <w:p w:rsidR="00C07A08" w:rsidRPr="00C07A08" w:rsidRDefault="00751C64" w:rsidP="00C07A08">
      <w:pPr>
        <w:rPr>
          <w:b/>
        </w:rPr>
      </w:pPr>
      <w:r>
        <w:rPr>
          <w:b/>
        </w:rPr>
        <w:t xml:space="preserve">Table </w:t>
      </w:r>
      <w:r w:rsidR="00C840C0">
        <w:rPr>
          <w:b/>
        </w:rPr>
        <w:t>15: R</w:t>
      </w:r>
      <w:r w:rsidR="00B10BB0">
        <w:rPr>
          <w:b/>
        </w:rPr>
        <w:t>egression analysis for</w:t>
      </w:r>
      <w:r w:rsidR="00C07A08" w:rsidRPr="00C07A08">
        <w:rPr>
          <w:b/>
        </w:rPr>
        <w:t xml:space="preserve"> th</w:t>
      </w:r>
      <w:r w:rsidR="00AD6BEC">
        <w:rPr>
          <w:b/>
        </w:rPr>
        <w:t xml:space="preserve">e intention to use with control  </w:t>
      </w:r>
      <w:r w:rsidR="00C07A08" w:rsidRPr="00C07A08">
        <w:rPr>
          <w:b/>
        </w:rPr>
        <w:t>variables implemented</w:t>
      </w:r>
    </w:p>
    <w:tbl>
      <w:tblPr>
        <w:tblStyle w:val="Lichtearcering1"/>
        <w:tblpPr w:leftFromText="141" w:rightFromText="141" w:vertAnchor="text" w:horzAnchor="margin" w:tblpX="108" w:tblpY="78"/>
        <w:tblW w:w="8188" w:type="dxa"/>
        <w:tblLook w:val="06A0" w:firstRow="1" w:lastRow="0" w:firstColumn="1" w:lastColumn="0" w:noHBand="1" w:noVBand="1"/>
      </w:tblPr>
      <w:tblGrid>
        <w:gridCol w:w="2518"/>
        <w:gridCol w:w="3260"/>
        <w:gridCol w:w="2410"/>
      </w:tblGrid>
      <w:tr w:rsidR="00C07A08" w:rsidRPr="00C07A08" w:rsidTr="00C07A08">
        <w:trPr>
          <w:cnfStyle w:val="100000000000" w:firstRow="1" w:lastRow="0" w:firstColumn="0" w:lastColumn="0" w:oddVBand="0" w:evenVBand="0" w:oddHBand="0" w:evenHBand="0" w:firstRowFirstColumn="0" w:firstRowLastColumn="0" w:lastRowFirstColumn="0" w:lastRowLastColumn="0"/>
          <w:trHeight w:val="184"/>
        </w:trPr>
        <w:tc>
          <w:tcPr>
            <w:cnfStyle w:val="001000000000" w:firstRow="0" w:lastRow="0" w:firstColumn="1" w:lastColumn="0" w:oddVBand="0" w:evenVBand="0" w:oddHBand="0" w:evenHBand="0" w:firstRowFirstColumn="0" w:firstRowLastColumn="0" w:lastRowFirstColumn="0" w:lastRowLastColumn="0"/>
            <w:tcW w:w="2518" w:type="dxa"/>
          </w:tcPr>
          <w:p w:rsidR="00C07A08" w:rsidRPr="006A4F36" w:rsidRDefault="00C07A08" w:rsidP="006A4F36">
            <w:pPr>
              <w:jc w:val="center"/>
            </w:pPr>
            <w:r w:rsidRPr="006A4F36">
              <w:t>Variable</w:t>
            </w:r>
          </w:p>
        </w:tc>
        <w:tc>
          <w:tcPr>
            <w:tcW w:w="3260" w:type="dxa"/>
          </w:tcPr>
          <w:p w:rsidR="00C07A08" w:rsidRPr="006A4F36" w:rsidRDefault="00C07A08" w:rsidP="006A4F36">
            <w:pPr>
              <w:jc w:val="center"/>
              <w:cnfStyle w:val="100000000000" w:firstRow="1" w:lastRow="0" w:firstColumn="0" w:lastColumn="0" w:oddVBand="0" w:evenVBand="0" w:oddHBand="0" w:evenHBand="0" w:firstRowFirstColumn="0" w:firstRowLastColumn="0" w:lastRowFirstColumn="0" w:lastRowLastColumn="0"/>
            </w:pPr>
            <w:r w:rsidRPr="006A4F36">
              <w:t>Unstandardized coefficients</w:t>
            </w:r>
          </w:p>
        </w:tc>
        <w:tc>
          <w:tcPr>
            <w:tcW w:w="2410" w:type="dxa"/>
          </w:tcPr>
          <w:p w:rsidR="00C07A08" w:rsidRPr="006A4F36" w:rsidRDefault="00C07A08" w:rsidP="006A4F36">
            <w:pPr>
              <w:jc w:val="center"/>
              <w:cnfStyle w:val="100000000000" w:firstRow="1" w:lastRow="0" w:firstColumn="0" w:lastColumn="0" w:oddVBand="0" w:evenVBand="0" w:oddHBand="0" w:evenHBand="0" w:firstRowFirstColumn="0" w:firstRowLastColumn="0" w:lastRowFirstColumn="0" w:lastRowLastColumn="0"/>
            </w:pPr>
            <w:r w:rsidRPr="006A4F36">
              <w:t>Significance</w:t>
            </w:r>
          </w:p>
        </w:tc>
      </w:tr>
      <w:tr w:rsidR="00C07A08" w:rsidRPr="00C07A08" w:rsidTr="00C07A08">
        <w:trPr>
          <w:trHeight w:val="1266"/>
        </w:trPr>
        <w:tc>
          <w:tcPr>
            <w:cnfStyle w:val="001000000000" w:firstRow="0" w:lastRow="0" w:firstColumn="1" w:lastColumn="0" w:oddVBand="0" w:evenVBand="0" w:oddHBand="0" w:evenHBand="0" w:firstRowFirstColumn="0" w:firstRowLastColumn="0" w:lastRowFirstColumn="0" w:lastRowLastColumn="0"/>
            <w:tcW w:w="2518" w:type="dxa"/>
          </w:tcPr>
          <w:p w:rsidR="00C07A08" w:rsidRPr="006A4F36" w:rsidRDefault="00C07A08" w:rsidP="006A4F36">
            <w:pPr>
              <w:jc w:val="center"/>
              <w:rPr>
                <w:b w:val="0"/>
              </w:rPr>
            </w:pPr>
            <w:r w:rsidRPr="006A4F36">
              <w:rPr>
                <w:b w:val="0"/>
              </w:rPr>
              <w:t>(Constant)</w:t>
            </w:r>
          </w:p>
          <w:p w:rsidR="00C07A08" w:rsidRPr="00E744B3" w:rsidRDefault="00C07A08" w:rsidP="00E744B3">
            <w:pPr>
              <w:jc w:val="center"/>
            </w:pPr>
            <w:r w:rsidRPr="00E744B3">
              <w:t>Scenario</w:t>
            </w:r>
          </w:p>
          <w:p w:rsidR="00C07A08" w:rsidRPr="00E744B3" w:rsidRDefault="00C07A08" w:rsidP="00E744B3">
            <w:pPr>
              <w:jc w:val="center"/>
            </w:pPr>
            <w:r w:rsidRPr="00E744B3">
              <w:t>Gender</w:t>
            </w:r>
            <w:r w:rsidRPr="00E744B3">
              <w:br/>
              <w:t>Age</w:t>
            </w:r>
          </w:p>
          <w:p w:rsidR="00C07A08" w:rsidRPr="00E744B3" w:rsidRDefault="00C07A08" w:rsidP="00E744B3">
            <w:pPr>
              <w:jc w:val="center"/>
              <w:rPr>
                <w:b w:val="0"/>
              </w:rPr>
            </w:pPr>
            <w:r w:rsidRPr="00E744B3">
              <w:rPr>
                <w:b w:val="0"/>
              </w:rPr>
              <w:t>Experience_traditional</w:t>
            </w:r>
            <w:r w:rsidRPr="00E744B3">
              <w:rPr>
                <w:b w:val="0"/>
              </w:rPr>
              <w:br/>
              <w:t>Experience_online</w:t>
            </w:r>
            <w:r w:rsidRPr="00E744B3">
              <w:rPr>
                <w:b w:val="0"/>
              </w:rPr>
              <w:br/>
              <w:t>Drivinglicense</w:t>
            </w:r>
            <w:r w:rsidRPr="00E744B3">
              <w:rPr>
                <w:b w:val="0"/>
              </w:rPr>
              <w:br/>
              <w:t>Carowner</w:t>
            </w:r>
          </w:p>
          <w:p w:rsidR="00C07A08" w:rsidRPr="00E744B3" w:rsidRDefault="00C07A08" w:rsidP="00E744B3">
            <w:pPr>
              <w:jc w:val="center"/>
              <w:rPr>
                <w:b w:val="0"/>
              </w:rPr>
            </w:pPr>
            <w:r w:rsidRPr="00E744B3">
              <w:rPr>
                <w:b w:val="0"/>
              </w:rPr>
              <w:t>Amountchoices</w:t>
            </w:r>
            <w:r w:rsidRPr="00E744B3">
              <w:rPr>
                <w:b w:val="0"/>
              </w:rPr>
              <w:br/>
            </w:r>
            <w:r w:rsidRPr="00E744B3">
              <w:t>Product Expertise</w:t>
            </w:r>
          </w:p>
          <w:p w:rsidR="00C07A08" w:rsidRPr="00E744B3" w:rsidRDefault="00C07A08" w:rsidP="00E744B3">
            <w:pPr>
              <w:jc w:val="center"/>
              <w:rPr>
                <w:rStyle w:val="Heading2Char"/>
                <w:b w:val="0"/>
              </w:rPr>
            </w:pPr>
            <w:r w:rsidRPr="00E744B3">
              <w:rPr>
                <w:b w:val="0"/>
              </w:rPr>
              <w:t>Creativity</w:t>
            </w:r>
          </w:p>
          <w:p w:rsidR="00C07A08" w:rsidRPr="00E744B3" w:rsidRDefault="00C07A08" w:rsidP="00E744B3">
            <w:pPr>
              <w:jc w:val="center"/>
              <w:rPr>
                <w:rStyle w:val="Heading2Char"/>
              </w:rPr>
            </w:pPr>
            <w:r w:rsidRPr="00E744B3">
              <w:t>Enjoyment</w:t>
            </w:r>
          </w:p>
          <w:p w:rsidR="00C07A08" w:rsidRPr="00E744B3" w:rsidRDefault="00C07A08" w:rsidP="00E744B3">
            <w:pPr>
              <w:jc w:val="center"/>
              <w:rPr>
                <w:rStyle w:val="Heading2Char"/>
              </w:rPr>
            </w:pPr>
            <w:r w:rsidRPr="00E744B3">
              <w:rPr>
                <w:b w:val="0"/>
              </w:rPr>
              <w:t>Control</w:t>
            </w:r>
          </w:p>
        </w:tc>
        <w:tc>
          <w:tcPr>
            <w:tcW w:w="3260" w:type="dxa"/>
          </w:tcPr>
          <w:p w:rsidR="00C07A08" w:rsidRPr="00E744B3" w:rsidRDefault="00C07A08" w:rsidP="00E744B3">
            <w:pPr>
              <w:cnfStyle w:val="000000000000" w:firstRow="0" w:lastRow="0" w:firstColumn="0" w:lastColumn="0" w:oddVBand="0" w:evenVBand="0" w:oddHBand="0" w:evenHBand="0" w:firstRowFirstColumn="0" w:firstRowLastColumn="0" w:lastRowFirstColumn="0" w:lastRowLastColumn="0"/>
              <w:rPr>
                <w:b/>
              </w:rPr>
            </w:pPr>
            <w:r w:rsidRPr="00E744B3">
              <w:t>27,55</w:t>
            </w:r>
            <w:r w:rsidRPr="00E744B3">
              <w:br/>
            </w:r>
            <w:r w:rsidRPr="00E744B3">
              <w:rPr>
                <w:b/>
              </w:rPr>
              <w:t>7,02</w:t>
            </w:r>
          </w:p>
          <w:p w:rsidR="00C07A08" w:rsidRPr="00E744B3" w:rsidRDefault="00C07A08" w:rsidP="00E744B3">
            <w:pPr>
              <w:cnfStyle w:val="000000000000" w:firstRow="0" w:lastRow="0" w:firstColumn="0" w:lastColumn="0" w:oddVBand="0" w:evenVBand="0" w:oddHBand="0" w:evenHBand="0" w:firstRowFirstColumn="0" w:firstRowLastColumn="0" w:lastRowFirstColumn="0" w:lastRowLastColumn="0"/>
              <w:rPr>
                <w:b/>
              </w:rPr>
            </w:pPr>
            <w:r w:rsidRPr="00E744B3">
              <w:rPr>
                <w:b/>
              </w:rPr>
              <w:t>-6,89</w:t>
            </w:r>
          </w:p>
          <w:p w:rsidR="00C07A08" w:rsidRPr="00E744B3" w:rsidRDefault="00C07A08" w:rsidP="00E744B3">
            <w:pPr>
              <w:cnfStyle w:val="000000000000" w:firstRow="0" w:lastRow="0" w:firstColumn="0" w:lastColumn="0" w:oddVBand="0" w:evenVBand="0" w:oddHBand="0" w:evenHBand="0" w:firstRowFirstColumn="0" w:firstRowLastColumn="0" w:lastRowFirstColumn="0" w:lastRowLastColumn="0"/>
              <w:rPr>
                <w:b/>
              </w:rPr>
            </w:pPr>
            <w:r w:rsidRPr="00E744B3">
              <w:rPr>
                <w:b/>
              </w:rPr>
              <w:t>-0,35</w:t>
            </w:r>
          </w:p>
          <w:p w:rsidR="00C07A08" w:rsidRPr="00E744B3" w:rsidRDefault="00C07A08" w:rsidP="00E744B3">
            <w:pPr>
              <w:cnfStyle w:val="000000000000" w:firstRow="0" w:lastRow="0" w:firstColumn="0" w:lastColumn="0" w:oddVBand="0" w:evenVBand="0" w:oddHBand="0" w:evenHBand="0" w:firstRowFirstColumn="0" w:firstRowLastColumn="0" w:lastRowFirstColumn="0" w:lastRowLastColumn="0"/>
            </w:pPr>
            <w:r w:rsidRPr="00E744B3">
              <w:t>2,94</w:t>
            </w:r>
          </w:p>
          <w:p w:rsidR="00C07A08" w:rsidRPr="00E744B3" w:rsidRDefault="00C07A08" w:rsidP="00E744B3">
            <w:pPr>
              <w:cnfStyle w:val="000000000000" w:firstRow="0" w:lastRow="0" w:firstColumn="0" w:lastColumn="0" w:oddVBand="0" w:evenVBand="0" w:oddHBand="0" w:evenHBand="0" w:firstRowFirstColumn="0" w:firstRowLastColumn="0" w:lastRowFirstColumn="0" w:lastRowLastColumn="0"/>
            </w:pPr>
            <w:r w:rsidRPr="00E744B3">
              <w:t>-0,71</w:t>
            </w:r>
          </w:p>
          <w:p w:rsidR="00C07A08" w:rsidRPr="00E744B3" w:rsidRDefault="00C07A08" w:rsidP="00E744B3">
            <w:pPr>
              <w:cnfStyle w:val="000000000000" w:firstRow="0" w:lastRow="0" w:firstColumn="0" w:lastColumn="0" w:oddVBand="0" w:evenVBand="0" w:oddHBand="0" w:evenHBand="0" w:firstRowFirstColumn="0" w:firstRowLastColumn="0" w:lastRowFirstColumn="0" w:lastRowLastColumn="0"/>
            </w:pPr>
            <w:r w:rsidRPr="00E744B3">
              <w:t>3,45</w:t>
            </w:r>
          </w:p>
          <w:p w:rsidR="00C07A08" w:rsidRPr="00E744B3" w:rsidRDefault="00C07A08" w:rsidP="00E744B3">
            <w:pPr>
              <w:cnfStyle w:val="000000000000" w:firstRow="0" w:lastRow="0" w:firstColumn="0" w:lastColumn="0" w:oddVBand="0" w:evenVBand="0" w:oddHBand="0" w:evenHBand="0" w:firstRowFirstColumn="0" w:firstRowLastColumn="0" w:lastRowFirstColumn="0" w:lastRowLastColumn="0"/>
            </w:pPr>
            <w:r w:rsidRPr="00E744B3">
              <w:t>0,02</w:t>
            </w:r>
          </w:p>
          <w:p w:rsidR="00C07A08" w:rsidRPr="00E744B3" w:rsidRDefault="00C07A08" w:rsidP="00E744B3">
            <w:pPr>
              <w:cnfStyle w:val="000000000000" w:firstRow="0" w:lastRow="0" w:firstColumn="0" w:lastColumn="0" w:oddVBand="0" w:evenVBand="0" w:oddHBand="0" w:evenHBand="0" w:firstRowFirstColumn="0" w:firstRowLastColumn="0" w:lastRowFirstColumn="0" w:lastRowLastColumn="0"/>
            </w:pPr>
            <w:r w:rsidRPr="00E744B3">
              <w:t>0,14</w:t>
            </w:r>
          </w:p>
          <w:p w:rsidR="00C07A08" w:rsidRPr="00E744B3" w:rsidRDefault="00C07A08" w:rsidP="00E744B3">
            <w:pPr>
              <w:cnfStyle w:val="000000000000" w:firstRow="0" w:lastRow="0" w:firstColumn="0" w:lastColumn="0" w:oddVBand="0" w:evenVBand="0" w:oddHBand="0" w:evenHBand="0" w:firstRowFirstColumn="0" w:firstRowLastColumn="0" w:lastRowFirstColumn="0" w:lastRowLastColumn="0"/>
              <w:rPr>
                <w:b/>
              </w:rPr>
            </w:pPr>
            <w:r w:rsidRPr="00E744B3">
              <w:rPr>
                <w:b/>
              </w:rPr>
              <w:t>-0,69</w:t>
            </w:r>
          </w:p>
          <w:p w:rsidR="00C07A08" w:rsidRPr="00E744B3" w:rsidRDefault="00C07A08" w:rsidP="00E744B3">
            <w:pPr>
              <w:cnfStyle w:val="000000000000" w:firstRow="0" w:lastRow="0" w:firstColumn="0" w:lastColumn="0" w:oddVBand="0" w:evenVBand="0" w:oddHBand="0" w:evenHBand="0" w:firstRowFirstColumn="0" w:firstRowLastColumn="0" w:lastRowFirstColumn="0" w:lastRowLastColumn="0"/>
            </w:pPr>
            <w:r w:rsidRPr="00E744B3">
              <w:t>1,54</w:t>
            </w:r>
          </w:p>
          <w:p w:rsidR="00C07A08" w:rsidRPr="00E744B3" w:rsidRDefault="00C07A08" w:rsidP="00E744B3">
            <w:pPr>
              <w:cnfStyle w:val="000000000000" w:firstRow="0" w:lastRow="0" w:firstColumn="0" w:lastColumn="0" w:oddVBand="0" w:evenVBand="0" w:oddHBand="0" w:evenHBand="0" w:firstRowFirstColumn="0" w:firstRowLastColumn="0" w:lastRowFirstColumn="0" w:lastRowLastColumn="0"/>
            </w:pPr>
            <w:r w:rsidRPr="00E744B3">
              <w:rPr>
                <w:b/>
              </w:rPr>
              <w:t>8,10</w:t>
            </w:r>
            <w:r w:rsidRPr="00E744B3">
              <w:br/>
              <w:t>1,08</w:t>
            </w:r>
          </w:p>
        </w:tc>
        <w:tc>
          <w:tcPr>
            <w:tcW w:w="2410" w:type="dxa"/>
          </w:tcPr>
          <w:p w:rsidR="00C07A08" w:rsidRPr="00E744B3" w:rsidRDefault="00C07A08" w:rsidP="00E744B3">
            <w:pPr>
              <w:cnfStyle w:val="000000000000" w:firstRow="0" w:lastRow="0" w:firstColumn="0" w:lastColumn="0" w:oddVBand="0" w:evenVBand="0" w:oddHBand="0" w:evenHBand="0" w:firstRowFirstColumn="0" w:firstRowLastColumn="0" w:lastRowFirstColumn="0" w:lastRowLastColumn="0"/>
            </w:pPr>
            <w:r w:rsidRPr="00E744B3">
              <w:t>0,00</w:t>
            </w:r>
          </w:p>
          <w:p w:rsidR="00C07A08" w:rsidRPr="00E744B3" w:rsidRDefault="00C07A08" w:rsidP="00E744B3">
            <w:pPr>
              <w:cnfStyle w:val="000000000000" w:firstRow="0" w:lastRow="0" w:firstColumn="0" w:lastColumn="0" w:oddVBand="0" w:evenVBand="0" w:oddHBand="0" w:evenHBand="0" w:firstRowFirstColumn="0" w:firstRowLastColumn="0" w:lastRowFirstColumn="0" w:lastRowLastColumn="0"/>
              <w:rPr>
                <w:b/>
              </w:rPr>
            </w:pPr>
            <w:r w:rsidRPr="00E744B3">
              <w:rPr>
                <w:b/>
              </w:rPr>
              <w:t>0,02</w:t>
            </w:r>
          </w:p>
          <w:p w:rsidR="00C07A08" w:rsidRPr="00E744B3" w:rsidRDefault="00A83E20" w:rsidP="00E744B3">
            <w:pPr>
              <w:cnfStyle w:val="000000000000" w:firstRow="0" w:lastRow="0" w:firstColumn="0" w:lastColumn="0" w:oddVBand="0" w:evenVBand="0" w:oddHBand="0" w:evenHBand="0" w:firstRowFirstColumn="0" w:firstRowLastColumn="0" w:lastRowFirstColumn="0" w:lastRowLastColumn="0"/>
              <w:rPr>
                <w:b/>
              </w:rPr>
            </w:pPr>
            <w:r>
              <w:rPr>
                <w:b/>
              </w:rPr>
              <w:t>0,02</w:t>
            </w:r>
          </w:p>
          <w:p w:rsidR="00C07A08" w:rsidRPr="00E744B3" w:rsidRDefault="00C07A08" w:rsidP="00E744B3">
            <w:pPr>
              <w:cnfStyle w:val="000000000000" w:firstRow="0" w:lastRow="0" w:firstColumn="0" w:lastColumn="0" w:oddVBand="0" w:evenVBand="0" w:oddHBand="0" w:evenHBand="0" w:firstRowFirstColumn="0" w:firstRowLastColumn="0" w:lastRowFirstColumn="0" w:lastRowLastColumn="0"/>
            </w:pPr>
            <w:r w:rsidRPr="00E744B3">
              <w:rPr>
                <w:b/>
              </w:rPr>
              <w:t>0,02</w:t>
            </w:r>
          </w:p>
          <w:p w:rsidR="00C07A08" w:rsidRPr="00E744B3" w:rsidRDefault="00C07A08" w:rsidP="00E744B3">
            <w:pPr>
              <w:cnfStyle w:val="000000000000" w:firstRow="0" w:lastRow="0" w:firstColumn="0" w:lastColumn="0" w:oddVBand="0" w:evenVBand="0" w:oddHBand="0" w:evenHBand="0" w:firstRowFirstColumn="0" w:firstRowLastColumn="0" w:lastRowFirstColumn="0" w:lastRowLastColumn="0"/>
            </w:pPr>
            <w:r w:rsidRPr="00E744B3">
              <w:t>0,33</w:t>
            </w:r>
          </w:p>
          <w:p w:rsidR="00C07A08" w:rsidRPr="00E744B3" w:rsidRDefault="00C07A08" w:rsidP="00E744B3">
            <w:pPr>
              <w:cnfStyle w:val="000000000000" w:firstRow="0" w:lastRow="0" w:firstColumn="0" w:lastColumn="0" w:oddVBand="0" w:evenVBand="0" w:oddHBand="0" w:evenHBand="0" w:firstRowFirstColumn="0" w:firstRowLastColumn="0" w:lastRowFirstColumn="0" w:lastRowLastColumn="0"/>
            </w:pPr>
            <w:r w:rsidRPr="00E744B3">
              <w:t>0,80</w:t>
            </w:r>
          </w:p>
          <w:p w:rsidR="00C07A08" w:rsidRPr="00E744B3" w:rsidRDefault="00C07A08" w:rsidP="00E744B3">
            <w:pPr>
              <w:cnfStyle w:val="000000000000" w:firstRow="0" w:lastRow="0" w:firstColumn="0" w:lastColumn="0" w:oddVBand="0" w:evenVBand="0" w:oddHBand="0" w:evenHBand="0" w:firstRowFirstColumn="0" w:firstRowLastColumn="0" w:lastRowFirstColumn="0" w:lastRowLastColumn="0"/>
            </w:pPr>
            <w:r w:rsidRPr="00E744B3">
              <w:t>0,24</w:t>
            </w:r>
          </w:p>
          <w:p w:rsidR="00C07A08" w:rsidRPr="00E744B3" w:rsidRDefault="00C07A08" w:rsidP="00E744B3">
            <w:pPr>
              <w:cnfStyle w:val="000000000000" w:firstRow="0" w:lastRow="0" w:firstColumn="0" w:lastColumn="0" w:oddVBand="0" w:evenVBand="0" w:oddHBand="0" w:evenHBand="0" w:firstRowFirstColumn="0" w:firstRowLastColumn="0" w:lastRowFirstColumn="0" w:lastRowLastColumn="0"/>
            </w:pPr>
            <w:r w:rsidRPr="00E744B3">
              <w:t>0,99</w:t>
            </w:r>
          </w:p>
          <w:p w:rsidR="00C07A08" w:rsidRPr="00E744B3" w:rsidRDefault="00C07A08" w:rsidP="00E744B3">
            <w:pPr>
              <w:cnfStyle w:val="000000000000" w:firstRow="0" w:lastRow="0" w:firstColumn="0" w:lastColumn="0" w:oddVBand="0" w:evenVBand="0" w:oddHBand="0" w:evenHBand="0" w:firstRowFirstColumn="0" w:firstRowLastColumn="0" w:lastRowFirstColumn="0" w:lastRowLastColumn="0"/>
            </w:pPr>
            <w:r w:rsidRPr="00E744B3">
              <w:t>0,87</w:t>
            </w:r>
          </w:p>
          <w:p w:rsidR="00C07A08" w:rsidRPr="00E744B3" w:rsidRDefault="00C07A08" w:rsidP="00E744B3">
            <w:pPr>
              <w:cnfStyle w:val="000000000000" w:firstRow="0" w:lastRow="0" w:firstColumn="0" w:lastColumn="0" w:oddVBand="0" w:evenVBand="0" w:oddHBand="0" w:evenHBand="0" w:firstRowFirstColumn="0" w:firstRowLastColumn="0" w:lastRowFirstColumn="0" w:lastRowLastColumn="0"/>
              <w:rPr>
                <w:b/>
              </w:rPr>
            </w:pPr>
            <w:r w:rsidRPr="00E744B3">
              <w:rPr>
                <w:b/>
              </w:rPr>
              <w:t>0,02</w:t>
            </w:r>
          </w:p>
          <w:p w:rsidR="00C07A08" w:rsidRPr="00E744B3" w:rsidRDefault="00C07A08" w:rsidP="00E744B3">
            <w:pPr>
              <w:cnfStyle w:val="000000000000" w:firstRow="0" w:lastRow="0" w:firstColumn="0" w:lastColumn="0" w:oddVBand="0" w:evenVBand="0" w:oddHBand="0" w:evenHBand="0" w:firstRowFirstColumn="0" w:firstRowLastColumn="0" w:lastRowFirstColumn="0" w:lastRowLastColumn="0"/>
            </w:pPr>
            <w:r w:rsidRPr="00E744B3">
              <w:t>0,16</w:t>
            </w:r>
            <w:r w:rsidRPr="00E744B3">
              <w:br/>
            </w:r>
            <w:r w:rsidRPr="00E744B3">
              <w:rPr>
                <w:b/>
              </w:rPr>
              <w:t>0,00</w:t>
            </w:r>
          </w:p>
          <w:p w:rsidR="00C07A08" w:rsidRPr="00E744B3" w:rsidRDefault="00C07A08" w:rsidP="00E744B3">
            <w:pPr>
              <w:cnfStyle w:val="000000000000" w:firstRow="0" w:lastRow="0" w:firstColumn="0" w:lastColumn="0" w:oddVBand="0" w:evenVBand="0" w:oddHBand="0" w:evenHBand="0" w:firstRowFirstColumn="0" w:firstRowLastColumn="0" w:lastRowFirstColumn="0" w:lastRowLastColumn="0"/>
            </w:pPr>
            <w:r w:rsidRPr="00E744B3">
              <w:t>0,44</w:t>
            </w:r>
          </w:p>
        </w:tc>
      </w:tr>
    </w:tbl>
    <w:p w:rsidR="00C07A08" w:rsidRPr="00C07A08" w:rsidRDefault="00C07A08" w:rsidP="00C07A08"/>
    <w:p w:rsidR="00C07A08" w:rsidRPr="00C07A08" w:rsidRDefault="00C07A08" w:rsidP="00C07A08">
      <w:r w:rsidRPr="00C07A08">
        <w:br/>
      </w:r>
      <w:r w:rsidRPr="00C07A08">
        <w:br/>
      </w:r>
      <w:r w:rsidRPr="00C07A08">
        <w:br/>
      </w:r>
      <w:r w:rsidRPr="00C07A08">
        <w:br/>
      </w:r>
      <w:r w:rsidRPr="00C07A08">
        <w:br/>
      </w:r>
    </w:p>
    <w:p w:rsidR="00C07A08" w:rsidRPr="00C07A08" w:rsidRDefault="00C07A08" w:rsidP="00C07A08"/>
    <w:p w:rsidR="00751C64" w:rsidRPr="00C07A08" w:rsidRDefault="00C07A08" w:rsidP="008A4A01">
      <w:pPr>
        <w:jc w:val="both"/>
      </w:pPr>
      <w:r w:rsidRPr="00C07A08">
        <w:rPr>
          <w:rStyle w:val="Heading2Char"/>
        </w:rPr>
        <w:br/>
      </w:r>
      <w:r w:rsidRPr="00C07A08">
        <w:rPr>
          <w:rStyle w:val="Heading2Char"/>
        </w:rPr>
        <w:br/>
      </w:r>
      <w:r w:rsidRPr="00C07A08">
        <w:rPr>
          <w:rStyle w:val="Heading2Char"/>
        </w:rPr>
        <w:br/>
      </w:r>
      <w:r w:rsidRPr="00C07A08">
        <w:rPr>
          <w:rStyle w:val="Heading2Char"/>
        </w:rPr>
        <w:br/>
      </w:r>
      <w:r w:rsidRPr="00C07A08">
        <w:rPr>
          <w:rStyle w:val="Heading2Char"/>
        </w:rPr>
        <w:br/>
      </w:r>
      <w:r w:rsidRPr="00C07A08">
        <w:rPr>
          <w:rStyle w:val="Heading2Char"/>
        </w:rPr>
        <w:br/>
      </w:r>
      <w:r w:rsidRPr="00C07A08">
        <w:rPr>
          <w:rStyle w:val="Heading2Char"/>
        </w:rPr>
        <w:br/>
      </w:r>
      <w:r w:rsidR="009E7529">
        <w:rPr>
          <w:rStyle w:val="Heading2Char"/>
        </w:rPr>
        <w:br/>
      </w:r>
      <w:r w:rsidRPr="00E744B3">
        <w:t>The outcomes of the regression analysis show that two out of the seven control variables have a significant influence on the dependent variable ‘intention to use’. Gender (male= 1, female= 0) is the control variable that is si</w:t>
      </w:r>
      <w:r w:rsidR="00A83E20">
        <w:t>gnificant (p= 0,02</w:t>
      </w:r>
      <w:r w:rsidRPr="00E744B3">
        <w:t xml:space="preserve">) </w:t>
      </w:r>
      <w:r w:rsidR="00A83E20">
        <w:t xml:space="preserve">and has a high coefficient (B= </w:t>
      </w:r>
      <w:r w:rsidR="00A83E20">
        <w:br/>
        <w:t>-6</w:t>
      </w:r>
      <w:r w:rsidRPr="00E744B3">
        <w:t>,89). This implies that if a respondent is a male, the overall intention to use is a mean of 6,89% lower than when a respondent is a female, ceteris paribus. The other significant control variable is age (p= 0,02)</w:t>
      </w:r>
      <w:r w:rsidR="00C840C0">
        <w:t>;</w:t>
      </w:r>
      <w:r w:rsidRPr="00E744B3">
        <w:t xml:space="preserve"> this variable has a negative influence on intention to use (B= -0,35). This </w:t>
      </w:r>
      <w:r w:rsidR="00A83E20">
        <w:t>implies</w:t>
      </w:r>
      <w:r w:rsidRPr="00E744B3">
        <w:t xml:space="preserve"> that if a respondent is older, the intention to use an online customization program will be l</w:t>
      </w:r>
      <w:r w:rsidR="00C840C0">
        <w:t>ower i</w:t>
      </w:r>
      <w:r w:rsidRPr="00E744B3">
        <w:t>n general. This outcome seems to be quite logic</w:t>
      </w:r>
      <w:r w:rsidR="00C840C0">
        <w:t xml:space="preserve">al, while younger people are </w:t>
      </w:r>
      <w:r w:rsidRPr="00E744B3">
        <w:t>general</w:t>
      </w:r>
      <w:r w:rsidR="00C840C0">
        <w:t>ly</w:t>
      </w:r>
      <w:r w:rsidRPr="00E744B3">
        <w:t xml:space="preserve"> more used to the interne</w:t>
      </w:r>
      <w:r w:rsidR="00A83E20">
        <w:t>t compared to older people. The</w:t>
      </w:r>
      <w:r w:rsidRPr="00E744B3">
        <w:t xml:space="preserve"> familiarity</w:t>
      </w:r>
      <w:r w:rsidR="00A83E20">
        <w:t xml:space="preserve"> with internet</w:t>
      </w:r>
      <w:r w:rsidRPr="00E744B3">
        <w:t xml:space="preserve"> could increas</w:t>
      </w:r>
      <w:r w:rsidR="00A83E20">
        <w:t xml:space="preserve">e the intention to use an OMCS. </w:t>
      </w:r>
      <w:r w:rsidR="00E744B3">
        <w:t xml:space="preserve">Another </w:t>
      </w:r>
      <w:r w:rsidR="00751C64">
        <w:t>notable outcome of this regression analysis is the effect of product expertise on intention to use</w:t>
      </w:r>
      <w:r w:rsidR="00C840C0">
        <w:t xml:space="preserve"> an OMCS </w:t>
      </w:r>
      <w:r w:rsidR="00751C64" w:rsidRPr="00404EED">
        <w:t xml:space="preserve">(B= </w:t>
      </w:r>
      <w:r w:rsidR="0030570A">
        <w:t>-0,69 and</w:t>
      </w:r>
      <w:r w:rsidR="00AD6BEC">
        <w:t xml:space="preserve"> </w:t>
      </w:r>
      <w:r w:rsidR="00751C64">
        <w:t>p= 0,02</w:t>
      </w:r>
      <w:r w:rsidR="00751C64" w:rsidRPr="00404EED">
        <w:t>)</w:t>
      </w:r>
      <w:r w:rsidR="00751C64">
        <w:t xml:space="preserve">. This implies that a higher amount of product expertise decreases the intention to use an </w:t>
      </w:r>
      <w:r w:rsidR="0030570A">
        <w:t>OMCS, ceteris paribus. P</w:t>
      </w:r>
      <w:r w:rsidR="00751C64">
        <w:t xml:space="preserve">roduct expertise could </w:t>
      </w:r>
      <w:r w:rsidR="0030570A">
        <w:t xml:space="preserve">apparently </w:t>
      </w:r>
      <w:r w:rsidR="00751C64">
        <w:t>have a</w:t>
      </w:r>
      <w:r w:rsidR="00C840C0">
        <w:t>n</w:t>
      </w:r>
      <w:r w:rsidR="00751C64">
        <w:t xml:space="preserve"> effect on the dependent variable </w:t>
      </w:r>
      <w:r w:rsidR="0030570A">
        <w:t xml:space="preserve">‘intention to use’ </w:t>
      </w:r>
      <w:r w:rsidR="00751C64">
        <w:t>on itself</w:t>
      </w:r>
      <w:r w:rsidR="00C840C0">
        <w:t>,</w:t>
      </w:r>
      <w:r w:rsidR="00751C64">
        <w:t xml:space="preserve"> but not </w:t>
      </w:r>
      <w:r w:rsidR="00C840C0">
        <w:t>while interacting</w:t>
      </w:r>
      <w:r w:rsidR="00751C64">
        <w:t xml:space="preserve"> with </w:t>
      </w:r>
      <w:r w:rsidR="0030570A">
        <w:t>‘</w:t>
      </w:r>
      <w:r w:rsidR="00751C64">
        <w:t>scenario</w:t>
      </w:r>
      <w:r w:rsidR="0030570A">
        <w:t>’</w:t>
      </w:r>
      <w:r w:rsidR="00751C64">
        <w:t>.</w:t>
      </w:r>
      <w:r w:rsidR="00751C64">
        <w:br/>
      </w:r>
      <w:r w:rsidR="00751C64">
        <w:br/>
      </w:r>
      <w:r w:rsidR="00C840C0">
        <w:t>It is still unclear</w:t>
      </w:r>
      <w:r w:rsidR="00751C64" w:rsidRPr="00751C64">
        <w:t xml:space="preserve"> </w:t>
      </w:r>
      <w:r w:rsidR="00751C64">
        <w:t xml:space="preserve">whether the two significant control variables </w:t>
      </w:r>
      <w:r w:rsidR="00751C64" w:rsidRPr="00751C64">
        <w:t>(</w:t>
      </w:r>
      <w:r w:rsidR="0030570A">
        <w:t>age and</w:t>
      </w:r>
      <w:r w:rsidR="00751C64">
        <w:t xml:space="preserve"> gender) do have an interaction effect with ‘scenario’ on the intention to use</w:t>
      </w:r>
      <w:r w:rsidR="00C840C0">
        <w:t xml:space="preserve"> an OMCS</w:t>
      </w:r>
      <w:r w:rsidR="00751C64">
        <w:t>. Therefore</w:t>
      </w:r>
      <w:r w:rsidR="00C840C0">
        <w:t>,</w:t>
      </w:r>
      <w:r w:rsidR="00751C64">
        <w:t xml:space="preserve"> two interaction </w:t>
      </w:r>
      <w:r w:rsidR="0030570A">
        <w:t xml:space="preserve">variables are composed: ‘Gender x </w:t>
      </w:r>
      <w:r w:rsidR="00751C64">
        <w:t>Scenario’ and ‘Age</w:t>
      </w:r>
      <w:r w:rsidR="0030570A">
        <w:t xml:space="preserve"> x </w:t>
      </w:r>
      <w:r w:rsidR="00751C64">
        <w:t xml:space="preserve">Scenario’. </w:t>
      </w:r>
      <w:r w:rsidR="00C840C0">
        <w:t>After the addition of</w:t>
      </w:r>
      <w:r w:rsidR="00751C64">
        <w:t xml:space="preserve"> these two variables to the previous regression analysis , the </w:t>
      </w:r>
      <w:r w:rsidR="00751C64" w:rsidRPr="00C07A08">
        <w:t xml:space="preserve">R² of the model </w:t>
      </w:r>
      <w:r w:rsidR="00751C64">
        <w:t xml:space="preserve">becomes 0,535 which implies that 53,50% of the </w:t>
      </w:r>
      <w:r w:rsidR="00751C64" w:rsidRPr="00C07A08">
        <w:t>variance between</w:t>
      </w:r>
      <w:r w:rsidR="00751C64">
        <w:t xml:space="preserve"> all</w:t>
      </w:r>
      <w:r w:rsidR="00751C64" w:rsidRPr="00C07A08">
        <w:t xml:space="preserve"> these variables is explained by the model.</w:t>
      </w:r>
      <w:r w:rsidR="00C840C0">
        <w:t xml:space="preserve"> </w:t>
      </w:r>
      <w:r w:rsidR="00751C64">
        <w:t>This model is</w:t>
      </w:r>
      <w:r w:rsidR="00751C64" w:rsidRPr="00C07A08">
        <w:t xml:space="preserve"> significant as a whole with F=</w:t>
      </w:r>
      <w:r w:rsidR="00751C64">
        <w:t>15,67</w:t>
      </w:r>
      <w:r w:rsidR="00751C64" w:rsidRPr="00C07A08">
        <w:t xml:space="preserve"> and p=0,00. The outcomes of the regression analysis can be seen in tab</w:t>
      </w:r>
      <w:r w:rsidR="00751C64">
        <w:t>le 16</w:t>
      </w:r>
      <w:r w:rsidR="008A4A01">
        <w:t xml:space="preserve"> on the next page.</w:t>
      </w:r>
    </w:p>
    <w:p w:rsidR="009318A8" w:rsidRDefault="003E7793" w:rsidP="00E744B3">
      <w:r>
        <w:br/>
      </w:r>
      <w:r>
        <w:br/>
      </w:r>
      <w:r>
        <w:br/>
      </w:r>
      <w:r>
        <w:br/>
      </w:r>
      <w:r>
        <w:br/>
      </w:r>
      <w:r>
        <w:br/>
      </w:r>
      <w:r>
        <w:br/>
      </w:r>
      <w:r w:rsidR="0030570A">
        <w:br/>
      </w:r>
      <w:r w:rsidR="00C840C0">
        <w:br/>
      </w:r>
      <w:r w:rsidR="009E7529">
        <w:br/>
      </w:r>
      <w:r w:rsidR="009E7529">
        <w:br/>
      </w:r>
      <w:r w:rsidR="009E7529">
        <w:br/>
      </w:r>
      <w:r w:rsidR="009E7529">
        <w:br/>
      </w:r>
      <w:r w:rsidR="009E7529">
        <w:br/>
      </w:r>
      <w:r>
        <w:br/>
      </w:r>
      <w:r w:rsidR="009318A8">
        <w:rPr>
          <w:b/>
        </w:rPr>
        <w:t xml:space="preserve">Table </w:t>
      </w:r>
      <w:r w:rsidR="009318A8" w:rsidRPr="00C07A08">
        <w:rPr>
          <w:b/>
        </w:rPr>
        <w:t>1</w:t>
      </w:r>
      <w:r>
        <w:rPr>
          <w:b/>
        </w:rPr>
        <w:t>6</w:t>
      </w:r>
      <w:r w:rsidR="00C840C0">
        <w:rPr>
          <w:b/>
        </w:rPr>
        <w:t>: R</w:t>
      </w:r>
      <w:r w:rsidR="00B10BB0">
        <w:rPr>
          <w:b/>
        </w:rPr>
        <w:t>egression analysis for</w:t>
      </w:r>
      <w:r w:rsidR="009318A8" w:rsidRPr="00C07A08">
        <w:rPr>
          <w:b/>
        </w:rPr>
        <w:t xml:space="preserve"> the intention to use </w:t>
      </w:r>
      <w:r w:rsidR="009318A8">
        <w:rPr>
          <w:b/>
        </w:rPr>
        <w:t xml:space="preserve">with </w:t>
      </w:r>
      <w:r>
        <w:rPr>
          <w:b/>
        </w:rPr>
        <w:t xml:space="preserve">‘Gender_Scenario’ &amp; </w:t>
      </w:r>
      <w:r w:rsidR="009318A8">
        <w:rPr>
          <w:b/>
        </w:rPr>
        <w:t>‘Age_Scenario’</w:t>
      </w:r>
    </w:p>
    <w:tbl>
      <w:tblPr>
        <w:tblStyle w:val="Lichtearcering1"/>
        <w:tblpPr w:leftFromText="141" w:rightFromText="141" w:vertAnchor="text" w:horzAnchor="margin" w:tblpX="108" w:tblpY="78"/>
        <w:tblW w:w="8188" w:type="dxa"/>
        <w:tblLook w:val="06A0" w:firstRow="1" w:lastRow="0" w:firstColumn="1" w:lastColumn="0" w:noHBand="1" w:noVBand="1"/>
      </w:tblPr>
      <w:tblGrid>
        <w:gridCol w:w="2518"/>
        <w:gridCol w:w="3260"/>
        <w:gridCol w:w="2410"/>
      </w:tblGrid>
      <w:tr w:rsidR="009318A8" w:rsidRPr="00C07A08" w:rsidTr="009318A8">
        <w:trPr>
          <w:cnfStyle w:val="100000000000" w:firstRow="1" w:lastRow="0" w:firstColumn="0" w:lastColumn="0" w:oddVBand="0" w:evenVBand="0" w:oddHBand="0" w:evenHBand="0" w:firstRowFirstColumn="0" w:firstRowLastColumn="0" w:lastRowFirstColumn="0" w:lastRowLastColumn="0"/>
          <w:trHeight w:val="184"/>
        </w:trPr>
        <w:tc>
          <w:tcPr>
            <w:cnfStyle w:val="001000000000" w:firstRow="0" w:lastRow="0" w:firstColumn="1" w:lastColumn="0" w:oddVBand="0" w:evenVBand="0" w:oddHBand="0" w:evenHBand="0" w:firstRowFirstColumn="0" w:firstRowLastColumn="0" w:lastRowFirstColumn="0" w:lastRowLastColumn="0"/>
            <w:tcW w:w="2518" w:type="dxa"/>
          </w:tcPr>
          <w:p w:rsidR="009318A8" w:rsidRPr="006A4F36" w:rsidRDefault="009318A8" w:rsidP="006A4F36">
            <w:pPr>
              <w:jc w:val="center"/>
            </w:pPr>
            <w:r w:rsidRPr="006A4F36">
              <w:t>Variable</w:t>
            </w:r>
          </w:p>
        </w:tc>
        <w:tc>
          <w:tcPr>
            <w:tcW w:w="3260" w:type="dxa"/>
          </w:tcPr>
          <w:p w:rsidR="009318A8" w:rsidRPr="006A4F36" w:rsidRDefault="009318A8" w:rsidP="006A4F36">
            <w:pPr>
              <w:jc w:val="center"/>
              <w:cnfStyle w:val="100000000000" w:firstRow="1" w:lastRow="0" w:firstColumn="0" w:lastColumn="0" w:oddVBand="0" w:evenVBand="0" w:oddHBand="0" w:evenHBand="0" w:firstRowFirstColumn="0" w:firstRowLastColumn="0" w:lastRowFirstColumn="0" w:lastRowLastColumn="0"/>
            </w:pPr>
            <w:r w:rsidRPr="006A4F36">
              <w:t>Unstandardized coefficients</w:t>
            </w:r>
          </w:p>
        </w:tc>
        <w:tc>
          <w:tcPr>
            <w:tcW w:w="2410" w:type="dxa"/>
          </w:tcPr>
          <w:p w:rsidR="009318A8" w:rsidRPr="006A4F36" w:rsidRDefault="009318A8" w:rsidP="006A4F36">
            <w:pPr>
              <w:jc w:val="center"/>
              <w:cnfStyle w:val="100000000000" w:firstRow="1" w:lastRow="0" w:firstColumn="0" w:lastColumn="0" w:oddVBand="0" w:evenVBand="0" w:oddHBand="0" w:evenHBand="0" w:firstRowFirstColumn="0" w:firstRowLastColumn="0" w:lastRowFirstColumn="0" w:lastRowLastColumn="0"/>
            </w:pPr>
            <w:r w:rsidRPr="006A4F36">
              <w:t>Significance</w:t>
            </w:r>
          </w:p>
        </w:tc>
      </w:tr>
      <w:tr w:rsidR="009318A8" w:rsidRPr="00C07A08" w:rsidTr="009318A8">
        <w:trPr>
          <w:trHeight w:val="1266"/>
        </w:trPr>
        <w:tc>
          <w:tcPr>
            <w:cnfStyle w:val="001000000000" w:firstRow="0" w:lastRow="0" w:firstColumn="1" w:lastColumn="0" w:oddVBand="0" w:evenVBand="0" w:oddHBand="0" w:evenHBand="0" w:firstRowFirstColumn="0" w:firstRowLastColumn="0" w:lastRowFirstColumn="0" w:lastRowLastColumn="0"/>
            <w:tcW w:w="2518" w:type="dxa"/>
          </w:tcPr>
          <w:p w:rsidR="009318A8" w:rsidRPr="006A4F36" w:rsidRDefault="009318A8" w:rsidP="006A4F36">
            <w:pPr>
              <w:jc w:val="center"/>
              <w:rPr>
                <w:b w:val="0"/>
              </w:rPr>
            </w:pPr>
            <w:r w:rsidRPr="006A4F36">
              <w:rPr>
                <w:b w:val="0"/>
              </w:rPr>
              <w:t>(Constant)</w:t>
            </w:r>
          </w:p>
          <w:p w:rsidR="009318A8" w:rsidRPr="003A799D" w:rsidRDefault="009318A8" w:rsidP="009318A8">
            <w:pPr>
              <w:jc w:val="center"/>
              <w:rPr>
                <w:b w:val="0"/>
              </w:rPr>
            </w:pPr>
            <w:r w:rsidRPr="003A799D">
              <w:rPr>
                <w:b w:val="0"/>
              </w:rPr>
              <w:t>Scenario</w:t>
            </w:r>
          </w:p>
          <w:p w:rsidR="009318A8" w:rsidRPr="00E744B3" w:rsidRDefault="009318A8" w:rsidP="009318A8">
            <w:pPr>
              <w:jc w:val="center"/>
            </w:pPr>
            <w:r w:rsidRPr="003A799D">
              <w:rPr>
                <w:b w:val="0"/>
              </w:rPr>
              <w:t>Gender</w:t>
            </w:r>
            <w:r w:rsidRPr="00E744B3">
              <w:br/>
              <w:t>Age</w:t>
            </w:r>
          </w:p>
          <w:p w:rsidR="009318A8" w:rsidRPr="00E744B3" w:rsidRDefault="009318A8" w:rsidP="009318A8">
            <w:pPr>
              <w:jc w:val="center"/>
              <w:rPr>
                <w:b w:val="0"/>
              </w:rPr>
            </w:pPr>
            <w:r w:rsidRPr="00E744B3">
              <w:rPr>
                <w:b w:val="0"/>
              </w:rPr>
              <w:t>Experience_traditional</w:t>
            </w:r>
            <w:r w:rsidRPr="00E744B3">
              <w:rPr>
                <w:b w:val="0"/>
              </w:rPr>
              <w:br/>
              <w:t>Experience_online</w:t>
            </w:r>
            <w:r w:rsidRPr="00E744B3">
              <w:rPr>
                <w:b w:val="0"/>
              </w:rPr>
              <w:br/>
              <w:t>Drivinglicense</w:t>
            </w:r>
            <w:r w:rsidRPr="00E744B3">
              <w:rPr>
                <w:b w:val="0"/>
              </w:rPr>
              <w:br/>
              <w:t>Carowner</w:t>
            </w:r>
          </w:p>
          <w:p w:rsidR="009318A8" w:rsidRPr="00E744B3" w:rsidRDefault="009318A8" w:rsidP="009318A8">
            <w:pPr>
              <w:jc w:val="center"/>
              <w:rPr>
                <w:b w:val="0"/>
              </w:rPr>
            </w:pPr>
            <w:r w:rsidRPr="00E744B3">
              <w:rPr>
                <w:b w:val="0"/>
              </w:rPr>
              <w:t>Amountchoices</w:t>
            </w:r>
            <w:r w:rsidRPr="00E744B3">
              <w:rPr>
                <w:b w:val="0"/>
              </w:rPr>
              <w:br/>
            </w:r>
            <w:r w:rsidRPr="003E7793">
              <w:t>Product Expertise</w:t>
            </w:r>
          </w:p>
          <w:p w:rsidR="009318A8" w:rsidRPr="00E744B3" w:rsidRDefault="009318A8" w:rsidP="009318A8">
            <w:pPr>
              <w:jc w:val="center"/>
              <w:rPr>
                <w:rStyle w:val="Heading2Char"/>
                <w:b w:val="0"/>
              </w:rPr>
            </w:pPr>
            <w:r w:rsidRPr="00E744B3">
              <w:rPr>
                <w:b w:val="0"/>
              </w:rPr>
              <w:t>Creativity</w:t>
            </w:r>
          </w:p>
          <w:p w:rsidR="009318A8" w:rsidRPr="00E744B3" w:rsidRDefault="009318A8" w:rsidP="009318A8">
            <w:pPr>
              <w:jc w:val="center"/>
              <w:rPr>
                <w:rStyle w:val="Heading2Char"/>
              </w:rPr>
            </w:pPr>
            <w:r w:rsidRPr="00E744B3">
              <w:t>Enjoyment</w:t>
            </w:r>
          </w:p>
          <w:p w:rsidR="009318A8" w:rsidRDefault="009318A8" w:rsidP="009318A8">
            <w:pPr>
              <w:jc w:val="center"/>
              <w:rPr>
                <w:b w:val="0"/>
              </w:rPr>
            </w:pPr>
            <w:r w:rsidRPr="00E744B3">
              <w:rPr>
                <w:b w:val="0"/>
              </w:rPr>
              <w:t>Control</w:t>
            </w:r>
          </w:p>
          <w:p w:rsidR="003E7793" w:rsidRPr="003E7793" w:rsidRDefault="0030570A" w:rsidP="009318A8">
            <w:pPr>
              <w:jc w:val="center"/>
              <w:rPr>
                <w:b w:val="0"/>
              </w:rPr>
            </w:pPr>
            <w:r>
              <w:rPr>
                <w:b w:val="0"/>
              </w:rPr>
              <w:t xml:space="preserve">Gender x </w:t>
            </w:r>
            <w:r w:rsidR="003E7793" w:rsidRPr="003E7793">
              <w:rPr>
                <w:b w:val="0"/>
              </w:rPr>
              <w:t>Scenario</w:t>
            </w:r>
          </w:p>
          <w:p w:rsidR="003E7793" w:rsidRPr="00E744B3" w:rsidRDefault="0030570A" w:rsidP="009318A8">
            <w:pPr>
              <w:jc w:val="center"/>
              <w:rPr>
                <w:rStyle w:val="Heading2Char"/>
              </w:rPr>
            </w:pPr>
            <w:r>
              <w:rPr>
                <w:b w:val="0"/>
              </w:rPr>
              <w:t xml:space="preserve">Age x </w:t>
            </w:r>
            <w:r w:rsidR="003E7793" w:rsidRPr="003E7793">
              <w:rPr>
                <w:b w:val="0"/>
              </w:rPr>
              <w:t>Scenario</w:t>
            </w:r>
          </w:p>
        </w:tc>
        <w:tc>
          <w:tcPr>
            <w:tcW w:w="3260" w:type="dxa"/>
          </w:tcPr>
          <w:p w:rsidR="009318A8" w:rsidRPr="003A799D" w:rsidRDefault="009318A8" w:rsidP="009318A8">
            <w:pPr>
              <w:cnfStyle w:val="000000000000" w:firstRow="0" w:lastRow="0" w:firstColumn="0" w:lastColumn="0" w:oddVBand="0" w:evenVBand="0" w:oddHBand="0" w:evenHBand="0" w:firstRowFirstColumn="0" w:firstRowLastColumn="0" w:lastRowFirstColumn="0" w:lastRowLastColumn="0"/>
            </w:pPr>
            <w:r w:rsidRPr="003A799D">
              <w:t>3</w:t>
            </w:r>
            <w:r w:rsidR="003A799D" w:rsidRPr="003A799D">
              <w:t>1,14</w:t>
            </w:r>
          </w:p>
          <w:p w:rsidR="009318A8" w:rsidRPr="003A799D" w:rsidRDefault="003A799D" w:rsidP="009318A8">
            <w:pPr>
              <w:cnfStyle w:val="000000000000" w:firstRow="0" w:lastRow="0" w:firstColumn="0" w:lastColumn="0" w:oddVBand="0" w:evenVBand="0" w:oddHBand="0" w:evenHBand="0" w:firstRowFirstColumn="0" w:firstRowLastColumn="0" w:lastRowFirstColumn="0" w:lastRowLastColumn="0"/>
            </w:pPr>
            <w:r w:rsidRPr="003A799D">
              <w:t>-0,57</w:t>
            </w:r>
          </w:p>
          <w:p w:rsidR="009318A8" w:rsidRPr="003A799D" w:rsidRDefault="009318A8" w:rsidP="009318A8">
            <w:pPr>
              <w:cnfStyle w:val="000000000000" w:firstRow="0" w:lastRow="0" w:firstColumn="0" w:lastColumn="0" w:oddVBand="0" w:evenVBand="0" w:oddHBand="0" w:evenHBand="0" w:firstRowFirstColumn="0" w:firstRowLastColumn="0" w:lastRowFirstColumn="0" w:lastRowLastColumn="0"/>
            </w:pPr>
            <w:r w:rsidRPr="003A799D">
              <w:t>-</w:t>
            </w:r>
            <w:r w:rsidR="003A799D" w:rsidRPr="003A799D">
              <w:t>6,53</w:t>
            </w:r>
          </w:p>
          <w:p w:rsidR="009318A8" w:rsidRPr="003A799D" w:rsidRDefault="009318A8" w:rsidP="009318A8">
            <w:pPr>
              <w:cnfStyle w:val="000000000000" w:firstRow="0" w:lastRow="0" w:firstColumn="0" w:lastColumn="0" w:oddVBand="0" w:evenVBand="0" w:oddHBand="0" w:evenHBand="0" w:firstRowFirstColumn="0" w:firstRowLastColumn="0" w:lastRowFirstColumn="0" w:lastRowLastColumn="0"/>
              <w:rPr>
                <w:b/>
              </w:rPr>
            </w:pPr>
            <w:r w:rsidRPr="003A799D">
              <w:rPr>
                <w:b/>
              </w:rPr>
              <w:t>-0,50</w:t>
            </w:r>
          </w:p>
          <w:p w:rsidR="009318A8" w:rsidRPr="003A799D" w:rsidRDefault="009318A8" w:rsidP="003A799D">
            <w:pPr>
              <w:cnfStyle w:val="000000000000" w:firstRow="0" w:lastRow="0" w:firstColumn="0" w:lastColumn="0" w:oddVBand="0" w:evenVBand="0" w:oddHBand="0" w:evenHBand="0" w:firstRowFirstColumn="0" w:firstRowLastColumn="0" w:lastRowFirstColumn="0" w:lastRowLastColumn="0"/>
            </w:pPr>
            <w:r w:rsidRPr="003A799D">
              <w:t>2,8</w:t>
            </w:r>
            <w:r w:rsidR="003A799D" w:rsidRPr="003A799D">
              <w:t>7</w:t>
            </w:r>
            <w:r w:rsidRPr="003A799D">
              <w:br/>
            </w:r>
            <w:r w:rsidR="003A799D" w:rsidRPr="003A799D">
              <w:t>-0,70</w:t>
            </w:r>
          </w:p>
          <w:p w:rsidR="003A799D" w:rsidRPr="003A799D" w:rsidRDefault="003A799D" w:rsidP="003A799D">
            <w:pPr>
              <w:cnfStyle w:val="000000000000" w:firstRow="0" w:lastRow="0" w:firstColumn="0" w:lastColumn="0" w:oddVBand="0" w:evenVBand="0" w:oddHBand="0" w:evenHBand="0" w:firstRowFirstColumn="0" w:firstRowLastColumn="0" w:lastRowFirstColumn="0" w:lastRowLastColumn="0"/>
            </w:pPr>
            <w:r w:rsidRPr="003A799D">
              <w:t>3,44</w:t>
            </w:r>
          </w:p>
          <w:p w:rsidR="003A799D" w:rsidRPr="003A799D" w:rsidRDefault="003A799D" w:rsidP="003A799D">
            <w:pPr>
              <w:cnfStyle w:val="000000000000" w:firstRow="0" w:lastRow="0" w:firstColumn="0" w:lastColumn="0" w:oddVBand="0" w:evenVBand="0" w:oddHBand="0" w:evenHBand="0" w:firstRowFirstColumn="0" w:firstRowLastColumn="0" w:lastRowFirstColumn="0" w:lastRowLastColumn="0"/>
            </w:pPr>
            <w:r w:rsidRPr="003A799D">
              <w:t>0,10</w:t>
            </w:r>
          </w:p>
          <w:p w:rsidR="003A799D" w:rsidRDefault="003A799D" w:rsidP="003A799D">
            <w:pPr>
              <w:cnfStyle w:val="000000000000" w:firstRow="0" w:lastRow="0" w:firstColumn="0" w:lastColumn="0" w:oddVBand="0" w:evenVBand="0" w:oddHBand="0" w:evenHBand="0" w:firstRowFirstColumn="0" w:firstRowLastColumn="0" w:lastRowFirstColumn="0" w:lastRowLastColumn="0"/>
            </w:pPr>
            <w:r>
              <w:t>0,03</w:t>
            </w:r>
          </w:p>
          <w:p w:rsidR="003A799D" w:rsidRPr="003E7793" w:rsidRDefault="003A799D" w:rsidP="003A799D">
            <w:pPr>
              <w:cnfStyle w:val="000000000000" w:firstRow="0" w:lastRow="0" w:firstColumn="0" w:lastColumn="0" w:oddVBand="0" w:evenVBand="0" w:oddHBand="0" w:evenHBand="0" w:firstRowFirstColumn="0" w:firstRowLastColumn="0" w:lastRowFirstColumn="0" w:lastRowLastColumn="0"/>
              <w:rPr>
                <w:b/>
              </w:rPr>
            </w:pPr>
            <w:r w:rsidRPr="003E7793">
              <w:rPr>
                <w:b/>
              </w:rPr>
              <w:t>-0,</w:t>
            </w:r>
            <w:r w:rsidR="003E7793" w:rsidRPr="003E7793">
              <w:rPr>
                <w:b/>
              </w:rPr>
              <w:t>69</w:t>
            </w:r>
          </w:p>
          <w:p w:rsidR="003A799D" w:rsidRDefault="003A799D" w:rsidP="003A799D">
            <w:pPr>
              <w:cnfStyle w:val="000000000000" w:firstRow="0" w:lastRow="0" w:firstColumn="0" w:lastColumn="0" w:oddVBand="0" w:evenVBand="0" w:oddHBand="0" w:evenHBand="0" w:firstRowFirstColumn="0" w:firstRowLastColumn="0" w:lastRowFirstColumn="0" w:lastRowLastColumn="0"/>
            </w:pPr>
            <w:r>
              <w:t>1,6</w:t>
            </w:r>
            <w:r w:rsidR="003E7793">
              <w:t>3</w:t>
            </w:r>
          </w:p>
          <w:p w:rsidR="003A799D" w:rsidRPr="003E7793" w:rsidRDefault="003E7793" w:rsidP="003A799D">
            <w:pPr>
              <w:cnfStyle w:val="000000000000" w:firstRow="0" w:lastRow="0" w:firstColumn="0" w:lastColumn="0" w:oddVBand="0" w:evenVBand="0" w:oddHBand="0" w:evenHBand="0" w:firstRowFirstColumn="0" w:firstRowLastColumn="0" w:lastRowFirstColumn="0" w:lastRowLastColumn="0"/>
              <w:rPr>
                <w:b/>
              </w:rPr>
            </w:pPr>
            <w:r w:rsidRPr="003E7793">
              <w:rPr>
                <w:b/>
              </w:rPr>
              <w:t>8,12</w:t>
            </w:r>
          </w:p>
          <w:p w:rsidR="003A799D" w:rsidRDefault="003A799D" w:rsidP="003A799D">
            <w:pPr>
              <w:cnfStyle w:val="000000000000" w:firstRow="0" w:lastRow="0" w:firstColumn="0" w:lastColumn="0" w:oddVBand="0" w:evenVBand="0" w:oddHBand="0" w:evenHBand="0" w:firstRowFirstColumn="0" w:firstRowLastColumn="0" w:lastRowFirstColumn="0" w:lastRowLastColumn="0"/>
            </w:pPr>
            <w:r>
              <w:t>1,1</w:t>
            </w:r>
            <w:r w:rsidR="003E7793">
              <w:t>6</w:t>
            </w:r>
          </w:p>
          <w:p w:rsidR="003E7793" w:rsidRDefault="003E7793" w:rsidP="003A799D">
            <w:pPr>
              <w:cnfStyle w:val="000000000000" w:firstRow="0" w:lastRow="0" w:firstColumn="0" w:lastColumn="0" w:oddVBand="0" w:evenVBand="0" w:oddHBand="0" w:evenHBand="0" w:firstRowFirstColumn="0" w:firstRowLastColumn="0" w:lastRowFirstColumn="0" w:lastRowLastColumn="0"/>
            </w:pPr>
            <w:r>
              <w:t>-0,75</w:t>
            </w:r>
          </w:p>
          <w:p w:rsidR="003E7793" w:rsidRPr="00E744B3" w:rsidRDefault="003E7793" w:rsidP="003A799D">
            <w:pPr>
              <w:cnfStyle w:val="000000000000" w:firstRow="0" w:lastRow="0" w:firstColumn="0" w:lastColumn="0" w:oddVBand="0" w:evenVBand="0" w:oddHBand="0" w:evenHBand="0" w:firstRowFirstColumn="0" w:firstRowLastColumn="0" w:lastRowFirstColumn="0" w:lastRowLastColumn="0"/>
            </w:pPr>
            <w:r>
              <w:t>0,30</w:t>
            </w:r>
          </w:p>
        </w:tc>
        <w:tc>
          <w:tcPr>
            <w:tcW w:w="2410" w:type="dxa"/>
          </w:tcPr>
          <w:p w:rsidR="009318A8" w:rsidRPr="00E744B3" w:rsidRDefault="009318A8" w:rsidP="009318A8">
            <w:pPr>
              <w:cnfStyle w:val="000000000000" w:firstRow="0" w:lastRow="0" w:firstColumn="0" w:lastColumn="0" w:oddVBand="0" w:evenVBand="0" w:oddHBand="0" w:evenHBand="0" w:firstRowFirstColumn="0" w:firstRowLastColumn="0" w:lastRowFirstColumn="0" w:lastRowLastColumn="0"/>
            </w:pPr>
            <w:r w:rsidRPr="00E744B3">
              <w:t>0,00</w:t>
            </w:r>
          </w:p>
          <w:p w:rsidR="009318A8" w:rsidRPr="003E7793" w:rsidRDefault="009318A8" w:rsidP="009318A8">
            <w:pPr>
              <w:cnfStyle w:val="000000000000" w:firstRow="0" w:lastRow="0" w:firstColumn="0" w:lastColumn="0" w:oddVBand="0" w:evenVBand="0" w:oddHBand="0" w:evenHBand="0" w:firstRowFirstColumn="0" w:firstRowLastColumn="0" w:lastRowFirstColumn="0" w:lastRowLastColumn="0"/>
            </w:pPr>
            <w:r w:rsidRPr="003E7793">
              <w:t>0,</w:t>
            </w:r>
            <w:r w:rsidR="003A799D" w:rsidRPr="003E7793">
              <w:t>94</w:t>
            </w:r>
          </w:p>
          <w:p w:rsidR="009318A8" w:rsidRPr="003E7793" w:rsidRDefault="009318A8" w:rsidP="009318A8">
            <w:pPr>
              <w:cnfStyle w:val="000000000000" w:firstRow="0" w:lastRow="0" w:firstColumn="0" w:lastColumn="0" w:oddVBand="0" w:evenVBand="0" w:oddHBand="0" w:evenHBand="0" w:firstRowFirstColumn="0" w:firstRowLastColumn="0" w:lastRowFirstColumn="0" w:lastRowLastColumn="0"/>
            </w:pPr>
            <w:r w:rsidRPr="003E7793">
              <w:t>0,</w:t>
            </w:r>
            <w:r w:rsidR="003E7793">
              <w:t>09</w:t>
            </w:r>
          </w:p>
          <w:p w:rsidR="009318A8" w:rsidRPr="00E744B3" w:rsidRDefault="009318A8" w:rsidP="009318A8">
            <w:pPr>
              <w:cnfStyle w:val="000000000000" w:firstRow="0" w:lastRow="0" w:firstColumn="0" w:lastColumn="0" w:oddVBand="0" w:evenVBand="0" w:oddHBand="0" w:evenHBand="0" w:firstRowFirstColumn="0" w:firstRowLastColumn="0" w:lastRowFirstColumn="0" w:lastRowLastColumn="0"/>
            </w:pPr>
            <w:r w:rsidRPr="00E744B3">
              <w:rPr>
                <w:b/>
              </w:rPr>
              <w:t>0,02</w:t>
            </w:r>
          </w:p>
          <w:p w:rsidR="009318A8" w:rsidRPr="00E744B3" w:rsidRDefault="003A799D" w:rsidP="009318A8">
            <w:pPr>
              <w:cnfStyle w:val="000000000000" w:firstRow="0" w:lastRow="0" w:firstColumn="0" w:lastColumn="0" w:oddVBand="0" w:evenVBand="0" w:oddHBand="0" w:evenHBand="0" w:firstRowFirstColumn="0" w:firstRowLastColumn="0" w:lastRowFirstColumn="0" w:lastRowLastColumn="0"/>
            </w:pPr>
            <w:r>
              <w:t>0,34</w:t>
            </w:r>
          </w:p>
          <w:p w:rsidR="009318A8" w:rsidRPr="00E744B3" w:rsidRDefault="009318A8" w:rsidP="009318A8">
            <w:pPr>
              <w:cnfStyle w:val="000000000000" w:firstRow="0" w:lastRow="0" w:firstColumn="0" w:lastColumn="0" w:oddVBand="0" w:evenVBand="0" w:oddHBand="0" w:evenHBand="0" w:firstRowFirstColumn="0" w:firstRowLastColumn="0" w:lastRowFirstColumn="0" w:lastRowLastColumn="0"/>
            </w:pPr>
            <w:r w:rsidRPr="00E744B3">
              <w:t>0,80</w:t>
            </w:r>
          </w:p>
          <w:p w:rsidR="009318A8" w:rsidRPr="00E744B3" w:rsidRDefault="003A799D" w:rsidP="009318A8">
            <w:pPr>
              <w:cnfStyle w:val="000000000000" w:firstRow="0" w:lastRow="0" w:firstColumn="0" w:lastColumn="0" w:oddVBand="0" w:evenVBand="0" w:oddHBand="0" w:evenHBand="0" w:firstRowFirstColumn="0" w:firstRowLastColumn="0" w:lastRowFirstColumn="0" w:lastRowLastColumn="0"/>
            </w:pPr>
            <w:r>
              <w:t>0,25</w:t>
            </w:r>
          </w:p>
          <w:p w:rsidR="009318A8" w:rsidRPr="00E744B3" w:rsidRDefault="003A799D" w:rsidP="009318A8">
            <w:pPr>
              <w:cnfStyle w:val="000000000000" w:firstRow="0" w:lastRow="0" w:firstColumn="0" w:lastColumn="0" w:oddVBand="0" w:evenVBand="0" w:oddHBand="0" w:evenHBand="0" w:firstRowFirstColumn="0" w:firstRowLastColumn="0" w:lastRowFirstColumn="0" w:lastRowLastColumn="0"/>
            </w:pPr>
            <w:r>
              <w:t>0,97</w:t>
            </w:r>
          </w:p>
          <w:p w:rsidR="009318A8" w:rsidRPr="00E744B3" w:rsidRDefault="009318A8" w:rsidP="009318A8">
            <w:pPr>
              <w:cnfStyle w:val="000000000000" w:firstRow="0" w:lastRow="0" w:firstColumn="0" w:lastColumn="0" w:oddVBand="0" w:evenVBand="0" w:oddHBand="0" w:evenHBand="0" w:firstRowFirstColumn="0" w:firstRowLastColumn="0" w:lastRowFirstColumn="0" w:lastRowLastColumn="0"/>
            </w:pPr>
            <w:r w:rsidRPr="00E744B3">
              <w:t>0,</w:t>
            </w:r>
            <w:r w:rsidR="003E7793">
              <w:t>98</w:t>
            </w:r>
          </w:p>
          <w:p w:rsidR="009318A8" w:rsidRPr="00E744B3" w:rsidRDefault="009318A8" w:rsidP="009318A8">
            <w:pPr>
              <w:cnfStyle w:val="000000000000" w:firstRow="0" w:lastRow="0" w:firstColumn="0" w:lastColumn="0" w:oddVBand="0" w:evenVBand="0" w:oddHBand="0" w:evenHBand="0" w:firstRowFirstColumn="0" w:firstRowLastColumn="0" w:lastRowFirstColumn="0" w:lastRowLastColumn="0"/>
              <w:rPr>
                <w:b/>
              </w:rPr>
            </w:pPr>
            <w:r w:rsidRPr="00E744B3">
              <w:rPr>
                <w:b/>
              </w:rPr>
              <w:t>0,02</w:t>
            </w:r>
          </w:p>
          <w:p w:rsidR="009318A8" w:rsidRPr="00E744B3" w:rsidRDefault="009318A8" w:rsidP="009318A8">
            <w:pPr>
              <w:cnfStyle w:val="000000000000" w:firstRow="0" w:lastRow="0" w:firstColumn="0" w:lastColumn="0" w:oddVBand="0" w:evenVBand="0" w:oddHBand="0" w:evenHBand="0" w:firstRowFirstColumn="0" w:firstRowLastColumn="0" w:lastRowFirstColumn="0" w:lastRowLastColumn="0"/>
            </w:pPr>
            <w:r w:rsidRPr="00E744B3">
              <w:t>0,1</w:t>
            </w:r>
            <w:r w:rsidR="003E7793">
              <w:t>4</w:t>
            </w:r>
            <w:r w:rsidRPr="00E744B3">
              <w:br/>
            </w:r>
            <w:r w:rsidRPr="00E744B3">
              <w:rPr>
                <w:b/>
              </w:rPr>
              <w:t>0,00</w:t>
            </w:r>
          </w:p>
          <w:p w:rsidR="009318A8" w:rsidRDefault="003E7793" w:rsidP="009318A8">
            <w:pPr>
              <w:cnfStyle w:val="000000000000" w:firstRow="0" w:lastRow="0" w:firstColumn="0" w:lastColumn="0" w:oddVBand="0" w:evenVBand="0" w:oddHBand="0" w:evenHBand="0" w:firstRowFirstColumn="0" w:firstRowLastColumn="0" w:lastRowFirstColumn="0" w:lastRowLastColumn="0"/>
            </w:pPr>
            <w:r>
              <w:t>0,41</w:t>
            </w:r>
          </w:p>
          <w:p w:rsidR="003E7793" w:rsidRDefault="003E7793" w:rsidP="009318A8">
            <w:pPr>
              <w:cnfStyle w:val="000000000000" w:firstRow="0" w:lastRow="0" w:firstColumn="0" w:lastColumn="0" w:oddVBand="0" w:evenVBand="0" w:oddHBand="0" w:evenHBand="0" w:firstRowFirstColumn="0" w:firstRowLastColumn="0" w:lastRowFirstColumn="0" w:lastRowLastColumn="0"/>
            </w:pPr>
            <w:r>
              <w:t>0,88</w:t>
            </w:r>
          </w:p>
          <w:p w:rsidR="003E7793" w:rsidRPr="00E744B3" w:rsidRDefault="003E7793" w:rsidP="009318A8">
            <w:pPr>
              <w:cnfStyle w:val="000000000000" w:firstRow="0" w:lastRow="0" w:firstColumn="0" w:lastColumn="0" w:oddVBand="0" w:evenVBand="0" w:oddHBand="0" w:evenHBand="0" w:firstRowFirstColumn="0" w:firstRowLastColumn="0" w:lastRowFirstColumn="0" w:lastRowLastColumn="0"/>
            </w:pPr>
            <w:r>
              <w:t>0,29</w:t>
            </w:r>
          </w:p>
        </w:tc>
      </w:tr>
    </w:tbl>
    <w:p w:rsidR="00C07A08" w:rsidRPr="00E744B3" w:rsidRDefault="009318A8" w:rsidP="00E744B3">
      <w:r>
        <w:br/>
      </w:r>
      <w:r>
        <w:br/>
      </w:r>
      <w:r>
        <w:br/>
      </w:r>
      <w:r>
        <w:br/>
      </w:r>
      <w:r>
        <w:br/>
      </w:r>
      <w:r>
        <w:br/>
      </w:r>
      <w:r>
        <w:br/>
      </w:r>
      <w:r>
        <w:br/>
      </w:r>
      <w:r>
        <w:br/>
      </w:r>
      <w:r>
        <w:br/>
      </w:r>
    </w:p>
    <w:p w:rsidR="003A799D" w:rsidRPr="003A799D" w:rsidRDefault="003A799D" w:rsidP="003A799D">
      <w:pPr>
        <w:spacing w:line="400" w:lineRule="atLeast"/>
        <w:rPr>
          <w:rFonts w:ascii="Times New Roman" w:hAnsi="Times New Roman" w:cs="Times New Roman"/>
          <w:lang w:val="nl-NL"/>
        </w:rPr>
      </w:pPr>
    </w:p>
    <w:p w:rsidR="00041BA2" w:rsidRDefault="00203F46" w:rsidP="00C07A08">
      <w:pPr>
        <w:rPr>
          <w:rFonts w:ascii="Times New Roman" w:hAnsi="Times New Roman" w:cs="Times New Roman"/>
        </w:rPr>
      </w:pPr>
      <w:r w:rsidRPr="009471D1">
        <w:rPr>
          <w:rStyle w:val="Heading2Char"/>
          <w:i/>
        </w:rPr>
        <w:br/>
      </w:r>
      <w:r w:rsidRPr="009471D1">
        <w:rPr>
          <w:rStyle w:val="Heading2Char"/>
          <w:i/>
        </w:rPr>
        <w:br/>
      </w:r>
    </w:p>
    <w:p w:rsidR="003E7793" w:rsidRDefault="003E7793" w:rsidP="00C07A08">
      <w:pPr>
        <w:rPr>
          <w:rFonts w:ascii="Times New Roman" w:hAnsi="Times New Roman" w:cs="Times New Roman"/>
        </w:rPr>
      </w:pPr>
    </w:p>
    <w:p w:rsidR="003E7793" w:rsidRDefault="003E7793" w:rsidP="00C07A08">
      <w:pPr>
        <w:rPr>
          <w:rFonts w:ascii="Times New Roman" w:hAnsi="Times New Roman" w:cs="Times New Roman"/>
        </w:rPr>
      </w:pPr>
    </w:p>
    <w:p w:rsidR="003E7793" w:rsidRDefault="003E7793" w:rsidP="00C07A08">
      <w:pPr>
        <w:rPr>
          <w:rFonts w:ascii="Times New Roman" w:hAnsi="Times New Roman" w:cs="Times New Roman"/>
        </w:rPr>
      </w:pPr>
    </w:p>
    <w:p w:rsidR="003E7793" w:rsidRPr="00041BA2" w:rsidRDefault="00743958" w:rsidP="008A4A01">
      <w:pPr>
        <w:jc w:val="both"/>
        <w:rPr>
          <w:rFonts w:ascii="Times New Roman" w:hAnsi="Times New Roman" w:cs="Times New Roman"/>
        </w:rPr>
      </w:pPr>
      <w:r>
        <w:t>None of the comp</w:t>
      </w:r>
      <w:r w:rsidR="0030570A">
        <w:t>osed interaction variables turn out to be significant (p=0,88 and</w:t>
      </w:r>
      <w:r>
        <w:t xml:space="preserve"> p=0,29). By the addition of these two variables, ‘gender’ at itself turns from a significant effect into an insignificant effect on </w:t>
      </w:r>
      <w:r w:rsidR="00C840C0">
        <w:t>‘</w:t>
      </w:r>
      <w:r>
        <w:t>intention to use</w:t>
      </w:r>
      <w:r w:rsidR="00C840C0">
        <w:t>’</w:t>
      </w:r>
      <w:r>
        <w:t xml:space="preserve">. The same applies to ‘scenario’ and that </w:t>
      </w:r>
      <w:r w:rsidR="006A12F2">
        <w:t>is especially striking while</w:t>
      </w:r>
      <w:r>
        <w:t xml:space="preserve"> its</w:t>
      </w:r>
      <w:r w:rsidR="006A12F2">
        <w:t xml:space="preserve"> previous</w:t>
      </w:r>
      <w:r>
        <w:t xml:space="preserve"> effect on ‘intention to use’ </w:t>
      </w:r>
      <w:r w:rsidR="006A12F2">
        <w:t>was</w:t>
      </w:r>
      <w:r>
        <w:t xml:space="preserve"> signific</w:t>
      </w:r>
      <w:r w:rsidR="00C840C0">
        <w:t>ant. This finding supports the result</w:t>
      </w:r>
      <w:r>
        <w:t xml:space="preserve"> at section 5.4 </w:t>
      </w:r>
      <w:r w:rsidR="00B87202">
        <w:t xml:space="preserve"> which showed</w:t>
      </w:r>
      <w:r>
        <w:t xml:space="preserve"> a strong </w:t>
      </w:r>
      <w:r w:rsidRPr="00404EED">
        <w:t>partial mediation</w:t>
      </w:r>
      <w:r>
        <w:t xml:space="preserve"> </w:t>
      </w:r>
      <w:r w:rsidR="00CB01E4">
        <w:t xml:space="preserve">with regard to the effect of ‘scenario’ on </w:t>
      </w:r>
      <w:r w:rsidR="006A12F2">
        <w:t xml:space="preserve">the </w:t>
      </w:r>
      <w:r w:rsidR="00CB01E4">
        <w:t>intention to use a</w:t>
      </w:r>
      <w:r w:rsidR="0030570A">
        <w:t>n OMCS.</w:t>
      </w:r>
      <w:r w:rsidR="00CB01E4">
        <w:t xml:space="preserve"> </w:t>
      </w:r>
      <w:r w:rsidR="006A12F2">
        <w:t>This mediation is f</w:t>
      </w:r>
      <w:r w:rsidR="006A12F2" w:rsidRPr="006A12F2">
        <w:t>acilitated</w:t>
      </w:r>
      <w:r w:rsidR="0030570A">
        <w:t xml:space="preserve"> by ‘perceived enjoyment’</w:t>
      </w:r>
      <w:r w:rsidR="00C840C0">
        <w:t>,</w:t>
      </w:r>
      <w:r w:rsidR="006A12F2">
        <w:t xml:space="preserve"> but there coul</w:t>
      </w:r>
      <w:r w:rsidR="00C840C0">
        <w:t xml:space="preserve">d exist more hidden </w:t>
      </w:r>
      <w:r w:rsidR="006A12F2">
        <w:t xml:space="preserve">variables that mediate this relationship. </w:t>
      </w:r>
      <w:r w:rsidR="00CB01E4">
        <w:t>The high p-value of ‘sc</w:t>
      </w:r>
      <w:r w:rsidR="006A12F2">
        <w:t>e</w:t>
      </w:r>
      <w:r w:rsidR="00CB01E4">
        <w:t>n</w:t>
      </w:r>
      <w:r w:rsidR="006A12F2">
        <w:t>a</w:t>
      </w:r>
      <w:r w:rsidR="00CB01E4">
        <w:t>rio’</w:t>
      </w:r>
      <w:r w:rsidR="00E27A0D">
        <w:t xml:space="preserve"> (p=0,94) </w:t>
      </w:r>
      <w:r w:rsidR="00CB01E4">
        <w:t>indicates that the direct effect on</w:t>
      </w:r>
      <w:r w:rsidR="008A4A01">
        <w:t xml:space="preserve"> ‘intention to use’ is not that large when </w:t>
      </w:r>
      <w:r w:rsidR="00CB01E4">
        <w:t>several</w:t>
      </w:r>
      <w:r w:rsidR="008A4A01">
        <w:t> variables are included in the </w:t>
      </w:r>
      <w:r w:rsidR="00CB01E4" w:rsidRPr="00CB01E4">
        <w:t>regression</w:t>
      </w:r>
      <w:r w:rsidR="008A4A01">
        <w:t> </w:t>
      </w:r>
      <w:r w:rsidR="00191663">
        <w:t>analysis</w:t>
      </w:r>
      <w:r w:rsidR="00B10BB0">
        <w:t>.</w:t>
      </w:r>
      <w:r>
        <w:br/>
      </w:r>
      <w:r w:rsidR="008A4A01">
        <w:rPr>
          <w:rFonts w:ascii="Times New Roman" w:hAnsi="Times New Roman" w:cs="Times New Roman"/>
        </w:rPr>
        <w:br/>
      </w:r>
    </w:p>
    <w:p w:rsidR="001B6CA8" w:rsidRPr="00061B77" w:rsidRDefault="008A4A01" w:rsidP="008A4A01">
      <w:pPr>
        <w:pStyle w:val="NoSpacing"/>
        <w:spacing w:line="360" w:lineRule="auto"/>
        <w:jc w:val="both"/>
        <w:rPr>
          <w:lang w:val="en-GB"/>
        </w:rPr>
      </w:pPr>
      <w:r>
        <w:rPr>
          <w:rStyle w:val="Heading1Char"/>
          <w:lang w:val="en-GB"/>
        </w:rPr>
        <w:t>6. </w:t>
      </w:r>
      <w:r w:rsidR="000D7430" w:rsidRPr="0044746B">
        <w:rPr>
          <w:rStyle w:val="Heading1Char"/>
          <w:lang w:val="en-GB"/>
        </w:rPr>
        <w:t>Conclusion</w:t>
      </w:r>
      <w:r w:rsidR="00CB01E4" w:rsidRPr="0044746B">
        <w:rPr>
          <w:lang w:val="en-GB"/>
        </w:rPr>
        <w:br/>
      </w:r>
      <w:r w:rsidR="00CB01E4" w:rsidRPr="0044746B">
        <w:rPr>
          <w:lang w:val="en-GB"/>
        </w:rPr>
        <w:br/>
      </w:r>
      <w:r w:rsidR="001B6CA8" w:rsidRPr="0044746B">
        <w:rPr>
          <w:sz w:val="24"/>
          <w:szCs w:val="24"/>
          <w:lang w:val="en-GB"/>
        </w:rPr>
        <w:t xml:space="preserve">The main question </w:t>
      </w:r>
      <w:r w:rsidR="00B10BB0">
        <w:rPr>
          <w:sz w:val="24"/>
          <w:szCs w:val="24"/>
          <w:lang w:val="en-GB"/>
        </w:rPr>
        <w:t>of</w:t>
      </w:r>
      <w:r w:rsidR="001B6CA8" w:rsidRPr="0044746B">
        <w:rPr>
          <w:sz w:val="24"/>
          <w:szCs w:val="24"/>
          <w:lang w:val="en-GB"/>
        </w:rPr>
        <w:t xml:space="preserve"> this research wa</w:t>
      </w:r>
      <w:r w:rsidR="00191663">
        <w:rPr>
          <w:sz w:val="24"/>
          <w:szCs w:val="24"/>
          <w:lang w:val="en-GB"/>
        </w:rPr>
        <w:t>s ‘</w:t>
      </w:r>
      <w:r w:rsidR="001B6CA8" w:rsidRPr="0044746B">
        <w:rPr>
          <w:sz w:val="24"/>
          <w:szCs w:val="24"/>
          <w:lang w:val="en-GB"/>
        </w:rPr>
        <w:t>what are the main drivers for consumer</w:t>
      </w:r>
      <w:r w:rsidR="00B10BB0">
        <w:rPr>
          <w:sz w:val="24"/>
          <w:szCs w:val="24"/>
          <w:lang w:val="en-GB"/>
        </w:rPr>
        <w:t>s</w:t>
      </w:r>
      <w:r w:rsidR="001B6CA8" w:rsidRPr="0044746B">
        <w:rPr>
          <w:sz w:val="24"/>
          <w:szCs w:val="24"/>
          <w:lang w:val="en-GB"/>
        </w:rPr>
        <w:t xml:space="preserve"> to participate in online mass</w:t>
      </w:r>
      <w:r w:rsidR="00191663">
        <w:rPr>
          <w:sz w:val="24"/>
          <w:szCs w:val="24"/>
          <w:lang w:val="en-GB"/>
        </w:rPr>
        <w:t xml:space="preserve"> customization systems of cars?’</w:t>
      </w:r>
      <w:r w:rsidR="00AD6BEC">
        <w:rPr>
          <w:sz w:val="24"/>
          <w:szCs w:val="24"/>
          <w:lang w:val="en-GB"/>
        </w:rPr>
        <w:t xml:space="preserve">. </w:t>
      </w:r>
      <w:r w:rsidR="001B6CA8" w:rsidRPr="0044746B">
        <w:rPr>
          <w:sz w:val="24"/>
          <w:szCs w:val="24"/>
          <w:lang w:val="en-GB"/>
        </w:rPr>
        <w:t>There exists one</w:t>
      </w:r>
      <w:r w:rsidR="00B10BB0">
        <w:rPr>
          <w:sz w:val="24"/>
          <w:szCs w:val="24"/>
          <w:lang w:val="en-GB"/>
        </w:rPr>
        <w:t xml:space="preserve"> obvious driver according to the</w:t>
      </w:r>
      <w:r w:rsidR="001B6CA8" w:rsidRPr="0044746B">
        <w:rPr>
          <w:sz w:val="24"/>
          <w:szCs w:val="24"/>
          <w:lang w:val="en-GB"/>
        </w:rPr>
        <w:t xml:space="preserve"> </w:t>
      </w:r>
      <w:r w:rsidR="00AB5BA7" w:rsidRPr="0044746B">
        <w:rPr>
          <w:sz w:val="24"/>
          <w:szCs w:val="24"/>
          <w:lang w:val="en-GB"/>
        </w:rPr>
        <w:t>outcomes and that is</w:t>
      </w:r>
      <w:r w:rsidR="008C06B2" w:rsidRPr="0044746B">
        <w:rPr>
          <w:sz w:val="24"/>
          <w:szCs w:val="24"/>
          <w:lang w:val="en-GB"/>
        </w:rPr>
        <w:t xml:space="preserve"> </w:t>
      </w:r>
      <w:r w:rsidR="00D53582" w:rsidRPr="0044746B">
        <w:rPr>
          <w:sz w:val="24"/>
          <w:szCs w:val="24"/>
          <w:lang w:val="en-GB"/>
        </w:rPr>
        <w:t>the</w:t>
      </w:r>
      <w:r w:rsidR="001B6CA8" w:rsidRPr="0044746B">
        <w:rPr>
          <w:sz w:val="24"/>
          <w:szCs w:val="24"/>
          <w:lang w:val="en-GB"/>
        </w:rPr>
        <w:t xml:space="preserve"> level of perceived enj</w:t>
      </w:r>
      <w:r w:rsidR="00191663">
        <w:rPr>
          <w:sz w:val="24"/>
          <w:szCs w:val="24"/>
          <w:lang w:val="en-GB"/>
        </w:rPr>
        <w:t>oyment in the customization process</w:t>
      </w:r>
      <w:r w:rsidR="001B6CA8" w:rsidRPr="0044746B">
        <w:rPr>
          <w:sz w:val="24"/>
          <w:szCs w:val="24"/>
          <w:lang w:val="en-GB"/>
        </w:rPr>
        <w:t>. When consumers enjoy the o</w:t>
      </w:r>
      <w:r w:rsidR="00E97E50" w:rsidRPr="0044746B">
        <w:rPr>
          <w:sz w:val="24"/>
          <w:szCs w:val="24"/>
          <w:lang w:val="en-GB"/>
        </w:rPr>
        <w:t>nline customization</w:t>
      </w:r>
      <w:r w:rsidR="00191663">
        <w:rPr>
          <w:sz w:val="24"/>
          <w:szCs w:val="24"/>
          <w:lang w:val="en-GB"/>
        </w:rPr>
        <w:t xml:space="preserve"> process</w:t>
      </w:r>
      <w:r w:rsidR="00E97E50" w:rsidRPr="0044746B">
        <w:rPr>
          <w:sz w:val="24"/>
          <w:szCs w:val="24"/>
          <w:lang w:val="en-GB"/>
        </w:rPr>
        <w:t xml:space="preserve"> of </w:t>
      </w:r>
      <w:r w:rsidR="00191663">
        <w:rPr>
          <w:sz w:val="24"/>
          <w:szCs w:val="24"/>
          <w:lang w:val="en-GB"/>
        </w:rPr>
        <w:t>a</w:t>
      </w:r>
      <w:r w:rsidR="001B6CA8" w:rsidRPr="0044746B">
        <w:rPr>
          <w:sz w:val="24"/>
          <w:szCs w:val="24"/>
          <w:lang w:val="en-GB"/>
        </w:rPr>
        <w:t xml:space="preserve"> car more, they have a higher intention to use</w:t>
      </w:r>
      <w:r w:rsidR="00E97E50" w:rsidRPr="0044746B">
        <w:rPr>
          <w:sz w:val="24"/>
          <w:szCs w:val="24"/>
          <w:lang w:val="en-GB"/>
        </w:rPr>
        <w:t xml:space="preserve"> </w:t>
      </w:r>
      <w:r w:rsidR="00D53582" w:rsidRPr="0044746B">
        <w:rPr>
          <w:sz w:val="24"/>
          <w:szCs w:val="24"/>
          <w:lang w:val="en-GB"/>
        </w:rPr>
        <w:t xml:space="preserve">such </w:t>
      </w:r>
      <w:r w:rsidR="00E97E50" w:rsidRPr="0044746B">
        <w:rPr>
          <w:sz w:val="24"/>
          <w:szCs w:val="24"/>
          <w:lang w:val="en-GB"/>
        </w:rPr>
        <w:t>an online mass customization program</w:t>
      </w:r>
      <w:r w:rsidR="001B6CA8" w:rsidRPr="0044746B">
        <w:rPr>
          <w:sz w:val="24"/>
          <w:szCs w:val="24"/>
          <w:lang w:val="en-GB"/>
        </w:rPr>
        <w:t xml:space="preserve">. According to </w:t>
      </w:r>
      <w:r w:rsidR="00014D27" w:rsidRPr="0044746B">
        <w:rPr>
          <w:sz w:val="24"/>
          <w:szCs w:val="24"/>
          <w:lang w:val="en-GB"/>
        </w:rPr>
        <w:t>our hypotheses the same holds f</w:t>
      </w:r>
      <w:r w:rsidR="00191663">
        <w:rPr>
          <w:sz w:val="24"/>
          <w:szCs w:val="24"/>
          <w:lang w:val="en-GB"/>
        </w:rPr>
        <w:t xml:space="preserve">or </w:t>
      </w:r>
      <w:r w:rsidR="00014D27" w:rsidRPr="0044746B">
        <w:rPr>
          <w:sz w:val="24"/>
          <w:szCs w:val="24"/>
          <w:lang w:val="en-GB"/>
        </w:rPr>
        <w:t xml:space="preserve">the role </w:t>
      </w:r>
      <w:r w:rsidR="008C06B2" w:rsidRPr="0044746B">
        <w:rPr>
          <w:sz w:val="24"/>
          <w:szCs w:val="24"/>
          <w:lang w:val="en-GB"/>
        </w:rPr>
        <w:t xml:space="preserve">of perceived control </w:t>
      </w:r>
      <w:r w:rsidR="00014D27" w:rsidRPr="0044746B">
        <w:rPr>
          <w:sz w:val="24"/>
          <w:szCs w:val="24"/>
          <w:lang w:val="en-GB"/>
        </w:rPr>
        <w:t>and perceived creativity</w:t>
      </w:r>
      <w:r w:rsidR="00B10BB0">
        <w:rPr>
          <w:sz w:val="24"/>
          <w:szCs w:val="24"/>
          <w:lang w:val="en-GB"/>
        </w:rPr>
        <w:t>,</w:t>
      </w:r>
      <w:r w:rsidR="00014D27" w:rsidRPr="0044746B">
        <w:rPr>
          <w:sz w:val="24"/>
          <w:szCs w:val="24"/>
          <w:lang w:val="en-GB"/>
        </w:rPr>
        <w:t xml:space="preserve"> </w:t>
      </w:r>
      <w:r w:rsidR="008C06B2" w:rsidRPr="0044746B">
        <w:rPr>
          <w:sz w:val="24"/>
          <w:szCs w:val="24"/>
          <w:lang w:val="en-GB"/>
        </w:rPr>
        <w:t xml:space="preserve">but </w:t>
      </w:r>
      <w:r w:rsidR="00EA40FA" w:rsidRPr="0044746B">
        <w:rPr>
          <w:sz w:val="24"/>
          <w:szCs w:val="24"/>
          <w:lang w:val="en-GB"/>
        </w:rPr>
        <w:t>both</w:t>
      </w:r>
      <w:r w:rsidR="008C06B2" w:rsidRPr="0044746B">
        <w:rPr>
          <w:sz w:val="24"/>
          <w:szCs w:val="24"/>
          <w:lang w:val="en-GB"/>
        </w:rPr>
        <w:t xml:space="preserve"> effect</w:t>
      </w:r>
      <w:r w:rsidR="00EA40FA" w:rsidRPr="0044746B">
        <w:rPr>
          <w:sz w:val="24"/>
          <w:szCs w:val="24"/>
          <w:lang w:val="en-GB"/>
        </w:rPr>
        <w:t>s</w:t>
      </w:r>
      <w:r w:rsidR="008C06B2" w:rsidRPr="0044746B">
        <w:rPr>
          <w:sz w:val="24"/>
          <w:szCs w:val="24"/>
          <w:lang w:val="en-GB"/>
        </w:rPr>
        <w:t xml:space="preserve"> </w:t>
      </w:r>
      <w:r w:rsidR="00B10BB0">
        <w:rPr>
          <w:sz w:val="24"/>
          <w:szCs w:val="24"/>
          <w:lang w:val="en-GB"/>
        </w:rPr>
        <w:t>proved</w:t>
      </w:r>
      <w:r w:rsidR="008C06B2" w:rsidRPr="0044746B">
        <w:rPr>
          <w:sz w:val="24"/>
          <w:szCs w:val="24"/>
          <w:lang w:val="en-GB"/>
        </w:rPr>
        <w:t xml:space="preserve"> to be insignificant in the </w:t>
      </w:r>
      <w:r w:rsidR="00014D27" w:rsidRPr="0044746B">
        <w:rPr>
          <w:sz w:val="24"/>
          <w:szCs w:val="24"/>
          <w:lang w:val="en-GB"/>
        </w:rPr>
        <w:t>regression</w:t>
      </w:r>
      <w:r w:rsidR="00191663">
        <w:rPr>
          <w:sz w:val="24"/>
          <w:szCs w:val="24"/>
          <w:lang w:val="en-GB"/>
        </w:rPr>
        <w:t xml:space="preserve"> analyses</w:t>
      </w:r>
      <w:r w:rsidR="00E97E50" w:rsidRPr="0044746B">
        <w:rPr>
          <w:sz w:val="24"/>
          <w:szCs w:val="24"/>
          <w:lang w:val="en-GB"/>
        </w:rPr>
        <w:t xml:space="preserve">. </w:t>
      </w:r>
      <w:r w:rsidR="008C06B2" w:rsidRPr="0044746B">
        <w:rPr>
          <w:sz w:val="24"/>
          <w:szCs w:val="24"/>
          <w:lang w:val="en-GB"/>
        </w:rPr>
        <w:t>Besides the role of these consumer perceptions, the system features have an in</w:t>
      </w:r>
      <w:r w:rsidR="00B87202">
        <w:rPr>
          <w:sz w:val="24"/>
          <w:szCs w:val="24"/>
          <w:lang w:val="en-GB"/>
        </w:rPr>
        <w:t>fluence as well. In this study ‘</w:t>
      </w:r>
      <w:r w:rsidR="008C06B2" w:rsidRPr="0044746B">
        <w:rPr>
          <w:sz w:val="24"/>
          <w:szCs w:val="24"/>
          <w:lang w:val="en-GB"/>
        </w:rPr>
        <w:t>the range of mass customization choices</w:t>
      </w:r>
      <w:r w:rsidR="00B87202">
        <w:rPr>
          <w:sz w:val="24"/>
          <w:szCs w:val="24"/>
          <w:lang w:val="en-GB"/>
        </w:rPr>
        <w:t>’ was the only system-feature related variable</w:t>
      </w:r>
      <w:r w:rsidR="008C06B2" w:rsidRPr="0044746B">
        <w:rPr>
          <w:sz w:val="24"/>
          <w:szCs w:val="24"/>
          <w:lang w:val="en-GB"/>
        </w:rPr>
        <w:t xml:space="preserve"> and this variable seems to have a positive, direct effect on </w:t>
      </w:r>
      <w:r w:rsidR="00B87202">
        <w:rPr>
          <w:sz w:val="24"/>
          <w:szCs w:val="24"/>
          <w:lang w:val="en-GB"/>
        </w:rPr>
        <w:t xml:space="preserve">the </w:t>
      </w:r>
      <w:r w:rsidR="008C06B2" w:rsidRPr="0044746B">
        <w:rPr>
          <w:sz w:val="24"/>
          <w:szCs w:val="24"/>
          <w:lang w:val="en-GB"/>
        </w:rPr>
        <w:t>intention to use</w:t>
      </w:r>
      <w:r w:rsidR="00B87202">
        <w:rPr>
          <w:sz w:val="24"/>
          <w:szCs w:val="24"/>
          <w:lang w:val="en-GB"/>
        </w:rPr>
        <w:t xml:space="preserve"> an OMCS</w:t>
      </w:r>
      <w:r w:rsidR="00191663">
        <w:rPr>
          <w:sz w:val="24"/>
          <w:szCs w:val="24"/>
          <w:lang w:val="en-GB"/>
        </w:rPr>
        <w:t xml:space="preserve">. </w:t>
      </w:r>
      <w:r w:rsidR="00B10BB0">
        <w:rPr>
          <w:sz w:val="24"/>
          <w:szCs w:val="24"/>
          <w:lang w:val="en-GB"/>
        </w:rPr>
        <w:t>But its indirect effect proves</w:t>
      </w:r>
      <w:r w:rsidR="008C06B2" w:rsidRPr="0044746B">
        <w:rPr>
          <w:sz w:val="24"/>
          <w:szCs w:val="24"/>
          <w:lang w:val="en-GB"/>
        </w:rPr>
        <w:t xml:space="preserve"> to be </w:t>
      </w:r>
      <w:r w:rsidR="00E97E50" w:rsidRPr="0044746B">
        <w:rPr>
          <w:sz w:val="24"/>
          <w:szCs w:val="24"/>
          <w:lang w:val="en-GB"/>
        </w:rPr>
        <w:t>even</w:t>
      </w:r>
      <w:r w:rsidR="008C06B2" w:rsidRPr="0044746B">
        <w:rPr>
          <w:sz w:val="24"/>
          <w:szCs w:val="24"/>
          <w:lang w:val="en-GB"/>
        </w:rPr>
        <w:t xml:space="preserve"> larger, mediated by the perceived enjoyment of the respondents</w:t>
      </w:r>
      <w:r w:rsidR="009C677D">
        <w:rPr>
          <w:sz w:val="24"/>
          <w:szCs w:val="24"/>
          <w:lang w:val="en-GB"/>
        </w:rPr>
        <w:t> </w:t>
      </w:r>
      <w:r w:rsidR="00191663">
        <w:rPr>
          <w:sz w:val="24"/>
          <w:szCs w:val="24"/>
          <w:lang w:val="en-GB"/>
        </w:rPr>
        <w:t>involved.</w:t>
      </w:r>
      <w:r w:rsidR="008C06B2" w:rsidRPr="0044746B">
        <w:rPr>
          <w:lang w:val="en-GB"/>
        </w:rPr>
        <w:br/>
      </w:r>
      <w:r w:rsidR="008C06B2" w:rsidRPr="0044746B">
        <w:rPr>
          <w:lang w:val="en-GB"/>
        </w:rPr>
        <w:br/>
      </w:r>
      <w:r w:rsidRPr="008A4A01">
        <w:rPr>
          <w:rStyle w:val="Heading2Char"/>
          <w:b/>
          <w:sz w:val="26"/>
          <w:szCs w:val="26"/>
        </w:rPr>
        <w:t>6.1. Theoretical </w:t>
      </w:r>
      <w:r w:rsidR="00D53582" w:rsidRPr="008A4A01">
        <w:rPr>
          <w:rStyle w:val="Heading2Char"/>
          <w:b/>
          <w:sz w:val="26"/>
          <w:szCs w:val="26"/>
        </w:rPr>
        <w:t>implications</w:t>
      </w:r>
      <w:r w:rsidR="00D53582" w:rsidRPr="0044746B">
        <w:rPr>
          <w:lang w:val="en-GB"/>
        </w:rPr>
        <w:br/>
      </w:r>
      <w:r w:rsidR="00025B71">
        <w:rPr>
          <w:sz w:val="24"/>
          <w:szCs w:val="24"/>
          <w:lang w:val="en-GB"/>
        </w:rPr>
        <w:t>The main outcome of this</w:t>
      </w:r>
      <w:r w:rsidR="00ED12AC" w:rsidRPr="0044746B">
        <w:rPr>
          <w:sz w:val="24"/>
          <w:szCs w:val="24"/>
          <w:lang w:val="en-GB"/>
        </w:rPr>
        <w:t xml:space="preserve"> research is the finding that perceived enjoyment positively effects intention to use an OMCS. This is in line with the findings from D</w:t>
      </w:r>
      <w:r w:rsidR="00B10BB0">
        <w:rPr>
          <w:sz w:val="24"/>
          <w:szCs w:val="24"/>
          <w:lang w:val="en-GB"/>
        </w:rPr>
        <w:t>ellaert &amp; Dabholkar (2009) who</w:t>
      </w:r>
      <w:r w:rsidR="00ED12AC" w:rsidRPr="0044746B">
        <w:rPr>
          <w:sz w:val="24"/>
          <w:szCs w:val="24"/>
          <w:lang w:val="en-GB"/>
        </w:rPr>
        <w:t xml:space="preserve"> investigated the intention to use an online jeans mass customization system. Although cars are a completely different product gr</w:t>
      </w:r>
      <w:r w:rsidR="00014D27" w:rsidRPr="0044746B">
        <w:rPr>
          <w:sz w:val="24"/>
          <w:szCs w:val="24"/>
          <w:lang w:val="en-GB"/>
        </w:rPr>
        <w:t xml:space="preserve">oup, </w:t>
      </w:r>
      <w:r w:rsidR="00B10BB0">
        <w:rPr>
          <w:sz w:val="24"/>
          <w:szCs w:val="24"/>
          <w:lang w:val="en-GB"/>
        </w:rPr>
        <w:t>the same results were obtained in this research</w:t>
      </w:r>
      <w:r w:rsidR="00ED12AC" w:rsidRPr="0044746B">
        <w:rPr>
          <w:sz w:val="24"/>
          <w:szCs w:val="24"/>
          <w:lang w:val="en-GB"/>
        </w:rPr>
        <w:t xml:space="preserve">. </w:t>
      </w:r>
      <w:r w:rsidR="007C103B" w:rsidRPr="0044746B">
        <w:rPr>
          <w:sz w:val="24"/>
          <w:szCs w:val="24"/>
          <w:lang w:val="en-GB"/>
        </w:rPr>
        <w:t>This outcome support</w:t>
      </w:r>
      <w:r w:rsidR="00025B71">
        <w:rPr>
          <w:sz w:val="24"/>
          <w:szCs w:val="24"/>
          <w:lang w:val="en-GB"/>
        </w:rPr>
        <w:t>s the statements from Franke et</w:t>
      </w:r>
      <w:r w:rsidR="007C103B" w:rsidRPr="0044746B">
        <w:rPr>
          <w:sz w:val="24"/>
          <w:szCs w:val="24"/>
          <w:lang w:val="en-GB"/>
        </w:rPr>
        <w:t xml:space="preserve"> al. (2010) who empha</w:t>
      </w:r>
      <w:r w:rsidR="00153802" w:rsidRPr="0044746B">
        <w:rPr>
          <w:sz w:val="24"/>
          <w:szCs w:val="24"/>
          <w:lang w:val="en-GB"/>
        </w:rPr>
        <w:t>sized the ‘I designed It myself’</w:t>
      </w:r>
      <w:r w:rsidR="007C103B" w:rsidRPr="0044746B">
        <w:rPr>
          <w:sz w:val="24"/>
          <w:szCs w:val="24"/>
          <w:lang w:val="en-GB"/>
        </w:rPr>
        <w:t xml:space="preserve"> effect where enjoyment during the customization </w:t>
      </w:r>
      <w:r w:rsidR="00025B71">
        <w:rPr>
          <w:sz w:val="24"/>
          <w:szCs w:val="24"/>
          <w:lang w:val="en-GB"/>
        </w:rPr>
        <w:t xml:space="preserve">process is </w:t>
      </w:r>
      <w:r w:rsidR="007C103B" w:rsidRPr="0044746B">
        <w:rPr>
          <w:sz w:val="24"/>
          <w:szCs w:val="24"/>
          <w:lang w:val="en-GB"/>
        </w:rPr>
        <w:t>an important motivation in order to engage in online mass customization.</w:t>
      </w:r>
      <w:r w:rsidR="00462998" w:rsidRPr="0044746B">
        <w:rPr>
          <w:sz w:val="24"/>
          <w:szCs w:val="24"/>
          <w:lang w:val="en-GB"/>
        </w:rPr>
        <w:t xml:space="preserve"> </w:t>
      </w:r>
      <w:r w:rsidR="00025B71">
        <w:rPr>
          <w:sz w:val="24"/>
          <w:szCs w:val="24"/>
          <w:lang w:val="en-GB"/>
        </w:rPr>
        <w:t xml:space="preserve">Another finding </w:t>
      </w:r>
      <w:r w:rsidR="007C103B" w:rsidRPr="0044746B">
        <w:rPr>
          <w:sz w:val="24"/>
          <w:szCs w:val="24"/>
          <w:lang w:val="en-GB"/>
        </w:rPr>
        <w:t xml:space="preserve">from Dellaert &amp; Dabholkar (2009) </w:t>
      </w:r>
      <w:r w:rsidR="00B10BB0">
        <w:rPr>
          <w:sz w:val="24"/>
          <w:szCs w:val="24"/>
          <w:lang w:val="en-GB"/>
        </w:rPr>
        <w:t>did not get supported in this research</w:t>
      </w:r>
      <w:r w:rsidR="007C103B" w:rsidRPr="0044746B">
        <w:rPr>
          <w:sz w:val="24"/>
          <w:szCs w:val="24"/>
          <w:lang w:val="en-GB"/>
        </w:rPr>
        <w:t xml:space="preserve">. Perceived control </w:t>
      </w:r>
      <w:r w:rsidR="00014D27" w:rsidRPr="0044746B">
        <w:rPr>
          <w:sz w:val="24"/>
          <w:szCs w:val="24"/>
          <w:lang w:val="en-GB"/>
        </w:rPr>
        <w:t xml:space="preserve">did </w:t>
      </w:r>
      <w:r w:rsidR="007C103B" w:rsidRPr="0044746B">
        <w:rPr>
          <w:sz w:val="24"/>
          <w:szCs w:val="24"/>
          <w:lang w:val="en-GB"/>
        </w:rPr>
        <w:t>positively influence</w:t>
      </w:r>
      <w:r w:rsidR="00014D27" w:rsidRPr="0044746B">
        <w:rPr>
          <w:sz w:val="24"/>
          <w:szCs w:val="24"/>
          <w:lang w:val="en-GB"/>
        </w:rPr>
        <w:t xml:space="preserve"> the</w:t>
      </w:r>
      <w:r w:rsidR="007C103B" w:rsidRPr="0044746B">
        <w:rPr>
          <w:sz w:val="24"/>
          <w:szCs w:val="24"/>
          <w:lang w:val="en-GB"/>
        </w:rPr>
        <w:t xml:space="preserve"> intention to use an OMCS</w:t>
      </w:r>
      <w:r w:rsidR="00B10BB0">
        <w:rPr>
          <w:sz w:val="24"/>
          <w:szCs w:val="24"/>
          <w:lang w:val="en-GB"/>
        </w:rPr>
        <w:t>,</w:t>
      </w:r>
      <w:r w:rsidR="00014D27" w:rsidRPr="0044746B">
        <w:rPr>
          <w:sz w:val="24"/>
          <w:szCs w:val="24"/>
          <w:lang w:val="en-GB"/>
        </w:rPr>
        <w:t xml:space="preserve"> but this eff</w:t>
      </w:r>
      <w:r w:rsidR="00721AC3" w:rsidRPr="0044746B">
        <w:rPr>
          <w:sz w:val="24"/>
          <w:szCs w:val="24"/>
          <w:lang w:val="en-GB"/>
        </w:rPr>
        <w:t xml:space="preserve">ect was not significant. </w:t>
      </w:r>
      <w:r w:rsidR="00014D27" w:rsidRPr="0044746B">
        <w:rPr>
          <w:sz w:val="24"/>
          <w:szCs w:val="24"/>
          <w:lang w:val="en-GB"/>
        </w:rPr>
        <w:t xml:space="preserve">The same applied to </w:t>
      </w:r>
      <w:r w:rsidR="00721AC3" w:rsidRPr="0044746B">
        <w:rPr>
          <w:sz w:val="24"/>
          <w:szCs w:val="24"/>
          <w:lang w:val="en-GB"/>
        </w:rPr>
        <w:t>t</w:t>
      </w:r>
      <w:r w:rsidR="00153802" w:rsidRPr="0044746B">
        <w:rPr>
          <w:sz w:val="24"/>
          <w:szCs w:val="24"/>
          <w:lang w:val="en-GB"/>
        </w:rPr>
        <w:t>h</w:t>
      </w:r>
      <w:r w:rsidR="00721AC3" w:rsidRPr="0044746B">
        <w:rPr>
          <w:sz w:val="24"/>
          <w:szCs w:val="24"/>
          <w:lang w:val="en-GB"/>
        </w:rPr>
        <w:t>e relationship between perceived creativity</w:t>
      </w:r>
      <w:r w:rsidR="00025B71">
        <w:rPr>
          <w:sz w:val="24"/>
          <w:szCs w:val="24"/>
          <w:lang w:val="en-GB"/>
        </w:rPr>
        <w:t xml:space="preserve"> and intention to use an OMCS. H</w:t>
      </w:r>
      <w:r w:rsidR="00721AC3" w:rsidRPr="0044746B">
        <w:rPr>
          <w:sz w:val="24"/>
          <w:szCs w:val="24"/>
          <w:lang w:val="en-GB"/>
        </w:rPr>
        <w:t>e</w:t>
      </w:r>
      <w:r w:rsidR="00014D27" w:rsidRPr="0044746B">
        <w:rPr>
          <w:sz w:val="24"/>
          <w:szCs w:val="24"/>
          <w:lang w:val="en-GB"/>
        </w:rPr>
        <w:t>re a positive influence of perceived creativity on the intention to use</w:t>
      </w:r>
      <w:r w:rsidR="00B10BB0">
        <w:rPr>
          <w:sz w:val="24"/>
          <w:szCs w:val="24"/>
          <w:lang w:val="en-GB"/>
        </w:rPr>
        <w:t xml:space="preserve"> an OMCS </w:t>
      </w:r>
      <w:r w:rsidR="00B87202">
        <w:rPr>
          <w:sz w:val="24"/>
          <w:szCs w:val="24"/>
          <w:lang w:val="en-GB"/>
        </w:rPr>
        <w:t>was</w:t>
      </w:r>
      <w:r w:rsidR="00B10BB0" w:rsidRPr="0044746B">
        <w:rPr>
          <w:sz w:val="24"/>
          <w:szCs w:val="24"/>
          <w:lang w:val="en-GB"/>
        </w:rPr>
        <w:t xml:space="preserve"> expected</w:t>
      </w:r>
      <w:r w:rsidR="00B87202">
        <w:rPr>
          <w:sz w:val="24"/>
          <w:szCs w:val="24"/>
          <w:lang w:val="en-GB"/>
        </w:rPr>
        <w:t>,</w:t>
      </w:r>
      <w:r>
        <w:rPr>
          <w:sz w:val="24"/>
          <w:szCs w:val="24"/>
          <w:lang w:val="en-GB"/>
        </w:rPr>
        <w:t> but </w:t>
      </w:r>
      <w:r w:rsidR="00014D27" w:rsidRPr="0044746B">
        <w:rPr>
          <w:sz w:val="24"/>
          <w:szCs w:val="24"/>
          <w:lang w:val="en-GB"/>
        </w:rPr>
        <w:t>th</w:t>
      </w:r>
      <w:r>
        <w:rPr>
          <w:sz w:val="24"/>
          <w:szCs w:val="24"/>
          <w:lang w:val="en-GB"/>
        </w:rPr>
        <w:t>is effect </w:t>
      </w:r>
      <w:r w:rsidR="00B10BB0">
        <w:rPr>
          <w:sz w:val="24"/>
          <w:szCs w:val="24"/>
          <w:lang w:val="en-GB"/>
        </w:rPr>
        <w:t>proved</w:t>
      </w:r>
      <w:r>
        <w:rPr>
          <w:sz w:val="24"/>
          <w:szCs w:val="24"/>
          <w:lang w:val="en-GB"/>
        </w:rPr>
        <w:t> to be </w:t>
      </w:r>
      <w:r w:rsidR="00462998" w:rsidRPr="0044746B">
        <w:rPr>
          <w:sz w:val="24"/>
          <w:szCs w:val="24"/>
          <w:lang w:val="en-GB"/>
        </w:rPr>
        <w:t xml:space="preserve">insignificant. </w:t>
      </w:r>
      <w:r w:rsidR="00462998" w:rsidRPr="0044746B">
        <w:rPr>
          <w:sz w:val="24"/>
          <w:szCs w:val="24"/>
          <w:lang w:val="en-GB"/>
        </w:rPr>
        <w:br/>
      </w:r>
      <w:r w:rsidR="00462998" w:rsidRPr="0044746B">
        <w:rPr>
          <w:sz w:val="24"/>
          <w:szCs w:val="24"/>
          <w:lang w:val="en-GB"/>
        </w:rPr>
        <w:br/>
        <w:t xml:space="preserve">With regard to the relationship between the system feature ‘range of mass customization choices’ and the </w:t>
      </w:r>
      <w:r w:rsidR="00571CA1" w:rsidRPr="0044746B">
        <w:rPr>
          <w:sz w:val="24"/>
          <w:szCs w:val="24"/>
          <w:lang w:val="en-GB"/>
        </w:rPr>
        <w:t>three consumer perceptions, all three relationship turned out to be significant</w:t>
      </w:r>
      <w:r w:rsidR="00025B71">
        <w:rPr>
          <w:sz w:val="24"/>
          <w:szCs w:val="24"/>
          <w:lang w:val="en-GB"/>
        </w:rPr>
        <w:t xml:space="preserve"> and positively related</w:t>
      </w:r>
      <w:r w:rsidR="00571CA1" w:rsidRPr="0044746B">
        <w:rPr>
          <w:sz w:val="24"/>
          <w:szCs w:val="24"/>
          <w:lang w:val="en-GB"/>
        </w:rPr>
        <w:t xml:space="preserve">. </w:t>
      </w:r>
      <w:r w:rsidR="00B10BB0">
        <w:rPr>
          <w:sz w:val="24"/>
          <w:szCs w:val="24"/>
          <w:lang w:val="en-GB"/>
        </w:rPr>
        <w:t>Consequently,</w:t>
      </w:r>
      <w:r w:rsidR="00571CA1" w:rsidRPr="0044746B">
        <w:rPr>
          <w:sz w:val="24"/>
          <w:szCs w:val="24"/>
          <w:lang w:val="en-GB"/>
        </w:rPr>
        <w:t xml:space="preserve"> when the range of online mass customization choices increases</w:t>
      </w:r>
      <w:r w:rsidR="00B10BB0">
        <w:rPr>
          <w:sz w:val="24"/>
          <w:szCs w:val="24"/>
          <w:lang w:val="en-GB"/>
        </w:rPr>
        <w:t>,</w:t>
      </w:r>
      <w:r w:rsidR="00571CA1" w:rsidRPr="0044746B">
        <w:rPr>
          <w:sz w:val="24"/>
          <w:szCs w:val="24"/>
          <w:lang w:val="en-GB"/>
        </w:rPr>
        <w:t xml:space="preserve"> perceived creativity, enjoyment and control also increase. This conclusion is</w:t>
      </w:r>
      <w:r w:rsidR="00B10BB0">
        <w:rPr>
          <w:sz w:val="24"/>
          <w:szCs w:val="24"/>
          <w:lang w:val="en-GB"/>
        </w:rPr>
        <w:t>,</w:t>
      </w:r>
      <w:r w:rsidR="00571CA1" w:rsidRPr="0044746B">
        <w:rPr>
          <w:sz w:val="24"/>
          <w:szCs w:val="24"/>
          <w:lang w:val="en-GB"/>
        </w:rPr>
        <w:t xml:space="preserve"> with regard to </w:t>
      </w:r>
      <w:r w:rsidR="00025B71">
        <w:rPr>
          <w:sz w:val="24"/>
          <w:szCs w:val="24"/>
          <w:lang w:val="en-GB"/>
        </w:rPr>
        <w:t xml:space="preserve">the </w:t>
      </w:r>
      <w:r w:rsidR="00571CA1" w:rsidRPr="0044746B">
        <w:rPr>
          <w:sz w:val="24"/>
          <w:szCs w:val="24"/>
          <w:lang w:val="en-GB"/>
        </w:rPr>
        <w:t>last two consumer perceptions</w:t>
      </w:r>
      <w:r w:rsidR="00B10BB0">
        <w:rPr>
          <w:sz w:val="24"/>
          <w:szCs w:val="24"/>
          <w:lang w:val="en-GB"/>
        </w:rPr>
        <w:t xml:space="preserve">, in line with the </w:t>
      </w:r>
      <w:r w:rsidR="00401FA8" w:rsidRPr="0044746B">
        <w:rPr>
          <w:sz w:val="24"/>
          <w:szCs w:val="24"/>
          <w:lang w:val="en-GB"/>
        </w:rPr>
        <w:t>assumptions</w:t>
      </w:r>
      <w:r w:rsidR="00571CA1" w:rsidRPr="0044746B">
        <w:rPr>
          <w:sz w:val="24"/>
          <w:szCs w:val="24"/>
          <w:lang w:val="en-GB"/>
        </w:rPr>
        <w:t xml:space="preserve">. </w:t>
      </w:r>
      <w:r w:rsidR="00B10BB0">
        <w:rPr>
          <w:sz w:val="24"/>
          <w:szCs w:val="24"/>
          <w:lang w:val="en-GB"/>
        </w:rPr>
        <w:t>H</w:t>
      </w:r>
      <w:r w:rsidR="00025B71">
        <w:rPr>
          <w:sz w:val="24"/>
          <w:szCs w:val="24"/>
          <w:lang w:val="en-GB"/>
        </w:rPr>
        <w:t>owever</w:t>
      </w:r>
      <w:r w:rsidR="00AD6BEC">
        <w:rPr>
          <w:sz w:val="24"/>
          <w:szCs w:val="24"/>
          <w:lang w:val="en-GB"/>
        </w:rPr>
        <w:t>,</w:t>
      </w:r>
      <w:r w:rsidR="00B10BB0">
        <w:rPr>
          <w:sz w:val="24"/>
          <w:szCs w:val="24"/>
          <w:lang w:val="en-GB"/>
        </w:rPr>
        <w:t xml:space="preserve"> </w:t>
      </w:r>
      <w:r w:rsidR="00571CA1" w:rsidRPr="0044746B">
        <w:rPr>
          <w:sz w:val="24"/>
          <w:szCs w:val="24"/>
          <w:lang w:val="en-GB"/>
        </w:rPr>
        <w:t>a negative relationship between</w:t>
      </w:r>
      <w:r w:rsidR="00B10BB0">
        <w:rPr>
          <w:sz w:val="24"/>
          <w:szCs w:val="24"/>
          <w:lang w:val="en-GB"/>
        </w:rPr>
        <w:t xml:space="preserve"> the</w:t>
      </w:r>
      <w:r w:rsidR="00571CA1" w:rsidRPr="0044746B">
        <w:rPr>
          <w:sz w:val="24"/>
          <w:szCs w:val="24"/>
          <w:lang w:val="en-GB"/>
        </w:rPr>
        <w:t xml:space="preserve"> range of </w:t>
      </w:r>
      <w:r w:rsidR="00B10BB0">
        <w:rPr>
          <w:sz w:val="24"/>
          <w:szCs w:val="24"/>
          <w:lang w:val="en-GB"/>
        </w:rPr>
        <w:t xml:space="preserve">customization </w:t>
      </w:r>
      <w:r w:rsidR="00571CA1" w:rsidRPr="0044746B">
        <w:rPr>
          <w:sz w:val="24"/>
          <w:szCs w:val="24"/>
          <w:lang w:val="en-GB"/>
        </w:rPr>
        <w:t>choices and perceived creativity</w:t>
      </w:r>
      <w:r w:rsidR="00B10BB0">
        <w:rPr>
          <w:sz w:val="24"/>
          <w:szCs w:val="24"/>
          <w:lang w:val="en-GB"/>
        </w:rPr>
        <w:t xml:space="preserve"> was expected</w:t>
      </w:r>
      <w:r w:rsidR="00571CA1" w:rsidRPr="0044746B">
        <w:rPr>
          <w:sz w:val="24"/>
          <w:szCs w:val="24"/>
          <w:lang w:val="en-GB"/>
        </w:rPr>
        <w:t>. Evidence from Moreau and Dahl (2005) and R</w:t>
      </w:r>
      <w:r w:rsidR="00463E50">
        <w:rPr>
          <w:sz w:val="24"/>
          <w:szCs w:val="24"/>
          <w:lang w:val="en-GB"/>
        </w:rPr>
        <w:t>idgeway and Price (199</w:t>
      </w:r>
      <w:r w:rsidR="00504044">
        <w:rPr>
          <w:sz w:val="24"/>
          <w:szCs w:val="24"/>
          <w:lang w:val="en-GB"/>
        </w:rPr>
        <w:t>4</w:t>
      </w:r>
      <w:r w:rsidR="00463E50">
        <w:rPr>
          <w:sz w:val="24"/>
          <w:szCs w:val="24"/>
          <w:lang w:val="en-GB"/>
        </w:rPr>
        <w:t>) states</w:t>
      </w:r>
      <w:r w:rsidR="00571CA1" w:rsidRPr="0044746B">
        <w:rPr>
          <w:sz w:val="24"/>
          <w:szCs w:val="24"/>
          <w:lang w:val="en-GB"/>
        </w:rPr>
        <w:t xml:space="preserve"> that consumers become more creative when they face a more constrained environment.</w:t>
      </w:r>
      <w:r w:rsidR="00571CA1" w:rsidRPr="0044746B">
        <w:rPr>
          <w:color w:val="FF0000"/>
          <w:sz w:val="24"/>
          <w:szCs w:val="24"/>
          <w:lang w:val="en-GB"/>
        </w:rPr>
        <w:t xml:space="preserve"> </w:t>
      </w:r>
      <w:r w:rsidR="00571CA1" w:rsidRPr="0044746B">
        <w:rPr>
          <w:sz w:val="24"/>
          <w:szCs w:val="24"/>
          <w:lang w:val="en-GB"/>
        </w:rPr>
        <w:t xml:space="preserve">This concept does not hold in </w:t>
      </w:r>
      <w:r w:rsidR="00025B71">
        <w:rPr>
          <w:sz w:val="24"/>
          <w:szCs w:val="24"/>
          <w:lang w:val="en-GB"/>
        </w:rPr>
        <w:t>this study with its car setting. T</w:t>
      </w:r>
      <w:r w:rsidR="00571CA1" w:rsidRPr="0044746B">
        <w:rPr>
          <w:sz w:val="24"/>
          <w:szCs w:val="24"/>
          <w:lang w:val="en-GB"/>
        </w:rPr>
        <w:t xml:space="preserve">his could be caused by the fact </w:t>
      </w:r>
      <w:r w:rsidR="00401FA8" w:rsidRPr="0044746B">
        <w:rPr>
          <w:sz w:val="24"/>
          <w:szCs w:val="24"/>
          <w:lang w:val="en-GB"/>
        </w:rPr>
        <w:t xml:space="preserve">that performing an online car </w:t>
      </w:r>
      <w:r>
        <w:rPr>
          <w:sz w:val="24"/>
          <w:szCs w:val="24"/>
          <w:lang w:val="en-GB"/>
        </w:rPr>
        <w:t>customization task and the task of preparing a meal </w:t>
      </w:r>
      <w:r>
        <w:rPr>
          <w:noProof/>
          <w:sz w:val="24"/>
          <w:szCs w:val="24"/>
          <w:lang w:val="en-GB"/>
        </w:rPr>
        <w:t>(Ridgeway &amp; Price, </w:t>
      </w:r>
      <w:r w:rsidR="00504044" w:rsidRPr="00504044">
        <w:rPr>
          <w:noProof/>
          <w:sz w:val="24"/>
          <w:szCs w:val="24"/>
          <w:lang w:val="en-GB"/>
        </w:rPr>
        <w:t>1994)</w:t>
      </w:r>
      <w:r>
        <w:rPr>
          <w:sz w:val="24"/>
          <w:szCs w:val="24"/>
          <w:lang w:val="en-GB"/>
        </w:rPr>
        <w:t> are quite </w:t>
      </w:r>
      <w:r w:rsidR="00401FA8" w:rsidRPr="0044746B">
        <w:rPr>
          <w:sz w:val="24"/>
          <w:szCs w:val="24"/>
          <w:lang w:val="en-GB"/>
        </w:rPr>
        <w:t xml:space="preserve">different. </w:t>
      </w:r>
      <w:r w:rsidR="00DE7CA2" w:rsidRPr="0044746B">
        <w:rPr>
          <w:sz w:val="24"/>
          <w:szCs w:val="24"/>
          <w:lang w:val="en-GB"/>
        </w:rPr>
        <w:br/>
      </w:r>
      <w:r w:rsidR="00DE7CA2" w:rsidRPr="0044746B">
        <w:rPr>
          <w:sz w:val="24"/>
          <w:szCs w:val="24"/>
          <w:lang w:val="en-GB"/>
        </w:rPr>
        <w:br/>
      </w:r>
      <w:r w:rsidR="00401FA8" w:rsidRPr="0044746B">
        <w:rPr>
          <w:sz w:val="24"/>
          <w:szCs w:val="24"/>
          <w:lang w:val="en-GB"/>
        </w:rPr>
        <w:t xml:space="preserve">Perceived control increases with a </w:t>
      </w:r>
      <w:r w:rsidR="00B10BB0">
        <w:rPr>
          <w:sz w:val="24"/>
          <w:szCs w:val="24"/>
          <w:lang w:val="en-GB"/>
        </w:rPr>
        <w:t>wider</w:t>
      </w:r>
      <w:r w:rsidR="00401FA8" w:rsidRPr="0044746B">
        <w:rPr>
          <w:sz w:val="24"/>
          <w:szCs w:val="24"/>
          <w:lang w:val="en-GB"/>
        </w:rPr>
        <w:t xml:space="preserve"> range o</w:t>
      </w:r>
      <w:r w:rsidR="00B10BB0">
        <w:rPr>
          <w:sz w:val="24"/>
          <w:szCs w:val="24"/>
          <w:lang w:val="en-GB"/>
        </w:rPr>
        <w:t>f customization choices, T</w:t>
      </w:r>
      <w:r w:rsidR="00FF0BEE">
        <w:rPr>
          <w:sz w:val="24"/>
          <w:szCs w:val="24"/>
          <w:lang w:val="en-GB"/>
        </w:rPr>
        <w:t xml:space="preserve">his </w:t>
      </w:r>
      <w:r w:rsidR="00CD76D8" w:rsidRPr="0044746B">
        <w:rPr>
          <w:sz w:val="24"/>
          <w:szCs w:val="24"/>
          <w:lang w:val="en-GB"/>
        </w:rPr>
        <w:t>conclusion is in</w:t>
      </w:r>
      <w:r w:rsidR="00401FA8" w:rsidRPr="0044746B">
        <w:rPr>
          <w:sz w:val="24"/>
          <w:szCs w:val="24"/>
          <w:lang w:val="en-GB"/>
        </w:rPr>
        <w:t xml:space="preserve"> line with </w:t>
      </w:r>
      <w:r w:rsidR="00CD76D8" w:rsidRPr="0044746B">
        <w:rPr>
          <w:sz w:val="24"/>
          <w:szCs w:val="24"/>
          <w:lang w:val="en-GB"/>
        </w:rPr>
        <w:t xml:space="preserve">earlier </w:t>
      </w:r>
      <w:r w:rsidR="00401FA8" w:rsidRPr="0044746B">
        <w:rPr>
          <w:sz w:val="24"/>
          <w:szCs w:val="24"/>
          <w:lang w:val="en-GB"/>
        </w:rPr>
        <w:t xml:space="preserve">research from </w:t>
      </w:r>
      <w:r w:rsidR="00401FA8" w:rsidRPr="0044746B">
        <w:rPr>
          <w:noProof/>
          <w:sz w:val="24"/>
          <w:szCs w:val="24"/>
          <w:lang w:val="en-GB"/>
        </w:rPr>
        <w:t>Veitch &amp; Gifford (1996) which stated that individual</w:t>
      </w:r>
      <w:r w:rsidR="00DE7CA2" w:rsidRPr="0044746B">
        <w:rPr>
          <w:noProof/>
          <w:sz w:val="24"/>
          <w:szCs w:val="24"/>
          <w:lang w:val="en-GB"/>
        </w:rPr>
        <w:t>s</w:t>
      </w:r>
      <w:r w:rsidR="00401FA8" w:rsidRPr="0044746B">
        <w:rPr>
          <w:noProof/>
          <w:sz w:val="24"/>
          <w:szCs w:val="24"/>
          <w:lang w:val="en-GB"/>
        </w:rPr>
        <w:t xml:space="preserve"> prefer to have choices in order to have a sense of personal control.</w:t>
      </w:r>
      <w:r w:rsidR="00DE7CA2" w:rsidRPr="0044746B">
        <w:rPr>
          <w:noProof/>
          <w:sz w:val="24"/>
          <w:szCs w:val="24"/>
          <w:lang w:val="en-GB"/>
        </w:rPr>
        <w:t xml:space="preserve"> Personal control implies that a person has the perception that the choices he or she makes </w:t>
      </w:r>
      <w:r w:rsidR="00025B71">
        <w:rPr>
          <w:noProof/>
          <w:sz w:val="24"/>
          <w:szCs w:val="24"/>
          <w:lang w:val="en-GB"/>
        </w:rPr>
        <w:t xml:space="preserve">do </w:t>
      </w:r>
      <w:r w:rsidR="00B01213">
        <w:rPr>
          <w:noProof/>
          <w:sz w:val="24"/>
          <w:szCs w:val="24"/>
          <w:lang w:val="en-GB"/>
        </w:rPr>
        <w:t xml:space="preserve">actually matter </w:t>
      </w:r>
      <w:sdt>
        <w:sdtPr>
          <w:rPr>
            <w:noProof/>
            <w:sz w:val="24"/>
            <w:szCs w:val="24"/>
            <w:lang w:val="en-GB"/>
          </w:rPr>
          <w:id w:val="3448958"/>
          <w:citation/>
        </w:sdtPr>
        <w:sdtEndPr/>
        <w:sdtContent>
          <w:r w:rsidR="00D02E83">
            <w:rPr>
              <w:noProof/>
              <w:sz w:val="24"/>
              <w:szCs w:val="24"/>
              <w:lang w:val="en-GB"/>
            </w:rPr>
            <w:fldChar w:fldCharType="begin"/>
          </w:r>
          <w:r w:rsidR="00B01213" w:rsidRPr="00B01213">
            <w:rPr>
              <w:noProof/>
              <w:sz w:val="24"/>
              <w:szCs w:val="24"/>
              <w:lang w:val="en-GB"/>
            </w:rPr>
            <w:instrText xml:space="preserve"> CITATION War01 \l 1043 </w:instrText>
          </w:r>
          <w:r w:rsidR="00D02E83">
            <w:rPr>
              <w:noProof/>
              <w:sz w:val="24"/>
              <w:szCs w:val="24"/>
              <w:lang w:val="en-GB"/>
            </w:rPr>
            <w:fldChar w:fldCharType="separate"/>
          </w:r>
          <w:r w:rsidR="00B01213" w:rsidRPr="00B01213">
            <w:rPr>
              <w:noProof/>
              <w:sz w:val="24"/>
              <w:szCs w:val="24"/>
              <w:lang w:val="en-GB"/>
            </w:rPr>
            <w:t>(Ward &amp; Barnes, 2001)</w:t>
          </w:r>
          <w:r w:rsidR="00D02E83">
            <w:rPr>
              <w:noProof/>
              <w:sz w:val="24"/>
              <w:szCs w:val="24"/>
              <w:lang w:val="en-GB"/>
            </w:rPr>
            <w:fldChar w:fldCharType="end"/>
          </w:r>
        </w:sdtContent>
      </w:sdt>
      <w:r w:rsidR="00DE7CA2" w:rsidRPr="0044746B">
        <w:rPr>
          <w:noProof/>
          <w:sz w:val="24"/>
          <w:szCs w:val="24"/>
          <w:lang w:val="en-GB"/>
        </w:rPr>
        <w:t xml:space="preserve">. The positive relationship between range of customization choices and </w:t>
      </w:r>
      <w:r w:rsidR="00B01213">
        <w:rPr>
          <w:noProof/>
          <w:sz w:val="24"/>
          <w:szCs w:val="24"/>
          <w:lang w:val="en-GB"/>
        </w:rPr>
        <w:t>‘</w:t>
      </w:r>
      <w:r w:rsidR="00DE7CA2" w:rsidRPr="0044746B">
        <w:rPr>
          <w:noProof/>
          <w:sz w:val="24"/>
          <w:szCs w:val="24"/>
          <w:lang w:val="en-GB"/>
        </w:rPr>
        <w:t>perceived enjoyment</w:t>
      </w:r>
      <w:r w:rsidR="00B01213">
        <w:rPr>
          <w:noProof/>
          <w:sz w:val="24"/>
          <w:szCs w:val="24"/>
          <w:lang w:val="en-GB"/>
        </w:rPr>
        <w:t>’</w:t>
      </w:r>
      <w:r w:rsidR="00DE7CA2" w:rsidRPr="0044746B">
        <w:rPr>
          <w:noProof/>
          <w:sz w:val="24"/>
          <w:szCs w:val="24"/>
          <w:lang w:val="en-GB"/>
        </w:rPr>
        <w:t xml:space="preserve"> re-confirms </w:t>
      </w:r>
      <w:r w:rsidR="00B01213">
        <w:rPr>
          <w:noProof/>
          <w:sz w:val="24"/>
          <w:szCs w:val="24"/>
          <w:lang w:val="en-GB"/>
        </w:rPr>
        <w:t xml:space="preserve">the </w:t>
      </w:r>
      <w:r w:rsidR="00DE7CA2" w:rsidRPr="0044746B">
        <w:rPr>
          <w:sz w:val="24"/>
          <w:szCs w:val="24"/>
          <w:lang w:val="en-GB"/>
        </w:rPr>
        <w:t xml:space="preserve">"I </w:t>
      </w:r>
      <w:r w:rsidR="00CD76D8" w:rsidRPr="0044746B">
        <w:rPr>
          <w:sz w:val="24"/>
          <w:szCs w:val="24"/>
          <w:lang w:val="en-GB"/>
        </w:rPr>
        <w:t xml:space="preserve">designed It myself" theory from </w:t>
      </w:r>
      <w:r w:rsidR="00DE7CA2" w:rsidRPr="0044746B">
        <w:rPr>
          <w:sz w:val="24"/>
          <w:szCs w:val="24"/>
          <w:lang w:val="en-GB"/>
        </w:rPr>
        <w:t>Franke et. al. (2010). This theory indicates that consumers prefer lots of customizat</w:t>
      </w:r>
      <w:r w:rsidR="00B01213">
        <w:rPr>
          <w:sz w:val="24"/>
          <w:szCs w:val="24"/>
          <w:lang w:val="en-GB"/>
        </w:rPr>
        <w:t>ion choices in order to like the customization</w:t>
      </w:r>
      <w:r w:rsidR="00DE7CA2" w:rsidRPr="0044746B">
        <w:rPr>
          <w:sz w:val="24"/>
          <w:szCs w:val="24"/>
          <w:lang w:val="en-GB"/>
        </w:rPr>
        <w:t xml:space="preserve"> process. Ryan &amp; Deci (2000) also stated that a strict set of instructions decreases an individual’s perception of autonomy during a task.</w:t>
      </w:r>
      <w:r w:rsidR="00EA40FA" w:rsidRPr="0044746B">
        <w:rPr>
          <w:sz w:val="24"/>
          <w:szCs w:val="24"/>
          <w:lang w:val="en-GB"/>
        </w:rPr>
        <w:t xml:space="preserve"> The interaction effect of </w:t>
      </w:r>
      <w:r w:rsidR="00A71364" w:rsidRPr="0044746B">
        <w:rPr>
          <w:sz w:val="24"/>
          <w:szCs w:val="24"/>
          <w:lang w:val="en-GB"/>
        </w:rPr>
        <w:t>product expertise with range of customization choices was not proven in any way. This outcome</w:t>
      </w:r>
      <w:r w:rsidR="000F28B6" w:rsidRPr="0044746B">
        <w:rPr>
          <w:sz w:val="24"/>
          <w:szCs w:val="24"/>
          <w:lang w:val="en-GB"/>
        </w:rPr>
        <w:t xml:space="preserve"> is</w:t>
      </w:r>
      <w:r w:rsidR="00A71364" w:rsidRPr="0044746B">
        <w:rPr>
          <w:sz w:val="24"/>
          <w:szCs w:val="24"/>
          <w:lang w:val="en-GB"/>
        </w:rPr>
        <w:t xml:space="preserve"> in contrast with evidence from Chase </w:t>
      </w:r>
      <w:r w:rsidR="00025B71">
        <w:rPr>
          <w:sz w:val="24"/>
          <w:szCs w:val="24"/>
          <w:lang w:val="en-GB"/>
        </w:rPr>
        <w:t xml:space="preserve">and Simon (1973) </w:t>
      </w:r>
      <w:r w:rsidR="00B01213">
        <w:rPr>
          <w:sz w:val="24"/>
          <w:szCs w:val="24"/>
          <w:lang w:val="en-GB"/>
        </w:rPr>
        <w:t>which</w:t>
      </w:r>
      <w:r w:rsidR="00EF4FC0">
        <w:rPr>
          <w:sz w:val="24"/>
          <w:szCs w:val="24"/>
          <w:lang w:val="en-GB"/>
        </w:rPr>
        <w:t xml:space="preserve"> </w:t>
      </w:r>
      <w:r>
        <w:rPr>
          <w:sz w:val="24"/>
          <w:szCs w:val="24"/>
          <w:lang w:val="en-GB"/>
        </w:rPr>
        <w:t>state that individuals with product expertise are </w:t>
      </w:r>
      <w:r w:rsidR="00A71364" w:rsidRPr="0044746B">
        <w:rPr>
          <w:sz w:val="24"/>
          <w:szCs w:val="24"/>
          <w:lang w:val="en-GB"/>
        </w:rPr>
        <w:t>less</w:t>
      </w:r>
      <w:r>
        <w:rPr>
          <w:sz w:val="24"/>
          <w:szCs w:val="24"/>
          <w:lang w:val="en-GB"/>
        </w:rPr>
        <w:t> subject to the ‘overchoice’ </w:t>
      </w:r>
      <w:r w:rsidR="00A71364" w:rsidRPr="0044746B">
        <w:rPr>
          <w:sz w:val="24"/>
          <w:szCs w:val="24"/>
          <w:lang w:val="en-GB"/>
        </w:rPr>
        <w:t>effect.</w:t>
      </w:r>
      <w:r w:rsidR="00A71364" w:rsidRPr="0044746B">
        <w:rPr>
          <w:lang w:val="en-GB"/>
        </w:rPr>
        <w:t xml:space="preserve"> </w:t>
      </w:r>
      <w:r w:rsidR="00153802" w:rsidRPr="0044746B">
        <w:rPr>
          <w:lang w:val="en-GB"/>
        </w:rPr>
        <w:br/>
      </w:r>
      <w:r w:rsidR="00153802" w:rsidRPr="0044746B">
        <w:rPr>
          <w:lang w:val="en-GB"/>
        </w:rPr>
        <w:br/>
      </w:r>
      <w:r w:rsidR="000F28B6" w:rsidRPr="008A4A01">
        <w:rPr>
          <w:rStyle w:val="Heading2Char"/>
          <w:b/>
          <w:sz w:val="26"/>
          <w:szCs w:val="26"/>
        </w:rPr>
        <w:t>6.2</w:t>
      </w:r>
      <w:r w:rsidR="005C25AA" w:rsidRPr="008A4A01">
        <w:rPr>
          <w:rStyle w:val="Heading2Char"/>
          <w:b/>
          <w:sz w:val="26"/>
          <w:szCs w:val="26"/>
        </w:rPr>
        <w:t>.</w:t>
      </w:r>
      <w:r w:rsidRPr="008A4A01">
        <w:rPr>
          <w:rStyle w:val="Heading2Char"/>
          <w:b/>
          <w:sz w:val="26"/>
          <w:szCs w:val="26"/>
        </w:rPr>
        <w:t> Managerial </w:t>
      </w:r>
      <w:r w:rsidR="000F28B6" w:rsidRPr="008A4A01">
        <w:rPr>
          <w:rStyle w:val="Heading2Char"/>
          <w:b/>
          <w:sz w:val="26"/>
          <w:szCs w:val="26"/>
        </w:rPr>
        <w:t>implications</w:t>
      </w:r>
      <w:r w:rsidR="000F28B6" w:rsidRPr="0044746B">
        <w:rPr>
          <w:lang w:val="en-GB"/>
        </w:rPr>
        <w:br/>
      </w:r>
      <w:r w:rsidR="00B01213">
        <w:rPr>
          <w:sz w:val="24"/>
          <w:szCs w:val="24"/>
          <w:lang w:val="en-GB"/>
        </w:rPr>
        <w:t>Based on the results of this</w:t>
      </w:r>
      <w:r w:rsidR="00617A00" w:rsidRPr="0044746B">
        <w:rPr>
          <w:sz w:val="24"/>
          <w:szCs w:val="24"/>
          <w:lang w:val="en-GB"/>
        </w:rPr>
        <w:t xml:space="preserve"> study, several managerial implications could be named. With regard to car manufacturers who offer these kind of OMCS on their corporate website</w:t>
      </w:r>
      <w:r w:rsidR="000A18B8">
        <w:rPr>
          <w:sz w:val="24"/>
          <w:szCs w:val="24"/>
          <w:lang w:val="en-GB"/>
        </w:rPr>
        <w:t>s</w:t>
      </w:r>
      <w:r w:rsidR="00617A00" w:rsidRPr="0044746B">
        <w:rPr>
          <w:sz w:val="24"/>
          <w:szCs w:val="24"/>
          <w:lang w:val="en-GB"/>
        </w:rPr>
        <w:t>, they need to be a</w:t>
      </w:r>
      <w:r w:rsidR="000A18B8">
        <w:rPr>
          <w:sz w:val="24"/>
          <w:szCs w:val="24"/>
          <w:lang w:val="en-GB"/>
        </w:rPr>
        <w:t>ware that enjoyment plays a major</w:t>
      </w:r>
      <w:r w:rsidR="00617A00" w:rsidRPr="0044746B">
        <w:rPr>
          <w:sz w:val="24"/>
          <w:szCs w:val="24"/>
          <w:lang w:val="en-GB"/>
        </w:rPr>
        <w:t xml:space="preserve"> role in order to use such a system. When these companies make use of a basic OMCS with</w:t>
      </w:r>
      <w:r w:rsidR="000A18B8">
        <w:rPr>
          <w:sz w:val="24"/>
          <w:szCs w:val="24"/>
          <w:lang w:val="en-GB"/>
        </w:rPr>
        <w:t>,</w:t>
      </w:r>
      <w:r w:rsidR="00617A00" w:rsidRPr="0044746B">
        <w:rPr>
          <w:sz w:val="24"/>
          <w:szCs w:val="24"/>
          <w:lang w:val="en-GB"/>
        </w:rPr>
        <w:t xml:space="preserve"> for instance</w:t>
      </w:r>
      <w:r w:rsidR="000A18B8">
        <w:rPr>
          <w:sz w:val="24"/>
          <w:szCs w:val="24"/>
          <w:lang w:val="en-GB"/>
        </w:rPr>
        <w:t>,</w:t>
      </w:r>
      <w:r w:rsidR="00617A00" w:rsidRPr="0044746B">
        <w:rPr>
          <w:sz w:val="24"/>
          <w:szCs w:val="24"/>
          <w:lang w:val="en-GB"/>
        </w:rPr>
        <w:t xml:space="preserve"> a main focus on </w:t>
      </w:r>
      <w:r w:rsidR="00584BC1" w:rsidRPr="0044746B">
        <w:rPr>
          <w:sz w:val="24"/>
          <w:szCs w:val="24"/>
          <w:lang w:val="en-GB"/>
        </w:rPr>
        <w:t>the prices of car</w:t>
      </w:r>
      <w:r w:rsidR="000A18B8">
        <w:rPr>
          <w:sz w:val="24"/>
          <w:szCs w:val="24"/>
          <w:lang w:val="en-GB"/>
        </w:rPr>
        <w:t xml:space="preserve"> options, the attractiveness to</w:t>
      </w:r>
      <w:r w:rsidR="00584BC1" w:rsidRPr="0044746B">
        <w:rPr>
          <w:sz w:val="24"/>
          <w:szCs w:val="24"/>
          <w:lang w:val="en-GB"/>
        </w:rPr>
        <w:t xml:space="preserve"> consumers </w:t>
      </w:r>
      <w:r w:rsidR="000A18B8">
        <w:rPr>
          <w:sz w:val="24"/>
          <w:szCs w:val="24"/>
          <w:lang w:val="en-GB"/>
        </w:rPr>
        <w:t>decreases</w:t>
      </w:r>
      <w:r w:rsidR="00584BC1" w:rsidRPr="0044746B">
        <w:rPr>
          <w:sz w:val="24"/>
          <w:szCs w:val="24"/>
          <w:lang w:val="en-GB"/>
        </w:rPr>
        <w:t xml:space="preserve">. </w:t>
      </w:r>
      <w:r w:rsidR="000A18B8">
        <w:rPr>
          <w:sz w:val="24"/>
          <w:szCs w:val="24"/>
          <w:lang w:val="en-GB"/>
        </w:rPr>
        <w:t>In this regard</w:t>
      </w:r>
      <w:r w:rsidR="00584BC1" w:rsidRPr="0044746B">
        <w:rPr>
          <w:sz w:val="24"/>
          <w:szCs w:val="24"/>
          <w:lang w:val="en-GB"/>
        </w:rPr>
        <w:t xml:space="preserve"> a distinction </w:t>
      </w:r>
      <w:r w:rsidR="000A18B8">
        <w:rPr>
          <w:sz w:val="24"/>
          <w:szCs w:val="24"/>
          <w:lang w:val="en-GB"/>
        </w:rPr>
        <w:t>should be made between</w:t>
      </w:r>
      <w:r w:rsidR="00584BC1" w:rsidRPr="0044746B">
        <w:rPr>
          <w:sz w:val="24"/>
          <w:szCs w:val="24"/>
          <w:lang w:val="en-GB"/>
        </w:rPr>
        <w:t xml:space="preserve"> premium and less-premium car manufacturers.</w:t>
      </w:r>
      <w:r w:rsidR="00FF0BEE">
        <w:rPr>
          <w:sz w:val="24"/>
          <w:szCs w:val="24"/>
          <w:lang w:val="en-GB"/>
        </w:rPr>
        <w:t xml:space="preserve"> A less-premium car manufacturer</w:t>
      </w:r>
      <w:r w:rsidR="00584BC1" w:rsidRPr="0044746B">
        <w:rPr>
          <w:sz w:val="24"/>
          <w:szCs w:val="24"/>
          <w:lang w:val="en-GB"/>
        </w:rPr>
        <w:t xml:space="preserve"> like Dacia</w:t>
      </w:r>
      <w:r w:rsidR="00BC33C8" w:rsidRPr="0044746B">
        <w:rPr>
          <w:sz w:val="24"/>
          <w:szCs w:val="24"/>
          <w:lang w:val="en-GB"/>
        </w:rPr>
        <w:t xml:space="preserve"> should perhaps</w:t>
      </w:r>
      <w:r w:rsidR="000A18B8">
        <w:rPr>
          <w:sz w:val="24"/>
          <w:szCs w:val="24"/>
          <w:lang w:val="en-GB"/>
        </w:rPr>
        <w:t xml:space="preserve"> use a less fancy, more ‘price-</w:t>
      </w:r>
      <w:r w:rsidR="00BC33C8" w:rsidRPr="0044746B">
        <w:rPr>
          <w:sz w:val="24"/>
          <w:szCs w:val="24"/>
          <w:lang w:val="en-GB"/>
        </w:rPr>
        <w:t xml:space="preserve">focused </w:t>
      </w:r>
      <w:r w:rsidR="00FF0BEE">
        <w:rPr>
          <w:sz w:val="24"/>
          <w:szCs w:val="24"/>
          <w:lang w:val="en-GB"/>
        </w:rPr>
        <w:t>system</w:t>
      </w:r>
      <w:r w:rsidR="000A18B8">
        <w:rPr>
          <w:sz w:val="24"/>
          <w:szCs w:val="24"/>
          <w:lang w:val="en-GB"/>
        </w:rPr>
        <w:t>’</w:t>
      </w:r>
      <w:r w:rsidR="00FF0BEE">
        <w:rPr>
          <w:sz w:val="24"/>
          <w:szCs w:val="24"/>
          <w:lang w:val="en-GB"/>
        </w:rPr>
        <w:t xml:space="preserve"> </w:t>
      </w:r>
      <w:r w:rsidR="00BC33C8" w:rsidRPr="0044746B">
        <w:rPr>
          <w:sz w:val="24"/>
          <w:szCs w:val="24"/>
          <w:lang w:val="en-GB"/>
        </w:rPr>
        <w:t xml:space="preserve">while their cars are </w:t>
      </w:r>
      <w:r w:rsidR="00FF0BEE">
        <w:rPr>
          <w:sz w:val="24"/>
          <w:szCs w:val="24"/>
          <w:lang w:val="en-GB"/>
        </w:rPr>
        <w:t>price-focused</w:t>
      </w:r>
      <w:r w:rsidR="00BC33C8" w:rsidRPr="0044746B">
        <w:rPr>
          <w:sz w:val="24"/>
          <w:szCs w:val="24"/>
          <w:lang w:val="en-GB"/>
        </w:rPr>
        <w:t xml:space="preserve"> as well. But this </w:t>
      </w:r>
      <w:r w:rsidR="00FF0BEE">
        <w:rPr>
          <w:sz w:val="24"/>
          <w:szCs w:val="24"/>
          <w:lang w:val="en-GB"/>
        </w:rPr>
        <w:t>system</w:t>
      </w:r>
      <w:r w:rsidR="00BC33C8" w:rsidRPr="0044746B">
        <w:rPr>
          <w:sz w:val="24"/>
          <w:szCs w:val="24"/>
          <w:lang w:val="en-GB"/>
        </w:rPr>
        <w:t xml:space="preserve"> should also not be too basic</w:t>
      </w:r>
      <w:r w:rsidR="000A18B8">
        <w:rPr>
          <w:sz w:val="24"/>
          <w:szCs w:val="24"/>
          <w:lang w:val="en-GB"/>
        </w:rPr>
        <w:t>,</w:t>
      </w:r>
      <w:r w:rsidR="00BC33C8" w:rsidRPr="0044746B">
        <w:rPr>
          <w:sz w:val="24"/>
          <w:szCs w:val="24"/>
          <w:lang w:val="en-GB"/>
        </w:rPr>
        <w:t xml:space="preserve"> knowing the role of enjoyment in the customization pro</w:t>
      </w:r>
      <w:r w:rsidR="000A18B8">
        <w:rPr>
          <w:sz w:val="24"/>
          <w:szCs w:val="24"/>
          <w:lang w:val="en-GB"/>
        </w:rPr>
        <w:t>cess. Porsche, in contrast, a</w:t>
      </w:r>
      <w:r w:rsidR="00BC33C8" w:rsidRPr="0044746B">
        <w:rPr>
          <w:sz w:val="24"/>
          <w:szCs w:val="24"/>
          <w:lang w:val="en-GB"/>
        </w:rPr>
        <w:t xml:space="preserve"> more premium car maker</w:t>
      </w:r>
      <w:r w:rsidR="000A18B8">
        <w:rPr>
          <w:sz w:val="24"/>
          <w:szCs w:val="24"/>
          <w:lang w:val="en-GB"/>
        </w:rPr>
        <w:t>,</w:t>
      </w:r>
      <w:r w:rsidR="00BC33C8" w:rsidRPr="0044746B">
        <w:rPr>
          <w:sz w:val="24"/>
          <w:szCs w:val="24"/>
          <w:lang w:val="en-GB"/>
        </w:rPr>
        <w:t xml:space="preserve"> would p</w:t>
      </w:r>
      <w:r w:rsidR="00FF0BEE">
        <w:rPr>
          <w:sz w:val="24"/>
          <w:szCs w:val="24"/>
          <w:lang w:val="en-GB"/>
        </w:rPr>
        <w:t>robably</w:t>
      </w:r>
      <w:r w:rsidR="00BC33C8" w:rsidRPr="0044746B">
        <w:rPr>
          <w:sz w:val="24"/>
          <w:szCs w:val="24"/>
          <w:lang w:val="en-GB"/>
        </w:rPr>
        <w:t xml:space="preserve"> benefit from a more luxurious look </w:t>
      </w:r>
      <w:r w:rsidR="00FF0BEE">
        <w:rPr>
          <w:sz w:val="24"/>
          <w:szCs w:val="24"/>
          <w:lang w:val="en-GB"/>
        </w:rPr>
        <w:t xml:space="preserve">with less attention for pricing </w:t>
      </w:r>
      <w:r w:rsidR="00BC33C8" w:rsidRPr="0044746B">
        <w:rPr>
          <w:sz w:val="24"/>
          <w:szCs w:val="24"/>
          <w:lang w:val="en-GB"/>
        </w:rPr>
        <w:t>features in the OMCS they offer. The</w:t>
      </w:r>
      <w:r w:rsidR="000A18B8">
        <w:rPr>
          <w:sz w:val="24"/>
          <w:szCs w:val="24"/>
          <w:lang w:val="en-GB"/>
        </w:rPr>
        <w:t xml:space="preserve">y have to provide </w:t>
      </w:r>
      <w:r w:rsidR="00E82A80" w:rsidRPr="0044746B">
        <w:rPr>
          <w:sz w:val="24"/>
          <w:szCs w:val="24"/>
          <w:lang w:val="en-GB"/>
        </w:rPr>
        <w:t xml:space="preserve">an optimal </w:t>
      </w:r>
      <w:r w:rsidR="00C64528" w:rsidRPr="0044746B">
        <w:rPr>
          <w:sz w:val="24"/>
          <w:szCs w:val="24"/>
          <w:lang w:val="en-GB"/>
        </w:rPr>
        <w:t xml:space="preserve">online </w:t>
      </w:r>
      <w:r w:rsidR="00E82A80" w:rsidRPr="0044746B">
        <w:rPr>
          <w:sz w:val="24"/>
          <w:szCs w:val="24"/>
          <w:lang w:val="en-GB"/>
        </w:rPr>
        <w:t>customization experience with a main focus on creating enjoyment, just like their spo</w:t>
      </w:r>
      <w:r w:rsidR="009E7529">
        <w:rPr>
          <w:sz w:val="24"/>
          <w:szCs w:val="24"/>
          <w:lang w:val="en-GB"/>
        </w:rPr>
        <w:t>rt cars offer driving enjoyment for their </w:t>
      </w:r>
      <w:r w:rsidR="00E82A80" w:rsidRPr="0044746B">
        <w:rPr>
          <w:sz w:val="24"/>
          <w:szCs w:val="24"/>
          <w:lang w:val="en-GB"/>
        </w:rPr>
        <w:t xml:space="preserve">owner. </w:t>
      </w:r>
      <w:r w:rsidR="00FF0BEE">
        <w:rPr>
          <w:sz w:val="24"/>
          <w:szCs w:val="24"/>
          <w:lang w:val="en-GB"/>
        </w:rPr>
        <w:br/>
      </w:r>
      <w:r w:rsidR="00C64528" w:rsidRPr="0044746B">
        <w:rPr>
          <w:sz w:val="24"/>
          <w:szCs w:val="24"/>
          <w:lang w:val="en-GB"/>
        </w:rPr>
        <w:br/>
        <w:t>What Porsche and Dacia do have in common is that they give the instruc</w:t>
      </w:r>
      <w:r w:rsidR="000A18B8">
        <w:rPr>
          <w:sz w:val="24"/>
          <w:szCs w:val="24"/>
          <w:lang w:val="en-GB"/>
        </w:rPr>
        <w:t>tions on</w:t>
      </w:r>
      <w:r w:rsidR="00C64528" w:rsidRPr="0044746B">
        <w:rPr>
          <w:sz w:val="24"/>
          <w:szCs w:val="24"/>
          <w:lang w:val="en-GB"/>
        </w:rPr>
        <w:t xml:space="preserve"> the content of the</w:t>
      </w:r>
      <w:r w:rsidR="00B01213">
        <w:rPr>
          <w:sz w:val="24"/>
          <w:szCs w:val="24"/>
          <w:lang w:val="en-GB"/>
        </w:rPr>
        <w:t>ir</w:t>
      </w:r>
      <w:r w:rsidR="00C64528" w:rsidRPr="0044746B">
        <w:rPr>
          <w:sz w:val="24"/>
          <w:szCs w:val="24"/>
          <w:lang w:val="en-GB"/>
        </w:rPr>
        <w:t xml:space="preserve"> OMCS to software develope</w:t>
      </w:r>
      <w:r w:rsidR="00FF0BEE">
        <w:rPr>
          <w:sz w:val="24"/>
          <w:szCs w:val="24"/>
          <w:lang w:val="en-GB"/>
        </w:rPr>
        <w:t>rs. The car manufacturer</w:t>
      </w:r>
      <w:r w:rsidR="000A18B8">
        <w:rPr>
          <w:sz w:val="24"/>
          <w:szCs w:val="24"/>
          <w:lang w:val="en-GB"/>
        </w:rPr>
        <w:t>s</w:t>
      </w:r>
      <w:r w:rsidR="00FF0BEE">
        <w:rPr>
          <w:sz w:val="24"/>
          <w:szCs w:val="24"/>
          <w:lang w:val="en-GB"/>
        </w:rPr>
        <w:t xml:space="preserve"> decide</w:t>
      </w:r>
      <w:r w:rsidR="000A18B8">
        <w:rPr>
          <w:sz w:val="24"/>
          <w:szCs w:val="24"/>
          <w:lang w:val="en-GB"/>
        </w:rPr>
        <w:t>,</w:t>
      </w:r>
      <w:r w:rsidR="00C64528" w:rsidRPr="0044746B">
        <w:rPr>
          <w:sz w:val="24"/>
          <w:szCs w:val="24"/>
          <w:lang w:val="en-GB"/>
        </w:rPr>
        <w:t xml:space="preserve"> </w:t>
      </w:r>
      <w:r w:rsidR="00265714" w:rsidRPr="0044746B">
        <w:rPr>
          <w:sz w:val="24"/>
          <w:szCs w:val="24"/>
          <w:lang w:val="en-GB"/>
        </w:rPr>
        <w:t>of course</w:t>
      </w:r>
      <w:r w:rsidR="000A18B8">
        <w:rPr>
          <w:sz w:val="24"/>
          <w:szCs w:val="24"/>
          <w:lang w:val="en-GB"/>
        </w:rPr>
        <w:t>,</w:t>
      </w:r>
      <w:r w:rsidR="00C64528" w:rsidRPr="0044746B">
        <w:rPr>
          <w:sz w:val="24"/>
          <w:szCs w:val="24"/>
          <w:lang w:val="en-GB"/>
        </w:rPr>
        <w:t xml:space="preserve"> the range of </w:t>
      </w:r>
      <w:r w:rsidR="00265714" w:rsidRPr="0044746B">
        <w:rPr>
          <w:sz w:val="24"/>
          <w:szCs w:val="24"/>
          <w:lang w:val="en-GB"/>
        </w:rPr>
        <w:t xml:space="preserve">customization </w:t>
      </w:r>
      <w:r w:rsidR="00C64528" w:rsidRPr="0044746B">
        <w:rPr>
          <w:sz w:val="24"/>
          <w:szCs w:val="24"/>
          <w:lang w:val="en-GB"/>
        </w:rPr>
        <w:t xml:space="preserve">choices offered </w:t>
      </w:r>
      <w:r w:rsidR="00B01213">
        <w:rPr>
          <w:sz w:val="24"/>
          <w:szCs w:val="24"/>
          <w:lang w:val="en-GB"/>
        </w:rPr>
        <w:t>in the system. This study proves</w:t>
      </w:r>
      <w:r w:rsidR="00C64528" w:rsidRPr="0044746B">
        <w:rPr>
          <w:sz w:val="24"/>
          <w:szCs w:val="24"/>
          <w:lang w:val="en-GB"/>
        </w:rPr>
        <w:t xml:space="preserve"> that a </w:t>
      </w:r>
      <w:r w:rsidR="009C677D">
        <w:rPr>
          <w:sz w:val="24"/>
          <w:szCs w:val="24"/>
          <w:lang w:val="en-GB"/>
        </w:rPr>
        <w:t>wide</w:t>
      </w:r>
      <w:r w:rsidR="00C64528" w:rsidRPr="0044746B">
        <w:rPr>
          <w:sz w:val="24"/>
          <w:szCs w:val="24"/>
          <w:lang w:val="en-GB"/>
        </w:rPr>
        <w:t xml:space="preserve"> range of customization choices increases the intention to use an OMCS in a direct and indirect way. </w:t>
      </w:r>
      <w:r w:rsidR="000A18B8">
        <w:rPr>
          <w:sz w:val="24"/>
          <w:szCs w:val="24"/>
          <w:lang w:val="en-GB"/>
        </w:rPr>
        <w:t>It cannot be stated</w:t>
      </w:r>
      <w:r w:rsidR="00C64528" w:rsidRPr="0044746B">
        <w:rPr>
          <w:sz w:val="24"/>
          <w:szCs w:val="24"/>
          <w:lang w:val="en-GB"/>
        </w:rPr>
        <w:t xml:space="preserve"> that more choices are always better but it seems to be clear that </w:t>
      </w:r>
      <w:r w:rsidR="00265714" w:rsidRPr="0044746B">
        <w:rPr>
          <w:sz w:val="24"/>
          <w:szCs w:val="24"/>
          <w:lang w:val="en-GB"/>
        </w:rPr>
        <w:t xml:space="preserve">car manufacturers should not offer too few choices. Especially </w:t>
      </w:r>
      <w:r w:rsidR="000A18B8">
        <w:rPr>
          <w:sz w:val="24"/>
          <w:szCs w:val="24"/>
          <w:lang w:val="en-GB"/>
        </w:rPr>
        <w:t>since a small</w:t>
      </w:r>
      <w:r w:rsidR="00265714" w:rsidRPr="0044746B">
        <w:rPr>
          <w:sz w:val="24"/>
          <w:szCs w:val="24"/>
          <w:lang w:val="en-GB"/>
        </w:rPr>
        <w:t xml:space="preserve"> range of customization choices decreases the enjoyment of the customization process. A well-considered decision of the range of customization choices seems to be crucial to the success of an OMCS. </w:t>
      </w:r>
      <w:r w:rsidR="0084277B" w:rsidRPr="0044746B">
        <w:rPr>
          <w:sz w:val="24"/>
          <w:szCs w:val="24"/>
          <w:lang w:val="en-GB"/>
        </w:rPr>
        <w:t xml:space="preserve">A car manufacturer could carry out a market research </w:t>
      </w:r>
      <w:r w:rsidR="009E7529">
        <w:rPr>
          <w:sz w:val="24"/>
          <w:szCs w:val="24"/>
          <w:lang w:val="en-GB"/>
        </w:rPr>
        <w:t>in an early design stage of their OMCS in order to make this decision in a substantiated </w:t>
      </w:r>
      <w:r w:rsidR="0084277B" w:rsidRPr="0044746B">
        <w:rPr>
          <w:sz w:val="24"/>
          <w:szCs w:val="24"/>
          <w:lang w:val="en-GB"/>
        </w:rPr>
        <w:t>way.</w:t>
      </w:r>
      <w:r w:rsidR="0084277B" w:rsidRPr="0044746B">
        <w:rPr>
          <w:sz w:val="24"/>
          <w:szCs w:val="24"/>
          <w:lang w:val="en-GB"/>
        </w:rPr>
        <w:br/>
      </w:r>
      <w:r w:rsidR="0084277B" w:rsidRPr="0044746B">
        <w:rPr>
          <w:sz w:val="24"/>
          <w:szCs w:val="24"/>
          <w:lang w:val="en-GB"/>
        </w:rPr>
        <w:br/>
      </w:r>
      <w:r w:rsidR="00E82A80" w:rsidRPr="0044746B">
        <w:rPr>
          <w:sz w:val="24"/>
          <w:szCs w:val="24"/>
          <w:lang w:val="en-GB"/>
        </w:rPr>
        <w:t xml:space="preserve">Although car manufacturers offer these customization systems on their corporate website, </w:t>
      </w:r>
      <w:r w:rsidR="0084277B" w:rsidRPr="0044746B">
        <w:rPr>
          <w:sz w:val="24"/>
          <w:szCs w:val="24"/>
          <w:lang w:val="en-GB"/>
        </w:rPr>
        <w:t>software developers</w:t>
      </w:r>
      <w:r w:rsidR="00E82A80" w:rsidRPr="0044746B">
        <w:rPr>
          <w:sz w:val="24"/>
          <w:szCs w:val="24"/>
          <w:lang w:val="en-GB"/>
        </w:rPr>
        <w:t xml:space="preserve"> have to </w:t>
      </w:r>
      <w:r w:rsidR="0084277B" w:rsidRPr="0044746B">
        <w:rPr>
          <w:sz w:val="24"/>
          <w:szCs w:val="24"/>
          <w:lang w:val="en-GB"/>
        </w:rPr>
        <w:t>build</w:t>
      </w:r>
      <w:r w:rsidR="00E82A80" w:rsidRPr="0044746B">
        <w:rPr>
          <w:sz w:val="24"/>
          <w:szCs w:val="24"/>
          <w:lang w:val="en-GB"/>
        </w:rPr>
        <w:t xml:space="preserve"> these systems. </w:t>
      </w:r>
      <w:r w:rsidR="000A18B8">
        <w:rPr>
          <w:sz w:val="24"/>
          <w:szCs w:val="24"/>
          <w:lang w:val="en-GB"/>
        </w:rPr>
        <w:t>Knowing</w:t>
      </w:r>
      <w:r w:rsidR="0084277B" w:rsidRPr="0044746B">
        <w:rPr>
          <w:sz w:val="24"/>
          <w:szCs w:val="24"/>
          <w:lang w:val="en-GB"/>
        </w:rPr>
        <w:t xml:space="preserve"> that system features could influence the enjoyment of the customization process. For software developers it is crucial to know which o</w:t>
      </w:r>
      <w:r w:rsidR="000A18B8">
        <w:rPr>
          <w:sz w:val="24"/>
          <w:szCs w:val="24"/>
          <w:lang w:val="en-GB"/>
        </w:rPr>
        <w:t>ther system features are able to</w:t>
      </w:r>
      <w:r w:rsidR="0084277B" w:rsidRPr="0044746B">
        <w:rPr>
          <w:sz w:val="24"/>
          <w:szCs w:val="24"/>
          <w:lang w:val="en-GB"/>
        </w:rPr>
        <w:t xml:space="preserve"> influence the consumer’s perceived enjoyment positively.</w:t>
      </w:r>
      <w:r w:rsidR="00CD76D8" w:rsidRPr="0044746B">
        <w:rPr>
          <w:sz w:val="24"/>
          <w:szCs w:val="24"/>
          <w:lang w:val="en-GB"/>
        </w:rPr>
        <w:t xml:space="preserve"> These software developers could also apply market research in order to </w:t>
      </w:r>
      <w:r w:rsidR="000A18B8">
        <w:rPr>
          <w:sz w:val="24"/>
          <w:szCs w:val="24"/>
          <w:lang w:val="en-GB"/>
        </w:rPr>
        <w:t>discover</w:t>
      </w:r>
      <w:r w:rsidR="00CD76D8" w:rsidRPr="0044746B">
        <w:rPr>
          <w:sz w:val="24"/>
          <w:szCs w:val="24"/>
          <w:lang w:val="en-GB"/>
        </w:rPr>
        <w:t xml:space="preserve"> which system features increase the customization experience as well. This market research should be customer dependent knowing the ‘Dacia-Porsche’ example. When a software developer implements the insights from their market research in a</w:t>
      </w:r>
      <w:r w:rsidR="005278B3" w:rsidRPr="0044746B">
        <w:rPr>
          <w:sz w:val="24"/>
          <w:szCs w:val="24"/>
          <w:lang w:val="en-GB"/>
        </w:rPr>
        <w:t xml:space="preserve">n effective way </w:t>
      </w:r>
      <w:r w:rsidR="00B01213">
        <w:rPr>
          <w:sz w:val="24"/>
          <w:szCs w:val="24"/>
          <w:lang w:val="en-GB"/>
        </w:rPr>
        <w:t xml:space="preserve">in their systems </w:t>
      </w:r>
      <w:r w:rsidR="005278B3" w:rsidRPr="0044746B">
        <w:rPr>
          <w:sz w:val="24"/>
          <w:szCs w:val="24"/>
          <w:lang w:val="en-GB"/>
        </w:rPr>
        <w:t xml:space="preserve">his services will be better appreciated </w:t>
      </w:r>
      <w:r w:rsidR="00B01213">
        <w:rPr>
          <w:sz w:val="24"/>
          <w:szCs w:val="24"/>
          <w:lang w:val="en-GB"/>
        </w:rPr>
        <w:t>by his customers.</w:t>
      </w:r>
      <w:r w:rsidR="00636F12" w:rsidRPr="0044746B">
        <w:rPr>
          <w:sz w:val="24"/>
          <w:szCs w:val="24"/>
          <w:lang w:val="en-GB"/>
        </w:rPr>
        <w:t xml:space="preserve"> </w:t>
      </w:r>
      <w:r w:rsidR="00636F12" w:rsidRPr="0044746B">
        <w:rPr>
          <w:sz w:val="24"/>
          <w:szCs w:val="24"/>
          <w:lang w:val="en-GB"/>
        </w:rPr>
        <w:br/>
      </w:r>
      <w:r w:rsidR="00636F12" w:rsidRPr="0044746B">
        <w:rPr>
          <w:sz w:val="24"/>
          <w:szCs w:val="24"/>
          <w:lang w:val="en-GB"/>
        </w:rPr>
        <w:br/>
      </w:r>
      <w:r>
        <w:rPr>
          <w:rStyle w:val="Heading2Char"/>
          <w:b/>
          <w:sz w:val="26"/>
          <w:szCs w:val="26"/>
        </w:rPr>
        <w:t>6.3. Limitations and further </w:t>
      </w:r>
      <w:r w:rsidR="00636F12" w:rsidRPr="008A4A01">
        <w:rPr>
          <w:rStyle w:val="Heading2Char"/>
          <w:b/>
          <w:sz w:val="26"/>
          <w:szCs w:val="26"/>
        </w:rPr>
        <w:t>research</w:t>
      </w:r>
      <w:r w:rsidR="00636F12" w:rsidRPr="0044746B">
        <w:rPr>
          <w:lang w:val="en-GB"/>
        </w:rPr>
        <w:t xml:space="preserve"> </w:t>
      </w:r>
      <w:r w:rsidR="005278B3" w:rsidRPr="0044746B">
        <w:rPr>
          <w:lang w:val="en-GB"/>
        </w:rPr>
        <w:t xml:space="preserve"> </w:t>
      </w:r>
      <w:r w:rsidR="00CD76D8" w:rsidRPr="0044746B">
        <w:rPr>
          <w:lang w:val="en-GB"/>
        </w:rPr>
        <w:t xml:space="preserve"> </w:t>
      </w:r>
      <w:r w:rsidR="00265714" w:rsidRPr="0044746B">
        <w:rPr>
          <w:lang w:val="en-GB"/>
        </w:rPr>
        <w:br/>
      </w:r>
      <w:r w:rsidR="001E2438" w:rsidRPr="0044746B">
        <w:rPr>
          <w:sz w:val="24"/>
          <w:szCs w:val="24"/>
          <w:lang w:val="en-GB"/>
        </w:rPr>
        <w:t xml:space="preserve">The first limitation of this research is the </w:t>
      </w:r>
      <w:r w:rsidR="00422C0A" w:rsidRPr="0044746B">
        <w:rPr>
          <w:sz w:val="24"/>
          <w:szCs w:val="24"/>
          <w:lang w:val="en-GB"/>
        </w:rPr>
        <w:t>representativeness of our sample with regard</w:t>
      </w:r>
      <w:r w:rsidR="00787EBE" w:rsidRPr="0044746B">
        <w:rPr>
          <w:sz w:val="24"/>
          <w:szCs w:val="24"/>
          <w:lang w:val="en-GB"/>
        </w:rPr>
        <w:t xml:space="preserve"> to</w:t>
      </w:r>
      <w:r w:rsidR="00422C0A" w:rsidRPr="0044746B">
        <w:rPr>
          <w:sz w:val="24"/>
          <w:szCs w:val="24"/>
          <w:lang w:val="en-GB"/>
        </w:rPr>
        <w:t xml:space="preserve"> the population</w:t>
      </w:r>
      <w:r w:rsidR="007A5ECD" w:rsidRPr="0044746B">
        <w:rPr>
          <w:sz w:val="24"/>
          <w:szCs w:val="24"/>
          <w:lang w:val="en-GB"/>
        </w:rPr>
        <w:t xml:space="preserve"> involved</w:t>
      </w:r>
      <w:r w:rsidR="00B01213">
        <w:rPr>
          <w:sz w:val="24"/>
          <w:szCs w:val="24"/>
          <w:lang w:val="en-GB"/>
        </w:rPr>
        <w:t xml:space="preserve">. </w:t>
      </w:r>
      <w:r w:rsidR="00422C0A" w:rsidRPr="0044746B">
        <w:rPr>
          <w:sz w:val="24"/>
          <w:szCs w:val="24"/>
          <w:lang w:val="en-GB"/>
        </w:rPr>
        <w:t xml:space="preserve">The average age of our sample was </w:t>
      </w:r>
      <w:r w:rsidR="00787EBE" w:rsidRPr="0044746B">
        <w:rPr>
          <w:sz w:val="24"/>
          <w:szCs w:val="24"/>
          <w:lang w:val="en-GB"/>
        </w:rPr>
        <w:t>relatively</w:t>
      </w:r>
      <w:r w:rsidR="00422C0A" w:rsidRPr="0044746B">
        <w:rPr>
          <w:sz w:val="24"/>
          <w:szCs w:val="24"/>
          <w:lang w:val="en-GB"/>
        </w:rPr>
        <w:t xml:space="preserve"> low with a mean of 25,55 years </w:t>
      </w:r>
      <w:r w:rsidR="00787EBE" w:rsidRPr="0044746B">
        <w:rPr>
          <w:sz w:val="24"/>
          <w:szCs w:val="24"/>
          <w:lang w:val="en-GB"/>
        </w:rPr>
        <w:t xml:space="preserve">and besides that, </w:t>
      </w:r>
      <w:r w:rsidR="00787EBE" w:rsidRPr="0044746B">
        <w:rPr>
          <w:sz w:val="24"/>
          <w:szCs w:val="24"/>
          <w:lang w:val="en-GB" w:eastAsia="nl-NL"/>
        </w:rPr>
        <w:t>75,73% of the sample was 25 years old or younger. In order to obtain more reliable results, the sample could have used</w:t>
      </w:r>
      <w:r w:rsidR="007A5ECD" w:rsidRPr="0044746B">
        <w:rPr>
          <w:sz w:val="24"/>
          <w:szCs w:val="24"/>
          <w:lang w:val="en-GB" w:eastAsia="nl-NL"/>
        </w:rPr>
        <w:t xml:space="preserve"> more</w:t>
      </w:r>
      <w:r w:rsidR="00787EBE" w:rsidRPr="0044746B">
        <w:rPr>
          <w:sz w:val="24"/>
          <w:szCs w:val="24"/>
          <w:lang w:val="en-GB" w:eastAsia="nl-NL"/>
        </w:rPr>
        <w:t xml:space="preserve"> older respondents. In fact now just 47,57% of the sample own</w:t>
      </w:r>
      <w:r w:rsidR="007A5ECD" w:rsidRPr="0044746B">
        <w:rPr>
          <w:sz w:val="24"/>
          <w:szCs w:val="24"/>
          <w:lang w:val="en-GB" w:eastAsia="nl-NL"/>
        </w:rPr>
        <w:t>s</w:t>
      </w:r>
      <w:r w:rsidR="00AD6BEC">
        <w:rPr>
          <w:sz w:val="24"/>
          <w:szCs w:val="24"/>
          <w:lang w:val="en-GB" w:eastAsia="nl-NL"/>
        </w:rPr>
        <w:t xml:space="preserve"> a car, </w:t>
      </w:r>
      <w:r w:rsidR="00787EBE" w:rsidRPr="0044746B">
        <w:rPr>
          <w:sz w:val="24"/>
          <w:szCs w:val="24"/>
          <w:lang w:val="en-GB" w:eastAsia="nl-NL"/>
        </w:rPr>
        <w:t xml:space="preserve">with a higher mean age </w:t>
      </w:r>
      <w:r w:rsidR="007A5ECD" w:rsidRPr="0044746B">
        <w:rPr>
          <w:sz w:val="24"/>
          <w:szCs w:val="24"/>
          <w:lang w:val="en-GB" w:eastAsia="nl-NL"/>
        </w:rPr>
        <w:t xml:space="preserve">of the sample </w:t>
      </w:r>
      <w:r w:rsidR="00787EBE" w:rsidRPr="0044746B">
        <w:rPr>
          <w:sz w:val="24"/>
          <w:szCs w:val="24"/>
          <w:lang w:val="en-GB" w:eastAsia="nl-NL"/>
        </w:rPr>
        <w:t>this percentage will probably also increase</w:t>
      </w:r>
      <w:r w:rsidR="000A18B8">
        <w:rPr>
          <w:sz w:val="24"/>
          <w:szCs w:val="24"/>
          <w:lang w:val="en-GB" w:eastAsia="nl-NL"/>
        </w:rPr>
        <w:t xml:space="preserve">. For </w:t>
      </w:r>
      <w:r w:rsidR="007A5ECD" w:rsidRPr="0044746B">
        <w:rPr>
          <w:sz w:val="24"/>
          <w:szCs w:val="24"/>
          <w:lang w:val="en-GB" w:eastAsia="nl-NL"/>
        </w:rPr>
        <w:t xml:space="preserve">further research it could especially be interesting to study </w:t>
      </w:r>
      <w:r w:rsidR="000A18B8">
        <w:rPr>
          <w:sz w:val="24"/>
          <w:szCs w:val="24"/>
          <w:lang w:val="en-GB" w:eastAsia="nl-NL"/>
        </w:rPr>
        <w:t>in what degree</w:t>
      </w:r>
      <w:r w:rsidR="007A5ECD" w:rsidRPr="0044746B">
        <w:rPr>
          <w:sz w:val="24"/>
          <w:szCs w:val="24"/>
          <w:lang w:val="en-GB" w:eastAsia="nl-NL"/>
        </w:rPr>
        <w:t xml:space="preserve"> older people respond to online customization systems. Younger people have more online experience (Wan et al., 2012)</w:t>
      </w:r>
      <w:r w:rsidR="000A18B8">
        <w:rPr>
          <w:sz w:val="24"/>
          <w:szCs w:val="24"/>
          <w:lang w:val="en-GB" w:eastAsia="nl-NL"/>
        </w:rPr>
        <w:t>,</w:t>
      </w:r>
      <w:r w:rsidR="007A5ECD" w:rsidRPr="0044746B">
        <w:rPr>
          <w:sz w:val="24"/>
          <w:szCs w:val="24"/>
          <w:lang w:val="en-GB" w:eastAsia="nl-NL"/>
        </w:rPr>
        <w:t xml:space="preserve"> so they are in general probably more intended to use these kind</w:t>
      </w:r>
      <w:r w:rsidR="000A18B8">
        <w:rPr>
          <w:sz w:val="24"/>
          <w:szCs w:val="24"/>
          <w:lang w:val="en-GB" w:eastAsia="nl-NL"/>
        </w:rPr>
        <w:t>s</w:t>
      </w:r>
      <w:r w:rsidR="007A5ECD" w:rsidRPr="0044746B">
        <w:rPr>
          <w:sz w:val="24"/>
          <w:szCs w:val="24"/>
          <w:lang w:val="en-GB" w:eastAsia="nl-NL"/>
        </w:rPr>
        <w:t xml:space="preserve"> of systems. Car manufacturers </w:t>
      </w:r>
      <w:r w:rsidR="000A18B8">
        <w:rPr>
          <w:sz w:val="24"/>
          <w:szCs w:val="24"/>
          <w:lang w:val="en-GB" w:eastAsia="nl-NL"/>
        </w:rPr>
        <w:t xml:space="preserve">could </w:t>
      </w:r>
      <w:r w:rsidR="006A5252" w:rsidRPr="0044746B">
        <w:rPr>
          <w:sz w:val="24"/>
          <w:szCs w:val="24"/>
          <w:lang w:val="en-GB" w:eastAsia="nl-NL"/>
        </w:rPr>
        <w:t>especially</w:t>
      </w:r>
      <w:r w:rsidR="000A18B8">
        <w:rPr>
          <w:sz w:val="24"/>
          <w:szCs w:val="24"/>
          <w:lang w:val="en-GB" w:eastAsia="nl-NL"/>
        </w:rPr>
        <w:t xml:space="preserve"> be</w:t>
      </w:r>
      <w:r>
        <w:rPr>
          <w:sz w:val="24"/>
          <w:szCs w:val="24"/>
          <w:lang w:val="en-GB" w:eastAsia="nl-NL"/>
        </w:rPr>
        <w:t xml:space="preserve"> interested in how to approach a relatively older group in an online </w:t>
      </w:r>
      <w:r w:rsidR="006A5252" w:rsidRPr="0044746B">
        <w:rPr>
          <w:sz w:val="24"/>
          <w:szCs w:val="24"/>
          <w:lang w:val="en-GB" w:eastAsia="nl-NL"/>
        </w:rPr>
        <w:t>environment.</w:t>
      </w:r>
      <w:r w:rsidR="006A5252" w:rsidRPr="0044746B">
        <w:rPr>
          <w:sz w:val="24"/>
          <w:szCs w:val="24"/>
          <w:lang w:val="en-GB" w:eastAsia="nl-NL"/>
        </w:rPr>
        <w:br/>
      </w:r>
      <w:r w:rsidR="006A5252" w:rsidRPr="0044746B">
        <w:rPr>
          <w:sz w:val="24"/>
          <w:szCs w:val="24"/>
          <w:lang w:val="en-GB" w:eastAsia="nl-NL"/>
        </w:rPr>
        <w:br/>
      </w:r>
      <w:r w:rsidR="007A5ECD" w:rsidRPr="0044746B">
        <w:rPr>
          <w:sz w:val="24"/>
          <w:szCs w:val="24"/>
          <w:lang w:val="en-GB"/>
        </w:rPr>
        <w:t xml:space="preserve">The theory that was explicitly proven in this research is the ‘I designed It myself’ effect from Franke et. al. (2010). Fun during the customization </w:t>
      </w:r>
      <w:r w:rsidR="004C47E6">
        <w:rPr>
          <w:sz w:val="24"/>
          <w:szCs w:val="24"/>
          <w:lang w:val="en-GB"/>
        </w:rPr>
        <w:t>process</w:t>
      </w:r>
      <w:r w:rsidR="007A5ECD" w:rsidRPr="0044746B">
        <w:rPr>
          <w:sz w:val="24"/>
          <w:szCs w:val="24"/>
          <w:lang w:val="en-GB"/>
        </w:rPr>
        <w:t xml:space="preserve"> seems to be an important motivation for consumers to engage in </w:t>
      </w:r>
      <w:r w:rsidR="006A5252" w:rsidRPr="0044746B">
        <w:rPr>
          <w:sz w:val="24"/>
          <w:szCs w:val="24"/>
          <w:lang w:val="en-GB"/>
        </w:rPr>
        <w:t>online mass customization of cars</w:t>
      </w:r>
      <w:r w:rsidR="007A5ECD" w:rsidRPr="0044746B">
        <w:rPr>
          <w:sz w:val="24"/>
          <w:szCs w:val="24"/>
          <w:lang w:val="en-GB"/>
        </w:rPr>
        <w:t xml:space="preserve">. According to </w:t>
      </w:r>
      <w:r w:rsidR="006A5252" w:rsidRPr="0044746B">
        <w:rPr>
          <w:sz w:val="24"/>
          <w:szCs w:val="24"/>
          <w:lang w:val="en-GB"/>
        </w:rPr>
        <w:t>the</w:t>
      </w:r>
      <w:r w:rsidR="007A5ECD" w:rsidRPr="0044746B">
        <w:rPr>
          <w:sz w:val="24"/>
          <w:szCs w:val="24"/>
          <w:lang w:val="en-GB"/>
        </w:rPr>
        <w:t xml:space="preserve"> </w:t>
      </w:r>
      <w:r w:rsidR="000A18B8">
        <w:rPr>
          <w:sz w:val="24"/>
          <w:szCs w:val="24"/>
          <w:lang w:val="en-GB"/>
        </w:rPr>
        <w:t>results</w:t>
      </w:r>
      <w:r w:rsidR="006A5252" w:rsidRPr="0044746B">
        <w:rPr>
          <w:sz w:val="24"/>
          <w:szCs w:val="24"/>
          <w:lang w:val="en-GB"/>
        </w:rPr>
        <w:t>, this enjoyment</w:t>
      </w:r>
      <w:r w:rsidR="007A5ECD" w:rsidRPr="0044746B">
        <w:rPr>
          <w:sz w:val="24"/>
          <w:szCs w:val="24"/>
          <w:lang w:val="en-GB"/>
        </w:rPr>
        <w:t xml:space="preserve"> could be increased by offering a </w:t>
      </w:r>
      <w:r w:rsidR="009C677D">
        <w:rPr>
          <w:sz w:val="24"/>
          <w:szCs w:val="24"/>
          <w:lang w:val="en-GB"/>
        </w:rPr>
        <w:t>wide</w:t>
      </w:r>
      <w:r w:rsidR="007A5ECD" w:rsidRPr="0044746B">
        <w:rPr>
          <w:sz w:val="24"/>
          <w:szCs w:val="24"/>
          <w:lang w:val="en-GB"/>
        </w:rPr>
        <w:t xml:space="preserve"> range of customization choices. There could</w:t>
      </w:r>
      <w:r w:rsidR="000A18B8">
        <w:rPr>
          <w:sz w:val="24"/>
          <w:szCs w:val="24"/>
          <w:lang w:val="en-GB"/>
        </w:rPr>
        <w:t>,</w:t>
      </w:r>
      <w:r w:rsidR="007A5ECD" w:rsidRPr="0044746B">
        <w:rPr>
          <w:sz w:val="24"/>
          <w:szCs w:val="24"/>
          <w:lang w:val="en-GB"/>
        </w:rPr>
        <w:t xml:space="preserve"> however</w:t>
      </w:r>
      <w:r w:rsidR="000A18B8">
        <w:rPr>
          <w:sz w:val="24"/>
          <w:szCs w:val="24"/>
          <w:lang w:val="en-GB"/>
        </w:rPr>
        <w:t>,</w:t>
      </w:r>
      <w:r w:rsidR="007A5ECD" w:rsidRPr="0044746B">
        <w:rPr>
          <w:sz w:val="24"/>
          <w:szCs w:val="24"/>
          <w:lang w:val="en-GB"/>
        </w:rPr>
        <w:t xml:space="preserve"> exist more system features that are able to increase the perceived enjoyment. Think of features </w:t>
      </w:r>
      <w:r w:rsidR="000A18B8">
        <w:rPr>
          <w:sz w:val="24"/>
          <w:szCs w:val="24"/>
          <w:lang w:val="en-GB"/>
        </w:rPr>
        <w:t>such as</w:t>
      </w:r>
      <w:r w:rsidR="007A5ECD" w:rsidRPr="0044746B">
        <w:rPr>
          <w:sz w:val="24"/>
          <w:szCs w:val="24"/>
          <w:lang w:val="en-GB"/>
        </w:rPr>
        <w:t xml:space="preserve"> the use of video graphics, backgroun</w:t>
      </w:r>
      <w:r w:rsidR="006A5252" w:rsidRPr="0044746B">
        <w:rPr>
          <w:sz w:val="24"/>
          <w:szCs w:val="24"/>
          <w:lang w:val="en-GB"/>
        </w:rPr>
        <w:t>d music, colours or the lay-out</w:t>
      </w:r>
      <w:r w:rsidR="004C47E6">
        <w:rPr>
          <w:sz w:val="24"/>
          <w:szCs w:val="24"/>
          <w:lang w:val="en-GB"/>
        </w:rPr>
        <w:t xml:space="preserve"> in general</w:t>
      </w:r>
      <w:r w:rsidR="006A5252" w:rsidRPr="0044746B">
        <w:rPr>
          <w:sz w:val="24"/>
          <w:szCs w:val="24"/>
          <w:lang w:val="en-GB"/>
        </w:rPr>
        <w:t>. This study was not able to test the influence of other system features of an OMCS</w:t>
      </w:r>
      <w:r w:rsidR="000A18B8">
        <w:rPr>
          <w:sz w:val="24"/>
          <w:szCs w:val="24"/>
          <w:lang w:val="en-GB"/>
        </w:rPr>
        <w:t>,</w:t>
      </w:r>
      <w:r w:rsidR="006A5252" w:rsidRPr="0044746B">
        <w:rPr>
          <w:sz w:val="24"/>
          <w:szCs w:val="24"/>
          <w:lang w:val="en-GB"/>
        </w:rPr>
        <w:t xml:space="preserve"> so this could be of interest for further research. </w:t>
      </w:r>
      <w:r w:rsidR="000A18B8">
        <w:rPr>
          <w:sz w:val="24"/>
          <w:szCs w:val="24"/>
          <w:lang w:val="en-GB"/>
        </w:rPr>
        <w:t xml:space="preserve">Elaborating on this, might consumers </w:t>
      </w:r>
      <w:r w:rsidR="006A5252" w:rsidRPr="0044746B">
        <w:rPr>
          <w:sz w:val="24"/>
          <w:szCs w:val="24"/>
          <w:lang w:val="en-GB"/>
        </w:rPr>
        <w:t xml:space="preserve">appreciate a </w:t>
      </w:r>
      <w:r w:rsidR="002C6DE5" w:rsidRPr="0044746B">
        <w:rPr>
          <w:sz w:val="24"/>
          <w:szCs w:val="24"/>
          <w:lang w:val="en-GB"/>
        </w:rPr>
        <w:t>mobile</w:t>
      </w:r>
      <w:r w:rsidR="006A5252" w:rsidRPr="0044746B">
        <w:rPr>
          <w:sz w:val="24"/>
          <w:szCs w:val="24"/>
          <w:lang w:val="en-GB"/>
        </w:rPr>
        <w:t xml:space="preserve"> application with which they are able to customize a car? All of these considerations could be of interest for parties involved in the development of onl</w:t>
      </w:r>
      <w:r w:rsidR="004C47E6">
        <w:rPr>
          <w:sz w:val="24"/>
          <w:szCs w:val="24"/>
          <w:lang w:val="en-GB"/>
        </w:rPr>
        <w:t xml:space="preserve">ine mass customization systems and </w:t>
      </w:r>
      <w:r w:rsidR="000A18B8">
        <w:rPr>
          <w:sz w:val="24"/>
          <w:szCs w:val="24"/>
          <w:lang w:val="en-GB"/>
        </w:rPr>
        <w:t xml:space="preserve">could </w:t>
      </w:r>
      <w:r w:rsidR="004C47E6">
        <w:rPr>
          <w:sz w:val="24"/>
          <w:szCs w:val="24"/>
          <w:lang w:val="en-GB"/>
        </w:rPr>
        <w:t xml:space="preserve">therefore </w:t>
      </w:r>
      <w:r w:rsidR="000A18B8">
        <w:rPr>
          <w:sz w:val="24"/>
          <w:szCs w:val="24"/>
          <w:lang w:val="en-GB"/>
        </w:rPr>
        <w:t xml:space="preserve">pose </w:t>
      </w:r>
      <w:r w:rsidR="004C47E6" w:rsidRPr="004C47E6">
        <w:rPr>
          <w:sz w:val="24"/>
          <w:szCs w:val="24"/>
          <w:lang w:val="en-GB"/>
        </w:rPr>
        <w:t>interesting questions for</w:t>
      </w:r>
      <w:r w:rsidR="004C47E6">
        <w:rPr>
          <w:sz w:val="24"/>
          <w:szCs w:val="24"/>
          <w:lang w:val="en-GB"/>
        </w:rPr>
        <w:t xml:space="preserve"> further research.</w:t>
      </w:r>
      <w:r w:rsidR="006A5252" w:rsidRPr="0044746B">
        <w:rPr>
          <w:sz w:val="24"/>
          <w:szCs w:val="24"/>
          <w:lang w:val="en-GB"/>
        </w:rPr>
        <w:br/>
      </w:r>
      <w:r w:rsidR="006A5252" w:rsidRPr="0044746B">
        <w:rPr>
          <w:sz w:val="24"/>
          <w:szCs w:val="24"/>
          <w:lang w:val="en-GB"/>
        </w:rPr>
        <w:br/>
      </w:r>
      <w:r w:rsidR="002C6DE5" w:rsidRPr="0044746B">
        <w:rPr>
          <w:sz w:val="24"/>
          <w:szCs w:val="24"/>
          <w:lang w:val="en-GB" w:eastAsia="nl-NL"/>
        </w:rPr>
        <w:t>Another limitation of this research is the validity of the data</w:t>
      </w:r>
      <w:r w:rsidR="000A18B8">
        <w:rPr>
          <w:sz w:val="24"/>
          <w:szCs w:val="24"/>
          <w:lang w:val="en-GB" w:eastAsia="nl-NL"/>
        </w:rPr>
        <w:t>.</w:t>
      </w:r>
      <w:r w:rsidR="002C6DE5" w:rsidRPr="0044746B">
        <w:rPr>
          <w:sz w:val="24"/>
          <w:szCs w:val="24"/>
          <w:lang w:val="en-GB" w:eastAsia="nl-NL"/>
        </w:rPr>
        <w:t xml:space="preserve"> </w:t>
      </w:r>
      <w:r w:rsidR="000A18B8">
        <w:rPr>
          <w:sz w:val="24"/>
          <w:szCs w:val="24"/>
          <w:lang w:val="en-GB" w:eastAsia="nl-NL"/>
        </w:rPr>
        <w:t xml:space="preserve">Validity </w:t>
      </w:r>
      <w:r w:rsidR="002C6DE5" w:rsidRPr="0044746B">
        <w:rPr>
          <w:sz w:val="24"/>
          <w:szCs w:val="24"/>
          <w:lang w:val="en-GB" w:eastAsia="nl-NL"/>
        </w:rPr>
        <w:t xml:space="preserve">can be defined as “the extent to which an account accurately represents the social phenomena to which it refers” (Silverman, 2011, p. 367). Data </w:t>
      </w:r>
      <w:r w:rsidR="00680736">
        <w:rPr>
          <w:sz w:val="24"/>
          <w:szCs w:val="24"/>
          <w:lang w:val="en-GB" w:eastAsia="nl-NL"/>
        </w:rPr>
        <w:t>acquired</w:t>
      </w:r>
      <w:r w:rsidR="002C6DE5" w:rsidRPr="0044746B">
        <w:rPr>
          <w:sz w:val="24"/>
          <w:szCs w:val="24"/>
          <w:lang w:val="en-GB" w:eastAsia="nl-NL"/>
        </w:rPr>
        <w:t xml:space="preserve"> from Likert-scales is from an ordinal sort, called ordinal data. The main issue acc</w:t>
      </w:r>
      <w:r w:rsidR="00B01213">
        <w:rPr>
          <w:sz w:val="24"/>
          <w:szCs w:val="24"/>
          <w:lang w:val="en-GB" w:eastAsia="nl-NL"/>
        </w:rPr>
        <w:t>ording to Jamieson (</w:t>
      </w:r>
      <w:r w:rsidR="002C6DE5" w:rsidRPr="0044746B">
        <w:rPr>
          <w:sz w:val="24"/>
          <w:szCs w:val="24"/>
          <w:lang w:val="en-GB" w:eastAsia="nl-NL"/>
        </w:rPr>
        <w:t>2004) is that the particular intervals between each response category cannot be measured. Another validity aspect is the question whether the respondents from the sample answered all questions in a</w:t>
      </w:r>
      <w:r w:rsidR="00680736">
        <w:rPr>
          <w:sz w:val="24"/>
          <w:szCs w:val="24"/>
          <w:lang w:val="en-GB" w:eastAsia="nl-NL"/>
        </w:rPr>
        <w:t>n</w:t>
      </w:r>
      <w:r w:rsidR="002C6DE5" w:rsidRPr="0044746B">
        <w:rPr>
          <w:sz w:val="24"/>
          <w:szCs w:val="24"/>
          <w:lang w:val="en-GB" w:eastAsia="nl-NL"/>
        </w:rPr>
        <w:t xml:space="preserve"> honest</w:t>
      </w:r>
      <w:r w:rsidR="00680736">
        <w:rPr>
          <w:sz w:val="24"/>
          <w:szCs w:val="24"/>
          <w:lang w:val="en-GB" w:eastAsia="nl-NL"/>
        </w:rPr>
        <w:t>ly</w:t>
      </w:r>
      <w:r w:rsidR="002C6DE5" w:rsidRPr="0044746B">
        <w:rPr>
          <w:sz w:val="24"/>
          <w:szCs w:val="24"/>
          <w:lang w:val="en-GB" w:eastAsia="nl-NL"/>
        </w:rPr>
        <w:t xml:space="preserve"> and con</w:t>
      </w:r>
      <w:r w:rsidR="00680736">
        <w:rPr>
          <w:sz w:val="24"/>
          <w:szCs w:val="24"/>
          <w:lang w:val="en-GB" w:eastAsia="nl-NL"/>
        </w:rPr>
        <w:t>fidently</w:t>
      </w:r>
      <w:r w:rsidR="002C6DE5" w:rsidRPr="0044746B">
        <w:rPr>
          <w:sz w:val="24"/>
          <w:szCs w:val="24"/>
          <w:lang w:val="en-GB" w:eastAsia="nl-NL"/>
        </w:rPr>
        <w:t xml:space="preserve"> way. There is</w:t>
      </w:r>
      <w:r w:rsidR="002C6DE5" w:rsidRPr="0044746B">
        <w:rPr>
          <w:sz w:val="24"/>
          <w:szCs w:val="24"/>
          <w:lang w:val="en-GB"/>
        </w:rPr>
        <w:t xml:space="preserve"> evidence that people could answer survey questions in a </w:t>
      </w:r>
      <w:r w:rsidR="00680736">
        <w:rPr>
          <w:sz w:val="24"/>
          <w:szCs w:val="24"/>
          <w:lang w:val="en-GB"/>
        </w:rPr>
        <w:t>unreliable</w:t>
      </w:r>
      <w:r w:rsidR="002C6DE5" w:rsidRPr="0044746B">
        <w:rPr>
          <w:sz w:val="24"/>
          <w:szCs w:val="24"/>
          <w:lang w:val="en-GB"/>
        </w:rPr>
        <w:t xml:space="preserve"> way. Research from Zaller and Feldman (1992) states that half of the people who were asked the same question in two different interviews actually gave the same answer the second time. These validity issues could probably be reduced</w:t>
      </w:r>
      <w:r w:rsidR="00A01A27" w:rsidRPr="00A01A27">
        <w:rPr>
          <w:sz w:val="24"/>
          <w:szCs w:val="24"/>
          <w:lang w:val="en-GB"/>
        </w:rPr>
        <w:t xml:space="preserve"> </w:t>
      </w:r>
      <w:r w:rsidR="00A01A27">
        <w:rPr>
          <w:sz w:val="24"/>
          <w:szCs w:val="24"/>
          <w:lang w:val="en-GB"/>
        </w:rPr>
        <w:t>in</w:t>
      </w:r>
      <w:r w:rsidR="00A01A27" w:rsidRPr="0044746B">
        <w:rPr>
          <w:sz w:val="24"/>
          <w:szCs w:val="24"/>
          <w:lang w:val="en-GB"/>
        </w:rPr>
        <w:t xml:space="preserve"> further research</w:t>
      </w:r>
      <w:r w:rsidR="002C6DE5" w:rsidRPr="0044746B">
        <w:rPr>
          <w:sz w:val="24"/>
          <w:szCs w:val="24"/>
          <w:lang w:val="en-GB"/>
        </w:rPr>
        <w:t xml:space="preserve">. One </w:t>
      </w:r>
      <w:r w:rsidR="00521B3C" w:rsidRPr="0044746B">
        <w:rPr>
          <w:sz w:val="24"/>
          <w:szCs w:val="24"/>
          <w:lang w:val="en-GB"/>
        </w:rPr>
        <w:t xml:space="preserve">possible method to increase the validity of a research is the implementation of triangulation, </w:t>
      </w:r>
      <w:r w:rsidR="00A01A27">
        <w:rPr>
          <w:sz w:val="24"/>
          <w:szCs w:val="24"/>
          <w:lang w:val="en-GB"/>
        </w:rPr>
        <w:t>which implies</w:t>
      </w:r>
      <w:r w:rsidR="00521B3C" w:rsidRPr="0044746B">
        <w:rPr>
          <w:sz w:val="24"/>
          <w:szCs w:val="24"/>
          <w:lang w:val="en-GB"/>
        </w:rPr>
        <w:t xml:space="preserve"> using multiple methods like combining field research with surveys (Jick, 1979).</w:t>
      </w:r>
      <w:r w:rsidR="00E36103" w:rsidRPr="0044746B">
        <w:rPr>
          <w:sz w:val="24"/>
          <w:szCs w:val="24"/>
          <w:lang w:val="en-GB"/>
        </w:rPr>
        <w:t xml:space="preserve"> </w:t>
      </w:r>
      <w:r w:rsidR="00E36103" w:rsidRPr="0044746B">
        <w:rPr>
          <w:sz w:val="24"/>
          <w:szCs w:val="24"/>
          <w:lang w:val="en-GB"/>
        </w:rPr>
        <w:br/>
      </w:r>
      <w:r w:rsidR="00E36103" w:rsidRPr="0044746B">
        <w:rPr>
          <w:sz w:val="24"/>
          <w:szCs w:val="24"/>
          <w:lang w:val="en-GB"/>
        </w:rPr>
        <w:br/>
      </w:r>
      <w:r w:rsidR="00F27F80" w:rsidRPr="0044746B">
        <w:rPr>
          <w:sz w:val="24"/>
          <w:szCs w:val="24"/>
          <w:lang w:val="en-GB"/>
        </w:rPr>
        <w:t>A limitation that should be noticed as well, is the relatively large difference between the range of customizat</w:t>
      </w:r>
      <w:r w:rsidR="004C47E6">
        <w:rPr>
          <w:sz w:val="24"/>
          <w:szCs w:val="24"/>
          <w:lang w:val="en-GB"/>
        </w:rPr>
        <w:t>ion choices between the two</w:t>
      </w:r>
      <w:r w:rsidR="00F27F80" w:rsidRPr="0044746B">
        <w:rPr>
          <w:sz w:val="24"/>
          <w:szCs w:val="24"/>
          <w:lang w:val="en-GB"/>
        </w:rPr>
        <w:t xml:space="preserve"> scenarios. </w:t>
      </w:r>
      <w:r w:rsidR="00A01A27">
        <w:rPr>
          <w:sz w:val="24"/>
          <w:szCs w:val="24"/>
          <w:lang w:val="en-GB"/>
        </w:rPr>
        <w:t>This research applied</w:t>
      </w:r>
      <w:r w:rsidR="00F27F80" w:rsidRPr="0044746B">
        <w:rPr>
          <w:sz w:val="24"/>
          <w:szCs w:val="24"/>
          <w:lang w:val="en-GB"/>
        </w:rPr>
        <w:t xml:space="preserve"> a customization system with a few choices and one </w:t>
      </w:r>
      <w:r w:rsidR="00A01A27">
        <w:rPr>
          <w:sz w:val="24"/>
          <w:szCs w:val="24"/>
          <w:lang w:val="en-GB"/>
        </w:rPr>
        <w:t xml:space="preserve">system </w:t>
      </w:r>
      <w:r w:rsidR="00F27F80" w:rsidRPr="0044746B">
        <w:rPr>
          <w:sz w:val="24"/>
          <w:szCs w:val="24"/>
          <w:lang w:val="en-GB"/>
        </w:rPr>
        <w:t xml:space="preserve">with a </w:t>
      </w:r>
      <w:r w:rsidR="00A01A27">
        <w:rPr>
          <w:sz w:val="24"/>
          <w:szCs w:val="24"/>
          <w:lang w:val="en-GB"/>
        </w:rPr>
        <w:t>wide</w:t>
      </w:r>
      <w:r w:rsidR="00F27F80" w:rsidRPr="0044746B">
        <w:rPr>
          <w:sz w:val="24"/>
          <w:szCs w:val="24"/>
          <w:lang w:val="en-GB"/>
        </w:rPr>
        <w:t xml:space="preserve"> range of choices. In order to get more </w:t>
      </w:r>
      <w:r w:rsidR="00C50267" w:rsidRPr="0044746B">
        <w:rPr>
          <w:sz w:val="24"/>
          <w:szCs w:val="24"/>
          <w:lang w:val="en-GB"/>
        </w:rPr>
        <w:t xml:space="preserve">reliable results, a next research should apply more than two different scenarios with regard to </w:t>
      </w:r>
      <w:r w:rsidR="00B01213">
        <w:rPr>
          <w:sz w:val="24"/>
          <w:szCs w:val="24"/>
          <w:lang w:val="en-GB"/>
        </w:rPr>
        <w:t xml:space="preserve">the range of </w:t>
      </w:r>
      <w:r w:rsidR="00C50267" w:rsidRPr="0044746B">
        <w:rPr>
          <w:sz w:val="24"/>
          <w:szCs w:val="24"/>
          <w:lang w:val="en-GB"/>
        </w:rPr>
        <w:t>customizat</w:t>
      </w:r>
      <w:r w:rsidR="00A01A27">
        <w:rPr>
          <w:sz w:val="24"/>
          <w:szCs w:val="24"/>
          <w:lang w:val="en-GB"/>
        </w:rPr>
        <w:t xml:space="preserve">ion choices. The difference </w:t>
      </w:r>
      <w:r w:rsidR="00C50267" w:rsidRPr="0044746B">
        <w:rPr>
          <w:sz w:val="24"/>
          <w:szCs w:val="24"/>
          <w:lang w:val="en-GB"/>
        </w:rPr>
        <w:t>in this study</w:t>
      </w:r>
      <w:r w:rsidR="00A01A27">
        <w:rPr>
          <w:sz w:val="24"/>
          <w:szCs w:val="24"/>
          <w:lang w:val="en-GB"/>
        </w:rPr>
        <w:t xml:space="preserve"> was</w:t>
      </w:r>
      <w:r w:rsidR="00AD6BEC">
        <w:rPr>
          <w:sz w:val="24"/>
          <w:szCs w:val="24"/>
          <w:lang w:val="en-GB"/>
        </w:rPr>
        <w:t xml:space="preserve"> that large </w:t>
      </w:r>
      <w:r w:rsidR="00C50267" w:rsidRPr="0044746B">
        <w:rPr>
          <w:sz w:val="24"/>
          <w:szCs w:val="24"/>
          <w:lang w:val="en-GB"/>
        </w:rPr>
        <w:t xml:space="preserve">so the results could possibly be influenced improperly. </w:t>
      </w:r>
      <w:r w:rsidR="00743117" w:rsidRPr="0044746B">
        <w:rPr>
          <w:sz w:val="24"/>
          <w:szCs w:val="24"/>
          <w:lang w:val="en-GB"/>
        </w:rPr>
        <w:t xml:space="preserve">A next study could place one or more scenarios </w:t>
      </w:r>
      <w:r w:rsidR="00A01A27">
        <w:rPr>
          <w:sz w:val="24"/>
          <w:szCs w:val="24"/>
          <w:lang w:val="en-GB"/>
        </w:rPr>
        <w:t xml:space="preserve">in between the two scenarios </w:t>
      </w:r>
      <w:r w:rsidR="00743117" w:rsidRPr="0044746B">
        <w:rPr>
          <w:sz w:val="24"/>
          <w:szCs w:val="24"/>
          <w:lang w:val="en-GB"/>
        </w:rPr>
        <w:t>applied with regard to</w:t>
      </w:r>
      <w:r w:rsidR="004C47E6">
        <w:rPr>
          <w:sz w:val="24"/>
          <w:szCs w:val="24"/>
          <w:lang w:val="en-GB"/>
        </w:rPr>
        <w:t xml:space="preserve"> the</w:t>
      </w:r>
      <w:r w:rsidR="00743117" w:rsidRPr="0044746B">
        <w:rPr>
          <w:sz w:val="24"/>
          <w:szCs w:val="24"/>
          <w:lang w:val="en-GB"/>
        </w:rPr>
        <w:t xml:space="preserve"> range of customization choices. The main reason this study only used two scenarios was the risk of respondents dropping out when a survey is t</w:t>
      </w:r>
      <w:r w:rsidR="00A01A27">
        <w:rPr>
          <w:sz w:val="24"/>
          <w:szCs w:val="24"/>
          <w:lang w:val="en-GB"/>
        </w:rPr>
        <w:t>oo time-</w:t>
      </w:r>
      <w:r w:rsidR="00743117" w:rsidRPr="0044746B">
        <w:rPr>
          <w:sz w:val="24"/>
          <w:szCs w:val="24"/>
          <w:lang w:val="en-GB"/>
        </w:rPr>
        <w:t xml:space="preserve">consuming. </w:t>
      </w:r>
      <w:r w:rsidR="00A01A27">
        <w:rPr>
          <w:sz w:val="24"/>
          <w:szCs w:val="24"/>
          <w:lang w:val="en-GB"/>
        </w:rPr>
        <w:t>It was expected</w:t>
      </w:r>
      <w:r w:rsidR="00743117" w:rsidRPr="0044746B">
        <w:rPr>
          <w:sz w:val="24"/>
          <w:szCs w:val="24"/>
          <w:lang w:val="en-GB"/>
        </w:rPr>
        <w:t xml:space="preserve"> that with offering three or more scenarios</w:t>
      </w:r>
      <w:r w:rsidR="00A01A27">
        <w:rPr>
          <w:sz w:val="24"/>
          <w:szCs w:val="24"/>
          <w:lang w:val="en-GB"/>
        </w:rPr>
        <w:t>,</w:t>
      </w:r>
      <w:r w:rsidR="00743117" w:rsidRPr="0044746B">
        <w:rPr>
          <w:sz w:val="24"/>
          <w:szCs w:val="24"/>
          <w:lang w:val="en-GB"/>
        </w:rPr>
        <w:t xml:space="preserve"> too many respondents would quit the survey before completing</w:t>
      </w:r>
      <w:r w:rsidR="00A01A27">
        <w:rPr>
          <w:sz w:val="24"/>
          <w:szCs w:val="24"/>
          <w:lang w:val="en-GB"/>
        </w:rPr>
        <w:t xml:space="preserve"> it</w:t>
      </w:r>
      <w:r w:rsidR="00743117" w:rsidRPr="0044746B">
        <w:rPr>
          <w:sz w:val="24"/>
          <w:szCs w:val="24"/>
          <w:lang w:val="en-GB"/>
        </w:rPr>
        <w:t>.</w:t>
      </w:r>
      <w:r w:rsidR="00743117" w:rsidRPr="006A4F36">
        <w:rPr>
          <w:rStyle w:val="Heading2Char"/>
        </w:rPr>
        <w:t xml:space="preserve"> </w:t>
      </w:r>
      <w:r w:rsidR="004C47E6">
        <w:rPr>
          <w:rStyle w:val="Heading2Char"/>
        </w:rPr>
        <w:t xml:space="preserve">A next research </w:t>
      </w:r>
      <w:r w:rsidR="00A01A27">
        <w:rPr>
          <w:rStyle w:val="Heading2Char"/>
        </w:rPr>
        <w:t>might be able to</w:t>
      </w:r>
      <w:r w:rsidR="004C47E6">
        <w:rPr>
          <w:rStyle w:val="Heading2Char"/>
        </w:rPr>
        <w:t xml:space="preserve"> tackle this problem by offering more reward</w:t>
      </w:r>
      <w:r w:rsidR="00A01A27">
        <w:rPr>
          <w:rStyle w:val="Heading2Char"/>
        </w:rPr>
        <w:t>s</w:t>
      </w:r>
      <w:r>
        <w:rPr>
          <w:rStyle w:val="Heading2Char"/>
        </w:rPr>
        <w:t xml:space="preserve"> to respondents participating </w:t>
      </w:r>
      <w:r w:rsidR="004C47E6" w:rsidRPr="004C47E6">
        <w:rPr>
          <w:rStyle w:val="Heading2Char"/>
        </w:rPr>
        <w:t>in</w:t>
      </w:r>
      <w:r>
        <w:rPr>
          <w:rStyle w:val="Heading2Char"/>
        </w:rPr>
        <w:t> the </w:t>
      </w:r>
      <w:r w:rsidR="004C47E6">
        <w:rPr>
          <w:rStyle w:val="Heading2Char"/>
        </w:rPr>
        <w:t>survey.</w:t>
      </w:r>
      <w:r w:rsidR="00203F46" w:rsidRPr="00E6049C">
        <w:rPr>
          <w:rStyle w:val="Heading2Char"/>
          <w:i/>
          <w:sz w:val="28"/>
        </w:rPr>
        <w:br/>
      </w:r>
      <w:r w:rsidR="005F74C8" w:rsidRPr="00061B77">
        <w:rPr>
          <w:lang w:val="en-GB"/>
        </w:rPr>
        <w:br/>
      </w:r>
      <w:r w:rsidR="005F74C8" w:rsidRPr="00061B77">
        <w:rPr>
          <w:lang w:val="en-GB"/>
        </w:rPr>
        <w:br/>
      </w:r>
      <w:r w:rsidR="005F74C8" w:rsidRPr="00061B77">
        <w:rPr>
          <w:lang w:val="en-GB"/>
        </w:rPr>
        <w:br/>
      </w:r>
      <w:r w:rsidR="005F74C8" w:rsidRPr="00061B77">
        <w:rPr>
          <w:lang w:val="en-GB"/>
        </w:rPr>
        <w:br/>
      </w:r>
      <w:r w:rsidR="005F74C8" w:rsidRPr="00061B77">
        <w:rPr>
          <w:lang w:val="en-GB"/>
        </w:rPr>
        <w:br/>
      </w:r>
    </w:p>
    <w:p w:rsidR="001B6CA8" w:rsidRDefault="001B6CA8" w:rsidP="00F14856"/>
    <w:p w:rsidR="001B6CA8" w:rsidRDefault="001B6CA8" w:rsidP="00F14856"/>
    <w:p w:rsidR="001B6CA8" w:rsidRDefault="001B6CA8" w:rsidP="00F14856"/>
    <w:p w:rsidR="001B6CA8" w:rsidRDefault="001B6CA8" w:rsidP="00F14856"/>
    <w:p w:rsidR="001B6CA8" w:rsidRDefault="001B6CA8" w:rsidP="00F14856"/>
    <w:p w:rsidR="001B6CA8" w:rsidRDefault="001B6CA8" w:rsidP="00F14856"/>
    <w:p w:rsidR="001B6CA8" w:rsidRDefault="008A4A01" w:rsidP="00F14856">
      <w:r>
        <w:br/>
      </w:r>
      <w:r>
        <w:br/>
      </w:r>
      <w:r>
        <w:br/>
      </w:r>
      <w:r>
        <w:br/>
      </w:r>
      <w:r>
        <w:br/>
      </w:r>
      <w:r>
        <w:br/>
      </w:r>
    </w:p>
    <w:p w:rsidR="009D2C7C" w:rsidRDefault="005C25AA" w:rsidP="00F14856">
      <w:pPr>
        <w:rPr>
          <w:b/>
          <w:sz w:val="28"/>
          <w:szCs w:val="28"/>
        </w:rPr>
      </w:pPr>
      <w:r>
        <w:rPr>
          <w:b/>
          <w:sz w:val="28"/>
          <w:szCs w:val="28"/>
        </w:rPr>
        <w:t>References</w:t>
      </w:r>
      <w:r w:rsidR="009D2C7C" w:rsidRPr="009D2C7C">
        <w:rPr>
          <w:b/>
          <w:sz w:val="28"/>
          <w:szCs w:val="28"/>
        </w:rPr>
        <w:br/>
      </w:r>
    </w:p>
    <w:p w:rsidR="00FF5CCE" w:rsidRDefault="00D02E83" w:rsidP="00FF5CCE">
      <w:pPr>
        <w:pStyle w:val="Bibliography"/>
        <w:ind w:left="720" w:hanging="720"/>
        <w:rPr>
          <w:noProof/>
        </w:rPr>
      </w:pPr>
      <w:r>
        <w:rPr>
          <w:b/>
          <w:sz w:val="28"/>
          <w:szCs w:val="28"/>
        </w:rPr>
        <w:fldChar w:fldCharType="begin"/>
      </w:r>
      <w:r w:rsidR="009D2C7C" w:rsidRPr="003B7AF7">
        <w:rPr>
          <w:b/>
          <w:sz w:val="28"/>
          <w:szCs w:val="28"/>
        </w:rPr>
        <w:instrText xml:space="preserve"> BIBLIOGRAPHY  \l 1043 </w:instrText>
      </w:r>
      <w:r>
        <w:rPr>
          <w:b/>
          <w:sz w:val="28"/>
          <w:szCs w:val="28"/>
        </w:rPr>
        <w:fldChar w:fldCharType="separate"/>
      </w:r>
      <w:r w:rsidR="00FF5CCE" w:rsidRPr="003B7AF7">
        <w:rPr>
          <w:noProof/>
        </w:rPr>
        <w:t xml:space="preserve">Ackoff, R. L., &amp; Vergara, E. (1981). </w:t>
      </w:r>
      <w:r w:rsidR="00FF5CCE">
        <w:rPr>
          <w:noProof/>
        </w:rPr>
        <w:t xml:space="preserve">Creativity in problem solving and planning: a review. </w:t>
      </w:r>
      <w:r w:rsidR="00FF5CCE">
        <w:rPr>
          <w:i/>
          <w:iCs/>
          <w:noProof/>
        </w:rPr>
        <w:t>European Journal of Operational Research, 7</w:t>
      </w:r>
      <w:r w:rsidR="00FF5CCE" w:rsidRPr="00AE3BC6">
        <w:rPr>
          <w:iCs/>
          <w:noProof/>
        </w:rPr>
        <w:t>(1)</w:t>
      </w:r>
      <w:r w:rsidR="00FF5CCE" w:rsidRPr="00AE3BC6">
        <w:rPr>
          <w:noProof/>
        </w:rPr>
        <w:t>, 1-13.</w:t>
      </w:r>
    </w:p>
    <w:p w:rsidR="00FF5CCE" w:rsidRDefault="00FF5CCE" w:rsidP="00FF5CCE">
      <w:pPr>
        <w:pStyle w:val="Bibliography"/>
        <w:ind w:left="720" w:hanging="720"/>
        <w:rPr>
          <w:noProof/>
        </w:rPr>
      </w:pPr>
      <w:r>
        <w:rPr>
          <w:noProof/>
        </w:rPr>
        <w:t xml:space="preserve">Aichner, T., &amp; Coletti, P. (2013). Customers’ online shopping preferences in mass customization. </w:t>
      </w:r>
      <w:r>
        <w:rPr>
          <w:i/>
          <w:iCs/>
          <w:noProof/>
        </w:rPr>
        <w:t>Journal of Direct, Data and Digital Marketing Practice, 15</w:t>
      </w:r>
      <w:r w:rsidRPr="00AE3BC6">
        <w:rPr>
          <w:iCs/>
          <w:noProof/>
        </w:rPr>
        <w:t>(1)</w:t>
      </w:r>
      <w:r w:rsidRPr="00AE3BC6">
        <w:rPr>
          <w:noProof/>
        </w:rPr>
        <w:t>, 20-35.</w:t>
      </w:r>
    </w:p>
    <w:p w:rsidR="00FF5CCE" w:rsidRDefault="00FF5CCE" w:rsidP="00FF5CCE">
      <w:pPr>
        <w:pStyle w:val="Bibliography"/>
        <w:ind w:left="720" w:hanging="720"/>
        <w:rPr>
          <w:noProof/>
        </w:rPr>
      </w:pPr>
      <w:r>
        <w:rPr>
          <w:noProof/>
        </w:rPr>
        <w:t xml:space="preserve">Andrews, F. M. (1984). Construct validity and error components of survey measures: A structural modeling approach. </w:t>
      </w:r>
      <w:r>
        <w:rPr>
          <w:i/>
          <w:iCs/>
          <w:noProof/>
        </w:rPr>
        <w:t>Public opinion quarterly, 48</w:t>
      </w:r>
      <w:r w:rsidRPr="00AE3BC6">
        <w:rPr>
          <w:iCs/>
          <w:noProof/>
        </w:rPr>
        <w:t>(2)</w:t>
      </w:r>
      <w:r w:rsidRPr="00AE3BC6">
        <w:rPr>
          <w:noProof/>
        </w:rPr>
        <w:t>, 409-442.</w:t>
      </w:r>
    </w:p>
    <w:p w:rsidR="00FF5CCE" w:rsidRDefault="00FF5CCE" w:rsidP="00FF5CCE">
      <w:pPr>
        <w:pStyle w:val="Bibliography"/>
        <w:ind w:left="720" w:hanging="720"/>
        <w:rPr>
          <w:noProof/>
        </w:rPr>
      </w:pPr>
      <w:r>
        <w:rPr>
          <w:noProof/>
        </w:rPr>
        <w:t xml:space="preserve">Babbie, E. (2004). Survey research. </w:t>
      </w:r>
      <w:r>
        <w:rPr>
          <w:i/>
          <w:iCs/>
          <w:noProof/>
        </w:rPr>
        <w:t>The practice of social research, 10</w:t>
      </w:r>
      <w:r>
        <w:rPr>
          <w:noProof/>
        </w:rPr>
        <w:t>, 242-280.</w:t>
      </w:r>
    </w:p>
    <w:p w:rsidR="00FF5CCE" w:rsidRDefault="00FF5CCE" w:rsidP="00FF5CCE">
      <w:pPr>
        <w:pStyle w:val="Bibliography"/>
        <w:ind w:left="720" w:hanging="720"/>
        <w:rPr>
          <w:noProof/>
        </w:rPr>
      </w:pPr>
      <w:r w:rsidRPr="00FF5CCE">
        <w:rPr>
          <w:noProof/>
          <w:lang w:val="nl-NL"/>
        </w:rPr>
        <w:t xml:space="preserve">Babin, B. J., Darden, W. R., &amp; Griffin, M. (1994). </w:t>
      </w:r>
      <w:r>
        <w:rPr>
          <w:noProof/>
        </w:rPr>
        <w:t xml:space="preserve">Work and/or fun: measuring hedonic and utilitarian shopping value. </w:t>
      </w:r>
      <w:r>
        <w:rPr>
          <w:i/>
          <w:iCs/>
          <w:noProof/>
        </w:rPr>
        <w:t>Journal of consumer research, 20</w:t>
      </w:r>
      <w:r w:rsidRPr="00AE3BC6">
        <w:rPr>
          <w:iCs/>
          <w:noProof/>
        </w:rPr>
        <w:t>(4)</w:t>
      </w:r>
      <w:r w:rsidRPr="00AE3BC6">
        <w:rPr>
          <w:noProof/>
        </w:rPr>
        <w:t>, 644-656.</w:t>
      </w:r>
    </w:p>
    <w:p w:rsidR="00FF5CCE" w:rsidRDefault="00FF5CCE" w:rsidP="00FF5CCE">
      <w:pPr>
        <w:pStyle w:val="Bibliography"/>
        <w:ind w:left="720" w:hanging="720"/>
        <w:rPr>
          <w:noProof/>
        </w:rPr>
      </w:pPr>
      <w:r>
        <w:rPr>
          <w:noProof/>
        </w:rPr>
        <w:t xml:space="preserve">Balnaves, M., &amp; Caputi, P. (2001). </w:t>
      </w:r>
      <w:r>
        <w:rPr>
          <w:i/>
          <w:iCs/>
          <w:noProof/>
        </w:rPr>
        <w:t>Introduction to quantitative research methods: An investigative approach.</w:t>
      </w:r>
      <w:r>
        <w:rPr>
          <w:noProof/>
        </w:rPr>
        <w:t xml:space="preserve"> Sage.</w:t>
      </w:r>
    </w:p>
    <w:p w:rsidR="00FF5CCE" w:rsidRDefault="00FF5CCE" w:rsidP="00FF5CCE">
      <w:pPr>
        <w:pStyle w:val="Bibliography"/>
        <w:ind w:left="720" w:hanging="720"/>
        <w:rPr>
          <w:noProof/>
        </w:rPr>
      </w:pPr>
      <w:r>
        <w:rPr>
          <w:noProof/>
        </w:rPr>
        <w:t xml:space="preserve">Berger, C., Möslein, K., Piller, F., &amp; Reichwald, R. (2005). Co-designing modes of cooperation at the customer interface: learning from exploratory research. </w:t>
      </w:r>
      <w:r>
        <w:rPr>
          <w:i/>
          <w:iCs/>
          <w:noProof/>
        </w:rPr>
        <w:t>European Management Review, 2</w:t>
      </w:r>
      <w:r w:rsidRPr="00AE3BC6">
        <w:rPr>
          <w:iCs/>
          <w:noProof/>
        </w:rPr>
        <w:t>(1)</w:t>
      </w:r>
      <w:r w:rsidRPr="00AE3BC6">
        <w:rPr>
          <w:noProof/>
        </w:rPr>
        <w:t>, 1-18.</w:t>
      </w:r>
    </w:p>
    <w:p w:rsidR="00FF5CCE" w:rsidRDefault="00FF5CCE" w:rsidP="00FF5CCE">
      <w:pPr>
        <w:pStyle w:val="Bibliography"/>
        <w:ind w:left="720" w:hanging="720"/>
        <w:rPr>
          <w:noProof/>
        </w:rPr>
      </w:pPr>
      <w:r>
        <w:rPr>
          <w:noProof/>
        </w:rPr>
        <w:t xml:space="preserve">Bernhardt, D., Liu, Q., &amp; Serfes, K. (2007). Product customization. </w:t>
      </w:r>
      <w:r>
        <w:rPr>
          <w:i/>
          <w:iCs/>
          <w:noProof/>
        </w:rPr>
        <w:t>European economic review, 51</w:t>
      </w:r>
      <w:r w:rsidRPr="00AE3BC6">
        <w:rPr>
          <w:iCs/>
          <w:noProof/>
        </w:rPr>
        <w:t>(6)</w:t>
      </w:r>
      <w:r w:rsidRPr="00AE3BC6">
        <w:rPr>
          <w:noProof/>
        </w:rPr>
        <w:t>, 1396-1422.</w:t>
      </w:r>
    </w:p>
    <w:p w:rsidR="00FF5CCE" w:rsidRDefault="00FF5CCE" w:rsidP="00FF5CCE">
      <w:pPr>
        <w:pStyle w:val="Bibliography"/>
        <w:ind w:left="720" w:hanging="720"/>
        <w:rPr>
          <w:noProof/>
        </w:rPr>
      </w:pPr>
      <w:r>
        <w:rPr>
          <w:noProof/>
        </w:rPr>
        <w:t xml:space="preserve">Berthon, P. R., Pitt, L. F., McCarthy, I., &amp; Kates, S. M. (2007). When customers get clever: Managerial approaches to dealing with creative consumers. </w:t>
      </w:r>
      <w:r>
        <w:rPr>
          <w:i/>
          <w:iCs/>
          <w:noProof/>
        </w:rPr>
        <w:t>Business Horizons, 50</w:t>
      </w:r>
      <w:r w:rsidRPr="00AE3BC6">
        <w:rPr>
          <w:iCs/>
          <w:noProof/>
        </w:rPr>
        <w:t>(1)</w:t>
      </w:r>
      <w:r w:rsidRPr="00AE3BC6">
        <w:rPr>
          <w:noProof/>
        </w:rPr>
        <w:t>, 39-47.</w:t>
      </w:r>
    </w:p>
    <w:p w:rsidR="00FF5CCE" w:rsidRPr="00FF5CCE" w:rsidRDefault="00FF5CCE" w:rsidP="00FF5CCE">
      <w:pPr>
        <w:pStyle w:val="Bibliography"/>
        <w:ind w:left="720" w:hanging="720"/>
        <w:rPr>
          <w:noProof/>
          <w:lang w:val="nl-NL"/>
        </w:rPr>
      </w:pPr>
      <w:r>
        <w:rPr>
          <w:noProof/>
        </w:rPr>
        <w:t xml:space="preserve">Braunsberger, K., &amp; Gates, R. (2009). Developing inventories for satisfaction and Likert scales in a service environment. </w:t>
      </w:r>
      <w:r w:rsidRPr="00FF5CCE">
        <w:rPr>
          <w:i/>
          <w:iCs/>
          <w:noProof/>
          <w:lang w:val="nl-NL"/>
        </w:rPr>
        <w:t>Journal of Services Marketing, 23</w:t>
      </w:r>
      <w:r w:rsidRPr="00AE3BC6">
        <w:rPr>
          <w:iCs/>
          <w:noProof/>
          <w:lang w:val="nl-NL"/>
        </w:rPr>
        <w:t>(4)</w:t>
      </w:r>
      <w:r w:rsidRPr="00AE3BC6">
        <w:rPr>
          <w:noProof/>
          <w:lang w:val="nl-NL"/>
        </w:rPr>
        <w:t>, 219-225.</w:t>
      </w:r>
    </w:p>
    <w:p w:rsidR="00FF5CCE" w:rsidRPr="00FF5CCE" w:rsidRDefault="00FF5CCE" w:rsidP="00FF5CCE">
      <w:pPr>
        <w:pStyle w:val="Bibliography"/>
        <w:ind w:left="720" w:hanging="720"/>
        <w:rPr>
          <w:noProof/>
          <w:lang w:val="nl-NL"/>
        </w:rPr>
      </w:pPr>
      <w:r w:rsidRPr="00FF5CCE">
        <w:rPr>
          <w:noProof/>
          <w:lang w:val="nl-NL"/>
        </w:rPr>
        <w:t xml:space="preserve">Capgemini. (2013, March 26). </w:t>
      </w:r>
      <w:r w:rsidRPr="00FF5CCE">
        <w:rPr>
          <w:i/>
          <w:iCs/>
          <w:noProof/>
          <w:lang w:val="nl-NL"/>
        </w:rPr>
        <w:t>Capgemini Cars Online onderzoek: technologische innovaties verbeteren klantervaring bij het kopen, bezitten en gebruiken van auto’s</w:t>
      </w:r>
      <w:r w:rsidRPr="00FF5CCE">
        <w:rPr>
          <w:noProof/>
          <w:lang w:val="nl-NL"/>
        </w:rPr>
        <w:t>. Retrieved from Capgemini: https://www.nl.capgemini.com/nieuws/capgemini-cars-online-onderzoek-technologische-innovaties-verbeteren-klantervaring-bij-het</w:t>
      </w:r>
    </w:p>
    <w:p w:rsidR="00FF5CCE" w:rsidRPr="00FF5CCE" w:rsidRDefault="00FF5CCE" w:rsidP="00FF5CCE">
      <w:pPr>
        <w:pStyle w:val="Bibliography"/>
        <w:ind w:left="720" w:hanging="720"/>
        <w:rPr>
          <w:noProof/>
        </w:rPr>
      </w:pPr>
      <w:r>
        <w:rPr>
          <w:noProof/>
        </w:rPr>
        <w:t xml:space="preserve">Casakin, H., &amp; Kreitler, S. (2006). Self-assessment of creativity: Implications for design education. </w:t>
      </w:r>
      <w:r>
        <w:rPr>
          <w:i/>
          <w:iCs/>
          <w:noProof/>
        </w:rPr>
        <w:t>8th International Conference on Engineering and Product Design Education</w:t>
      </w:r>
      <w:r>
        <w:rPr>
          <w:noProof/>
        </w:rPr>
        <w:t xml:space="preserve"> (pp. 247-252). Salzburg: Elsevier B.V.</w:t>
      </w:r>
    </w:p>
    <w:p w:rsidR="00FF5CCE" w:rsidRDefault="00FF5CCE" w:rsidP="00FF5CCE">
      <w:pPr>
        <w:pStyle w:val="Bibliography"/>
        <w:ind w:left="720" w:hanging="720"/>
        <w:rPr>
          <w:noProof/>
        </w:rPr>
      </w:pPr>
      <w:r>
        <w:rPr>
          <w:noProof/>
        </w:rPr>
        <w:t xml:space="preserve">Chase, W. G., &amp; Simon, H. A. (1973). Perception in chess. </w:t>
      </w:r>
      <w:r>
        <w:rPr>
          <w:i/>
          <w:iCs/>
          <w:noProof/>
        </w:rPr>
        <w:t>Cognitive psychology, 4</w:t>
      </w:r>
      <w:r w:rsidRPr="00AE3BC6">
        <w:rPr>
          <w:iCs/>
          <w:noProof/>
        </w:rPr>
        <w:t>(1)</w:t>
      </w:r>
      <w:r w:rsidRPr="00AE3BC6">
        <w:rPr>
          <w:noProof/>
        </w:rPr>
        <w:t>, 55-81.</w:t>
      </w:r>
    </w:p>
    <w:p w:rsidR="00FF5CCE" w:rsidRDefault="00FF5CCE" w:rsidP="00FF5CCE">
      <w:pPr>
        <w:pStyle w:val="Bibliography"/>
        <w:ind w:left="720" w:hanging="720"/>
        <w:rPr>
          <w:noProof/>
        </w:rPr>
      </w:pPr>
      <w:r>
        <w:rPr>
          <w:noProof/>
        </w:rPr>
        <w:t xml:space="preserve">Costello, F., &amp; Keane, M. (2000). Efficient Creativity: Constraint-Guided Conceptual Combination. </w:t>
      </w:r>
      <w:r>
        <w:rPr>
          <w:i/>
          <w:iCs/>
          <w:noProof/>
        </w:rPr>
        <w:t>Cognitive Science, 24</w:t>
      </w:r>
      <w:r w:rsidRPr="00AE3BC6">
        <w:rPr>
          <w:iCs/>
          <w:noProof/>
        </w:rPr>
        <w:t>(2)</w:t>
      </w:r>
      <w:r w:rsidRPr="00AE3BC6">
        <w:rPr>
          <w:noProof/>
        </w:rPr>
        <w:t>, 299–349.</w:t>
      </w:r>
    </w:p>
    <w:p w:rsidR="00FF5CCE" w:rsidRDefault="00FF5CCE" w:rsidP="00FF5CCE">
      <w:pPr>
        <w:pStyle w:val="Bibliography"/>
        <w:ind w:left="720" w:hanging="720"/>
        <w:rPr>
          <w:noProof/>
        </w:rPr>
      </w:pPr>
      <w:r>
        <w:rPr>
          <w:noProof/>
        </w:rPr>
        <w:t xml:space="preserve">Dabholkar, P. A., &amp; Bagozzi, R. P. (2002). An attitudinal model of technology-based self-service: moderating effects of consumer traits and situational factors. </w:t>
      </w:r>
      <w:r>
        <w:rPr>
          <w:i/>
          <w:iCs/>
          <w:noProof/>
        </w:rPr>
        <w:t>Journal of the Academy of Marketing Science, 30</w:t>
      </w:r>
      <w:r w:rsidRPr="00AE3BC6">
        <w:rPr>
          <w:iCs/>
          <w:noProof/>
        </w:rPr>
        <w:t>(3)</w:t>
      </w:r>
      <w:r w:rsidRPr="00AE3BC6">
        <w:rPr>
          <w:noProof/>
        </w:rPr>
        <w:t>, 184-201.</w:t>
      </w:r>
    </w:p>
    <w:p w:rsidR="00FF5CCE" w:rsidRPr="00FF5CCE" w:rsidRDefault="00C14CAA" w:rsidP="00FF5CCE">
      <w:pPr>
        <w:pStyle w:val="Bibliography"/>
        <w:ind w:left="720" w:hanging="720"/>
        <w:rPr>
          <w:noProof/>
          <w:lang w:val="nl-NL"/>
        </w:rPr>
      </w:pPr>
      <w:r>
        <w:rPr>
          <w:noProof/>
        </w:rPr>
        <w:t>De Volkskrant. (2015, J</w:t>
      </w:r>
      <w:r w:rsidR="00FF5CCE">
        <w:rPr>
          <w:noProof/>
        </w:rPr>
        <w:t xml:space="preserve">anuary 2). </w:t>
      </w:r>
      <w:r w:rsidR="00FF5CCE" w:rsidRPr="00FF5CCE">
        <w:rPr>
          <w:i/>
          <w:iCs/>
          <w:noProof/>
          <w:lang w:val="nl-NL"/>
        </w:rPr>
        <w:t>Halvering aantal autoshowrooms in Nederland</w:t>
      </w:r>
      <w:r w:rsidR="00FF5CCE" w:rsidRPr="00FF5CCE">
        <w:rPr>
          <w:noProof/>
          <w:lang w:val="nl-NL"/>
        </w:rPr>
        <w:t>. Retrieved from De Volkskrant: http://www.volkskrant.nl/economie/halvering-aantal-autoshowrooms-in-nederland~a3821858/</w:t>
      </w:r>
    </w:p>
    <w:p w:rsidR="00FF5CCE" w:rsidRPr="00FF5CCE" w:rsidRDefault="00FF5CCE" w:rsidP="00FF5CCE">
      <w:pPr>
        <w:pStyle w:val="Bibliography"/>
        <w:ind w:left="720" w:hanging="720"/>
        <w:rPr>
          <w:noProof/>
        </w:rPr>
      </w:pPr>
      <w:r w:rsidRPr="00FF5CCE">
        <w:rPr>
          <w:noProof/>
          <w:lang w:val="nl-NL"/>
        </w:rPr>
        <w:t xml:space="preserve">Dellaert, B. G., &amp; Dabholkar, P. A. (2009). </w:t>
      </w:r>
      <w:r>
        <w:rPr>
          <w:noProof/>
        </w:rPr>
        <w:t xml:space="preserve">Increasing the Attractiveness of Mass Customization: The Role of Complementary On-line Services and Range of Options. </w:t>
      </w:r>
      <w:r>
        <w:rPr>
          <w:i/>
          <w:iCs/>
          <w:noProof/>
        </w:rPr>
        <w:t>International Journal of Electronic Commerce, 13</w:t>
      </w:r>
      <w:r w:rsidRPr="00AE3BC6">
        <w:rPr>
          <w:iCs/>
          <w:noProof/>
        </w:rPr>
        <w:t>(3)</w:t>
      </w:r>
      <w:r w:rsidRPr="00AE3BC6">
        <w:rPr>
          <w:noProof/>
        </w:rPr>
        <w:t>, 43-70.</w:t>
      </w:r>
    </w:p>
    <w:p w:rsidR="00FF5CCE" w:rsidRDefault="00FF5CCE" w:rsidP="00FF5CCE">
      <w:pPr>
        <w:pStyle w:val="Bibliography"/>
        <w:ind w:left="720" w:hanging="720"/>
        <w:rPr>
          <w:noProof/>
        </w:rPr>
      </w:pPr>
      <w:r>
        <w:rPr>
          <w:noProof/>
        </w:rPr>
        <w:t xml:space="preserve">Dellaert, B. G., &amp; Stremersch, S. (2005). Marketing mass-customized products: striking a balance between utility and complexity. </w:t>
      </w:r>
      <w:r>
        <w:rPr>
          <w:i/>
          <w:iCs/>
          <w:noProof/>
        </w:rPr>
        <w:t>Journal of Marketing Research, 42</w:t>
      </w:r>
      <w:r w:rsidRPr="00AE3BC6">
        <w:rPr>
          <w:iCs/>
          <w:noProof/>
        </w:rPr>
        <w:t>(2)</w:t>
      </w:r>
      <w:r w:rsidRPr="00AE3BC6">
        <w:rPr>
          <w:noProof/>
        </w:rPr>
        <w:t>, 219-227.</w:t>
      </w:r>
    </w:p>
    <w:p w:rsidR="00FF5CCE" w:rsidRDefault="00FF5CCE" w:rsidP="00FF5CCE">
      <w:pPr>
        <w:pStyle w:val="Bibliography"/>
        <w:ind w:left="720" w:hanging="720"/>
        <w:rPr>
          <w:noProof/>
        </w:rPr>
      </w:pPr>
      <w:r>
        <w:rPr>
          <w:noProof/>
        </w:rPr>
        <w:t xml:space="preserve">Field, A. (2013). </w:t>
      </w:r>
      <w:r>
        <w:rPr>
          <w:i/>
          <w:iCs/>
          <w:noProof/>
        </w:rPr>
        <w:t>Discovering statistics using IBM SPSS statistics.</w:t>
      </w:r>
      <w:r>
        <w:rPr>
          <w:noProof/>
        </w:rPr>
        <w:t xml:space="preserve"> London: Sage .</w:t>
      </w:r>
    </w:p>
    <w:p w:rsidR="00FF5CCE" w:rsidRDefault="00AE3BC6" w:rsidP="00FF5CCE">
      <w:pPr>
        <w:pStyle w:val="Bibliography"/>
        <w:ind w:left="720" w:hanging="720"/>
        <w:rPr>
          <w:noProof/>
        </w:rPr>
      </w:pPr>
      <w:r>
        <w:rPr>
          <w:noProof/>
        </w:rPr>
        <w:t>Foy, H. (2013, D</w:t>
      </w:r>
      <w:r w:rsidR="00FF5CCE">
        <w:rPr>
          <w:noProof/>
        </w:rPr>
        <w:t xml:space="preserve">ecember 29). </w:t>
      </w:r>
      <w:r w:rsidR="00FF5CCE">
        <w:rPr>
          <w:i/>
          <w:iCs/>
          <w:noProof/>
        </w:rPr>
        <w:t>Online showrooms and digital dealerships revolutionise car buying</w:t>
      </w:r>
      <w:r w:rsidR="00FF5CCE">
        <w:rPr>
          <w:noProof/>
        </w:rPr>
        <w:t>. Retrieved from Financial Times: http://www.ft.com/cms/s/0/d13c6b1e-6e51-11e3-ac2a-00144feabdc0.html#axzz3Zl21Nl3l</w:t>
      </w:r>
    </w:p>
    <w:p w:rsidR="00FF5CCE" w:rsidRPr="00FF5CCE" w:rsidRDefault="00FF5CCE" w:rsidP="00FF5CCE">
      <w:pPr>
        <w:pStyle w:val="Bibliography"/>
        <w:ind w:left="720" w:hanging="720"/>
        <w:rPr>
          <w:noProof/>
        </w:rPr>
      </w:pPr>
      <w:r>
        <w:rPr>
          <w:noProof/>
        </w:rPr>
        <w:t xml:space="preserve">Franke, N., &amp; Piller, F. (2004). Value Creation by Toolkits for User Innovation and Design: The Case of the Watch Market. </w:t>
      </w:r>
      <w:r>
        <w:rPr>
          <w:i/>
          <w:iCs/>
          <w:noProof/>
        </w:rPr>
        <w:t>Journal of Produc</w:t>
      </w:r>
      <w:r w:rsidR="00AE3BC6">
        <w:rPr>
          <w:i/>
          <w:iCs/>
          <w:noProof/>
        </w:rPr>
        <w:t xml:space="preserve">t Innovation Management, </w:t>
      </w:r>
      <w:r w:rsidR="00AE3BC6" w:rsidRPr="00AE3BC6">
        <w:rPr>
          <w:i/>
          <w:iCs/>
          <w:noProof/>
        </w:rPr>
        <w:t>21</w:t>
      </w:r>
      <w:r w:rsidR="00AE3BC6" w:rsidRPr="00AE3BC6">
        <w:rPr>
          <w:iCs/>
          <w:noProof/>
        </w:rPr>
        <w:t xml:space="preserve">(6), </w:t>
      </w:r>
      <w:r w:rsidRPr="00AE3BC6">
        <w:rPr>
          <w:noProof/>
        </w:rPr>
        <w:t>401-415.</w:t>
      </w:r>
    </w:p>
    <w:p w:rsidR="00FF5CCE" w:rsidRDefault="00FF5CCE" w:rsidP="00FF5CCE">
      <w:pPr>
        <w:pStyle w:val="Bibliography"/>
        <w:ind w:left="720" w:hanging="720"/>
        <w:rPr>
          <w:noProof/>
        </w:rPr>
      </w:pPr>
      <w:r>
        <w:rPr>
          <w:noProof/>
        </w:rPr>
        <w:t xml:space="preserve">Franke, N., Schreier, M., &amp; Kaiser, U. (2010). The 'I designed it myself' effect in mass customization. </w:t>
      </w:r>
      <w:r>
        <w:rPr>
          <w:i/>
          <w:iCs/>
          <w:noProof/>
        </w:rPr>
        <w:t>Management science, 56</w:t>
      </w:r>
      <w:r w:rsidRPr="00AE3BC6">
        <w:rPr>
          <w:iCs/>
          <w:noProof/>
        </w:rPr>
        <w:t>(1)</w:t>
      </w:r>
      <w:r>
        <w:rPr>
          <w:noProof/>
        </w:rPr>
        <w:t>, 125-140.</w:t>
      </w:r>
    </w:p>
    <w:p w:rsidR="00FF5CCE" w:rsidRDefault="00FF5CCE" w:rsidP="00FF5CCE">
      <w:pPr>
        <w:pStyle w:val="Bibliography"/>
        <w:ind w:left="720" w:hanging="720"/>
        <w:rPr>
          <w:noProof/>
        </w:rPr>
      </w:pPr>
      <w:r>
        <w:rPr>
          <w:noProof/>
        </w:rPr>
        <w:t xml:space="preserve">Füller, J., Hutter, K., &amp; Faullant, R. (2011). Why co-creation experience matters?: creative experience and its impact on the quantity and quality of creative contributions. </w:t>
      </w:r>
      <w:r>
        <w:rPr>
          <w:i/>
          <w:iCs/>
          <w:noProof/>
        </w:rPr>
        <w:t>R&amp;D Management, 41</w:t>
      </w:r>
      <w:r w:rsidRPr="00AE3BC6">
        <w:rPr>
          <w:iCs/>
          <w:noProof/>
        </w:rPr>
        <w:t>(3)</w:t>
      </w:r>
      <w:r>
        <w:rPr>
          <w:noProof/>
        </w:rPr>
        <w:t>, 259-273.</w:t>
      </w:r>
    </w:p>
    <w:p w:rsidR="00FF5CCE" w:rsidRDefault="00FF5CCE" w:rsidP="00FF5CCE">
      <w:pPr>
        <w:pStyle w:val="Bibliography"/>
        <w:ind w:left="720" w:hanging="720"/>
        <w:rPr>
          <w:noProof/>
        </w:rPr>
      </w:pPr>
      <w:r>
        <w:rPr>
          <w:noProof/>
        </w:rPr>
        <w:t xml:space="preserve">Füller, J., Mühlbacher, H., Matzler, K., &amp; Jawecki, G. (2009). Consumer Empowerment Through Internet-Based Co-creation. </w:t>
      </w:r>
      <w:r>
        <w:rPr>
          <w:i/>
          <w:iCs/>
          <w:noProof/>
        </w:rPr>
        <w:t>Journal of Managemen</w:t>
      </w:r>
      <w:r w:rsidR="00AE3BC6">
        <w:rPr>
          <w:i/>
          <w:iCs/>
          <w:noProof/>
        </w:rPr>
        <w:t>t Information Systems, 26</w:t>
      </w:r>
      <w:r w:rsidR="00AE3BC6" w:rsidRPr="00AE3BC6">
        <w:rPr>
          <w:iCs/>
          <w:noProof/>
        </w:rPr>
        <w:t>(3),</w:t>
      </w:r>
      <w:r w:rsidRPr="00AE3BC6">
        <w:rPr>
          <w:noProof/>
        </w:rPr>
        <w:t xml:space="preserve"> 71-102.</w:t>
      </w:r>
    </w:p>
    <w:p w:rsidR="00FF5CCE" w:rsidRDefault="00FF5CCE" w:rsidP="00FF5CCE">
      <w:pPr>
        <w:pStyle w:val="Bibliography"/>
        <w:ind w:left="720" w:hanging="720"/>
        <w:rPr>
          <w:noProof/>
        </w:rPr>
      </w:pPr>
      <w:r>
        <w:rPr>
          <w:noProof/>
        </w:rPr>
        <w:t xml:space="preserve">Gilmore, J. H., &amp; Pine, B. J. (1996). The four faces of mass customization. </w:t>
      </w:r>
      <w:r>
        <w:rPr>
          <w:i/>
          <w:iCs/>
          <w:noProof/>
        </w:rPr>
        <w:t>Harvard business review, 75</w:t>
      </w:r>
      <w:r w:rsidRPr="00AE3BC6">
        <w:rPr>
          <w:iCs/>
          <w:noProof/>
        </w:rPr>
        <w:t>(1)</w:t>
      </w:r>
      <w:r w:rsidRPr="00AE3BC6">
        <w:rPr>
          <w:noProof/>
        </w:rPr>
        <w:t>, 91-101.</w:t>
      </w:r>
    </w:p>
    <w:p w:rsidR="00FF5CCE" w:rsidRDefault="00FF5CCE" w:rsidP="00FF5CCE">
      <w:pPr>
        <w:pStyle w:val="Bibliography"/>
        <w:ind w:left="720" w:hanging="720"/>
        <w:rPr>
          <w:noProof/>
        </w:rPr>
      </w:pPr>
      <w:r>
        <w:rPr>
          <w:noProof/>
        </w:rPr>
        <w:t xml:space="preserve">Gourville, J. T., &amp; Soman, D. (2005). Overchoice and assortment type: When and why variety backfires . </w:t>
      </w:r>
      <w:r>
        <w:rPr>
          <w:i/>
          <w:iCs/>
          <w:noProof/>
        </w:rPr>
        <w:t>Marketing science, 24</w:t>
      </w:r>
      <w:r w:rsidRPr="00AE3BC6">
        <w:rPr>
          <w:iCs/>
          <w:noProof/>
        </w:rPr>
        <w:t>(3)</w:t>
      </w:r>
      <w:r w:rsidRPr="00AE3BC6">
        <w:rPr>
          <w:noProof/>
        </w:rPr>
        <w:t>, 382-395.</w:t>
      </w:r>
    </w:p>
    <w:p w:rsidR="00FF5CCE" w:rsidRDefault="00FF5CCE" w:rsidP="00FF5CCE">
      <w:pPr>
        <w:pStyle w:val="Bibliography"/>
        <w:ind w:left="720" w:hanging="720"/>
        <w:rPr>
          <w:noProof/>
        </w:rPr>
      </w:pPr>
      <w:r>
        <w:rPr>
          <w:noProof/>
        </w:rPr>
        <w:t xml:space="preserve">Hashmi, A., &amp; Van Biesebroeck, J. (2010). </w:t>
      </w:r>
      <w:r>
        <w:rPr>
          <w:i/>
          <w:iCs/>
          <w:noProof/>
        </w:rPr>
        <w:t>Market structure and innovation: a dynamic analysis of the global automobile industry.</w:t>
      </w:r>
      <w:r>
        <w:rPr>
          <w:noProof/>
        </w:rPr>
        <w:t xml:space="preserve"> Cambridge: National Bureau of Economiv Research.</w:t>
      </w:r>
    </w:p>
    <w:p w:rsidR="00FF5CCE" w:rsidRDefault="00C14CAA" w:rsidP="00FF5CCE">
      <w:pPr>
        <w:pStyle w:val="Bibliography"/>
        <w:ind w:left="720" w:hanging="720"/>
        <w:rPr>
          <w:noProof/>
        </w:rPr>
      </w:pPr>
      <w:r>
        <w:rPr>
          <w:noProof/>
        </w:rPr>
        <w:t xml:space="preserve">Hayes, A. (2015, </w:t>
      </w:r>
      <w:r w:rsidRPr="003B7AF7">
        <w:rPr>
          <w:noProof/>
        </w:rPr>
        <w:t>A</w:t>
      </w:r>
      <w:r w:rsidR="00FF5CCE">
        <w:rPr>
          <w:noProof/>
        </w:rPr>
        <w:t xml:space="preserve">pril 30). </w:t>
      </w:r>
      <w:r w:rsidR="00FF5CCE">
        <w:rPr>
          <w:i/>
          <w:iCs/>
          <w:noProof/>
        </w:rPr>
        <w:t>My Macros and Code for SPSS and SAS.</w:t>
      </w:r>
      <w:r w:rsidR="00FF5CCE">
        <w:rPr>
          <w:noProof/>
        </w:rPr>
        <w:t xml:space="preserve"> Retrieved from Andrew F. Hayes, Ph.D.: http://www.afhayes.com/spss-sas-and-mplus-macros-and-code.html</w:t>
      </w:r>
    </w:p>
    <w:p w:rsidR="00FF5CCE" w:rsidRPr="00FF5CCE" w:rsidRDefault="00FF5CCE" w:rsidP="00FF5CCE">
      <w:pPr>
        <w:pStyle w:val="Bibliography"/>
        <w:ind w:left="720" w:hanging="720"/>
        <w:rPr>
          <w:noProof/>
        </w:rPr>
      </w:pPr>
      <w:r w:rsidRPr="00FF5CCE">
        <w:rPr>
          <w:noProof/>
          <w:lang w:val="nl-NL"/>
        </w:rPr>
        <w:t xml:space="preserve">Herrmann, A., Goldstein, D. G., Stadler, R., Landwehr, J. R., Heitmann, M., Hofstetter, F., &amp; Huber, F. (2011). </w:t>
      </w:r>
      <w:r>
        <w:rPr>
          <w:noProof/>
        </w:rPr>
        <w:t xml:space="preserve">The effect of default options on choice—Evidence from online product configurators. </w:t>
      </w:r>
      <w:r>
        <w:rPr>
          <w:i/>
          <w:iCs/>
          <w:noProof/>
        </w:rPr>
        <w:t>Journal of Retailing and Consumer Services, 18</w:t>
      </w:r>
      <w:r w:rsidRPr="00AE3BC6">
        <w:rPr>
          <w:iCs/>
          <w:noProof/>
        </w:rPr>
        <w:t>(6)</w:t>
      </w:r>
      <w:r w:rsidRPr="00AE3BC6">
        <w:rPr>
          <w:noProof/>
        </w:rPr>
        <w:t>, 483–491.</w:t>
      </w:r>
    </w:p>
    <w:p w:rsidR="00FF5CCE" w:rsidRDefault="00FF5CCE" w:rsidP="00FF5CCE">
      <w:pPr>
        <w:pStyle w:val="Bibliography"/>
        <w:ind w:left="720" w:hanging="720"/>
        <w:rPr>
          <w:noProof/>
        </w:rPr>
      </w:pPr>
      <w:r>
        <w:rPr>
          <w:noProof/>
        </w:rPr>
        <w:t xml:space="preserve">Hirschman, E. (1983). Consumer Intelligence, Creativity, and Consciousness: Implications fof Consumer Protection and Education. </w:t>
      </w:r>
      <w:r>
        <w:rPr>
          <w:i/>
          <w:iCs/>
          <w:noProof/>
        </w:rPr>
        <w:t>Journal of public Policy &amp; Marketing, 2</w:t>
      </w:r>
      <w:r w:rsidRPr="00AE3BC6">
        <w:rPr>
          <w:noProof/>
        </w:rPr>
        <w:t>(1), 153-170.</w:t>
      </w:r>
    </w:p>
    <w:p w:rsidR="00FF5CCE" w:rsidRDefault="00FF5CCE" w:rsidP="00FF5CCE">
      <w:pPr>
        <w:pStyle w:val="Bibliography"/>
        <w:ind w:left="720" w:hanging="720"/>
        <w:rPr>
          <w:noProof/>
        </w:rPr>
      </w:pPr>
      <w:r>
        <w:rPr>
          <w:noProof/>
        </w:rPr>
        <w:t xml:space="preserve">Hirschman, E. C. (1980). Innovativeness, Novelty Seeking, and Consumer Creativity. </w:t>
      </w:r>
      <w:r>
        <w:rPr>
          <w:i/>
          <w:iCs/>
          <w:noProof/>
        </w:rPr>
        <w:t>Journal of Consumer Research, 7</w:t>
      </w:r>
      <w:r>
        <w:rPr>
          <w:noProof/>
        </w:rPr>
        <w:t>(3), 283-295.</w:t>
      </w:r>
    </w:p>
    <w:p w:rsidR="00FF5CCE" w:rsidRDefault="00FF5CCE" w:rsidP="00FF5CCE">
      <w:pPr>
        <w:pStyle w:val="Bibliography"/>
        <w:ind w:left="720" w:hanging="720"/>
        <w:rPr>
          <w:noProof/>
        </w:rPr>
      </w:pPr>
      <w:r>
        <w:rPr>
          <w:noProof/>
        </w:rPr>
        <w:t xml:space="preserve">Holbrook, M. B., &amp; Hirschman, E. C. (1982). The experiential aspects of consumption: consumer fantasies, feelings, and fun. </w:t>
      </w:r>
      <w:r>
        <w:rPr>
          <w:i/>
          <w:iCs/>
          <w:noProof/>
        </w:rPr>
        <w:t>Journal of consumer research, 9</w:t>
      </w:r>
      <w:r w:rsidRPr="00AE3BC6">
        <w:rPr>
          <w:iCs/>
          <w:noProof/>
        </w:rPr>
        <w:t>(2)</w:t>
      </w:r>
      <w:r w:rsidRPr="00AE3BC6">
        <w:rPr>
          <w:noProof/>
        </w:rPr>
        <w:t>, 132-140.</w:t>
      </w:r>
    </w:p>
    <w:p w:rsidR="00FF5CCE" w:rsidRDefault="00FF5CCE" w:rsidP="00FF5CCE">
      <w:pPr>
        <w:pStyle w:val="Bibliography"/>
        <w:ind w:left="720" w:hanging="720"/>
        <w:rPr>
          <w:noProof/>
        </w:rPr>
      </w:pPr>
      <w:r>
        <w:rPr>
          <w:noProof/>
        </w:rPr>
        <w:t xml:space="preserve">Holt, D. B. (1997). Poststructuralist Lifestyle Analysis: Conceptualizing the Social Patterning of Consumption in Postmodernity. </w:t>
      </w:r>
      <w:r>
        <w:rPr>
          <w:i/>
          <w:iCs/>
          <w:noProof/>
        </w:rPr>
        <w:t>Journal of Consumer Research</w:t>
      </w:r>
      <w:r>
        <w:rPr>
          <w:noProof/>
        </w:rPr>
        <w:t>, 326–50.</w:t>
      </w:r>
    </w:p>
    <w:p w:rsidR="00FF5CCE" w:rsidRDefault="00FF5CCE" w:rsidP="00FF5CCE">
      <w:pPr>
        <w:pStyle w:val="Bibliography"/>
        <w:ind w:left="720" w:hanging="720"/>
        <w:rPr>
          <w:noProof/>
        </w:rPr>
      </w:pPr>
      <w:r>
        <w:rPr>
          <w:noProof/>
        </w:rPr>
        <w:t xml:space="preserve">Huffman, C., &amp; Kahn, B. E. (1998). Variety for Sale: Mass Customization or Mass Confusion? </w:t>
      </w:r>
      <w:r>
        <w:rPr>
          <w:i/>
          <w:iCs/>
          <w:noProof/>
        </w:rPr>
        <w:t>Journal of Retailing, 74</w:t>
      </w:r>
      <w:r w:rsidRPr="00AE3BC6">
        <w:rPr>
          <w:iCs/>
          <w:noProof/>
        </w:rPr>
        <w:t>(4)</w:t>
      </w:r>
      <w:r w:rsidRPr="00AE3BC6">
        <w:rPr>
          <w:noProof/>
        </w:rPr>
        <w:t>, 491-513.</w:t>
      </w:r>
    </w:p>
    <w:p w:rsidR="00FF5CCE" w:rsidRDefault="00FF5CCE" w:rsidP="00FF5CCE">
      <w:pPr>
        <w:pStyle w:val="Bibliography"/>
        <w:ind w:left="720" w:hanging="720"/>
        <w:rPr>
          <w:noProof/>
        </w:rPr>
      </w:pPr>
      <w:r>
        <w:rPr>
          <w:noProof/>
        </w:rPr>
        <w:t xml:space="preserve">Hui, M. K., &amp; Bateson, J. E. (1991). Perceived control and the effects of crowding and consumer choice on the service experience. </w:t>
      </w:r>
      <w:r>
        <w:rPr>
          <w:i/>
          <w:iCs/>
          <w:noProof/>
        </w:rPr>
        <w:t xml:space="preserve">Journal of Consumer Research, </w:t>
      </w:r>
      <w:r>
        <w:rPr>
          <w:noProof/>
        </w:rPr>
        <w:t>174-184.</w:t>
      </w:r>
    </w:p>
    <w:p w:rsidR="00FF5CCE" w:rsidRDefault="00FF5CCE" w:rsidP="00FF5CCE">
      <w:pPr>
        <w:pStyle w:val="Bibliography"/>
        <w:ind w:left="720" w:hanging="720"/>
        <w:rPr>
          <w:noProof/>
        </w:rPr>
      </w:pPr>
      <w:r>
        <w:rPr>
          <w:noProof/>
        </w:rPr>
        <w:t xml:space="preserve">Jackson, E. L. (2000). Will research on leisure constraints still be relevant in the twenty-first century? . </w:t>
      </w:r>
      <w:r>
        <w:rPr>
          <w:i/>
          <w:iCs/>
          <w:noProof/>
        </w:rPr>
        <w:t>Journal of leisure Research, 32</w:t>
      </w:r>
      <w:r w:rsidRPr="00AE3BC6">
        <w:rPr>
          <w:iCs/>
          <w:noProof/>
        </w:rPr>
        <w:t>(1)</w:t>
      </w:r>
      <w:r w:rsidRPr="00AE3BC6">
        <w:rPr>
          <w:noProof/>
        </w:rPr>
        <w:t>, 62-68.</w:t>
      </w:r>
    </w:p>
    <w:p w:rsidR="00FF5CCE" w:rsidRDefault="00FF5CCE" w:rsidP="00FF5CCE">
      <w:pPr>
        <w:pStyle w:val="Bibliography"/>
        <w:ind w:left="720" w:hanging="720"/>
        <w:rPr>
          <w:noProof/>
        </w:rPr>
      </w:pPr>
      <w:r>
        <w:rPr>
          <w:noProof/>
        </w:rPr>
        <w:t xml:space="preserve">Jamieson, S. (2004). Likert scales: how to (ab) use them. </w:t>
      </w:r>
      <w:r>
        <w:rPr>
          <w:i/>
          <w:iCs/>
          <w:noProof/>
        </w:rPr>
        <w:t>Medical education, 38</w:t>
      </w:r>
      <w:r w:rsidRPr="00AE3BC6">
        <w:rPr>
          <w:iCs/>
          <w:noProof/>
        </w:rPr>
        <w:t>(12)</w:t>
      </w:r>
      <w:r w:rsidRPr="00AE3BC6">
        <w:rPr>
          <w:noProof/>
        </w:rPr>
        <w:t>, 1217-1218.</w:t>
      </w:r>
    </w:p>
    <w:p w:rsidR="00FF5CCE" w:rsidRDefault="00FF5CCE" w:rsidP="00FF5CCE">
      <w:pPr>
        <w:pStyle w:val="Bibliography"/>
        <w:ind w:left="720" w:hanging="720"/>
        <w:rPr>
          <w:noProof/>
        </w:rPr>
      </w:pPr>
      <w:r>
        <w:rPr>
          <w:noProof/>
        </w:rPr>
        <w:t xml:space="preserve">Jick, T. D. (1979). Mixing Qualitative and Quantitative Methods: Triangulation in Action. </w:t>
      </w:r>
      <w:r>
        <w:rPr>
          <w:i/>
          <w:iCs/>
          <w:noProof/>
        </w:rPr>
        <w:t>Administrative Science Quarterly, 24</w:t>
      </w:r>
      <w:r w:rsidRPr="00AE3BC6">
        <w:rPr>
          <w:iCs/>
          <w:noProof/>
        </w:rPr>
        <w:t>(4)</w:t>
      </w:r>
      <w:r w:rsidRPr="00AE3BC6">
        <w:rPr>
          <w:noProof/>
        </w:rPr>
        <w:t>, 602-611.</w:t>
      </w:r>
    </w:p>
    <w:p w:rsidR="00FF5CCE" w:rsidRDefault="00FF5CCE" w:rsidP="00FF5CCE">
      <w:pPr>
        <w:pStyle w:val="Bibliography"/>
        <w:ind w:left="720" w:hanging="720"/>
        <w:rPr>
          <w:noProof/>
        </w:rPr>
      </w:pPr>
      <w:r>
        <w:rPr>
          <w:noProof/>
        </w:rPr>
        <w:t xml:space="preserve">Justlease. (2015, February 12). </w:t>
      </w:r>
      <w:r>
        <w:rPr>
          <w:i/>
          <w:iCs/>
          <w:noProof/>
        </w:rPr>
        <w:t>Renault Twingo</w:t>
      </w:r>
      <w:r>
        <w:rPr>
          <w:noProof/>
        </w:rPr>
        <w:t>. Retrieved from Justlease.nl: http://leasen.nl/lease-prive-renault-twingo/</w:t>
      </w:r>
    </w:p>
    <w:p w:rsidR="00FF5CCE" w:rsidRPr="00FF5CCE" w:rsidRDefault="00FF5CCE" w:rsidP="00FF5CCE">
      <w:pPr>
        <w:pStyle w:val="Bibliography"/>
        <w:ind w:left="720" w:hanging="720"/>
        <w:rPr>
          <w:noProof/>
        </w:rPr>
      </w:pPr>
      <w:r w:rsidRPr="00FF5CCE">
        <w:rPr>
          <w:noProof/>
          <w:lang w:val="nl-NL"/>
        </w:rPr>
        <w:t xml:space="preserve">Kaufman, J. C., &amp; Sternberg, R. J. (2010). </w:t>
      </w:r>
      <w:r>
        <w:rPr>
          <w:i/>
          <w:iCs/>
          <w:noProof/>
        </w:rPr>
        <w:t>The Cambridge handbook of creativity.</w:t>
      </w:r>
      <w:r>
        <w:rPr>
          <w:noProof/>
        </w:rPr>
        <w:t xml:space="preserve"> Cambridge University Press.</w:t>
      </w:r>
    </w:p>
    <w:p w:rsidR="00FF5CCE" w:rsidRDefault="00FF5CCE" w:rsidP="00FF5CCE">
      <w:pPr>
        <w:pStyle w:val="Bibliography"/>
        <w:ind w:left="720" w:hanging="720"/>
        <w:rPr>
          <w:noProof/>
        </w:rPr>
      </w:pPr>
      <w:r>
        <w:rPr>
          <w:noProof/>
        </w:rPr>
        <w:t xml:space="preserve">Kelly, J. R., &amp; Karau, S. J. (1993). Entrainment of creativity in small groups. </w:t>
      </w:r>
      <w:r>
        <w:rPr>
          <w:i/>
          <w:iCs/>
          <w:noProof/>
        </w:rPr>
        <w:t>Small Group Research, 24</w:t>
      </w:r>
      <w:r w:rsidRPr="00AE3BC6">
        <w:rPr>
          <w:iCs/>
          <w:noProof/>
        </w:rPr>
        <w:t>(2)</w:t>
      </w:r>
      <w:r w:rsidRPr="00AE3BC6">
        <w:rPr>
          <w:noProof/>
        </w:rPr>
        <w:t>, 179-198.</w:t>
      </w:r>
    </w:p>
    <w:p w:rsidR="00FF5CCE" w:rsidRDefault="00FF5CCE" w:rsidP="00FF5CCE">
      <w:pPr>
        <w:pStyle w:val="Bibliography"/>
        <w:ind w:left="720" w:hanging="720"/>
        <w:rPr>
          <w:noProof/>
        </w:rPr>
      </w:pPr>
      <w:r>
        <w:rPr>
          <w:noProof/>
        </w:rPr>
        <w:t xml:space="preserve">Lubart, T. I., &amp; Sternberg, R. J. (1995). An investment approach to creativity: Theory and data. In </w:t>
      </w:r>
      <w:r>
        <w:rPr>
          <w:i/>
          <w:iCs/>
          <w:noProof/>
        </w:rPr>
        <w:t>The Creative Cognition Approach</w:t>
      </w:r>
      <w:r>
        <w:rPr>
          <w:noProof/>
        </w:rPr>
        <w:t xml:space="preserve"> (pp. 269-302).</w:t>
      </w:r>
    </w:p>
    <w:p w:rsidR="00FF5CCE" w:rsidRDefault="00FF5CCE" w:rsidP="00FF5CCE">
      <w:pPr>
        <w:pStyle w:val="Bibliography"/>
        <w:ind w:left="720" w:hanging="720"/>
        <w:rPr>
          <w:noProof/>
        </w:rPr>
      </w:pPr>
      <w:r>
        <w:rPr>
          <w:noProof/>
        </w:rPr>
        <w:t xml:space="preserve">MacInnis, D. J., &amp; Price, L. L. (1987). The role of imagery in information processing: Review and extensions. </w:t>
      </w:r>
      <w:r>
        <w:rPr>
          <w:i/>
          <w:iCs/>
          <w:noProof/>
        </w:rPr>
        <w:t>Journal of consumer research, 13</w:t>
      </w:r>
      <w:r w:rsidRPr="00AE3BC6">
        <w:rPr>
          <w:iCs/>
          <w:noProof/>
        </w:rPr>
        <w:t>(4)</w:t>
      </w:r>
      <w:r w:rsidRPr="00AE3BC6">
        <w:rPr>
          <w:noProof/>
        </w:rPr>
        <w:t>, 473-491.</w:t>
      </w:r>
    </w:p>
    <w:p w:rsidR="00FF5CCE" w:rsidRDefault="00FF5CCE" w:rsidP="00FF5CCE">
      <w:pPr>
        <w:pStyle w:val="Bibliography"/>
        <w:ind w:left="720" w:hanging="720"/>
        <w:rPr>
          <w:noProof/>
        </w:rPr>
      </w:pPr>
      <w:r>
        <w:rPr>
          <w:noProof/>
        </w:rPr>
        <w:t xml:space="preserve">Malhotra, N. K., Peterson, M., &amp; Uslay, C. (2006). Helping marketing research earn a seat at the table for decision-making: an assessment and prescription for the future. </w:t>
      </w:r>
      <w:r>
        <w:rPr>
          <w:i/>
          <w:iCs/>
          <w:noProof/>
        </w:rPr>
        <w:t>European Business Review, 18</w:t>
      </w:r>
      <w:r w:rsidRPr="00AE3BC6">
        <w:rPr>
          <w:iCs/>
          <w:noProof/>
        </w:rPr>
        <w:t>(4)</w:t>
      </w:r>
      <w:r w:rsidRPr="00AE3BC6">
        <w:rPr>
          <w:noProof/>
        </w:rPr>
        <w:t>, 294-306.</w:t>
      </w:r>
    </w:p>
    <w:p w:rsidR="00FF5CCE" w:rsidRDefault="00FF5CCE" w:rsidP="00FF5CCE">
      <w:pPr>
        <w:pStyle w:val="Bibliography"/>
        <w:ind w:left="720" w:hanging="720"/>
        <w:rPr>
          <w:noProof/>
        </w:rPr>
      </w:pPr>
      <w:r>
        <w:rPr>
          <w:noProof/>
        </w:rPr>
        <w:t xml:space="preserve">Michell, J. (1997). Quantitative science and the definition of measurement in psychology. </w:t>
      </w:r>
      <w:r>
        <w:rPr>
          <w:i/>
          <w:iCs/>
          <w:noProof/>
        </w:rPr>
        <w:t>British Journal of Psychology, 88</w:t>
      </w:r>
      <w:r w:rsidRPr="00AE3BC6">
        <w:rPr>
          <w:iCs/>
          <w:noProof/>
        </w:rPr>
        <w:t>(3)</w:t>
      </w:r>
      <w:r w:rsidRPr="00AE3BC6">
        <w:rPr>
          <w:noProof/>
        </w:rPr>
        <w:t>, 355-383.</w:t>
      </w:r>
    </w:p>
    <w:p w:rsidR="00FF5CCE" w:rsidRDefault="00FF5CCE" w:rsidP="00FF5CCE">
      <w:pPr>
        <w:pStyle w:val="Bibliography"/>
        <w:ind w:left="720" w:hanging="720"/>
        <w:rPr>
          <w:noProof/>
        </w:rPr>
      </w:pPr>
      <w:r>
        <w:rPr>
          <w:noProof/>
        </w:rPr>
        <w:t xml:space="preserve">Moreau, C. P., &amp; Dahl, D. W. (2005). Designing the Solution: The Impact of Constraints on Consumers’ Creativity. </w:t>
      </w:r>
      <w:r>
        <w:rPr>
          <w:i/>
          <w:iCs/>
          <w:noProof/>
        </w:rPr>
        <w:t>Journal of Consumer Research, 32</w:t>
      </w:r>
      <w:r w:rsidRPr="00AE3BC6">
        <w:rPr>
          <w:iCs/>
          <w:noProof/>
        </w:rPr>
        <w:t>(1)</w:t>
      </w:r>
      <w:r w:rsidRPr="00AE3BC6">
        <w:rPr>
          <w:noProof/>
        </w:rPr>
        <w:t>, 13-22.</w:t>
      </w:r>
    </w:p>
    <w:p w:rsidR="00FF5CCE" w:rsidRPr="00FF5CCE" w:rsidRDefault="00FF5CCE" w:rsidP="00FF5CCE">
      <w:pPr>
        <w:pStyle w:val="Bibliography"/>
        <w:ind w:left="720" w:hanging="720"/>
        <w:rPr>
          <w:noProof/>
        </w:rPr>
      </w:pPr>
      <w:r>
        <w:rPr>
          <w:noProof/>
        </w:rPr>
        <w:t xml:space="preserve">Park, C. W., Jun, S. Y., &amp; MacInnis, D. J. (2000). Choosing what I want versus rejecting what I do not want: an application of decision framing to product option choice decisions. </w:t>
      </w:r>
      <w:r>
        <w:rPr>
          <w:i/>
          <w:iCs/>
          <w:noProof/>
        </w:rPr>
        <w:t>Journal of Marketing Research, 37</w:t>
      </w:r>
      <w:r w:rsidRPr="00AE3BC6">
        <w:rPr>
          <w:iCs/>
          <w:noProof/>
        </w:rPr>
        <w:t>(2)</w:t>
      </w:r>
      <w:r w:rsidRPr="00AE3BC6">
        <w:rPr>
          <w:noProof/>
        </w:rPr>
        <w:t>, 187–203.</w:t>
      </w:r>
    </w:p>
    <w:p w:rsidR="00FF5CCE" w:rsidRDefault="00FF5CCE" w:rsidP="00FF5CCE">
      <w:pPr>
        <w:pStyle w:val="Bibliography"/>
        <w:ind w:left="720" w:hanging="720"/>
        <w:rPr>
          <w:noProof/>
        </w:rPr>
      </w:pPr>
      <w:r>
        <w:rPr>
          <w:noProof/>
        </w:rPr>
        <w:t xml:space="preserve">Patterson, T. S. (2001). Constraints: An integrated viewpoint. </w:t>
      </w:r>
      <w:r>
        <w:rPr>
          <w:i/>
          <w:iCs/>
          <w:noProof/>
        </w:rPr>
        <w:t>Illuminare, 7(1)</w:t>
      </w:r>
      <w:r>
        <w:rPr>
          <w:noProof/>
        </w:rPr>
        <w:t>, 30-38.</w:t>
      </w:r>
    </w:p>
    <w:p w:rsidR="00FF5CCE" w:rsidRDefault="00FF5CCE" w:rsidP="00FF5CCE">
      <w:pPr>
        <w:pStyle w:val="Bibliography"/>
        <w:ind w:left="720" w:hanging="720"/>
        <w:rPr>
          <w:noProof/>
        </w:rPr>
      </w:pPr>
      <w:r>
        <w:rPr>
          <w:noProof/>
        </w:rPr>
        <w:t xml:space="preserve">Paulhus, D. L., &amp; John, O. P. (1998). Egoistic and moralistic biases in self-perception: The interplay of self-deceptive styles with basic traits and motives. </w:t>
      </w:r>
      <w:r>
        <w:rPr>
          <w:i/>
          <w:iCs/>
          <w:noProof/>
        </w:rPr>
        <w:t>Journal of Personality, 66</w:t>
      </w:r>
      <w:r w:rsidRPr="00AE3BC6">
        <w:rPr>
          <w:iCs/>
          <w:noProof/>
        </w:rPr>
        <w:t>(6)</w:t>
      </w:r>
      <w:r w:rsidRPr="00AE3BC6">
        <w:rPr>
          <w:noProof/>
        </w:rPr>
        <w:t>, 1025-1060.</w:t>
      </w:r>
    </w:p>
    <w:p w:rsidR="00FF5CCE" w:rsidRDefault="00FF5CCE" w:rsidP="00FF5CCE">
      <w:pPr>
        <w:pStyle w:val="Bibliography"/>
        <w:ind w:left="720" w:hanging="720"/>
        <w:rPr>
          <w:noProof/>
        </w:rPr>
      </w:pPr>
      <w:r>
        <w:rPr>
          <w:noProof/>
        </w:rPr>
        <w:t xml:space="preserve">Pavlou, P. A., &amp; Fygenson, M. (2006). Understanding and predicting electronic commerce adoption: an extension of the theory of planned behavior. </w:t>
      </w:r>
      <w:r>
        <w:rPr>
          <w:i/>
          <w:iCs/>
          <w:noProof/>
        </w:rPr>
        <w:t>MIS quarterly, 30</w:t>
      </w:r>
      <w:r w:rsidRPr="00AE3BC6">
        <w:rPr>
          <w:iCs/>
          <w:noProof/>
        </w:rPr>
        <w:t>(1)</w:t>
      </w:r>
      <w:r w:rsidRPr="00AE3BC6">
        <w:rPr>
          <w:noProof/>
        </w:rPr>
        <w:t>, 115-143.</w:t>
      </w:r>
    </w:p>
    <w:p w:rsidR="00FF5CCE" w:rsidRDefault="00FF5CCE" w:rsidP="00FF5CCE">
      <w:pPr>
        <w:pStyle w:val="Bibliography"/>
        <w:ind w:left="720" w:hanging="720"/>
        <w:rPr>
          <w:noProof/>
        </w:rPr>
      </w:pPr>
      <w:r>
        <w:rPr>
          <w:noProof/>
        </w:rPr>
        <w:t xml:space="preserve">Piko, B. F. (2006). Burnout, role conflict, job satisfaction and psychosocial health among Hungarian health care staff: A questionnaire survey. </w:t>
      </w:r>
      <w:r>
        <w:rPr>
          <w:i/>
          <w:iCs/>
          <w:noProof/>
        </w:rPr>
        <w:t>International Journal of Nursing Studies, 43</w:t>
      </w:r>
      <w:r w:rsidRPr="00AE3BC6">
        <w:rPr>
          <w:iCs/>
          <w:noProof/>
        </w:rPr>
        <w:t>(3)</w:t>
      </w:r>
      <w:r w:rsidRPr="00AE3BC6">
        <w:rPr>
          <w:noProof/>
        </w:rPr>
        <w:t>, 311–318.</w:t>
      </w:r>
    </w:p>
    <w:p w:rsidR="00FF5CCE" w:rsidRDefault="00FF5CCE" w:rsidP="00FF5CCE">
      <w:pPr>
        <w:pStyle w:val="Bibliography"/>
        <w:ind w:left="720" w:hanging="720"/>
        <w:rPr>
          <w:noProof/>
        </w:rPr>
      </w:pPr>
      <w:r>
        <w:rPr>
          <w:noProof/>
        </w:rPr>
        <w:t xml:space="preserve">Piller, F. T. (2004). Mass Customization: Reflections on the State of the Concept. </w:t>
      </w:r>
      <w:r>
        <w:rPr>
          <w:i/>
          <w:iCs/>
          <w:noProof/>
        </w:rPr>
        <w:t>The International Journal of Flexible Manufaturing Systems, 16</w:t>
      </w:r>
      <w:r w:rsidRPr="00AE3BC6">
        <w:rPr>
          <w:iCs/>
          <w:noProof/>
        </w:rPr>
        <w:t xml:space="preserve">(4), </w:t>
      </w:r>
      <w:r w:rsidRPr="00AE3BC6">
        <w:rPr>
          <w:noProof/>
        </w:rPr>
        <w:t>313-334.</w:t>
      </w:r>
    </w:p>
    <w:p w:rsidR="00FF5CCE" w:rsidRDefault="00FF5CCE" w:rsidP="00FF5CCE">
      <w:pPr>
        <w:pStyle w:val="Bibliography"/>
        <w:ind w:left="720" w:hanging="720"/>
        <w:rPr>
          <w:noProof/>
        </w:rPr>
      </w:pPr>
      <w:r>
        <w:rPr>
          <w:noProof/>
        </w:rPr>
        <w:t xml:space="preserve">Piller, F. T., Schubert, P., Koch, M., &amp; Möslein, K. (2005). Overcoming Mass Confusion: Collaborative Customer Co-Design in Online Communities. </w:t>
      </w:r>
      <w:r>
        <w:rPr>
          <w:i/>
          <w:iCs/>
          <w:noProof/>
        </w:rPr>
        <w:t>Journal of Computer-Mediated Communication, 10</w:t>
      </w:r>
      <w:r w:rsidRPr="00AE3BC6">
        <w:rPr>
          <w:iCs/>
          <w:noProof/>
        </w:rPr>
        <w:t>(4)</w:t>
      </w:r>
      <w:r w:rsidRPr="00AE3BC6">
        <w:rPr>
          <w:noProof/>
        </w:rPr>
        <w:t>, 00-00.</w:t>
      </w:r>
    </w:p>
    <w:p w:rsidR="00FF5CCE" w:rsidRDefault="00FF5CCE" w:rsidP="00FF5CCE">
      <w:pPr>
        <w:pStyle w:val="Bibliography"/>
        <w:ind w:left="720" w:hanging="720"/>
        <w:rPr>
          <w:noProof/>
        </w:rPr>
      </w:pPr>
      <w:r>
        <w:rPr>
          <w:noProof/>
        </w:rPr>
        <w:t xml:space="preserve">Pine, B. J. (1993). Making mass customization happen: strategies for the new competitive realities. </w:t>
      </w:r>
      <w:r>
        <w:rPr>
          <w:i/>
          <w:iCs/>
          <w:noProof/>
        </w:rPr>
        <w:t>Planning Review, 21</w:t>
      </w:r>
      <w:r w:rsidRPr="00AE3BC6">
        <w:rPr>
          <w:iCs/>
          <w:noProof/>
        </w:rPr>
        <w:t>(5)</w:t>
      </w:r>
      <w:r w:rsidRPr="00AE3BC6">
        <w:rPr>
          <w:noProof/>
        </w:rPr>
        <w:t>, 23-24.</w:t>
      </w:r>
    </w:p>
    <w:p w:rsidR="00FF5CCE" w:rsidRDefault="00FF5CCE" w:rsidP="00FF5CCE">
      <w:pPr>
        <w:pStyle w:val="Bibliography"/>
        <w:ind w:left="720" w:hanging="720"/>
        <w:rPr>
          <w:noProof/>
        </w:rPr>
      </w:pPr>
      <w:r>
        <w:rPr>
          <w:noProof/>
        </w:rPr>
        <w:t xml:space="preserve">Preacher, K. J., &amp; Hayes, A. F. (2008). Asymptotic and resampling strategies for assessing and comparing indirect effects in multiple mediator models. </w:t>
      </w:r>
      <w:r>
        <w:rPr>
          <w:i/>
          <w:iCs/>
          <w:noProof/>
        </w:rPr>
        <w:t>Behavior Research Methods, 40</w:t>
      </w:r>
      <w:r w:rsidRPr="00AE3BC6">
        <w:rPr>
          <w:iCs/>
          <w:noProof/>
        </w:rPr>
        <w:t>(3)</w:t>
      </w:r>
      <w:r w:rsidRPr="00AE3BC6">
        <w:rPr>
          <w:noProof/>
        </w:rPr>
        <w:t>, 879-891.</w:t>
      </w:r>
    </w:p>
    <w:p w:rsidR="00FF5CCE" w:rsidRDefault="00FF5CCE" w:rsidP="00FF5CCE">
      <w:pPr>
        <w:pStyle w:val="Bibliography"/>
        <w:ind w:left="720" w:hanging="720"/>
        <w:rPr>
          <w:noProof/>
        </w:rPr>
      </w:pPr>
      <w:r>
        <w:rPr>
          <w:noProof/>
        </w:rPr>
        <w:t xml:space="preserve">Qualtrics. (2015, February 12). </w:t>
      </w:r>
      <w:r>
        <w:rPr>
          <w:i/>
          <w:iCs/>
          <w:noProof/>
        </w:rPr>
        <w:t>Qualtrics: Online Survey Software &amp; Insight Platform</w:t>
      </w:r>
      <w:r>
        <w:rPr>
          <w:noProof/>
        </w:rPr>
        <w:t>. Retrieved from Qualtrics: http://www.qualtrics.com/</w:t>
      </w:r>
    </w:p>
    <w:p w:rsidR="00FF5CCE" w:rsidRDefault="00FF5CCE" w:rsidP="00FF5CCE">
      <w:pPr>
        <w:pStyle w:val="Bibliography"/>
        <w:ind w:left="720" w:hanging="720"/>
        <w:rPr>
          <w:noProof/>
        </w:rPr>
      </w:pPr>
      <w:r>
        <w:rPr>
          <w:noProof/>
        </w:rPr>
        <w:t xml:space="preserve">Renault. (2015, February 12). </w:t>
      </w:r>
      <w:r>
        <w:rPr>
          <w:i/>
          <w:iCs/>
          <w:noProof/>
        </w:rPr>
        <w:t>Twingo configurator</w:t>
      </w:r>
      <w:r>
        <w:rPr>
          <w:noProof/>
        </w:rPr>
        <w:t>. Retrieved from Renault.nl: http://www.renault.nl/showroom/personenautos/twingo/twingo/configurator/#/configurator</w:t>
      </w:r>
    </w:p>
    <w:p w:rsidR="00FF5CCE" w:rsidRPr="00FF5CCE" w:rsidRDefault="00FF5CCE" w:rsidP="00FF5CCE">
      <w:pPr>
        <w:pStyle w:val="Bibliography"/>
        <w:ind w:left="720" w:hanging="720"/>
        <w:rPr>
          <w:noProof/>
        </w:rPr>
      </w:pPr>
      <w:r w:rsidRPr="00FF5CCE">
        <w:rPr>
          <w:noProof/>
          <w:lang w:val="nl-NL"/>
        </w:rPr>
        <w:t xml:space="preserve">Reutskaja, E., &amp; Hogarth, R. M. (2005). </w:t>
      </w:r>
      <w:r>
        <w:rPr>
          <w:noProof/>
        </w:rPr>
        <w:t xml:space="preserve">Satisfaction in Choice as a Function of the Number of Alternatives: When Goods Satiate But Bads Escalate. </w:t>
      </w:r>
      <w:r>
        <w:rPr>
          <w:i/>
          <w:iCs/>
          <w:noProof/>
        </w:rPr>
        <w:t>Available at SSRN 1001648</w:t>
      </w:r>
      <w:r>
        <w:rPr>
          <w:noProof/>
        </w:rPr>
        <w:t>.</w:t>
      </w:r>
    </w:p>
    <w:p w:rsidR="00FF5CCE" w:rsidRDefault="00FF5CCE" w:rsidP="00FF5CCE">
      <w:pPr>
        <w:pStyle w:val="Bibliography"/>
        <w:ind w:left="720" w:hanging="720"/>
        <w:rPr>
          <w:noProof/>
        </w:rPr>
      </w:pPr>
      <w:r>
        <w:rPr>
          <w:noProof/>
        </w:rPr>
        <w:t xml:space="preserve">Ridgeway, N. M., &amp; Price, L. L. (1994). Exploration in product usage: A model of use innovativeness. </w:t>
      </w:r>
      <w:r>
        <w:rPr>
          <w:i/>
          <w:iCs/>
          <w:noProof/>
        </w:rPr>
        <w:t>Psychology &amp; Marketing, 11</w:t>
      </w:r>
      <w:r w:rsidRPr="00AE3BC6">
        <w:rPr>
          <w:iCs/>
          <w:noProof/>
        </w:rPr>
        <w:t>(1)</w:t>
      </w:r>
      <w:r w:rsidRPr="00AE3BC6">
        <w:rPr>
          <w:noProof/>
        </w:rPr>
        <w:t>, 69-84.</w:t>
      </w:r>
    </w:p>
    <w:p w:rsidR="00FF5CCE" w:rsidRDefault="00FF5CCE" w:rsidP="00FF5CCE">
      <w:pPr>
        <w:pStyle w:val="Bibliography"/>
        <w:ind w:left="720" w:hanging="720"/>
        <w:rPr>
          <w:noProof/>
        </w:rPr>
      </w:pPr>
      <w:r>
        <w:rPr>
          <w:noProof/>
        </w:rPr>
        <w:t xml:space="preserve">Ryan, R. M., &amp; Deci, E. L. (2000). Self-determination theory and the facilitation of intrinsic motivation, social development, and well-being. </w:t>
      </w:r>
      <w:r>
        <w:rPr>
          <w:i/>
          <w:iCs/>
          <w:noProof/>
        </w:rPr>
        <w:t>American psychologist, 55</w:t>
      </w:r>
      <w:r w:rsidRPr="00AE3BC6">
        <w:rPr>
          <w:iCs/>
          <w:noProof/>
        </w:rPr>
        <w:t>(1)</w:t>
      </w:r>
      <w:r w:rsidRPr="00AE3BC6">
        <w:rPr>
          <w:noProof/>
        </w:rPr>
        <w:t>, 68.</w:t>
      </w:r>
    </w:p>
    <w:p w:rsidR="00FF5CCE" w:rsidRDefault="00FF5CCE" w:rsidP="00FF5CCE">
      <w:pPr>
        <w:pStyle w:val="Bibliography"/>
        <w:ind w:left="720" w:hanging="720"/>
        <w:rPr>
          <w:noProof/>
        </w:rPr>
      </w:pPr>
      <w:r>
        <w:rPr>
          <w:noProof/>
        </w:rPr>
        <w:t xml:space="preserve">Schutz, W. C. (1966). </w:t>
      </w:r>
      <w:r>
        <w:rPr>
          <w:i/>
          <w:iCs/>
          <w:noProof/>
        </w:rPr>
        <w:t>The interpersonal underworld.</w:t>
      </w:r>
      <w:r>
        <w:rPr>
          <w:noProof/>
        </w:rPr>
        <w:t xml:space="preserve"> Palo Alto, California: Science &amp; Behavioral Books.</w:t>
      </w:r>
    </w:p>
    <w:p w:rsidR="00FF5CCE" w:rsidRDefault="00FF5CCE" w:rsidP="00FF5CCE">
      <w:pPr>
        <w:pStyle w:val="Bibliography"/>
        <w:ind w:left="720" w:hanging="720"/>
        <w:rPr>
          <w:noProof/>
        </w:rPr>
      </w:pPr>
      <w:r>
        <w:rPr>
          <w:noProof/>
        </w:rPr>
        <w:t xml:space="preserve">Siemens, J. C., Smith, S., Fisher, D., &amp; Jensen, T. D. (2008). Product expertise versus professional expertise: Congruency between an endorser's chosen profession and the endorsed product. </w:t>
      </w:r>
      <w:r>
        <w:rPr>
          <w:i/>
          <w:iCs/>
          <w:noProof/>
        </w:rPr>
        <w:t>Journal of Targeting, Measurement and Analysis for Marketing, 16</w:t>
      </w:r>
      <w:r w:rsidRPr="00AE3BC6">
        <w:rPr>
          <w:iCs/>
          <w:noProof/>
        </w:rPr>
        <w:t>(3)</w:t>
      </w:r>
      <w:r w:rsidRPr="00AE3BC6">
        <w:rPr>
          <w:noProof/>
        </w:rPr>
        <w:t>, 159-168.</w:t>
      </w:r>
    </w:p>
    <w:p w:rsidR="00FF5CCE" w:rsidRDefault="00FF5CCE" w:rsidP="00FF5CCE">
      <w:pPr>
        <w:pStyle w:val="Bibliography"/>
        <w:ind w:left="720" w:hanging="720"/>
        <w:rPr>
          <w:noProof/>
        </w:rPr>
      </w:pPr>
      <w:r>
        <w:rPr>
          <w:noProof/>
        </w:rPr>
        <w:t xml:space="preserve">Silverman, D. (2011). </w:t>
      </w:r>
      <w:r>
        <w:rPr>
          <w:i/>
          <w:iCs/>
          <w:noProof/>
        </w:rPr>
        <w:t>Interpreting qualitative data: A guide to the principles of qualitative research.</w:t>
      </w:r>
      <w:r>
        <w:rPr>
          <w:noProof/>
        </w:rPr>
        <w:t xml:space="preserve"> Los Angeles, CA: Sage.</w:t>
      </w:r>
    </w:p>
    <w:p w:rsidR="00FF5CCE" w:rsidRPr="00FF5CCE" w:rsidRDefault="00FF5CCE" w:rsidP="00FF5CCE">
      <w:pPr>
        <w:pStyle w:val="Bibliography"/>
        <w:ind w:left="720" w:hanging="720"/>
        <w:rPr>
          <w:noProof/>
          <w:lang w:val="nl-NL"/>
        </w:rPr>
      </w:pPr>
      <w:r>
        <w:rPr>
          <w:noProof/>
        </w:rPr>
        <w:t xml:space="preserve">Stokes, P. D. (2001). Variability, Constraints, and Creativity: Shedding Light on Claude Monet. </w:t>
      </w:r>
      <w:r w:rsidRPr="00FF5CCE">
        <w:rPr>
          <w:i/>
          <w:iCs/>
          <w:noProof/>
          <w:lang w:val="nl-NL"/>
        </w:rPr>
        <w:t>American Psychologist, 56</w:t>
      </w:r>
      <w:r w:rsidRPr="00AE3BC6">
        <w:rPr>
          <w:iCs/>
          <w:noProof/>
          <w:lang w:val="nl-NL"/>
        </w:rPr>
        <w:t>(4)</w:t>
      </w:r>
      <w:r w:rsidRPr="00AE3BC6">
        <w:rPr>
          <w:noProof/>
          <w:lang w:val="nl-NL"/>
        </w:rPr>
        <w:t>, 355–359.</w:t>
      </w:r>
    </w:p>
    <w:p w:rsidR="00FF5CCE" w:rsidRDefault="00FF5CCE" w:rsidP="00FF5CCE">
      <w:pPr>
        <w:pStyle w:val="Bibliography"/>
        <w:ind w:left="720" w:hanging="720"/>
        <w:rPr>
          <w:noProof/>
        </w:rPr>
      </w:pPr>
      <w:r w:rsidRPr="00FF5CCE">
        <w:rPr>
          <w:noProof/>
          <w:lang w:val="nl-NL"/>
        </w:rPr>
        <w:t xml:space="preserve">Tesluk, P. E., Farr, J. L., &amp; Klein, S. R. (1997). </w:t>
      </w:r>
      <w:r>
        <w:rPr>
          <w:noProof/>
        </w:rPr>
        <w:t xml:space="preserve">Influences of Organizational Culture and Climate on Individual Creativity. </w:t>
      </w:r>
      <w:r>
        <w:rPr>
          <w:i/>
          <w:iCs/>
          <w:noProof/>
        </w:rPr>
        <w:t>The Journal of Creative Behavior, 31</w:t>
      </w:r>
      <w:r w:rsidRPr="00AE3BC6">
        <w:rPr>
          <w:iCs/>
          <w:noProof/>
        </w:rPr>
        <w:t>(1)</w:t>
      </w:r>
      <w:r w:rsidRPr="00AE3BC6">
        <w:rPr>
          <w:noProof/>
        </w:rPr>
        <w:t>, 27–41.</w:t>
      </w:r>
    </w:p>
    <w:p w:rsidR="00FF5CCE" w:rsidRDefault="00FF5CCE" w:rsidP="00FF5CCE">
      <w:pPr>
        <w:pStyle w:val="Bibliography"/>
        <w:ind w:left="720" w:hanging="720"/>
        <w:rPr>
          <w:noProof/>
        </w:rPr>
      </w:pPr>
      <w:r>
        <w:rPr>
          <w:noProof/>
        </w:rPr>
        <w:t xml:space="preserve">The Economist. (2005, March 10). </w:t>
      </w:r>
      <w:r>
        <w:rPr>
          <w:i/>
          <w:iCs/>
          <w:noProof/>
        </w:rPr>
        <w:t>The Rise of the Creative Consumer</w:t>
      </w:r>
      <w:r>
        <w:rPr>
          <w:noProof/>
        </w:rPr>
        <w:t>. Retrieved from Economist.com: http://www.economist.com/node/3749354</w:t>
      </w:r>
    </w:p>
    <w:p w:rsidR="00FF5CCE" w:rsidRDefault="00FF5CCE" w:rsidP="00FF5CCE">
      <w:pPr>
        <w:pStyle w:val="Bibliography"/>
        <w:ind w:left="720" w:hanging="720"/>
        <w:rPr>
          <w:noProof/>
        </w:rPr>
      </w:pPr>
      <w:r>
        <w:rPr>
          <w:noProof/>
        </w:rPr>
        <w:t xml:space="preserve">Vance, A. (2013, July 18). </w:t>
      </w:r>
      <w:r>
        <w:rPr>
          <w:i/>
          <w:iCs/>
          <w:noProof/>
        </w:rPr>
        <w:t>Why Everybody Loves Tesla</w:t>
      </w:r>
      <w:r>
        <w:rPr>
          <w:noProof/>
        </w:rPr>
        <w:t>. Retrieved from Bloomberg Business: http://www.businessweek.com/printer/articles/136050-why-everybody-loves-tesla</w:t>
      </w:r>
    </w:p>
    <w:p w:rsidR="00FF5CCE" w:rsidRPr="00FF5CCE" w:rsidRDefault="00FF5CCE" w:rsidP="00FF5CCE">
      <w:pPr>
        <w:pStyle w:val="Bibliography"/>
        <w:ind w:left="720" w:hanging="720"/>
        <w:rPr>
          <w:noProof/>
        </w:rPr>
      </w:pPr>
      <w:r>
        <w:rPr>
          <w:noProof/>
        </w:rPr>
        <w:t xml:space="preserve">Veitch, J. A., &amp; Gifford, R. (1996). Choice, perceived control, and performance decrements in the physical environment. </w:t>
      </w:r>
      <w:r>
        <w:rPr>
          <w:i/>
          <w:iCs/>
          <w:noProof/>
        </w:rPr>
        <w:t>Journal of Environmental Psychology, 16</w:t>
      </w:r>
      <w:r w:rsidRPr="00AE3BC6">
        <w:rPr>
          <w:iCs/>
          <w:noProof/>
        </w:rPr>
        <w:t>(3)</w:t>
      </w:r>
      <w:r w:rsidRPr="00AE3BC6">
        <w:rPr>
          <w:noProof/>
        </w:rPr>
        <w:t>, 269-276.</w:t>
      </w:r>
    </w:p>
    <w:p w:rsidR="00FF5CCE" w:rsidRDefault="00FF5CCE" w:rsidP="00FF5CCE">
      <w:pPr>
        <w:pStyle w:val="Bibliography"/>
        <w:ind w:left="720" w:hanging="720"/>
        <w:rPr>
          <w:noProof/>
        </w:rPr>
      </w:pPr>
      <w:r>
        <w:rPr>
          <w:noProof/>
        </w:rPr>
        <w:t xml:space="preserve">Wan, Y., Nakayama, M., &amp; Sutcliffe, N. (2012). The impact of age and shopping experiences on the classification of search, experience, and credence goods in online shopping. </w:t>
      </w:r>
      <w:r>
        <w:rPr>
          <w:i/>
          <w:iCs/>
          <w:noProof/>
        </w:rPr>
        <w:t>Information Systems and e-Business Management, 10</w:t>
      </w:r>
      <w:r w:rsidRPr="00AE3BC6">
        <w:rPr>
          <w:iCs/>
          <w:noProof/>
        </w:rPr>
        <w:t>(1)</w:t>
      </w:r>
      <w:r w:rsidRPr="00AE3BC6">
        <w:rPr>
          <w:noProof/>
        </w:rPr>
        <w:t>, 135-148.</w:t>
      </w:r>
    </w:p>
    <w:p w:rsidR="00FF5CCE" w:rsidRDefault="00FF5CCE" w:rsidP="00FF5CCE">
      <w:pPr>
        <w:pStyle w:val="Bibliography"/>
        <w:ind w:left="720" w:hanging="720"/>
        <w:rPr>
          <w:noProof/>
        </w:rPr>
      </w:pPr>
      <w:r>
        <w:rPr>
          <w:noProof/>
        </w:rPr>
        <w:t xml:space="preserve">Ward, J. C., &amp; Barnes, J. W. (2001). Control and affect: the influence of feeling in control of the retail environment on affect, involvement, attitude, and behavior. </w:t>
      </w:r>
      <w:r>
        <w:rPr>
          <w:i/>
          <w:iCs/>
          <w:noProof/>
        </w:rPr>
        <w:t>Journal of Business Research, 54</w:t>
      </w:r>
      <w:r w:rsidRPr="00AE3BC6">
        <w:rPr>
          <w:iCs/>
          <w:noProof/>
        </w:rPr>
        <w:t>(2)</w:t>
      </w:r>
      <w:r w:rsidRPr="00AE3BC6">
        <w:rPr>
          <w:noProof/>
        </w:rPr>
        <w:t>, 139-144.</w:t>
      </w:r>
    </w:p>
    <w:p w:rsidR="00FF5CCE" w:rsidRDefault="00FF5CCE" w:rsidP="00FF5CCE">
      <w:pPr>
        <w:pStyle w:val="Bibliography"/>
        <w:ind w:left="720" w:hanging="720"/>
        <w:rPr>
          <w:noProof/>
        </w:rPr>
      </w:pPr>
      <w:r>
        <w:rPr>
          <w:noProof/>
        </w:rPr>
        <w:t xml:space="preserve">Ward, T. B. (1994). Structured imagination: The role of category structure in exemplar generation. </w:t>
      </w:r>
      <w:r>
        <w:rPr>
          <w:i/>
          <w:iCs/>
          <w:noProof/>
        </w:rPr>
        <w:t>Cognitive Psychology, 27</w:t>
      </w:r>
      <w:r w:rsidRPr="00AE3BC6">
        <w:rPr>
          <w:iCs/>
          <w:noProof/>
        </w:rPr>
        <w:t>(1)</w:t>
      </w:r>
      <w:r w:rsidRPr="00AE3BC6">
        <w:rPr>
          <w:noProof/>
        </w:rPr>
        <w:t>, 1-40.</w:t>
      </w:r>
    </w:p>
    <w:p w:rsidR="00FF5CCE" w:rsidRDefault="00FF5CCE" w:rsidP="00FF5CCE">
      <w:pPr>
        <w:pStyle w:val="Bibliography"/>
        <w:ind w:left="720" w:hanging="720"/>
        <w:rPr>
          <w:noProof/>
        </w:rPr>
      </w:pPr>
      <w:r>
        <w:rPr>
          <w:noProof/>
        </w:rPr>
        <w:t xml:space="preserve">Wolfinbarger, M., &amp; Gilly, M. C. (2001). Shopping online for freedom, control, and fun . </w:t>
      </w:r>
      <w:r>
        <w:rPr>
          <w:i/>
          <w:iCs/>
          <w:noProof/>
        </w:rPr>
        <w:t>California Management Review, 43</w:t>
      </w:r>
      <w:r w:rsidRPr="00AE3BC6">
        <w:rPr>
          <w:iCs/>
          <w:noProof/>
        </w:rPr>
        <w:t>(2),</w:t>
      </w:r>
      <w:r w:rsidRPr="00AE3BC6">
        <w:rPr>
          <w:noProof/>
        </w:rPr>
        <w:t xml:space="preserve"> 34-55.</w:t>
      </w:r>
    </w:p>
    <w:p w:rsidR="00FF5CCE" w:rsidRDefault="00FF5CCE" w:rsidP="00FF5CCE">
      <w:pPr>
        <w:pStyle w:val="Bibliography"/>
        <w:ind w:left="720" w:hanging="720"/>
        <w:rPr>
          <w:noProof/>
        </w:rPr>
      </w:pPr>
      <w:r>
        <w:rPr>
          <w:noProof/>
        </w:rPr>
        <w:t xml:space="preserve">Wright, K. B. (2005). Researching Internet‐based populations: Advantages and disadvantages of online survey research, online questionnaire authoring software packages, and web survey services. </w:t>
      </w:r>
      <w:r>
        <w:rPr>
          <w:i/>
          <w:iCs/>
          <w:noProof/>
        </w:rPr>
        <w:t>Journal of Computer‐Mediated Communication, 10</w:t>
      </w:r>
      <w:r w:rsidRPr="00AE3BC6">
        <w:rPr>
          <w:iCs/>
          <w:noProof/>
        </w:rPr>
        <w:t>(3)</w:t>
      </w:r>
      <w:r w:rsidRPr="00AE3BC6">
        <w:rPr>
          <w:noProof/>
        </w:rPr>
        <w:t>, 00-00.</w:t>
      </w:r>
    </w:p>
    <w:p w:rsidR="00FF5CCE" w:rsidRDefault="00FF5CCE" w:rsidP="00FF5CCE">
      <w:pPr>
        <w:pStyle w:val="Bibliography"/>
        <w:ind w:left="720" w:hanging="720"/>
        <w:rPr>
          <w:noProof/>
        </w:rPr>
      </w:pPr>
      <w:r>
        <w:rPr>
          <w:noProof/>
        </w:rPr>
        <w:t xml:space="preserve">Zaller, J., &amp; Feldman, S. (1992). A simple theory of the survey response: Answering questions versus revealing preferences. </w:t>
      </w:r>
      <w:r>
        <w:rPr>
          <w:i/>
          <w:iCs/>
          <w:noProof/>
        </w:rPr>
        <w:t>American journal of political science</w:t>
      </w:r>
      <w:r>
        <w:rPr>
          <w:noProof/>
        </w:rPr>
        <w:t>, 579-616.</w:t>
      </w:r>
    </w:p>
    <w:p w:rsidR="001B6CA8" w:rsidRPr="009D2C7C" w:rsidRDefault="00D02E83" w:rsidP="00FF5CCE">
      <w:pPr>
        <w:rPr>
          <w:b/>
          <w:sz w:val="28"/>
          <w:szCs w:val="28"/>
        </w:rPr>
      </w:pPr>
      <w:r>
        <w:rPr>
          <w:b/>
          <w:sz w:val="28"/>
          <w:szCs w:val="28"/>
        </w:rPr>
        <w:fldChar w:fldCharType="end"/>
      </w:r>
      <w:r w:rsidR="00DF67B7">
        <w:rPr>
          <w:b/>
          <w:sz w:val="28"/>
          <w:szCs w:val="28"/>
        </w:rPr>
        <w:br/>
      </w:r>
      <w:r w:rsidR="00DF67B7">
        <w:rPr>
          <w:b/>
          <w:sz w:val="28"/>
          <w:szCs w:val="28"/>
        </w:rPr>
        <w:br/>
      </w:r>
    </w:p>
    <w:p w:rsidR="001B6CA8" w:rsidRDefault="001B6CA8" w:rsidP="00F14856"/>
    <w:p w:rsidR="00CF275C" w:rsidRPr="00F14856" w:rsidRDefault="00AC5A2D" w:rsidP="00F14856">
      <w:pPr>
        <w:rPr>
          <w:sz w:val="32"/>
          <w:szCs w:val="32"/>
        </w:rPr>
      </w:pPr>
      <w:r>
        <w:br/>
      </w:r>
      <w:r>
        <w:br/>
      </w:r>
      <w:r>
        <w:br/>
      </w:r>
      <w:r>
        <w:br/>
      </w:r>
      <w:r>
        <w:br/>
      </w:r>
      <w:r>
        <w:br/>
      </w:r>
      <w:r w:rsidR="005C25AA" w:rsidRPr="009E7529">
        <w:rPr>
          <w:rStyle w:val="Opmaakprofiel1Char"/>
          <w:b/>
          <w:sz w:val="32"/>
          <w:szCs w:val="32"/>
        </w:rPr>
        <w:t>Appendix</w:t>
      </w:r>
      <w:r w:rsidR="005C25AA">
        <w:rPr>
          <w:rStyle w:val="Opmaakprofiel1Char"/>
          <w:b/>
          <w:sz w:val="32"/>
          <w:szCs w:val="32"/>
        </w:rPr>
        <w:br/>
      </w:r>
      <w:r w:rsidR="0091416E">
        <w:rPr>
          <w:rStyle w:val="Opmaakprofiel1Char"/>
          <w:b/>
          <w:sz w:val="32"/>
          <w:szCs w:val="32"/>
        </w:rPr>
        <w:br/>
      </w:r>
      <w:r w:rsidR="00DD7333" w:rsidRPr="009E7529">
        <w:rPr>
          <w:rStyle w:val="Opmaakprofiel1Char"/>
          <w:b/>
          <w:sz w:val="28"/>
          <w:szCs w:val="28"/>
        </w:rPr>
        <w:t>Appendix</w:t>
      </w:r>
      <w:r w:rsidR="0076309C" w:rsidRPr="009E7529">
        <w:rPr>
          <w:rStyle w:val="Opmaakprofiel1Char"/>
          <w:b/>
          <w:sz w:val="28"/>
          <w:szCs w:val="28"/>
        </w:rPr>
        <w:t xml:space="preserve"> A</w:t>
      </w:r>
      <w:r w:rsidR="00902D99" w:rsidRPr="009E7529">
        <w:rPr>
          <w:rStyle w:val="Opmaakprofiel1Char"/>
          <w:b/>
          <w:sz w:val="28"/>
          <w:szCs w:val="28"/>
        </w:rPr>
        <w:t xml:space="preserve">: The </w:t>
      </w:r>
      <w:r w:rsidR="00522F28" w:rsidRPr="009E7529">
        <w:rPr>
          <w:rStyle w:val="Opmaakprofiel1Char"/>
          <w:b/>
          <w:sz w:val="28"/>
          <w:szCs w:val="28"/>
        </w:rPr>
        <w:t>questionnaire</w:t>
      </w:r>
      <w:r w:rsidR="00860B81">
        <w:br/>
      </w:r>
      <w:r w:rsidR="00F14856">
        <w:br/>
      </w:r>
      <w:r w:rsidR="008A5835" w:rsidRPr="00F14856">
        <w:rPr>
          <w:b/>
        </w:rPr>
        <w:t>Page 1</w:t>
      </w:r>
      <w:r w:rsidR="008A5835">
        <w:br/>
      </w:r>
      <w:r w:rsidR="009232C5" w:rsidRPr="009232C5">
        <w:t>Dear respondent,</w:t>
      </w:r>
      <w:r w:rsidR="009232C5" w:rsidRPr="009232C5">
        <w:rPr>
          <w:b/>
        </w:rPr>
        <w:br/>
      </w:r>
      <w:r w:rsidR="009232C5" w:rsidRPr="009232C5">
        <w:rPr>
          <w:b/>
        </w:rPr>
        <w:br/>
      </w:r>
      <w:r w:rsidR="009232C5" w:rsidRPr="009232C5">
        <w:t xml:space="preserve">I am a Master student at the Erasmus School of Economics and currently writing my thesis about </w:t>
      </w:r>
      <w:r w:rsidR="00C14CAA">
        <w:t xml:space="preserve">the </w:t>
      </w:r>
      <w:r w:rsidR="009232C5" w:rsidRPr="009232C5">
        <w:t>online mass customization of cars. Mass customization is a marketing and manufacturing technique that combines the flexibility and personalization of "custom-made" with the low unit costs associated with mass production. A well-known example of online mass customization is NIKEiD, at this website consumers are able to customize a pair of sneakers towards their own preferences.</w:t>
      </w:r>
      <w:r w:rsidR="009232C5" w:rsidRPr="009232C5">
        <w:rPr>
          <w:b/>
        </w:rPr>
        <w:br/>
      </w:r>
      <w:r w:rsidR="009232C5" w:rsidRPr="009232C5">
        <w:rPr>
          <w:b/>
        </w:rPr>
        <w:br/>
      </w:r>
      <w:r w:rsidR="009232C5" w:rsidRPr="009232C5">
        <w:t>Filling in this questionnaire will not take more than ten minutes of your time. At the end of the survey you can leave your email address. By doing this, you will enter a lottery to win a €50 Coolblue gift card.</w:t>
      </w:r>
      <w:r w:rsidR="009232C5" w:rsidRPr="009232C5">
        <w:rPr>
          <w:b/>
        </w:rPr>
        <w:br/>
      </w:r>
      <w:r w:rsidR="009232C5" w:rsidRPr="009232C5">
        <w:rPr>
          <w:b/>
        </w:rPr>
        <w:br/>
      </w:r>
      <w:r w:rsidR="009232C5" w:rsidRPr="009232C5">
        <w:t>Thanks in advance!</w:t>
      </w:r>
      <w:r w:rsidR="009232C5" w:rsidRPr="009232C5">
        <w:rPr>
          <w:b/>
        </w:rPr>
        <w:br/>
      </w:r>
      <w:r w:rsidR="009232C5" w:rsidRPr="009232C5">
        <w:t>Maarten Overbeek</w:t>
      </w:r>
      <w:r w:rsidR="00F12128">
        <w:rPr>
          <w:color w:val="FF0000"/>
        </w:rPr>
        <w:br/>
      </w:r>
      <w:r w:rsidR="006755BB">
        <w:br/>
      </w:r>
      <w:r w:rsidR="006755BB" w:rsidRPr="00F14856">
        <w:rPr>
          <w:b/>
        </w:rPr>
        <w:t>Page 2</w:t>
      </w:r>
      <w:r w:rsidR="006755BB">
        <w:rPr>
          <w:b/>
        </w:rPr>
        <w:br/>
      </w:r>
      <w:r w:rsidR="006755BB" w:rsidRPr="00F14856">
        <w:t>- Gender: male / female</w:t>
      </w:r>
      <w:r w:rsidR="006755BB" w:rsidRPr="00F14856">
        <w:br/>
        <w:t>- Age: free to fill in</w:t>
      </w:r>
      <w:r w:rsidR="00A85595" w:rsidRPr="00F14856">
        <w:br/>
        <w:t>- Highest achieved education level: primary school, high school, HBO bachelor, HBO master, university bachelor or university master</w:t>
      </w:r>
      <w:r w:rsidR="00F14856" w:rsidRPr="00F14856">
        <w:t>?</w:t>
      </w:r>
      <w:r w:rsidR="00CD5551" w:rsidRPr="00F14856">
        <w:br/>
        <w:t>- Experience with mass custo</w:t>
      </w:r>
      <w:r w:rsidR="00F14856" w:rsidRPr="00F14856">
        <w:t xml:space="preserve">mization in traditional retail?: </w:t>
      </w:r>
      <w:r w:rsidR="00CD5551" w:rsidRPr="00F14856">
        <w:t>yes/no</w:t>
      </w:r>
      <w:r w:rsidR="00CD5551" w:rsidRPr="00F14856">
        <w:br/>
        <w:t>- Experience with online mass customization?: yes/no</w:t>
      </w:r>
      <w:r w:rsidR="006755BB" w:rsidRPr="00F14856">
        <w:br/>
      </w:r>
      <w:r w:rsidR="00A85595" w:rsidRPr="00F14856">
        <w:t>- I have my driving licence: yes/no</w:t>
      </w:r>
      <w:r w:rsidR="00A85595" w:rsidRPr="00F14856">
        <w:br/>
        <w:t>- I own a car: yes/no</w:t>
      </w:r>
      <w:r w:rsidR="00A85595" w:rsidRPr="00F14856">
        <w:br/>
        <w:t xml:space="preserve">- Which </w:t>
      </w:r>
      <w:r w:rsidR="00A85595" w:rsidRPr="00F14856">
        <w:rPr>
          <w:noProof/>
        </w:rPr>
        <w:t xml:space="preserve">car brand is most likely to become </w:t>
      </w:r>
      <w:r w:rsidR="00F14856" w:rsidRPr="00F14856">
        <w:rPr>
          <w:noProof/>
        </w:rPr>
        <w:t>your</w:t>
      </w:r>
      <w:r w:rsidR="00A85595" w:rsidRPr="00F14856">
        <w:rPr>
          <w:noProof/>
        </w:rPr>
        <w:t xml:space="preserve"> next car?: free to fill in</w:t>
      </w:r>
      <w:r w:rsidR="00CD5551" w:rsidRPr="00F14856">
        <w:rPr>
          <w:noProof/>
        </w:rPr>
        <w:br/>
      </w:r>
      <w:r w:rsidR="00CD5551" w:rsidRPr="00F14856">
        <w:t>- I am experienced in the field of cars: 7-point Likert</w:t>
      </w:r>
      <w:r w:rsidR="00CD5551" w:rsidRPr="00F14856">
        <w:br/>
        <w:t>- I perceive myself as a car expert: 7-point Likert</w:t>
      </w:r>
      <w:r w:rsidR="00CD5551" w:rsidRPr="00F14856">
        <w:br/>
        <w:t>- I am knowledgeable with regard to cars: 7-point Likert</w:t>
      </w:r>
      <w:r w:rsidR="00A85595" w:rsidRPr="00F14856">
        <w:rPr>
          <w:noProof/>
        </w:rPr>
        <w:br/>
      </w:r>
      <w:r w:rsidR="003E7793" w:rsidRPr="00F14856">
        <w:rPr>
          <w:sz w:val="28"/>
          <w:szCs w:val="28"/>
        </w:rPr>
        <w:br/>
      </w:r>
      <w:r w:rsidR="00CF275C" w:rsidRPr="00F14856">
        <w:rPr>
          <w:b/>
        </w:rPr>
        <w:t>Page 3</w:t>
      </w:r>
      <w:r w:rsidR="00CF275C" w:rsidRPr="00F14856">
        <w:rPr>
          <w:b/>
          <w:sz w:val="28"/>
          <w:szCs w:val="28"/>
        </w:rPr>
        <w:br/>
      </w:r>
      <w:r w:rsidR="00F14856" w:rsidRPr="00F14856">
        <w:t>Imagine Renault is your favourite car brand and you are looking for a relatively small car. The new Renault Twingo seems to be the perfect car for you with its nice looks and compact sizes.</w:t>
      </w:r>
      <w:r w:rsidR="00F14856" w:rsidRPr="00F14856">
        <w:br/>
      </w:r>
      <w:r w:rsidR="00F14856" w:rsidRPr="00F14856">
        <w:br/>
        <w:t>Now please visit the link below in order to customize this car towards your own preferences. After finishing the customization, please return to this questionnaire in order to continue.</w:t>
      </w:r>
      <w:r w:rsidR="00F14856" w:rsidRPr="00F14856">
        <w:br/>
      </w:r>
      <w:hyperlink r:id="rId11" w:history="1">
        <w:r w:rsidR="00F14856" w:rsidRPr="00F14856">
          <w:rPr>
            <w:rStyle w:val="Hyperlink"/>
          </w:rPr>
          <w:t>http://www.renault.nl/showroom/personenautos/twingo/nieuwe-twingo/configurator/</w:t>
        </w:r>
      </w:hyperlink>
      <w:r w:rsidR="00CF275C" w:rsidRPr="00F14856">
        <w:br/>
      </w:r>
      <w:r w:rsidR="00A85595" w:rsidRPr="00F14856">
        <w:rPr>
          <w:sz w:val="28"/>
          <w:szCs w:val="28"/>
        </w:rPr>
        <w:br/>
      </w:r>
      <w:r w:rsidR="00CF275C" w:rsidRPr="00F14856">
        <w:rPr>
          <w:b/>
        </w:rPr>
        <w:t>Page 4</w:t>
      </w:r>
      <w:r w:rsidR="00CF275C" w:rsidRPr="00F14856">
        <w:rPr>
          <w:sz w:val="28"/>
          <w:szCs w:val="28"/>
        </w:rPr>
        <w:br/>
      </w:r>
      <w:r w:rsidR="004A782F" w:rsidRPr="00F14856">
        <w:t xml:space="preserve">Could you please </w:t>
      </w:r>
      <w:r w:rsidR="00CF275C" w:rsidRPr="00F14856">
        <w:t xml:space="preserve">evaluate the customization program </w:t>
      </w:r>
      <w:r w:rsidR="004A782F" w:rsidRPr="00F14856">
        <w:t>you</w:t>
      </w:r>
      <w:r w:rsidR="00CF275C" w:rsidRPr="00F14856">
        <w:t xml:space="preserve"> just worked with by answering the following questions</w:t>
      </w:r>
      <w:r w:rsidR="005B7265" w:rsidRPr="00F14856">
        <w:t>:</w:t>
      </w:r>
    </w:p>
    <w:tbl>
      <w:tblPr>
        <w:tblStyle w:val="TableGrid"/>
        <w:tblW w:w="0" w:type="auto"/>
        <w:tblInd w:w="108" w:type="dxa"/>
        <w:tblLook w:val="04A0" w:firstRow="1" w:lastRow="0" w:firstColumn="1" w:lastColumn="0" w:noHBand="0" w:noVBand="1"/>
      </w:tblPr>
      <w:tblGrid>
        <w:gridCol w:w="6663"/>
        <w:gridCol w:w="2126"/>
      </w:tblGrid>
      <w:tr w:rsidR="00CF275C" w:rsidTr="00F14856">
        <w:tc>
          <w:tcPr>
            <w:tcW w:w="6663" w:type="dxa"/>
          </w:tcPr>
          <w:p w:rsidR="00CF275C" w:rsidRPr="00F14856" w:rsidRDefault="00CF275C" w:rsidP="00F14856">
            <w:pPr>
              <w:rPr>
                <w:b/>
              </w:rPr>
            </w:pPr>
            <w:r w:rsidRPr="00F14856">
              <w:rPr>
                <w:b/>
              </w:rPr>
              <w:t>Questions</w:t>
            </w:r>
          </w:p>
        </w:tc>
        <w:tc>
          <w:tcPr>
            <w:tcW w:w="2126" w:type="dxa"/>
          </w:tcPr>
          <w:p w:rsidR="00CF275C" w:rsidRPr="00F14856" w:rsidRDefault="00CF275C" w:rsidP="00F14856">
            <w:pPr>
              <w:rPr>
                <w:b/>
              </w:rPr>
            </w:pPr>
            <w:r w:rsidRPr="00F14856">
              <w:rPr>
                <w:b/>
              </w:rPr>
              <w:t>Scale</w:t>
            </w:r>
          </w:p>
        </w:tc>
      </w:tr>
      <w:tr w:rsidR="00CF275C" w:rsidTr="00F14856">
        <w:tc>
          <w:tcPr>
            <w:tcW w:w="6663" w:type="dxa"/>
          </w:tcPr>
          <w:p w:rsidR="00CF275C" w:rsidRPr="00F14856" w:rsidRDefault="00F14856" w:rsidP="00F14856">
            <w:r w:rsidRPr="00F14856">
              <w:t>If a mass customization program</w:t>
            </w:r>
            <w:r w:rsidR="00CF275C" w:rsidRPr="00F14856">
              <w:t xml:space="preserve">, </w:t>
            </w:r>
            <w:r w:rsidR="008C54F1" w:rsidRPr="00F14856">
              <w:t>like you just worked with,</w:t>
            </w:r>
            <w:r w:rsidRPr="00F14856">
              <w:t xml:space="preserve"> </w:t>
            </w:r>
            <w:r w:rsidR="00CF275C" w:rsidRPr="00F14856">
              <w:t>was available to you, would you make use of it?</w:t>
            </w:r>
          </w:p>
        </w:tc>
        <w:tc>
          <w:tcPr>
            <w:tcW w:w="2126" w:type="dxa"/>
          </w:tcPr>
          <w:p w:rsidR="00CF275C" w:rsidRPr="00F14856" w:rsidRDefault="009C6012" w:rsidP="00F14856">
            <w:r w:rsidRPr="00F14856">
              <w:t>100%</w:t>
            </w:r>
            <w:r w:rsidR="004A782F" w:rsidRPr="00F14856">
              <w:t xml:space="preserve"> percentage</w:t>
            </w:r>
          </w:p>
        </w:tc>
      </w:tr>
      <w:tr w:rsidR="00CF275C" w:rsidTr="00F14856">
        <w:tc>
          <w:tcPr>
            <w:tcW w:w="6663" w:type="dxa"/>
          </w:tcPr>
          <w:p w:rsidR="00CF275C" w:rsidRPr="00F14856" w:rsidRDefault="00AD6BEC" w:rsidP="00F14856">
            <w:r>
              <w:t xml:space="preserve">- </w:t>
            </w:r>
            <w:r w:rsidR="00CF275C" w:rsidRPr="00F14856">
              <w:t xml:space="preserve">I considered myself as an inventive kind of person during the </w:t>
            </w:r>
            <w:r w:rsidR="00F14856" w:rsidRPr="00F14856">
              <w:t>customization process</w:t>
            </w:r>
          </w:p>
          <w:p w:rsidR="00CF275C" w:rsidRPr="00F14856" w:rsidRDefault="00AD6BEC" w:rsidP="00F14856">
            <w:r>
              <w:t xml:space="preserve">- </w:t>
            </w:r>
            <w:r w:rsidR="00CF275C" w:rsidRPr="00F14856">
              <w:t>I considered myself as creative and original in my thinking and behaviour</w:t>
            </w:r>
            <w:r w:rsidR="00F14856" w:rsidRPr="00F14856">
              <w:t xml:space="preserve"> during the customization process</w:t>
            </w:r>
          </w:p>
        </w:tc>
        <w:tc>
          <w:tcPr>
            <w:tcW w:w="2126" w:type="dxa"/>
          </w:tcPr>
          <w:p w:rsidR="00CF275C" w:rsidRPr="00F14856" w:rsidRDefault="00CF275C" w:rsidP="00F14856">
            <w:r w:rsidRPr="00F14856">
              <w:t xml:space="preserve">7-point Likert </w:t>
            </w:r>
          </w:p>
        </w:tc>
      </w:tr>
      <w:tr w:rsidR="00CF275C" w:rsidTr="00F14856">
        <w:tc>
          <w:tcPr>
            <w:tcW w:w="6663" w:type="dxa"/>
          </w:tcPr>
          <w:p w:rsidR="00CF275C" w:rsidRPr="00F14856" w:rsidRDefault="00CF275C" w:rsidP="00F14856">
            <w:r w:rsidRPr="00F14856">
              <w:t>- Participation was fun</w:t>
            </w:r>
          </w:p>
          <w:p w:rsidR="00CF275C" w:rsidRPr="00F14856" w:rsidRDefault="00CF275C" w:rsidP="00F14856">
            <w:r w:rsidRPr="00F14856">
              <w:t>- Participation was enjoyable</w:t>
            </w:r>
          </w:p>
          <w:p w:rsidR="00CF275C" w:rsidRPr="00F14856" w:rsidRDefault="00CF275C" w:rsidP="00F14856">
            <w:r w:rsidRPr="00F14856">
              <w:t>- Participation was exiting</w:t>
            </w:r>
          </w:p>
        </w:tc>
        <w:tc>
          <w:tcPr>
            <w:tcW w:w="2126" w:type="dxa"/>
          </w:tcPr>
          <w:p w:rsidR="00CF275C" w:rsidRPr="00F14856" w:rsidRDefault="00CF275C" w:rsidP="00F14856">
            <w:r w:rsidRPr="00F14856">
              <w:t>7-point Likert</w:t>
            </w:r>
          </w:p>
        </w:tc>
      </w:tr>
      <w:tr w:rsidR="00CF275C" w:rsidTr="00F14856">
        <w:tc>
          <w:tcPr>
            <w:tcW w:w="6663" w:type="dxa"/>
          </w:tcPr>
          <w:p w:rsidR="00CF275C" w:rsidRPr="00F14856" w:rsidRDefault="00CF275C" w:rsidP="00F14856">
            <w:r w:rsidRPr="00F14856">
              <w:rPr>
                <w:noProof/>
              </w:rPr>
              <w:t xml:space="preserve">- I </w:t>
            </w:r>
            <w:r w:rsidR="00F14856" w:rsidRPr="00F14856">
              <w:rPr>
                <w:noProof/>
              </w:rPr>
              <w:t>was</w:t>
            </w:r>
            <w:r w:rsidRPr="00F14856">
              <w:rPr>
                <w:noProof/>
              </w:rPr>
              <w:t xml:space="preserve"> satisfied w</w:t>
            </w:r>
            <w:r w:rsidR="00F14856" w:rsidRPr="00F14856">
              <w:rPr>
                <w:noProof/>
              </w:rPr>
              <w:t>ith the amount of control I had</w:t>
            </w:r>
            <w:r w:rsidRPr="00F14856">
              <w:rPr>
                <w:noProof/>
              </w:rPr>
              <w:t xml:space="preserve"> over the customization process </w:t>
            </w:r>
            <w:r w:rsidRPr="00F14856">
              <w:rPr>
                <w:noProof/>
              </w:rPr>
              <w:br/>
              <w:t>- Th</w:t>
            </w:r>
            <w:r w:rsidR="00465289" w:rsidRPr="00F14856">
              <w:rPr>
                <w:noProof/>
              </w:rPr>
              <w:t>is</w:t>
            </w:r>
            <w:r w:rsidRPr="00F14856">
              <w:rPr>
                <w:noProof/>
              </w:rPr>
              <w:t xml:space="preserve"> customization process</w:t>
            </w:r>
            <w:r w:rsidR="00F14856" w:rsidRPr="00F14856">
              <w:rPr>
                <w:noProof/>
              </w:rPr>
              <w:t xml:space="preserve"> gave</w:t>
            </w:r>
            <w:r w:rsidRPr="00F14856">
              <w:rPr>
                <w:noProof/>
              </w:rPr>
              <w:t xml:space="preserve"> me control over designing my own car</w:t>
            </w:r>
          </w:p>
        </w:tc>
        <w:tc>
          <w:tcPr>
            <w:tcW w:w="2126" w:type="dxa"/>
          </w:tcPr>
          <w:p w:rsidR="00CF275C" w:rsidRPr="00F14856" w:rsidRDefault="00CF275C" w:rsidP="00F14856">
            <w:r w:rsidRPr="00F14856">
              <w:t>7-point Likert</w:t>
            </w:r>
          </w:p>
        </w:tc>
      </w:tr>
      <w:tr w:rsidR="004A782F" w:rsidTr="00F14856">
        <w:tc>
          <w:tcPr>
            <w:tcW w:w="6663" w:type="dxa"/>
          </w:tcPr>
          <w:p w:rsidR="004A782F" w:rsidRPr="00F14856" w:rsidRDefault="004A782F" w:rsidP="00F14856">
            <w:r w:rsidRPr="00F14856">
              <w:rPr>
                <w:noProof/>
              </w:rPr>
              <w:t>Do you feel you had the right amount of options to choose from?</w:t>
            </w:r>
          </w:p>
        </w:tc>
        <w:tc>
          <w:tcPr>
            <w:tcW w:w="2126" w:type="dxa"/>
          </w:tcPr>
          <w:p w:rsidR="004A782F" w:rsidRPr="00F14856" w:rsidRDefault="004A782F" w:rsidP="00F14856">
            <w:r w:rsidRPr="00F14856">
              <w:t>9-point Likert</w:t>
            </w:r>
          </w:p>
        </w:tc>
      </w:tr>
    </w:tbl>
    <w:p w:rsidR="00F14856" w:rsidRDefault="00CF275C" w:rsidP="00F14856">
      <w:r w:rsidRPr="00F14856">
        <w:rPr>
          <w:b/>
        </w:rPr>
        <w:t>Page 5</w:t>
      </w:r>
      <w:r w:rsidRPr="00CF275C">
        <w:br/>
      </w:r>
      <w:r w:rsidR="00F14856">
        <w:t>Imagine again that you are seriously interested in a Renault Twingo. Renault is still your number 1 car brand and you are really in love with the looks of this model.</w:t>
      </w:r>
    </w:p>
    <w:p w:rsidR="00F14856" w:rsidRDefault="00F14856" w:rsidP="00F14856"/>
    <w:p w:rsidR="00F14856" w:rsidRDefault="00F14856" w:rsidP="00F14856">
      <w:r>
        <w:t>Please visit this other customization program with the link below, to customize this car also towards your own preferences. After finishing the customization, please return to this</w:t>
      </w:r>
    </w:p>
    <w:p w:rsidR="00F14856" w:rsidRDefault="00F14856" w:rsidP="00F14856">
      <w:r>
        <w:t>questionnaire in order to finish the last part.</w:t>
      </w:r>
    </w:p>
    <w:p w:rsidR="00102CF3" w:rsidRDefault="003A0498" w:rsidP="00F14856">
      <w:pPr>
        <w:rPr>
          <w:b/>
          <w:sz w:val="32"/>
          <w:szCs w:val="32"/>
        </w:rPr>
      </w:pPr>
      <w:hyperlink r:id="rId12" w:history="1">
        <w:r w:rsidR="00F14856" w:rsidRPr="00F14856">
          <w:rPr>
            <w:rStyle w:val="Hyperlink"/>
          </w:rPr>
          <w:t>https://leasen.nl/model/renault-twingo-sce70/configureer/</w:t>
        </w:r>
      </w:hyperlink>
      <w:r w:rsidR="004A782F" w:rsidRPr="00102CF3">
        <w:br/>
      </w:r>
      <w:r w:rsidR="00902D99" w:rsidRPr="00102CF3">
        <w:rPr>
          <w:b/>
          <w:sz w:val="32"/>
          <w:szCs w:val="32"/>
        </w:rPr>
        <w:br/>
      </w:r>
      <w:r w:rsidR="00CF275C" w:rsidRPr="00CF275C">
        <w:rPr>
          <w:b/>
        </w:rPr>
        <w:t xml:space="preserve">Page </w:t>
      </w:r>
      <w:r w:rsidR="00CF275C">
        <w:rPr>
          <w:b/>
        </w:rPr>
        <w:t>6</w:t>
      </w:r>
      <w:r w:rsidR="00CF275C">
        <w:rPr>
          <w:b/>
        </w:rPr>
        <w:br/>
      </w:r>
      <w:r w:rsidR="00102CF3">
        <w:t xml:space="preserve">Could you please </w:t>
      </w:r>
      <w:r w:rsidR="00102CF3" w:rsidRPr="00CF275C">
        <w:t xml:space="preserve">evaluate the customization program </w:t>
      </w:r>
      <w:r w:rsidR="00102CF3">
        <w:t>you</w:t>
      </w:r>
      <w:r w:rsidR="00102CF3" w:rsidRPr="00CF275C">
        <w:t xml:space="preserve"> just worked with by answering the following questions</w:t>
      </w:r>
      <w:r w:rsidR="00102CF3">
        <w:t>.</w:t>
      </w:r>
    </w:p>
    <w:tbl>
      <w:tblPr>
        <w:tblStyle w:val="TableGrid"/>
        <w:tblW w:w="0" w:type="auto"/>
        <w:tblLook w:val="04A0" w:firstRow="1" w:lastRow="0" w:firstColumn="1" w:lastColumn="0" w:noHBand="0" w:noVBand="1"/>
      </w:tblPr>
      <w:tblGrid>
        <w:gridCol w:w="6487"/>
        <w:gridCol w:w="1985"/>
      </w:tblGrid>
      <w:tr w:rsidR="00102CF3" w:rsidTr="005E001A">
        <w:tc>
          <w:tcPr>
            <w:tcW w:w="6487" w:type="dxa"/>
          </w:tcPr>
          <w:p w:rsidR="00102CF3" w:rsidRPr="00F14856" w:rsidRDefault="00102CF3" w:rsidP="00F14856">
            <w:pPr>
              <w:rPr>
                <w:b/>
              </w:rPr>
            </w:pPr>
            <w:r w:rsidRPr="00F14856">
              <w:rPr>
                <w:b/>
              </w:rPr>
              <w:t>Questions</w:t>
            </w:r>
          </w:p>
        </w:tc>
        <w:tc>
          <w:tcPr>
            <w:tcW w:w="1985" w:type="dxa"/>
          </w:tcPr>
          <w:p w:rsidR="00102CF3" w:rsidRPr="00F14856" w:rsidRDefault="00102CF3" w:rsidP="00F14856">
            <w:pPr>
              <w:rPr>
                <w:b/>
              </w:rPr>
            </w:pPr>
            <w:r w:rsidRPr="00F14856">
              <w:rPr>
                <w:b/>
              </w:rPr>
              <w:t>Scale</w:t>
            </w:r>
          </w:p>
        </w:tc>
      </w:tr>
      <w:tr w:rsidR="00102CF3" w:rsidTr="005E001A">
        <w:tc>
          <w:tcPr>
            <w:tcW w:w="6487" w:type="dxa"/>
          </w:tcPr>
          <w:p w:rsidR="00102CF3" w:rsidRPr="00F14856" w:rsidRDefault="008C54F1" w:rsidP="00F14856">
            <w:r w:rsidRPr="00F14856">
              <w:t>If a mass customization option, like you just worked with</w:t>
            </w:r>
            <w:r w:rsidR="00102CF3" w:rsidRPr="00F14856">
              <w:t>, was available to you, would you make use of it?</w:t>
            </w:r>
          </w:p>
        </w:tc>
        <w:tc>
          <w:tcPr>
            <w:tcW w:w="1985" w:type="dxa"/>
          </w:tcPr>
          <w:p w:rsidR="00102CF3" w:rsidRPr="00F14856" w:rsidRDefault="00102CF3" w:rsidP="00F14856">
            <w:r w:rsidRPr="00F14856">
              <w:t>100% percentage</w:t>
            </w:r>
          </w:p>
        </w:tc>
      </w:tr>
      <w:tr w:rsidR="00102CF3" w:rsidTr="005E001A">
        <w:tc>
          <w:tcPr>
            <w:tcW w:w="6487" w:type="dxa"/>
          </w:tcPr>
          <w:p w:rsidR="00102CF3" w:rsidRPr="00F14856" w:rsidRDefault="00102CF3" w:rsidP="00F14856">
            <w:r w:rsidRPr="00F14856">
              <w:t>-  I considered myself as an inventive kind of person during the task</w:t>
            </w:r>
          </w:p>
          <w:p w:rsidR="00102CF3" w:rsidRPr="00F14856" w:rsidRDefault="00102CF3" w:rsidP="00F14856">
            <w:r w:rsidRPr="00F14856">
              <w:t>-  I considered myself as creative and original in my thinking and behaviour</w:t>
            </w:r>
          </w:p>
        </w:tc>
        <w:tc>
          <w:tcPr>
            <w:tcW w:w="1985" w:type="dxa"/>
          </w:tcPr>
          <w:p w:rsidR="00102CF3" w:rsidRPr="00F14856" w:rsidRDefault="00102CF3" w:rsidP="00F14856">
            <w:r w:rsidRPr="00F14856">
              <w:t xml:space="preserve">7-point Likert </w:t>
            </w:r>
          </w:p>
        </w:tc>
      </w:tr>
      <w:tr w:rsidR="00102CF3" w:rsidTr="005E001A">
        <w:tc>
          <w:tcPr>
            <w:tcW w:w="6487" w:type="dxa"/>
          </w:tcPr>
          <w:p w:rsidR="00102CF3" w:rsidRPr="00F14856" w:rsidRDefault="00102CF3" w:rsidP="00F14856">
            <w:r w:rsidRPr="00F14856">
              <w:t>- Participation was fun</w:t>
            </w:r>
          </w:p>
          <w:p w:rsidR="00102CF3" w:rsidRPr="00F14856" w:rsidRDefault="00102CF3" w:rsidP="00F14856">
            <w:r w:rsidRPr="00F14856">
              <w:t>- Participation was enjoyable</w:t>
            </w:r>
          </w:p>
          <w:p w:rsidR="00102CF3" w:rsidRPr="00F14856" w:rsidRDefault="00102CF3" w:rsidP="00F14856">
            <w:r w:rsidRPr="00F14856">
              <w:t>- Participation was exiting</w:t>
            </w:r>
          </w:p>
        </w:tc>
        <w:tc>
          <w:tcPr>
            <w:tcW w:w="1985" w:type="dxa"/>
          </w:tcPr>
          <w:p w:rsidR="00102CF3" w:rsidRPr="00F14856" w:rsidRDefault="00102CF3" w:rsidP="00F14856">
            <w:r w:rsidRPr="00F14856">
              <w:t>7-point Likert</w:t>
            </w:r>
          </w:p>
        </w:tc>
      </w:tr>
      <w:tr w:rsidR="00102CF3" w:rsidTr="005E001A">
        <w:tc>
          <w:tcPr>
            <w:tcW w:w="6487" w:type="dxa"/>
          </w:tcPr>
          <w:p w:rsidR="00102CF3" w:rsidRPr="00F14856" w:rsidRDefault="00102CF3" w:rsidP="00F14856">
            <w:r w:rsidRPr="00F14856">
              <w:rPr>
                <w:noProof/>
              </w:rPr>
              <w:t>- I am satisfied with the amount of control I have over the customization process provided in the scenario</w:t>
            </w:r>
            <w:r w:rsidRPr="00F14856">
              <w:rPr>
                <w:noProof/>
              </w:rPr>
              <w:br/>
              <w:t>- The customization process, portrayed in the scenario, will give me control over designing my own car</w:t>
            </w:r>
          </w:p>
        </w:tc>
        <w:tc>
          <w:tcPr>
            <w:tcW w:w="1985" w:type="dxa"/>
          </w:tcPr>
          <w:p w:rsidR="00102CF3" w:rsidRPr="00F14856" w:rsidRDefault="00102CF3" w:rsidP="00F14856">
            <w:r w:rsidRPr="00F14856">
              <w:t>7-point Likert</w:t>
            </w:r>
          </w:p>
        </w:tc>
      </w:tr>
      <w:tr w:rsidR="00102CF3" w:rsidTr="005E001A">
        <w:tc>
          <w:tcPr>
            <w:tcW w:w="6487" w:type="dxa"/>
          </w:tcPr>
          <w:p w:rsidR="00102CF3" w:rsidRPr="00F14856" w:rsidRDefault="00102CF3" w:rsidP="00F14856">
            <w:r w:rsidRPr="00F14856">
              <w:rPr>
                <w:noProof/>
              </w:rPr>
              <w:t>Do you feel you had the right amount of options to choose from?</w:t>
            </w:r>
          </w:p>
        </w:tc>
        <w:tc>
          <w:tcPr>
            <w:tcW w:w="1985" w:type="dxa"/>
          </w:tcPr>
          <w:p w:rsidR="00102CF3" w:rsidRPr="00F14856" w:rsidRDefault="00102CF3" w:rsidP="00F14856">
            <w:r w:rsidRPr="00F14856">
              <w:t>9-point Likert</w:t>
            </w:r>
          </w:p>
        </w:tc>
      </w:tr>
    </w:tbl>
    <w:p w:rsidR="00E726D0" w:rsidRDefault="00CF275C" w:rsidP="00F14856">
      <w:r>
        <w:br/>
      </w:r>
      <w:r w:rsidR="003E7793">
        <w:br/>
      </w:r>
      <w:r w:rsidR="005E001A">
        <w:br/>
      </w:r>
      <w:r w:rsidR="006755BB" w:rsidRPr="000B0719">
        <w:rPr>
          <w:b/>
        </w:rPr>
        <w:t>Page 7</w:t>
      </w:r>
      <w:r w:rsidR="00102CF3">
        <w:t xml:space="preserve">                      </w:t>
      </w:r>
      <w:r w:rsidR="000B0719">
        <w:br/>
      </w:r>
      <w:r w:rsidR="009E0CA2" w:rsidRPr="009E0CA2">
        <w:t>This was the survey, thanks for your participation!</w:t>
      </w:r>
      <w:r w:rsidR="009E0CA2">
        <w:br/>
      </w:r>
      <w:r w:rsidR="009E0CA2">
        <w:br/>
      </w:r>
      <w:r w:rsidR="00102CF3" w:rsidRPr="00102CF3">
        <w:t>I</w:t>
      </w:r>
      <w:r w:rsidR="006755BB" w:rsidRPr="00102CF3">
        <w:t xml:space="preserve">f </w:t>
      </w:r>
      <w:r w:rsidR="006755BB" w:rsidRPr="006755BB">
        <w:t xml:space="preserve">you want to enter the lottery to win an </w:t>
      </w:r>
      <w:r w:rsidR="006755BB">
        <w:t xml:space="preserve">€50 </w:t>
      </w:r>
      <w:r w:rsidR="00AA60CB">
        <w:t xml:space="preserve">Coolblue </w:t>
      </w:r>
      <w:r w:rsidR="006755BB" w:rsidRPr="006755BB">
        <w:t>gift card</w:t>
      </w:r>
      <w:r w:rsidR="006755BB">
        <w:t xml:space="preserve">, </w:t>
      </w:r>
      <w:r w:rsidR="00D55FE2">
        <w:t>please leave</w:t>
      </w:r>
      <w:r w:rsidR="006755BB">
        <w:t xml:space="preserve"> your email address here:</w:t>
      </w:r>
      <w:r w:rsidR="003B34BD">
        <w:t xml:space="preserve"> </w:t>
      </w:r>
      <w:r w:rsidR="009E0CA2">
        <w:t xml:space="preserve"> </w:t>
      </w:r>
      <w:r w:rsidR="006A12F2">
        <w:br/>
      </w:r>
    </w:p>
    <w:p w:rsidR="009471D1" w:rsidRDefault="005E001A" w:rsidP="00C07A08">
      <w:r>
        <w:br/>
      </w:r>
      <w:r>
        <w:br/>
      </w:r>
      <w:r>
        <w:br/>
      </w:r>
      <w:r>
        <w:br/>
      </w:r>
      <w:r>
        <w:br/>
      </w:r>
      <w:r>
        <w:br/>
      </w:r>
      <w:r>
        <w:br/>
      </w:r>
      <w:r>
        <w:br/>
      </w:r>
      <w:r>
        <w:br/>
      </w:r>
      <w:r w:rsidR="003E7793">
        <w:br/>
      </w:r>
      <w:r w:rsidR="003E7793">
        <w:br/>
      </w:r>
      <w:r w:rsidR="003E7793">
        <w:br/>
      </w:r>
      <w:r w:rsidR="003E7793">
        <w:br/>
      </w:r>
      <w:r w:rsidR="003E7793">
        <w:br/>
      </w:r>
      <w:r w:rsidR="003E7793">
        <w:br/>
      </w:r>
      <w:r w:rsidR="003E7793">
        <w:br/>
      </w:r>
      <w:r w:rsidR="003E7793">
        <w:br/>
      </w:r>
      <w:r w:rsidR="003E7793">
        <w:br/>
      </w:r>
      <w:r w:rsidR="003E7793">
        <w:br/>
      </w:r>
      <w:r w:rsidR="003E7793">
        <w:br/>
      </w:r>
      <w:r w:rsidR="003E7793">
        <w:br/>
      </w:r>
      <w:r w:rsidR="003E7793">
        <w:br/>
      </w:r>
      <w:r>
        <w:br/>
      </w:r>
      <w:r>
        <w:br/>
      </w:r>
      <w:r>
        <w:br/>
      </w:r>
    </w:p>
    <w:p w:rsidR="000B0719" w:rsidRPr="00D67CB8" w:rsidRDefault="000B0719" w:rsidP="000B0719">
      <w:pPr>
        <w:rPr>
          <w:rFonts w:ascii="Times New Roman" w:hAnsi="Times New Roman" w:cs="Times New Roman"/>
        </w:rPr>
      </w:pPr>
      <w:r w:rsidRPr="009E7529">
        <w:rPr>
          <w:b/>
          <w:sz w:val="28"/>
          <w:szCs w:val="28"/>
        </w:rPr>
        <w:t>Appendix B: Frequencies and descriptive Statistics</w:t>
      </w:r>
      <w:r>
        <w:rPr>
          <w:b/>
          <w:sz w:val="32"/>
          <w:szCs w:val="32"/>
        </w:rPr>
        <w:br/>
      </w:r>
      <w:r>
        <w:rPr>
          <w:b/>
          <w:sz w:val="32"/>
          <w:szCs w:val="32"/>
        </w:rPr>
        <w:br/>
      </w:r>
      <w:r w:rsidRPr="009E7529">
        <w:rPr>
          <w:b/>
          <w:sz w:val="26"/>
          <w:szCs w:val="26"/>
        </w:rPr>
        <w:t xml:space="preserve">Appendix B.1: </w:t>
      </w:r>
      <w:r w:rsidRPr="009E7529">
        <w:rPr>
          <w:rFonts w:cs="Times New Roman"/>
          <w:b/>
          <w:sz w:val="26"/>
          <w:szCs w:val="26"/>
        </w:rPr>
        <w:t>The initial dataset</w:t>
      </w:r>
    </w:p>
    <w:tbl>
      <w:tblPr>
        <w:tblW w:w="730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775"/>
        <w:gridCol w:w="1000"/>
        <w:gridCol w:w="1046"/>
        <w:gridCol w:w="1076"/>
        <w:gridCol w:w="1000"/>
        <w:gridCol w:w="1410"/>
      </w:tblGrid>
      <w:tr w:rsidR="000B0719" w:rsidRPr="009C34C1" w:rsidTr="009318A8">
        <w:trPr>
          <w:cantSplit/>
        </w:trPr>
        <w:tc>
          <w:tcPr>
            <w:tcW w:w="7304" w:type="dxa"/>
            <w:gridSpan w:val="6"/>
            <w:tcBorders>
              <w:top w:val="nil"/>
              <w:left w:val="nil"/>
              <w:bottom w:val="nil"/>
              <w:right w:val="nil"/>
            </w:tcBorders>
            <w:shd w:val="clear" w:color="auto" w:fill="FFFFFF"/>
          </w:tcPr>
          <w:p w:rsidR="000B0719" w:rsidRPr="009C34C1" w:rsidRDefault="000B0719" w:rsidP="009318A8">
            <w:pPr>
              <w:spacing w:line="320" w:lineRule="atLeast"/>
              <w:ind w:left="60" w:right="60"/>
              <w:jc w:val="center"/>
              <w:rPr>
                <w:rFonts w:ascii="Arial" w:hAnsi="Arial" w:cs="Arial"/>
                <w:color w:val="000000"/>
                <w:sz w:val="14"/>
                <w:szCs w:val="14"/>
              </w:rPr>
            </w:pPr>
            <w:r w:rsidRPr="009C34C1">
              <w:rPr>
                <w:rFonts w:ascii="Arial" w:hAnsi="Arial" w:cs="Arial"/>
                <w:b/>
                <w:bCs/>
                <w:color w:val="000000"/>
                <w:sz w:val="14"/>
                <w:szCs w:val="14"/>
              </w:rPr>
              <w:t>Descriptive Statistics</w:t>
            </w:r>
          </w:p>
        </w:tc>
      </w:tr>
      <w:tr w:rsidR="000B0719" w:rsidRPr="009C34C1" w:rsidTr="009318A8">
        <w:trPr>
          <w:cantSplit/>
        </w:trPr>
        <w:tc>
          <w:tcPr>
            <w:tcW w:w="1773" w:type="dxa"/>
            <w:tcBorders>
              <w:top w:val="single" w:sz="16" w:space="0" w:color="000000"/>
              <w:left w:val="single" w:sz="16" w:space="0" w:color="000000"/>
              <w:bottom w:val="single" w:sz="16" w:space="0" w:color="000000"/>
              <w:right w:val="single" w:sz="16" w:space="0" w:color="000000"/>
            </w:tcBorders>
            <w:shd w:val="clear" w:color="auto" w:fill="FFFFFF"/>
          </w:tcPr>
          <w:p w:rsidR="000B0719" w:rsidRPr="009C34C1" w:rsidRDefault="000B0719" w:rsidP="009318A8">
            <w:pPr>
              <w:spacing w:line="240" w:lineRule="auto"/>
              <w:rPr>
                <w:rFonts w:ascii="Times New Roman" w:hAnsi="Times New Roman" w:cs="Times New Roman"/>
              </w:rPr>
            </w:pPr>
          </w:p>
        </w:tc>
        <w:tc>
          <w:tcPr>
            <w:tcW w:w="1000" w:type="dxa"/>
            <w:tcBorders>
              <w:top w:val="single" w:sz="16" w:space="0" w:color="000000"/>
              <w:left w:val="single" w:sz="16" w:space="0" w:color="000000"/>
              <w:bottom w:val="single" w:sz="16" w:space="0" w:color="000000"/>
            </w:tcBorders>
            <w:shd w:val="clear" w:color="auto" w:fill="FFFFFF"/>
          </w:tcPr>
          <w:p w:rsidR="000B0719" w:rsidRPr="009C34C1" w:rsidRDefault="000B0719" w:rsidP="009318A8">
            <w:pPr>
              <w:spacing w:line="320" w:lineRule="atLeast"/>
              <w:ind w:left="60" w:right="60"/>
              <w:jc w:val="center"/>
              <w:rPr>
                <w:rFonts w:ascii="Arial" w:hAnsi="Arial" w:cs="Arial"/>
                <w:color w:val="000000"/>
                <w:sz w:val="14"/>
                <w:szCs w:val="14"/>
              </w:rPr>
            </w:pPr>
            <w:r w:rsidRPr="009C34C1">
              <w:rPr>
                <w:rFonts w:ascii="Arial" w:hAnsi="Arial" w:cs="Arial"/>
                <w:color w:val="000000"/>
                <w:sz w:val="14"/>
                <w:szCs w:val="14"/>
              </w:rPr>
              <w:t>N</w:t>
            </w:r>
          </w:p>
        </w:tc>
        <w:tc>
          <w:tcPr>
            <w:tcW w:w="1046" w:type="dxa"/>
            <w:tcBorders>
              <w:top w:val="single" w:sz="16" w:space="0" w:color="000000"/>
              <w:bottom w:val="single" w:sz="16" w:space="0" w:color="000000"/>
            </w:tcBorders>
            <w:shd w:val="clear" w:color="auto" w:fill="FFFFFF"/>
          </w:tcPr>
          <w:p w:rsidR="000B0719" w:rsidRPr="009C34C1" w:rsidRDefault="000B0719" w:rsidP="009318A8">
            <w:pPr>
              <w:spacing w:line="320" w:lineRule="atLeast"/>
              <w:ind w:left="60" w:right="60"/>
              <w:jc w:val="center"/>
              <w:rPr>
                <w:rFonts w:ascii="Arial" w:hAnsi="Arial" w:cs="Arial"/>
                <w:color w:val="000000"/>
                <w:sz w:val="14"/>
                <w:szCs w:val="14"/>
              </w:rPr>
            </w:pPr>
            <w:r w:rsidRPr="009C34C1">
              <w:rPr>
                <w:rFonts w:ascii="Arial" w:hAnsi="Arial" w:cs="Arial"/>
                <w:color w:val="000000"/>
                <w:sz w:val="14"/>
                <w:szCs w:val="14"/>
              </w:rPr>
              <w:t>Minimum</w:t>
            </w:r>
          </w:p>
        </w:tc>
        <w:tc>
          <w:tcPr>
            <w:tcW w:w="1076" w:type="dxa"/>
            <w:tcBorders>
              <w:top w:val="single" w:sz="16" w:space="0" w:color="000000"/>
              <w:bottom w:val="single" w:sz="16" w:space="0" w:color="000000"/>
            </w:tcBorders>
            <w:shd w:val="clear" w:color="auto" w:fill="FFFFFF"/>
          </w:tcPr>
          <w:p w:rsidR="000B0719" w:rsidRPr="009C34C1" w:rsidRDefault="000B0719" w:rsidP="009318A8">
            <w:pPr>
              <w:spacing w:line="320" w:lineRule="atLeast"/>
              <w:ind w:left="60" w:right="60"/>
              <w:jc w:val="center"/>
              <w:rPr>
                <w:rFonts w:ascii="Arial" w:hAnsi="Arial" w:cs="Arial"/>
                <w:color w:val="000000"/>
                <w:sz w:val="14"/>
                <w:szCs w:val="14"/>
              </w:rPr>
            </w:pPr>
            <w:r w:rsidRPr="009C34C1">
              <w:rPr>
                <w:rFonts w:ascii="Arial" w:hAnsi="Arial" w:cs="Arial"/>
                <w:color w:val="000000"/>
                <w:sz w:val="14"/>
                <w:szCs w:val="14"/>
              </w:rPr>
              <w:t>Maximum</w:t>
            </w:r>
          </w:p>
        </w:tc>
        <w:tc>
          <w:tcPr>
            <w:tcW w:w="1000" w:type="dxa"/>
            <w:tcBorders>
              <w:top w:val="single" w:sz="16" w:space="0" w:color="000000"/>
              <w:bottom w:val="single" w:sz="16" w:space="0" w:color="000000"/>
            </w:tcBorders>
            <w:shd w:val="clear" w:color="auto" w:fill="FFFFFF"/>
          </w:tcPr>
          <w:p w:rsidR="000B0719" w:rsidRPr="009C34C1" w:rsidRDefault="000B0719" w:rsidP="009318A8">
            <w:pPr>
              <w:spacing w:line="320" w:lineRule="atLeast"/>
              <w:ind w:left="60" w:right="60"/>
              <w:jc w:val="center"/>
              <w:rPr>
                <w:rFonts w:ascii="Arial" w:hAnsi="Arial" w:cs="Arial"/>
                <w:color w:val="000000"/>
                <w:sz w:val="14"/>
                <w:szCs w:val="14"/>
              </w:rPr>
            </w:pPr>
            <w:r w:rsidRPr="009C34C1">
              <w:rPr>
                <w:rFonts w:ascii="Arial" w:hAnsi="Arial" w:cs="Arial"/>
                <w:color w:val="000000"/>
                <w:sz w:val="14"/>
                <w:szCs w:val="14"/>
              </w:rPr>
              <w:t>Mean</w:t>
            </w:r>
          </w:p>
        </w:tc>
        <w:tc>
          <w:tcPr>
            <w:tcW w:w="1409" w:type="dxa"/>
            <w:tcBorders>
              <w:top w:val="single" w:sz="16" w:space="0" w:color="000000"/>
              <w:bottom w:val="single" w:sz="16" w:space="0" w:color="000000"/>
              <w:right w:val="single" w:sz="16" w:space="0" w:color="000000"/>
            </w:tcBorders>
            <w:shd w:val="clear" w:color="auto" w:fill="FFFFFF"/>
          </w:tcPr>
          <w:p w:rsidR="000B0719" w:rsidRPr="009C34C1" w:rsidRDefault="000B0719" w:rsidP="009318A8">
            <w:pPr>
              <w:spacing w:line="320" w:lineRule="atLeast"/>
              <w:ind w:left="60" w:right="60"/>
              <w:jc w:val="center"/>
              <w:rPr>
                <w:rFonts w:ascii="Arial" w:hAnsi="Arial" w:cs="Arial"/>
                <w:color w:val="000000"/>
                <w:sz w:val="14"/>
                <w:szCs w:val="14"/>
              </w:rPr>
            </w:pPr>
            <w:r w:rsidRPr="009C34C1">
              <w:rPr>
                <w:rFonts w:ascii="Arial" w:hAnsi="Arial" w:cs="Arial"/>
                <w:color w:val="000000"/>
                <w:sz w:val="14"/>
                <w:szCs w:val="14"/>
              </w:rPr>
              <w:t>Std. Deviation</w:t>
            </w:r>
          </w:p>
        </w:tc>
      </w:tr>
      <w:tr w:rsidR="000B0719" w:rsidRPr="009C34C1" w:rsidTr="009318A8">
        <w:trPr>
          <w:cantSplit/>
        </w:trPr>
        <w:tc>
          <w:tcPr>
            <w:tcW w:w="1773" w:type="dxa"/>
            <w:tcBorders>
              <w:top w:val="single" w:sz="16" w:space="0" w:color="000000"/>
              <w:left w:val="single" w:sz="16" w:space="0" w:color="000000"/>
              <w:bottom w:val="nil"/>
              <w:right w:val="single" w:sz="16" w:space="0" w:color="000000"/>
            </w:tcBorders>
            <w:shd w:val="clear" w:color="auto" w:fill="FFFFFF"/>
            <w:vAlign w:val="center"/>
          </w:tcPr>
          <w:p w:rsidR="000B0719" w:rsidRPr="009C34C1" w:rsidRDefault="000B0719" w:rsidP="009318A8">
            <w:pPr>
              <w:spacing w:line="320" w:lineRule="atLeast"/>
              <w:ind w:left="60" w:right="60"/>
              <w:rPr>
                <w:rFonts w:ascii="Arial" w:hAnsi="Arial" w:cs="Arial"/>
                <w:color w:val="000000"/>
                <w:sz w:val="14"/>
                <w:szCs w:val="14"/>
              </w:rPr>
            </w:pPr>
            <w:r w:rsidRPr="009C34C1">
              <w:rPr>
                <w:rFonts w:ascii="Arial" w:hAnsi="Arial" w:cs="Arial"/>
                <w:color w:val="000000"/>
                <w:sz w:val="14"/>
                <w:szCs w:val="14"/>
              </w:rPr>
              <w:t>Gender</w:t>
            </w:r>
          </w:p>
        </w:tc>
        <w:tc>
          <w:tcPr>
            <w:tcW w:w="1000" w:type="dxa"/>
            <w:tcBorders>
              <w:top w:val="single" w:sz="16" w:space="0" w:color="000000"/>
              <w:left w:val="single" w:sz="16" w:space="0" w:color="000000"/>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103</w:t>
            </w:r>
          </w:p>
        </w:tc>
        <w:tc>
          <w:tcPr>
            <w:tcW w:w="1046" w:type="dxa"/>
            <w:tcBorders>
              <w:top w:val="single" w:sz="16" w:space="0" w:color="000000"/>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0</w:t>
            </w:r>
          </w:p>
        </w:tc>
        <w:tc>
          <w:tcPr>
            <w:tcW w:w="1076" w:type="dxa"/>
            <w:tcBorders>
              <w:top w:val="single" w:sz="16" w:space="0" w:color="000000"/>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w:t>
            </w:r>
          </w:p>
        </w:tc>
        <w:tc>
          <w:tcPr>
            <w:tcW w:w="1000" w:type="dxa"/>
            <w:tcBorders>
              <w:top w:val="single" w:sz="16" w:space="0" w:color="000000"/>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,38</w:t>
            </w:r>
          </w:p>
        </w:tc>
        <w:tc>
          <w:tcPr>
            <w:tcW w:w="1409" w:type="dxa"/>
            <w:tcBorders>
              <w:top w:val="single" w:sz="16" w:space="0" w:color="000000"/>
              <w:bottom w:val="nil"/>
              <w:right w:val="single" w:sz="16" w:space="0" w:color="000000"/>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,487</w:t>
            </w:r>
          </w:p>
        </w:tc>
      </w:tr>
      <w:tr w:rsidR="000B0719" w:rsidRPr="009C34C1" w:rsidTr="009318A8">
        <w:trPr>
          <w:cantSplit/>
        </w:trPr>
        <w:tc>
          <w:tcPr>
            <w:tcW w:w="1773" w:type="dxa"/>
            <w:tcBorders>
              <w:top w:val="nil"/>
              <w:left w:val="single" w:sz="16" w:space="0" w:color="000000"/>
              <w:bottom w:val="nil"/>
              <w:right w:val="single" w:sz="16" w:space="0" w:color="000000"/>
            </w:tcBorders>
            <w:shd w:val="clear" w:color="auto" w:fill="FFFFFF"/>
            <w:vAlign w:val="center"/>
          </w:tcPr>
          <w:p w:rsidR="000B0719" w:rsidRPr="009C34C1" w:rsidRDefault="000B0719" w:rsidP="009318A8">
            <w:pPr>
              <w:spacing w:line="320" w:lineRule="atLeast"/>
              <w:ind w:left="60" w:right="60"/>
              <w:rPr>
                <w:rFonts w:ascii="Arial" w:hAnsi="Arial" w:cs="Arial"/>
                <w:color w:val="000000"/>
                <w:sz w:val="14"/>
                <w:szCs w:val="14"/>
              </w:rPr>
            </w:pPr>
            <w:r w:rsidRPr="009C34C1">
              <w:rPr>
                <w:rFonts w:ascii="Arial" w:hAnsi="Arial" w:cs="Arial"/>
                <w:color w:val="000000"/>
                <w:sz w:val="14"/>
                <w:szCs w:val="14"/>
              </w:rPr>
              <w:t>Age</w:t>
            </w:r>
          </w:p>
        </w:tc>
        <w:tc>
          <w:tcPr>
            <w:tcW w:w="1000" w:type="dxa"/>
            <w:tcBorders>
              <w:top w:val="nil"/>
              <w:left w:val="single" w:sz="16" w:space="0" w:color="000000"/>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103</w:t>
            </w:r>
          </w:p>
        </w:tc>
        <w:tc>
          <w:tcPr>
            <w:tcW w:w="104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12</w:t>
            </w:r>
          </w:p>
        </w:tc>
        <w:tc>
          <w:tcPr>
            <w:tcW w:w="107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64</w:t>
            </w:r>
          </w:p>
        </w:tc>
        <w:tc>
          <w:tcPr>
            <w:tcW w:w="1000"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25,55</w:t>
            </w:r>
          </w:p>
        </w:tc>
        <w:tc>
          <w:tcPr>
            <w:tcW w:w="1409" w:type="dxa"/>
            <w:tcBorders>
              <w:top w:val="nil"/>
              <w:bottom w:val="nil"/>
              <w:right w:val="single" w:sz="16" w:space="0" w:color="000000"/>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8,599</w:t>
            </w:r>
          </w:p>
        </w:tc>
      </w:tr>
      <w:tr w:rsidR="000B0719" w:rsidRPr="009C34C1" w:rsidTr="009318A8">
        <w:trPr>
          <w:cantSplit/>
        </w:trPr>
        <w:tc>
          <w:tcPr>
            <w:tcW w:w="1773" w:type="dxa"/>
            <w:tcBorders>
              <w:top w:val="nil"/>
              <w:left w:val="single" w:sz="16" w:space="0" w:color="000000"/>
              <w:bottom w:val="nil"/>
              <w:right w:val="single" w:sz="16" w:space="0" w:color="000000"/>
            </w:tcBorders>
            <w:shd w:val="clear" w:color="auto" w:fill="FFFFFF"/>
            <w:vAlign w:val="center"/>
          </w:tcPr>
          <w:p w:rsidR="000B0719" w:rsidRPr="009C34C1" w:rsidRDefault="000B0719" w:rsidP="009318A8">
            <w:pPr>
              <w:spacing w:line="320" w:lineRule="atLeast"/>
              <w:ind w:left="60" w:right="60"/>
              <w:rPr>
                <w:rFonts w:ascii="Arial" w:hAnsi="Arial" w:cs="Arial"/>
                <w:color w:val="000000"/>
                <w:sz w:val="14"/>
                <w:szCs w:val="14"/>
              </w:rPr>
            </w:pPr>
            <w:r w:rsidRPr="009C34C1">
              <w:rPr>
                <w:rFonts w:ascii="Arial" w:hAnsi="Arial" w:cs="Arial"/>
                <w:color w:val="000000"/>
                <w:sz w:val="14"/>
                <w:szCs w:val="14"/>
              </w:rPr>
              <w:t>Exp_traditional</w:t>
            </w:r>
          </w:p>
        </w:tc>
        <w:tc>
          <w:tcPr>
            <w:tcW w:w="1000" w:type="dxa"/>
            <w:tcBorders>
              <w:top w:val="nil"/>
              <w:left w:val="single" w:sz="16" w:space="0" w:color="000000"/>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103</w:t>
            </w:r>
          </w:p>
        </w:tc>
        <w:tc>
          <w:tcPr>
            <w:tcW w:w="104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0</w:t>
            </w:r>
          </w:p>
        </w:tc>
        <w:tc>
          <w:tcPr>
            <w:tcW w:w="107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w:t>
            </w:r>
          </w:p>
        </w:tc>
        <w:tc>
          <w:tcPr>
            <w:tcW w:w="1000"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,35</w:t>
            </w:r>
          </w:p>
        </w:tc>
        <w:tc>
          <w:tcPr>
            <w:tcW w:w="1409" w:type="dxa"/>
            <w:tcBorders>
              <w:top w:val="nil"/>
              <w:bottom w:val="nil"/>
              <w:right w:val="single" w:sz="16" w:space="0" w:color="000000"/>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,479</w:t>
            </w:r>
          </w:p>
        </w:tc>
      </w:tr>
      <w:tr w:rsidR="000B0719" w:rsidRPr="009C34C1" w:rsidTr="009318A8">
        <w:trPr>
          <w:cantSplit/>
        </w:trPr>
        <w:tc>
          <w:tcPr>
            <w:tcW w:w="1773" w:type="dxa"/>
            <w:tcBorders>
              <w:top w:val="nil"/>
              <w:left w:val="single" w:sz="16" w:space="0" w:color="000000"/>
              <w:bottom w:val="nil"/>
              <w:right w:val="single" w:sz="16" w:space="0" w:color="000000"/>
            </w:tcBorders>
            <w:shd w:val="clear" w:color="auto" w:fill="FFFFFF"/>
            <w:vAlign w:val="center"/>
          </w:tcPr>
          <w:p w:rsidR="000B0719" w:rsidRPr="009C34C1" w:rsidRDefault="000B0719" w:rsidP="009318A8">
            <w:pPr>
              <w:spacing w:line="320" w:lineRule="atLeast"/>
              <w:ind w:left="60" w:right="60"/>
              <w:rPr>
                <w:rFonts w:ascii="Arial" w:hAnsi="Arial" w:cs="Arial"/>
                <w:color w:val="000000"/>
                <w:sz w:val="14"/>
                <w:szCs w:val="14"/>
              </w:rPr>
            </w:pPr>
            <w:r w:rsidRPr="009C34C1">
              <w:rPr>
                <w:rFonts w:ascii="Arial" w:hAnsi="Arial" w:cs="Arial"/>
                <w:color w:val="000000"/>
                <w:sz w:val="14"/>
                <w:szCs w:val="14"/>
              </w:rPr>
              <w:t>Exp_online</w:t>
            </w:r>
          </w:p>
        </w:tc>
        <w:tc>
          <w:tcPr>
            <w:tcW w:w="1000" w:type="dxa"/>
            <w:tcBorders>
              <w:top w:val="nil"/>
              <w:left w:val="single" w:sz="16" w:space="0" w:color="000000"/>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103</w:t>
            </w:r>
          </w:p>
        </w:tc>
        <w:tc>
          <w:tcPr>
            <w:tcW w:w="104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0</w:t>
            </w:r>
          </w:p>
        </w:tc>
        <w:tc>
          <w:tcPr>
            <w:tcW w:w="107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w:t>
            </w:r>
          </w:p>
        </w:tc>
        <w:tc>
          <w:tcPr>
            <w:tcW w:w="1000"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,44</w:t>
            </w:r>
          </w:p>
        </w:tc>
        <w:tc>
          <w:tcPr>
            <w:tcW w:w="1409" w:type="dxa"/>
            <w:tcBorders>
              <w:top w:val="nil"/>
              <w:bottom w:val="nil"/>
              <w:right w:val="single" w:sz="16" w:space="0" w:color="000000"/>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,498</w:t>
            </w:r>
          </w:p>
        </w:tc>
      </w:tr>
      <w:tr w:rsidR="000B0719" w:rsidRPr="009C34C1" w:rsidTr="009318A8">
        <w:trPr>
          <w:cantSplit/>
        </w:trPr>
        <w:tc>
          <w:tcPr>
            <w:tcW w:w="1773" w:type="dxa"/>
            <w:tcBorders>
              <w:top w:val="nil"/>
              <w:left w:val="single" w:sz="16" w:space="0" w:color="000000"/>
              <w:bottom w:val="nil"/>
              <w:right w:val="single" w:sz="16" w:space="0" w:color="000000"/>
            </w:tcBorders>
            <w:shd w:val="clear" w:color="auto" w:fill="FFFFFF"/>
            <w:vAlign w:val="center"/>
          </w:tcPr>
          <w:p w:rsidR="000B0719" w:rsidRPr="009C34C1" w:rsidRDefault="000B0719" w:rsidP="009318A8">
            <w:pPr>
              <w:spacing w:line="320" w:lineRule="atLeast"/>
              <w:ind w:left="60" w:right="60"/>
              <w:rPr>
                <w:rFonts w:ascii="Arial" w:hAnsi="Arial" w:cs="Arial"/>
                <w:color w:val="000000"/>
                <w:sz w:val="14"/>
                <w:szCs w:val="14"/>
              </w:rPr>
            </w:pPr>
            <w:r w:rsidRPr="009C34C1">
              <w:rPr>
                <w:rFonts w:ascii="Arial" w:hAnsi="Arial" w:cs="Arial"/>
                <w:color w:val="000000"/>
                <w:sz w:val="14"/>
                <w:szCs w:val="14"/>
              </w:rPr>
              <w:t>Drivinglicence</w:t>
            </w:r>
          </w:p>
        </w:tc>
        <w:tc>
          <w:tcPr>
            <w:tcW w:w="1000" w:type="dxa"/>
            <w:tcBorders>
              <w:top w:val="nil"/>
              <w:left w:val="single" w:sz="16" w:space="0" w:color="000000"/>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103</w:t>
            </w:r>
          </w:p>
        </w:tc>
        <w:tc>
          <w:tcPr>
            <w:tcW w:w="104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0</w:t>
            </w:r>
          </w:p>
        </w:tc>
        <w:tc>
          <w:tcPr>
            <w:tcW w:w="107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w:t>
            </w:r>
          </w:p>
        </w:tc>
        <w:tc>
          <w:tcPr>
            <w:tcW w:w="1000"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,77</w:t>
            </w:r>
          </w:p>
        </w:tc>
        <w:tc>
          <w:tcPr>
            <w:tcW w:w="1409" w:type="dxa"/>
            <w:tcBorders>
              <w:top w:val="nil"/>
              <w:bottom w:val="nil"/>
              <w:right w:val="single" w:sz="16" w:space="0" w:color="000000"/>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,425</w:t>
            </w:r>
          </w:p>
        </w:tc>
      </w:tr>
      <w:tr w:rsidR="000B0719" w:rsidRPr="009C34C1" w:rsidTr="009318A8">
        <w:trPr>
          <w:cantSplit/>
        </w:trPr>
        <w:tc>
          <w:tcPr>
            <w:tcW w:w="1773" w:type="dxa"/>
            <w:tcBorders>
              <w:top w:val="nil"/>
              <w:left w:val="single" w:sz="16" w:space="0" w:color="000000"/>
              <w:bottom w:val="nil"/>
              <w:right w:val="single" w:sz="16" w:space="0" w:color="000000"/>
            </w:tcBorders>
            <w:shd w:val="clear" w:color="auto" w:fill="FFFFFF"/>
            <w:vAlign w:val="center"/>
          </w:tcPr>
          <w:p w:rsidR="000B0719" w:rsidRPr="009C34C1" w:rsidRDefault="000B0719" w:rsidP="009318A8">
            <w:pPr>
              <w:spacing w:line="320" w:lineRule="atLeast"/>
              <w:ind w:left="60" w:right="60"/>
              <w:rPr>
                <w:rFonts w:ascii="Arial" w:hAnsi="Arial" w:cs="Arial"/>
                <w:color w:val="000000"/>
                <w:sz w:val="14"/>
                <w:szCs w:val="14"/>
              </w:rPr>
            </w:pPr>
            <w:r w:rsidRPr="009C34C1">
              <w:rPr>
                <w:rFonts w:ascii="Arial" w:hAnsi="Arial" w:cs="Arial"/>
                <w:color w:val="000000"/>
                <w:sz w:val="14"/>
                <w:szCs w:val="14"/>
              </w:rPr>
              <w:t>Carowner</w:t>
            </w:r>
          </w:p>
        </w:tc>
        <w:tc>
          <w:tcPr>
            <w:tcW w:w="1000" w:type="dxa"/>
            <w:tcBorders>
              <w:top w:val="nil"/>
              <w:left w:val="single" w:sz="16" w:space="0" w:color="000000"/>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103</w:t>
            </w:r>
          </w:p>
        </w:tc>
        <w:tc>
          <w:tcPr>
            <w:tcW w:w="104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0</w:t>
            </w:r>
          </w:p>
        </w:tc>
        <w:tc>
          <w:tcPr>
            <w:tcW w:w="107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w:t>
            </w:r>
          </w:p>
        </w:tc>
        <w:tc>
          <w:tcPr>
            <w:tcW w:w="1000"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,48</w:t>
            </w:r>
          </w:p>
        </w:tc>
        <w:tc>
          <w:tcPr>
            <w:tcW w:w="1409" w:type="dxa"/>
            <w:tcBorders>
              <w:top w:val="nil"/>
              <w:bottom w:val="nil"/>
              <w:right w:val="single" w:sz="16" w:space="0" w:color="000000"/>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,502</w:t>
            </w:r>
          </w:p>
        </w:tc>
      </w:tr>
      <w:tr w:rsidR="000B0719" w:rsidRPr="009C34C1" w:rsidTr="009318A8">
        <w:trPr>
          <w:cantSplit/>
        </w:trPr>
        <w:tc>
          <w:tcPr>
            <w:tcW w:w="1773" w:type="dxa"/>
            <w:tcBorders>
              <w:top w:val="nil"/>
              <w:left w:val="single" w:sz="16" w:space="0" w:color="000000"/>
              <w:bottom w:val="nil"/>
              <w:right w:val="single" w:sz="16" w:space="0" w:color="000000"/>
            </w:tcBorders>
            <w:shd w:val="clear" w:color="auto" w:fill="FFFFFF"/>
            <w:vAlign w:val="center"/>
          </w:tcPr>
          <w:p w:rsidR="000B0719" w:rsidRPr="009C34C1" w:rsidRDefault="000B0719" w:rsidP="009318A8">
            <w:pPr>
              <w:spacing w:line="320" w:lineRule="atLeast"/>
              <w:ind w:left="60" w:right="60"/>
              <w:rPr>
                <w:rFonts w:ascii="Arial" w:hAnsi="Arial" w:cs="Arial"/>
                <w:color w:val="000000"/>
                <w:sz w:val="14"/>
                <w:szCs w:val="14"/>
              </w:rPr>
            </w:pPr>
            <w:r>
              <w:rPr>
                <w:rFonts w:ascii="Arial" w:hAnsi="Arial" w:cs="Arial"/>
                <w:color w:val="000000"/>
                <w:sz w:val="14"/>
                <w:szCs w:val="14"/>
              </w:rPr>
              <w:t>Expertise</w:t>
            </w:r>
            <w:r w:rsidRPr="009C34C1">
              <w:rPr>
                <w:rFonts w:ascii="Arial" w:hAnsi="Arial" w:cs="Arial"/>
                <w:color w:val="000000"/>
                <w:sz w:val="14"/>
                <w:szCs w:val="14"/>
              </w:rPr>
              <w:t>1</w:t>
            </w:r>
          </w:p>
        </w:tc>
        <w:tc>
          <w:tcPr>
            <w:tcW w:w="1000" w:type="dxa"/>
            <w:tcBorders>
              <w:top w:val="nil"/>
              <w:left w:val="single" w:sz="16" w:space="0" w:color="000000"/>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103</w:t>
            </w:r>
          </w:p>
        </w:tc>
        <w:tc>
          <w:tcPr>
            <w:tcW w:w="104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w:t>
            </w:r>
          </w:p>
        </w:tc>
        <w:tc>
          <w:tcPr>
            <w:tcW w:w="107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7</w:t>
            </w:r>
          </w:p>
        </w:tc>
        <w:tc>
          <w:tcPr>
            <w:tcW w:w="1000"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3,85</w:t>
            </w:r>
          </w:p>
        </w:tc>
        <w:tc>
          <w:tcPr>
            <w:tcW w:w="1409" w:type="dxa"/>
            <w:tcBorders>
              <w:top w:val="nil"/>
              <w:bottom w:val="nil"/>
              <w:right w:val="single" w:sz="16" w:space="0" w:color="000000"/>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1,779</w:t>
            </w:r>
          </w:p>
        </w:tc>
      </w:tr>
      <w:tr w:rsidR="000B0719" w:rsidRPr="009C34C1" w:rsidTr="009318A8">
        <w:trPr>
          <w:cantSplit/>
        </w:trPr>
        <w:tc>
          <w:tcPr>
            <w:tcW w:w="1773" w:type="dxa"/>
            <w:tcBorders>
              <w:top w:val="nil"/>
              <w:left w:val="single" w:sz="16" w:space="0" w:color="000000"/>
              <w:bottom w:val="nil"/>
              <w:right w:val="single" w:sz="16" w:space="0" w:color="000000"/>
            </w:tcBorders>
            <w:shd w:val="clear" w:color="auto" w:fill="FFFFFF"/>
            <w:vAlign w:val="center"/>
          </w:tcPr>
          <w:p w:rsidR="000B0719" w:rsidRPr="009C34C1" w:rsidRDefault="000B0719" w:rsidP="009318A8">
            <w:pPr>
              <w:spacing w:line="320" w:lineRule="atLeast"/>
              <w:ind w:left="60" w:right="60"/>
              <w:rPr>
                <w:rFonts w:ascii="Arial" w:hAnsi="Arial" w:cs="Arial"/>
                <w:color w:val="000000"/>
                <w:sz w:val="14"/>
                <w:szCs w:val="14"/>
              </w:rPr>
            </w:pPr>
            <w:r w:rsidRPr="009C34C1">
              <w:rPr>
                <w:rFonts w:ascii="Arial" w:hAnsi="Arial" w:cs="Arial"/>
                <w:color w:val="000000"/>
                <w:sz w:val="14"/>
                <w:szCs w:val="14"/>
              </w:rPr>
              <w:t>Expe</w:t>
            </w:r>
            <w:r>
              <w:rPr>
                <w:rFonts w:ascii="Arial" w:hAnsi="Arial" w:cs="Arial"/>
                <w:color w:val="000000"/>
                <w:sz w:val="14"/>
                <w:szCs w:val="14"/>
              </w:rPr>
              <w:t>rtise</w:t>
            </w:r>
            <w:r w:rsidRPr="009C34C1">
              <w:rPr>
                <w:rFonts w:ascii="Arial" w:hAnsi="Arial" w:cs="Arial"/>
                <w:color w:val="000000"/>
                <w:sz w:val="14"/>
                <w:szCs w:val="14"/>
              </w:rPr>
              <w:t>2</w:t>
            </w:r>
          </w:p>
        </w:tc>
        <w:tc>
          <w:tcPr>
            <w:tcW w:w="1000" w:type="dxa"/>
            <w:tcBorders>
              <w:top w:val="nil"/>
              <w:left w:val="single" w:sz="16" w:space="0" w:color="000000"/>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103</w:t>
            </w:r>
          </w:p>
        </w:tc>
        <w:tc>
          <w:tcPr>
            <w:tcW w:w="104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w:t>
            </w:r>
          </w:p>
        </w:tc>
        <w:tc>
          <w:tcPr>
            <w:tcW w:w="107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7</w:t>
            </w:r>
          </w:p>
        </w:tc>
        <w:tc>
          <w:tcPr>
            <w:tcW w:w="1000"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2,89</w:t>
            </w:r>
          </w:p>
        </w:tc>
        <w:tc>
          <w:tcPr>
            <w:tcW w:w="1409" w:type="dxa"/>
            <w:tcBorders>
              <w:top w:val="nil"/>
              <w:bottom w:val="nil"/>
              <w:right w:val="single" w:sz="16" w:space="0" w:color="000000"/>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1,787</w:t>
            </w:r>
          </w:p>
        </w:tc>
      </w:tr>
      <w:tr w:rsidR="000B0719" w:rsidRPr="009C34C1" w:rsidTr="009318A8">
        <w:trPr>
          <w:cantSplit/>
        </w:trPr>
        <w:tc>
          <w:tcPr>
            <w:tcW w:w="1773" w:type="dxa"/>
            <w:tcBorders>
              <w:top w:val="nil"/>
              <w:left w:val="single" w:sz="16" w:space="0" w:color="000000"/>
              <w:bottom w:val="nil"/>
              <w:right w:val="single" w:sz="16" w:space="0" w:color="000000"/>
            </w:tcBorders>
            <w:shd w:val="clear" w:color="auto" w:fill="FFFFFF"/>
            <w:vAlign w:val="center"/>
          </w:tcPr>
          <w:p w:rsidR="000B0719" w:rsidRPr="009C34C1" w:rsidRDefault="000B0719" w:rsidP="009318A8">
            <w:pPr>
              <w:spacing w:line="320" w:lineRule="atLeast"/>
              <w:ind w:left="60" w:right="60"/>
              <w:rPr>
                <w:rFonts w:ascii="Arial" w:hAnsi="Arial" w:cs="Arial"/>
                <w:color w:val="000000"/>
                <w:sz w:val="14"/>
                <w:szCs w:val="14"/>
              </w:rPr>
            </w:pPr>
            <w:r w:rsidRPr="009C34C1">
              <w:rPr>
                <w:rFonts w:ascii="Arial" w:hAnsi="Arial" w:cs="Arial"/>
                <w:color w:val="000000"/>
                <w:sz w:val="14"/>
                <w:szCs w:val="14"/>
              </w:rPr>
              <w:t>Experi</w:t>
            </w:r>
            <w:r>
              <w:rPr>
                <w:rFonts w:ascii="Arial" w:hAnsi="Arial" w:cs="Arial"/>
                <w:color w:val="000000"/>
                <w:sz w:val="14"/>
                <w:szCs w:val="14"/>
              </w:rPr>
              <w:t>tise</w:t>
            </w:r>
            <w:r w:rsidRPr="009C34C1">
              <w:rPr>
                <w:rFonts w:ascii="Arial" w:hAnsi="Arial" w:cs="Arial"/>
                <w:color w:val="000000"/>
                <w:sz w:val="14"/>
                <w:szCs w:val="14"/>
              </w:rPr>
              <w:t>3</w:t>
            </w:r>
          </w:p>
        </w:tc>
        <w:tc>
          <w:tcPr>
            <w:tcW w:w="1000" w:type="dxa"/>
            <w:tcBorders>
              <w:top w:val="nil"/>
              <w:left w:val="single" w:sz="16" w:space="0" w:color="000000"/>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103</w:t>
            </w:r>
          </w:p>
        </w:tc>
        <w:tc>
          <w:tcPr>
            <w:tcW w:w="104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w:t>
            </w:r>
          </w:p>
        </w:tc>
        <w:tc>
          <w:tcPr>
            <w:tcW w:w="107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7</w:t>
            </w:r>
          </w:p>
        </w:tc>
        <w:tc>
          <w:tcPr>
            <w:tcW w:w="1000"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3,88</w:t>
            </w:r>
          </w:p>
        </w:tc>
        <w:tc>
          <w:tcPr>
            <w:tcW w:w="1409" w:type="dxa"/>
            <w:tcBorders>
              <w:top w:val="nil"/>
              <w:bottom w:val="nil"/>
              <w:right w:val="single" w:sz="16" w:space="0" w:color="000000"/>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1,870</w:t>
            </w:r>
          </w:p>
        </w:tc>
      </w:tr>
      <w:tr w:rsidR="000B0719" w:rsidRPr="009C34C1" w:rsidTr="009318A8">
        <w:trPr>
          <w:cantSplit/>
        </w:trPr>
        <w:tc>
          <w:tcPr>
            <w:tcW w:w="1773" w:type="dxa"/>
            <w:tcBorders>
              <w:top w:val="nil"/>
              <w:left w:val="single" w:sz="16" w:space="0" w:color="000000"/>
              <w:bottom w:val="nil"/>
              <w:right w:val="single" w:sz="16" w:space="0" w:color="000000"/>
            </w:tcBorders>
            <w:shd w:val="clear" w:color="auto" w:fill="FFFFFF"/>
            <w:vAlign w:val="center"/>
          </w:tcPr>
          <w:p w:rsidR="000B0719" w:rsidRPr="009C34C1" w:rsidRDefault="000B0719" w:rsidP="009318A8">
            <w:pPr>
              <w:spacing w:line="320" w:lineRule="atLeast"/>
              <w:ind w:left="60" w:right="60"/>
              <w:rPr>
                <w:rFonts w:ascii="Arial" w:hAnsi="Arial" w:cs="Arial"/>
                <w:color w:val="000000"/>
                <w:sz w:val="14"/>
                <w:szCs w:val="14"/>
              </w:rPr>
            </w:pPr>
            <w:r w:rsidRPr="009C34C1">
              <w:rPr>
                <w:rFonts w:ascii="Arial" w:hAnsi="Arial" w:cs="Arial"/>
                <w:color w:val="000000"/>
                <w:sz w:val="14"/>
                <w:szCs w:val="14"/>
              </w:rPr>
              <w:t>Intentiontouse_1</w:t>
            </w:r>
          </w:p>
        </w:tc>
        <w:tc>
          <w:tcPr>
            <w:tcW w:w="1000" w:type="dxa"/>
            <w:tcBorders>
              <w:top w:val="nil"/>
              <w:left w:val="single" w:sz="16" w:space="0" w:color="000000"/>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103</w:t>
            </w:r>
          </w:p>
        </w:tc>
        <w:tc>
          <w:tcPr>
            <w:tcW w:w="104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10</w:t>
            </w:r>
          </w:p>
        </w:tc>
        <w:tc>
          <w:tcPr>
            <w:tcW w:w="107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100</w:t>
            </w:r>
          </w:p>
        </w:tc>
        <w:tc>
          <w:tcPr>
            <w:tcW w:w="1000"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74,18</w:t>
            </w:r>
          </w:p>
        </w:tc>
        <w:tc>
          <w:tcPr>
            <w:tcW w:w="1409" w:type="dxa"/>
            <w:tcBorders>
              <w:top w:val="nil"/>
              <w:bottom w:val="nil"/>
              <w:right w:val="single" w:sz="16" w:space="0" w:color="000000"/>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18,495</w:t>
            </w:r>
          </w:p>
        </w:tc>
      </w:tr>
      <w:tr w:rsidR="000B0719" w:rsidRPr="009C34C1" w:rsidTr="009318A8">
        <w:trPr>
          <w:cantSplit/>
        </w:trPr>
        <w:tc>
          <w:tcPr>
            <w:tcW w:w="1773" w:type="dxa"/>
            <w:tcBorders>
              <w:top w:val="nil"/>
              <w:left w:val="single" w:sz="16" w:space="0" w:color="000000"/>
              <w:bottom w:val="nil"/>
              <w:right w:val="single" w:sz="16" w:space="0" w:color="000000"/>
            </w:tcBorders>
            <w:shd w:val="clear" w:color="auto" w:fill="FFFFFF"/>
            <w:vAlign w:val="center"/>
          </w:tcPr>
          <w:p w:rsidR="000B0719" w:rsidRPr="009C34C1" w:rsidRDefault="000B0719" w:rsidP="009318A8">
            <w:pPr>
              <w:spacing w:line="320" w:lineRule="atLeast"/>
              <w:ind w:left="60" w:right="60"/>
              <w:rPr>
                <w:rFonts w:ascii="Arial" w:hAnsi="Arial" w:cs="Arial"/>
                <w:color w:val="000000"/>
                <w:sz w:val="14"/>
                <w:szCs w:val="14"/>
              </w:rPr>
            </w:pPr>
            <w:r w:rsidRPr="009C34C1">
              <w:rPr>
                <w:rFonts w:ascii="Arial" w:hAnsi="Arial" w:cs="Arial"/>
                <w:color w:val="000000"/>
                <w:sz w:val="14"/>
                <w:szCs w:val="14"/>
              </w:rPr>
              <w:t>Creativity1_1</w:t>
            </w:r>
          </w:p>
        </w:tc>
        <w:tc>
          <w:tcPr>
            <w:tcW w:w="1000" w:type="dxa"/>
            <w:tcBorders>
              <w:top w:val="nil"/>
              <w:left w:val="single" w:sz="16" w:space="0" w:color="000000"/>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103</w:t>
            </w:r>
          </w:p>
        </w:tc>
        <w:tc>
          <w:tcPr>
            <w:tcW w:w="104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w:t>
            </w:r>
          </w:p>
        </w:tc>
        <w:tc>
          <w:tcPr>
            <w:tcW w:w="107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7</w:t>
            </w:r>
          </w:p>
        </w:tc>
        <w:tc>
          <w:tcPr>
            <w:tcW w:w="1000"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4,69</w:t>
            </w:r>
          </w:p>
        </w:tc>
        <w:tc>
          <w:tcPr>
            <w:tcW w:w="1409" w:type="dxa"/>
            <w:tcBorders>
              <w:top w:val="nil"/>
              <w:bottom w:val="nil"/>
              <w:right w:val="single" w:sz="16" w:space="0" w:color="000000"/>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1,400</w:t>
            </w:r>
          </w:p>
        </w:tc>
      </w:tr>
      <w:tr w:rsidR="000B0719" w:rsidRPr="009C34C1" w:rsidTr="009318A8">
        <w:trPr>
          <w:cantSplit/>
        </w:trPr>
        <w:tc>
          <w:tcPr>
            <w:tcW w:w="1773" w:type="dxa"/>
            <w:tcBorders>
              <w:top w:val="nil"/>
              <w:left w:val="single" w:sz="16" w:space="0" w:color="000000"/>
              <w:bottom w:val="nil"/>
              <w:right w:val="single" w:sz="16" w:space="0" w:color="000000"/>
            </w:tcBorders>
            <w:shd w:val="clear" w:color="auto" w:fill="FFFFFF"/>
            <w:vAlign w:val="center"/>
          </w:tcPr>
          <w:p w:rsidR="000B0719" w:rsidRPr="009C34C1" w:rsidRDefault="000B0719" w:rsidP="009318A8">
            <w:pPr>
              <w:spacing w:line="320" w:lineRule="atLeast"/>
              <w:ind w:left="60" w:right="60"/>
              <w:rPr>
                <w:rFonts w:ascii="Arial" w:hAnsi="Arial" w:cs="Arial"/>
                <w:color w:val="000000"/>
                <w:sz w:val="14"/>
                <w:szCs w:val="14"/>
              </w:rPr>
            </w:pPr>
            <w:r w:rsidRPr="009C34C1">
              <w:rPr>
                <w:rFonts w:ascii="Arial" w:hAnsi="Arial" w:cs="Arial"/>
                <w:color w:val="000000"/>
                <w:sz w:val="14"/>
                <w:szCs w:val="14"/>
              </w:rPr>
              <w:t>Creativity2_1</w:t>
            </w:r>
          </w:p>
        </w:tc>
        <w:tc>
          <w:tcPr>
            <w:tcW w:w="1000" w:type="dxa"/>
            <w:tcBorders>
              <w:top w:val="nil"/>
              <w:left w:val="single" w:sz="16" w:space="0" w:color="000000"/>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103</w:t>
            </w:r>
          </w:p>
        </w:tc>
        <w:tc>
          <w:tcPr>
            <w:tcW w:w="104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w:t>
            </w:r>
          </w:p>
        </w:tc>
        <w:tc>
          <w:tcPr>
            <w:tcW w:w="107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7</w:t>
            </w:r>
          </w:p>
        </w:tc>
        <w:tc>
          <w:tcPr>
            <w:tcW w:w="1000"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4,58</w:t>
            </w:r>
          </w:p>
        </w:tc>
        <w:tc>
          <w:tcPr>
            <w:tcW w:w="1409" w:type="dxa"/>
            <w:tcBorders>
              <w:top w:val="nil"/>
              <w:bottom w:val="nil"/>
              <w:right w:val="single" w:sz="16" w:space="0" w:color="000000"/>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1,369</w:t>
            </w:r>
          </w:p>
        </w:tc>
      </w:tr>
      <w:tr w:rsidR="000B0719" w:rsidRPr="009C34C1" w:rsidTr="009318A8">
        <w:trPr>
          <w:cantSplit/>
        </w:trPr>
        <w:tc>
          <w:tcPr>
            <w:tcW w:w="1773" w:type="dxa"/>
            <w:tcBorders>
              <w:top w:val="nil"/>
              <w:left w:val="single" w:sz="16" w:space="0" w:color="000000"/>
              <w:bottom w:val="nil"/>
              <w:right w:val="single" w:sz="16" w:space="0" w:color="000000"/>
            </w:tcBorders>
            <w:shd w:val="clear" w:color="auto" w:fill="FFFFFF"/>
            <w:vAlign w:val="center"/>
          </w:tcPr>
          <w:p w:rsidR="000B0719" w:rsidRPr="009C34C1" w:rsidRDefault="000B0719" w:rsidP="009318A8">
            <w:pPr>
              <w:spacing w:line="320" w:lineRule="atLeast"/>
              <w:ind w:left="60" w:right="60"/>
              <w:rPr>
                <w:rFonts w:ascii="Arial" w:hAnsi="Arial" w:cs="Arial"/>
                <w:color w:val="000000"/>
                <w:sz w:val="14"/>
                <w:szCs w:val="14"/>
              </w:rPr>
            </w:pPr>
            <w:r w:rsidRPr="009C34C1">
              <w:rPr>
                <w:rFonts w:ascii="Arial" w:hAnsi="Arial" w:cs="Arial"/>
                <w:color w:val="000000"/>
                <w:sz w:val="14"/>
                <w:szCs w:val="14"/>
              </w:rPr>
              <w:t>Enjoyment1_1</w:t>
            </w:r>
          </w:p>
        </w:tc>
        <w:tc>
          <w:tcPr>
            <w:tcW w:w="1000" w:type="dxa"/>
            <w:tcBorders>
              <w:top w:val="nil"/>
              <w:left w:val="single" w:sz="16" w:space="0" w:color="000000"/>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103</w:t>
            </w:r>
          </w:p>
        </w:tc>
        <w:tc>
          <w:tcPr>
            <w:tcW w:w="104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2</w:t>
            </w:r>
          </w:p>
        </w:tc>
        <w:tc>
          <w:tcPr>
            <w:tcW w:w="107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7</w:t>
            </w:r>
          </w:p>
        </w:tc>
        <w:tc>
          <w:tcPr>
            <w:tcW w:w="1000"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5,42</w:t>
            </w:r>
          </w:p>
        </w:tc>
        <w:tc>
          <w:tcPr>
            <w:tcW w:w="1409" w:type="dxa"/>
            <w:tcBorders>
              <w:top w:val="nil"/>
              <w:bottom w:val="nil"/>
              <w:right w:val="single" w:sz="16" w:space="0" w:color="000000"/>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1,151</w:t>
            </w:r>
          </w:p>
        </w:tc>
      </w:tr>
      <w:tr w:rsidR="000B0719" w:rsidRPr="009C34C1" w:rsidTr="009318A8">
        <w:trPr>
          <w:cantSplit/>
        </w:trPr>
        <w:tc>
          <w:tcPr>
            <w:tcW w:w="1773" w:type="dxa"/>
            <w:tcBorders>
              <w:top w:val="nil"/>
              <w:left w:val="single" w:sz="16" w:space="0" w:color="000000"/>
              <w:bottom w:val="nil"/>
              <w:right w:val="single" w:sz="16" w:space="0" w:color="000000"/>
            </w:tcBorders>
            <w:shd w:val="clear" w:color="auto" w:fill="FFFFFF"/>
            <w:vAlign w:val="center"/>
          </w:tcPr>
          <w:p w:rsidR="000B0719" w:rsidRPr="009C34C1" w:rsidRDefault="000B0719" w:rsidP="009318A8">
            <w:pPr>
              <w:spacing w:line="320" w:lineRule="atLeast"/>
              <w:ind w:left="60" w:right="60"/>
              <w:rPr>
                <w:rFonts w:ascii="Arial" w:hAnsi="Arial" w:cs="Arial"/>
                <w:color w:val="000000"/>
                <w:sz w:val="14"/>
                <w:szCs w:val="14"/>
              </w:rPr>
            </w:pPr>
            <w:r w:rsidRPr="009C34C1">
              <w:rPr>
                <w:rFonts w:ascii="Arial" w:hAnsi="Arial" w:cs="Arial"/>
                <w:color w:val="000000"/>
                <w:sz w:val="14"/>
                <w:szCs w:val="14"/>
              </w:rPr>
              <w:t>Enjoyment2_1</w:t>
            </w:r>
          </w:p>
        </w:tc>
        <w:tc>
          <w:tcPr>
            <w:tcW w:w="1000" w:type="dxa"/>
            <w:tcBorders>
              <w:top w:val="nil"/>
              <w:left w:val="single" w:sz="16" w:space="0" w:color="000000"/>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103</w:t>
            </w:r>
          </w:p>
        </w:tc>
        <w:tc>
          <w:tcPr>
            <w:tcW w:w="104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2</w:t>
            </w:r>
          </w:p>
        </w:tc>
        <w:tc>
          <w:tcPr>
            <w:tcW w:w="107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7</w:t>
            </w:r>
          </w:p>
        </w:tc>
        <w:tc>
          <w:tcPr>
            <w:tcW w:w="1000"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5,37</w:t>
            </w:r>
          </w:p>
        </w:tc>
        <w:tc>
          <w:tcPr>
            <w:tcW w:w="1409" w:type="dxa"/>
            <w:tcBorders>
              <w:top w:val="nil"/>
              <w:bottom w:val="nil"/>
              <w:right w:val="single" w:sz="16" w:space="0" w:color="000000"/>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1,138</w:t>
            </w:r>
          </w:p>
        </w:tc>
      </w:tr>
      <w:tr w:rsidR="000B0719" w:rsidRPr="009C34C1" w:rsidTr="009318A8">
        <w:trPr>
          <w:cantSplit/>
        </w:trPr>
        <w:tc>
          <w:tcPr>
            <w:tcW w:w="1773" w:type="dxa"/>
            <w:tcBorders>
              <w:top w:val="nil"/>
              <w:left w:val="single" w:sz="16" w:space="0" w:color="000000"/>
              <w:bottom w:val="nil"/>
              <w:right w:val="single" w:sz="16" w:space="0" w:color="000000"/>
            </w:tcBorders>
            <w:shd w:val="clear" w:color="auto" w:fill="FFFFFF"/>
            <w:vAlign w:val="center"/>
          </w:tcPr>
          <w:p w:rsidR="000B0719" w:rsidRPr="009C34C1" w:rsidRDefault="000B0719" w:rsidP="009318A8">
            <w:pPr>
              <w:spacing w:line="320" w:lineRule="atLeast"/>
              <w:ind w:left="60" w:right="60"/>
              <w:rPr>
                <w:rFonts w:ascii="Arial" w:hAnsi="Arial" w:cs="Arial"/>
                <w:color w:val="000000"/>
                <w:sz w:val="14"/>
                <w:szCs w:val="14"/>
              </w:rPr>
            </w:pPr>
            <w:r w:rsidRPr="009C34C1">
              <w:rPr>
                <w:rFonts w:ascii="Arial" w:hAnsi="Arial" w:cs="Arial"/>
                <w:color w:val="000000"/>
                <w:sz w:val="14"/>
                <w:szCs w:val="14"/>
              </w:rPr>
              <w:t>Enjoyment3_1</w:t>
            </w:r>
          </w:p>
        </w:tc>
        <w:tc>
          <w:tcPr>
            <w:tcW w:w="1000" w:type="dxa"/>
            <w:tcBorders>
              <w:top w:val="nil"/>
              <w:left w:val="single" w:sz="16" w:space="0" w:color="000000"/>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103</w:t>
            </w:r>
          </w:p>
        </w:tc>
        <w:tc>
          <w:tcPr>
            <w:tcW w:w="104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2</w:t>
            </w:r>
          </w:p>
        </w:tc>
        <w:tc>
          <w:tcPr>
            <w:tcW w:w="107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7</w:t>
            </w:r>
          </w:p>
        </w:tc>
        <w:tc>
          <w:tcPr>
            <w:tcW w:w="1000"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4,71</w:t>
            </w:r>
          </w:p>
        </w:tc>
        <w:tc>
          <w:tcPr>
            <w:tcW w:w="1409" w:type="dxa"/>
            <w:tcBorders>
              <w:top w:val="nil"/>
              <w:bottom w:val="nil"/>
              <w:right w:val="single" w:sz="16" w:space="0" w:color="000000"/>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1,257</w:t>
            </w:r>
          </w:p>
        </w:tc>
      </w:tr>
      <w:tr w:rsidR="000B0719" w:rsidRPr="009C34C1" w:rsidTr="009318A8">
        <w:trPr>
          <w:cantSplit/>
        </w:trPr>
        <w:tc>
          <w:tcPr>
            <w:tcW w:w="1773" w:type="dxa"/>
            <w:tcBorders>
              <w:top w:val="nil"/>
              <w:left w:val="single" w:sz="16" w:space="0" w:color="000000"/>
              <w:bottom w:val="nil"/>
              <w:right w:val="single" w:sz="16" w:space="0" w:color="000000"/>
            </w:tcBorders>
            <w:shd w:val="clear" w:color="auto" w:fill="FFFFFF"/>
            <w:vAlign w:val="center"/>
          </w:tcPr>
          <w:p w:rsidR="000B0719" w:rsidRPr="009C34C1" w:rsidRDefault="000B0719" w:rsidP="009318A8">
            <w:pPr>
              <w:spacing w:line="320" w:lineRule="atLeast"/>
              <w:ind w:left="60" w:right="60"/>
              <w:rPr>
                <w:rFonts w:ascii="Arial" w:hAnsi="Arial" w:cs="Arial"/>
                <w:color w:val="000000"/>
                <w:sz w:val="14"/>
                <w:szCs w:val="14"/>
              </w:rPr>
            </w:pPr>
            <w:r w:rsidRPr="009C34C1">
              <w:rPr>
                <w:rFonts w:ascii="Arial" w:hAnsi="Arial" w:cs="Arial"/>
                <w:color w:val="000000"/>
                <w:sz w:val="14"/>
                <w:szCs w:val="14"/>
              </w:rPr>
              <w:t>Control1_1</w:t>
            </w:r>
          </w:p>
        </w:tc>
        <w:tc>
          <w:tcPr>
            <w:tcW w:w="1000" w:type="dxa"/>
            <w:tcBorders>
              <w:top w:val="nil"/>
              <w:left w:val="single" w:sz="16" w:space="0" w:color="000000"/>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103</w:t>
            </w:r>
          </w:p>
        </w:tc>
        <w:tc>
          <w:tcPr>
            <w:tcW w:w="104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w:t>
            </w:r>
          </w:p>
        </w:tc>
        <w:tc>
          <w:tcPr>
            <w:tcW w:w="107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7</w:t>
            </w:r>
          </w:p>
        </w:tc>
        <w:tc>
          <w:tcPr>
            <w:tcW w:w="1000"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4,88</w:t>
            </w:r>
          </w:p>
        </w:tc>
        <w:tc>
          <w:tcPr>
            <w:tcW w:w="1409" w:type="dxa"/>
            <w:tcBorders>
              <w:top w:val="nil"/>
              <w:bottom w:val="nil"/>
              <w:right w:val="single" w:sz="16" w:space="0" w:color="000000"/>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1,517</w:t>
            </w:r>
          </w:p>
        </w:tc>
      </w:tr>
      <w:tr w:rsidR="000B0719" w:rsidRPr="009C34C1" w:rsidTr="009318A8">
        <w:trPr>
          <w:cantSplit/>
        </w:trPr>
        <w:tc>
          <w:tcPr>
            <w:tcW w:w="1773" w:type="dxa"/>
            <w:tcBorders>
              <w:top w:val="nil"/>
              <w:left w:val="single" w:sz="16" w:space="0" w:color="000000"/>
              <w:bottom w:val="nil"/>
              <w:right w:val="single" w:sz="16" w:space="0" w:color="000000"/>
            </w:tcBorders>
            <w:shd w:val="clear" w:color="auto" w:fill="FFFFFF"/>
            <w:vAlign w:val="center"/>
          </w:tcPr>
          <w:p w:rsidR="000B0719" w:rsidRPr="009C34C1" w:rsidRDefault="000B0719" w:rsidP="009318A8">
            <w:pPr>
              <w:spacing w:line="320" w:lineRule="atLeast"/>
              <w:ind w:left="60" w:right="60"/>
              <w:rPr>
                <w:rFonts w:ascii="Arial" w:hAnsi="Arial" w:cs="Arial"/>
                <w:color w:val="000000"/>
                <w:sz w:val="14"/>
                <w:szCs w:val="14"/>
              </w:rPr>
            </w:pPr>
            <w:r w:rsidRPr="009C34C1">
              <w:rPr>
                <w:rFonts w:ascii="Arial" w:hAnsi="Arial" w:cs="Arial"/>
                <w:color w:val="000000"/>
                <w:sz w:val="14"/>
                <w:szCs w:val="14"/>
              </w:rPr>
              <w:t>Control2_1</w:t>
            </w:r>
          </w:p>
        </w:tc>
        <w:tc>
          <w:tcPr>
            <w:tcW w:w="1000" w:type="dxa"/>
            <w:tcBorders>
              <w:top w:val="nil"/>
              <w:left w:val="single" w:sz="16" w:space="0" w:color="000000"/>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103</w:t>
            </w:r>
          </w:p>
        </w:tc>
        <w:tc>
          <w:tcPr>
            <w:tcW w:w="104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w:t>
            </w:r>
          </w:p>
        </w:tc>
        <w:tc>
          <w:tcPr>
            <w:tcW w:w="107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7</w:t>
            </w:r>
          </w:p>
        </w:tc>
        <w:tc>
          <w:tcPr>
            <w:tcW w:w="1000"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5,15</w:t>
            </w:r>
          </w:p>
        </w:tc>
        <w:tc>
          <w:tcPr>
            <w:tcW w:w="1409" w:type="dxa"/>
            <w:tcBorders>
              <w:top w:val="nil"/>
              <w:bottom w:val="nil"/>
              <w:right w:val="single" w:sz="16" w:space="0" w:color="000000"/>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1,346</w:t>
            </w:r>
          </w:p>
        </w:tc>
      </w:tr>
      <w:tr w:rsidR="000B0719" w:rsidRPr="009C34C1" w:rsidTr="009318A8">
        <w:trPr>
          <w:cantSplit/>
        </w:trPr>
        <w:tc>
          <w:tcPr>
            <w:tcW w:w="1773" w:type="dxa"/>
            <w:tcBorders>
              <w:top w:val="nil"/>
              <w:left w:val="single" w:sz="16" w:space="0" w:color="000000"/>
              <w:bottom w:val="nil"/>
              <w:right w:val="single" w:sz="16" w:space="0" w:color="000000"/>
            </w:tcBorders>
            <w:shd w:val="clear" w:color="auto" w:fill="FFFFFF"/>
            <w:vAlign w:val="center"/>
          </w:tcPr>
          <w:p w:rsidR="000B0719" w:rsidRPr="009C34C1" w:rsidRDefault="000B0719" w:rsidP="009318A8">
            <w:pPr>
              <w:spacing w:line="320" w:lineRule="atLeast"/>
              <w:ind w:left="60" w:right="60"/>
              <w:rPr>
                <w:rFonts w:ascii="Arial" w:hAnsi="Arial" w:cs="Arial"/>
                <w:color w:val="000000"/>
                <w:sz w:val="14"/>
                <w:szCs w:val="14"/>
              </w:rPr>
            </w:pPr>
            <w:r w:rsidRPr="009C34C1">
              <w:rPr>
                <w:rFonts w:ascii="Arial" w:hAnsi="Arial" w:cs="Arial"/>
                <w:color w:val="000000"/>
                <w:sz w:val="14"/>
                <w:szCs w:val="14"/>
              </w:rPr>
              <w:t>Amountchoices_1</w:t>
            </w:r>
          </w:p>
        </w:tc>
        <w:tc>
          <w:tcPr>
            <w:tcW w:w="1000" w:type="dxa"/>
            <w:tcBorders>
              <w:top w:val="nil"/>
              <w:left w:val="single" w:sz="16" w:space="0" w:color="000000"/>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103</w:t>
            </w:r>
          </w:p>
        </w:tc>
        <w:tc>
          <w:tcPr>
            <w:tcW w:w="104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2</w:t>
            </w:r>
          </w:p>
        </w:tc>
        <w:tc>
          <w:tcPr>
            <w:tcW w:w="107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8</w:t>
            </w:r>
          </w:p>
        </w:tc>
        <w:tc>
          <w:tcPr>
            <w:tcW w:w="1000"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5,02</w:t>
            </w:r>
          </w:p>
        </w:tc>
        <w:tc>
          <w:tcPr>
            <w:tcW w:w="1409" w:type="dxa"/>
            <w:tcBorders>
              <w:top w:val="nil"/>
              <w:bottom w:val="nil"/>
              <w:right w:val="single" w:sz="16" w:space="0" w:color="000000"/>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1,578</w:t>
            </w:r>
          </w:p>
        </w:tc>
      </w:tr>
      <w:tr w:rsidR="000B0719" w:rsidRPr="009C34C1" w:rsidTr="009318A8">
        <w:trPr>
          <w:cantSplit/>
        </w:trPr>
        <w:tc>
          <w:tcPr>
            <w:tcW w:w="1773" w:type="dxa"/>
            <w:tcBorders>
              <w:top w:val="nil"/>
              <w:left w:val="single" w:sz="16" w:space="0" w:color="000000"/>
              <w:bottom w:val="nil"/>
              <w:right w:val="single" w:sz="16" w:space="0" w:color="000000"/>
            </w:tcBorders>
            <w:shd w:val="clear" w:color="auto" w:fill="FFFFFF"/>
            <w:vAlign w:val="center"/>
          </w:tcPr>
          <w:p w:rsidR="000B0719" w:rsidRPr="009C34C1" w:rsidRDefault="000B0719" w:rsidP="009318A8">
            <w:pPr>
              <w:spacing w:line="320" w:lineRule="atLeast"/>
              <w:ind w:left="60" w:right="60"/>
              <w:rPr>
                <w:rFonts w:ascii="Arial" w:hAnsi="Arial" w:cs="Arial"/>
                <w:color w:val="000000"/>
                <w:sz w:val="14"/>
                <w:szCs w:val="14"/>
              </w:rPr>
            </w:pPr>
            <w:r w:rsidRPr="009C34C1">
              <w:rPr>
                <w:rFonts w:ascii="Arial" w:hAnsi="Arial" w:cs="Arial"/>
                <w:color w:val="000000"/>
                <w:sz w:val="14"/>
                <w:szCs w:val="14"/>
              </w:rPr>
              <w:t>Intentiontouse_0</w:t>
            </w:r>
          </w:p>
        </w:tc>
        <w:tc>
          <w:tcPr>
            <w:tcW w:w="1000" w:type="dxa"/>
            <w:tcBorders>
              <w:top w:val="nil"/>
              <w:left w:val="single" w:sz="16" w:space="0" w:color="000000"/>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103</w:t>
            </w:r>
          </w:p>
        </w:tc>
        <w:tc>
          <w:tcPr>
            <w:tcW w:w="104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w:t>
            </w:r>
          </w:p>
        </w:tc>
        <w:tc>
          <w:tcPr>
            <w:tcW w:w="107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92</w:t>
            </w:r>
          </w:p>
        </w:tc>
        <w:tc>
          <w:tcPr>
            <w:tcW w:w="1000"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51,00</w:t>
            </w:r>
          </w:p>
        </w:tc>
        <w:tc>
          <w:tcPr>
            <w:tcW w:w="1409" w:type="dxa"/>
            <w:tcBorders>
              <w:top w:val="nil"/>
              <w:bottom w:val="nil"/>
              <w:right w:val="single" w:sz="16" w:space="0" w:color="000000"/>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24,415</w:t>
            </w:r>
          </w:p>
        </w:tc>
      </w:tr>
      <w:tr w:rsidR="000B0719" w:rsidRPr="009C34C1" w:rsidTr="009318A8">
        <w:trPr>
          <w:cantSplit/>
        </w:trPr>
        <w:tc>
          <w:tcPr>
            <w:tcW w:w="1773" w:type="dxa"/>
            <w:tcBorders>
              <w:top w:val="nil"/>
              <w:left w:val="single" w:sz="16" w:space="0" w:color="000000"/>
              <w:bottom w:val="nil"/>
              <w:right w:val="single" w:sz="16" w:space="0" w:color="000000"/>
            </w:tcBorders>
            <w:shd w:val="clear" w:color="auto" w:fill="FFFFFF"/>
            <w:vAlign w:val="center"/>
          </w:tcPr>
          <w:p w:rsidR="000B0719" w:rsidRPr="009C34C1" w:rsidRDefault="000B0719" w:rsidP="009318A8">
            <w:pPr>
              <w:spacing w:line="320" w:lineRule="atLeast"/>
              <w:ind w:left="60" w:right="60"/>
              <w:rPr>
                <w:rFonts w:ascii="Arial" w:hAnsi="Arial" w:cs="Arial"/>
                <w:color w:val="000000"/>
                <w:sz w:val="14"/>
                <w:szCs w:val="14"/>
              </w:rPr>
            </w:pPr>
            <w:r w:rsidRPr="009C34C1">
              <w:rPr>
                <w:rFonts w:ascii="Arial" w:hAnsi="Arial" w:cs="Arial"/>
                <w:color w:val="000000"/>
                <w:sz w:val="14"/>
                <w:szCs w:val="14"/>
              </w:rPr>
              <w:t>Creativity1_0</w:t>
            </w:r>
          </w:p>
        </w:tc>
        <w:tc>
          <w:tcPr>
            <w:tcW w:w="1000" w:type="dxa"/>
            <w:tcBorders>
              <w:top w:val="nil"/>
              <w:left w:val="single" w:sz="16" w:space="0" w:color="000000"/>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103</w:t>
            </w:r>
          </w:p>
        </w:tc>
        <w:tc>
          <w:tcPr>
            <w:tcW w:w="104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w:t>
            </w:r>
          </w:p>
        </w:tc>
        <w:tc>
          <w:tcPr>
            <w:tcW w:w="107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7</w:t>
            </w:r>
          </w:p>
        </w:tc>
        <w:tc>
          <w:tcPr>
            <w:tcW w:w="1000"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3,59</w:t>
            </w:r>
          </w:p>
        </w:tc>
        <w:tc>
          <w:tcPr>
            <w:tcW w:w="1409" w:type="dxa"/>
            <w:tcBorders>
              <w:top w:val="nil"/>
              <w:bottom w:val="nil"/>
              <w:right w:val="single" w:sz="16" w:space="0" w:color="000000"/>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1,593</w:t>
            </w:r>
          </w:p>
        </w:tc>
      </w:tr>
      <w:tr w:rsidR="000B0719" w:rsidRPr="009C34C1" w:rsidTr="009318A8">
        <w:trPr>
          <w:cantSplit/>
        </w:trPr>
        <w:tc>
          <w:tcPr>
            <w:tcW w:w="1773" w:type="dxa"/>
            <w:tcBorders>
              <w:top w:val="nil"/>
              <w:left w:val="single" w:sz="16" w:space="0" w:color="000000"/>
              <w:bottom w:val="nil"/>
              <w:right w:val="single" w:sz="16" w:space="0" w:color="000000"/>
            </w:tcBorders>
            <w:shd w:val="clear" w:color="auto" w:fill="FFFFFF"/>
            <w:vAlign w:val="center"/>
          </w:tcPr>
          <w:p w:rsidR="000B0719" w:rsidRPr="009C34C1" w:rsidRDefault="000B0719" w:rsidP="009318A8">
            <w:pPr>
              <w:spacing w:line="320" w:lineRule="atLeast"/>
              <w:ind w:left="60" w:right="60"/>
              <w:rPr>
                <w:rFonts w:ascii="Arial" w:hAnsi="Arial" w:cs="Arial"/>
                <w:color w:val="000000"/>
                <w:sz w:val="14"/>
                <w:szCs w:val="14"/>
              </w:rPr>
            </w:pPr>
            <w:r w:rsidRPr="009C34C1">
              <w:rPr>
                <w:rFonts w:ascii="Arial" w:hAnsi="Arial" w:cs="Arial"/>
                <w:color w:val="000000"/>
                <w:sz w:val="14"/>
                <w:szCs w:val="14"/>
              </w:rPr>
              <w:t>Creativity2_0</w:t>
            </w:r>
          </w:p>
        </w:tc>
        <w:tc>
          <w:tcPr>
            <w:tcW w:w="1000" w:type="dxa"/>
            <w:tcBorders>
              <w:top w:val="nil"/>
              <w:left w:val="single" w:sz="16" w:space="0" w:color="000000"/>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103</w:t>
            </w:r>
          </w:p>
        </w:tc>
        <w:tc>
          <w:tcPr>
            <w:tcW w:w="104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w:t>
            </w:r>
          </w:p>
        </w:tc>
        <w:tc>
          <w:tcPr>
            <w:tcW w:w="107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7</w:t>
            </w:r>
          </w:p>
        </w:tc>
        <w:tc>
          <w:tcPr>
            <w:tcW w:w="1000"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3,50</w:t>
            </w:r>
          </w:p>
        </w:tc>
        <w:tc>
          <w:tcPr>
            <w:tcW w:w="1409" w:type="dxa"/>
            <w:tcBorders>
              <w:top w:val="nil"/>
              <w:bottom w:val="nil"/>
              <w:right w:val="single" w:sz="16" w:space="0" w:color="000000"/>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1,558</w:t>
            </w:r>
          </w:p>
        </w:tc>
      </w:tr>
      <w:tr w:rsidR="000B0719" w:rsidRPr="009C34C1" w:rsidTr="009318A8">
        <w:trPr>
          <w:cantSplit/>
        </w:trPr>
        <w:tc>
          <w:tcPr>
            <w:tcW w:w="1773" w:type="dxa"/>
            <w:tcBorders>
              <w:top w:val="nil"/>
              <w:left w:val="single" w:sz="16" w:space="0" w:color="000000"/>
              <w:bottom w:val="nil"/>
              <w:right w:val="single" w:sz="16" w:space="0" w:color="000000"/>
            </w:tcBorders>
            <w:shd w:val="clear" w:color="auto" w:fill="FFFFFF"/>
            <w:vAlign w:val="center"/>
          </w:tcPr>
          <w:p w:rsidR="000B0719" w:rsidRPr="009C34C1" w:rsidRDefault="000B0719" w:rsidP="009318A8">
            <w:pPr>
              <w:spacing w:line="320" w:lineRule="atLeast"/>
              <w:ind w:left="60" w:right="60"/>
              <w:rPr>
                <w:rFonts w:ascii="Arial" w:hAnsi="Arial" w:cs="Arial"/>
                <w:color w:val="000000"/>
                <w:sz w:val="14"/>
                <w:szCs w:val="14"/>
              </w:rPr>
            </w:pPr>
            <w:r w:rsidRPr="009C34C1">
              <w:rPr>
                <w:rFonts w:ascii="Arial" w:hAnsi="Arial" w:cs="Arial"/>
                <w:color w:val="000000"/>
                <w:sz w:val="14"/>
                <w:szCs w:val="14"/>
              </w:rPr>
              <w:t>Enjoyment1_0</w:t>
            </w:r>
          </w:p>
        </w:tc>
        <w:tc>
          <w:tcPr>
            <w:tcW w:w="1000" w:type="dxa"/>
            <w:tcBorders>
              <w:top w:val="nil"/>
              <w:left w:val="single" w:sz="16" w:space="0" w:color="000000"/>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103</w:t>
            </w:r>
          </w:p>
        </w:tc>
        <w:tc>
          <w:tcPr>
            <w:tcW w:w="104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w:t>
            </w:r>
          </w:p>
        </w:tc>
        <w:tc>
          <w:tcPr>
            <w:tcW w:w="107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7</w:t>
            </w:r>
          </w:p>
        </w:tc>
        <w:tc>
          <w:tcPr>
            <w:tcW w:w="1000"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3,76</w:t>
            </w:r>
          </w:p>
        </w:tc>
        <w:tc>
          <w:tcPr>
            <w:tcW w:w="1409" w:type="dxa"/>
            <w:tcBorders>
              <w:top w:val="nil"/>
              <w:bottom w:val="nil"/>
              <w:right w:val="single" w:sz="16" w:space="0" w:color="000000"/>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1,431</w:t>
            </w:r>
          </w:p>
        </w:tc>
      </w:tr>
      <w:tr w:rsidR="000B0719" w:rsidRPr="009C34C1" w:rsidTr="009318A8">
        <w:trPr>
          <w:cantSplit/>
        </w:trPr>
        <w:tc>
          <w:tcPr>
            <w:tcW w:w="1773" w:type="dxa"/>
            <w:tcBorders>
              <w:top w:val="nil"/>
              <w:left w:val="single" w:sz="16" w:space="0" w:color="000000"/>
              <w:bottom w:val="nil"/>
              <w:right w:val="single" w:sz="16" w:space="0" w:color="000000"/>
            </w:tcBorders>
            <w:shd w:val="clear" w:color="auto" w:fill="FFFFFF"/>
            <w:vAlign w:val="center"/>
          </w:tcPr>
          <w:p w:rsidR="000B0719" w:rsidRPr="009C34C1" w:rsidRDefault="000B0719" w:rsidP="009318A8">
            <w:pPr>
              <w:spacing w:line="320" w:lineRule="atLeast"/>
              <w:ind w:left="60" w:right="60"/>
              <w:rPr>
                <w:rFonts w:ascii="Arial" w:hAnsi="Arial" w:cs="Arial"/>
                <w:color w:val="000000"/>
                <w:sz w:val="14"/>
                <w:szCs w:val="14"/>
              </w:rPr>
            </w:pPr>
            <w:r w:rsidRPr="009C34C1">
              <w:rPr>
                <w:rFonts w:ascii="Arial" w:hAnsi="Arial" w:cs="Arial"/>
                <w:color w:val="000000"/>
                <w:sz w:val="14"/>
                <w:szCs w:val="14"/>
              </w:rPr>
              <w:t>Enjoyment2_0</w:t>
            </w:r>
          </w:p>
        </w:tc>
        <w:tc>
          <w:tcPr>
            <w:tcW w:w="1000" w:type="dxa"/>
            <w:tcBorders>
              <w:top w:val="nil"/>
              <w:left w:val="single" w:sz="16" w:space="0" w:color="000000"/>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103</w:t>
            </w:r>
          </w:p>
        </w:tc>
        <w:tc>
          <w:tcPr>
            <w:tcW w:w="104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w:t>
            </w:r>
          </w:p>
        </w:tc>
        <w:tc>
          <w:tcPr>
            <w:tcW w:w="107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7</w:t>
            </w:r>
          </w:p>
        </w:tc>
        <w:tc>
          <w:tcPr>
            <w:tcW w:w="1000"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3,68</w:t>
            </w:r>
          </w:p>
        </w:tc>
        <w:tc>
          <w:tcPr>
            <w:tcW w:w="1409" w:type="dxa"/>
            <w:tcBorders>
              <w:top w:val="nil"/>
              <w:bottom w:val="nil"/>
              <w:right w:val="single" w:sz="16" w:space="0" w:color="000000"/>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1,416</w:t>
            </w:r>
          </w:p>
        </w:tc>
      </w:tr>
      <w:tr w:rsidR="000B0719" w:rsidRPr="009C34C1" w:rsidTr="009318A8">
        <w:trPr>
          <w:cantSplit/>
        </w:trPr>
        <w:tc>
          <w:tcPr>
            <w:tcW w:w="1773" w:type="dxa"/>
            <w:tcBorders>
              <w:top w:val="nil"/>
              <w:left w:val="single" w:sz="16" w:space="0" w:color="000000"/>
              <w:bottom w:val="nil"/>
              <w:right w:val="single" w:sz="16" w:space="0" w:color="000000"/>
            </w:tcBorders>
            <w:shd w:val="clear" w:color="auto" w:fill="FFFFFF"/>
            <w:vAlign w:val="center"/>
          </w:tcPr>
          <w:p w:rsidR="000B0719" w:rsidRPr="009C34C1" w:rsidRDefault="000B0719" w:rsidP="009318A8">
            <w:pPr>
              <w:spacing w:line="320" w:lineRule="atLeast"/>
              <w:ind w:left="60" w:right="60"/>
              <w:rPr>
                <w:rFonts w:ascii="Arial" w:hAnsi="Arial" w:cs="Arial"/>
                <w:color w:val="000000"/>
                <w:sz w:val="14"/>
                <w:szCs w:val="14"/>
              </w:rPr>
            </w:pPr>
            <w:r w:rsidRPr="009C34C1">
              <w:rPr>
                <w:rFonts w:ascii="Arial" w:hAnsi="Arial" w:cs="Arial"/>
                <w:color w:val="000000"/>
                <w:sz w:val="14"/>
                <w:szCs w:val="14"/>
              </w:rPr>
              <w:t>Enjoyment3_0</w:t>
            </w:r>
          </w:p>
        </w:tc>
        <w:tc>
          <w:tcPr>
            <w:tcW w:w="1000" w:type="dxa"/>
            <w:tcBorders>
              <w:top w:val="nil"/>
              <w:left w:val="single" w:sz="16" w:space="0" w:color="000000"/>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103</w:t>
            </w:r>
          </w:p>
        </w:tc>
        <w:tc>
          <w:tcPr>
            <w:tcW w:w="104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w:t>
            </w:r>
          </w:p>
        </w:tc>
        <w:tc>
          <w:tcPr>
            <w:tcW w:w="107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7</w:t>
            </w:r>
          </w:p>
        </w:tc>
        <w:tc>
          <w:tcPr>
            <w:tcW w:w="1000"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3,34</w:t>
            </w:r>
          </w:p>
        </w:tc>
        <w:tc>
          <w:tcPr>
            <w:tcW w:w="1409" w:type="dxa"/>
            <w:tcBorders>
              <w:top w:val="nil"/>
              <w:bottom w:val="nil"/>
              <w:right w:val="single" w:sz="16" w:space="0" w:color="000000"/>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1,472</w:t>
            </w:r>
          </w:p>
        </w:tc>
      </w:tr>
      <w:tr w:rsidR="000B0719" w:rsidRPr="009C34C1" w:rsidTr="009318A8">
        <w:trPr>
          <w:cantSplit/>
        </w:trPr>
        <w:tc>
          <w:tcPr>
            <w:tcW w:w="1773" w:type="dxa"/>
            <w:tcBorders>
              <w:top w:val="nil"/>
              <w:left w:val="single" w:sz="16" w:space="0" w:color="000000"/>
              <w:bottom w:val="nil"/>
              <w:right w:val="single" w:sz="16" w:space="0" w:color="000000"/>
            </w:tcBorders>
            <w:shd w:val="clear" w:color="auto" w:fill="FFFFFF"/>
            <w:vAlign w:val="center"/>
          </w:tcPr>
          <w:p w:rsidR="000B0719" w:rsidRPr="009C34C1" w:rsidRDefault="000B0719" w:rsidP="009318A8">
            <w:pPr>
              <w:spacing w:line="320" w:lineRule="atLeast"/>
              <w:ind w:left="60" w:right="60"/>
              <w:rPr>
                <w:rFonts w:ascii="Arial" w:hAnsi="Arial" w:cs="Arial"/>
                <w:color w:val="000000"/>
                <w:sz w:val="14"/>
                <w:szCs w:val="14"/>
              </w:rPr>
            </w:pPr>
            <w:r w:rsidRPr="009C34C1">
              <w:rPr>
                <w:rFonts w:ascii="Arial" w:hAnsi="Arial" w:cs="Arial"/>
                <w:color w:val="000000"/>
                <w:sz w:val="14"/>
                <w:szCs w:val="14"/>
              </w:rPr>
              <w:t>Control1_0</w:t>
            </w:r>
          </w:p>
        </w:tc>
        <w:tc>
          <w:tcPr>
            <w:tcW w:w="1000" w:type="dxa"/>
            <w:tcBorders>
              <w:top w:val="nil"/>
              <w:left w:val="single" w:sz="16" w:space="0" w:color="000000"/>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103</w:t>
            </w:r>
          </w:p>
        </w:tc>
        <w:tc>
          <w:tcPr>
            <w:tcW w:w="104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w:t>
            </w:r>
          </w:p>
        </w:tc>
        <w:tc>
          <w:tcPr>
            <w:tcW w:w="107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7</w:t>
            </w:r>
          </w:p>
        </w:tc>
        <w:tc>
          <w:tcPr>
            <w:tcW w:w="1000"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3,57</w:t>
            </w:r>
          </w:p>
        </w:tc>
        <w:tc>
          <w:tcPr>
            <w:tcW w:w="1409" w:type="dxa"/>
            <w:tcBorders>
              <w:top w:val="nil"/>
              <w:bottom w:val="nil"/>
              <w:right w:val="single" w:sz="16" w:space="0" w:color="000000"/>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1,649</w:t>
            </w:r>
          </w:p>
        </w:tc>
      </w:tr>
      <w:tr w:rsidR="000B0719" w:rsidRPr="009C34C1" w:rsidTr="009318A8">
        <w:trPr>
          <w:cantSplit/>
        </w:trPr>
        <w:tc>
          <w:tcPr>
            <w:tcW w:w="1773" w:type="dxa"/>
            <w:tcBorders>
              <w:top w:val="nil"/>
              <w:left w:val="single" w:sz="16" w:space="0" w:color="000000"/>
              <w:bottom w:val="nil"/>
              <w:right w:val="single" w:sz="16" w:space="0" w:color="000000"/>
            </w:tcBorders>
            <w:shd w:val="clear" w:color="auto" w:fill="FFFFFF"/>
            <w:vAlign w:val="center"/>
          </w:tcPr>
          <w:p w:rsidR="000B0719" w:rsidRPr="009C34C1" w:rsidRDefault="000B0719" w:rsidP="009318A8">
            <w:pPr>
              <w:spacing w:line="320" w:lineRule="atLeast"/>
              <w:ind w:left="60" w:right="60"/>
              <w:rPr>
                <w:rFonts w:ascii="Arial" w:hAnsi="Arial" w:cs="Arial"/>
                <w:color w:val="000000"/>
                <w:sz w:val="14"/>
                <w:szCs w:val="14"/>
              </w:rPr>
            </w:pPr>
            <w:r w:rsidRPr="009C34C1">
              <w:rPr>
                <w:rFonts w:ascii="Arial" w:hAnsi="Arial" w:cs="Arial"/>
                <w:color w:val="000000"/>
                <w:sz w:val="14"/>
                <w:szCs w:val="14"/>
              </w:rPr>
              <w:t>Control2_0</w:t>
            </w:r>
          </w:p>
        </w:tc>
        <w:tc>
          <w:tcPr>
            <w:tcW w:w="1000" w:type="dxa"/>
            <w:tcBorders>
              <w:top w:val="nil"/>
              <w:left w:val="single" w:sz="16" w:space="0" w:color="000000"/>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103</w:t>
            </w:r>
          </w:p>
        </w:tc>
        <w:tc>
          <w:tcPr>
            <w:tcW w:w="104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w:t>
            </w:r>
          </w:p>
        </w:tc>
        <w:tc>
          <w:tcPr>
            <w:tcW w:w="107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7</w:t>
            </w:r>
          </w:p>
        </w:tc>
        <w:tc>
          <w:tcPr>
            <w:tcW w:w="1000"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3,52</w:t>
            </w:r>
          </w:p>
        </w:tc>
        <w:tc>
          <w:tcPr>
            <w:tcW w:w="1409" w:type="dxa"/>
            <w:tcBorders>
              <w:top w:val="nil"/>
              <w:bottom w:val="nil"/>
              <w:right w:val="single" w:sz="16" w:space="0" w:color="000000"/>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1,656</w:t>
            </w:r>
          </w:p>
        </w:tc>
      </w:tr>
      <w:tr w:rsidR="000B0719" w:rsidRPr="009C34C1" w:rsidTr="009318A8">
        <w:trPr>
          <w:cantSplit/>
        </w:trPr>
        <w:tc>
          <w:tcPr>
            <w:tcW w:w="1773" w:type="dxa"/>
            <w:tcBorders>
              <w:top w:val="nil"/>
              <w:left w:val="single" w:sz="16" w:space="0" w:color="000000"/>
              <w:bottom w:val="nil"/>
              <w:right w:val="single" w:sz="16" w:space="0" w:color="000000"/>
            </w:tcBorders>
            <w:shd w:val="clear" w:color="auto" w:fill="FFFFFF"/>
            <w:vAlign w:val="center"/>
          </w:tcPr>
          <w:p w:rsidR="000B0719" w:rsidRPr="009C34C1" w:rsidRDefault="000B0719" w:rsidP="009318A8">
            <w:pPr>
              <w:spacing w:line="320" w:lineRule="atLeast"/>
              <w:ind w:left="60" w:right="60"/>
              <w:rPr>
                <w:rFonts w:ascii="Arial" w:hAnsi="Arial" w:cs="Arial"/>
                <w:color w:val="000000"/>
                <w:sz w:val="14"/>
                <w:szCs w:val="14"/>
              </w:rPr>
            </w:pPr>
            <w:r w:rsidRPr="009C34C1">
              <w:rPr>
                <w:rFonts w:ascii="Arial" w:hAnsi="Arial" w:cs="Arial"/>
                <w:color w:val="000000"/>
                <w:sz w:val="14"/>
                <w:szCs w:val="14"/>
              </w:rPr>
              <w:t>Amountchoices_0</w:t>
            </w:r>
          </w:p>
        </w:tc>
        <w:tc>
          <w:tcPr>
            <w:tcW w:w="1000" w:type="dxa"/>
            <w:tcBorders>
              <w:top w:val="nil"/>
              <w:left w:val="single" w:sz="16" w:space="0" w:color="000000"/>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103</w:t>
            </w:r>
          </w:p>
        </w:tc>
        <w:tc>
          <w:tcPr>
            <w:tcW w:w="104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w:t>
            </w:r>
          </w:p>
        </w:tc>
        <w:tc>
          <w:tcPr>
            <w:tcW w:w="1076"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8</w:t>
            </w:r>
          </w:p>
        </w:tc>
        <w:tc>
          <w:tcPr>
            <w:tcW w:w="1000" w:type="dxa"/>
            <w:tcBorders>
              <w:top w:val="nil"/>
              <w:bottom w:val="nil"/>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3,79</w:t>
            </w:r>
          </w:p>
        </w:tc>
        <w:tc>
          <w:tcPr>
            <w:tcW w:w="1409" w:type="dxa"/>
            <w:tcBorders>
              <w:top w:val="nil"/>
              <w:bottom w:val="nil"/>
              <w:right w:val="single" w:sz="16" w:space="0" w:color="000000"/>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2,037</w:t>
            </w:r>
          </w:p>
        </w:tc>
      </w:tr>
      <w:tr w:rsidR="000B0719" w:rsidRPr="009C34C1" w:rsidTr="009318A8">
        <w:trPr>
          <w:cantSplit/>
        </w:trPr>
        <w:tc>
          <w:tcPr>
            <w:tcW w:w="1773" w:type="dxa"/>
            <w:tcBorders>
              <w:top w:val="nil"/>
              <w:left w:val="single" w:sz="16" w:space="0" w:color="000000"/>
              <w:bottom w:val="single" w:sz="16" w:space="0" w:color="000000"/>
              <w:right w:val="single" w:sz="16" w:space="0" w:color="000000"/>
            </w:tcBorders>
            <w:shd w:val="clear" w:color="auto" w:fill="FFFFFF"/>
            <w:vAlign w:val="center"/>
          </w:tcPr>
          <w:p w:rsidR="000B0719" w:rsidRPr="009C34C1" w:rsidRDefault="000B0719" w:rsidP="009318A8">
            <w:pPr>
              <w:spacing w:line="320" w:lineRule="atLeast"/>
              <w:ind w:left="60" w:right="60"/>
              <w:rPr>
                <w:rFonts w:ascii="Arial" w:hAnsi="Arial" w:cs="Arial"/>
                <w:color w:val="000000"/>
                <w:sz w:val="14"/>
                <w:szCs w:val="14"/>
              </w:rPr>
            </w:pPr>
            <w:r w:rsidRPr="009C34C1">
              <w:rPr>
                <w:rFonts w:ascii="Arial" w:hAnsi="Arial" w:cs="Arial"/>
                <w:color w:val="000000"/>
                <w:sz w:val="14"/>
                <w:szCs w:val="14"/>
              </w:rPr>
              <w:t>Valid N (listwise)</w:t>
            </w:r>
          </w:p>
        </w:tc>
        <w:tc>
          <w:tcPr>
            <w:tcW w:w="1000" w:type="dxa"/>
            <w:tcBorders>
              <w:top w:val="nil"/>
              <w:left w:val="single" w:sz="16" w:space="0" w:color="000000"/>
              <w:bottom w:val="single" w:sz="16" w:space="0" w:color="000000"/>
            </w:tcBorders>
            <w:shd w:val="clear" w:color="auto" w:fill="FFFFFF"/>
          </w:tcPr>
          <w:p w:rsidR="000B0719" w:rsidRPr="009C34C1" w:rsidRDefault="000B0719" w:rsidP="009318A8">
            <w:pPr>
              <w:spacing w:line="320" w:lineRule="atLeast"/>
              <w:ind w:left="60" w:right="60"/>
              <w:jc w:val="right"/>
              <w:rPr>
                <w:rFonts w:ascii="Arial" w:hAnsi="Arial" w:cs="Arial"/>
                <w:color w:val="000000"/>
                <w:sz w:val="14"/>
                <w:szCs w:val="14"/>
              </w:rPr>
            </w:pPr>
            <w:r w:rsidRPr="009C34C1">
              <w:rPr>
                <w:rFonts w:ascii="Arial" w:hAnsi="Arial" w:cs="Arial"/>
                <w:color w:val="000000"/>
                <w:sz w:val="14"/>
                <w:szCs w:val="14"/>
              </w:rPr>
              <w:t>103</w:t>
            </w:r>
          </w:p>
        </w:tc>
        <w:tc>
          <w:tcPr>
            <w:tcW w:w="1046" w:type="dxa"/>
            <w:tcBorders>
              <w:top w:val="nil"/>
              <w:bottom w:val="single" w:sz="16" w:space="0" w:color="000000"/>
            </w:tcBorders>
            <w:shd w:val="clear" w:color="auto" w:fill="FFFFFF"/>
          </w:tcPr>
          <w:p w:rsidR="000B0719" w:rsidRPr="009C34C1" w:rsidRDefault="000B0719" w:rsidP="009318A8">
            <w:pPr>
              <w:spacing w:line="240" w:lineRule="auto"/>
              <w:rPr>
                <w:rFonts w:ascii="Times New Roman" w:hAnsi="Times New Roman" w:cs="Times New Roman"/>
              </w:rPr>
            </w:pPr>
          </w:p>
        </w:tc>
        <w:tc>
          <w:tcPr>
            <w:tcW w:w="1076" w:type="dxa"/>
            <w:tcBorders>
              <w:top w:val="nil"/>
              <w:bottom w:val="single" w:sz="16" w:space="0" w:color="000000"/>
            </w:tcBorders>
            <w:shd w:val="clear" w:color="auto" w:fill="FFFFFF"/>
          </w:tcPr>
          <w:p w:rsidR="000B0719" w:rsidRPr="009C34C1" w:rsidRDefault="000B0719" w:rsidP="009318A8">
            <w:pPr>
              <w:spacing w:line="240" w:lineRule="auto"/>
              <w:rPr>
                <w:rFonts w:ascii="Times New Roman" w:hAnsi="Times New Roman" w:cs="Times New Roman"/>
              </w:rPr>
            </w:pPr>
          </w:p>
        </w:tc>
        <w:tc>
          <w:tcPr>
            <w:tcW w:w="1000" w:type="dxa"/>
            <w:tcBorders>
              <w:top w:val="nil"/>
              <w:bottom w:val="single" w:sz="16" w:space="0" w:color="000000"/>
            </w:tcBorders>
            <w:shd w:val="clear" w:color="auto" w:fill="FFFFFF"/>
          </w:tcPr>
          <w:p w:rsidR="000B0719" w:rsidRPr="009C34C1" w:rsidRDefault="000B0719" w:rsidP="009318A8">
            <w:pPr>
              <w:spacing w:line="240" w:lineRule="auto"/>
              <w:rPr>
                <w:rFonts w:ascii="Times New Roman" w:hAnsi="Times New Roman" w:cs="Times New Roman"/>
              </w:rPr>
            </w:pPr>
          </w:p>
        </w:tc>
        <w:tc>
          <w:tcPr>
            <w:tcW w:w="1409" w:type="dxa"/>
            <w:tcBorders>
              <w:top w:val="nil"/>
              <w:bottom w:val="single" w:sz="16" w:space="0" w:color="000000"/>
              <w:right w:val="single" w:sz="16" w:space="0" w:color="000000"/>
            </w:tcBorders>
            <w:shd w:val="clear" w:color="auto" w:fill="FFFFFF"/>
          </w:tcPr>
          <w:p w:rsidR="000B0719" w:rsidRPr="009C34C1" w:rsidRDefault="000B0719" w:rsidP="009318A8">
            <w:pPr>
              <w:spacing w:line="240" w:lineRule="auto"/>
              <w:rPr>
                <w:rFonts w:ascii="Times New Roman" w:hAnsi="Times New Roman" w:cs="Times New Roman"/>
              </w:rPr>
            </w:pPr>
          </w:p>
        </w:tc>
      </w:tr>
    </w:tbl>
    <w:p w:rsidR="000B0719" w:rsidRPr="009C34C1" w:rsidRDefault="000B0719" w:rsidP="000B0719">
      <w:pPr>
        <w:spacing w:line="400" w:lineRule="atLeast"/>
        <w:rPr>
          <w:rFonts w:ascii="Times New Roman" w:hAnsi="Times New Roman" w:cs="Times New Roman"/>
        </w:rPr>
      </w:pPr>
    </w:p>
    <w:p w:rsidR="000B0719" w:rsidRPr="009E7529" w:rsidRDefault="000B0719" w:rsidP="000B0719">
      <w:pPr>
        <w:rPr>
          <w:rFonts w:ascii="Times New Roman" w:hAnsi="Times New Roman" w:cs="Times New Roman"/>
          <w:sz w:val="26"/>
          <w:szCs w:val="26"/>
        </w:rPr>
      </w:pPr>
      <w:r>
        <w:rPr>
          <w:b/>
          <w:sz w:val="28"/>
          <w:szCs w:val="28"/>
        </w:rPr>
        <w:br/>
      </w:r>
      <w:r>
        <w:rPr>
          <w:b/>
          <w:sz w:val="28"/>
          <w:szCs w:val="28"/>
        </w:rPr>
        <w:br/>
      </w:r>
      <w:r>
        <w:rPr>
          <w:b/>
          <w:sz w:val="28"/>
          <w:szCs w:val="28"/>
        </w:rPr>
        <w:br/>
      </w:r>
      <w:r w:rsidRPr="009E7529">
        <w:rPr>
          <w:b/>
          <w:sz w:val="26"/>
          <w:szCs w:val="26"/>
        </w:rPr>
        <w:t xml:space="preserve">Appendix B.2: </w:t>
      </w:r>
      <w:r w:rsidRPr="009E7529">
        <w:rPr>
          <w:rFonts w:cs="Times New Roman"/>
          <w:b/>
          <w:sz w:val="26"/>
          <w:szCs w:val="26"/>
        </w:rPr>
        <w:t xml:space="preserve">The final dataset with </w:t>
      </w:r>
      <w:r w:rsidR="00FF5CCE" w:rsidRPr="009E7529">
        <w:rPr>
          <w:rFonts w:cs="Times New Roman"/>
          <w:b/>
          <w:sz w:val="26"/>
          <w:szCs w:val="26"/>
        </w:rPr>
        <w:t>‘</w:t>
      </w:r>
      <w:r w:rsidRPr="009E7529">
        <w:rPr>
          <w:rFonts w:cs="Times New Roman"/>
          <w:b/>
          <w:sz w:val="26"/>
          <w:szCs w:val="26"/>
        </w:rPr>
        <w:t>scenario</w:t>
      </w:r>
      <w:r w:rsidR="00FF5CCE" w:rsidRPr="009E7529">
        <w:rPr>
          <w:rFonts w:cs="Times New Roman"/>
          <w:b/>
          <w:sz w:val="26"/>
          <w:szCs w:val="26"/>
        </w:rPr>
        <w:t>’</w:t>
      </w:r>
      <w:r w:rsidRPr="009E7529">
        <w:rPr>
          <w:rFonts w:cs="Times New Roman"/>
          <w:b/>
          <w:sz w:val="26"/>
          <w:szCs w:val="26"/>
        </w:rPr>
        <w:t xml:space="preserve"> as dummy variable</w:t>
      </w:r>
      <w:r w:rsidRPr="009E7529">
        <w:rPr>
          <w:b/>
          <w:sz w:val="26"/>
          <w:szCs w:val="26"/>
        </w:rPr>
        <w:br/>
      </w:r>
    </w:p>
    <w:tbl>
      <w:tblPr>
        <w:tblW w:w="72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669"/>
        <w:gridCol w:w="1000"/>
        <w:gridCol w:w="1045"/>
        <w:gridCol w:w="1076"/>
        <w:gridCol w:w="1000"/>
        <w:gridCol w:w="1410"/>
      </w:tblGrid>
      <w:tr w:rsidR="000B0719" w:rsidRPr="00B96C66" w:rsidTr="009318A8">
        <w:trPr>
          <w:cantSplit/>
        </w:trPr>
        <w:tc>
          <w:tcPr>
            <w:tcW w:w="7200" w:type="dxa"/>
            <w:gridSpan w:val="6"/>
            <w:tcBorders>
              <w:top w:val="nil"/>
              <w:left w:val="nil"/>
              <w:bottom w:val="nil"/>
              <w:right w:val="nil"/>
            </w:tcBorders>
            <w:shd w:val="clear" w:color="auto" w:fill="FFFFFF"/>
          </w:tcPr>
          <w:p w:rsidR="000B0719" w:rsidRPr="00B96C66" w:rsidRDefault="000B0719" w:rsidP="009318A8">
            <w:pPr>
              <w:spacing w:line="320" w:lineRule="atLeast"/>
              <w:ind w:left="60" w:right="60"/>
              <w:jc w:val="center"/>
              <w:rPr>
                <w:rFonts w:ascii="Arial" w:hAnsi="Arial" w:cs="Arial"/>
                <w:color w:val="000000"/>
                <w:sz w:val="14"/>
                <w:szCs w:val="14"/>
              </w:rPr>
            </w:pPr>
            <w:r w:rsidRPr="00B96C66">
              <w:rPr>
                <w:rFonts w:ascii="Arial" w:hAnsi="Arial" w:cs="Arial"/>
                <w:b/>
                <w:bCs/>
                <w:color w:val="000000"/>
                <w:sz w:val="14"/>
                <w:szCs w:val="14"/>
              </w:rPr>
              <w:t>Descriptive Statistics</w:t>
            </w:r>
          </w:p>
        </w:tc>
      </w:tr>
      <w:tr w:rsidR="000B0719" w:rsidRPr="00B96C66" w:rsidTr="009318A8">
        <w:trPr>
          <w:cantSplit/>
        </w:trPr>
        <w:tc>
          <w:tcPr>
            <w:tcW w:w="1669" w:type="dxa"/>
            <w:tcBorders>
              <w:top w:val="single" w:sz="16" w:space="0" w:color="000000"/>
              <w:left w:val="single" w:sz="16" w:space="0" w:color="000000"/>
              <w:bottom w:val="single" w:sz="16" w:space="0" w:color="000000"/>
              <w:right w:val="single" w:sz="16" w:space="0" w:color="000000"/>
            </w:tcBorders>
            <w:shd w:val="clear" w:color="auto" w:fill="FFFFFF"/>
          </w:tcPr>
          <w:p w:rsidR="000B0719" w:rsidRPr="00B96C66" w:rsidRDefault="000B0719" w:rsidP="009318A8">
            <w:pPr>
              <w:spacing w:line="240" w:lineRule="auto"/>
              <w:rPr>
                <w:rFonts w:ascii="Times New Roman" w:hAnsi="Times New Roman" w:cs="Times New Roman"/>
              </w:rPr>
            </w:pPr>
          </w:p>
        </w:tc>
        <w:tc>
          <w:tcPr>
            <w:tcW w:w="1000" w:type="dxa"/>
            <w:tcBorders>
              <w:top w:val="single" w:sz="16" w:space="0" w:color="000000"/>
              <w:left w:val="single" w:sz="16" w:space="0" w:color="000000"/>
              <w:bottom w:val="single" w:sz="16" w:space="0" w:color="000000"/>
            </w:tcBorders>
            <w:shd w:val="clear" w:color="auto" w:fill="FFFFFF"/>
          </w:tcPr>
          <w:p w:rsidR="000B0719" w:rsidRPr="00B96C66" w:rsidRDefault="000B0719" w:rsidP="009318A8">
            <w:pPr>
              <w:spacing w:line="320" w:lineRule="atLeast"/>
              <w:ind w:left="60" w:right="60"/>
              <w:jc w:val="center"/>
              <w:rPr>
                <w:rFonts w:ascii="Arial" w:hAnsi="Arial" w:cs="Arial"/>
                <w:color w:val="000000"/>
                <w:sz w:val="14"/>
                <w:szCs w:val="14"/>
              </w:rPr>
            </w:pPr>
            <w:r w:rsidRPr="00B96C66">
              <w:rPr>
                <w:rFonts w:ascii="Arial" w:hAnsi="Arial" w:cs="Arial"/>
                <w:color w:val="000000"/>
                <w:sz w:val="14"/>
                <w:szCs w:val="14"/>
              </w:rPr>
              <w:t>N</w:t>
            </w:r>
          </w:p>
        </w:tc>
        <w:tc>
          <w:tcPr>
            <w:tcW w:w="1045" w:type="dxa"/>
            <w:tcBorders>
              <w:top w:val="single" w:sz="16" w:space="0" w:color="000000"/>
              <w:bottom w:val="single" w:sz="16" w:space="0" w:color="000000"/>
            </w:tcBorders>
            <w:shd w:val="clear" w:color="auto" w:fill="FFFFFF"/>
          </w:tcPr>
          <w:p w:rsidR="000B0719" w:rsidRPr="00B96C66" w:rsidRDefault="000B0719" w:rsidP="009318A8">
            <w:pPr>
              <w:spacing w:line="320" w:lineRule="atLeast"/>
              <w:ind w:left="60" w:right="60"/>
              <w:jc w:val="center"/>
              <w:rPr>
                <w:rFonts w:ascii="Arial" w:hAnsi="Arial" w:cs="Arial"/>
                <w:color w:val="000000"/>
                <w:sz w:val="14"/>
                <w:szCs w:val="14"/>
              </w:rPr>
            </w:pPr>
            <w:r w:rsidRPr="00B96C66">
              <w:rPr>
                <w:rFonts w:ascii="Arial" w:hAnsi="Arial" w:cs="Arial"/>
                <w:color w:val="000000"/>
                <w:sz w:val="14"/>
                <w:szCs w:val="14"/>
              </w:rPr>
              <w:t>Minimum</w:t>
            </w:r>
          </w:p>
        </w:tc>
        <w:tc>
          <w:tcPr>
            <w:tcW w:w="1076" w:type="dxa"/>
            <w:tcBorders>
              <w:top w:val="single" w:sz="16" w:space="0" w:color="000000"/>
              <w:bottom w:val="single" w:sz="16" w:space="0" w:color="000000"/>
            </w:tcBorders>
            <w:shd w:val="clear" w:color="auto" w:fill="FFFFFF"/>
          </w:tcPr>
          <w:p w:rsidR="000B0719" w:rsidRPr="00B96C66" w:rsidRDefault="000B0719" w:rsidP="009318A8">
            <w:pPr>
              <w:spacing w:line="320" w:lineRule="atLeast"/>
              <w:ind w:left="60" w:right="60"/>
              <w:jc w:val="center"/>
              <w:rPr>
                <w:rFonts w:ascii="Arial" w:hAnsi="Arial" w:cs="Arial"/>
                <w:color w:val="000000"/>
                <w:sz w:val="14"/>
                <w:szCs w:val="14"/>
              </w:rPr>
            </w:pPr>
            <w:r w:rsidRPr="00B96C66">
              <w:rPr>
                <w:rFonts w:ascii="Arial" w:hAnsi="Arial" w:cs="Arial"/>
                <w:color w:val="000000"/>
                <w:sz w:val="14"/>
                <w:szCs w:val="14"/>
              </w:rPr>
              <w:t>Maximum</w:t>
            </w:r>
          </w:p>
        </w:tc>
        <w:tc>
          <w:tcPr>
            <w:tcW w:w="1000" w:type="dxa"/>
            <w:tcBorders>
              <w:top w:val="single" w:sz="16" w:space="0" w:color="000000"/>
              <w:bottom w:val="single" w:sz="16" w:space="0" w:color="000000"/>
            </w:tcBorders>
            <w:shd w:val="clear" w:color="auto" w:fill="FFFFFF"/>
          </w:tcPr>
          <w:p w:rsidR="000B0719" w:rsidRPr="00B96C66" w:rsidRDefault="000B0719" w:rsidP="009318A8">
            <w:pPr>
              <w:spacing w:line="320" w:lineRule="atLeast"/>
              <w:ind w:left="60" w:right="60"/>
              <w:jc w:val="center"/>
              <w:rPr>
                <w:rFonts w:ascii="Arial" w:hAnsi="Arial" w:cs="Arial"/>
                <w:color w:val="000000"/>
                <w:sz w:val="14"/>
                <w:szCs w:val="14"/>
              </w:rPr>
            </w:pPr>
            <w:r w:rsidRPr="00B96C66">
              <w:rPr>
                <w:rFonts w:ascii="Arial" w:hAnsi="Arial" w:cs="Arial"/>
                <w:color w:val="000000"/>
                <w:sz w:val="14"/>
                <w:szCs w:val="14"/>
              </w:rPr>
              <w:t>Mean</w:t>
            </w:r>
          </w:p>
        </w:tc>
        <w:tc>
          <w:tcPr>
            <w:tcW w:w="1410" w:type="dxa"/>
            <w:tcBorders>
              <w:top w:val="single" w:sz="16" w:space="0" w:color="000000"/>
              <w:bottom w:val="single" w:sz="16" w:space="0" w:color="000000"/>
              <w:right w:val="single" w:sz="16" w:space="0" w:color="000000"/>
            </w:tcBorders>
            <w:shd w:val="clear" w:color="auto" w:fill="FFFFFF"/>
          </w:tcPr>
          <w:p w:rsidR="000B0719" w:rsidRPr="00B96C66" w:rsidRDefault="000B0719" w:rsidP="009318A8">
            <w:pPr>
              <w:spacing w:line="320" w:lineRule="atLeast"/>
              <w:ind w:left="60" w:right="60"/>
              <w:jc w:val="center"/>
              <w:rPr>
                <w:rFonts w:ascii="Arial" w:hAnsi="Arial" w:cs="Arial"/>
                <w:color w:val="000000"/>
                <w:sz w:val="14"/>
                <w:szCs w:val="14"/>
              </w:rPr>
            </w:pPr>
            <w:r w:rsidRPr="00B96C66">
              <w:rPr>
                <w:rFonts w:ascii="Arial" w:hAnsi="Arial" w:cs="Arial"/>
                <w:color w:val="000000"/>
                <w:sz w:val="14"/>
                <w:szCs w:val="14"/>
              </w:rPr>
              <w:t>Std. Deviation</w:t>
            </w:r>
          </w:p>
        </w:tc>
      </w:tr>
      <w:tr w:rsidR="000B0719" w:rsidRPr="00B96C66" w:rsidTr="009318A8">
        <w:trPr>
          <w:cantSplit/>
        </w:trPr>
        <w:tc>
          <w:tcPr>
            <w:tcW w:w="1669" w:type="dxa"/>
            <w:tcBorders>
              <w:top w:val="single" w:sz="16" w:space="0" w:color="000000"/>
              <w:left w:val="single" w:sz="16" w:space="0" w:color="000000"/>
              <w:bottom w:val="nil"/>
              <w:right w:val="single" w:sz="16" w:space="0" w:color="000000"/>
            </w:tcBorders>
            <w:shd w:val="clear" w:color="auto" w:fill="FFFFFF"/>
            <w:vAlign w:val="center"/>
          </w:tcPr>
          <w:p w:rsidR="000B0719" w:rsidRPr="00B96C66" w:rsidRDefault="000B0719" w:rsidP="009318A8">
            <w:pPr>
              <w:spacing w:line="320" w:lineRule="atLeast"/>
              <w:ind w:left="60" w:right="60"/>
              <w:rPr>
                <w:rFonts w:ascii="Arial" w:hAnsi="Arial" w:cs="Arial"/>
                <w:color w:val="000000"/>
                <w:sz w:val="14"/>
                <w:szCs w:val="14"/>
              </w:rPr>
            </w:pPr>
            <w:r w:rsidRPr="00B96C66">
              <w:rPr>
                <w:rFonts w:ascii="Arial" w:hAnsi="Arial" w:cs="Arial"/>
                <w:color w:val="000000"/>
                <w:sz w:val="14"/>
                <w:szCs w:val="14"/>
              </w:rPr>
              <w:t>Respondent</w:t>
            </w:r>
          </w:p>
        </w:tc>
        <w:tc>
          <w:tcPr>
            <w:tcW w:w="1000" w:type="dxa"/>
            <w:tcBorders>
              <w:top w:val="single" w:sz="16" w:space="0" w:color="000000"/>
              <w:left w:val="single" w:sz="16" w:space="0" w:color="000000"/>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206</w:t>
            </w:r>
          </w:p>
        </w:tc>
        <w:tc>
          <w:tcPr>
            <w:tcW w:w="1045" w:type="dxa"/>
            <w:tcBorders>
              <w:top w:val="single" w:sz="16" w:space="0" w:color="000000"/>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1</w:t>
            </w:r>
          </w:p>
        </w:tc>
        <w:tc>
          <w:tcPr>
            <w:tcW w:w="1076" w:type="dxa"/>
            <w:tcBorders>
              <w:top w:val="single" w:sz="16" w:space="0" w:color="000000"/>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103</w:t>
            </w:r>
          </w:p>
        </w:tc>
        <w:tc>
          <w:tcPr>
            <w:tcW w:w="1000" w:type="dxa"/>
            <w:tcBorders>
              <w:top w:val="single" w:sz="16" w:space="0" w:color="000000"/>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52,00</w:t>
            </w:r>
          </w:p>
        </w:tc>
        <w:tc>
          <w:tcPr>
            <w:tcW w:w="1410" w:type="dxa"/>
            <w:tcBorders>
              <w:top w:val="single" w:sz="16" w:space="0" w:color="000000"/>
              <w:bottom w:val="nil"/>
              <w:right w:val="single" w:sz="16" w:space="0" w:color="000000"/>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29,805</w:t>
            </w:r>
          </w:p>
        </w:tc>
      </w:tr>
      <w:tr w:rsidR="000B0719" w:rsidRPr="00B96C66" w:rsidTr="009318A8">
        <w:trPr>
          <w:cantSplit/>
        </w:trPr>
        <w:tc>
          <w:tcPr>
            <w:tcW w:w="1669" w:type="dxa"/>
            <w:tcBorders>
              <w:top w:val="nil"/>
              <w:left w:val="single" w:sz="16" w:space="0" w:color="000000"/>
              <w:bottom w:val="nil"/>
              <w:right w:val="single" w:sz="16" w:space="0" w:color="000000"/>
            </w:tcBorders>
            <w:shd w:val="clear" w:color="auto" w:fill="FFFFFF"/>
            <w:vAlign w:val="center"/>
          </w:tcPr>
          <w:p w:rsidR="000B0719" w:rsidRPr="00B96C66" w:rsidRDefault="000B0719" w:rsidP="009318A8">
            <w:pPr>
              <w:spacing w:line="320" w:lineRule="atLeast"/>
              <w:ind w:left="60" w:right="60"/>
              <w:rPr>
                <w:rFonts w:ascii="Arial" w:hAnsi="Arial" w:cs="Arial"/>
                <w:color w:val="000000"/>
                <w:sz w:val="14"/>
                <w:szCs w:val="14"/>
              </w:rPr>
            </w:pPr>
            <w:r w:rsidRPr="00B96C66">
              <w:rPr>
                <w:rFonts w:ascii="Arial" w:hAnsi="Arial" w:cs="Arial"/>
                <w:color w:val="000000"/>
                <w:sz w:val="14"/>
                <w:szCs w:val="14"/>
              </w:rPr>
              <w:t>Scenario</w:t>
            </w:r>
          </w:p>
        </w:tc>
        <w:tc>
          <w:tcPr>
            <w:tcW w:w="1000" w:type="dxa"/>
            <w:tcBorders>
              <w:top w:val="nil"/>
              <w:left w:val="single" w:sz="16" w:space="0" w:color="000000"/>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206</w:t>
            </w:r>
          </w:p>
        </w:tc>
        <w:tc>
          <w:tcPr>
            <w:tcW w:w="1045"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0</w:t>
            </w:r>
          </w:p>
        </w:tc>
        <w:tc>
          <w:tcPr>
            <w:tcW w:w="1076"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1</w:t>
            </w:r>
          </w:p>
        </w:tc>
        <w:tc>
          <w:tcPr>
            <w:tcW w:w="1000"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,50</w:t>
            </w:r>
          </w:p>
        </w:tc>
        <w:tc>
          <w:tcPr>
            <w:tcW w:w="1410" w:type="dxa"/>
            <w:tcBorders>
              <w:top w:val="nil"/>
              <w:bottom w:val="nil"/>
              <w:right w:val="single" w:sz="16" w:space="0" w:color="000000"/>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,501</w:t>
            </w:r>
          </w:p>
        </w:tc>
      </w:tr>
      <w:tr w:rsidR="000B0719" w:rsidRPr="00B96C66" w:rsidTr="009318A8">
        <w:trPr>
          <w:cantSplit/>
        </w:trPr>
        <w:tc>
          <w:tcPr>
            <w:tcW w:w="1669" w:type="dxa"/>
            <w:tcBorders>
              <w:top w:val="nil"/>
              <w:left w:val="single" w:sz="16" w:space="0" w:color="000000"/>
              <w:bottom w:val="nil"/>
              <w:right w:val="single" w:sz="16" w:space="0" w:color="000000"/>
            </w:tcBorders>
            <w:shd w:val="clear" w:color="auto" w:fill="FFFFFF"/>
            <w:vAlign w:val="center"/>
          </w:tcPr>
          <w:p w:rsidR="000B0719" w:rsidRPr="00B96C66" w:rsidRDefault="000B0719" w:rsidP="009318A8">
            <w:pPr>
              <w:spacing w:line="320" w:lineRule="atLeast"/>
              <w:ind w:left="60" w:right="60"/>
              <w:rPr>
                <w:rFonts w:ascii="Arial" w:hAnsi="Arial" w:cs="Arial"/>
                <w:color w:val="000000"/>
                <w:sz w:val="14"/>
                <w:szCs w:val="14"/>
              </w:rPr>
            </w:pPr>
            <w:r w:rsidRPr="00B96C66">
              <w:rPr>
                <w:rFonts w:ascii="Arial" w:hAnsi="Arial" w:cs="Arial"/>
                <w:color w:val="000000"/>
                <w:sz w:val="14"/>
                <w:szCs w:val="14"/>
              </w:rPr>
              <w:t>Gender</w:t>
            </w:r>
          </w:p>
        </w:tc>
        <w:tc>
          <w:tcPr>
            <w:tcW w:w="1000" w:type="dxa"/>
            <w:tcBorders>
              <w:top w:val="nil"/>
              <w:left w:val="single" w:sz="16" w:space="0" w:color="000000"/>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206</w:t>
            </w:r>
          </w:p>
        </w:tc>
        <w:tc>
          <w:tcPr>
            <w:tcW w:w="1045"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0</w:t>
            </w:r>
          </w:p>
        </w:tc>
        <w:tc>
          <w:tcPr>
            <w:tcW w:w="1076"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1</w:t>
            </w:r>
          </w:p>
        </w:tc>
        <w:tc>
          <w:tcPr>
            <w:tcW w:w="1000"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,38</w:t>
            </w:r>
          </w:p>
        </w:tc>
        <w:tc>
          <w:tcPr>
            <w:tcW w:w="1410" w:type="dxa"/>
            <w:tcBorders>
              <w:top w:val="nil"/>
              <w:bottom w:val="nil"/>
              <w:right w:val="single" w:sz="16" w:space="0" w:color="000000"/>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,486</w:t>
            </w:r>
          </w:p>
        </w:tc>
      </w:tr>
      <w:tr w:rsidR="000B0719" w:rsidRPr="00B96C66" w:rsidTr="009318A8">
        <w:trPr>
          <w:cantSplit/>
        </w:trPr>
        <w:tc>
          <w:tcPr>
            <w:tcW w:w="1669" w:type="dxa"/>
            <w:tcBorders>
              <w:top w:val="nil"/>
              <w:left w:val="single" w:sz="16" w:space="0" w:color="000000"/>
              <w:bottom w:val="nil"/>
              <w:right w:val="single" w:sz="16" w:space="0" w:color="000000"/>
            </w:tcBorders>
            <w:shd w:val="clear" w:color="auto" w:fill="FFFFFF"/>
            <w:vAlign w:val="center"/>
          </w:tcPr>
          <w:p w:rsidR="000B0719" w:rsidRPr="00B96C66" w:rsidRDefault="000B0719" w:rsidP="009318A8">
            <w:pPr>
              <w:spacing w:line="320" w:lineRule="atLeast"/>
              <w:ind w:left="60" w:right="60"/>
              <w:rPr>
                <w:rFonts w:ascii="Arial" w:hAnsi="Arial" w:cs="Arial"/>
                <w:color w:val="000000"/>
                <w:sz w:val="14"/>
                <w:szCs w:val="14"/>
              </w:rPr>
            </w:pPr>
            <w:r w:rsidRPr="00B96C66">
              <w:rPr>
                <w:rFonts w:ascii="Arial" w:hAnsi="Arial" w:cs="Arial"/>
                <w:color w:val="000000"/>
                <w:sz w:val="14"/>
                <w:szCs w:val="14"/>
              </w:rPr>
              <w:t>Age</w:t>
            </w:r>
          </w:p>
        </w:tc>
        <w:tc>
          <w:tcPr>
            <w:tcW w:w="1000" w:type="dxa"/>
            <w:tcBorders>
              <w:top w:val="nil"/>
              <w:left w:val="single" w:sz="16" w:space="0" w:color="000000"/>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206</w:t>
            </w:r>
          </w:p>
        </w:tc>
        <w:tc>
          <w:tcPr>
            <w:tcW w:w="1045"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12</w:t>
            </w:r>
          </w:p>
        </w:tc>
        <w:tc>
          <w:tcPr>
            <w:tcW w:w="1076"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64</w:t>
            </w:r>
          </w:p>
        </w:tc>
        <w:tc>
          <w:tcPr>
            <w:tcW w:w="1000"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25,55</w:t>
            </w:r>
          </w:p>
        </w:tc>
        <w:tc>
          <w:tcPr>
            <w:tcW w:w="1410" w:type="dxa"/>
            <w:tcBorders>
              <w:top w:val="nil"/>
              <w:bottom w:val="nil"/>
              <w:right w:val="single" w:sz="16" w:space="0" w:color="000000"/>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8,578</w:t>
            </w:r>
          </w:p>
        </w:tc>
      </w:tr>
      <w:tr w:rsidR="000B0719" w:rsidRPr="00B96C66" w:rsidTr="009318A8">
        <w:trPr>
          <w:cantSplit/>
        </w:trPr>
        <w:tc>
          <w:tcPr>
            <w:tcW w:w="1669" w:type="dxa"/>
            <w:tcBorders>
              <w:top w:val="nil"/>
              <w:left w:val="single" w:sz="16" w:space="0" w:color="000000"/>
              <w:bottom w:val="nil"/>
              <w:right w:val="single" w:sz="16" w:space="0" w:color="000000"/>
            </w:tcBorders>
            <w:shd w:val="clear" w:color="auto" w:fill="FFFFFF"/>
            <w:vAlign w:val="center"/>
          </w:tcPr>
          <w:p w:rsidR="000B0719" w:rsidRPr="00B96C66" w:rsidRDefault="000B0719" w:rsidP="009318A8">
            <w:pPr>
              <w:spacing w:line="320" w:lineRule="atLeast"/>
              <w:ind w:left="60" w:right="60"/>
              <w:rPr>
                <w:rFonts w:ascii="Arial" w:hAnsi="Arial" w:cs="Arial"/>
                <w:color w:val="000000"/>
                <w:sz w:val="14"/>
                <w:szCs w:val="14"/>
              </w:rPr>
            </w:pPr>
            <w:r w:rsidRPr="00B96C66">
              <w:rPr>
                <w:rFonts w:ascii="Arial" w:hAnsi="Arial" w:cs="Arial"/>
                <w:color w:val="000000"/>
                <w:sz w:val="14"/>
                <w:szCs w:val="14"/>
              </w:rPr>
              <w:t>Exp_traditional</w:t>
            </w:r>
          </w:p>
        </w:tc>
        <w:tc>
          <w:tcPr>
            <w:tcW w:w="1000" w:type="dxa"/>
            <w:tcBorders>
              <w:top w:val="nil"/>
              <w:left w:val="single" w:sz="16" w:space="0" w:color="000000"/>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206</w:t>
            </w:r>
          </w:p>
        </w:tc>
        <w:tc>
          <w:tcPr>
            <w:tcW w:w="1045"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0</w:t>
            </w:r>
          </w:p>
        </w:tc>
        <w:tc>
          <w:tcPr>
            <w:tcW w:w="1076"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1</w:t>
            </w:r>
          </w:p>
        </w:tc>
        <w:tc>
          <w:tcPr>
            <w:tcW w:w="1000"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,35</w:t>
            </w:r>
          </w:p>
        </w:tc>
        <w:tc>
          <w:tcPr>
            <w:tcW w:w="1410" w:type="dxa"/>
            <w:tcBorders>
              <w:top w:val="nil"/>
              <w:bottom w:val="nil"/>
              <w:right w:val="single" w:sz="16" w:space="0" w:color="000000"/>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,478</w:t>
            </w:r>
          </w:p>
        </w:tc>
      </w:tr>
      <w:tr w:rsidR="000B0719" w:rsidRPr="00B96C66" w:rsidTr="009318A8">
        <w:trPr>
          <w:cantSplit/>
        </w:trPr>
        <w:tc>
          <w:tcPr>
            <w:tcW w:w="1669" w:type="dxa"/>
            <w:tcBorders>
              <w:top w:val="nil"/>
              <w:left w:val="single" w:sz="16" w:space="0" w:color="000000"/>
              <w:bottom w:val="nil"/>
              <w:right w:val="single" w:sz="16" w:space="0" w:color="000000"/>
            </w:tcBorders>
            <w:shd w:val="clear" w:color="auto" w:fill="FFFFFF"/>
            <w:vAlign w:val="center"/>
          </w:tcPr>
          <w:p w:rsidR="000B0719" w:rsidRPr="00B96C66" w:rsidRDefault="000B0719" w:rsidP="009318A8">
            <w:pPr>
              <w:spacing w:line="320" w:lineRule="atLeast"/>
              <w:ind w:left="60" w:right="60"/>
              <w:rPr>
                <w:rFonts w:ascii="Arial" w:hAnsi="Arial" w:cs="Arial"/>
                <w:color w:val="000000"/>
                <w:sz w:val="14"/>
                <w:szCs w:val="14"/>
              </w:rPr>
            </w:pPr>
            <w:r w:rsidRPr="00B96C66">
              <w:rPr>
                <w:rFonts w:ascii="Arial" w:hAnsi="Arial" w:cs="Arial"/>
                <w:color w:val="000000"/>
                <w:sz w:val="14"/>
                <w:szCs w:val="14"/>
              </w:rPr>
              <w:t>Exp_online</w:t>
            </w:r>
          </w:p>
        </w:tc>
        <w:tc>
          <w:tcPr>
            <w:tcW w:w="1000" w:type="dxa"/>
            <w:tcBorders>
              <w:top w:val="nil"/>
              <w:left w:val="single" w:sz="16" w:space="0" w:color="000000"/>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206</w:t>
            </w:r>
          </w:p>
        </w:tc>
        <w:tc>
          <w:tcPr>
            <w:tcW w:w="1045"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0</w:t>
            </w:r>
          </w:p>
        </w:tc>
        <w:tc>
          <w:tcPr>
            <w:tcW w:w="1076"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1</w:t>
            </w:r>
          </w:p>
        </w:tc>
        <w:tc>
          <w:tcPr>
            <w:tcW w:w="1000"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,44</w:t>
            </w:r>
          </w:p>
        </w:tc>
        <w:tc>
          <w:tcPr>
            <w:tcW w:w="1410" w:type="dxa"/>
            <w:tcBorders>
              <w:top w:val="nil"/>
              <w:bottom w:val="nil"/>
              <w:right w:val="single" w:sz="16" w:space="0" w:color="000000"/>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,497</w:t>
            </w:r>
          </w:p>
        </w:tc>
      </w:tr>
      <w:tr w:rsidR="000B0719" w:rsidRPr="00B96C66" w:rsidTr="009318A8">
        <w:trPr>
          <w:cantSplit/>
        </w:trPr>
        <w:tc>
          <w:tcPr>
            <w:tcW w:w="1669" w:type="dxa"/>
            <w:tcBorders>
              <w:top w:val="nil"/>
              <w:left w:val="single" w:sz="16" w:space="0" w:color="000000"/>
              <w:bottom w:val="nil"/>
              <w:right w:val="single" w:sz="16" w:space="0" w:color="000000"/>
            </w:tcBorders>
            <w:shd w:val="clear" w:color="auto" w:fill="FFFFFF"/>
            <w:vAlign w:val="center"/>
          </w:tcPr>
          <w:p w:rsidR="000B0719" w:rsidRPr="00B96C66" w:rsidRDefault="000B0719" w:rsidP="009318A8">
            <w:pPr>
              <w:spacing w:line="320" w:lineRule="atLeast"/>
              <w:ind w:left="60" w:right="60"/>
              <w:rPr>
                <w:rFonts w:ascii="Arial" w:hAnsi="Arial" w:cs="Arial"/>
                <w:color w:val="000000"/>
                <w:sz w:val="14"/>
                <w:szCs w:val="14"/>
              </w:rPr>
            </w:pPr>
            <w:r w:rsidRPr="00B96C66">
              <w:rPr>
                <w:rFonts w:ascii="Arial" w:hAnsi="Arial" w:cs="Arial"/>
                <w:color w:val="000000"/>
                <w:sz w:val="14"/>
                <w:szCs w:val="14"/>
              </w:rPr>
              <w:t>Drivinglicence</w:t>
            </w:r>
          </w:p>
        </w:tc>
        <w:tc>
          <w:tcPr>
            <w:tcW w:w="1000" w:type="dxa"/>
            <w:tcBorders>
              <w:top w:val="nil"/>
              <w:left w:val="single" w:sz="16" w:space="0" w:color="000000"/>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206</w:t>
            </w:r>
          </w:p>
        </w:tc>
        <w:tc>
          <w:tcPr>
            <w:tcW w:w="1045"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0</w:t>
            </w:r>
          </w:p>
        </w:tc>
        <w:tc>
          <w:tcPr>
            <w:tcW w:w="1076"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1</w:t>
            </w:r>
          </w:p>
        </w:tc>
        <w:tc>
          <w:tcPr>
            <w:tcW w:w="1000"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,77</w:t>
            </w:r>
          </w:p>
        </w:tc>
        <w:tc>
          <w:tcPr>
            <w:tcW w:w="1410" w:type="dxa"/>
            <w:tcBorders>
              <w:top w:val="nil"/>
              <w:bottom w:val="nil"/>
              <w:right w:val="single" w:sz="16" w:space="0" w:color="000000"/>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,424</w:t>
            </w:r>
          </w:p>
        </w:tc>
      </w:tr>
      <w:tr w:rsidR="000B0719" w:rsidRPr="00B96C66" w:rsidTr="009318A8">
        <w:trPr>
          <w:cantSplit/>
        </w:trPr>
        <w:tc>
          <w:tcPr>
            <w:tcW w:w="1669" w:type="dxa"/>
            <w:tcBorders>
              <w:top w:val="nil"/>
              <w:left w:val="single" w:sz="16" w:space="0" w:color="000000"/>
              <w:bottom w:val="nil"/>
              <w:right w:val="single" w:sz="16" w:space="0" w:color="000000"/>
            </w:tcBorders>
            <w:shd w:val="clear" w:color="auto" w:fill="FFFFFF"/>
            <w:vAlign w:val="center"/>
          </w:tcPr>
          <w:p w:rsidR="000B0719" w:rsidRPr="00B96C66" w:rsidRDefault="000B0719" w:rsidP="009318A8">
            <w:pPr>
              <w:spacing w:line="320" w:lineRule="atLeast"/>
              <w:ind w:left="60" w:right="60"/>
              <w:rPr>
                <w:rFonts w:ascii="Arial" w:hAnsi="Arial" w:cs="Arial"/>
                <w:color w:val="000000"/>
                <w:sz w:val="14"/>
                <w:szCs w:val="14"/>
              </w:rPr>
            </w:pPr>
            <w:r w:rsidRPr="00B96C66">
              <w:rPr>
                <w:rFonts w:ascii="Arial" w:hAnsi="Arial" w:cs="Arial"/>
                <w:color w:val="000000"/>
                <w:sz w:val="14"/>
                <w:szCs w:val="14"/>
              </w:rPr>
              <w:t>Carowner</w:t>
            </w:r>
          </w:p>
        </w:tc>
        <w:tc>
          <w:tcPr>
            <w:tcW w:w="1000" w:type="dxa"/>
            <w:tcBorders>
              <w:top w:val="nil"/>
              <w:left w:val="single" w:sz="16" w:space="0" w:color="000000"/>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206</w:t>
            </w:r>
          </w:p>
        </w:tc>
        <w:tc>
          <w:tcPr>
            <w:tcW w:w="1045"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0</w:t>
            </w:r>
          </w:p>
        </w:tc>
        <w:tc>
          <w:tcPr>
            <w:tcW w:w="1076"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1</w:t>
            </w:r>
          </w:p>
        </w:tc>
        <w:tc>
          <w:tcPr>
            <w:tcW w:w="1000"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,48</w:t>
            </w:r>
          </w:p>
        </w:tc>
        <w:tc>
          <w:tcPr>
            <w:tcW w:w="1410" w:type="dxa"/>
            <w:tcBorders>
              <w:top w:val="nil"/>
              <w:bottom w:val="nil"/>
              <w:right w:val="single" w:sz="16" w:space="0" w:color="000000"/>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,501</w:t>
            </w:r>
          </w:p>
        </w:tc>
      </w:tr>
      <w:tr w:rsidR="000B0719" w:rsidRPr="00B96C66" w:rsidTr="009318A8">
        <w:trPr>
          <w:cantSplit/>
        </w:trPr>
        <w:tc>
          <w:tcPr>
            <w:tcW w:w="1669" w:type="dxa"/>
            <w:tcBorders>
              <w:top w:val="nil"/>
              <w:left w:val="single" w:sz="16" w:space="0" w:color="000000"/>
              <w:bottom w:val="nil"/>
              <w:right w:val="single" w:sz="16" w:space="0" w:color="000000"/>
            </w:tcBorders>
            <w:shd w:val="clear" w:color="auto" w:fill="FFFFFF"/>
            <w:vAlign w:val="center"/>
          </w:tcPr>
          <w:p w:rsidR="000B0719" w:rsidRPr="00B96C66" w:rsidRDefault="000B0719" w:rsidP="009318A8">
            <w:pPr>
              <w:spacing w:line="320" w:lineRule="atLeast"/>
              <w:ind w:left="60" w:right="60"/>
              <w:rPr>
                <w:rFonts w:ascii="Arial" w:hAnsi="Arial" w:cs="Arial"/>
                <w:color w:val="000000"/>
                <w:sz w:val="14"/>
                <w:szCs w:val="14"/>
              </w:rPr>
            </w:pPr>
            <w:r w:rsidRPr="00B96C66">
              <w:rPr>
                <w:rFonts w:ascii="Arial" w:hAnsi="Arial" w:cs="Arial"/>
                <w:color w:val="000000"/>
                <w:sz w:val="14"/>
                <w:szCs w:val="14"/>
              </w:rPr>
              <w:t>Intentiontouse</w:t>
            </w:r>
          </w:p>
        </w:tc>
        <w:tc>
          <w:tcPr>
            <w:tcW w:w="1000" w:type="dxa"/>
            <w:tcBorders>
              <w:top w:val="nil"/>
              <w:left w:val="single" w:sz="16" w:space="0" w:color="000000"/>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206</w:t>
            </w:r>
          </w:p>
        </w:tc>
        <w:tc>
          <w:tcPr>
            <w:tcW w:w="1045"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1</w:t>
            </w:r>
          </w:p>
        </w:tc>
        <w:tc>
          <w:tcPr>
            <w:tcW w:w="1076"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100</w:t>
            </w:r>
          </w:p>
        </w:tc>
        <w:tc>
          <w:tcPr>
            <w:tcW w:w="1000"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62,59</w:t>
            </w:r>
          </w:p>
        </w:tc>
        <w:tc>
          <w:tcPr>
            <w:tcW w:w="1410" w:type="dxa"/>
            <w:tcBorders>
              <w:top w:val="nil"/>
              <w:bottom w:val="nil"/>
              <w:right w:val="single" w:sz="16" w:space="0" w:color="000000"/>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24,532</w:t>
            </w:r>
          </w:p>
        </w:tc>
      </w:tr>
      <w:tr w:rsidR="000B0719" w:rsidRPr="00B96C66" w:rsidTr="009318A8">
        <w:trPr>
          <w:cantSplit/>
        </w:trPr>
        <w:tc>
          <w:tcPr>
            <w:tcW w:w="1669" w:type="dxa"/>
            <w:tcBorders>
              <w:top w:val="nil"/>
              <w:left w:val="single" w:sz="16" w:space="0" w:color="000000"/>
              <w:bottom w:val="nil"/>
              <w:right w:val="single" w:sz="16" w:space="0" w:color="000000"/>
            </w:tcBorders>
            <w:shd w:val="clear" w:color="auto" w:fill="FFFFFF"/>
            <w:vAlign w:val="center"/>
          </w:tcPr>
          <w:p w:rsidR="000B0719" w:rsidRPr="00B96C66" w:rsidRDefault="000B0719" w:rsidP="009318A8">
            <w:pPr>
              <w:spacing w:line="320" w:lineRule="atLeast"/>
              <w:ind w:left="60" w:right="60"/>
              <w:rPr>
                <w:rFonts w:ascii="Arial" w:hAnsi="Arial" w:cs="Arial"/>
                <w:color w:val="000000"/>
                <w:sz w:val="14"/>
                <w:szCs w:val="14"/>
              </w:rPr>
            </w:pPr>
            <w:r w:rsidRPr="00B96C66">
              <w:rPr>
                <w:rFonts w:ascii="Arial" w:hAnsi="Arial" w:cs="Arial"/>
                <w:color w:val="000000"/>
                <w:sz w:val="14"/>
                <w:szCs w:val="14"/>
              </w:rPr>
              <w:t>Amountchoices</w:t>
            </w:r>
          </w:p>
        </w:tc>
        <w:tc>
          <w:tcPr>
            <w:tcW w:w="1000" w:type="dxa"/>
            <w:tcBorders>
              <w:top w:val="nil"/>
              <w:left w:val="single" w:sz="16" w:space="0" w:color="000000"/>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206</w:t>
            </w:r>
          </w:p>
        </w:tc>
        <w:tc>
          <w:tcPr>
            <w:tcW w:w="1045"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1</w:t>
            </w:r>
          </w:p>
        </w:tc>
        <w:tc>
          <w:tcPr>
            <w:tcW w:w="1076"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8</w:t>
            </w:r>
          </w:p>
        </w:tc>
        <w:tc>
          <w:tcPr>
            <w:tcW w:w="1000"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4,40</w:t>
            </w:r>
          </w:p>
        </w:tc>
        <w:tc>
          <w:tcPr>
            <w:tcW w:w="1410" w:type="dxa"/>
            <w:tcBorders>
              <w:top w:val="nil"/>
              <w:bottom w:val="nil"/>
              <w:right w:val="single" w:sz="16" w:space="0" w:color="000000"/>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1,920</w:t>
            </w:r>
          </w:p>
        </w:tc>
      </w:tr>
      <w:tr w:rsidR="000B0719" w:rsidRPr="00B96C66" w:rsidTr="009318A8">
        <w:trPr>
          <w:cantSplit/>
        </w:trPr>
        <w:tc>
          <w:tcPr>
            <w:tcW w:w="1669" w:type="dxa"/>
            <w:tcBorders>
              <w:top w:val="nil"/>
              <w:left w:val="single" w:sz="16" w:space="0" w:color="000000"/>
              <w:bottom w:val="nil"/>
              <w:right w:val="single" w:sz="16" w:space="0" w:color="000000"/>
            </w:tcBorders>
            <w:shd w:val="clear" w:color="auto" w:fill="FFFFFF"/>
            <w:vAlign w:val="center"/>
          </w:tcPr>
          <w:p w:rsidR="000B0719" w:rsidRPr="00B96C66" w:rsidRDefault="000B0719" w:rsidP="009318A8">
            <w:pPr>
              <w:spacing w:line="320" w:lineRule="atLeast"/>
              <w:ind w:left="60" w:right="60"/>
              <w:rPr>
                <w:rFonts w:ascii="Arial" w:hAnsi="Arial" w:cs="Arial"/>
                <w:color w:val="000000"/>
                <w:sz w:val="14"/>
                <w:szCs w:val="14"/>
              </w:rPr>
            </w:pPr>
            <w:r w:rsidRPr="00B96C66">
              <w:rPr>
                <w:rFonts w:ascii="Arial" w:hAnsi="Arial" w:cs="Arial"/>
                <w:color w:val="000000"/>
                <w:sz w:val="14"/>
                <w:szCs w:val="14"/>
              </w:rPr>
              <w:t>Exper</w:t>
            </w:r>
            <w:r>
              <w:rPr>
                <w:rFonts w:ascii="Arial" w:hAnsi="Arial" w:cs="Arial"/>
                <w:color w:val="000000"/>
                <w:sz w:val="14"/>
                <w:szCs w:val="14"/>
              </w:rPr>
              <w:t>tise</w:t>
            </w:r>
          </w:p>
        </w:tc>
        <w:tc>
          <w:tcPr>
            <w:tcW w:w="1000" w:type="dxa"/>
            <w:tcBorders>
              <w:top w:val="nil"/>
              <w:left w:val="single" w:sz="16" w:space="0" w:color="000000"/>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206</w:t>
            </w:r>
          </w:p>
        </w:tc>
        <w:tc>
          <w:tcPr>
            <w:tcW w:w="1045"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3</w:t>
            </w:r>
          </w:p>
        </w:tc>
        <w:tc>
          <w:tcPr>
            <w:tcW w:w="1076"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21</w:t>
            </w:r>
          </w:p>
        </w:tc>
        <w:tc>
          <w:tcPr>
            <w:tcW w:w="1000"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10,63</w:t>
            </w:r>
          </w:p>
        </w:tc>
        <w:tc>
          <w:tcPr>
            <w:tcW w:w="1410" w:type="dxa"/>
            <w:tcBorders>
              <w:top w:val="nil"/>
              <w:bottom w:val="nil"/>
              <w:right w:val="single" w:sz="16" w:space="0" w:color="000000"/>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5,063</w:t>
            </w:r>
          </w:p>
        </w:tc>
      </w:tr>
      <w:tr w:rsidR="000B0719" w:rsidRPr="00B96C66" w:rsidTr="009318A8">
        <w:trPr>
          <w:cantSplit/>
        </w:trPr>
        <w:tc>
          <w:tcPr>
            <w:tcW w:w="1669" w:type="dxa"/>
            <w:tcBorders>
              <w:top w:val="nil"/>
              <w:left w:val="single" w:sz="16" w:space="0" w:color="000000"/>
              <w:bottom w:val="nil"/>
              <w:right w:val="single" w:sz="16" w:space="0" w:color="000000"/>
            </w:tcBorders>
            <w:shd w:val="clear" w:color="auto" w:fill="FFFFFF"/>
            <w:vAlign w:val="center"/>
          </w:tcPr>
          <w:p w:rsidR="000B0719" w:rsidRPr="00B96C66" w:rsidRDefault="000B0719" w:rsidP="009318A8">
            <w:pPr>
              <w:spacing w:line="320" w:lineRule="atLeast"/>
              <w:ind w:left="60" w:right="60"/>
              <w:rPr>
                <w:rFonts w:ascii="Arial" w:hAnsi="Arial" w:cs="Arial"/>
                <w:color w:val="000000"/>
                <w:sz w:val="14"/>
                <w:szCs w:val="14"/>
              </w:rPr>
            </w:pPr>
            <w:r w:rsidRPr="00B96C66">
              <w:rPr>
                <w:rFonts w:ascii="Arial" w:hAnsi="Arial" w:cs="Arial"/>
                <w:color w:val="000000"/>
                <w:sz w:val="14"/>
                <w:szCs w:val="14"/>
              </w:rPr>
              <w:t>Creativity</w:t>
            </w:r>
          </w:p>
        </w:tc>
        <w:tc>
          <w:tcPr>
            <w:tcW w:w="1000" w:type="dxa"/>
            <w:tcBorders>
              <w:top w:val="nil"/>
              <w:left w:val="single" w:sz="16" w:space="0" w:color="000000"/>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206</w:t>
            </w:r>
          </w:p>
        </w:tc>
        <w:tc>
          <w:tcPr>
            <w:tcW w:w="1045"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1,00</w:t>
            </w:r>
          </w:p>
        </w:tc>
        <w:tc>
          <w:tcPr>
            <w:tcW w:w="1076"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7,00</w:t>
            </w:r>
          </w:p>
        </w:tc>
        <w:tc>
          <w:tcPr>
            <w:tcW w:w="1000"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4,0922</w:t>
            </w:r>
          </w:p>
        </w:tc>
        <w:tc>
          <w:tcPr>
            <w:tcW w:w="1410" w:type="dxa"/>
            <w:tcBorders>
              <w:top w:val="nil"/>
              <w:bottom w:val="nil"/>
              <w:right w:val="single" w:sz="16" w:space="0" w:color="000000"/>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1,51214</w:t>
            </w:r>
          </w:p>
        </w:tc>
      </w:tr>
      <w:tr w:rsidR="000B0719" w:rsidRPr="00B96C66" w:rsidTr="009318A8">
        <w:trPr>
          <w:cantSplit/>
        </w:trPr>
        <w:tc>
          <w:tcPr>
            <w:tcW w:w="1669" w:type="dxa"/>
            <w:tcBorders>
              <w:top w:val="nil"/>
              <w:left w:val="single" w:sz="16" w:space="0" w:color="000000"/>
              <w:bottom w:val="nil"/>
              <w:right w:val="single" w:sz="16" w:space="0" w:color="000000"/>
            </w:tcBorders>
            <w:shd w:val="clear" w:color="auto" w:fill="FFFFFF"/>
            <w:vAlign w:val="center"/>
          </w:tcPr>
          <w:p w:rsidR="000B0719" w:rsidRPr="00B96C66" w:rsidRDefault="000B0719" w:rsidP="009318A8">
            <w:pPr>
              <w:spacing w:line="320" w:lineRule="atLeast"/>
              <w:ind w:left="60" w:right="60"/>
              <w:rPr>
                <w:rFonts w:ascii="Arial" w:hAnsi="Arial" w:cs="Arial"/>
                <w:color w:val="000000"/>
                <w:sz w:val="14"/>
                <w:szCs w:val="14"/>
              </w:rPr>
            </w:pPr>
            <w:r w:rsidRPr="00B96C66">
              <w:rPr>
                <w:rFonts w:ascii="Arial" w:hAnsi="Arial" w:cs="Arial"/>
                <w:color w:val="000000"/>
                <w:sz w:val="14"/>
                <w:szCs w:val="14"/>
              </w:rPr>
              <w:t>Enjoyment</w:t>
            </w:r>
          </w:p>
        </w:tc>
        <w:tc>
          <w:tcPr>
            <w:tcW w:w="1000" w:type="dxa"/>
            <w:tcBorders>
              <w:top w:val="nil"/>
              <w:left w:val="single" w:sz="16" w:space="0" w:color="000000"/>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206</w:t>
            </w:r>
          </w:p>
        </w:tc>
        <w:tc>
          <w:tcPr>
            <w:tcW w:w="1045"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1,00</w:t>
            </w:r>
          </w:p>
        </w:tc>
        <w:tc>
          <w:tcPr>
            <w:tcW w:w="1076"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7,00</w:t>
            </w:r>
          </w:p>
        </w:tc>
        <w:tc>
          <w:tcPr>
            <w:tcW w:w="1000"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4,3786</w:t>
            </w:r>
          </w:p>
        </w:tc>
        <w:tc>
          <w:tcPr>
            <w:tcW w:w="1410" w:type="dxa"/>
            <w:tcBorders>
              <w:top w:val="nil"/>
              <w:bottom w:val="nil"/>
              <w:right w:val="single" w:sz="16" w:space="0" w:color="000000"/>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1,46582</w:t>
            </w:r>
          </w:p>
        </w:tc>
      </w:tr>
      <w:tr w:rsidR="000B0719" w:rsidRPr="00B96C66" w:rsidTr="009318A8">
        <w:trPr>
          <w:cantSplit/>
        </w:trPr>
        <w:tc>
          <w:tcPr>
            <w:tcW w:w="1669" w:type="dxa"/>
            <w:tcBorders>
              <w:top w:val="nil"/>
              <w:left w:val="single" w:sz="16" w:space="0" w:color="000000"/>
              <w:bottom w:val="nil"/>
              <w:right w:val="single" w:sz="16" w:space="0" w:color="000000"/>
            </w:tcBorders>
            <w:shd w:val="clear" w:color="auto" w:fill="FFFFFF"/>
            <w:vAlign w:val="center"/>
          </w:tcPr>
          <w:p w:rsidR="000B0719" w:rsidRPr="00B96C66" w:rsidRDefault="000B0719" w:rsidP="009318A8">
            <w:pPr>
              <w:spacing w:line="320" w:lineRule="atLeast"/>
              <w:ind w:left="60" w:right="60"/>
              <w:rPr>
                <w:rFonts w:ascii="Arial" w:hAnsi="Arial" w:cs="Arial"/>
                <w:color w:val="000000"/>
                <w:sz w:val="14"/>
                <w:szCs w:val="14"/>
              </w:rPr>
            </w:pPr>
            <w:r w:rsidRPr="00B96C66">
              <w:rPr>
                <w:rFonts w:ascii="Arial" w:hAnsi="Arial" w:cs="Arial"/>
                <w:color w:val="000000"/>
                <w:sz w:val="14"/>
                <w:szCs w:val="14"/>
              </w:rPr>
              <w:t>Control</w:t>
            </w:r>
          </w:p>
        </w:tc>
        <w:tc>
          <w:tcPr>
            <w:tcW w:w="1000" w:type="dxa"/>
            <w:tcBorders>
              <w:top w:val="nil"/>
              <w:left w:val="single" w:sz="16" w:space="0" w:color="000000"/>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206</w:t>
            </w:r>
          </w:p>
        </w:tc>
        <w:tc>
          <w:tcPr>
            <w:tcW w:w="1045"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1,00</w:t>
            </w:r>
          </w:p>
        </w:tc>
        <w:tc>
          <w:tcPr>
            <w:tcW w:w="1076"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7,00</w:t>
            </w:r>
          </w:p>
        </w:tc>
        <w:tc>
          <w:tcPr>
            <w:tcW w:w="1000" w:type="dxa"/>
            <w:tcBorders>
              <w:top w:val="nil"/>
              <w:bottom w:val="nil"/>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4,2816</w:t>
            </w:r>
          </w:p>
        </w:tc>
        <w:tc>
          <w:tcPr>
            <w:tcW w:w="1410" w:type="dxa"/>
            <w:tcBorders>
              <w:top w:val="nil"/>
              <w:bottom w:val="nil"/>
              <w:right w:val="single" w:sz="16" w:space="0" w:color="000000"/>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1,62626</w:t>
            </w:r>
          </w:p>
        </w:tc>
      </w:tr>
      <w:tr w:rsidR="000B0719" w:rsidRPr="00B96C66" w:rsidTr="009318A8">
        <w:trPr>
          <w:cantSplit/>
        </w:trPr>
        <w:tc>
          <w:tcPr>
            <w:tcW w:w="1669" w:type="dxa"/>
            <w:tcBorders>
              <w:top w:val="nil"/>
              <w:left w:val="single" w:sz="16" w:space="0" w:color="000000"/>
              <w:bottom w:val="single" w:sz="16" w:space="0" w:color="000000"/>
              <w:right w:val="single" w:sz="16" w:space="0" w:color="000000"/>
            </w:tcBorders>
            <w:shd w:val="clear" w:color="auto" w:fill="FFFFFF"/>
            <w:vAlign w:val="center"/>
          </w:tcPr>
          <w:p w:rsidR="000B0719" w:rsidRPr="00B96C66" w:rsidRDefault="000B0719" w:rsidP="009318A8">
            <w:pPr>
              <w:spacing w:line="320" w:lineRule="atLeast"/>
              <w:ind w:left="60" w:right="60"/>
              <w:rPr>
                <w:rFonts w:ascii="Arial" w:hAnsi="Arial" w:cs="Arial"/>
                <w:color w:val="000000"/>
                <w:sz w:val="14"/>
                <w:szCs w:val="14"/>
              </w:rPr>
            </w:pPr>
            <w:r w:rsidRPr="00B96C66">
              <w:rPr>
                <w:rFonts w:ascii="Arial" w:hAnsi="Arial" w:cs="Arial"/>
                <w:color w:val="000000"/>
                <w:sz w:val="14"/>
                <w:szCs w:val="14"/>
              </w:rPr>
              <w:t>Valid N (listwise)</w:t>
            </w:r>
          </w:p>
        </w:tc>
        <w:tc>
          <w:tcPr>
            <w:tcW w:w="1000" w:type="dxa"/>
            <w:tcBorders>
              <w:top w:val="nil"/>
              <w:left w:val="single" w:sz="16" w:space="0" w:color="000000"/>
              <w:bottom w:val="single" w:sz="16" w:space="0" w:color="000000"/>
            </w:tcBorders>
            <w:shd w:val="clear" w:color="auto" w:fill="FFFFFF"/>
          </w:tcPr>
          <w:p w:rsidR="000B0719" w:rsidRPr="00B96C66" w:rsidRDefault="000B0719" w:rsidP="009318A8">
            <w:pPr>
              <w:spacing w:line="320" w:lineRule="atLeast"/>
              <w:ind w:left="60" w:right="60"/>
              <w:jc w:val="right"/>
              <w:rPr>
                <w:rFonts w:ascii="Arial" w:hAnsi="Arial" w:cs="Arial"/>
                <w:color w:val="000000"/>
                <w:sz w:val="14"/>
                <w:szCs w:val="14"/>
              </w:rPr>
            </w:pPr>
            <w:r w:rsidRPr="00B96C66">
              <w:rPr>
                <w:rFonts w:ascii="Arial" w:hAnsi="Arial" w:cs="Arial"/>
                <w:color w:val="000000"/>
                <w:sz w:val="14"/>
                <w:szCs w:val="14"/>
              </w:rPr>
              <w:t>206</w:t>
            </w:r>
          </w:p>
        </w:tc>
        <w:tc>
          <w:tcPr>
            <w:tcW w:w="1045" w:type="dxa"/>
            <w:tcBorders>
              <w:top w:val="nil"/>
              <w:bottom w:val="single" w:sz="16" w:space="0" w:color="000000"/>
            </w:tcBorders>
            <w:shd w:val="clear" w:color="auto" w:fill="FFFFFF"/>
          </w:tcPr>
          <w:p w:rsidR="000B0719" w:rsidRPr="00B96C66" w:rsidRDefault="000B0719" w:rsidP="009318A8">
            <w:pPr>
              <w:spacing w:line="240" w:lineRule="auto"/>
              <w:rPr>
                <w:rFonts w:ascii="Times New Roman" w:hAnsi="Times New Roman" w:cs="Times New Roman"/>
              </w:rPr>
            </w:pPr>
          </w:p>
        </w:tc>
        <w:tc>
          <w:tcPr>
            <w:tcW w:w="1076" w:type="dxa"/>
            <w:tcBorders>
              <w:top w:val="nil"/>
              <w:bottom w:val="single" w:sz="16" w:space="0" w:color="000000"/>
            </w:tcBorders>
            <w:shd w:val="clear" w:color="auto" w:fill="FFFFFF"/>
          </w:tcPr>
          <w:p w:rsidR="000B0719" w:rsidRPr="00B96C66" w:rsidRDefault="000B0719" w:rsidP="009318A8">
            <w:pPr>
              <w:spacing w:line="240" w:lineRule="auto"/>
              <w:rPr>
                <w:rFonts w:ascii="Times New Roman" w:hAnsi="Times New Roman" w:cs="Times New Roman"/>
              </w:rPr>
            </w:pPr>
          </w:p>
        </w:tc>
        <w:tc>
          <w:tcPr>
            <w:tcW w:w="1000" w:type="dxa"/>
            <w:tcBorders>
              <w:top w:val="nil"/>
              <w:bottom w:val="single" w:sz="16" w:space="0" w:color="000000"/>
            </w:tcBorders>
            <w:shd w:val="clear" w:color="auto" w:fill="FFFFFF"/>
          </w:tcPr>
          <w:p w:rsidR="000B0719" w:rsidRPr="00B96C66" w:rsidRDefault="000B0719" w:rsidP="009318A8">
            <w:pPr>
              <w:spacing w:line="240" w:lineRule="auto"/>
              <w:rPr>
                <w:rFonts w:ascii="Times New Roman" w:hAnsi="Times New Roman" w:cs="Times New Roman"/>
              </w:rPr>
            </w:pPr>
          </w:p>
        </w:tc>
        <w:tc>
          <w:tcPr>
            <w:tcW w:w="1410" w:type="dxa"/>
            <w:tcBorders>
              <w:top w:val="nil"/>
              <w:bottom w:val="single" w:sz="16" w:space="0" w:color="000000"/>
              <w:right w:val="single" w:sz="16" w:space="0" w:color="000000"/>
            </w:tcBorders>
            <w:shd w:val="clear" w:color="auto" w:fill="FFFFFF"/>
          </w:tcPr>
          <w:p w:rsidR="000B0719" w:rsidRPr="00B96C66" w:rsidRDefault="000B0719" w:rsidP="009318A8">
            <w:pPr>
              <w:spacing w:line="240" w:lineRule="auto"/>
              <w:rPr>
                <w:rFonts w:ascii="Times New Roman" w:hAnsi="Times New Roman" w:cs="Times New Roman"/>
              </w:rPr>
            </w:pPr>
          </w:p>
        </w:tc>
      </w:tr>
    </w:tbl>
    <w:p w:rsidR="000B0719" w:rsidRPr="00B96C66" w:rsidRDefault="000B0719" w:rsidP="000B0719">
      <w:pPr>
        <w:spacing w:line="400" w:lineRule="atLeast"/>
        <w:rPr>
          <w:rFonts w:ascii="Times New Roman" w:hAnsi="Times New Roman" w:cs="Times New Roman"/>
        </w:rPr>
      </w:pPr>
    </w:p>
    <w:p w:rsidR="000B0719" w:rsidRPr="009E7529" w:rsidRDefault="000B0719" w:rsidP="000B0719">
      <w:pPr>
        <w:rPr>
          <w:b/>
          <w:sz w:val="26"/>
          <w:szCs w:val="26"/>
        </w:rPr>
      </w:pPr>
      <w:r>
        <w:rPr>
          <w:b/>
          <w:sz w:val="32"/>
          <w:szCs w:val="32"/>
        </w:rPr>
        <w:br/>
      </w:r>
      <w:r w:rsidRPr="009E7529">
        <w:rPr>
          <w:b/>
          <w:sz w:val="26"/>
          <w:szCs w:val="26"/>
        </w:rPr>
        <w:t xml:space="preserve">Appendix B.3: </w:t>
      </w:r>
      <w:r w:rsidR="00FF5CCE" w:rsidRPr="009E7529">
        <w:rPr>
          <w:b/>
          <w:sz w:val="26"/>
          <w:szCs w:val="26"/>
        </w:rPr>
        <w:t>The c</w:t>
      </w:r>
      <w:r w:rsidRPr="009E7529">
        <w:rPr>
          <w:b/>
          <w:sz w:val="26"/>
          <w:szCs w:val="26"/>
        </w:rPr>
        <w:t>ompared means of ‘scenario’ and ‘intention to use’</w:t>
      </w:r>
    </w:p>
    <w:tbl>
      <w:tblPr>
        <w:tblW w:w="544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032"/>
        <w:gridCol w:w="1000"/>
        <w:gridCol w:w="1000"/>
        <w:gridCol w:w="1410"/>
      </w:tblGrid>
      <w:tr w:rsidR="000B0719" w:rsidRPr="00AB3F0E" w:rsidTr="009318A8">
        <w:trPr>
          <w:cantSplit/>
        </w:trPr>
        <w:tc>
          <w:tcPr>
            <w:tcW w:w="5440" w:type="dxa"/>
            <w:gridSpan w:val="4"/>
            <w:tcBorders>
              <w:top w:val="nil"/>
              <w:left w:val="nil"/>
              <w:bottom w:val="nil"/>
              <w:right w:val="nil"/>
            </w:tcBorders>
            <w:shd w:val="clear" w:color="auto" w:fill="FFFFFF"/>
          </w:tcPr>
          <w:p w:rsidR="000B0719" w:rsidRPr="00AB3F0E" w:rsidRDefault="000B0719" w:rsidP="009318A8">
            <w:pPr>
              <w:spacing w:line="320" w:lineRule="atLeast"/>
              <w:ind w:left="60" w:right="60"/>
              <w:jc w:val="center"/>
              <w:rPr>
                <w:rFonts w:ascii="Arial" w:hAnsi="Arial" w:cs="Arial"/>
                <w:color w:val="000000"/>
                <w:sz w:val="14"/>
                <w:szCs w:val="14"/>
              </w:rPr>
            </w:pPr>
            <w:r w:rsidRPr="00AB3F0E">
              <w:rPr>
                <w:rFonts w:ascii="Arial" w:hAnsi="Arial" w:cs="Arial"/>
                <w:b/>
                <w:bCs/>
                <w:color w:val="000000"/>
                <w:sz w:val="14"/>
                <w:szCs w:val="14"/>
              </w:rPr>
              <w:t>Report</w:t>
            </w:r>
          </w:p>
        </w:tc>
      </w:tr>
      <w:tr w:rsidR="000B0719" w:rsidRPr="00AB3F0E" w:rsidTr="009318A8">
        <w:trPr>
          <w:cantSplit/>
        </w:trPr>
        <w:tc>
          <w:tcPr>
            <w:tcW w:w="5440" w:type="dxa"/>
            <w:gridSpan w:val="4"/>
            <w:tcBorders>
              <w:top w:val="nil"/>
              <w:left w:val="nil"/>
              <w:bottom w:val="nil"/>
              <w:right w:val="nil"/>
            </w:tcBorders>
            <w:shd w:val="clear" w:color="auto" w:fill="FFFFFF"/>
            <w:vAlign w:val="bottom"/>
          </w:tcPr>
          <w:p w:rsidR="000B0719" w:rsidRPr="00AB3F0E" w:rsidRDefault="000B0719" w:rsidP="009318A8">
            <w:pPr>
              <w:spacing w:line="320" w:lineRule="atLeast"/>
              <w:rPr>
                <w:rFonts w:ascii="Times New Roman" w:hAnsi="Times New Roman" w:cs="Times New Roman"/>
              </w:rPr>
            </w:pPr>
            <w:r w:rsidRPr="00AB3F0E">
              <w:rPr>
                <w:rFonts w:ascii="Arial" w:hAnsi="Arial" w:cs="Arial"/>
                <w:color w:val="000000"/>
                <w:sz w:val="14"/>
                <w:szCs w:val="14"/>
                <w:highlight w:val="white"/>
              </w:rPr>
              <w:t xml:space="preserve">Intentiontouse  </w:t>
            </w:r>
          </w:p>
        </w:tc>
      </w:tr>
      <w:tr w:rsidR="000B0719" w:rsidRPr="00AB3F0E" w:rsidTr="009318A8">
        <w:trPr>
          <w:cantSplit/>
        </w:trPr>
        <w:tc>
          <w:tcPr>
            <w:tcW w:w="2031" w:type="dxa"/>
            <w:tcBorders>
              <w:top w:val="single" w:sz="16" w:space="0" w:color="000000"/>
              <w:left w:val="single" w:sz="16" w:space="0" w:color="000000"/>
              <w:bottom w:val="single" w:sz="16" w:space="0" w:color="000000"/>
              <w:right w:val="single" w:sz="16" w:space="0" w:color="000000"/>
            </w:tcBorders>
            <w:shd w:val="clear" w:color="auto" w:fill="FFFFFF"/>
          </w:tcPr>
          <w:p w:rsidR="000B0719" w:rsidRPr="00AB3F0E" w:rsidRDefault="000B0719" w:rsidP="009318A8">
            <w:pPr>
              <w:spacing w:line="320" w:lineRule="atLeast"/>
              <w:ind w:left="60" w:right="60"/>
              <w:rPr>
                <w:rFonts w:ascii="Arial" w:hAnsi="Arial" w:cs="Arial"/>
                <w:color w:val="000000"/>
                <w:sz w:val="14"/>
                <w:szCs w:val="14"/>
              </w:rPr>
            </w:pPr>
            <w:r w:rsidRPr="00AB3F0E">
              <w:rPr>
                <w:rFonts w:ascii="Arial" w:hAnsi="Arial" w:cs="Arial"/>
                <w:color w:val="000000"/>
                <w:sz w:val="14"/>
                <w:szCs w:val="14"/>
              </w:rPr>
              <w:t>Scenario</w:t>
            </w:r>
          </w:p>
        </w:tc>
        <w:tc>
          <w:tcPr>
            <w:tcW w:w="1000" w:type="dxa"/>
            <w:tcBorders>
              <w:top w:val="single" w:sz="16" w:space="0" w:color="000000"/>
              <w:left w:val="single" w:sz="16" w:space="0" w:color="000000"/>
              <w:bottom w:val="single" w:sz="16" w:space="0" w:color="000000"/>
            </w:tcBorders>
            <w:shd w:val="clear" w:color="auto" w:fill="FFFFFF"/>
          </w:tcPr>
          <w:p w:rsidR="000B0719" w:rsidRPr="00AB3F0E" w:rsidRDefault="000B0719" w:rsidP="009318A8">
            <w:pPr>
              <w:spacing w:line="320" w:lineRule="atLeast"/>
              <w:ind w:left="60" w:right="60"/>
              <w:jc w:val="center"/>
              <w:rPr>
                <w:rFonts w:ascii="Arial" w:hAnsi="Arial" w:cs="Arial"/>
                <w:color w:val="000000"/>
                <w:sz w:val="14"/>
                <w:szCs w:val="14"/>
              </w:rPr>
            </w:pPr>
            <w:r w:rsidRPr="00AB3F0E">
              <w:rPr>
                <w:rFonts w:ascii="Arial" w:hAnsi="Arial" w:cs="Arial"/>
                <w:color w:val="000000"/>
                <w:sz w:val="14"/>
                <w:szCs w:val="14"/>
              </w:rPr>
              <w:t>Mean</w:t>
            </w:r>
          </w:p>
        </w:tc>
        <w:tc>
          <w:tcPr>
            <w:tcW w:w="1000" w:type="dxa"/>
            <w:tcBorders>
              <w:top w:val="single" w:sz="16" w:space="0" w:color="000000"/>
              <w:bottom w:val="single" w:sz="16" w:space="0" w:color="000000"/>
            </w:tcBorders>
            <w:shd w:val="clear" w:color="auto" w:fill="FFFFFF"/>
          </w:tcPr>
          <w:p w:rsidR="000B0719" w:rsidRPr="00AB3F0E" w:rsidRDefault="000B0719" w:rsidP="009318A8">
            <w:pPr>
              <w:spacing w:line="320" w:lineRule="atLeast"/>
              <w:ind w:left="60" w:right="60"/>
              <w:jc w:val="center"/>
              <w:rPr>
                <w:rFonts w:ascii="Arial" w:hAnsi="Arial" w:cs="Arial"/>
                <w:color w:val="000000"/>
                <w:sz w:val="14"/>
                <w:szCs w:val="14"/>
              </w:rPr>
            </w:pPr>
            <w:r w:rsidRPr="00AB3F0E">
              <w:rPr>
                <w:rFonts w:ascii="Arial" w:hAnsi="Arial" w:cs="Arial"/>
                <w:color w:val="000000"/>
                <w:sz w:val="14"/>
                <w:szCs w:val="14"/>
              </w:rPr>
              <w:t>N</w:t>
            </w:r>
          </w:p>
        </w:tc>
        <w:tc>
          <w:tcPr>
            <w:tcW w:w="1409" w:type="dxa"/>
            <w:tcBorders>
              <w:top w:val="single" w:sz="16" w:space="0" w:color="000000"/>
              <w:bottom w:val="single" w:sz="16" w:space="0" w:color="000000"/>
              <w:right w:val="single" w:sz="16" w:space="0" w:color="000000"/>
            </w:tcBorders>
            <w:shd w:val="clear" w:color="auto" w:fill="FFFFFF"/>
          </w:tcPr>
          <w:p w:rsidR="000B0719" w:rsidRPr="00AB3F0E" w:rsidRDefault="000B0719" w:rsidP="009318A8">
            <w:pPr>
              <w:spacing w:line="320" w:lineRule="atLeast"/>
              <w:ind w:left="60" w:right="60"/>
              <w:jc w:val="center"/>
              <w:rPr>
                <w:rFonts w:ascii="Arial" w:hAnsi="Arial" w:cs="Arial"/>
                <w:color w:val="000000"/>
                <w:sz w:val="14"/>
                <w:szCs w:val="14"/>
              </w:rPr>
            </w:pPr>
            <w:r w:rsidRPr="00AB3F0E">
              <w:rPr>
                <w:rFonts w:ascii="Arial" w:hAnsi="Arial" w:cs="Arial"/>
                <w:color w:val="000000"/>
                <w:sz w:val="14"/>
                <w:szCs w:val="14"/>
              </w:rPr>
              <w:t>Std. Deviation</w:t>
            </w:r>
          </w:p>
        </w:tc>
      </w:tr>
      <w:tr w:rsidR="000B0719" w:rsidRPr="00AB3F0E" w:rsidTr="009318A8">
        <w:trPr>
          <w:cantSplit/>
        </w:trPr>
        <w:tc>
          <w:tcPr>
            <w:tcW w:w="2031" w:type="dxa"/>
            <w:tcBorders>
              <w:top w:val="single" w:sz="16" w:space="0" w:color="000000"/>
              <w:left w:val="single" w:sz="16" w:space="0" w:color="000000"/>
              <w:bottom w:val="nil"/>
              <w:right w:val="single" w:sz="16" w:space="0" w:color="000000"/>
            </w:tcBorders>
            <w:shd w:val="clear" w:color="auto" w:fill="FFFFFF"/>
            <w:vAlign w:val="center"/>
          </w:tcPr>
          <w:p w:rsidR="000B0719" w:rsidRPr="00AB3F0E" w:rsidRDefault="009C677D" w:rsidP="009318A8">
            <w:pPr>
              <w:spacing w:line="320" w:lineRule="atLeast"/>
              <w:ind w:left="60" w:right="60"/>
              <w:rPr>
                <w:rFonts w:ascii="Arial" w:hAnsi="Arial" w:cs="Arial"/>
                <w:color w:val="000000"/>
                <w:sz w:val="14"/>
                <w:szCs w:val="14"/>
              </w:rPr>
            </w:pPr>
            <w:r>
              <w:rPr>
                <w:rFonts w:ascii="Arial" w:hAnsi="Arial" w:cs="Arial"/>
                <w:color w:val="000000"/>
                <w:sz w:val="14"/>
                <w:szCs w:val="14"/>
              </w:rPr>
              <w:t>small</w:t>
            </w:r>
            <w:r w:rsidR="000B0719" w:rsidRPr="00AB3F0E">
              <w:rPr>
                <w:rFonts w:ascii="Arial" w:hAnsi="Arial" w:cs="Arial"/>
                <w:color w:val="000000"/>
                <w:sz w:val="14"/>
                <w:szCs w:val="14"/>
              </w:rPr>
              <w:t xml:space="preserve"> range of options</w:t>
            </w:r>
          </w:p>
        </w:tc>
        <w:tc>
          <w:tcPr>
            <w:tcW w:w="1000" w:type="dxa"/>
            <w:tcBorders>
              <w:top w:val="single" w:sz="16" w:space="0" w:color="000000"/>
              <w:left w:val="single" w:sz="16" w:space="0" w:color="000000"/>
              <w:bottom w:val="nil"/>
            </w:tcBorders>
            <w:shd w:val="clear" w:color="auto" w:fill="FFFFFF"/>
          </w:tcPr>
          <w:p w:rsidR="000B0719" w:rsidRPr="00AB3F0E" w:rsidRDefault="000B0719" w:rsidP="009318A8">
            <w:pPr>
              <w:spacing w:line="320" w:lineRule="atLeast"/>
              <w:ind w:left="60" w:right="60"/>
              <w:jc w:val="right"/>
              <w:rPr>
                <w:rFonts w:ascii="Arial" w:hAnsi="Arial" w:cs="Arial"/>
                <w:color w:val="000000"/>
                <w:sz w:val="14"/>
                <w:szCs w:val="14"/>
              </w:rPr>
            </w:pPr>
            <w:r w:rsidRPr="00AB3F0E">
              <w:rPr>
                <w:rFonts w:ascii="Arial" w:hAnsi="Arial" w:cs="Arial"/>
                <w:color w:val="000000"/>
                <w:sz w:val="14"/>
                <w:szCs w:val="14"/>
              </w:rPr>
              <w:t>51,00</w:t>
            </w:r>
          </w:p>
        </w:tc>
        <w:tc>
          <w:tcPr>
            <w:tcW w:w="1000" w:type="dxa"/>
            <w:tcBorders>
              <w:top w:val="single" w:sz="16" w:space="0" w:color="000000"/>
              <w:bottom w:val="nil"/>
            </w:tcBorders>
            <w:shd w:val="clear" w:color="auto" w:fill="FFFFFF"/>
          </w:tcPr>
          <w:p w:rsidR="000B0719" w:rsidRPr="00AB3F0E" w:rsidRDefault="000B0719" w:rsidP="009318A8">
            <w:pPr>
              <w:spacing w:line="320" w:lineRule="atLeast"/>
              <w:ind w:left="60" w:right="60"/>
              <w:jc w:val="right"/>
              <w:rPr>
                <w:rFonts w:ascii="Arial" w:hAnsi="Arial" w:cs="Arial"/>
                <w:color w:val="000000"/>
                <w:sz w:val="14"/>
                <w:szCs w:val="14"/>
              </w:rPr>
            </w:pPr>
            <w:r w:rsidRPr="00AB3F0E">
              <w:rPr>
                <w:rFonts w:ascii="Arial" w:hAnsi="Arial" w:cs="Arial"/>
                <w:color w:val="000000"/>
                <w:sz w:val="14"/>
                <w:szCs w:val="14"/>
              </w:rPr>
              <w:t>103</w:t>
            </w:r>
          </w:p>
        </w:tc>
        <w:tc>
          <w:tcPr>
            <w:tcW w:w="1409" w:type="dxa"/>
            <w:tcBorders>
              <w:top w:val="single" w:sz="16" w:space="0" w:color="000000"/>
              <w:bottom w:val="nil"/>
              <w:right w:val="single" w:sz="16" w:space="0" w:color="000000"/>
            </w:tcBorders>
            <w:shd w:val="clear" w:color="auto" w:fill="FFFFFF"/>
          </w:tcPr>
          <w:p w:rsidR="000B0719" w:rsidRPr="00AB3F0E" w:rsidRDefault="000B0719" w:rsidP="009318A8">
            <w:pPr>
              <w:spacing w:line="320" w:lineRule="atLeast"/>
              <w:ind w:left="60" w:right="60"/>
              <w:jc w:val="right"/>
              <w:rPr>
                <w:rFonts w:ascii="Arial" w:hAnsi="Arial" w:cs="Arial"/>
                <w:color w:val="000000"/>
                <w:sz w:val="14"/>
                <w:szCs w:val="14"/>
              </w:rPr>
            </w:pPr>
            <w:r w:rsidRPr="00AB3F0E">
              <w:rPr>
                <w:rFonts w:ascii="Arial" w:hAnsi="Arial" w:cs="Arial"/>
                <w:color w:val="000000"/>
                <w:sz w:val="14"/>
                <w:szCs w:val="14"/>
              </w:rPr>
              <w:t>24,415</w:t>
            </w:r>
          </w:p>
        </w:tc>
      </w:tr>
      <w:tr w:rsidR="000B0719" w:rsidRPr="00AB3F0E" w:rsidTr="009318A8">
        <w:trPr>
          <w:cantSplit/>
        </w:trPr>
        <w:tc>
          <w:tcPr>
            <w:tcW w:w="2031" w:type="dxa"/>
            <w:tcBorders>
              <w:top w:val="nil"/>
              <w:left w:val="single" w:sz="16" w:space="0" w:color="000000"/>
              <w:bottom w:val="nil"/>
              <w:right w:val="single" w:sz="16" w:space="0" w:color="000000"/>
            </w:tcBorders>
            <w:shd w:val="clear" w:color="auto" w:fill="FFFFFF"/>
            <w:vAlign w:val="center"/>
          </w:tcPr>
          <w:p w:rsidR="000B0719" w:rsidRPr="00AB3F0E" w:rsidRDefault="009C677D" w:rsidP="009318A8">
            <w:pPr>
              <w:spacing w:line="320" w:lineRule="atLeast"/>
              <w:ind w:left="60" w:right="60"/>
              <w:rPr>
                <w:rFonts w:ascii="Arial" w:hAnsi="Arial" w:cs="Arial"/>
                <w:color w:val="000000"/>
                <w:sz w:val="14"/>
                <w:szCs w:val="14"/>
              </w:rPr>
            </w:pPr>
            <w:r>
              <w:rPr>
                <w:rFonts w:ascii="Arial" w:hAnsi="Arial" w:cs="Arial"/>
                <w:color w:val="000000"/>
                <w:sz w:val="14"/>
                <w:szCs w:val="14"/>
              </w:rPr>
              <w:t>wide</w:t>
            </w:r>
            <w:r w:rsidR="000B0719" w:rsidRPr="00AB3F0E">
              <w:rPr>
                <w:rFonts w:ascii="Arial" w:hAnsi="Arial" w:cs="Arial"/>
                <w:color w:val="000000"/>
                <w:sz w:val="14"/>
                <w:szCs w:val="14"/>
              </w:rPr>
              <w:t xml:space="preserve"> range of options</w:t>
            </w:r>
          </w:p>
        </w:tc>
        <w:tc>
          <w:tcPr>
            <w:tcW w:w="1000" w:type="dxa"/>
            <w:tcBorders>
              <w:top w:val="nil"/>
              <w:left w:val="single" w:sz="16" w:space="0" w:color="000000"/>
              <w:bottom w:val="nil"/>
            </w:tcBorders>
            <w:shd w:val="clear" w:color="auto" w:fill="FFFFFF"/>
          </w:tcPr>
          <w:p w:rsidR="000B0719" w:rsidRPr="00AB3F0E" w:rsidRDefault="000B0719" w:rsidP="009318A8">
            <w:pPr>
              <w:spacing w:line="320" w:lineRule="atLeast"/>
              <w:ind w:left="60" w:right="60"/>
              <w:jc w:val="right"/>
              <w:rPr>
                <w:rFonts w:ascii="Arial" w:hAnsi="Arial" w:cs="Arial"/>
                <w:color w:val="000000"/>
                <w:sz w:val="14"/>
                <w:szCs w:val="14"/>
              </w:rPr>
            </w:pPr>
            <w:r w:rsidRPr="00AB3F0E">
              <w:rPr>
                <w:rFonts w:ascii="Arial" w:hAnsi="Arial" w:cs="Arial"/>
                <w:color w:val="000000"/>
                <w:sz w:val="14"/>
                <w:szCs w:val="14"/>
              </w:rPr>
              <w:t>74,18</w:t>
            </w:r>
          </w:p>
        </w:tc>
        <w:tc>
          <w:tcPr>
            <w:tcW w:w="1000" w:type="dxa"/>
            <w:tcBorders>
              <w:top w:val="nil"/>
              <w:bottom w:val="nil"/>
            </w:tcBorders>
            <w:shd w:val="clear" w:color="auto" w:fill="FFFFFF"/>
          </w:tcPr>
          <w:p w:rsidR="000B0719" w:rsidRPr="00AB3F0E" w:rsidRDefault="000B0719" w:rsidP="009318A8">
            <w:pPr>
              <w:spacing w:line="320" w:lineRule="atLeast"/>
              <w:ind w:left="60" w:right="60"/>
              <w:jc w:val="right"/>
              <w:rPr>
                <w:rFonts w:ascii="Arial" w:hAnsi="Arial" w:cs="Arial"/>
                <w:color w:val="000000"/>
                <w:sz w:val="14"/>
                <w:szCs w:val="14"/>
              </w:rPr>
            </w:pPr>
            <w:r w:rsidRPr="00AB3F0E">
              <w:rPr>
                <w:rFonts w:ascii="Arial" w:hAnsi="Arial" w:cs="Arial"/>
                <w:color w:val="000000"/>
                <w:sz w:val="14"/>
                <w:szCs w:val="14"/>
              </w:rPr>
              <w:t>103</w:t>
            </w:r>
          </w:p>
        </w:tc>
        <w:tc>
          <w:tcPr>
            <w:tcW w:w="1409" w:type="dxa"/>
            <w:tcBorders>
              <w:top w:val="nil"/>
              <w:bottom w:val="nil"/>
              <w:right w:val="single" w:sz="16" w:space="0" w:color="000000"/>
            </w:tcBorders>
            <w:shd w:val="clear" w:color="auto" w:fill="FFFFFF"/>
          </w:tcPr>
          <w:p w:rsidR="000B0719" w:rsidRPr="00AB3F0E" w:rsidRDefault="000B0719" w:rsidP="009318A8">
            <w:pPr>
              <w:spacing w:line="320" w:lineRule="atLeast"/>
              <w:ind w:left="60" w:right="60"/>
              <w:jc w:val="right"/>
              <w:rPr>
                <w:rFonts w:ascii="Arial" w:hAnsi="Arial" w:cs="Arial"/>
                <w:color w:val="000000"/>
                <w:sz w:val="14"/>
                <w:szCs w:val="14"/>
              </w:rPr>
            </w:pPr>
            <w:r w:rsidRPr="00AB3F0E">
              <w:rPr>
                <w:rFonts w:ascii="Arial" w:hAnsi="Arial" w:cs="Arial"/>
                <w:color w:val="000000"/>
                <w:sz w:val="14"/>
                <w:szCs w:val="14"/>
              </w:rPr>
              <w:t>18,495</w:t>
            </w:r>
          </w:p>
        </w:tc>
      </w:tr>
      <w:tr w:rsidR="000B0719" w:rsidRPr="00AB3F0E" w:rsidTr="009318A8">
        <w:trPr>
          <w:cantSplit/>
        </w:trPr>
        <w:tc>
          <w:tcPr>
            <w:tcW w:w="2031" w:type="dxa"/>
            <w:tcBorders>
              <w:top w:val="nil"/>
              <w:left w:val="single" w:sz="16" w:space="0" w:color="000000"/>
              <w:bottom w:val="single" w:sz="16" w:space="0" w:color="000000"/>
              <w:right w:val="single" w:sz="16" w:space="0" w:color="000000"/>
            </w:tcBorders>
            <w:shd w:val="clear" w:color="auto" w:fill="FFFFFF"/>
            <w:vAlign w:val="center"/>
          </w:tcPr>
          <w:p w:rsidR="000B0719" w:rsidRPr="00AB3F0E" w:rsidRDefault="000B0719" w:rsidP="009318A8">
            <w:pPr>
              <w:spacing w:line="320" w:lineRule="atLeast"/>
              <w:ind w:left="60" w:right="60"/>
              <w:rPr>
                <w:rFonts w:ascii="Arial" w:hAnsi="Arial" w:cs="Arial"/>
                <w:color w:val="000000"/>
                <w:sz w:val="14"/>
                <w:szCs w:val="14"/>
              </w:rPr>
            </w:pPr>
            <w:r w:rsidRPr="00AB3F0E">
              <w:rPr>
                <w:rFonts w:ascii="Arial" w:hAnsi="Arial" w:cs="Arial"/>
                <w:color w:val="000000"/>
                <w:sz w:val="14"/>
                <w:szCs w:val="14"/>
              </w:rPr>
              <w:t>Total</w:t>
            </w:r>
          </w:p>
        </w:tc>
        <w:tc>
          <w:tcPr>
            <w:tcW w:w="1000" w:type="dxa"/>
            <w:tcBorders>
              <w:top w:val="nil"/>
              <w:left w:val="single" w:sz="16" w:space="0" w:color="000000"/>
              <w:bottom w:val="single" w:sz="16" w:space="0" w:color="000000"/>
            </w:tcBorders>
            <w:shd w:val="clear" w:color="auto" w:fill="FFFFFF"/>
          </w:tcPr>
          <w:p w:rsidR="000B0719" w:rsidRPr="00AB3F0E" w:rsidRDefault="000B0719" w:rsidP="009318A8">
            <w:pPr>
              <w:spacing w:line="320" w:lineRule="atLeast"/>
              <w:ind w:left="60" w:right="60"/>
              <w:jc w:val="right"/>
              <w:rPr>
                <w:rFonts w:ascii="Arial" w:hAnsi="Arial" w:cs="Arial"/>
                <w:color w:val="000000"/>
                <w:sz w:val="14"/>
                <w:szCs w:val="14"/>
              </w:rPr>
            </w:pPr>
            <w:r w:rsidRPr="00AB3F0E">
              <w:rPr>
                <w:rFonts w:ascii="Arial" w:hAnsi="Arial" w:cs="Arial"/>
                <w:color w:val="000000"/>
                <w:sz w:val="14"/>
                <w:szCs w:val="14"/>
              </w:rPr>
              <w:t>62,59</w:t>
            </w:r>
          </w:p>
        </w:tc>
        <w:tc>
          <w:tcPr>
            <w:tcW w:w="1000" w:type="dxa"/>
            <w:tcBorders>
              <w:top w:val="nil"/>
              <w:bottom w:val="single" w:sz="16" w:space="0" w:color="000000"/>
            </w:tcBorders>
            <w:shd w:val="clear" w:color="auto" w:fill="FFFFFF"/>
          </w:tcPr>
          <w:p w:rsidR="000B0719" w:rsidRPr="00AB3F0E" w:rsidRDefault="000B0719" w:rsidP="009318A8">
            <w:pPr>
              <w:spacing w:line="320" w:lineRule="atLeast"/>
              <w:ind w:left="60" w:right="60"/>
              <w:jc w:val="right"/>
              <w:rPr>
                <w:rFonts w:ascii="Arial" w:hAnsi="Arial" w:cs="Arial"/>
                <w:color w:val="000000"/>
                <w:sz w:val="14"/>
                <w:szCs w:val="14"/>
              </w:rPr>
            </w:pPr>
            <w:r w:rsidRPr="00AB3F0E">
              <w:rPr>
                <w:rFonts w:ascii="Arial" w:hAnsi="Arial" w:cs="Arial"/>
                <w:color w:val="000000"/>
                <w:sz w:val="14"/>
                <w:szCs w:val="14"/>
              </w:rPr>
              <w:t>206</w:t>
            </w:r>
          </w:p>
        </w:tc>
        <w:tc>
          <w:tcPr>
            <w:tcW w:w="1409" w:type="dxa"/>
            <w:tcBorders>
              <w:top w:val="nil"/>
              <w:bottom w:val="single" w:sz="16" w:space="0" w:color="000000"/>
              <w:right w:val="single" w:sz="16" w:space="0" w:color="000000"/>
            </w:tcBorders>
            <w:shd w:val="clear" w:color="auto" w:fill="FFFFFF"/>
          </w:tcPr>
          <w:p w:rsidR="000B0719" w:rsidRPr="00AB3F0E" w:rsidRDefault="000B0719" w:rsidP="009318A8">
            <w:pPr>
              <w:spacing w:line="320" w:lineRule="atLeast"/>
              <w:ind w:left="60" w:right="60"/>
              <w:jc w:val="right"/>
              <w:rPr>
                <w:rFonts w:ascii="Arial" w:hAnsi="Arial" w:cs="Arial"/>
                <w:color w:val="000000"/>
                <w:sz w:val="14"/>
                <w:szCs w:val="14"/>
              </w:rPr>
            </w:pPr>
            <w:r w:rsidRPr="00AB3F0E">
              <w:rPr>
                <w:rFonts w:ascii="Arial" w:hAnsi="Arial" w:cs="Arial"/>
                <w:color w:val="000000"/>
                <w:sz w:val="14"/>
                <w:szCs w:val="14"/>
              </w:rPr>
              <w:t>24,532</w:t>
            </w:r>
          </w:p>
        </w:tc>
      </w:tr>
    </w:tbl>
    <w:p w:rsidR="000B0719" w:rsidRPr="00AB3F0E" w:rsidRDefault="000B0719" w:rsidP="000B0719">
      <w:pPr>
        <w:spacing w:line="400" w:lineRule="atLeast"/>
        <w:rPr>
          <w:rFonts w:ascii="Times New Roman" w:hAnsi="Times New Roman" w:cs="Times New Roman"/>
        </w:rPr>
      </w:pPr>
    </w:p>
    <w:p w:rsidR="000B0719" w:rsidRPr="009E7529" w:rsidRDefault="000B0719" w:rsidP="000B0719">
      <w:pPr>
        <w:rPr>
          <w:b/>
          <w:sz w:val="28"/>
          <w:szCs w:val="28"/>
        </w:rPr>
      </w:pPr>
      <w:r>
        <w:rPr>
          <w:b/>
          <w:sz w:val="32"/>
          <w:szCs w:val="32"/>
        </w:rPr>
        <w:br/>
      </w:r>
      <w:r>
        <w:rPr>
          <w:b/>
          <w:sz w:val="32"/>
          <w:szCs w:val="32"/>
        </w:rPr>
        <w:br/>
      </w:r>
      <w:r>
        <w:rPr>
          <w:b/>
          <w:sz w:val="32"/>
          <w:szCs w:val="32"/>
        </w:rPr>
        <w:br/>
      </w:r>
      <w:r>
        <w:rPr>
          <w:b/>
          <w:sz w:val="32"/>
          <w:szCs w:val="32"/>
        </w:rPr>
        <w:br/>
      </w:r>
      <w:r>
        <w:rPr>
          <w:b/>
          <w:sz w:val="32"/>
          <w:szCs w:val="32"/>
        </w:rPr>
        <w:br/>
      </w:r>
      <w:r>
        <w:rPr>
          <w:b/>
          <w:sz w:val="32"/>
          <w:szCs w:val="32"/>
        </w:rPr>
        <w:br/>
      </w:r>
      <w:r w:rsidRPr="009E7529">
        <w:rPr>
          <w:b/>
          <w:sz w:val="28"/>
          <w:szCs w:val="28"/>
        </w:rPr>
        <w:t>Appendix C: Factor Analysis</w:t>
      </w:r>
      <w:r w:rsidRPr="009E7529">
        <w:rPr>
          <w:b/>
          <w:sz w:val="28"/>
          <w:szCs w:val="28"/>
        </w:rPr>
        <w:br/>
      </w:r>
    </w:p>
    <w:p w:rsidR="000B0719" w:rsidRPr="009E7529" w:rsidRDefault="000B0719" w:rsidP="000B0719">
      <w:pPr>
        <w:rPr>
          <w:rFonts w:ascii="Times New Roman" w:hAnsi="Times New Roman" w:cs="Times New Roman"/>
          <w:sz w:val="26"/>
          <w:szCs w:val="26"/>
        </w:rPr>
      </w:pPr>
      <w:r w:rsidRPr="009E7529">
        <w:rPr>
          <w:b/>
          <w:sz w:val="26"/>
          <w:szCs w:val="26"/>
        </w:rPr>
        <w:t>Appendix C.1: Exper</w:t>
      </w:r>
      <w:r w:rsidR="00FF5CCE" w:rsidRPr="009E7529">
        <w:rPr>
          <w:b/>
          <w:sz w:val="26"/>
          <w:szCs w:val="26"/>
        </w:rPr>
        <w:t>tise</w:t>
      </w:r>
      <w:r w:rsidRPr="009E7529">
        <w:rPr>
          <w:b/>
          <w:sz w:val="26"/>
          <w:szCs w:val="26"/>
        </w:rPr>
        <w:t>, Creativity_0, Enjoyment_0 and Control_0</w:t>
      </w:r>
      <w:r w:rsidRPr="009E7529">
        <w:rPr>
          <w:b/>
          <w:sz w:val="26"/>
          <w:szCs w:val="26"/>
        </w:rPr>
        <w:br/>
      </w:r>
      <w:r w:rsidRPr="009E7529">
        <w:rPr>
          <w:b/>
          <w:sz w:val="26"/>
          <w:szCs w:val="26"/>
        </w:rPr>
        <w:br/>
      </w:r>
    </w:p>
    <w:tbl>
      <w:tblPr>
        <w:tblW w:w="585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58"/>
        <w:gridCol w:w="2319"/>
        <w:gridCol w:w="1074"/>
      </w:tblGrid>
      <w:tr w:rsidR="000B0719" w:rsidRPr="00A63266" w:rsidTr="009318A8">
        <w:trPr>
          <w:cantSplit/>
        </w:trPr>
        <w:tc>
          <w:tcPr>
            <w:tcW w:w="5849" w:type="dxa"/>
            <w:gridSpan w:val="3"/>
            <w:tcBorders>
              <w:top w:val="nil"/>
              <w:left w:val="nil"/>
              <w:bottom w:val="nil"/>
              <w:right w:val="nil"/>
            </w:tcBorders>
            <w:shd w:val="clear" w:color="auto" w:fill="FFFFFF"/>
          </w:tcPr>
          <w:p w:rsidR="000B0719" w:rsidRPr="00A63266" w:rsidRDefault="000B0719" w:rsidP="009318A8">
            <w:pPr>
              <w:spacing w:line="320" w:lineRule="atLeast"/>
              <w:ind w:left="60" w:right="60"/>
              <w:jc w:val="center"/>
              <w:rPr>
                <w:rFonts w:ascii="Arial" w:hAnsi="Arial" w:cs="Arial"/>
                <w:color w:val="000000"/>
                <w:sz w:val="14"/>
                <w:szCs w:val="14"/>
              </w:rPr>
            </w:pPr>
            <w:r w:rsidRPr="00A63266">
              <w:rPr>
                <w:rFonts w:ascii="Arial" w:hAnsi="Arial" w:cs="Arial"/>
                <w:b/>
                <w:bCs/>
                <w:color w:val="000000"/>
                <w:sz w:val="14"/>
                <w:szCs w:val="14"/>
              </w:rPr>
              <w:t>KMO and Bartlett's Test</w:t>
            </w:r>
          </w:p>
        </w:tc>
      </w:tr>
      <w:tr w:rsidR="000B0719" w:rsidRPr="00A63266" w:rsidTr="009318A8">
        <w:trPr>
          <w:cantSplit/>
        </w:trPr>
        <w:tc>
          <w:tcPr>
            <w:tcW w:w="4775" w:type="dxa"/>
            <w:gridSpan w:val="2"/>
            <w:tcBorders>
              <w:top w:val="single" w:sz="16" w:space="0" w:color="000000"/>
              <w:left w:val="single" w:sz="16" w:space="0" w:color="000000"/>
              <w:bottom w:val="nil"/>
              <w:right w:val="nil"/>
            </w:tcBorders>
            <w:shd w:val="clear" w:color="auto" w:fill="FFFFFF"/>
            <w:vAlign w:val="center"/>
          </w:tcPr>
          <w:p w:rsidR="000B0719" w:rsidRPr="00A63266" w:rsidRDefault="000B0719" w:rsidP="009318A8">
            <w:pPr>
              <w:spacing w:line="320" w:lineRule="atLeast"/>
              <w:ind w:left="60" w:right="60"/>
              <w:rPr>
                <w:rFonts w:ascii="Arial" w:hAnsi="Arial" w:cs="Arial"/>
                <w:color w:val="000000"/>
                <w:sz w:val="14"/>
                <w:szCs w:val="14"/>
              </w:rPr>
            </w:pPr>
            <w:r w:rsidRPr="00A63266">
              <w:rPr>
                <w:rFonts w:ascii="Arial" w:hAnsi="Arial" w:cs="Arial"/>
                <w:color w:val="000000"/>
                <w:sz w:val="14"/>
                <w:szCs w:val="14"/>
              </w:rPr>
              <w:t>Kaiser-Meyer-Olkin Measure of Sampling Adequacy.</w:t>
            </w:r>
          </w:p>
        </w:tc>
        <w:tc>
          <w:tcPr>
            <w:tcW w:w="1074" w:type="dxa"/>
            <w:tcBorders>
              <w:top w:val="single" w:sz="16" w:space="0" w:color="000000"/>
              <w:left w:val="single" w:sz="16" w:space="0" w:color="000000"/>
              <w:bottom w:val="nil"/>
              <w:right w:val="single" w:sz="16" w:space="0" w:color="000000"/>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,823</w:t>
            </w:r>
          </w:p>
        </w:tc>
      </w:tr>
      <w:tr w:rsidR="000B0719" w:rsidRPr="00A63266" w:rsidTr="009318A8">
        <w:trPr>
          <w:cantSplit/>
        </w:trPr>
        <w:tc>
          <w:tcPr>
            <w:tcW w:w="2457" w:type="dxa"/>
            <w:vMerge w:val="restart"/>
            <w:tcBorders>
              <w:top w:val="nil"/>
              <w:left w:val="single" w:sz="16" w:space="0" w:color="000000"/>
              <w:bottom w:val="single" w:sz="16" w:space="0" w:color="000000"/>
              <w:right w:val="nil"/>
            </w:tcBorders>
            <w:shd w:val="clear" w:color="auto" w:fill="FFFFFF"/>
            <w:vAlign w:val="center"/>
          </w:tcPr>
          <w:p w:rsidR="000B0719" w:rsidRPr="00A63266" w:rsidRDefault="000B0719" w:rsidP="009318A8">
            <w:pPr>
              <w:spacing w:line="320" w:lineRule="atLeast"/>
              <w:ind w:left="60" w:right="60"/>
              <w:rPr>
                <w:rFonts w:ascii="Arial" w:hAnsi="Arial" w:cs="Arial"/>
                <w:color w:val="000000"/>
                <w:sz w:val="14"/>
                <w:szCs w:val="14"/>
              </w:rPr>
            </w:pPr>
            <w:r w:rsidRPr="00A63266">
              <w:rPr>
                <w:rFonts w:ascii="Arial" w:hAnsi="Arial" w:cs="Arial"/>
                <w:color w:val="000000"/>
                <w:sz w:val="14"/>
                <w:szCs w:val="14"/>
              </w:rPr>
              <w:t>Bartlett's Test of Sphericity</w:t>
            </w:r>
          </w:p>
        </w:tc>
        <w:tc>
          <w:tcPr>
            <w:tcW w:w="2318" w:type="dxa"/>
            <w:tcBorders>
              <w:top w:val="nil"/>
              <w:left w:val="nil"/>
              <w:bottom w:val="nil"/>
              <w:right w:val="single" w:sz="16" w:space="0" w:color="000000"/>
            </w:tcBorders>
            <w:shd w:val="clear" w:color="auto" w:fill="FFFFFF"/>
            <w:vAlign w:val="center"/>
          </w:tcPr>
          <w:p w:rsidR="000B0719" w:rsidRPr="00A63266" w:rsidRDefault="000B0719" w:rsidP="009318A8">
            <w:pPr>
              <w:spacing w:line="320" w:lineRule="atLeast"/>
              <w:ind w:left="60" w:right="60"/>
              <w:rPr>
                <w:rFonts w:ascii="Arial" w:hAnsi="Arial" w:cs="Arial"/>
                <w:color w:val="000000"/>
                <w:sz w:val="14"/>
                <w:szCs w:val="14"/>
              </w:rPr>
            </w:pPr>
            <w:r w:rsidRPr="00A63266">
              <w:rPr>
                <w:rFonts w:ascii="Arial" w:hAnsi="Arial" w:cs="Arial"/>
                <w:color w:val="000000"/>
                <w:sz w:val="14"/>
                <w:szCs w:val="14"/>
              </w:rPr>
              <w:t>Approx. Chi-Square</w:t>
            </w:r>
          </w:p>
        </w:tc>
        <w:tc>
          <w:tcPr>
            <w:tcW w:w="1074" w:type="dxa"/>
            <w:tcBorders>
              <w:top w:val="nil"/>
              <w:left w:val="single" w:sz="16" w:space="0" w:color="000000"/>
              <w:bottom w:val="nil"/>
              <w:right w:val="single" w:sz="16" w:space="0" w:color="000000"/>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1017,549</w:t>
            </w:r>
          </w:p>
        </w:tc>
      </w:tr>
      <w:tr w:rsidR="000B0719" w:rsidRPr="00A63266" w:rsidTr="009318A8">
        <w:trPr>
          <w:cantSplit/>
        </w:trPr>
        <w:tc>
          <w:tcPr>
            <w:tcW w:w="2457" w:type="dxa"/>
            <w:vMerge/>
            <w:tcBorders>
              <w:top w:val="nil"/>
              <w:left w:val="single" w:sz="16" w:space="0" w:color="000000"/>
              <w:bottom w:val="single" w:sz="16" w:space="0" w:color="000000"/>
              <w:right w:val="nil"/>
            </w:tcBorders>
            <w:shd w:val="clear" w:color="auto" w:fill="FFFFFF"/>
            <w:vAlign w:val="center"/>
          </w:tcPr>
          <w:p w:rsidR="000B0719" w:rsidRPr="00A63266" w:rsidRDefault="000B0719" w:rsidP="009318A8">
            <w:pPr>
              <w:spacing w:line="240" w:lineRule="auto"/>
              <w:rPr>
                <w:rFonts w:ascii="Arial" w:hAnsi="Arial" w:cs="Arial"/>
                <w:color w:val="000000"/>
                <w:sz w:val="14"/>
                <w:szCs w:val="14"/>
              </w:rPr>
            </w:pPr>
          </w:p>
        </w:tc>
        <w:tc>
          <w:tcPr>
            <w:tcW w:w="2318" w:type="dxa"/>
            <w:tcBorders>
              <w:top w:val="nil"/>
              <w:left w:val="nil"/>
              <w:bottom w:val="nil"/>
              <w:right w:val="single" w:sz="16" w:space="0" w:color="000000"/>
            </w:tcBorders>
            <w:shd w:val="clear" w:color="auto" w:fill="FFFFFF"/>
            <w:vAlign w:val="center"/>
          </w:tcPr>
          <w:p w:rsidR="000B0719" w:rsidRPr="00A63266" w:rsidRDefault="000B0719" w:rsidP="009318A8">
            <w:pPr>
              <w:spacing w:line="320" w:lineRule="atLeast"/>
              <w:ind w:left="60" w:right="60"/>
              <w:rPr>
                <w:rFonts w:ascii="Arial" w:hAnsi="Arial" w:cs="Arial"/>
                <w:color w:val="000000"/>
                <w:sz w:val="14"/>
                <w:szCs w:val="14"/>
              </w:rPr>
            </w:pPr>
            <w:r w:rsidRPr="00A63266">
              <w:rPr>
                <w:rFonts w:ascii="Arial" w:hAnsi="Arial" w:cs="Arial"/>
                <w:color w:val="000000"/>
                <w:sz w:val="14"/>
                <w:szCs w:val="14"/>
              </w:rPr>
              <w:t>df</w:t>
            </w:r>
          </w:p>
        </w:tc>
        <w:tc>
          <w:tcPr>
            <w:tcW w:w="1074" w:type="dxa"/>
            <w:tcBorders>
              <w:top w:val="nil"/>
              <w:left w:val="single" w:sz="16" w:space="0" w:color="000000"/>
              <w:bottom w:val="nil"/>
              <w:right w:val="single" w:sz="16" w:space="0" w:color="000000"/>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45</w:t>
            </w:r>
          </w:p>
        </w:tc>
      </w:tr>
      <w:tr w:rsidR="000B0719" w:rsidRPr="00A63266" w:rsidTr="009318A8">
        <w:trPr>
          <w:cantSplit/>
        </w:trPr>
        <w:tc>
          <w:tcPr>
            <w:tcW w:w="2457" w:type="dxa"/>
            <w:vMerge/>
            <w:tcBorders>
              <w:top w:val="nil"/>
              <w:left w:val="single" w:sz="16" w:space="0" w:color="000000"/>
              <w:bottom w:val="single" w:sz="16" w:space="0" w:color="000000"/>
              <w:right w:val="nil"/>
            </w:tcBorders>
            <w:shd w:val="clear" w:color="auto" w:fill="FFFFFF"/>
            <w:vAlign w:val="center"/>
          </w:tcPr>
          <w:p w:rsidR="000B0719" w:rsidRPr="00A63266" w:rsidRDefault="000B0719" w:rsidP="009318A8">
            <w:pPr>
              <w:spacing w:line="240" w:lineRule="auto"/>
              <w:rPr>
                <w:rFonts w:ascii="Arial" w:hAnsi="Arial" w:cs="Arial"/>
                <w:color w:val="000000"/>
                <w:sz w:val="14"/>
                <w:szCs w:val="14"/>
              </w:rPr>
            </w:pPr>
          </w:p>
        </w:tc>
        <w:tc>
          <w:tcPr>
            <w:tcW w:w="2318" w:type="dxa"/>
            <w:tcBorders>
              <w:top w:val="nil"/>
              <w:left w:val="nil"/>
              <w:bottom w:val="single" w:sz="16" w:space="0" w:color="000000"/>
              <w:right w:val="single" w:sz="16" w:space="0" w:color="000000"/>
            </w:tcBorders>
            <w:shd w:val="clear" w:color="auto" w:fill="FFFFFF"/>
            <w:vAlign w:val="center"/>
          </w:tcPr>
          <w:p w:rsidR="000B0719" w:rsidRPr="00A63266" w:rsidRDefault="000B0719" w:rsidP="009318A8">
            <w:pPr>
              <w:spacing w:line="320" w:lineRule="atLeast"/>
              <w:ind w:left="60" w:right="60"/>
              <w:rPr>
                <w:rFonts w:ascii="Arial" w:hAnsi="Arial" w:cs="Arial"/>
                <w:color w:val="000000"/>
                <w:sz w:val="14"/>
                <w:szCs w:val="14"/>
              </w:rPr>
            </w:pPr>
            <w:r w:rsidRPr="00A63266">
              <w:rPr>
                <w:rFonts w:ascii="Arial" w:hAnsi="Arial" w:cs="Arial"/>
                <w:color w:val="000000"/>
                <w:sz w:val="14"/>
                <w:szCs w:val="14"/>
              </w:rPr>
              <w:t>Sig.</w:t>
            </w:r>
          </w:p>
        </w:tc>
        <w:tc>
          <w:tcPr>
            <w:tcW w:w="1074" w:type="dxa"/>
            <w:tcBorders>
              <w:top w:val="nil"/>
              <w:left w:val="single" w:sz="16" w:space="0" w:color="000000"/>
              <w:bottom w:val="single" w:sz="16" w:space="0" w:color="000000"/>
              <w:right w:val="single" w:sz="16" w:space="0" w:color="000000"/>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,000</w:t>
            </w:r>
          </w:p>
        </w:tc>
      </w:tr>
    </w:tbl>
    <w:p w:rsidR="000B0719" w:rsidRPr="00A63266" w:rsidRDefault="000B0719" w:rsidP="000B0719">
      <w:pPr>
        <w:spacing w:line="400" w:lineRule="atLeast"/>
        <w:rPr>
          <w:rFonts w:ascii="Times New Roman" w:hAnsi="Times New Roman" w:cs="Times New Roman"/>
        </w:rPr>
      </w:pPr>
    </w:p>
    <w:p w:rsidR="000B0719" w:rsidRDefault="000B0719" w:rsidP="000B0719">
      <w:pPr>
        <w:rPr>
          <w:rFonts w:ascii="Times New Roman" w:hAnsi="Times New Roman" w:cs="Times New Roman"/>
        </w:rPr>
      </w:pPr>
    </w:p>
    <w:p w:rsidR="000B0719" w:rsidRDefault="000B0719" w:rsidP="000B0719">
      <w:pPr>
        <w:spacing w:line="240" w:lineRule="auto"/>
        <w:rPr>
          <w:rFonts w:ascii="Times New Roman" w:hAnsi="Times New Roman" w:cs="Times New Roman"/>
        </w:rPr>
      </w:pPr>
      <w:r>
        <w:rPr>
          <w:rFonts w:ascii="Times New Roman" w:hAnsi="Times New Roman" w:cs="Times New Roman"/>
          <w:noProof/>
          <w:lang w:val="nl-NL" w:eastAsia="nl-NL"/>
        </w:rPr>
        <w:drawing>
          <wp:inline distT="0" distB="0" distL="0" distR="0">
            <wp:extent cx="5725795" cy="4582795"/>
            <wp:effectExtent l="19050" t="0" r="8255" b="0"/>
            <wp:docPr id="1"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srcRect/>
                    <a:stretch>
                      <a:fillRect/>
                    </a:stretch>
                  </pic:blipFill>
                  <pic:spPr bwMode="auto">
                    <a:xfrm>
                      <a:off x="0" y="0"/>
                      <a:ext cx="5725795" cy="4582795"/>
                    </a:xfrm>
                    <a:prstGeom prst="rect">
                      <a:avLst/>
                    </a:prstGeom>
                    <a:noFill/>
                    <a:ln w="9525">
                      <a:noFill/>
                      <a:miter lim="800000"/>
                      <a:headEnd/>
                      <a:tailEnd/>
                    </a:ln>
                  </pic:spPr>
                </pic:pic>
              </a:graphicData>
            </a:graphic>
          </wp:inline>
        </w:drawing>
      </w:r>
    </w:p>
    <w:p w:rsidR="000B0719" w:rsidRDefault="000B0719" w:rsidP="000B0719">
      <w:pPr>
        <w:spacing w:line="240" w:lineRule="auto"/>
        <w:rPr>
          <w:rFonts w:ascii="Times New Roman" w:hAnsi="Times New Roman" w:cs="Times New Roman"/>
        </w:rPr>
      </w:pPr>
    </w:p>
    <w:p w:rsidR="000B0719" w:rsidRDefault="000B0719" w:rsidP="000B0719">
      <w:pPr>
        <w:spacing w:line="240" w:lineRule="auto"/>
        <w:rPr>
          <w:rFonts w:ascii="Times New Roman" w:hAnsi="Times New Roman" w:cs="Times New Roman"/>
        </w:rPr>
      </w:pPr>
    </w:p>
    <w:p w:rsidR="000B0719" w:rsidRDefault="000B0719" w:rsidP="000B0719">
      <w:pPr>
        <w:spacing w:line="240" w:lineRule="auto"/>
        <w:rPr>
          <w:rFonts w:ascii="Times New Roman" w:hAnsi="Times New Roman" w:cs="Times New Roman"/>
        </w:rPr>
      </w:pPr>
    </w:p>
    <w:p w:rsidR="000B0719" w:rsidRDefault="000B0719" w:rsidP="000B0719">
      <w:pPr>
        <w:spacing w:line="240" w:lineRule="auto"/>
        <w:rPr>
          <w:rFonts w:ascii="Times New Roman" w:hAnsi="Times New Roman" w:cs="Times New Roman"/>
        </w:rPr>
      </w:pPr>
    </w:p>
    <w:p w:rsidR="000B0719" w:rsidRDefault="000B0719" w:rsidP="000B0719">
      <w:pPr>
        <w:spacing w:line="240" w:lineRule="auto"/>
        <w:rPr>
          <w:rFonts w:ascii="Times New Roman" w:hAnsi="Times New Roman" w:cs="Times New Roman"/>
        </w:rPr>
      </w:pPr>
    </w:p>
    <w:p w:rsidR="000B0719" w:rsidRDefault="000B0719" w:rsidP="000B0719">
      <w:pPr>
        <w:spacing w:line="240" w:lineRule="auto"/>
        <w:rPr>
          <w:rFonts w:ascii="Times New Roman" w:hAnsi="Times New Roman" w:cs="Times New Roman"/>
        </w:rPr>
      </w:pPr>
    </w:p>
    <w:tbl>
      <w:tblPr>
        <w:tblW w:w="98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51"/>
        <w:gridCol w:w="756"/>
        <w:gridCol w:w="1065"/>
        <w:gridCol w:w="1078"/>
        <w:gridCol w:w="860"/>
        <w:gridCol w:w="1066"/>
        <w:gridCol w:w="1078"/>
        <w:gridCol w:w="837"/>
        <w:gridCol w:w="1066"/>
        <w:gridCol w:w="1078"/>
      </w:tblGrid>
      <w:tr w:rsidR="000B0719" w:rsidRPr="00847ED5" w:rsidTr="009318A8">
        <w:trPr>
          <w:cantSplit/>
          <w:trHeight w:val="348"/>
        </w:trPr>
        <w:tc>
          <w:tcPr>
            <w:tcW w:w="9835" w:type="dxa"/>
            <w:gridSpan w:val="10"/>
            <w:tcBorders>
              <w:top w:val="nil"/>
              <w:left w:val="nil"/>
              <w:bottom w:val="nil"/>
              <w:right w:val="nil"/>
            </w:tcBorders>
            <w:shd w:val="clear" w:color="auto" w:fill="FFFFFF"/>
          </w:tcPr>
          <w:p w:rsidR="000B0719" w:rsidRPr="00847ED5" w:rsidRDefault="000B0719" w:rsidP="009318A8">
            <w:pPr>
              <w:spacing w:line="320" w:lineRule="atLeast"/>
              <w:ind w:left="60" w:right="60"/>
              <w:jc w:val="center"/>
              <w:rPr>
                <w:rFonts w:ascii="Arial" w:hAnsi="Arial" w:cs="Arial"/>
                <w:color w:val="000000"/>
                <w:sz w:val="14"/>
                <w:szCs w:val="14"/>
              </w:rPr>
            </w:pPr>
            <w:r w:rsidRPr="00847ED5">
              <w:rPr>
                <w:rFonts w:ascii="Arial" w:hAnsi="Arial" w:cs="Arial"/>
                <w:b/>
                <w:bCs/>
                <w:color w:val="000000"/>
                <w:sz w:val="14"/>
                <w:szCs w:val="14"/>
              </w:rPr>
              <w:t>Total Variance Explained</w:t>
            </w:r>
          </w:p>
        </w:tc>
      </w:tr>
      <w:tr w:rsidR="000B0719" w:rsidRPr="00C24AA8" w:rsidTr="009318A8">
        <w:trPr>
          <w:cantSplit/>
          <w:trHeight w:val="367"/>
        </w:trPr>
        <w:tc>
          <w:tcPr>
            <w:tcW w:w="951" w:type="dxa"/>
            <w:vMerge w:val="restart"/>
            <w:tcBorders>
              <w:top w:val="single" w:sz="16" w:space="0" w:color="000000"/>
              <w:left w:val="single" w:sz="16" w:space="0" w:color="000000"/>
              <w:bottom w:val="nil"/>
              <w:right w:val="single" w:sz="16" w:space="0" w:color="000000"/>
            </w:tcBorders>
            <w:shd w:val="clear" w:color="auto" w:fill="FFFFFF"/>
          </w:tcPr>
          <w:p w:rsidR="000B0719" w:rsidRPr="00847ED5" w:rsidRDefault="000B0719" w:rsidP="009318A8">
            <w:pPr>
              <w:spacing w:line="320" w:lineRule="atLeast"/>
              <w:ind w:left="60" w:right="60"/>
              <w:rPr>
                <w:rFonts w:ascii="Arial" w:hAnsi="Arial" w:cs="Arial"/>
                <w:color w:val="000000"/>
                <w:sz w:val="14"/>
                <w:szCs w:val="14"/>
              </w:rPr>
            </w:pPr>
            <w:r w:rsidRPr="00847ED5">
              <w:rPr>
                <w:rFonts w:ascii="Arial" w:hAnsi="Arial" w:cs="Arial"/>
                <w:color w:val="000000"/>
                <w:sz w:val="14"/>
                <w:szCs w:val="14"/>
              </w:rPr>
              <w:t>Component</w:t>
            </w:r>
          </w:p>
        </w:tc>
        <w:tc>
          <w:tcPr>
            <w:tcW w:w="2899" w:type="dxa"/>
            <w:gridSpan w:val="3"/>
            <w:tcBorders>
              <w:top w:val="single" w:sz="16" w:space="0" w:color="000000"/>
              <w:left w:val="single" w:sz="16" w:space="0" w:color="000000"/>
            </w:tcBorders>
            <w:shd w:val="clear" w:color="auto" w:fill="FFFFFF"/>
          </w:tcPr>
          <w:p w:rsidR="000B0719" w:rsidRPr="00847ED5" w:rsidRDefault="000B0719" w:rsidP="009318A8">
            <w:pPr>
              <w:spacing w:line="320" w:lineRule="atLeast"/>
              <w:ind w:left="60" w:right="60"/>
              <w:jc w:val="center"/>
              <w:rPr>
                <w:rFonts w:ascii="Arial" w:hAnsi="Arial" w:cs="Arial"/>
                <w:color w:val="000000"/>
                <w:sz w:val="14"/>
                <w:szCs w:val="14"/>
              </w:rPr>
            </w:pPr>
            <w:r w:rsidRPr="00847ED5">
              <w:rPr>
                <w:rFonts w:ascii="Arial" w:hAnsi="Arial" w:cs="Arial"/>
                <w:color w:val="000000"/>
                <w:sz w:val="14"/>
                <w:szCs w:val="14"/>
              </w:rPr>
              <w:t>Initial Eigenvalues</w:t>
            </w:r>
          </w:p>
        </w:tc>
        <w:tc>
          <w:tcPr>
            <w:tcW w:w="3004" w:type="dxa"/>
            <w:gridSpan w:val="3"/>
            <w:tcBorders>
              <w:top w:val="single" w:sz="16" w:space="0" w:color="000000"/>
            </w:tcBorders>
            <w:shd w:val="clear" w:color="auto" w:fill="FFFFFF"/>
          </w:tcPr>
          <w:p w:rsidR="000B0719" w:rsidRPr="00847ED5" w:rsidRDefault="000B0719" w:rsidP="009318A8">
            <w:pPr>
              <w:spacing w:line="320" w:lineRule="atLeast"/>
              <w:ind w:left="60" w:right="60"/>
              <w:jc w:val="center"/>
              <w:rPr>
                <w:rFonts w:ascii="Arial" w:hAnsi="Arial" w:cs="Arial"/>
                <w:color w:val="000000"/>
                <w:sz w:val="14"/>
                <w:szCs w:val="14"/>
              </w:rPr>
            </w:pPr>
            <w:r w:rsidRPr="00847ED5">
              <w:rPr>
                <w:rFonts w:ascii="Arial" w:hAnsi="Arial" w:cs="Arial"/>
                <w:color w:val="000000"/>
                <w:sz w:val="14"/>
                <w:szCs w:val="14"/>
              </w:rPr>
              <w:t>Extraction Sums of Squared Loadings</w:t>
            </w:r>
          </w:p>
        </w:tc>
        <w:tc>
          <w:tcPr>
            <w:tcW w:w="2981" w:type="dxa"/>
            <w:gridSpan w:val="3"/>
            <w:tcBorders>
              <w:top w:val="single" w:sz="16" w:space="0" w:color="000000"/>
            </w:tcBorders>
            <w:shd w:val="clear" w:color="auto" w:fill="FFFFFF"/>
          </w:tcPr>
          <w:p w:rsidR="000B0719" w:rsidRPr="00847ED5" w:rsidRDefault="000B0719" w:rsidP="009318A8">
            <w:pPr>
              <w:spacing w:line="320" w:lineRule="atLeast"/>
              <w:ind w:left="60" w:right="60"/>
              <w:jc w:val="center"/>
              <w:rPr>
                <w:rFonts w:ascii="Arial" w:hAnsi="Arial" w:cs="Arial"/>
                <w:color w:val="000000"/>
                <w:sz w:val="14"/>
                <w:szCs w:val="14"/>
              </w:rPr>
            </w:pPr>
            <w:r w:rsidRPr="00847ED5">
              <w:rPr>
                <w:rFonts w:ascii="Arial" w:hAnsi="Arial" w:cs="Arial"/>
                <w:color w:val="000000"/>
                <w:sz w:val="14"/>
                <w:szCs w:val="14"/>
              </w:rPr>
              <w:t>Rotation Sums of Squared Loadings</w:t>
            </w:r>
          </w:p>
        </w:tc>
      </w:tr>
      <w:tr w:rsidR="000B0719" w:rsidRPr="00847ED5" w:rsidTr="009318A8">
        <w:trPr>
          <w:cantSplit/>
          <w:trHeight w:val="162"/>
        </w:trPr>
        <w:tc>
          <w:tcPr>
            <w:tcW w:w="951" w:type="dxa"/>
            <w:vMerge/>
            <w:tcBorders>
              <w:top w:val="single" w:sz="16" w:space="0" w:color="000000"/>
              <w:left w:val="single" w:sz="16" w:space="0" w:color="000000"/>
              <w:bottom w:val="nil"/>
              <w:right w:val="single" w:sz="16" w:space="0" w:color="000000"/>
            </w:tcBorders>
            <w:shd w:val="clear" w:color="auto" w:fill="FFFFFF"/>
          </w:tcPr>
          <w:p w:rsidR="000B0719" w:rsidRPr="00847ED5" w:rsidRDefault="000B0719" w:rsidP="009318A8">
            <w:pPr>
              <w:spacing w:line="240" w:lineRule="auto"/>
              <w:rPr>
                <w:rFonts w:ascii="Arial" w:hAnsi="Arial" w:cs="Arial"/>
                <w:color w:val="000000"/>
                <w:sz w:val="14"/>
                <w:szCs w:val="14"/>
              </w:rPr>
            </w:pPr>
          </w:p>
        </w:tc>
        <w:tc>
          <w:tcPr>
            <w:tcW w:w="756" w:type="dxa"/>
            <w:tcBorders>
              <w:left w:val="single" w:sz="16" w:space="0" w:color="000000"/>
              <w:bottom w:val="single" w:sz="16" w:space="0" w:color="000000"/>
            </w:tcBorders>
            <w:shd w:val="clear" w:color="auto" w:fill="FFFFFF"/>
          </w:tcPr>
          <w:p w:rsidR="000B0719" w:rsidRPr="00847ED5" w:rsidRDefault="000B0719" w:rsidP="009318A8">
            <w:pPr>
              <w:spacing w:line="320" w:lineRule="atLeast"/>
              <w:ind w:left="60" w:right="60"/>
              <w:jc w:val="center"/>
              <w:rPr>
                <w:rFonts w:ascii="Arial" w:hAnsi="Arial" w:cs="Arial"/>
                <w:color w:val="000000"/>
                <w:sz w:val="14"/>
                <w:szCs w:val="14"/>
              </w:rPr>
            </w:pPr>
            <w:r w:rsidRPr="00847ED5">
              <w:rPr>
                <w:rFonts w:ascii="Arial" w:hAnsi="Arial" w:cs="Arial"/>
                <w:color w:val="000000"/>
                <w:sz w:val="14"/>
                <w:szCs w:val="14"/>
              </w:rPr>
              <w:t>Total</w:t>
            </w:r>
          </w:p>
        </w:tc>
        <w:tc>
          <w:tcPr>
            <w:tcW w:w="1065" w:type="dxa"/>
            <w:tcBorders>
              <w:bottom w:val="single" w:sz="16" w:space="0" w:color="000000"/>
            </w:tcBorders>
            <w:shd w:val="clear" w:color="auto" w:fill="FFFFFF"/>
          </w:tcPr>
          <w:p w:rsidR="000B0719" w:rsidRPr="00847ED5" w:rsidRDefault="000B0719" w:rsidP="009318A8">
            <w:pPr>
              <w:spacing w:line="320" w:lineRule="atLeast"/>
              <w:ind w:left="60" w:right="60"/>
              <w:jc w:val="center"/>
              <w:rPr>
                <w:rFonts w:ascii="Arial" w:hAnsi="Arial" w:cs="Arial"/>
                <w:color w:val="000000"/>
                <w:sz w:val="14"/>
                <w:szCs w:val="14"/>
              </w:rPr>
            </w:pPr>
            <w:r w:rsidRPr="00847ED5">
              <w:rPr>
                <w:rFonts w:ascii="Arial" w:hAnsi="Arial" w:cs="Arial"/>
                <w:color w:val="000000"/>
                <w:sz w:val="14"/>
                <w:szCs w:val="14"/>
              </w:rPr>
              <w:t>% of Variance</w:t>
            </w:r>
          </w:p>
        </w:tc>
        <w:tc>
          <w:tcPr>
            <w:tcW w:w="1078" w:type="dxa"/>
            <w:tcBorders>
              <w:bottom w:val="single" w:sz="16" w:space="0" w:color="000000"/>
            </w:tcBorders>
            <w:shd w:val="clear" w:color="auto" w:fill="FFFFFF"/>
          </w:tcPr>
          <w:p w:rsidR="000B0719" w:rsidRPr="00847ED5" w:rsidRDefault="000B0719" w:rsidP="009318A8">
            <w:pPr>
              <w:spacing w:line="320" w:lineRule="atLeast"/>
              <w:ind w:left="60" w:right="60"/>
              <w:jc w:val="center"/>
              <w:rPr>
                <w:rFonts w:ascii="Arial" w:hAnsi="Arial" w:cs="Arial"/>
                <w:color w:val="000000"/>
                <w:sz w:val="14"/>
                <w:szCs w:val="14"/>
              </w:rPr>
            </w:pPr>
            <w:r w:rsidRPr="00847ED5">
              <w:rPr>
                <w:rFonts w:ascii="Arial" w:hAnsi="Arial" w:cs="Arial"/>
                <w:color w:val="000000"/>
                <w:sz w:val="14"/>
                <w:szCs w:val="14"/>
              </w:rPr>
              <w:t>Cumulative %</w:t>
            </w:r>
          </w:p>
        </w:tc>
        <w:tc>
          <w:tcPr>
            <w:tcW w:w="860" w:type="dxa"/>
            <w:tcBorders>
              <w:bottom w:val="single" w:sz="16" w:space="0" w:color="000000"/>
            </w:tcBorders>
            <w:shd w:val="clear" w:color="auto" w:fill="FFFFFF"/>
          </w:tcPr>
          <w:p w:rsidR="000B0719" w:rsidRPr="00847ED5" w:rsidRDefault="000B0719" w:rsidP="009318A8">
            <w:pPr>
              <w:spacing w:line="320" w:lineRule="atLeast"/>
              <w:ind w:left="60" w:right="60"/>
              <w:jc w:val="center"/>
              <w:rPr>
                <w:rFonts w:ascii="Arial" w:hAnsi="Arial" w:cs="Arial"/>
                <w:color w:val="000000"/>
                <w:sz w:val="14"/>
                <w:szCs w:val="14"/>
              </w:rPr>
            </w:pPr>
            <w:r w:rsidRPr="00847ED5">
              <w:rPr>
                <w:rFonts w:ascii="Arial" w:hAnsi="Arial" w:cs="Arial"/>
                <w:color w:val="000000"/>
                <w:sz w:val="14"/>
                <w:szCs w:val="14"/>
              </w:rPr>
              <w:t>Total</w:t>
            </w:r>
          </w:p>
        </w:tc>
        <w:tc>
          <w:tcPr>
            <w:tcW w:w="1066" w:type="dxa"/>
            <w:tcBorders>
              <w:bottom w:val="single" w:sz="16" w:space="0" w:color="000000"/>
            </w:tcBorders>
            <w:shd w:val="clear" w:color="auto" w:fill="FFFFFF"/>
          </w:tcPr>
          <w:p w:rsidR="000B0719" w:rsidRPr="00847ED5" w:rsidRDefault="000B0719" w:rsidP="009318A8">
            <w:pPr>
              <w:spacing w:line="320" w:lineRule="atLeast"/>
              <w:ind w:left="60" w:right="60"/>
              <w:jc w:val="center"/>
              <w:rPr>
                <w:rFonts w:ascii="Arial" w:hAnsi="Arial" w:cs="Arial"/>
                <w:color w:val="000000"/>
                <w:sz w:val="14"/>
                <w:szCs w:val="14"/>
              </w:rPr>
            </w:pPr>
            <w:r w:rsidRPr="00847ED5">
              <w:rPr>
                <w:rFonts w:ascii="Arial" w:hAnsi="Arial" w:cs="Arial"/>
                <w:color w:val="000000"/>
                <w:sz w:val="14"/>
                <w:szCs w:val="14"/>
              </w:rPr>
              <w:t>% of Variance</w:t>
            </w:r>
          </w:p>
        </w:tc>
        <w:tc>
          <w:tcPr>
            <w:tcW w:w="1078" w:type="dxa"/>
            <w:tcBorders>
              <w:bottom w:val="single" w:sz="16" w:space="0" w:color="000000"/>
            </w:tcBorders>
            <w:shd w:val="clear" w:color="auto" w:fill="FFFFFF"/>
          </w:tcPr>
          <w:p w:rsidR="000B0719" w:rsidRPr="00847ED5" w:rsidRDefault="000B0719" w:rsidP="009318A8">
            <w:pPr>
              <w:spacing w:line="320" w:lineRule="atLeast"/>
              <w:ind w:left="60" w:right="60"/>
              <w:jc w:val="center"/>
              <w:rPr>
                <w:rFonts w:ascii="Arial" w:hAnsi="Arial" w:cs="Arial"/>
                <w:color w:val="000000"/>
                <w:sz w:val="14"/>
                <w:szCs w:val="14"/>
              </w:rPr>
            </w:pPr>
            <w:r w:rsidRPr="00847ED5">
              <w:rPr>
                <w:rFonts w:ascii="Arial" w:hAnsi="Arial" w:cs="Arial"/>
                <w:color w:val="000000"/>
                <w:sz w:val="14"/>
                <w:szCs w:val="14"/>
              </w:rPr>
              <w:t>Cumulative %</w:t>
            </w:r>
          </w:p>
        </w:tc>
        <w:tc>
          <w:tcPr>
            <w:tcW w:w="837" w:type="dxa"/>
            <w:tcBorders>
              <w:bottom w:val="single" w:sz="16" w:space="0" w:color="000000"/>
            </w:tcBorders>
            <w:shd w:val="clear" w:color="auto" w:fill="FFFFFF"/>
          </w:tcPr>
          <w:p w:rsidR="000B0719" w:rsidRPr="00847ED5" w:rsidRDefault="000B0719" w:rsidP="009318A8">
            <w:pPr>
              <w:spacing w:line="320" w:lineRule="atLeast"/>
              <w:ind w:left="60" w:right="60"/>
              <w:jc w:val="center"/>
              <w:rPr>
                <w:rFonts w:ascii="Arial" w:hAnsi="Arial" w:cs="Arial"/>
                <w:color w:val="000000"/>
                <w:sz w:val="14"/>
                <w:szCs w:val="14"/>
              </w:rPr>
            </w:pPr>
            <w:r w:rsidRPr="00847ED5">
              <w:rPr>
                <w:rFonts w:ascii="Arial" w:hAnsi="Arial" w:cs="Arial"/>
                <w:color w:val="000000"/>
                <w:sz w:val="14"/>
                <w:szCs w:val="14"/>
              </w:rPr>
              <w:t>Total</w:t>
            </w:r>
          </w:p>
        </w:tc>
        <w:tc>
          <w:tcPr>
            <w:tcW w:w="1066" w:type="dxa"/>
            <w:tcBorders>
              <w:bottom w:val="single" w:sz="16" w:space="0" w:color="000000"/>
            </w:tcBorders>
            <w:shd w:val="clear" w:color="auto" w:fill="FFFFFF"/>
          </w:tcPr>
          <w:p w:rsidR="000B0719" w:rsidRPr="00847ED5" w:rsidRDefault="000B0719" w:rsidP="009318A8">
            <w:pPr>
              <w:spacing w:line="320" w:lineRule="atLeast"/>
              <w:ind w:left="60" w:right="60"/>
              <w:jc w:val="center"/>
              <w:rPr>
                <w:rFonts w:ascii="Arial" w:hAnsi="Arial" w:cs="Arial"/>
                <w:color w:val="000000"/>
                <w:sz w:val="14"/>
                <w:szCs w:val="14"/>
              </w:rPr>
            </w:pPr>
            <w:r w:rsidRPr="00847ED5">
              <w:rPr>
                <w:rFonts w:ascii="Arial" w:hAnsi="Arial" w:cs="Arial"/>
                <w:color w:val="000000"/>
                <w:sz w:val="14"/>
                <w:szCs w:val="14"/>
              </w:rPr>
              <w:t>% of Variance</w:t>
            </w:r>
          </w:p>
        </w:tc>
        <w:tc>
          <w:tcPr>
            <w:tcW w:w="1078" w:type="dxa"/>
            <w:tcBorders>
              <w:bottom w:val="single" w:sz="16" w:space="0" w:color="000000"/>
              <w:right w:val="single" w:sz="16" w:space="0" w:color="000000"/>
            </w:tcBorders>
            <w:shd w:val="clear" w:color="auto" w:fill="FFFFFF"/>
          </w:tcPr>
          <w:p w:rsidR="000B0719" w:rsidRPr="00847ED5" w:rsidRDefault="000B0719" w:rsidP="009318A8">
            <w:pPr>
              <w:spacing w:line="320" w:lineRule="atLeast"/>
              <w:ind w:left="60" w:right="60"/>
              <w:jc w:val="center"/>
              <w:rPr>
                <w:rFonts w:ascii="Arial" w:hAnsi="Arial" w:cs="Arial"/>
                <w:color w:val="000000"/>
                <w:sz w:val="14"/>
                <w:szCs w:val="14"/>
              </w:rPr>
            </w:pPr>
            <w:r w:rsidRPr="00847ED5">
              <w:rPr>
                <w:rFonts w:ascii="Arial" w:hAnsi="Arial" w:cs="Arial"/>
                <w:color w:val="000000"/>
                <w:sz w:val="14"/>
                <w:szCs w:val="14"/>
              </w:rPr>
              <w:t>Cumulative %</w:t>
            </w:r>
          </w:p>
        </w:tc>
      </w:tr>
      <w:tr w:rsidR="000B0719" w:rsidRPr="00847ED5" w:rsidTr="009318A8">
        <w:trPr>
          <w:cantSplit/>
          <w:trHeight w:val="367"/>
        </w:trPr>
        <w:tc>
          <w:tcPr>
            <w:tcW w:w="951" w:type="dxa"/>
            <w:tcBorders>
              <w:top w:val="single" w:sz="16" w:space="0" w:color="000000"/>
              <w:left w:val="single" w:sz="16" w:space="0" w:color="000000"/>
              <w:bottom w:val="nil"/>
              <w:right w:val="single" w:sz="16" w:space="0" w:color="000000"/>
            </w:tcBorders>
            <w:shd w:val="clear" w:color="auto" w:fill="FFFFFF"/>
            <w:vAlign w:val="center"/>
          </w:tcPr>
          <w:p w:rsidR="000B0719" w:rsidRPr="00847ED5" w:rsidRDefault="000B0719" w:rsidP="009318A8">
            <w:pPr>
              <w:spacing w:line="320" w:lineRule="atLeast"/>
              <w:ind w:left="60" w:right="60"/>
              <w:rPr>
                <w:rFonts w:ascii="Arial" w:hAnsi="Arial" w:cs="Arial"/>
                <w:color w:val="000000"/>
                <w:sz w:val="14"/>
                <w:szCs w:val="14"/>
              </w:rPr>
            </w:pPr>
            <w:r w:rsidRPr="00847ED5">
              <w:rPr>
                <w:rFonts w:ascii="Arial" w:hAnsi="Arial" w:cs="Arial"/>
                <w:color w:val="000000"/>
                <w:sz w:val="14"/>
                <w:szCs w:val="14"/>
              </w:rPr>
              <w:t>1</w:t>
            </w:r>
          </w:p>
        </w:tc>
        <w:tc>
          <w:tcPr>
            <w:tcW w:w="756" w:type="dxa"/>
            <w:tcBorders>
              <w:top w:val="single" w:sz="16" w:space="0" w:color="000000"/>
              <w:left w:val="single" w:sz="16" w:space="0" w:color="000000"/>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5,195</w:t>
            </w:r>
          </w:p>
        </w:tc>
        <w:tc>
          <w:tcPr>
            <w:tcW w:w="1065" w:type="dxa"/>
            <w:tcBorders>
              <w:top w:val="single" w:sz="16" w:space="0" w:color="000000"/>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51,947</w:t>
            </w:r>
          </w:p>
        </w:tc>
        <w:tc>
          <w:tcPr>
            <w:tcW w:w="1078" w:type="dxa"/>
            <w:tcBorders>
              <w:top w:val="single" w:sz="16" w:space="0" w:color="000000"/>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51,947</w:t>
            </w:r>
          </w:p>
        </w:tc>
        <w:tc>
          <w:tcPr>
            <w:tcW w:w="860" w:type="dxa"/>
            <w:tcBorders>
              <w:top w:val="single" w:sz="16" w:space="0" w:color="000000"/>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5,195</w:t>
            </w:r>
          </w:p>
        </w:tc>
        <w:tc>
          <w:tcPr>
            <w:tcW w:w="1066" w:type="dxa"/>
            <w:tcBorders>
              <w:top w:val="single" w:sz="16" w:space="0" w:color="000000"/>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51,947</w:t>
            </w:r>
          </w:p>
        </w:tc>
        <w:tc>
          <w:tcPr>
            <w:tcW w:w="1078" w:type="dxa"/>
            <w:tcBorders>
              <w:top w:val="single" w:sz="16" w:space="0" w:color="000000"/>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51,947</w:t>
            </w:r>
          </w:p>
        </w:tc>
        <w:tc>
          <w:tcPr>
            <w:tcW w:w="837" w:type="dxa"/>
            <w:tcBorders>
              <w:top w:val="single" w:sz="16" w:space="0" w:color="000000"/>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2,641</w:t>
            </w:r>
          </w:p>
        </w:tc>
        <w:tc>
          <w:tcPr>
            <w:tcW w:w="1066" w:type="dxa"/>
            <w:tcBorders>
              <w:top w:val="single" w:sz="16" w:space="0" w:color="000000"/>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26,407</w:t>
            </w:r>
          </w:p>
        </w:tc>
        <w:tc>
          <w:tcPr>
            <w:tcW w:w="1078" w:type="dxa"/>
            <w:tcBorders>
              <w:top w:val="single" w:sz="16" w:space="0" w:color="000000"/>
              <w:bottom w:val="nil"/>
              <w:right w:val="single" w:sz="16" w:space="0" w:color="000000"/>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26,407</w:t>
            </w:r>
          </w:p>
        </w:tc>
      </w:tr>
      <w:tr w:rsidR="000B0719" w:rsidRPr="00847ED5" w:rsidTr="009318A8">
        <w:trPr>
          <w:cantSplit/>
          <w:trHeight w:val="348"/>
        </w:trPr>
        <w:tc>
          <w:tcPr>
            <w:tcW w:w="951" w:type="dxa"/>
            <w:tcBorders>
              <w:top w:val="nil"/>
              <w:left w:val="single" w:sz="16" w:space="0" w:color="000000"/>
              <w:bottom w:val="nil"/>
              <w:right w:val="single" w:sz="16" w:space="0" w:color="000000"/>
            </w:tcBorders>
            <w:shd w:val="clear" w:color="auto" w:fill="FFFFFF"/>
            <w:vAlign w:val="center"/>
          </w:tcPr>
          <w:p w:rsidR="000B0719" w:rsidRPr="00847ED5" w:rsidRDefault="000B0719" w:rsidP="009318A8">
            <w:pPr>
              <w:spacing w:line="320" w:lineRule="atLeast"/>
              <w:ind w:left="60" w:right="60"/>
              <w:rPr>
                <w:rFonts w:ascii="Arial" w:hAnsi="Arial" w:cs="Arial"/>
                <w:color w:val="000000"/>
                <w:sz w:val="14"/>
                <w:szCs w:val="14"/>
              </w:rPr>
            </w:pPr>
            <w:r w:rsidRPr="00847ED5">
              <w:rPr>
                <w:rFonts w:ascii="Arial" w:hAnsi="Arial" w:cs="Arial"/>
                <w:color w:val="000000"/>
                <w:sz w:val="14"/>
                <w:szCs w:val="14"/>
              </w:rPr>
              <w:t>2</w:t>
            </w:r>
          </w:p>
        </w:tc>
        <w:tc>
          <w:tcPr>
            <w:tcW w:w="756" w:type="dxa"/>
            <w:tcBorders>
              <w:top w:val="nil"/>
              <w:left w:val="single" w:sz="16" w:space="0" w:color="000000"/>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2,691</w:t>
            </w:r>
          </w:p>
        </w:tc>
        <w:tc>
          <w:tcPr>
            <w:tcW w:w="1065" w:type="dxa"/>
            <w:tcBorders>
              <w:top w:val="nil"/>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26,905</w:t>
            </w:r>
          </w:p>
        </w:tc>
        <w:tc>
          <w:tcPr>
            <w:tcW w:w="1078" w:type="dxa"/>
            <w:tcBorders>
              <w:top w:val="nil"/>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78,852</w:t>
            </w:r>
          </w:p>
        </w:tc>
        <w:tc>
          <w:tcPr>
            <w:tcW w:w="860" w:type="dxa"/>
            <w:tcBorders>
              <w:top w:val="nil"/>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2,691</w:t>
            </w:r>
          </w:p>
        </w:tc>
        <w:tc>
          <w:tcPr>
            <w:tcW w:w="1066" w:type="dxa"/>
            <w:tcBorders>
              <w:top w:val="nil"/>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26,905</w:t>
            </w:r>
          </w:p>
        </w:tc>
        <w:tc>
          <w:tcPr>
            <w:tcW w:w="1078" w:type="dxa"/>
            <w:tcBorders>
              <w:top w:val="nil"/>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78,852</w:t>
            </w:r>
          </w:p>
        </w:tc>
        <w:tc>
          <w:tcPr>
            <w:tcW w:w="837" w:type="dxa"/>
            <w:tcBorders>
              <w:top w:val="nil"/>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2,265</w:t>
            </w:r>
          </w:p>
        </w:tc>
        <w:tc>
          <w:tcPr>
            <w:tcW w:w="1066" w:type="dxa"/>
            <w:tcBorders>
              <w:top w:val="nil"/>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22,649</w:t>
            </w:r>
          </w:p>
        </w:tc>
        <w:tc>
          <w:tcPr>
            <w:tcW w:w="1078" w:type="dxa"/>
            <w:tcBorders>
              <w:top w:val="nil"/>
              <w:bottom w:val="nil"/>
              <w:right w:val="single" w:sz="16" w:space="0" w:color="000000"/>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49,057</w:t>
            </w:r>
          </w:p>
        </w:tc>
      </w:tr>
      <w:tr w:rsidR="000B0719" w:rsidRPr="00847ED5" w:rsidTr="009318A8">
        <w:trPr>
          <w:cantSplit/>
          <w:trHeight w:val="367"/>
        </w:trPr>
        <w:tc>
          <w:tcPr>
            <w:tcW w:w="951" w:type="dxa"/>
            <w:tcBorders>
              <w:top w:val="nil"/>
              <w:left w:val="single" w:sz="16" w:space="0" w:color="000000"/>
              <w:bottom w:val="nil"/>
              <w:right w:val="single" w:sz="16" w:space="0" w:color="000000"/>
            </w:tcBorders>
            <w:shd w:val="clear" w:color="auto" w:fill="FFFFFF"/>
            <w:vAlign w:val="center"/>
          </w:tcPr>
          <w:p w:rsidR="000B0719" w:rsidRPr="00847ED5" w:rsidRDefault="000B0719" w:rsidP="009318A8">
            <w:pPr>
              <w:spacing w:line="320" w:lineRule="atLeast"/>
              <w:ind w:left="60" w:right="60"/>
              <w:rPr>
                <w:rFonts w:ascii="Arial" w:hAnsi="Arial" w:cs="Arial"/>
                <w:color w:val="000000"/>
                <w:sz w:val="14"/>
                <w:szCs w:val="14"/>
              </w:rPr>
            </w:pPr>
            <w:r w:rsidRPr="00847ED5">
              <w:rPr>
                <w:rFonts w:ascii="Arial" w:hAnsi="Arial" w:cs="Arial"/>
                <w:color w:val="000000"/>
                <w:sz w:val="14"/>
                <w:szCs w:val="14"/>
              </w:rPr>
              <w:t>3</w:t>
            </w:r>
          </w:p>
        </w:tc>
        <w:tc>
          <w:tcPr>
            <w:tcW w:w="756" w:type="dxa"/>
            <w:tcBorders>
              <w:top w:val="nil"/>
              <w:left w:val="single" w:sz="16" w:space="0" w:color="000000"/>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,802</w:t>
            </w:r>
          </w:p>
        </w:tc>
        <w:tc>
          <w:tcPr>
            <w:tcW w:w="1065" w:type="dxa"/>
            <w:tcBorders>
              <w:top w:val="nil"/>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8,018</w:t>
            </w:r>
          </w:p>
        </w:tc>
        <w:tc>
          <w:tcPr>
            <w:tcW w:w="1078" w:type="dxa"/>
            <w:tcBorders>
              <w:top w:val="nil"/>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86,870</w:t>
            </w:r>
          </w:p>
        </w:tc>
        <w:tc>
          <w:tcPr>
            <w:tcW w:w="860" w:type="dxa"/>
            <w:tcBorders>
              <w:top w:val="nil"/>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,802</w:t>
            </w:r>
          </w:p>
        </w:tc>
        <w:tc>
          <w:tcPr>
            <w:tcW w:w="1066" w:type="dxa"/>
            <w:tcBorders>
              <w:top w:val="nil"/>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8,018</w:t>
            </w:r>
          </w:p>
        </w:tc>
        <w:tc>
          <w:tcPr>
            <w:tcW w:w="1078" w:type="dxa"/>
            <w:tcBorders>
              <w:top w:val="nil"/>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86,870</w:t>
            </w:r>
          </w:p>
        </w:tc>
        <w:tc>
          <w:tcPr>
            <w:tcW w:w="837" w:type="dxa"/>
            <w:tcBorders>
              <w:top w:val="nil"/>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2,118</w:t>
            </w:r>
          </w:p>
        </w:tc>
        <w:tc>
          <w:tcPr>
            <w:tcW w:w="1066" w:type="dxa"/>
            <w:tcBorders>
              <w:top w:val="nil"/>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21,181</w:t>
            </w:r>
          </w:p>
        </w:tc>
        <w:tc>
          <w:tcPr>
            <w:tcW w:w="1078" w:type="dxa"/>
            <w:tcBorders>
              <w:top w:val="nil"/>
              <w:bottom w:val="nil"/>
              <w:right w:val="single" w:sz="16" w:space="0" w:color="000000"/>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70,238</w:t>
            </w:r>
          </w:p>
        </w:tc>
      </w:tr>
      <w:tr w:rsidR="000B0719" w:rsidRPr="00847ED5" w:rsidTr="009318A8">
        <w:trPr>
          <w:cantSplit/>
          <w:trHeight w:val="367"/>
        </w:trPr>
        <w:tc>
          <w:tcPr>
            <w:tcW w:w="951" w:type="dxa"/>
            <w:tcBorders>
              <w:top w:val="nil"/>
              <w:left w:val="single" w:sz="16" w:space="0" w:color="000000"/>
              <w:bottom w:val="nil"/>
              <w:right w:val="single" w:sz="16" w:space="0" w:color="000000"/>
            </w:tcBorders>
            <w:shd w:val="clear" w:color="auto" w:fill="FFFFFF"/>
            <w:vAlign w:val="center"/>
          </w:tcPr>
          <w:p w:rsidR="000B0719" w:rsidRPr="00847ED5" w:rsidRDefault="000B0719" w:rsidP="009318A8">
            <w:pPr>
              <w:spacing w:line="320" w:lineRule="atLeast"/>
              <w:ind w:left="60" w:right="60"/>
              <w:rPr>
                <w:rFonts w:ascii="Arial" w:hAnsi="Arial" w:cs="Arial"/>
                <w:color w:val="000000"/>
                <w:sz w:val="14"/>
                <w:szCs w:val="14"/>
              </w:rPr>
            </w:pPr>
            <w:r w:rsidRPr="00847ED5">
              <w:rPr>
                <w:rFonts w:ascii="Arial" w:hAnsi="Arial" w:cs="Arial"/>
                <w:color w:val="000000"/>
                <w:sz w:val="14"/>
                <w:szCs w:val="14"/>
              </w:rPr>
              <w:t>4</w:t>
            </w:r>
          </w:p>
        </w:tc>
        <w:tc>
          <w:tcPr>
            <w:tcW w:w="756" w:type="dxa"/>
            <w:tcBorders>
              <w:top w:val="nil"/>
              <w:left w:val="single" w:sz="16" w:space="0" w:color="000000"/>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,419</w:t>
            </w:r>
          </w:p>
        </w:tc>
        <w:tc>
          <w:tcPr>
            <w:tcW w:w="1065" w:type="dxa"/>
            <w:tcBorders>
              <w:top w:val="nil"/>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4,188</w:t>
            </w:r>
          </w:p>
        </w:tc>
        <w:tc>
          <w:tcPr>
            <w:tcW w:w="1078" w:type="dxa"/>
            <w:tcBorders>
              <w:top w:val="nil"/>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91,059</w:t>
            </w:r>
          </w:p>
        </w:tc>
        <w:tc>
          <w:tcPr>
            <w:tcW w:w="860" w:type="dxa"/>
            <w:tcBorders>
              <w:top w:val="nil"/>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,419</w:t>
            </w:r>
          </w:p>
        </w:tc>
        <w:tc>
          <w:tcPr>
            <w:tcW w:w="1066" w:type="dxa"/>
            <w:tcBorders>
              <w:top w:val="nil"/>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4,188</w:t>
            </w:r>
          </w:p>
        </w:tc>
        <w:tc>
          <w:tcPr>
            <w:tcW w:w="1078" w:type="dxa"/>
            <w:tcBorders>
              <w:top w:val="nil"/>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91,059</w:t>
            </w:r>
          </w:p>
        </w:tc>
        <w:tc>
          <w:tcPr>
            <w:tcW w:w="837" w:type="dxa"/>
            <w:tcBorders>
              <w:top w:val="nil"/>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2,082</w:t>
            </w:r>
          </w:p>
        </w:tc>
        <w:tc>
          <w:tcPr>
            <w:tcW w:w="1066" w:type="dxa"/>
            <w:tcBorders>
              <w:top w:val="nil"/>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20,821</w:t>
            </w:r>
          </w:p>
        </w:tc>
        <w:tc>
          <w:tcPr>
            <w:tcW w:w="1078" w:type="dxa"/>
            <w:tcBorders>
              <w:top w:val="nil"/>
              <w:bottom w:val="nil"/>
              <w:right w:val="single" w:sz="16" w:space="0" w:color="000000"/>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91,059</w:t>
            </w:r>
          </w:p>
        </w:tc>
      </w:tr>
      <w:tr w:rsidR="000B0719" w:rsidRPr="00847ED5" w:rsidTr="009318A8">
        <w:trPr>
          <w:cantSplit/>
          <w:trHeight w:val="348"/>
        </w:trPr>
        <w:tc>
          <w:tcPr>
            <w:tcW w:w="951" w:type="dxa"/>
            <w:tcBorders>
              <w:top w:val="nil"/>
              <w:left w:val="single" w:sz="16" w:space="0" w:color="000000"/>
              <w:bottom w:val="nil"/>
              <w:right w:val="single" w:sz="16" w:space="0" w:color="000000"/>
            </w:tcBorders>
            <w:shd w:val="clear" w:color="auto" w:fill="FFFFFF"/>
            <w:vAlign w:val="center"/>
          </w:tcPr>
          <w:p w:rsidR="000B0719" w:rsidRPr="00847ED5" w:rsidRDefault="000B0719" w:rsidP="009318A8">
            <w:pPr>
              <w:spacing w:line="320" w:lineRule="atLeast"/>
              <w:ind w:left="60" w:right="60"/>
              <w:rPr>
                <w:rFonts w:ascii="Arial" w:hAnsi="Arial" w:cs="Arial"/>
                <w:color w:val="000000"/>
                <w:sz w:val="14"/>
                <w:szCs w:val="14"/>
              </w:rPr>
            </w:pPr>
            <w:r w:rsidRPr="00847ED5">
              <w:rPr>
                <w:rFonts w:ascii="Arial" w:hAnsi="Arial" w:cs="Arial"/>
                <w:color w:val="000000"/>
                <w:sz w:val="14"/>
                <w:szCs w:val="14"/>
              </w:rPr>
              <w:t>5</w:t>
            </w:r>
          </w:p>
        </w:tc>
        <w:tc>
          <w:tcPr>
            <w:tcW w:w="756" w:type="dxa"/>
            <w:tcBorders>
              <w:top w:val="nil"/>
              <w:left w:val="single" w:sz="16" w:space="0" w:color="000000"/>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,225</w:t>
            </w:r>
          </w:p>
        </w:tc>
        <w:tc>
          <w:tcPr>
            <w:tcW w:w="1065" w:type="dxa"/>
            <w:tcBorders>
              <w:top w:val="nil"/>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2,249</w:t>
            </w:r>
          </w:p>
        </w:tc>
        <w:tc>
          <w:tcPr>
            <w:tcW w:w="1078" w:type="dxa"/>
            <w:tcBorders>
              <w:top w:val="nil"/>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93,308</w:t>
            </w:r>
          </w:p>
        </w:tc>
        <w:tc>
          <w:tcPr>
            <w:tcW w:w="860" w:type="dxa"/>
            <w:tcBorders>
              <w:top w:val="nil"/>
              <w:bottom w:val="nil"/>
            </w:tcBorders>
            <w:shd w:val="clear" w:color="auto" w:fill="FFFFFF"/>
          </w:tcPr>
          <w:p w:rsidR="000B0719" w:rsidRPr="00847ED5" w:rsidRDefault="000B0719" w:rsidP="009318A8">
            <w:pPr>
              <w:spacing w:line="240" w:lineRule="auto"/>
              <w:rPr>
                <w:rFonts w:ascii="Times New Roman" w:hAnsi="Times New Roman" w:cs="Times New Roman"/>
              </w:rPr>
            </w:pPr>
          </w:p>
        </w:tc>
        <w:tc>
          <w:tcPr>
            <w:tcW w:w="1066" w:type="dxa"/>
            <w:tcBorders>
              <w:top w:val="nil"/>
              <w:bottom w:val="nil"/>
            </w:tcBorders>
            <w:shd w:val="clear" w:color="auto" w:fill="FFFFFF"/>
          </w:tcPr>
          <w:p w:rsidR="000B0719" w:rsidRPr="00847ED5" w:rsidRDefault="000B0719" w:rsidP="009318A8">
            <w:pPr>
              <w:spacing w:line="240" w:lineRule="auto"/>
              <w:rPr>
                <w:rFonts w:ascii="Times New Roman" w:hAnsi="Times New Roman" w:cs="Times New Roman"/>
              </w:rPr>
            </w:pPr>
          </w:p>
        </w:tc>
        <w:tc>
          <w:tcPr>
            <w:tcW w:w="1078" w:type="dxa"/>
            <w:tcBorders>
              <w:top w:val="nil"/>
              <w:bottom w:val="nil"/>
            </w:tcBorders>
            <w:shd w:val="clear" w:color="auto" w:fill="FFFFFF"/>
          </w:tcPr>
          <w:p w:rsidR="000B0719" w:rsidRPr="00847ED5" w:rsidRDefault="000B0719" w:rsidP="009318A8">
            <w:pPr>
              <w:spacing w:line="240" w:lineRule="auto"/>
              <w:rPr>
                <w:rFonts w:ascii="Times New Roman" w:hAnsi="Times New Roman" w:cs="Times New Roman"/>
              </w:rPr>
            </w:pPr>
          </w:p>
        </w:tc>
        <w:tc>
          <w:tcPr>
            <w:tcW w:w="837" w:type="dxa"/>
            <w:tcBorders>
              <w:top w:val="nil"/>
              <w:bottom w:val="nil"/>
            </w:tcBorders>
            <w:shd w:val="clear" w:color="auto" w:fill="FFFFFF"/>
          </w:tcPr>
          <w:p w:rsidR="000B0719" w:rsidRPr="00847ED5" w:rsidRDefault="000B0719" w:rsidP="009318A8">
            <w:pPr>
              <w:spacing w:line="240" w:lineRule="auto"/>
              <w:rPr>
                <w:rFonts w:ascii="Times New Roman" w:hAnsi="Times New Roman" w:cs="Times New Roman"/>
              </w:rPr>
            </w:pPr>
          </w:p>
        </w:tc>
        <w:tc>
          <w:tcPr>
            <w:tcW w:w="1066" w:type="dxa"/>
            <w:tcBorders>
              <w:top w:val="nil"/>
              <w:bottom w:val="nil"/>
            </w:tcBorders>
            <w:shd w:val="clear" w:color="auto" w:fill="FFFFFF"/>
          </w:tcPr>
          <w:p w:rsidR="000B0719" w:rsidRPr="00847ED5" w:rsidRDefault="000B0719" w:rsidP="009318A8">
            <w:pPr>
              <w:spacing w:line="240" w:lineRule="auto"/>
              <w:rPr>
                <w:rFonts w:ascii="Times New Roman" w:hAnsi="Times New Roman" w:cs="Times New Roman"/>
              </w:rPr>
            </w:pPr>
          </w:p>
        </w:tc>
        <w:tc>
          <w:tcPr>
            <w:tcW w:w="1078" w:type="dxa"/>
            <w:tcBorders>
              <w:top w:val="nil"/>
              <w:bottom w:val="nil"/>
              <w:right w:val="single" w:sz="16" w:space="0" w:color="000000"/>
            </w:tcBorders>
            <w:shd w:val="clear" w:color="auto" w:fill="FFFFFF"/>
          </w:tcPr>
          <w:p w:rsidR="000B0719" w:rsidRPr="00847ED5" w:rsidRDefault="000B0719" w:rsidP="009318A8">
            <w:pPr>
              <w:spacing w:line="240" w:lineRule="auto"/>
              <w:rPr>
                <w:rFonts w:ascii="Times New Roman" w:hAnsi="Times New Roman" w:cs="Times New Roman"/>
              </w:rPr>
            </w:pPr>
          </w:p>
        </w:tc>
      </w:tr>
      <w:tr w:rsidR="000B0719" w:rsidRPr="00847ED5" w:rsidTr="009318A8">
        <w:trPr>
          <w:cantSplit/>
          <w:trHeight w:val="367"/>
        </w:trPr>
        <w:tc>
          <w:tcPr>
            <w:tcW w:w="951" w:type="dxa"/>
            <w:tcBorders>
              <w:top w:val="nil"/>
              <w:left w:val="single" w:sz="16" w:space="0" w:color="000000"/>
              <w:bottom w:val="nil"/>
              <w:right w:val="single" w:sz="16" w:space="0" w:color="000000"/>
            </w:tcBorders>
            <w:shd w:val="clear" w:color="auto" w:fill="FFFFFF"/>
            <w:vAlign w:val="center"/>
          </w:tcPr>
          <w:p w:rsidR="000B0719" w:rsidRPr="00847ED5" w:rsidRDefault="000B0719" w:rsidP="009318A8">
            <w:pPr>
              <w:spacing w:line="320" w:lineRule="atLeast"/>
              <w:ind w:left="60" w:right="60"/>
              <w:rPr>
                <w:rFonts w:ascii="Arial" w:hAnsi="Arial" w:cs="Arial"/>
                <w:color w:val="000000"/>
                <w:sz w:val="14"/>
                <w:szCs w:val="14"/>
              </w:rPr>
            </w:pPr>
            <w:r w:rsidRPr="00847ED5">
              <w:rPr>
                <w:rFonts w:ascii="Arial" w:hAnsi="Arial" w:cs="Arial"/>
                <w:color w:val="000000"/>
                <w:sz w:val="14"/>
                <w:szCs w:val="14"/>
              </w:rPr>
              <w:t>6</w:t>
            </w:r>
          </w:p>
        </w:tc>
        <w:tc>
          <w:tcPr>
            <w:tcW w:w="756" w:type="dxa"/>
            <w:tcBorders>
              <w:top w:val="nil"/>
              <w:left w:val="single" w:sz="16" w:space="0" w:color="000000"/>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,217</w:t>
            </w:r>
          </w:p>
        </w:tc>
        <w:tc>
          <w:tcPr>
            <w:tcW w:w="1065" w:type="dxa"/>
            <w:tcBorders>
              <w:top w:val="nil"/>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2,166</w:t>
            </w:r>
          </w:p>
        </w:tc>
        <w:tc>
          <w:tcPr>
            <w:tcW w:w="1078" w:type="dxa"/>
            <w:tcBorders>
              <w:top w:val="nil"/>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95,474</w:t>
            </w:r>
          </w:p>
        </w:tc>
        <w:tc>
          <w:tcPr>
            <w:tcW w:w="860" w:type="dxa"/>
            <w:tcBorders>
              <w:top w:val="nil"/>
              <w:bottom w:val="nil"/>
            </w:tcBorders>
            <w:shd w:val="clear" w:color="auto" w:fill="FFFFFF"/>
          </w:tcPr>
          <w:p w:rsidR="000B0719" w:rsidRPr="00847ED5" w:rsidRDefault="000B0719" w:rsidP="009318A8">
            <w:pPr>
              <w:spacing w:line="240" w:lineRule="auto"/>
              <w:rPr>
                <w:rFonts w:ascii="Times New Roman" w:hAnsi="Times New Roman" w:cs="Times New Roman"/>
              </w:rPr>
            </w:pPr>
          </w:p>
        </w:tc>
        <w:tc>
          <w:tcPr>
            <w:tcW w:w="1066" w:type="dxa"/>
            <w:tcBorders>
              <w:top w:val="nil"/>
              <w:bottom w:val="nil"/>
            </w:tcBorders>
            <w:shd w:val="clear" w:color="auto" w:fill="FFFFFF"/>
          </w:tcPr>
          <w:p w:rsidR="000B0719" w:rsidRPr="00847ED5" w:rsidRDefault="000B0719" w:rsidP="009318A8">
            <w:pPr>
              <w:spacing w:line="240" w:lineRule="auto"/>
              <w:rPr>
                <w:rFonts w:ascii="Times New Roman" w:hAnsi="Times New Roman" w:cs="Times New Roman"/>
              </w:rPr>
            </w:pPr>
          </w:p>
        </w:tc>
        <w:tc>
          <w:tcPr>
            <w:tcW w:w="1078" w:type="dxa"/>
            <w:tcBorders>
              <w:top w:val="nil"/>
              <w:bottom w:val="nil"/>
            </w:tcBorders>
            <w:shd w:val="clear" w:color="auto" w:fill="FFFFFF"/>
          </w:tcPr>
          <w:p w:rsidR="000B0719" w:rsidRPr="00847ED5" w:rsidRDefault="000B0719" w:rsidP="009318A8">
            <w:pPr>
              <w:spacing w:line="240" w:lineRule="auto"/>
              <w:rPr>
                <w:rFonts w:ascii="Times New Roman" w:hAnsi="Times New Roman" w:cs="Times New Roman"/>
              </w:rPr>
            </w:pPr>
          </w:p>
        </w:tc>
        <w:tc>
          <w:tcPr>
            <w:tcW w:w="837" w:type="dxa"/>
            <w:tcBorders>
              <w:top w:val="nil"/>
              <w:bottom w:val="nil"/>
            </w:tcBorders>
            <w:shd w:val="clear" w:color="auto" w:fill="FFFFFF"/>
          </w:tcPr>
          <w:p w:rsidR="000B0719" w:rsidRPr="00847ED5" w:rsidRDefault="000B0719" w:rsidP="009318A8">
            <w:pPr>
              <w:spacing w:line="240" w:lineRule="auto"/>
              <w:rPr>
                <w:rFonts w:ascii="Times New Roman" w:hAnsi="Times New Roman" w:cs="Times New Roman"/>
              </w:rPr>
            </w:pPr>
          </w:p>
        </w:tc>
        <w:tc>
          <w:tcPr>
            <w:tcW w:w="1066" w:type="dxa"/>
            <w:tcBorders>
              <w:top w:val="nil"/>
              <w:bottom w:val="nil"/>
            </w:tcBorders>
            <w:shd w:val="clear" w:color="auto" w:fill="FFFFFF"/>
          </w:tcPr>
          <w:p w:rsidR="000B0719" w:rsidRPr="00847ED5" w:rsidRDefault="000B0719" w:rsidP="009318A8">
            <w:pPr>
              <w:spacing w:line="240" w:lineRule="auto"/>
              <w:rPr>
                <w:rFonts w:ascii="Times New Roman" w:hAnsi="Times New Roman" w:cs="Times New Roman"/>
              </w:rPr>
            </w:pPr>
          </w:p>
        </w:tc>
        <w:tc>
          <w:tcPr>
            <w:tcW w:w="1078" w:type="dxa"/>
            <w:tcBorders>
              <w:top w:val="nil"/>
              <w:bottom w:val="nil"/>
              <w:right w:val="single" w:sz="16" w:space="0" w:color="000000"/>
            </w:tcBorders>
            <w:shd w:val="clear" w:color="auto" w:fill="FFFFFF"/>
          </w:tcPr>
          <w:p w:rsidR="000B0719" w:rsidRPr="00847ED5" w:rsidRDefault="000B0719" w:rsidP="009318A8">
            <w:pPr>
              <w:spacing w:line="240" w:lineRule="auto"/>
              <w:rPr>
                <w:rFonts w:ascii="Times New Roman" w:hAnsi="Times New Roman" w:cs="Times New Roman"/>
              </w:rPr>
            </w:pPr>
          </w:p>
        </w:tc>
      </w:tr>
      <w:tr w:rsidR="000B0719" w:rsidRPr="00847ED5" w:rsidTr="009318A8">
        <w:trPr>
          <w:cantSplit/>
          <w:trHeight w:val="367"/>
        </w:trPr>
        <w:tc>
          <w:tcPr>
            <w:tcW w:w="951" w:type="dxa"/>
            <w:tcBorders>
              <w:top w:val="nil"/>
              <w:left w:val="single" w:sz="16" w:space="0" w:color="000000"/>
              <w:bottom w:val="nil"/>
              <w:right w:val="single" w:sz="16" w:space="0" w:color="000000"/>
            </w:tcBorders>
            <w:shd w:val="clear" w:color="auto" w:fill="FFFFFF"/>
            <w:vAlign w:val="center"/>
          </w:tcPr>
          <w:p w:rsidR="000B0719" w:rsidRPr="00847ED5" w:rsidRDefault="000B0719" w:rsidP="009318A8">
            <w:pPr>
              <w:spacing w:line="320" w:lineRule="atLeast"/>
              <w:ind w:left="60" w:right="60"/>
              <w:rPr>
                <w:rFonts w:ascii="Arial" w:hAnsi="Arial" w:cs="Arial"/>
                <w:color w:val="000000"/>
                <w:sz w:val="14"/>
                <w:szCs w:val="14"/>
              </w:rPr>
            </w:pPr>
            <w:r w:rsidRPr="00847ED5">
              <w:rPr>
                <w:rFonts w:ascii="Arial" w:hAnsi="Arial" w:cs="Arial"/>
                <w:color w:val="000000"/>
                <w:sz w:val="14"/>
                <w:szCs w:val="14"/>
              </w:rPr>
              <w:t>7</w:t>
            </w:r>
          </w:p>
        </w:tc>
        <w:tc>
          <w:tcPr>
            <w:tcW w:w="756" w:type="dxa"/>
            <w:tcBorders>
              <w:top w:val="nil"/>
              <w:left w:val="single" w:sz="16" w:space="0" w:color="000000"/>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,157</w:t>
            </w:r>
          </w:p>
        </w:tc>
        <w:tc>
          <w:tcPr>
            <w:tcW w:w="1065" w:type="dxa"/>
            <w:tcBorders>
              <w:top w:val="nil"/>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1,572</w:t>
            </w:r>
          </w:p>
        </w:tc>
        <w:tc>
          <w:tcPr>
            <w:tcW w:w="1078" w:type="dxa"/>
            <w:tcBorders>
              <w:top w:val="nil"/>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97,046</w:t>
            </w:r>
          </w:p>
        </w:tc>
        <w:tc>
          <w:tcPr>
            <w:tcW w:w="860" w:type="dxa"/>
            <w:tcBorders>
              <w:top w:val="nil"/>
              <w:bottom w:val="nil"/>
            </w:tcBorders>
            <w:shd w:val="clear" w:color="auto" w:fill="FFFFFF"/>
          </w:tcPr>
          <w:p w:rsidR="000B0719" w:rsidRPr="00847ED5" w:rsidRDefault="000B0719" w:rsidP="009318A8">
            <w:pPr>
              <w:spacing w:line="240" w:lineRule="auto"/>
              <w:rPr>
                <w:rFonts w:ascii="Times New Roman" w:hAnsi="Times New Roman" w:cs="Times New Roman"/>
              </w:rPr>
            </w:pPr>
          </w:p>
        </w:tc>
        <w:tc>
          <w:tcPr>
            <w:tcW w:w="1066" w:type="dxa"/>
            <w:tcBorders>
              <w:top w:val="nil"/>
              <w:bottom w:val="nil"/>
            </w:tcBorders>
            <w:shd w:val="clear" w:color="auto" w:fill="FFFFFF"/>
          </w:tcPr>
          <w:p w:rsidR="000B0719" w:rsidRPr="00847ED5" w:rsidRDefault="000B0719" w:rsidP="009318A8">
            <w:pPr>
              <w:spacing w:line="240" w:lineRule="auto"/>
              <w:rPr>
                <w:rFonts w:ascii="Times New Roman" w:hAnsi="Times New Roman" w:cs="Times New Roman"/>
              </w:rPr>
            </w:pPr>
          </w:p>
        </w:tc>
        <w:tc>
          <w:tcPr>
            <w:tcW w:w="1078" w:type="dxa"/>
            <w:tcBorders>
              <w:top w:val="nil"/>
              <w:bottom w:val="nil"/>
            </w:tcBorders>
            <w:shd w:val="clear" w:color="auto" w:fill="FFFFFF"/>
          </w:tcPr>
          <w:p w:rsidR="000B0719" w:rsidRPr="00847ED5" w:rsidRDefault="000B0719" w:rsidP="009318A8">
            <w:pPr>
              <w:spacing w:line="240" w:lineRule="auto"/>
              <w:rPr>
                <w:rFonts w:ascii="Times New Roman" w:hAnsi="Times New Roman" w:cs="Times New Roman"/>
              </w:rPr>
            </w:pPr>
          </w:p>
        </w:tc>
        <w:tc>
          <w:tcPr>
            <w:tcW w:w="837" w:type="dxa"/>
            <w:tcBorders>
              <w:top w:val="nil"/>
              <w:bottom w:val="nil"/>
            </w:tcBorders>
            <w:shd w:val="clear" w:color="auto" w:fill="FFFFFF"/>
          </w:tcPr>
          <w:p w:rsidR="000B0719" w:rsidRPr="00847ED5" w:rsidRDefault="000B0719" w:rsidP="009318A8">
            <w:pPr>
              <w:spacing w:line="240" w:lineRule="auto"/>
              <w:rPr>
                <w:rFonts w:ascii="Times New Roman" w:hAnsi="Times New Roman" w:cs="Times New Roman"/>
              </w:rPr>
            </w:pPr>
          </w:p>
        </w:tc>
        <w:tc>
          <w:tcPr>
            <w:tcW w:w="1066" w:type="dxa"/>
            <w:tcBorders>
              <w:top w:val="nil"/>
              <w:bottom w:val="nil"/>
            </w:tcBorders>
            <w:shd w:val="clear" w:color="auto" w:fill="FFFFFF"/>
          </w:tcPr>
          <w:p w:rsidR="000B0719" w:rsidRPr="00847ED5" w:rsidRDefault="000B0719" w:rsidP="009318A8">
            <w:pPr>
              <w:spacing w:line="240" w:lineRule="auto"/>
              <w:rPr>
                <w:rFonts w:ascii="Times New Roman" w:hAnsi="Times New Roman" w:cs="Times New Roman"/>
              </w:rPr>
            </w:pPr>
          </w:p>
        </w:tc>
        <w:tc>
          <w:tcPr>
            <w:tcW w:w="1078" w:type="dxa"/>
            <w:tcBorders>
              <w:top w:val="nil"/>
              <w:bottom w:val="nil"/>
              <w:right w:val="single" w:sz="16" w:space="0" w:color="000000"/>
            </w:tcBorders>
            <w:shd w:val="clear" w:color="auto" w:fill="FFFFFF"/>
          </w:tcPr>
          <w:p w:rsidR="000B0719" w:rsidRPr="00847ED5" w:rsidRDefault="000B0719" w:rsidP="009318A8">
            <w:pPr>
              <w:spacing w:line="240" w:lineRule="auto"/>
              <w:rPr>
                <w:rFonts w:ascii="Times New Roman" w:hAnsi="Times New Roman" w:cs="Times New Roman"/>
              </w:rPr>
            </w:pPr>
          </w:p>
        </w:tc>
      </w:tr>
      <w:tr w:rsidR="000B0719" w:rsidRPr="00847ED5" w:rsidTr="009318A8">
        <w:trPr>
          <w:cantSplit/>
          <w:trHeight w:val="348"/>
        </w:trPr>
        <w:tc>
          <w:tcPr>
            <w:tcW w:w="951" w:type="dxa"/>
            <w:tcBorders>
              <w:top w:val="nil"/>
              <w:left w:val="single" w:sz="16" w:space="0" w:color="000000"/>
              <w:bottom w:val="nil"/>
              <w:right w:val="single" w:sz="16" w:space="0" w:color="000000"/>
            </w:tcBorders>
            <w:shd w:val="clear" w:color="auto" w:fill="FFFFFF"/>
            <w:vAlign w:val="center"/>
          </w:tcPr>
          <w:p w:rsidR="000B0719" w:rsidRPr="00847ED5" w:rsidRDefault="000B0719" w:rsidP="009318A8">
            <w:pPr>
              <w:spacing w:line="320" w:lineRule="atLeast"/>
              <w:ind w:left="60" w:right="60"/>
              <w:rPr>
                <w:rFonts w:ascii="Arial" w:hAnsi="Arial" w:cs="Arial"/>
                <w:color w:val="000000"/>
                <w:sz w:val="14"/>
                <w:szCs w:val="14"/>
              </w:rPr>
            </w:pPr>
            <w:r w:rsidRPr="00847ED5">
              <w:rPr>
                <w:rFonts w:ascii="Arial" w:hAnsi="Arial" w:cs="Arial"/>
                <w:color w:val="000000"/>
                <w:sz w:val="14"/>
                <w:szCs w:val="14"/>
              </w:rPr>
              <w:t>8</w:t>
            </w:r>
          </w:p>
        </w:tc>
        <w:tc>
          <w:tcPr>
            <w:tcW w:w="756" w:type="dxa"/>
            <w:tcBorders>
              <w:top w:val="nil"/>
              <w:left w:val="single" w:sz="16" w:space="0" w:color="000000"/>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,130</w:t>
            </w:r>
          </w:p>
        </w:tc>
        <w:tc>
          <w:tcPr>
            <w:tcW w:w="1065" w:type="dxa"/>
            <w:tcBorders>
              <w:top w:val="nil"/>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1,301</w:t>
            </w:r>
          </w:p>
        </w:tc>
        <w:tc>
          <w:tcPr>
            <w:tcW w:w="1078" w:type="dxa"/>
            <w:tcBorders>
              <w:top w:val="nil"/>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98,347</w:t>
            </w:r>
          </w:p>
        </w:tc>
        <w:tc>
          <w:tcPr>
            <w:tcW w:w="860" w:type="dxa"/>
            <w:tcBorders>
              <w:top w:val="nil"/>
              <w:bottom w:val="nil"/>
            </w:tcBorders>
            <w:shd w:val="clear" w:color="auto" w:fill="FFFFFF"/>
          </w:tcPr>
          <w:p w:rsidR="000B0719" w:rsidRPr="00847ED5" w:rsidRDefault="000B0719" w:rsidP="009318A8">
            <w:pPr>
              <w:spacing w:line="240" w:lineRule="auto"/>
              <w:rPr>
                <w:rFonts w:ascii="Times New Roman" w:hAnsi="Times New Roman" w:cs="Times New Roman"/>
              </w:rPr>
            </w:pPr>
          </w:p>
        </w:tc>
        <w:tc>
          <w:tcPr>
            <w:tcW w:w="1066" w:type="dxa"/>
            <w:tcBorders>
              <w:top w:val="nil"/>
              <w:bottom w:val="nil"/>
            </w:tcBorders>
            <w:shd w:val="clear" w:color="auto" w:fill="FFFFFF"/>
          </w:tcPr>
          <w:p w:rsidR="000B0719" w:rsidRPr="00847ED5" w:rsidRDefault="000B0719" w:rsidP="009318A8">
            <w:pPr>
              <w:spacing w:line="240" w:lineRule="auto"/>
              <w:rPr>
                <w:rFonts w:ascii="Times New Roman" w:hAnsi="Times New Roman" w:cs="Times New Roman"/>
              </w:rPr>
            </w:pPr>
          </w:p>
        </w:tc>
        <w:tc>
          <w:tcPr>
            <w:tcW w:w="1078" w:type="dxa"/>
            <w:tcBorders>
              <w:top w:val="nil"/>
              <w:bottom w:val="nil"/>
            </w:tcBorders>
            <w:shd w:val="clear" w:color="auto" w:fill="FFFFFF"/>
          </w:tcPr>
          <w:p w:rsidR="000B0719" w:rsidRPr="00847ED5" w:rsidRDefault="000B0719" w:rsidP="009318A8">
            <w:pPr>
              <w:spacing w:line="240" w:lineRule="auto"/>
              <w:rPr>
                <w:rFonts w:ascii="Times New Roman" w:hAnsi="Times New Roman" w:cs="Times New Roman"/>
              </w:rPr>
            </w:pPr>
          </w:p>
        </w:tc>
        <w:tc>
          <w:tcPr>
            <w:tcW w:w="837" w:type="dxa"/>
            <w:tcBorders>
              <w:top w:val="nil"/>
              <w:bottom w:val="nil"/>
            </w:tcBorders>
            <w:shd w:val="clear" w:color="auto" w:fill="FFFFFF"/>
          </w:tcPr>
          <w:p w:rsidR="000B0719" w:rsidRPr="00847ED5" w:rsidRDefault="000B0719" w:rsidP="009318A8">
            <w:pPr>
              <w:spacing w:line="240" w:lineRule="auto"/>
              <w:rPr>
                <w:rFonts w:ascii="Times New Roman" w:hAnsi="Times New Roman" w:cs="Times New Roman"/>
              </w:rPr>
            </w:pPr>
          </w:p>
        </w:tc>
        <w:tc>
          <w:tcPr>
            <w:tcW w:w="1066" w:type="dxa"/>
            <w:tcBorders>
              <w:top w:val="nil"/>
              <w:bottom w:val="nil"/>
            </w:tcBorders>
            <w:shd w:val="clear" w:color="auto" w:fill="FFFFFF"/>
          </w:tcPr>
          <w:p w:rsidR="000B0719" w:rsidRPr="00847ED5" w:rsidRDefault="000B0719" w:rsidP="009318A8">
            <w:pPr>
              <w:spacing w:line="240" w:lineRule="auto"/>
              <w:rPr>
                <w:rFonts w:ascii="Times New Roman" w:hAnsi="Times New Roman" w:cs="Times New Roman"/>
              </w:rPr>
            </w:pPr>
          </w:p>
        </w:tc>
        <w:tc>
          <w:tcPr>
            <w:tcW w:w="1078" w:type="dxa"/>
            <w:tcBorders>
              <w:top w:val="nil"/>
              <w:bottom w:val="nil"/>
              <w:right w:val="single" w:sz="16" w:space="0" w:color="000000"/>
            </w:tcBorders>
            <w:shd w:val="clear" w:color="auto" w:fill="FFFFFF"/>
          </w:tcPr>
          <w:p w:rsidR="000B0719" w:rsidRPr="00847ED5" w:rsidRDefault="000B0719" w:rsidP="009318A8">
            <w:pPr>
              <w:spacing w:line="240" w:lineRule="auto"/>
              <w:rPr>
                <w:rFonts w:ascii="Times New Roman" w:hAnsi="Times New Roman" w:cs="Times New Roman"/>
              </w:rPr>
            </w:pPr>
          </w:p>
        </w:tc>
      </w:tr>
      <w:tr w:rsidR="000B0719" w:rsidRPr="00847ED5" w:rsidTr="009318A8">
        <w:trPr>
          <w:cantSplit/>
          <w:trHeight w:val="367"/>
        </w:trPr>
        <w:tc>
          <w:tcPr>
            <w:tcW w:w="951" w:type="dxa"/>
            <w:tcBorders>
              <w:top w:val="nil"/>
              <w:left w:val="single" w:sz="16" w:space="0" w:color="000000"/>
              <w:bottom w:val="nil"/>
              <w:right w:val="single" w:sz="16" w:space="0" w:color="000000"/>
            </w:tcBorders>
            <w:shd w:val="clear" w:color="auto" w:fill="FFFFFF"/>
            <w:vAlign w:val="center"/>
          </w:tcPr>
          <w:p w:rsidR="000B0719" w:rsidRPr="00847ED5" w:rsidRDefault="000B0719" w:rsidP="009318A8">
            <w:pPr>
              <w:spacing w:line="320" w:lineRule="atLeast"/>
              <w:ind w:left="60" w:right="60"/>
              <w:rPr>
                <w:rFonts w:ascii="Arial" w:hAnsi="Arial" w:cs="Arial"/>
                <w:color w:val="000000"/>
                <w:sz w:val="14"/>
                <w:szCs w:val="14"/>
              </w:rPr>
            </w:pPr>
            <w:r w:rsidRPr="00847ED5">
              <w:rPr>
                <w:rFonts w:ascii="Arial" w:hAnsi="Arial" w:cs="Arial"/>
                <w:color w:val="000000"/>
                <w:sz w:val="14"/>
                <w:szCs w:val="14"/>
              </w:rPr>
              <w:t>9</w:t>
            </w:r>
          </w:p>
        </w:tc>
        <w:tc>
          <w:tcPr>
            <w:tcW w:w="756" w:type="dxa"/>
            <w:tcBorders>
              <w:top w:val="nil"/>
              <w:left w:val="single" w:sz="16" w:space="0" w:color="000000"/>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,101</w:t>
            </w:r>
          </w:p>
        </w:tc>
        <w:tc>
          <w:tcPr>
            <w:tcW w:w="1065" w:type="dxa"/>
            <w:tcBorders>
              <w:top w:val="nil"/>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1,008</w:t>
            </w:r>
          </w:p>
        </w:tc>
        <w:tc>
          <w:tcPr>
            <w:tcW w:w="1078" w:type="dxa"/>
            <w:tcBorders>
              <w:top w:val="nil"/>
              <w:bottom w:val="nil"/>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99,355</w:t>
            </w:r>
          </w:p>
        </w:tc>
        <w:tc>
          <w:tcPr>
            <w:tcW w:w="860" w:type="dxa"/>
            <w:tcBorders>
              <w:top w:val="nil"/>
              <w:bottom w:val="nil"/>
            </w:tcBorders>
            <w:shd w:val="clear" w:color="auto" w:fill="FFFFFF"/>
          </w:tcPr>
          <w:p w:rsidR="000B0719" w:rsidRPr="00847ED5" w:rsidRDefault="000B0719" w:rsidP="009318A8">
            <w:pPr>
              <w:spacing w:line="240" w:lineRule="auto"/>
              <w:rPr>
                <w:rFonts w:ascii="Times New Roman" w:hAnsi="Times New Roman" w:cs="Times New Roman"/>
              </w:rPr>
            </w:pPr>
          </w:p>
        </w:tc>
        <w:tc>
          <w:tcPr>
            <w:tcW w:w="1066" w:type="dxa"/>
            <w:tcBorders>
              <w:top w:val="nil"/>
              <w:bottom w:val="nil"/>
            </w:tcBorders>
            <w:shd w:val="clear" w:color="auto" w:fill="FFFFFF"/>
          </w:tcPr>
          <w:p w:rsidR="000B0719" w:rsidRPr="00847ED5" w:rsidRDefault="000B0719" w:rsidP="009318A8">
            <w:pPr>
              <w:spacing w:line="240" w:lineRule="auto"/>
              <w:rPr>
                <w:rFonts w:ascii="Times New Roman" w:hAnsi="Times New Roman" w:cs="Times New Roman"/>
              </w:rPr>
            </w:pPr>
          </w:p>
        </w:tc>
        <w:tc>
          <w:tcPr>
            <w:tcW w:w="1078" w:type="dxa"/>
            <w:tcBorders>
              <w:top w:val="nil"/>
              <w:bottom w:val="nil"/>
            </w:tcBorders>
            <w:shd w:val="clear" w:color="auto" w:fill="FFFFFF"/>
          </w:tcPr>
          <w:p w:rsidR="000B0719" w:rsidRPr="00847ED5" w:rsidRDefault="000B0719" w:rsidP="009318A8">
            <w:pPr>
              <w:spacing w:line="240" w:lineRule="auto"/>
              <w:rPr>
                <w:rFonts w:ascii="Times New Roman" w:hAnsi="Times New Roman" w:cs="Times New Roman"/>
              </w:rPr>
            </w:pPr>
          </w:p>
        </w:tc>
        <w:tc>
          <w:tcPr>
            <w:tcW w:w="837" w:type="dxa"/>
            <w:tcBorders>
              <w:top w:val="nil"/>
              <w:bottom w:val="nil"/>
            </w:tcBorders>
            <w:shd w:val="clear" w:color="auto" w:fill="FFFFFF"/>
          </w:tcPr>
          <w:p w:rsidR="000B0719" w:rsidRPr="00847ED5" w:rsidRDefault="000B0719" w:rsidP="009318A8">
            <w:pPr>
              <w:spacing w:line="240" w:lineRule="auto"/>
              <w:rPr>
                <w:rFonts w:ascii="Times New Roman" w:hAnsi="Times New Roman" w:cs="Times New Roman"/>
              </w:rPr>
            </w:pPr>
          </w:p>
        </w:tc>
        <w:tc>
          <w:tcPr>
            <w:tcW w:w="1066" w:type="dxa"/>
            <w:tcBorders>
              <w:top w:val="nil"/>
              <w:bottom w:val="nil"/>
            </w:tcBorders>
            <w:shd w:val="clear" w:color="auto" w:fill="FFFFFF"/>
          </w:tcPr>
          <w:p w:rsidR="000B0719" w:rsidRPr="00847ED5" w:rsidRDefault="000B0719" w:rsidP="009318A8">
            <w:pPr>
              <w:spacing w:line="240" w:lineRule="auto"/>
              <w:rPr>
                <w:rFonts w:ascii="Times New Roman" w:hAnsi="Times New Roman" w:cs="Times New Roman"/>
              </w:rPr>
            </w:pPr>
          </w:p>
        </w:tc>
        <w:tc>
          <w:tcPr>
            <w:tcW w:w="1078" w:type="dxa"/>
            <w:tcBorders>
              <w:top w:val="nil"/>
              <w:bottom w:val="nil"/>
              <w:right w:val="single" w:sz="16" w:space="0" w:color="000000"/>
            </w:tcBorders>
            <w:shd w:val="clear" w:color="auto" w:fill="FFFFFF"/>
          </w:tcPr>
          <w:p w:rsidR="000B0719" w:rsidRPr="00847ED5" w:rsidRDefault="000B0719" w:rsidP="009318A8">
            <w:pPr>
              <w:spacing w:line="240" w:lineRule="auto"/>
              <w:rPr>
                <w:rFonts w:ascii="Times New Roman" w:hAnsi="Times New Roman" w:cs="Times New Roman"/>
              </w:rPr>
            </w:pPr>
          </w:p>
        </w:tc>
      </w:tr>
      <w:tr w:rsidR="000B0719" w:rsidRPr="00847ED5" w:rsidTr="009318A8">
        <w:trPr>
          <w:cantSplit/>
          <w:trHeight w:val="367"/>
        </w:trPr>
        <w:tc>
          <w:tcPr>
            <w:tcW w:w="951" w:type="dxa"/>
            <w:tcBorders>
              <w:top w:val="nil"/>
              <w:left w:val="single" w:sz="16" w:space="0" w:color="000000"/>
              <w:bottom w:val="single" w:sz="16" w:space="0" w:color="000000"/>
              <w:right w:val="single" w:sz="16" w:space="0" w:color="000000"/>
            </w:tcBorders>
            <w:shd w:val="clear" w:color="auto" w:fill="FFFFFF"/>
            <w:vAlign w:val="center"/>
          </w:tcPr>
          <w:p w:rsidR="000B0719" w:rsidRPr="00847ED5" w:rsidRDefault="000B0719" w:rsidP="009318A8">
            <w:pPr>
              <w:spacing w:line="320" w:lineRule="atLeast"/>
              <w:ind w:left="60" w:right="60"/>
              <w:rPr>
                <w:rFonts w:ascii="Arial" w:hAnsi="Arial" w:cs="Arial"/>
                <w:color w:val="000000"/>
                <w:sz w:val="14"/>
                <w:szCs w:val="14"/>
              </w:rPr>
            </w:pPr>
            <w:r w:rsidRPr="00847ED5">
              <w:rPr>
                <w:rFonts w:ascii="Arial" w:hAnsi="Arial" w:cs="Arial"/>
                <w:color w:val="000000"/>
                <w:sz w:val="14"/>
                <w:szCs w:val="14"/>
              </w:rPr>
              <w:t>10</w:t>
            </w:r>
          </w:p>
        </w:tc>
        <w:tc>
          <w:tcPr>
            <w:tcW w:w="756" w:type="dxa"/>
            <w:tcBorders>
              <w:top w:val="nil"/>
              <w:left w:val="single" w:sz="16" w:space="0" w:color="000000"/>
              <w:bottom w:val="single" w:sz="16" w:space="0" w:color="000000"/>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,065</w:t>
            </w:r>
          </w:p>
        </w:tc>
        <w:tc>
          <w:tcPr>
            <w:tcW w:w="1065" w:type="dxa"/>
            <w:tcBorders>
              <w:top w:val="nil"/>
              <w:bottom w:val="single" w:sz="16" w:space="0" w:color="000000"/>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,645</w:t>
            </w:r>
          </w:p>
        </w:tc>
        <w:tc>
          <w:tcPr>
            <w:tcW w:w="1078" w:type="dxa"/>
            <w:tcBorders>
              <w:top w:val="nil"/>
              <w:bottom w:val="single" w:sz="16" w:space="0" w:color="000000"/>
            </w:tcBorders>
            <w:shd w:val="clear" w:color="auto" w:fill="FFFFFF"/>
          </w:tcPr>
          <w:p w:rsidR="000B0719" w:rsidRPr="00847ED5" w:rsidRDefault="000B0719" w:rsidP="009318A8">
            <w:pPr>
              <w:spacing w:line="320" w:lineRule="atLeast"/>
              <w:ind w:left="60" w:right="60"/>
              <w:jc w:val="right"/>
              <w:rPr>
                <w:rFonts w:ascii="Arial" w:hAnsi="Arial" w:cs="Arial"/>
                <w:color w:val="000000"/>
                <w:sz w:val="14"/>
                <w:szCs w:val="14"/>
              </w:rPr>
            </w:pPr>
            <w:r w:rsidRPr="00847ED5">
              <w:rPr>
                <w:rFonts w:ascii="Arial" w:hAnsi="Arial" w:cs="Arial"/>
                <w:color w:val="000000"/>
                <w:sz w:val="14"/>
                <w:szCs w:val="14"/>
              </w:rPr>
              <w:t>100,000</w:t>
            </w:r>
          </w:p>
        </w:tc>
        <w:tc>
          <w:tcPr>
            <w:tcW w:w="860" w:type="dxa"/>
            <w:tcBorders>
              <w:top w:val="nil"/>
              <w:bottom w:val="single" w:sz="16" w:space="0" w:color="000000"/>
            </w:tcBorders>
            <w:shd w:val="clear" w:color="auto" w:fill="FFFFFF"/>
          </w:tcPr>
          <w:p w:rsidR="000B0719" w:rsidRPr="00847ED5" w:rsidRDefault="000B0719" w:rsidP="009318A8">
            <w:pPr>
              <w:spacing w:line="240" w:lineRule="auto"/>
              <w:rPr>
                <w:rFonts w:ascii="Times New Roman" w:hAnsi="Times New Roman" w:cs="Times New Roman"/>
              </w:rPr>
            </w:pPr>
          </w:p>
        </w:tc>
        <w:tc>
          <w:tcPr>
            <w:tcW w:w="1066" w:type="dxa"/>
            <w:tcBorders>
              <w:top w:val="nil"/>
              <w:bottom w:val="single" w:sz="16" w:space="0" w:color="000000"/>
            </w:tcBorders>
            <w:shd w:val="clear" w:color="auto" w:fill="FFFFFF"/>
          </w:tcPr>
          <w:p w:rsidR="000B0719" w:rsidRPr="00847ED5" w:rsidRDefault="000B0719" w:rsidP="009318A8">
            <w:pPr>
              <w:spacing w:line="240" w:lineRule="auto"/>
              <w:rPr>
                <w:rFonts w:ascii="Times New Roman" w:hAnsi="Times New Roman" w:cs="Times New Roman"/>
              </w:rPr>
            </w:pPr>
          </w:p>
        </w:tc>
        <w:tc>
          <w:tcPr>
            <w:tcW w:w="1078" w:type="dxa"/>
            <w:tcBorders>
              <w:top w:val="nil"/>
              <w:bottom w:val="single" w:sz="16" w:space="0" w:color="000000"/>
            </w:tcBorders>
            <w:shd w:val="clear" w:color="auto" w:fill="FFFFFF"/>
          </w:tcPr>
          <w:p w:rsidR="000B0719" w:rsidRPr="00847ED5" w:rsidRDefault="000B0719" w:rsidP="009318A8">
            <w:pPr>
              <w:spacing w:line="240" w:lineRule="auto"/>
              <w:rPr>
                <w:rFonts w:ascii="Times New Roman" w:hAnsi="Times New Roman" w:cs="Times New Roman"/>
              </w:rPr>
            </w:pPr>
          </w:p>
        </w:tc>
        <w:tc>
          <w:tcPr>
            <w:tcW w:w="837" w:type="dxa"/>
            <w:tcBorders>
              <w:top w:val="nil"/>
              <w:bottom w:val="single" w:sz="16" w:space="0" w:color="000000"/>
            </w:tcBorders>
            <w:shd w:val="clear" w:color="auto" w:fill="FFFFFF"/>
          </w:tcPr>
          <w:p w:rsidR="000B0719" w:rsidRPr="00847ED5" w:rsidRDefault="000B0719" w:rsidP="009318A8">
            <w:pPr>
              <w:spacing w:line="240" w:lineRule="auto"/>
              <w:rPr>
                <w:rFonts w:ascii="Times New Roman" w:hAnsi="Times New Roman" w:cs="Times New Roman"/>
              </w:rPr>
            </w:pPr>
          </w:p>
        </w:tc>
        <w:tc>
          <w:tcPr>
            <w:tcW w:w="1066" w:type="dxa"/>
            <w:tcBorders>
              <w:top w:val="nil"/>
              <w:bottom w:val="single" w:sz="16" w:space="0" w:color="000000"/>
            </w:tcBorders>
            <w:shd w:val="clear" w:color="auto" w:fill="FFFFFF"/>
          </w:tcPr>
          <w:p w:rsidR="000B0719" w:rsidRPr="00847ED5" w:rsidRDefault="000B0719" w:rsidP="009318A8">
            <w:pPr>
              <w:spacing w:line="240" w:lineRule="auto"/>
              <w:rPr>
                <w:rFonts w:ascii="Times New Roman" w:hAnsi="Times New Roman" w:cs="Times New Roman"/>
              </w:rPr>
            </w:pPr>
          </w:p>
        </w:tc>
        <w:tc>
          <w:tcPr>
            <w:tcW w:w="1078" w:type="dxa"/>
            <w:tcBorders>
              <w:top w:val="nil"/>
              <w:bottom w:val="single" w:sz="16" w:space="0" w:color="000000"/>
              <w:right w:val="single" w:sz="16" w:space="0" w:color="000000"/>
            </w:tcBorders>
            <w:shd w:val="clear" w:color="auto" w:fill="FFFFFF"/>
          </w:tcPr>
          <w:p w:rsidR="000B0719" w:rsidRPr="00847ED5" w:rsidRDefault="000B0719" w:rsidP="009318A8">
            <w:pPr>
              <w:spacing w:line="240" w:lineRule="auto"/>
              <w:rPr>
                <w:rFonts w:ascii="Times New Roman" w:hAnsi="Times New Roman" w:cs="Times New Roman"/>
              </w:rPr>
            </w:pPr>
          </w:p>
        </w:tc>
      </w:tr>
      <w:tr w:rsidR="000B0719" w:rsidRPr="00C24AA8" w:rsidTr="009318A8">
        <w:trPr>
          <w:cantSplit/>
          <w:trHeight w:val="367"/>
        </w:trPr>
        <w:tc>
          <w:tcPr>
            <w:tcW w:w="9835" w:type="dxa"/>
            <w:gridSpan w:val="10"/>
            <w:tcBorders>
              <w:top w:val="nil"/>
              <w:left w:val="nil"/>
              <w:bottom w:val="nil"/>
              <w:right w:val="nil"/>
            </w:tcBorders>
            <w:shd w:val="clear" w:color="auto" w:fill="FFFFFF"/>
            <w:vAlign w:val="center"/>
          </w:tcPr>
          <w:p w:rsidR="000B0719" w:rsidRPr="00847ED5" w:rsidRDefault="000B0719" w:rsidP="009318A8">
            <w:pPr>
              <w:spacing w:line="320" w:lineRule="atLeast"/>
              <w:ind w:left="60" w:right="60"/>
              <w:rPr>
                <w:rFonts w:ascii="Arial" w:hAnsi="Arial" w:cs="Arial"/>
                <w:color w:val="000000"/>
                <w:sz w:val="14"/>
                <w:szCs w:val="14"/>
              </w:rPr>
            </w:pPr>
            <w:r w:rsidRPr="00847ED5">
              <w:rPr>
                <w:rFonts w:ascii="Arial" w:hAnsi="Arial" w:cs="Arial"/>
                <w:color w:val="000000"/>
                <w:sz w:val="14"/>
                <w:szCs w:val="14"/>
              </w:rPr>
              <w:t>Extraction Method: Principal Component Analysis.</w:t>
            </w:r>
          </w:p>
        </w:tc>
      </w:tr>
    </w:tbl>
    <w:p w:rsidR="000B0719" w:rsidRPr="00847ED5" w:rsidRDefault="000B0719" w:rsidP="000B0719">
      <w:pPr>
        <w:spacing w:line="400" w:lineRule="atLeast"/>
        <w:rPr>
          <w:rFonts w:ascii="Times New Roman" w:hAnsi="Times New Roman" w:cs="Times New Roman"/>
        </w:rPr>
      </w:pPr>
    </w:p>
    <w:p w:rsidR="000B0719" w:rsidRDefault="000B0719" w:rsidP="000B0719">
      <w:pPr>
        <w:rPr>
          <w:rFonts w:ascii="Times New Roman" w:hAnsi="Times New Roman" w:cs="Times New Roman"/>
        </w:rPr>
      </w:pPr>
    </w:p>
    <w:p w:rsidR="000B0719" w:rsidRPr="0061767D" w:rsidRDefault="000B0719" w:rsidP="000B0719">
      <w:pPr>
        <w:spacing w:line="240" w:lineRule="auto"/>
        <w:rPr>
          <w:rFonts w:ascii="Times New Roman" w:hAnsi="Times New Roman" w:cs="Times New Roman"/>
        </w:rPr>
      </w:pPr>
    </w:p>
    <w:tbl>
      <w:tblPr>
        <w:tblW w:w="54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472"/>
        <w:gridCol w:w="1000"/>
        <w:gridCol w:w="1000"/>
        <w:gridCol w:w="1000"/>
        <w:gridCol w:w="1000"/>
      </w:tblGrid>
      <w:tr w:rsidR="000B0719" w:rsidRPr="00847ED5" w:rsidTr="009318A8">
        <w:trPr>
          <w:cantSplit/>
        </w:trPr>
        <w:tc>
          <w:tcPr>
            <w:tcW w:w="5470" w:type="dxa"/>
            <w:gridSpan w:val="5"/>
            <w:tcBorders>
              <w:top w:val="nil"/>
              <w:left w:val="nil"/>
              <w:bottom w:val="nil"/>
              <w:right w:val="nil"/>
            </w:tcBorders>
            <w:shd w:val="clear" w:color="auto" w:fill="FFFFFF"/>
          </w:tcPr>
          <w:p w:rsidR="000B0719" w:rsidRPr="00847ED5" w:rsidRDefault="000B0719" w:rsidP="009318A8">
            <w:pPr>
              <w:spacing w:line="320" w:lineRule="atLeast"/>
              <w:ind w:left="60" w:right="60"/>
              <w:jc w:val="center"/>
              <w:rPr>
                <w:rFonts w:ascii="Arial" w:hAnsi="Arial" w:cs="Arial"/>
                <w:color w:val="000000"/>
                <w:sz w:val="14"/>
                <w:szCs w:val="14"/>
              </w:rPr>
            </w:pPr>
            <w:r w:rsidRPr="00847ED5">
              <w:rPr>
                <w:rFonts w:ascii="Arial" w:hAnsi="Arial" w:cs="Arial"/>
                <w:b/>
                <w:bCs/>
                <w:color w:val="000000"/>
                <w:sz w:val="14"/>
                <w:szCs w:val="14"/>
              </w:rPr>
              <w:t>Rotated Component Matrix</w:t>
            </w:r>
            <w:r w:rsidRPr="00847ED5">
              <w:rPr>
                <w:rFonts w:ascii="Arial" w:hAnsi="Arial" w:cs="Arial"/>
                <w:b/>
                <w:bCs/>
                <w:color w:val="000000"/>
                <w:sz w:val="14"/>
                <w:szCs w:val="14"/>
                <w:vertAlign w:val="superscript"/>
              </w:rPr>
              <w:t>a</w:t>
            </w:r>
          </w:p>
        </w:tc>
      </w:tr>
      <w:tr w:rsidR="000B0719" w:rsidRPr="00847ED5" w:rsidTr="009318A8">
        <w:trPr>
          <w:cantSplit/>
        </w:trPr>
        <w:tc>
          <w:tcPr>
            <w:tcW w:w="1470" w:type="dxa"/>
            <w:vMerge w:val="restart"/>
            <w:tcBorders>
              <w:top w:val="single" w:sz="16" w:space="0" w:color="000000"/>
              <w:left w:val="single" w:sz="16" w:space="0" w:color="000000"/>
              <w:bottom w:val="nil"/>
              <w:right w:val="single" w:sz="16" w:space="0" w:color="000000"/>
            </w:tcBorders>
            <w:shd w:val="clear" w:color="auto" w:fill="FFFFFF"/>
          </w:tcPr>
          <w:p w:rsidR="000B0719" w:rsidRPr="00847ED5" w:rsidRDefault="000B0719" w:rsidP="009318A8">
            <w:pPr>
              <w:spacing w:line="240" w:lineRule="auto"/>
              <w:rPr>
                <w:rFonts w:ascii="Times New Roman" w:hAnsi="Times New Roman" w:cs="Times New Roman"/>
              </w:rPr>
            </w:pPr>
          </w:p>
        </w:tc>
        <w:tc>
          <w:tcPr>
            <w:tcW w:w="4000" w:type="dxa"/>
            <w:gridSpan w:val="4"/>
            <w:tcBorders>
              <w:top w:val="single" w:sz="16" w:space="0" w:color="000000"/>
              <w:left w:val="single" w:sz="16" w:space="0" w:color="000000"/>
            </w:tcBorders>
            <w:shd w:val="clear" w:color="auto" w:fill="FFFFFF"/>
          </w:tcPr>
          <w:p w:rsidR="000B0719" w:rsidRPr="00847ED5" w:rsidRDefault="000B0719" w:rsidP="009318A8">
            <w:pPr>
              <w:spacing w:line="320" w:lineRule="atLeast"/>
              <w:ind w:left="60" w:right="60"/>
              <w:jc w:val="center"/>
              <w:rPr>
                <w:rFonts w:ascii="Arial" w:hAnsi="Arial" w:cs="Arial"/>
                <w:color w:val="000000"/>
                <w:sz w:val="14"/>
                <w:szCs w:val="14"/>
              </w:rPr>
            </w:pPr>
            <w:r w:rsidRPr="00847ED5">
              <w:rPr>
                <w:rFonts w:ascii="Arial" w:hAnsi="Arial" w:cs="Arial"/>
                <w:color w:val="000000"/>
                <w:sz w:val="14"/>
                <w:szCs w:val="14"/>
              </w:rPr>
              <w:t>Component</w:t>
            </w:r>
          </w:p>
        </w:tc>
      </w:tr>
      <w:tr w:rsidR="000B0719" w:rsidRPr="00847ED5" w:rsidTr="009318A8">
        <w:trPr>
          <w:cantSplit/>
        </w:trPr>
        <w:tc>
          <w:tcPr>
            <w:tcW w:w="1470" w:type="dxa"/>
            <w:vMerge/>
            <w:tcBorders>
              <w:top w:val="single" w:sz="16" w:space="0" w:color="000000"/>
              <w:left w:val="single" w:sz="16" w:space="0" w:color="000000"/>
              <w:bottom w:val="nil"/>
              <w:right w:val="single" w:sz="16" w:space="0" w:color="000000"/>
            </w:tcBorders>
            <w:shd w:val="clear" w:color="auto" w:fill="FFFFFF"/>
          </w:tcPr>
          <w:p w:rsidR="000B0719" w:rsidRPr="00847ED5" w:rsidRDefault="000B0719" w:rsidP="009318A8">
            <w:pPr>
              <w:spacing w:line="240" w:lineRule="auto"/>
              <w:rPr>
                <w:rFonts w:ascii="Arial" w:hAnsi="Arial" w:cs="Arial"/>
                <w:color w:val="000000"/>
                <w:sz w:val="14"/>
                <w:szCs w:val="14"/>
              </w:rPr>
            </w:pPr>
          </w:p>
        </w:tc>
        <w:tc>
          <w:tcPr>
            <w:tcW w:w="1000" w:type="dxa"/>
            <w:tcBorders>
              <w:left w:val="single" w:sz="16" w:space="0" w:color="000000"/>
              <w:bottom w:val="single" w:sz="16" w:space="0" w:color="000000"/>
            </w:tcBorders>
            <w:shd w:val="clear" w:color="auto" w:fill="FFFFFF"/>
          </w:tcPr>
          <w:p w:rsidR="000B0719" w:rsidRPr="00847ED5" w:rsidRDefault="000B0719" w:rsidP="009318A8">
            <w:pPr>
              <w:spacing w:line="320" w:lineRule="atLeast"/>
              <w:ind w:left="60" w:right="60"/>
              <w:jc w:val="center"/>
              <w:rPr>
                <w:rFonts w:ascii="Arial" w:hAnsi="Arial" w:cs="Arial"/>
                <w:color w:val="000000"/>
                <w:sz w:val="14"/>
                <w:szCs w:val="14"/>
              </w:rPr>
            </w:pPr>
            <w:r w:rsidRPr="00847ED5">
              <w:rPr>
                <w:rFonts w:ascii="Arial" w:hAnsi="Arial" w:cs="Arial"/>
                <w:color w:val="000000"/>
                <w:sz w:val="14"/>
                <w:szCs w:val="14"/>
              </w:rPr>
              <w:t>1</w:t>
            </w:r>
          </w:p>
        </w:tc>
        <w:tc>
          <w:tcPr>
            <w:tcW w:w="1000" w:type="dxa"/>
            <w:tcBorders>
              <w:bottom w:val="single" w:sz="16" w:space="0" w:color="000000"/>
            </w:tcBorders>
            <w:shd w:val="clear" w:color="auto" w:fill="FFFFFF"/>
          </w:tcPr>
          <w:p w:rsidR="000B0719" w:rsidRPr="00847ED5" w:rsidRDefault="000B0719" w:rsidP="009318A8">
            <w:pPr>
              <w:spacing w:line="320" w:lineRule="atLeast"/>
              <w:ind w:left="60" w:right="60"/>
              <w:jc w:val="center"/>
              <w:rPr>
                <w:rFonts w:ascii="Arial" w:hAnsi="Arial" w:cs="Arial"/>
                <w:color w:val="000000"/>
                <w:sz w:val="14"/>
                <w:szCs w:val="14"/>
              </w:rPr>
            </w:pPr>
            <w:r w:rsidRPr="00847ED5">
              <w:rPr>
                <w:rFonts w:ascii="Arial" w:hAnsi="Arial" w:cs="Arial"/>
                <w:color w:val="000000"/>
                <w:sz w:val="14"/>
                <w:szCs w:val="14"/>
              </w:rPr>
              <w:t>2</w:t>
            </w:r>
          </w:p>
        </w:tc>
        <w:tc>
          <w:tcPr>
            <w:tcW w:w="1000" w:type="dxa"/>
            <w:tcBorders>
              <w:bottom w:val="single" w:sz="16" w:space="0" w:color="000000"/>
            </w:tcBorders>
            <w:shd w:val="clear" w:color="auto" w:fill="FFFFFF"/>
          </w:tcPr>
          <w:p w:rsidR="000B0719" w:rsidRPr="00847ED5" w:rsidRDefault="000B0719" w:rsidP="009318A8">
            <w:pPr>
              <w:spacing w:line="320" w:lineRule="atLeast"/>
              <w:ind w:left="60" w:right="60"/>
              <w:jc w:val="center"/>
              <w:rPr>
                <w:rFonts w:ascii="Arial" w:hAnsi="Arial" w:cs="Arial"/>
                <w:color w:val="000000"/>
                <w:sz w:val="14"/>
                <w:szCs w:val="14"/>
              </w:rPr>
            </w:pPr>
            <w:r w:rsidRPr="00847ED5">
              <w:rPr>
                <w:rFonts w:ascii="Arial" w:hAnsi="Arial" w:cs="Arial"/>
                <w:color w:val="000000"/>
                <w:sz w:val="14"/>
                <w:szCs w:val="14"/>
              </w:rPr>
              <w:t>3</w:t>
            </w:r>
          </w:p>
        </w:tc>
        <w:tc>
          <w:tcPr>
            <w:tcW w:w="1000" w:type="dxa"/>
            <w:tcBorders>
              <w:bottom w:val="single" w:sz="16" w:space="0" w:color="000000"/>
              <w:right w:val="single" w:sz="16" w:space="0" w:color="000000"/>
            </w:tcBorders>
            <w:shd w:val="clear" w:color="auto" w:fill="FFFFFF"/>
          </w:tcPr>
          <w:p w:rsidR="000B0719" w:rsidRPr="00847ED5" w:rsidRDefault="000B0719" w:rsidP="009318A8">
            <w:pPr>
              <w:spacing w:line="320" w:lineRule="atLeast"/>
              <w:ind w:left="60" w:right="60"/>
              <w:jc w:val="center"/>
              <w:rPr>
                <w:rFonts w:ascii="Arial" w:hAnsi="Arial" w:cs="Arial"/>
                <w:color w:val="000000"/>
                <w:sz w:val="14"/>
                <w:szCs w:val="14"/>
              </w:rPr>
            </w:pPr>
            <w:r w:rsidRPr="00847ED5">
              <w:rPr>
                <w:rFonts w:ascii="Arial" w:hAnsi="Arial" w:cs="Arial"/>
                <w:color w:val="000000"/>
                <w:sz w:val="14"/>
                <w:szCs w:val="14"/>
              </w:rPr>
              <w:t>4</w:t>
            </w:r>
          </w:p>
        </w:tc>
      </w:tr>
      <w:tr w:rsidR="000B0719" w:rsidRPr="00847ED5" w:rsidTr="009318A8">
        <w:trPr>
          <w:cantSplit/>
        </w:trPr>
        <w:tc>
          <w:tcPr>
            <w:tcW w:w="1470" w:type="dxa"/>
            <w:tcBorders>
              <w:top w:val="single" w:sz="16" w:space="0" w:color="000000"/>
              <w:left w:val="single" w:sz="16" w:space="0" w:color="000000"/>
              <w:bottom w:val="nil"/>
              <w:right w:val="single" w:sz="16" w:space="0" w:color="000000"/>
            </w:tcBorders>
            <w:shd w:val="clear" w:color="auto" w:fill="FFFFFF"/>
            <w:vAlign w:val="center"/>
          </w:tcPr>
          <w:p w:rsidR="000B0719" w:rsidRPr="00847ED5" w:rsidRDefault="000B0719" w:rsidP="009318A8">
            <w:pPr>
              <w:spacing w:line="320" w:lineRule="atLeast"/>
              <w:ind w:left="60" w:right="60"/>
              <w:rPr>
                <w:rFonts w:ascii="Arial" w:hAnsi="Arial" w:cs="Arial"/>
                <w:color w:val="000000"/>
                <w:sz w:val="14"/>
                <w:szCs w:val="14"/>
              </w:rPr>
            </w:pPr>
            <w:r w:rsidRPr="00847ED5">
              <w:rPr>
                <w:rFonts w:ascii="Arial" w:hAnsi="Arial" w:cs="Arial"/>
                <w:color w:val="000000"/>
                <w:sz w:val="14"/>
                <w:szCs w:val="14"/>
              </w:rPr>
              <w:t>Expe</w:t>
            </w:r>
            <w:r>
              <w:rPr>
                <w:rFonts w:ascii="Arial" w:hAnsi="Arial" w:cs="Arial"/>
                <w:color w:val="000000"/>
                <w:sz w:val="14"/>
                <w:szCs w:val="14"/>
              </w:rPr>
              <w:t>rtise</w:t>
            </w:r>
            <w:r w:rsidRPr="00847ED5">
              <w:rPr>
                <w:rFonts w:ascii="Arial" w:hAnsi="Arial" w:cs="Arial"/>
                <w:color w:val="000000"/>
                <w:sz w:val="14"/>
                <w:szCs w:val="14"/>
              </w:rPr>
              <w:t>1</w:t>
            </w:r>
          </w:p>
        </w:tc>
        <w:tc>
          <w:tcPr>
            <w:tcW w:w="1000" w:type="dxa"/>
            <w:tcBorders>
              <w:top w:val="single" w:sz="16" w:space="0" w:color="000000"/>
              <w:left w:val="single" w:sz="16" w:space="0" w:color="000000"/>
              <w:bottom w:val="nil"/>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r w:rsidRPr="00097AF0">
              <w:rPr>
                <w:rFonts w:ascii="Arial" w:hAnsi="Arial" w:cs="Arial"/>
                <w:sz w:val="14"/>
                <w:szCs w:val="14"/>
              </w:rPr>
              <w:t>,942</w:t>
            </w:r>
          </w:p>
        </w:tc>
        <w:tc>
          <w:tcPr>
            <w:tcW w:w="1000" w:type="dxa"/>
            <w:tcBorders>
              <w:top w:val="single" w:sz="16" w:space="0" w:color="000000"/>
              <w:bottom w:val="nil"/>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p>
        </w:tc>
        <w:tc>
          <w:tcPr>
            <w:tcW w:w="1000" w:type="dxa"/>
            <w:tcBorders>
              <w:top w:val="single" w:sz="16" w:space="0" w:color="000000"/>
              <w:bottom w:val="nil"/>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p>
        </w:tc>
        <w:tc>
          <w:tcPr>
            <w:tcW w:w="1000" w:type="dxa"/>
            <w:tcBorders>
              <w:top w:val="single" w:sz="16" w:space="0" w:color="000000"/>
              <w:bottom w:val="nil"/>
              <w:right w:val="single" w:sz="16" w:space="0" w:color="000000"/>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p>
        </w:tc>
      </w:tr>
      <w:tr w:rsidR="000B0719" w:rsidRPr="00847ED5" w:rsidTr="009318A8">
        <w:trPr>
          <w:cantSplit/>
        </w:trPr>
        <w:tc>
          <w:tcPr>
            <w:tcW w:w="1470" w:type="dxa"/>
            <w:tcBorders>
              <w:top w:val="nil"/>
              <w:left w:val="single" w:sz="16" w:space="0" w:color="000000"/>
              <w:bottom w:val="nil"/>
              <w:right w:val="single" w:sz="16" w:space="0" w:color="000000"/>
            </w:tcBorders>
            <w:shd w:val="clear" w:color="auto" w:fill="FFFFFF"/>
            <w:vAlign w:val="center"/>
          </w:tcPr>
          <w:p w:rsidR="000B0719" w:rsidRPr="00847ED5" w:rsidRDefault="000B0719" w:rsidP="009318A8">
            <w:pPr>
              <w:spacing w:line="320" w:lineRule="atLeast"/>
              <w:ind w:left="60" w:right="60"/>
              <w:rPr>
                <w:rFonts w:ascii="Arial" w:hAnsi="Arial" w:cs="Arial"/>
                <w:color w:val="000000"/>
                <w:sz w:val="14"/>
                <w:szCs w:val="14"/>
              </w:rPr>
            </w:pPr>
            <w:r w:rsidRPr="00847ED5">
              <w:rPr>
                <w:rFonts w:ascii="Arial" w:hAnsi="Arial" w:cs="Arial"/>
                <w:color w:val="000000"/>
                <w:sz w:val="14"/>
                <w:szCs w:val="14"/>
              </w:rPr>
              <w:t>Expe</w:t>
            </w:r>
            <w:r>
              <w:rPr>
                <w:rFonts w:ascii="Arial" w:hAnsi="Arial" w:cs="Arial"/>
                <w:color w:val="000000"/>
                <w:sz w:val="14"/>
                <w:szCs w:val="14"/>
              </w:rPr>
              <w:t>rtise</w:t>
            </w:r>
            <w:r w:rsidRPr="00847ED5">
              <w:rPr>
                <w:rFonts w:ascii="Arial" w:hAnsi="Arial" w:cs="Arial"/>
                <w:color w:val="000000"/>
                <w:sz w:val="14"/>
                <w:szCs w:val="14"/>
              </w:rPr>
              <w:t>2</w:t>
            </w:r>
          </w:p>
        </w:tc>
        <w:tc>
          <w:tcPr>
            <w:tcW w:w="1000" w:type="dxa"/>
            <w:tcBorders>
              <w:top w:val="nil"/>
              <w:left w:val="single" w:sz="16" w:space="0" w:color="000000"/>
              <w:bottom w:val="nil"/>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r w:rsidRPr="00097AF0">
              <w:rPr>
                <w:rFonts w:ascii="Arial" w:hAnsi="Arial" w:cs="Arial"/>
                <w:sz w:val="14"/>
                <w:szCs w:val="14"/>
              </w:rPr>
              <w:t>,909</w:t>
            </w:r>
          </w:p>
        </w:tc>
        <w:tc>
          <w:tcPr>
            <w:tcW w:w="1000" w:type="dxa"/>
            <w:tcBorders>
              <w:top w:val="nil"/>
              <w:bottom w:val="nil"/>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p>
        </w:tc>
        <w:tc>
          <w:tcPr>
            <w:tcW w:w="1000" w:type="dxa"/>
            <w:tcBorders>
              <w:top w:val="nil"/>
              <w:bottom w:val="nil"/>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p>
        </w:tc>
        <w:tc>
          <w:tcPr>
            <w:tcW w:w="1000" w:type="dxa"/>
            <w:tcBorders>
              <w:top w:val="nil"/>
              <w:bottom w:val="nil"/>
              <w:right w:val="single" w:sz="16" w:space="0" w:color="000000"/>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p>
        </w:tc>
      </w:tr>
      <w:tr w:rsidR="000B0719" w:rsidRPr="00847ED5" w:rsidTr="009318A8">
        <w:trPr>
          <w:cantSplit/>
        </w:trPr>
        <w:tc>
          <w:tcPr>
            <w:tcW w:w="1470" w:type="dxa"/>
            <w:tcBorders>
              <w:top w:val="nil"/>
              <w:left w:val="single" w:sz="16" w:space="0" w:color="000000"/>
              <w:bottom w:val="nil"/>
              <w:right w:val="single" w:sz="16" w:space="0" w:color="000000"/>
            </w:tcBorders>
            <w:shd w:val="clear" w:color="auto" w:fill="FFFFFF"/>
            <w:vAlign w:val="center"/>
          </w:tcPr>
          <w:p w:rsidR="000B0719" w:rsidRPr="00847ED5" w:rsidRDefault="000B0719" w:rsidP="009318A8">
            <w:pPr>
              <w:spacing w:line="320" w:lineRule="atLeast"/>
              <w:ind w:left="60" w:right="60"/>
              <w:rPr>
                <w:rFonts w:ascii="Arial" w:hAnsi="Arial" w:cs="Arial"/>
                <w:color w:val="000000"/>
                <w:sz w:val="14"/>
                <w:szCs w:val="14"/>
              </w:rPr>
            </w:pPr>
            <w:r w:rsidRPr="00847ED5">
              <w:rPr>
                <w:rFonts w:ascii="Arial" w:hAnsi="Arial" w:cs="Arial"/>
                <w:color w:val="000000"/>
                <w:sz w:val="14"/>
                <w:szCs w:val="14"/>
              </w:rPr>
              <w:t>Expe</w:t>
            </w:r>
            <w:r>
              <w:rPr>
                <w:rFonts w:ascii="Arial" w:hAnsi="Arial" w:cs="Arial"/>
                <w:color w:val="000000"/>
                <w:sz w:val="14"/>
                <w:szCs w:val="14"/>
              </w:rPr>
              <w:t>rtise</w:t>
            </w:r>
            <w:r w:rsidRPr="00847ED5">
              <w:rPr>
                <w:rFonts w:ascii="Arial" w:hAnsi="Arial" w:cs="Arial"/>
                <w:color w:val="000000"/>
                <w:sz w:val="14"/>
                <w:szCs w:val="14"/>
              </w:rPr>
              <w:t>3</w:t>
            </w:r>
          </w:p>
        </w:tc>
        <w:tc>
          <w:tcPr>
            <w:tcW w:w="1000" w:type="dxa"/>
            <w:tcBorders>
              <w:top w:val="nil"/>
              <w:left w:val="single" w:sz="16" w:space="0" w:color="000000"/>
              <w:bottom w:val="nil"/>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r w:rsidRPr="00097AF0">
              <w:rPr>
                <w:rFonts w:ascii="Arial" w:hAnsi="Arial" w:cs="Arial"/>
                <w:sz w:val="14"/>
                <w:szCs w:val="14"/>
              </w:rPr>
              <w:t>,937</w:t>
            </w:r>
          </w:p>
        </w:tc>
        <w:tc>
          <w:tcPr>
            <w:tcW w:w="1000" w:type="dxa"/>
            <w:tcBorders>
              <w:top w:val="nil"/>
              <w:bottom w:val="nil"/>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p>
        </w:tc>
        <w:tc>
          <w:tcPr>
            <w:tcW w:w="1000" w:type="dxa"/>
            <w:tcBorders>
              <w:top w:val="nil"/>
              <w:bottom w:val="nil"/>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p>
        </w:tc>
        <w:tc>
          <w:tcPr>
            <w:tcW w:w="1000" w:type="dxa"/>
            <w:tcBorders>
              <w:top w:val="nil"/>
              <w:bottom w:val="nil"/>
              <w:right w:val="single" w:sz="16" w:space="0" w:color="000000"/>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p>
        </w:tc>
      </w:tr>
      <w:tr w:rsidR="000B0719" w:rsidRPr="00847ED5" w:rsidTr="009318A8">
        <w:trPr>
          <w:cantSplit/>
        </w:trPr>
        <w:tc>
          <w:tcPr>
            <w:tcW w:w="1470" w:type="dxa"/>
            <w:tcBorders>
              <w:top w:val="nil"/>
              <w:left w:val="single" w:sz="16" w:space="0" w:color="000000"/>
              <w:bottom w:val="nil"/>
              <w:right w:val="single" w:sz="16" w:space="0" w:color="000000"/>
            </w:tcBorders>
            <w:shd w:val="clear" w:color="auto" w:fill="FFFFFF"/>
            <w:vAlign w:val="center"/>
          </w:tcPr>
          <w:p w:rsidR="000B0719" w:rsidRPr="00847ED5" w:rsidRDefault="000B0719" w:rsidP="009318A8">
            <w:pPr>
              <w:spacing w:line="320" w:lineRule="atLeast"/>
              <w:ind w:left="60" w:right="60"/>
              <w:rPr>
                <w:rFonts w:ascii="Arial" w:hAnsi="Arial" w:cs="Arial"/>
                <w:color w:val="000000"/>
                <w:sz w:val="14"/>
                <w:szCs w:val="14"/>
              </w:rPr>
            </w:pPr>
            <w:r w:rsidRPr="00847ED5">
              <w:rPr>
                <w:rFonts w:ascii="Arial" w:hAnsi="Arial" w:cs="Arial"/>
                <w:color w:val="000000"/>
                <w:sz w:val="14"/>
                <w:szCs w:val="14"/>
              </w:rPr>
              <w:t>Creativity1_0</w:t>
            </w:r>
          </w:p>
        </w:tc>
        <w:tc>
          <w:tcPr>
            <w:tcW w:w="1000" w:type="dxa"/>
            <w:tcBorders>
              <w:top w:val="nil"/>
              <w:left w:val="single" w:sz="16" w:space="0" w:color="000000"/>
              <w:bottom w:val="nil"/>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p>
        </w:tc>
        <w:tc>
          <w:tcPr>
            <w:tcW w:w="1000" w:type="dxa"/>
            <w:tcBorders>
              <w:top w:val="nil"/>
              <w:bottom w:val="nil"/>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p>
        </w:tc>
        <w:tc>
          <w:tcPr>
            <w:tcW w:w="1000" w:type="dxa"/>
            <w:tcBorders>
              <w:top w:val="nil"/>
              <w:bottom w:val="nil"/>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r w:rsidRPr="00097AF0">
              <w:rPr>
                <w:rFonts w:ascii="Arial" w:hAnsi="Arial" w:cs="Arial"/>
                <w:sz w:val="14"/>
                <w:szCs w:val="14"/>
              </w:rPr>
              <w:t>,903</w:t>
            </w:r>
          </w:p>
        </w:tc>
        <w:tc>
          <w:tcPr>
            <w:tcW w:w="1000" w:type="dxa"/>
            <w:tcBorders>
              <w:top w:val="nil"/>
              <w:bottom w:val="nil"/>
              <w:right w:val="single" w:sz="16" w:space="0" w:color="000000"/>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p>
        </w:tc>
      </w:tr>
      <w:tr w:rsidR="000B0719" w:rsidRPr="00847ED5" w:rsidTr="009318A8">
        <w:trPr>
          <w:cantSplit/>
        </w:trPr>
        <w:tc>
          <w:tcPr>
            <w:tcW w:w="1470" w:type="dxa"/>
            <w:tcBorders>
              <w:top w:val="nil"/>
              <w:left w:val="single" w:sz="16" w:space="0" w:color="000000"/>
              <w:bottom w:val="nil"/>
              <w:right w:val="single" w:sz="16" w:space="0" w:color="000000"/>
            </w:tcBorders>
            <w:shd w:val="clear" w:color="auto" w:fill="FFFFFF"/>
            <w:vAlign w:val="center"/>
          </w:tcPr>
          <w:p w:rsidR="000B0719" w:rsidRPr="00847ED5" w:rsidRDefault="000B0719" w:rsidP="009318A8">
            <w:pPr>
              <w:spacing w:line="320" w:lineRule="atLeast"/>
              <w:ind w:left="60" w:right="60"/>
              <w:rPr>
                <w:rFonts w:ascii="Arial" w:hAnsi="Arial" w:cs="Arial"/>
                <w:color w:val="000000"/>
                <w:sz w:val="14"/>
                <w:szCs w:val="14"/>
              </w:rPr>
            </w:pPr>
            <w:r w:rsidRPr="00847ED5">
              <w:rPr>
                <w:rFonts w:ascii="Arial" w:hAnsi="Arial" w:cs="Arial"/>
                <w:color w:val="000000"/>
                <w:sz w:val="14"/>
                <w:szCs w:val="14"/>
              </w:rPr>
              <w:t>Creativity2_0</w:t>
            </w:r>
          </w:p>
        </w:tc>
        <w:tc>
          <w:tcPr>
            <w:tcW w:w="1000" w:type="dxa"/>
            <w:tcBorders>
              <w:top w:val="nil"/>
              <w:left w:val="single" w:sz="16" w:space="0" w:color="000000"/>
              <w:bottom w:val="nil"/>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p>
        </w:tc>
        <w:tc>
          <w:tcPr>
            <w:tcW w:w="1000" w:type="dxa"/>
            <w:tcBorders>
              <w:top w:val="nil"/>
              <w:bottom w:val="nil"/>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p>
        </w:tc>
        <w:tc>
          <w:tcPr>
            <w:tcW w:w="1000" w:type="dxa"/>
            <w:tcBorders>
              <w:top w:val="nil"/>
              <w:bottom w:val="nil"/>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r w:rsidRPr="00097AF0">
              <w:rPr>
                <w:rFonts w:ascii="Arial" w:hAnsi="Arial" w:cs="Arial"/>
                <w:sz w:val="14"/>
                <w:szCs w:val="14"/>
              </w:rPr>
              <w:t>,885</w:t>
            </w:r>
          </w:p>
        </w:tc>
        <w:tc>
          <w:tcPr>
            <w:tcW w:w="1000" w:type="dxa"/>
            <w:tcBorders>
              <w:top w:val="nil"/>
              <w:bottom w:val="nil"/>
              <w:right w:val="single" w:sz="16" w:space="0" w:color="000000"/>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p>
        </w:tc>
      </w:tr>
      <w:tr w:rsidR="000B0719" w:rsidRPr="00847ED5" w:rsidTr="009318A8">
        <w:trPr>
          <w:cantSplit/>
        </w:trPr>
        <w:tc>
          <w:tcPr>
            <w:tcW w:w="1470" w:type="dxa"/>
            <w:tcBorders>
              <w:top w:val="nil"/>
              <w:left w:val="single" w:sz="16" w:space="0" w:color="000000"/>
              <w:bottom w:val="nil"/>
              <w:right w:val="single" w:sz="16" w:space="0" w:color="000000"/>
            </w:tcBorders>
            <w:shd w:val="clear" w:color="auto" w:fill="FFFFFF"/>
            <w:vAlign w:val="center"/>
          </w:tcPr>
          <w:p w:rsidR="000B0719" w:rsidRPr="00847ED5" w:rsidRDefault="000B0719" w:rsidP="009318A8">
            <w:pPr>
              <w:spacing w:line="320" w:lineRule="atLeast"/>
              <w:ind w:left="60" w:right="60"/>
              <w:rPr>
                <w:rFonts w:ascii="Arial" w:hAnsi="Arial" w:cs="Arial"/>
                <w:color w:val="000000"/>
                <w:sz w:val="14"/>
                <w:szCs w:val="14"/>
              </w:rPr>
            </w:pPr>
            <w:r w:rsidRPr="00847ED5">
              <w:rPr>
                <w:rFonts w:ascii="Arial" w:hAnsi="Arial" w:cs="Arial"/>
                <w:color w:val="000000"/>
                <w:sz w:val="14"/>
                <w:szCs w:val="14"/>
              </w:rPr>
              <w:t>Enjoyment1_0</w:t>
            </w:r>
          </w:p>
        </w:tc>
        <w:tc>
          <w:tcPr>
            <w:tcW w:w="1000" w:type="dxa"/>
            <w:tcBorders>
              <w:top w:val="nil"/>
              <w:left w:val="single" w:sz="16" w:space="0" w:color="000000"/>
              <w:bottom w:val="nil"/>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p>
        </w:tc>
        <w:tc>
          <w:tcPr>
            <w:tcW w:w="1000" w:type="dxa"/>
            <w:tcBorders>
              <w:top w:val="nil"/>
              <w:bottom w:val="nil"/>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r w:rsidRPr="00097AF0">
              <w:rPr>
                <w:rFonts w:ascii="Arial" w:hAnsi="Arial" w:cs="Arial"/>
                <w:sz w:val="14"/>
                <w:szCs w:val="14"/>
              </w:rPr>
              <w:t>,817</w:t>
            </w:r>
          </w:p>
        </w:tc>
        <w:tc>
          <w:tcPr>
            <w:tcW w:w="1000" w:type="dxa"/>
            <w:tcBorders>
              <w:top w:val="nil"/>
              <w:bottom w:val="nil"/>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p>
        </w:tc>
        <w:tc>
          <w:tcPr>
            <w:tcW w:w="1000" w:type="dxa"/>
            <w:tcBorders>
              <w:top w:val="nil"/>
              <w:bottom w:val="nil"/>
              <w:right w:val="single" w:sz="16" w:space="0" w:color="000000"/>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p>
        </w:tc>
      </w:tr>
      <w:tr w:rsidR="000B0719" w:rsidRPr="00847ED5" w:rsidTr="009318A8">
        <w:trPr>
          <w:cantSplit/>
        </w:trPr>
        <w:tc>
          <w:tcPr>
            <w:tcW w:w="1470" w:type="dxa"/>
            <w:tcBorders>
              <w:top w:val="nil"/>
              <w:left w:val="single" w:sz="16" w:space="0" w:color="000000"/>
              <w:bottom w:val="nil"/>
              <w:right w:val="single" w:sz="16" w:space="0" w:color="000000"/>
            </w:tcBorders>
            <w:shd w:val="clear" w:color="auto" w:fill="FFFFFF"/>
            <w:vAlign w:val="center"/>
          </w:tcPr>
          <w:p w:rsidR="000B0719" w:rsidRPr="00847ED5" w:rsidRDefault="000B0719" w:rsidP="009318A8">
            <w:pPr>
              <w:spacing w:line="320" w:lineRule="atLeast"/>
              <w:ind w:left="60" w:right="60"/>
              <w:rPr>
                <w:rFonts w:ascii="Arial" w:hAnsi="Arial" w:cs="Arial"/>
                <w:color w:val="000000"/>
                <w:sz w:val="14"/>
                <w:szCs w:val="14"/>
              </w:rPr>
            </w:pPr>
            <w:r w:rsidRPr="00847ED5">
              <w:rPr>
                <w:rFonts w:ascii="Arial" w:hAnsi="Arial" w:cs="Arial"/>
                <w:color w:val="000000"/>
                <w:sz w:val="14"/>
                <w:szCs w:val="14"/>
              </w:rPr>
              <w:t>Enjoyment2_0</w:t>
            </w:r>
          </w:p>
        </w:tc>
        <w:tc>
          <w:tcPr>
            <w:tcW w:w="1000" w:type="dxa"/>
            <w:tcBorders>
              <w:top w:val="nil"/>
              <w:left w:val="single" w:sz="16" w:space="0" w:color="000000"/>
              <w:bottom w:val="nil"/>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p>
        </w:tc>
        <w:tc>
          <w:tcPr>
            <w:tcW w:w="1000" w:type="dxa"/>
            <w:tcBorders>
              <w:top w:val="nil"/>
              <w:bottom w:val="nil"/>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r w:rsidRPr="00097AF0">
              <w:rPr>
                <w:rFonts w:ascii="Arial" w:hAnsi="Arial" w:cs="Arial"/>
                <w:sz w:val="14"/>
                <w:szCs w:val="14"/>
              </w:rPr>
              <w:t>,815</w:t>
            </w:r>
          </w:p>
        </w:tc>
        <w:tc>
          <w:tcPr>
            <w:tcW w:w="1000" w:type="dxa"/>
            <w:tcBorders>
              <w:top w:val="nil"/>
              <w:bottom w:val="nil"/>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p>
        </w:tc>
        <w:tc>
          <w:tcPr>
            <w:tcW w:w="1000" w:type="dxa"/>
            <w:tcBorders>
              <w:top w:val="nil"/>
              <w:bottom w:val="nil"/>
              <w:right w:val="single" w:sz="16" w:space="0" w:color="000000"/>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p>
        </w:tc>
      </w:tr>
      <w:tr w:rsidR="000B0719" w:rsidRPr="00847ED5" w:rsidTr="009318A8">
        <w:trPr>
          <w:cantSplit/>
        </w:trPr>
        <w:tc>
          <w:tcPr>
            <w:tcW w:w="1470" w:type="dxa"/>
            <w:tcBorders>
              <w:top w:val="nil"/>
              <w:left w:val="single" w:sz="16" w:space="0" w:color="000000"/>
              <w:bottom w:val="nil"/>
              <w:right w:val="single" w:sz="16" w:space="0" w:color="000000"/>
            </w:tcBorders>
            <w:shd w:val="clear" w:color="auto" w:fill="FFFFFF"/>
            <w:vAlign w:val="center"/>
          </w:tcPr>
          <w:p w:rsidR="000B0719" w:rsidRPr="00847ED5" w:rsidRDefault="000B0719" w:rsidP="009318A8">
            <w:pPr>
              <w:spacing w:line="320" w:lineRule="atLeast"/>
              <w:ind w:left="60" w:right="60"/>
              <w:rPr>
                <w:rFonts w:ascii="Arial" w:hAnsi="Arial" w:cs="Arial"/>
                <w:color w:val="000000"/>
                <w:sz w:val="14"/>
                <w:szCs w:val="14"/>
              </w:rPr>
            </w:pPr>
            <w:r w:rsidRPr="00847ED5">
              <w:rPr>
                <w:rFonts w:ascii="Arial" w:hAnsi="Arial" w:cs="Arial"/>
                <w:color w:val="000000"/>
                <w:sz w:val="14"/>
                <w:szCs w:val="14"/>
              </w:rPr>
              <w:t>Enjoyment3_0</w:t>
            </w:r>
          </w:p>
        </w:tc>
        <w:tc>
          <w:tcPr>
            <w:tcW w:w="1000" w:type="dxa"/>
            <w:tcBorders>
              <w:top w:val="nil"/>
              <w:left w:val="single" w:sz="16" w:space="0" w:color="000000"/>
              <w:bottom w:val="nil"/>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p>
        </w:tc>
        <w:tc>
          <w:tcPr>
            <w:tcW w:w="1000" w:type="dxa"/>
            <w:tcBorders>
              <w:top w:val="nil"/>
              <w:bottom w:val="nil"/>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r w:rsidRPr="00097AF0">
              <w:rPr>
                <w:rFonts w:ascii="Arial" w:hAnsi="Arial" w:cs="Arial"/>
                <w:sz w:val="14"/>
                <w:szCs w:val="14"/>
              </w:rPr>
              <w:t>,699</w:t>
            </w:r>
          </w:p>
        </w:tc>
        <w:tc>
          <w:tcPr>
            <w:tcW w:w="1000" w:type="dxa"/>
            <w:tcBorders>
              <w:top w:val="nil"/>
              <w:bottom w:val="nil"/>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p>
        </w:tc>
        <w:tc>
          <w:tcPr>
            <w:tcW w:w="1000" w:type="dxa"/>
            <w:tcBorders>
              <w:top w:val="nil"/>
              <w:bottom w:val="nil"/>
              <w:right w:val="single" w:sz="16" w:space="0" w:color="000000"/>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p>
        </w:tc>
      </w:tr>
      <w:tr w:rsidR="000B0719" w:rsidRPr="00847ED5" w:rsidTr="009318A8">
        <w:trPr>
          <w:cantSplit/>
        </w:trPr>
        <w:tc>
          <w:tcPr>
            <w:tcW w:w="1470" w:type="dxa"/>
            <w:tcBorders>
              <w:top w:val="nil"/>
              <w:left w:val="single" w:sz="16" w:space="0" w:color="000000"/>
              <w:bottom w:val="nil"/>
              <w:right w:val="single" w:sz="16" w:space="0" w:color="000000"/>
            </w:tcBorders>
            <w:shd w:val="clear" w:color="auto" w:fill="FFFFFF"/>
            <w:vAlign w:val="center"/>
          </w:tcPr>
          <w:p w:rsidR="000B0719" w:rsidRPr="00847ED5" w:rsidRDefault="000B0719" w:rsidP="009318A8">
            <w:pPr>
              <w:spacing w:line="320" w:lineRule="atLeast"/>
              <w:ind w:left="60" w:right="60"/>
              <w:rPr>
                <w:rFonts w:ascii="Arial" w:hAnsi="Arial" w:cs="Arial"/>
                <w:color w:val="000000"/>
                <w:sz w:val="14"/>
                <w:szCs w:val="14"/>
              </w:rPr>
            </w:pPr>
            <w:r w:rsidRPr="00847ED5">
              <w:rPr>
                <w:rFonts w:ascii="Arial" w:hAnsi="Arial" w:cs="Arial"/>
                <w:color w:val="000000"/>
                <w:sz w:val="14"/>
                <w:szCs w:val="14"/>
              </w:rPr>
              <w:t>Control1_0</w:t>
            </w:r>
          </w:p>
        </w:tc>
        <w:tc>
          <w:tcPr>
            <w:tcW w:w="1000" w:type="dxa"/>
            <w:tcBorders>
              <w:top w:val="nil"/>
              <w:left w:val="single" w:sz="16" w:space="0" w:color="000000"/>
              <w:bottom w:val="nil"/>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p>
        </w:tc>
        <w:tc>
          <w:tcPr>
            <w:tcW w:w="1000" w:type="dxa"/>
            <w:tcBorders>
              <w:top w:val="nil"/>
              <w:bottom w:val="nil"/>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p>
        </w:tc>
        <w:tc>
          <w:tcPr>
            <w:tcW w:w="1000" w:type="dxa"/>
            <w:tcBorders>
              <w:top w:val="nil"/>
              <w:bottom w:val="nil"/>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p>
        </w:tc>
        <w:tc>
          <w:tcPr>
            <w:tcW w:w="1000" w:type="dxa"/>
            <w:tcBorders>
              <w:top w:val="nil"/>
              <w:bottom w:val="nil"/>
              <w:right w:val="single" w:sz="16" w:space="0" w:color="000000"/>
            </w:tcBorders>
            <w:shd w:val="clear" w:color="auto" w:fill="FFFFFF"/>
          </w:tcPr>
          <w:p w:rsidR="000B0719" w:rsidRPr="00381700" w:rsidRDefault="000B0719" w:rsidP="009318A8">
            <w:pPr>
              <w:spacing w:line="320" w:lineRule="atLeast"/>
              <w:ind w:left="60" w:right="60"/>
              <w:jc w:val="right"/>
              <w:rPr>
                <w:rFonts w:ascii="Arial" w:hAnsi="Arial" w:cs="Arial"/>
                <w:sz w:val="14"/>
                <w:szCs w:val="14"/>
              </w:rPr>
            </w:pPr>
            <w:r w:rsidRPr="00381700">
              <w:rPr>
                <w:rFonts w:ascii="Arial" w:hAnsi="Arial" w:cs="Arial"/>
                <w:sz w:val="14"/>
                <w:szCs w:val="14"/>
              </w:rPr>
              <w:t>,828</w:t>
            </w:r>
          </w:p>
        </w:tc>
      </w:tr>
      <w:tr w:rsidR="000B0719" w:rsidRPr="00847ED5" w:rsidTr="009318A8">
        <w:trPr>
          <w:cantSplit/>
        </w:trPr>
        <w:tc>
          <w:tcPr>
            <w:tcW w:w="1470" w:type="dxa"/>
            <w:tcBorders>
              <w:top w:val="nil"/>
              <w:left w:val="single" w:sz="16" w:space="0" w:color="000000"/>
              <w:bottom w:val="single" w:sz="16" w:space="0" w:color="000000"/>
              <w:right w:val="single" w:sz="16" w:space="0" w:color="000000"/>
            </w:tcBorders>
            <w:shd w:val="clear" w:color="auto" w:fill="FFFFFF"/>
            <w:vAlign w:val="center"/>
          </w:tcPr>
          <w:p w:rsidR="000B0719" w:rsidRPr="00847ED5" w:rsidRDefault="000B0719" w:rsidP="009318A8">
            <w:pPr>
              <w:spacing w:line="320" w:lineRule="atLeast"/>
              <w:ind w:left="60" w:right="60"/>
              <w:rPr>
                <w:rFonts w:ascii="Arial" w:hAnsi="Arial" w:cs="Arial"/>
                <w:color w:val="000000"/>
                <w:sz w:val="14"/>
                <w:szCs w:val="14"/>
              </w:rPr>
            </w:pPr>
            <w:r w:rsidRPr="00847ED5">
              <w:rPr>
                <w:rFonts w:ascii="Arial" w:hAnsi="Arial" w:cs="Arial"/>
                <w:color w:val="000000"/>
                <w:sz w:val="14"/>
                <w:szCs w:val="14"/>
              </w:rPr>
              <w:t>Control2_0</w:t>
            </w:r>
          </w:p>
        </w:tc>
        <w:tc>
          <w:tcPr>
            <w:tcW w:w="1000" w:type="dxa"/>
            <w:tcBorders>
              <w:top w:val="nil"/>
              <w:left w:val="single" w:sz="16" w:space="0" w:color="000000"/>
              <w:bottom w:val="single" w:sz="16" w:space="0" w:color="000000"/>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p>
        </w:tc>
        <w:tc>
          <w:tcPr>
            <w:tcW w:w="1000" w:type="dxa"/>
            <w:tcBorders>
              <w:top w:val="nil"/>
              <w:bottom w:val="single" w:sz="16" w:space="0" w:color="000000"/>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p>
        </w:tc>
        <w:tc>
          <w:tcPr>
            <w:tcW w:w="1000" w:type="dxa"/>
            <w:tcBorders>
              <w:top w:val="nil"/>
              <w:bottom w:val="single" w:sz="16" w:space="0" w:color="000000"/>
            </w:tcBorders>
            <w:shd w:val="clear" w:color="auto" w:fill="FFFFFF"/>
          </w:tcPr>
          <w:p w:rsidR="000B0719" w:rsidRPr="00097AF0" w:rsidRDefault="000B0719" w:rsidP="009318A8">
            <w:pPr>
              <w:spacing w:line="320" w:lineRule="atLeast"/>
              <w:ind w:left="60" w:right="60"/>
              <w:jc w:val="right"/>
              <w:rPr>
                <w:rFonts w:ascii="Arial" w:hAnsi="Arial" w:cs="Arial"/>
                <w:sz w:val="14"/>
                <w:szCs w:val="14"/>
              </w:rPr>
            </w:pPr>
          </w:p>
        </w:tc>
        <w:tc>
          <w:tcPr>
            <w:tcW w:w="1000" w:type="dxa"/>
            <w:tcBorders>
              <w:top w:val="nil"/>
              <w:bottom w:val="single" w:sz="16" w:space="0" w:color="000000"/>
              <w:right w:val="single" w:sz="16" w:space="0" w:color="000000"/>
            </w:tcBorders>
            <w:shd w:val="clear" w:color="auto" w:fill="FFFFFF"/>
          </w:tcPr>
          <w:p w:rsidR="000B0719" w:rsidRPr="00381700" w:rsidRDefault="000B0719" w:rsidP="009318A8">
            <w:pPr>
              <w:spacing w:line="320" w:lineRule="atLeast"/>
              <w:ind w:left="60" w:right="60"/>
              <w:jc w:val="right"/>
              <w:rPr>
                <w:rFonts w:ascii="Arial" w:hAnsi="Arial" w:cs="Arial"/>
                <w:sz w:val="14"/>
                <w:szCs w:val="14"/>
              </w:rPr>
            </w:pPr>
            <w:r w:rsidRPr="00381700">
              <w:rPr>
                <w:rFonts w:ascii="Arial" w:hAnsi="Arial" w:cs="Arial"/>
                <w:sz w:val="14"/>
                <w:szCs w:val="14"/>
              </w:rPr>
              <w:t>,857</w:t>
            </w:r>
          </w:p>
        </w:tc>
      </w:tr>
      <w:tr w:rsidR="000B0719" w:rsidRPr="00C24AA8" w:rsidTr="009318A8">
        <w:trPr>
          <w:cantSplit/>
        </w:trPr>
        <w:tc>
          <w:tcPr>
            <w:tcW w:w="5470" w:type="dxa"/>
            <w:gridSpan w:val="5"/>
            <w:tcBorders>
              <w:top w:val="nil"/>
              <w:left w:val="nil"/>
              <w:bottom w:val="nil"/>
              <w:right w:val="nil"/>
            </w:tcBorders>
            <w:shd w:val="clear" w:color="auto" w:fill="FFFFFF"/>
            <w:vAlign w:val="center"/>
          </w:tcPr>
          <w:p w:rsidR="000B0719" w:rsidRPr="00847ED5" w:rsidRDefault="000B0719" w:rsidP="009318A8">
            <w:pPr>
              <w:spacing w:line="320" w:lineRule="atLeast"/>
              <w:ind w:left="60" w:right="60"/>
              <w:rPr>
                <w:rFonts w:ascii="Arial" w:hAnsi="Arial" w:cs="Arial"/>
                <w:color w:val="000000"/>
                <w:sz w:val="14"/>
                <w:szCs w:val="14"/>
              </w:rPr>
            </w:pPr>
            <w:r w:rsidRPr="00847ED5">
              <w:rPr>
                <w:rFonts w:ascii="Arial" w:hAnsi="Arial" w:cs="Arial"/>
                <w:color w:val="000000"/>
                <w:sz w:val="14"/>
                <w:szCs w:val="14"/>
              </w:rPr>
              <w:t xml:space="preserve">Extraction Method: Principal Component Analysis. </w:t>
            </w:r>
          </w:p>
          <w:p w:rsidR="000B0719" w:rsidRPr="00847ED5" w:rsidRDefault="000B0719" w:rsidP="009318A8">
            <w:pPr>
              <w:spacing w:line="320" w:lineRule="atLeast"/>
              <w:ind w:left="60" w:right="60"/>
              <w:rPr>
                <w:rFonts w:ascii="Arial" w:hAnsi="Arial" w:cs="Arial"/>
                <w:color w:val="000000"/>
                <w:sz w:val="14"/>
                <w:szCs w:val="14"/>
              </w:rPr>
            </w:pPr>
            <w:r w:rsidRPr="00847ED5">
              <w:rPr>
                <w:rFonts w:ascii="Arial" w:hAnsi="Arial" w:cs="Arial"/>
                <w:color w:val="000000"/>
                <w:sz w:val="14"/>
                <w:szCs w:val="14"/>
              </w:rPr>
              <w:t xml:space="preserve"> Rotation Method: Equamax with Kaiser Normalization.</w:t>
            </w:r>
          </w:p>
        </w:tc>
      </w:tr>
      <w:tr w:rsidR="000B0719" w:rsidRPr="00C24AA8" w:rsidTr="009318A8">
        <w:trPr>
          <w:cantSplit/>
          <w:trHeight w:val="440"/>
        </w:trPr>
        <w:tc>
          <w:tcPr>
            <w:tcW w:w="5470" w:type="dxa"/>
            <w:gridSpan w:val="5"/>
            <w:tcBorders>
              <w:top w:val="nil"/>
              <w:left w:val="nil"/>
              <w:bottom w:val="nil"/>
              <w:right w:val="nil"/>
            </w:tcBorders>
            <w:shd w:val="clear" w:color="auto" w:fill="FFFFFF"/>
          </w:tcPr>
          <w:p w:rsidR="000B0719" w:rsidRPr="00847ED5" w:rsidRDefault="000B0719" w:rsidP="009318A8">
            <w:pPr>
              <w:spacing w:line="320" w:lineRule="atLeast"/>
              <w:ind w:left="60" w:right="60"/>
              <w:rPr>
                <w:rFonts w:ascii="Arial" w:hAnsi="Arial" w:cs="Arial"/>
                <w:color w:val="000000"/>
                <w:sz w:val="14"/>
                <w:szCs w:val="14"/>
              </w:rPr>
            </w:pPr>
            <w:r w:rsidRPr="00847ED5">
              <w:rPr>
                <w:rFonts w:ascii="Arial" w:hAnsi="Arial" w:cs="Arial"/>
                <w:color w:val="000000"/>
                <w:sz w:val="14"/>
                <w:szCs w:val="14"/>
              </w:rPr>
              <w:t>a. Rotation converged in 7 iterations.</w:t>
            </w:r>
          </w:p>
        </w:tc>
      </w:tr>
    </w:tbl>
    <w:p w:rsidR="000B0719" w:rsidRPr="00847ED5" w:rsidRDefault="000B0719" w:rsidP="000B0719">
      <w:pPr>
        <w:spacing w:line="400" w:lineRule="atLeast"/>
        <w:rPr>
          <w:rFonts w:ascii="Times New Roman" w:hAnsi="Times New Roman" w:cs="Times New Roman"/>
        </w:rPr>
      </w:pPr>
    </w:p>
    <w:p w:rsidR="000B0719" w:rsidRDefault="000B0719" w:rsidP="000B0719">
      <w:pPr>
        <w:spacing w:line="400" w:lineRule="atLeast"/>
        <w:rPr>
          <w:b/>
          <w:sz w:val="32"/>
          <w:szCs w:val="32"/>
        </w:rPr>
      </w:pPr>
      <w:r>
        <w:rPr>
          <w:b/>
          <w:sz w:val="32"/>
          <w:szCs w:val="32"/>
        </w:rPr>
        <w:br/>
      </w:r>
      <w:r>
        <w:rPr>
          <w:b/>
          <w:sz w:val="32"/>
          <w:szCs w:val="32"/>
        </w:rPr>
        <w:br/>
      </w:r>
    </w:p>
    <w:p w:rsidR="000B0719" w:rsidRPr="009E7529" w:rsidRDefault="000B0719" w:rsidP="000B0719">
      <w:pPr>
        <w:spacing w:line="400" w:lineRule="atLeast"/>
        <w:rPr>
          <w:rFonts w:ascii="Times New Roman" w:hAnsi="Times New Roman" w:cs="Times New Roman"/>
          <w:sz w:val="26"/>
          <w:szCs w:val="26"/>
        </w:rPr>
      </w:pPr>
      <w:r>
        <w:rPr>
          <w:b/>
          <w:sz w:val="32"/>
          <w:szCs w:val="32"/>
        </w:rPr>
        <w:br w:type="column"/>
      </w:r>
      <w:r w:rsidRPr="009E7529">
        <w:rPr>
          <w:b/>
          <w:sz w:val="26"/>
          <w:szCs w:val="26"/>
        </w:rPr>
        <w:t>Appendix C.2: Exper</w:t>
      </w:r>
      <w:r w:rsidR="00FF5CCE" w:rsidRPr="009E7529">
        <w:rPr>
          <w:b/>
          <w:sz w:val="26"/>
          <w:szCs w:val="26"/>
        </w:rPr>
        <w:t>tise</w:t>
      </w:r>
      <w:r w:rsidRPr="009E7529">
        <w:rPr>
          <w:b/>
          <w:sz w:val="26"/>
          <w:szCs w:val="26"/>
        </w:rPr>
        <w:t>, Creativity_1, Enjoyment_1 and Control_1</w:t>
      </w:r>
      <w:r w:rsidRPr="009E7529">
        <w:rPr>
          <w:b/>
          <w:sz w:val="26"/>
          <w:szCs w:val="26"/>
        </w:rPr>
        <w:br/>
      </w:r>
      <w:r w:rsidRPr="009E7529">
        <w:rPr>
          <w:b/>
          <w:sz w:val="26"/>
          <w:szCs w:val="26"/>
        </w:rPr>
        <w:br/>
      </w:r>
    </w:p>
    <w:tbl>
      <w:tblPr>
        <w:tblW w:w="57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58"/>
        <w:gridCol w:w="2320"/>
        <w:gridCol w:w="1013"/>
      </w:tblGrid>
      <w:tr w:rsidR="000B0719" w:rsidRPr="00A27B3B" w:rsidTr="009318A8">
        <w:trPr>
          <w:cantSplit/>
        </w:trPr>
        <w:tc>
          <w:tcPr>
            <w:tcW w:w="5791" w:type="dxa"/>
            <w:gridSpan w:val="3"/>
            <w:tcBorders>
              <w:top w:val="nil"/>
              <w:left w:val="nil"/>
              <w:bottom w:val="nil"/>
              <w:right w:val="nil"/>
            </w:tcBorders>
            <w:shd w:val="clear" w:color="auto" w:fill="FFFFFF"/>
          </w:tcPr>
          <w:p w:rsidR="000B0719" w:rsidRPr="00A27B3B" w:rsidRDefault="000B0719" w:rsidP="009318A8">
            <w:pPr>
              <w:tabs>
                <w:tab w:val="left" w:pos="669"/>
                <w:tab w:val="center" w:pos="2895"/>
              </w:tabs>
              <w:spacing w:line="320" w:lineRule="atLeast"/>
              <w:ind w:left="60" w:right="60"/>
              <w:rPr>
                <w:rFonts w:ascii="Arial" w:hAnsi="Arial" w:cs="Arial"/>
                <w:color w:val="000000"/>
                <w:sz w:val="14"/>
                <w:szCs w:val="14"/>
              </w:rPr>
            </w:pPr>
            <w:r w:rsidRPr="0061767D">
              <w:rPr>
                <w:rFonts w:ascii="Arial" w:hAnsi="Arial" w:cs="Arial"/>
                <w:b/>
                <w:bCs/>
                <w:color w:val="000000"/>
                <w:sz w:val="14"/>
                <w:szCs w:val="14"/>
              </w:rPr>
              <w:tab/>
            </w:r>
            <w:r w:rsidRPr="0061767D">
              <w:rPr>
                <w:rFonts w:ascii="Arial" w:hAnsi="Arial" w:cs="Arial"/>
                <w:b/>
                <w:bCs/>
                <w:color w:val="000000"/>
                <w:sz w:val="14"/>
                <w:szCs w:val="14"/>
              </w:rPr>
              <w:tab/>
            </w:r>
            <w:r w:rsidRPr="00A27B3B">
              <w:rPr>
                <w:rFonts w:ascii="Arial" w:hAnsi="Arial" w:cs="Arial"/>
                <w:b/>
                <w:bCs/>
                <w:color w:val="000000"/>
                <w:sz w:val="14"/>
                <w:szCs w:val="14"/>
              </w:rPr>
              <w:t>KMO and Bartlett's Test</w:t>
            </w:r>
          </w:p>
        </w:tc>
      </w:tr>
      <w:tr w:rsidR="000B0719" w:rsidRPr="00A27B3B" w:rsidTr="009318A8">
        <w:trPr>
          <w:cantSplit/>
        </w:trPr>
        <w:tc>
          <w:tcPr>
            <w:tcW w:w="4778" w:type="dxa"/>
            <w:gridSpan w:val="2"/>
            <w:tcBorders>
              <w:top w:val="single" w:sz="16" w:space="0" w:color="000000"/>
              <w:left w:val="single" w:sz="16" w:space="0" w:color="000000"/>
              <w:bottom w:val="nil"/>
              <w:right w:val="nil"/>
            </w:tcBorders>
            <w:shd w:val="clear" w:color="auto" w:fill="FFFFFF"/>
            <w:vAlign w:val="center"/>
          </w:tcPr>
          <w:p w:rsidR="000B0719" w:rsidRPr="00A27B3B" w:rsidRDefault="000B0719" w:rsidP="009318A8">
            <w:pPr>
              <w:spacing w:line="320" w:lineRule="atLeast"/>
              <w:ind w:left="60" w:right="60"/>
              <w:rPr>
                <w:rFonts w:ascii="Arial" w:hAnsi="Arial" w:cs="Arial"/>
                <w:color w:val="000000"/>
                <w:sz w:val="14"/>
                <w:szCs w:val="14"/>
              </w:rPr>
            </w:pPr>
            <w:r w:rsidRPr="00A27B3B">
              <w:rPr>
                <w:rFonts w:ascii="Arial" w:hAnsi="Arial" w:cs="Arial"/>
                <w:color w:val="000000"/>
                <w:sz w:val="14"/>
                <w:szCs w:val="14"/>
              </w:rPr>
              <w:t>Kaiser-Meyer-Olkin Measure of Sampling Adequacy.</w:t>
            </w:r>
          </w:p>
        </w:tc>
        <w:tc>
          <w:tcPr>
            <w:tcW w:w="1013" w:type="dxa"/>
            <w:tcBorders>
              <w:top w:val="single" w:sz="16" w:space="0" w:color="000000"/>
              <w:left w:val="single" w:sz="16" w:space="0" w:color="000000"/>
              <w:bottom w:val="nil"/>
              <w:right w:val="single" w:sz="16" w:space="0" w:color="000000"/>
            </w:tcBorders>
            <w:shd w:val="clear" w:color="auto" w:fill="FFFFFF"/>
          </w:tcPr>
          <w:p w:rsidR="000B0719" w:rsidRPr="00A27B3B" w:rsidRDefault="000B0719" w:rsidP="009318A8">
            <w:pPr>
              <w:spacing w:line="320" w:lineRule="atLeast"/>
              <w:ind w:left="60" w:right="60"/>
              <w:jc w:val="right"/>
              <w:rPr>
                <w:rFonts w:ascii="Arial" w:hAnsi="Arial" w:cs="Arial"/>
                <w:color w:val="000000"/>
                <w:sz w:val="14"/>
                <w:szCs w:val="14"/>
              </w:rPr>
            </w:pPr>
            <w:r w:rsidRPr="00A27B3B">
              <w:rPr>
                <w:rFonts w:ascii="Arial" w:hAnsi="Arial" w:cs="Arial"/>
                <w:color w:val="000000"/>
                <w:sz w:val="14"/>
                <w:szCs w:val="14"/>
              </w:rPr>
              <w:t>,745</w:t>
            </w:r>
          </w:p>
        </w:tc>
      </w:tr>
      <w:tr w:rsidR="000B0719" w:rsidRPr="00A27B3B" w:rsidTr="009318A8">
        <w:trPr>
          <w:cantSplit/>
        </w:trPr>
        <w:tc>
          <w:tcPr>
            <w:tcW w:w="2458" w:type="dxa"/>
            <w:vMerge w:val="restart"/>
            <w:tcBorders>
              <w:top w:val="nil"/>
              <w:left w:val="single" w:sz="16" w:space="0" w:color="000000"/>
              <w:bottom w:val="single" w:sz="16" w:space="0" w:color="000000"/>
              <w:right w:val="nil"/>
            </w:tcBorders>
            <w:shd w:val="clear" w:color="auto" w:fill="FFFFFF"/>
            <w:vAlign w:val="center"/>
          </w:tcPr>
          <w:p w:rsidR="000B0719" w:rsidRPr="00A27B3B" w:rsidRDefault="000B0719" w:rsidP="009318A8">
            <w:pPr>
              <w:spacing w:line="320" w:lineRule="atLeast"/>
              <w:ind w:left="60" w:right="60"/>
              <w:rPr>
                <w:rFonts w:ascii="Arial" w:hAnsi="Arial" w:cs="Arial"/>
                <w:color w:val="000000"/>
                <w:sz w:val="14"/>
                <w:szCs w:val="14"/>
              </w:rPr>
            </w:pPr>
            <w:r w:rsidRPr="00A27B3B">
              <w:rPr>
                <w:rFonts w:ascii="Arial" w:hAnsi="Arial" w:cs="Arial"/>
                <w:color w:val="000000"/>
                <w:sz w:val="14"/>
                <w:szCs w:val="14"/>
              </w:rPr>
              <w:t>Bartlett's Test of Sphericity</w:t>
            </w:r>
          </w:p>
        </w:tc>
        <w:tc>
          <w:tcPr>
            <w:tcW w:w="2320" w:type="dxa"/>
            <w:tcBorders>
              <w:top w:val="nil"/>
              <w:left w:val="nil"/>
              <w:bottom w:val="nil"/>
              <w:right w:val="single" w:sz="16" w:space="0" w:color="000000"/>
            </w:tcBorders>
            <w:shd w:val="clear" w:color="auto" w:fill="FFFFFF"/>
            <w:vAlign w:val="center"/>
          </w:tcPr>
          <w:p w:rsidR="000B0719" w:rsidRPr="00A27B3B" w:rsidRDefault="000B0719" w:rsidP="009318A8">
            <w:pPr>
              <w:spacing w:line="320" w:lineRule="atLeast"/>
              <w:ind w:left="60" w:right="60"/>
              <w:rPr>
                <w:rFonts w:ascii="Arial" w:hAnsi="Arial" w:cs="Arial"/>
                <w:color w:val="000000"/>
                <w:sz w:val="14"/>
                <w:szCs w:val="14"/>
              </w:rPr>
            </w:pPr>
            <w:r w:rsidRPr="00A27B3B">
              <w:rPr>
                <w:rFonts w:ascii="Arial" w:hAnsi="Arial" w:cs="Arial"/>
                <w:color w:val="000000"/>
                <w:sz w:val="14"/>
                <w:szCs w:val="14"/>
              </w:rPr>
              <w:t>Approx. Chi-Square</w:t>
            </w:r>
          </w:p>
        </w:tc>
        <w:tc>
          <w:tcPr>
            <w:tcW w:w="1013" w:type="dxa"/>
            <w:tcBorders>
              <w:top w:val="nil"/>
              <w:left w:val="single" w:sz="16" w:space="0" w:color="000000"/>
              <w:bottom w:val="nil"/>
              <w:right w:val="single" w:sz="16" w:space="0" w:color="000000"/>
            </w:tcBorders>
            <w:shd w:val="clear" w:color="auto" w:fill="FFFFFF"/>
          </w:tcPr>
          <w:p w:rsidR="000B0719" w:rsidRPr="00A27B3B" w:rsidRDefault="000B0719" w:rsidP="009318A8">
            <w:pPr>
              <w:spacing w:line="320" w:lineRule="atLeast"/>
              <w:ind w:left="60" w:right="60"/>
              <w:jc w:val="right"/>
              <w:rPr>
                <w:rFonts w:ascii="Arial" w:hAnsi="Arial" w:cs="Arial"/>
                <w:color w:val="000000"/>
                <w:sz w:val="14"/>
                <w:szCs w:val="14"/>
              </w:rPr>
            </w:pPr>
            <w:r w:rsidRPr="00A27B3B">
              <w:rPr>
                <w:rFonts w:ascii="Arial" w:hAnsi="Arial" w:cs="Arial"/>
                <w:color w:val="000000"/>
                <w:sz w:val="14"/>
                <w:szCs w:val="14"/>
              </w:rPr>
              <w:t>717,079</w:t>
            </w:r>
          </w:p>
        </w:tc>
      </w:tr>
      <w:tr w:rsidR="000B0719" w:rsidRPr="00A27B3B" w:rsidTr="009318A8">
        <w:trPr>
          <w:cantSplit/>
        </w:trPr>
        <w:tc>
          <w:tcPr>
            <w:tcW w:w="2458" w:type="dxa"/>
            <w:vMerge/>
            <w:tcBorders>
              <w:top w:val="nil"/>
              <w:left w:val="single" w:sz="16" w:space="0" w:color="000000"/>
              <w:bottom w:val="single" w:sz="16" w:space="0" w:color="000000"/>
              <w:right w:val="nil"/>
            </w:tcBorders>
            <w:shd w:val="clear" w:color="auto" w:fill="FFFFFF"/>
            <w:vAlign w:val="center"/>
          </w:tcPr>
          <w:p w:rsidR="000B0719" w:rsidRPr="00A27B3B" w:rsidRDefault="000B0719" w:rsidP="009318A8">
            <w:pPr>
              <w:spacing w:line="240" w:lineRule="auto"/>
              <w:rPr>
                <w:rFonts w:ascii="Arial" w:hAnsi="Arial" w:cs="Arial"/>
                <w:color w:val="000000"/>
                <w:sz w:val="14"/>
                <w:szCs w:val="14"/>
              </w:rPr>
            </w:pPr>
          </w:p>
        </w:tc>
        <w:tc>
          <w:tcPr>
            <w:tcW w:w="2320" w:type="dxa"/>
            <w:tcBorders>
              <w:top w:val="nil"/>
              <w:left w:val="nil"/>
              <w:bottom w:val="nil"/>
              <w:right w:val="single" w:sz="16" w:space="0" w:color="000000"/>
            </w:tcBorders>
            <w:shd w:val="clear" w:color="auto" w:fill="FFFFFF"/>
            <w:vAlign w:val="center"/>
          </w:tcPr>
          <w:p w:rsidR="000B0719" w:rsidRPr="00A27B3B" w:rsidRDefault="000B0719" w:rsidP="009318A8">
            <w:pPr>
              <w:spacing w:line="320" w:lineRule="atLeast"/>
              <w:ind w:left="60" w:right="60"/>
              <w:rPr>
                <w:rFonts w:ascii="Arial" w:hAnsi="Arial" w:cs="Arial"/>
                <w:color w:val="000000"/>
                <w:sz w:val="14"/>
                <w:szCs w:val="14"/>
              </w:rPr>
            </w:pPr>
            <w:r w:rsidRPr="00A27B3B">
              <w:rPr>
                <w:rFonts w:ascii="Arial" w:hAnsi="Arial" w:cs="Arial"/>
                <w:color w:val="000000"/>
                <w:sz w:val="14"/>
                <w:szCs w:val="14"/>
              </w:rPr>
              <w:t>df</w:t>
            </w:r>
          </w:p>
        </w:tc>
        <w:tc>
          <w:tcPr>
            <w:tcW w:w="1013" w:type="dxa"/>
            <w:tcBorders>
              <w:top w:val="nil"/>
              <w:left w:val="single" w:sz="16" w:space="0" w:color="000000"/>
              <w:bottom w:val="nil"/>
              <w:right w:val="single" w:sz="16" w:space="0" w:color="000000"/>
            </w:tcBorders>
            <w:shd w:val="clear" w:color="auto" w:fill="FFFFFF"/>
          </w:tcPr>
          <w:p w:rsidR="000B0719" w:rsidRPr="00A27B3B" w:rsidRDefault="000B0719" w:rsidP="009318A8">
            <w:pPr>
              <w:spacing w:line="320" w:lineRule="atLeast"/>
              <w:ind w:left="60" w:right="60"/>
              <w:jc w:val="right"/>
              <w:rPr>
                <w:rFonts w:ascii="Arial" w:hAnsi="Arial" w:cs="Arial"/>
                <w:color w:val="000000"/>
                <w:sz w:val="14"/>
                <w:szCs w:val="14"/>
              </w:rPr>
            </w:pPr>
            <w:r w:rsidRPr="00A27B3B">
              <w:rPr>
                <w:rFonts w:ascii="Arial" w:hAnsi="Arial" w:cs="Arial"/>
                <w:color w:val="000000"/>
                <w:sz w:val="14"/>
                <w:szCs w:val="14"/>
              </w:rPr>
              <w:t>45</w:t>
            </w:r>
          </w:p>
        </w:tc>
      </w:tr>
      <w:tr w:rsidR="000B0719" w:rsidRPr="00A27B3B" w:rsidTr="009318A8">
        <w:trPr>
          <w:cantSplit/>
        </w:trPr>
        <w:tc>
          <w:tcPr>
            <w:tcW w:w="2458" w:type="dxa"/>
            <w:vMerge/>
            <w:tcBorders>
              <w:top w:val="nil"/>
              <w:left w:val="single" w:sz="16" w:space="0" w:color="000000"/>
              <w:bottom w:val="single" w:sz="16" w:space="0" w:color="000000"/>
              <w:right w:val="nil"/>
            </w:tcBorders>
            <w:shd w:val="clear" w:color="auto" w:fill="FFFFFF"/>
            <w:vAlign w:val="center"/>
          </w:tcPr>
          <w:p w:rsidR="000B0719" w:rsidRPr="00A27B3B" w:rsidRDefault="000B0719" w:rsidP="009318A8">
            <w:pPr>
              <w:spacing w:line="240" w:lineRule="auto"/>
              <w:rPr>
                <w:rFonts w:ascii="Arial" w:hAnsi="Arial" w:cs="Arial"/>
                <w:color w:val="000000"/>
                <w:sz w:val="14"/>
                <w:szCs w:val="14"/>
              </w:rPr>
            </w:pPr>
          </w:p>
        </w:tc>
        <w:tc>
          <w:tcPr>
            <w:tcW w:w="2320" w:type="dxa"/>
            <w:tcBorders>
              <w:top w:val="nil"/>
              <w:left w:val="nil"/>
              <w:bottom w:val="single" w:sz="16" w:space="0" w:color="000000"/>
              <w:right w:val="single" w:sz="16" w:space="0" w:color="000000"/>
            </w:tcBorders>
            <w:shd w:val="clear" w:color="auto" w:fill="FFFFFF"/>
            <w:vAlign w:val="center"/>
          </w:tcPr>
          <w:p w:rsidR="000B0719" w:rsidRPr="00A27B3B" w:rsidRDefault="000B0719" w:rsidP="009318A8">
            <w:pPr>
              <w:spacing w:line="320" w:lineRule="atLeast"/>
              <w:ind w:left="60" w:right="60"/>
              <w:rPr>
                <w:rFonts w:ascii="Arial" w:hAnsi="Arial" w:cs="Arial"/>
                <w:color w:val="000000"/>
                <w:sz w:val="14"/>
                <w:szCs w:val="14"/>
              </w:rPr>
            </w:pPr>
            <w:r w:rsidRPr="00A27B3B">
              <w:rPr>
                <w:rFonts w:ascii="Arial" w:hAnsi="Arial" w:cs="Arial"/>
                <w:color w:val="000000"/>
                <w:sz w:val="14"/>
                <w:szCs w:val="14"/>
              </w:rPr>
              <w:t>Sig.</w:t>
            </w:r>
          </w:p>
        </w:tc>
        <w:tc>
          <w:tcPr>
            <w:tcW w:w="1013" w:type="dxa"/>
            <w:tcBorders>
              <w:top w:val="nil"/>
              <w:left w:val="single" w:sz="16" w:space="0" w:color="000000"/>
              <w:bottom w:val="single" w:sz="16" w:space="0" w:color="000000"/>
              <w:right w:val="single" w:sz="16" w:space="0" w:color="000000"/>
            </w:tcBorders>
            <w:shd w:val="clear" w:color="auto" w:fill="FFFFFF"/>
          </w:tcPr>
          <w:p w:rsidR="000B0719" w:rsidRPr="00A27B3B" w:rsidRDefault="000B0719" w:rsidP="009318A8">
            <w:pPr>
              <w:spacing w:line="320" w:lineRule="atLeast"/>
              <w:ind w:left="60" w:right="60"/>
              <w:jc w:val="right"/>
              <w:rPr>
                <w:rFonts w:ascii="Arial" w:hAnsi="Arial" w:cs="Arial"/>
                <w:color w:val="000000"/>
                <w:sz w:val="14"/>
                <w:szCs w:val="14"/>
              </w:rPr>
            </w:pPr>
            <w:r w:rsidRPr="00A27B3B">
              <w:rPr>
                <w:rFonts w:ascii="Arial" w:hAnsi="Arial" w:cs="Arial"/>
                <w:color w:val="000000"/>
                <w:sz w:val="14"/>
                <w:szCs w:val="14"/>
              </w:rPr>
              <w:t>,000</w:t>
            </w:r>
          </w:p>
        </w:tc>
      </w:tr>
    </w:tbl>
    <w:p w:rsidR="000B0719" w:rsidRDefault="000B0719" w:rsidP="000B0719">
      <w:pPr>
        <w:spacing w:line="400" w:lineRule="atLeast"/>
        <w:rPr>
          <w:rFonts w:ascii="Times New Roman" w:hAnsi="Times New Roman" w:cs="Times New Roman"/>
        </w:rPr>
      </w:pPr>
    </w:p>
    <w:p w:rsidR="000B0719" w:rsidRDefault="000B0719" w:rsidP="000B0719">
      <w:pPr>
        <w:spacing w:line="400" w:lineRule="atLeast"/>
        <w:rPr>
          <w:rFonts w:ascii="Times New Roman" w:hAnsi="Times New Roman" w:cs="Times New Roman"/>
        </w:rPr>
      </w:pPr>
    </w:p>
    <w:p w:rsidR="000B0719" w:rsidRPr="00A27B3B" w:rsidRDefault="000B0719" w:rsidP="000B0719">
      <w:pPr>
        <w:spacing w:line="400" w:lineRule="atLeast"/>
        <w:rPr>
          <w:rFonts w:ascii="Times New Roman" w:hAnsi="Times New Roman" w:cs="Times New Roman"/>
        </w:rPr>
      </w:pPr>
    </w:p>
    <w:p w:rsidR="000B0719" w:rsidRPr="000F050B" w:rsidRDefault="000B0719" w:rsidP="000B0719">
      <w:pPr>
        <w:spacing w:line="400" w:lineRule="atLeast"/>
        <w:rPr>
          <w:rFonts w:ascii="Times New Roman" w:hAnsi="Times New Roman" w:cs="Times New Roman"/>
        </w:rPr>
      </w:pPr>
    </w:p>
    <w:p w:rsidR="000B0719" w:rsidRDefault="000B0719" w:rsidP="000B0719">
      <w:pPr>
        <w:spacing w:line="240" w:lineRule="auto"/>
        <w:rPr>
          <w:rFonts w:ascii="Times New Roman" w:hAnsi="Times New Roman" w:cs="Times New Roman"/>
        </w:rPr>
      </w:pPr>
      <w:r>
        <w:rPr>
          <w:rFonts w:ascii="Times New Roman" w:hAnsi="Times New Roman" w:cs="Times New Roman"/>
          <w:noProof/>
          <w:lang w:val="nl-NL" w:eastAsia="nl-NL"/>
        </w:rPr>
        <w:drawing>
          <wp:inline distT="0" distB="0" distL="0" distR="0">
            <wp:extent cx="5725795" cy="4582795"/>
            <wp:effectExtent l="19050" t="0" r="8255" b="0"/>
            <wp:docPr id="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5725795" cy="4582795"/>
                    </a:xfrm>
                    <a:prstGeom prst="rect">
                      <a:avLst/>
                    </a:prstGeom>
                    <a:noFill/>
                    <a:ln w="9525">
                      <a:noFill/>
                      <a:miter lim="800000"/>
                      <a:headEnd/>
                      <a:tailEnd/>
                    </a:ln>
                  </pic:spPr>
                </pic:pic>
              </a:graphicData>
            </a:graphic>
          </wp:inline>
        </w:drawing>
      </w:r>
    </w:p>
    <w:p w:rsidR="000B0719" w:rsidRDefault="000B0719" w:rsidP="000B0719">
      <w:pPr>
        <w:spacing w:line="240" w:lineRule="auto"/>
        <w:rPr>
          <w:rFonts w:ascii="Times New Roman" w:hAnsi="Times New Roman" w:cs="Times New Roman"/>
        </w:rPr>
      </w:pPr>
    </w:p>
    <w:p w:rsidR="000B0719" w:rsidRDefault="000B0719" w:rsidP="000B0719">
      <w:pPr>
        <w:spacing w:line="400" w:lineRule="atLeast"/>
        <w:rPr>
          <w:rFonts w:ascii="Times New Roman" w:hAnsi="Times New Roman" w:cs="Times New Roman"/>
        </w:rPr>
      </w:pPr>
    </w:p>
    <w:p w:rsidR="000B0719" w:rsidRDefault="000B0719" w:rsidP="000B0719">
      <w:pPr>
        <w:spacing w:line="240" w:lineRule="auto"/>
        <w:rPr>
          <w:rFonts w:ascii="Times New Roman" w:hAnsi="Times New Roman" w:cs="Times New Roman"/>
        </w:rPr>
      </w:pPr>
    </w:p>
    <w:p w:rsidR="000B0719" w:rsidRDefault="000B0719" w:rsidP="000B0719">
      <w:pPr>
        <w:spacing w:line="240" w:lineRule="auto"/>
        <w:rPr>
          <w:rFonts w:ascii="Times New Roman" w:hAnsi="Times New Roman" w:cs="Times New Roman"/>
        </w:rPr>
      </w:pPr>
    </w:p>
    <w:p w:rsidR="000B0719" w:rsidRDefault="000B0719" w:rsidP="000B0719">
      <w:pPr>
        <w:spacing w:line="240" w:lineRule="auto"/>
        <w:rPr>
          <w:rFonts w:ascii="Times New Roman" w:hAnsi="Times New Roman" w:cs="Times New Roman"/>
        </w:rPr>
      </w:pPr>
    </w:p>
    <w:p w:rsidR="000B0719" w:rsidRDefault="000B0719" w:rsidP="000B0719">
      <w:pPr>
        <w:spacing w:line="240" w:lineRule="auto"/>
        <w:rPr>
          <w:rFonts w:ascii="Times New Roman" w:hAnsi="Times New Roman" w:cs="Times New Roman"/>
        </w:rPr>
      </w:pPr>
    </w:p>
    <w:p w:rsidR="000B0719" w:rsidRDefault="000B0719" w:rsidP="000B0719">
      <w:pPr>
        <w:spacing w:line="240" w:lineRule="auto"/>
        <w:rPr>
          <w:rFonts w:ascii="Times New Roman" w:hAnsi="Times New Roman" w:cs="Times New Roman"/>
        </w:rPr>
      </w:pPr>
    </w:p>
    <w:tbl>
      <w:tblPr>
        <w:tblW w:w="89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863"/>
        <w:gridCol w:w="686"/>
        <w:gridCol w:w="967"/>
        <w:gridCol w:w="978"/>
        <w:gridCol w:w="781"/>
        <w:gridCol w:w="968"/>
        <w:gridCol w:w="978"/>
        <w:gridCol w:w="759"/>
        <w:gridCol w:w="968"/>
        <w:gridCol w:w="978"/>
      </w:tblGrid>
      <w:tr w:rsidR="000B0719" w:rsidRPr="00A63266" w:rsidTr="009318A8">
        <w:trPr>
          <w:cantSplit/>
          <w:trHeight w:val="366"/>
        </w:trPr>
        <w:tc>
          <w:tcPr>
            <w:tcW w:w="8926" w:type="dxa"/>
            <w:gridSpan w:val="10"/>
            <w:tcBorders>
              <w:top w:val="nil"/>
              <w:left w:val="nil"/>
              <w:bottom w:val="nil"/>
              <w:right w:val="nil"/>
            </w:tcBorders>
            <w:shd w:val="clear" w:color="auto" w:fill="FFFFFF"/>
          </w:tcPr>
          <w:p w:rsidR="000B0719" w:rsidRPr="00A63266" w:rsidRDefault="000B0719" w:rsidP="009318A8">
            <w:pPr>
              <w:spacing w:line="320" w:lineRule="atLeast"/>
              <w:ind w:left="60" w:right="60"/>
              <w:jc w:val="center"/>
              <w:rPr>
                <w:rFonts w:ascii="Arial" w:hAnsi="Arial" w:cs="Arial"/>
                <w:color w:val="000000"/>
                <w:sz w:val="14"/>
                <w:szCs w:val="14"/>
              </w:rPr>
            </w:pPr>
            <w:r w:rsidRPr="00A63266">
              <w:rPr>
                <w:rFonts w:ascii="Arial" w:hAnsi="Arial" w:cs="Arial"/>
                <w:b/>
                <w:bCs/>
                <w:color w:val="000000"/>
                <w:sz w:val="14"/>
                <w:szCs w:val="14"/>
              </w:rPr>
              <w:t>Total Variance Explained</w:t>
            </w:r>
          </w:p>
        </w:tc>
      </w:tr>
      <w:tr w:rsidR="000B0719" w:rsidRPr="00C24AA8" w:rsidTr="009318A8">
        <w:trPr>
          <w:cantSplit/>
          <w:trHeight w:val="387"/>
        </w:trPr>
        <w:tc>
          <w:tcPr>
            <w:tcW w:w="863" w:type="dxa"/>
            <w:vMerge w:val="restart"/>
            <w:tcBorders>
              <w:top w:val="single" w:sz="16" w:space="0" w:color="000000"/>
              <w:left w:val="single" w:sz="16" w:space="0" w:color="000000"/>
              <w:bottom w:val="nil"/>
              <w:right w:val="single" w:sz="16" w:space="0" w:color="000000"/>
            </w:tcBorders>
            <w:shd w:val="clear" w:color="auto" w:fill="FFFFFF"/>
          </w:tcPr>
          <w:p w:rsidR="000B0719" w:rsidRPr="00A63266" w:rsidRDefault="000B0719" w:rsidP="009318A8">
            <w:pPr>
              <w:spacing w:line="320" w:lineRule="atLeast"/>
              <w:ind w:left="60" w:right="60"/>
              <w:rPr>
                <w:rFonts w:ascii="Arial" w:hAnsi="Arial" w:cs="Arial"/>
                <w:color w:val="000000"/>
                <w:sz w:val="14"/>
                <w:szCs w:val="14"/>
              </w:rPr>
            </w:pPr>
            <w:r w:rsidRPr="00A63266">
              <w:rPr>
                <w:rFonts w:ascii="Arial" w:hAnsi="Arial" w:cs="Arial"/>
                <w:color w:val="000000"/>
                <w:sz w:val="14"/>
                <w:szCs w:val="14"/>
              </w:rPr>
              <w:t>Component</w:t>
            </w:r>
          </w:p>
        </w:tc>
        <w:tc>
          <w:tcPr>
            <w:tcW w:w="2631" w:type="dxa"/>
            <w:gridSpan w:val="3"/>
            <w:tcBorders>
              <w:top w:val="single" w:sz="16" w:space="0" w:color="000000"/>
              <w:left w:val="single" w:sz="16" w:space="0" w:color="000000"/>
            </w:tcBorders>
            <w:shd w:val="clear" w:color="auto" w:fill="FFFFFF"/>
          </w:tcPr>
          <w:p w:rsidR="000B0719" w:rsidRPr="00A63266" w:rsidRDefault="000B0719" w:rsidP="009318A8">
            <w:pPr>
              <w:spacing w:line="320" w:lineRule="atLeast"/>
              <w:ind w:left="60" w:right="60"/>
              <w:jc w:val="center"/>
              <w:rPr>
                <w:rFonts w:ascii="Arial" w:hAnsi="Arial" w:cs="Arial"/>
                <w:color w:val="000000"/>
                <w:sz w:val="14"/>
                <w:szCs w:val="14"/>
              </w:rPr>
            </w:pPr>
            <w:r w:rsidRPr="00A63266">
              <w:rPr>
                <w:rFonts w:ascii="Arial" w:hAnsi="Arial" w:cs="Arial"/>
                <w:color w:val="000000"/>
                <w:sz w:val="14"/>
                <w:szCs w:val="14"/>
              </w:rPr>
              <w:t>Initial Eigenvalues</w:t>
            </w:r>
          </w:p>
        </w:tc>
        <w:tc>
          <w:tcPr>
            <w:tcW w:w="2727" w:type="dxa"/>
            <w:gridSpan w:val="3"/>
            <w:tcBorders>
              <w:top w:val="single" w:sz="16" w:space="0" w:color="000000"/>
            </w:tcBorders>
            <w:shd w:val="clear" w:color="auto" w:fill="FFFFFF"/>
          </w:tcPr>
          <w:p w:rsidR="000B0719" w:rsidRPr="00A63266" w:rsidRDefault="000B0719" w:rsidP="009318A8">
            <w:pPr>
              <w:spacing w:line="320" w:lineRule="atLeast"/>
              <w:ind w:left="60" w:right="60"/>
              <w:jc w:val="center"/>
              <w:rPr>
                <w:rFonts w:ascii="Arial" w:hAnsi="Arial" w:cs="Arial"/>
                <w:color w:val="000000"/>
                <w:sz w:val="14"/>
                <w:szCs w:val="14"/>
              </w:rPr>
            </w:pPr>
            <w:r w:rsidRPr="00A63266">
              <w:rPr>
                <w:rFonts w:ascii="Arial" w:hAnsi="Arial" w:cs="Arial"/>
                <w:color w:val="000000"/>
                <w:sz w:val="14"/>
                <w:szCs w:val="14"/>
              </w:rPr>
              <w:t>Extraction Sums of Squared Loadings</w:t>
            </w:r>
          </w:p>
        </w:tc>
        <w:tc>
          <w:tcPr>
            <w:tcW w:w="2705" w:type="dxa"/>
            <w:gridSpan w:val="3"/>
            <w:tcBorders>
              <w:top w:val="single" w:sz="16" w:space="0" w:color="000000"/>
            </w:tcBorders>
            <w:shd w:val="clear" w:color="auto" w:fill="FFFFFF"/>
          </w:tcPr>
          <w:p w:rsidR="000B0719" w:rsidRPr="00A63266" w:rsidRDefault="000B0719" w:rsidP="009318A8">
            <w:pPr>
              <w:spacing w:line="320" w:lineRule="atLeast"/>
              <w:ind w:left="60" w:right="60"/>
              <w:jc w:val="center"/>
              <w:rPr>
                <w:rFonts w:ascii="Arial" w:hAnsi="Arial" w:cs="Arial"/>
                <w:color w:val="000000"/>
                <w:sz w:val="14"/>
                <w:szCs w:val="14"/>
              </w:rPr>
            </w:pPr>
            <w:r w:rsidRPr="00A63266">
              <w:rPr>
                <w:rFonts w:ascii="Arial" w:hAnsi="Arial" w:cs="Arial"/>
                <w:color w:val="000000"/>
                <w:sz w:val="14"/>
                <w:szCs w:val="14"/>
              </w:rPr>
              <w:t>Rotation Sums of Squared Loadings</w:t>
            </w:r>
          </w:p>
        </w:tc>
      </w:tr>
      <w:tr w:rsidR="000B0719" w:rsidRPr="00A63266" w:rsidTr="009318A8">
        <w:trPr>
          <w:cantSplit/>
          <w:trHeight w:val="171"/>
        </w:trPr>
        <w:tc>
          <w:tcPr>
            <w:tcW w:w="863" w:type="dxa"/>
            <w:vMerge/>
            <w:tcBorders>
              <w:top w:val="single" w:sz="16" w:space="0" w:color="000000"/>
              <w:left w:val="single" w:sz="16" w:space="0" w:color="000000"/>
              <w:bottom w:val="nil"/>
              <w:right w:val="single" w:sz="16" w:space="0" w:color="000000"/>
            </w:tcBorders>
            <w:shd w:val="clear" w:color="auto" w:fill="FFFFFF"/>
          </w:tcPr>
          <w:p w:rsidR="000B0719" w:rsidRPr="00A63266" w:rsidRDefault="000B0719" w:rsidP="009318A8">
            <w:pPr>
              <w:spacing w:line="240" w:lineRule="auto"/>
              <w:rPr>
                <w:rFonts w:ascii="Arial" w:hAnsi="Arial" w:cs="Arial"/>
                <w:color w:val="000000"/>
                <w:sz w:val="14"/>
                <w:szCs w:val="14"/>
              </w:rPr>
            </w:pPr>
          </w:p>
        </w:tc>
        <w:tc>
          <w:tcPr>
            <w:tcW w:w="686" w:type="dxa"/>
            <w:tcBorders>
              <w:left w:val="single" w:sz="16" w:space="0" w:color="000000"/>
              <w:bottom w:val="single" w:sz="16" w:space="0" w:color="000000"/>
            </w:tcBorders>
            <w:shd w:val="clear" w:color="auto" w:fill="FFFFFF"/>
          </w:tcPr>
          <w:p w:rsidR="000B0719" w:rsidRPr="00A63266" w:rsidRDefault="000B0719" w:rsidP="009318A8">
            <w:pPr>
              <w:spacing w:line="320" w:lineRule="atLeast"/>
              <w:ind w:left="60" w:right="60"/>
              <w:jc w:val="center"/>
              <w:rPr>
                <w:rFonts w:ascii="Arial" w:hAnsi="Arial" w:cs="Arial"/>
                <w:color w:val="000000"/>
                <w:sz w:val="14"/>
                <w:szCs w:val="14"/>
              </w:rPr>
            </w:pPr>
            <w:r w:rsidRPr="00A63266">
              <w:rPr>
                <w:rFonts w:ascii="Arial" w:hAnsi="Arial" w:cs="Arial"/>
                <w:color w:val="000000"/>
                <w:sz w:val="14"/>
                <w:szCs w:val="14"/>
              </w:rPr>
              <w:t>Total</w:t>
            </w:r>
          </w:p>
        </w:tc>
        <w:tc>
          <w:tcPr>
            <w:tcW w:w="967" w:type="dxa"/>
            <w:tcBorders>
              <w:bottom w:val="single" w:sz="16" w:space="0" w:color="000000"/>
            </w:tcBorders>
            <w:shd w:val="clear" w:color="auto" w:fill="FFFFFF"/>
          </w:tcPr>
          <w:p w:rsidR="000B0719" w:rsidRPr="00A63266" w:rsidRDefault="000B0719" w:rsidP="009318A8">
            <w:pPr>
              <w:spacing w:line="320" w:lineRule="atLeast"/>
              <w:ind w:left="60" w:right="60"/>
              <w:jc w:val="center"/>
              <w:rPr>
                <w:rFonts w:ascii="Arial" w:hAnsi="Arial" w:cs="Arial"/>
                <w:color w:val="000000"/>
                <w:sz w:val="14"/>
                <w:szCs w:val="14"/>
              </w:rPr>
            </w:pPr>
            <w:r w:rsidRPr="00A63266">
              <w:rPr>
                <w:rFonts w:ascii="Arial" w:hAnsi="Arial" w:cs="Arial"/>
                <w:color w:val="000000"/>
                <w:sz w:val="14"/>
                <w:szCs w:val="14"/>
              </w:rPr>
              <w:t>% of Variance</w:t>
            </w:r>
          </w:p>
        </w:tc>
        <w:tc>
          <w:tcPr>
            <w:tcW w:w="978" w:type="dxa"/>
            <w:tcBorders>
              <w:bottom w:val="single" w:sz="16" w:space="0" w:color="000000"/>
            </w:tcBorders>
            <w:shd w:val="clear" w:color="auto" w:fill="FFFFFF"/>
          </w:tcPr>
          <w:p w:rsidR="000B0719" w:rsidRPr="00A63266" w:rsidRDefault="000B0719" w:rsidP="009318A8">
            <w:pPr>
              <w:spacing w:line="320" w:lineRule="atLeast"/>
              <w:ind w:left="60" w:right="60"/>
              <w:jc w:val="center"/>
              <w:rPr>
                <w:rFonts w:ascii="Arial" w:hAnsi="Arial" w:cs="Arial"/>
                <w:color w:val="000000"/>
                <w:sz w:val="14"/>
                <w:szCs w:val="14"/>
              </w:rPr>
            </w:pPr>
            <w:r w:rsidRPr="00A63266">
              <w:rPr>
                <w:rFonts w:ascii="Arial" w:hAnsi="Arial" w:cs="Arial"/>
                <w:color w:val="000000"/>
                <w:sz w:val="14"/>
                <w:szCs w:val="14"/>
              </w:rPr>
              <w:t>Cumulative %</w:t>
            </w:r>
          </w:p>
        </w:tc>
        <w:tc>
          <w:tcPr>
            <w:tcW w:w="781" w:type="dxa"/>
            <w:tcBorders>
              <w:bottom w:val="single" w:sz="16" w:space="0" w:color="000000"/>
            </w:tcBorders>
            <w:shd w:val="clear" w:color="auto" w:fill="FFFFFF"/>
          </w:tcPr>
          <w:p w:rsidR="000B0719" w:rsidRPr="00A63266" w:rsidRDefault="000B0719" w:rsidP="009318A8">
            <w:pPr>
              <w:spacing w:line="320" w:lineRule="atLeast"/>
              <w:ind w:left="60" w:right="60"/>
              <w:jc w:val="center"/>
              <w:rPr>
                <w:rFonts w:ascii="Arial" w:hAnsi="Arial" w:cs="Arial"/>
                <w:color w:val="000000"/>
                <w:sz w:val="14"/>
                <w:szCs w:val="14"/>
              </w:rPr>
            </w:pPr>
            <w:r w:rsidRPr="00A63266">
              <w:rPr>
                <w:rFonts w:ascii="Arial" w:hAnsi="Arial" w:cs="Arial"/>
                <w:color w:val="000000"/>
                <w:sz w:val="14"/>
                <w:szCs w:val="14"/>
              </w:rPr>
              <w:t>Total</w:t>
            </w:r>
          </w:p>
        </w:tc>
        <w:tc>
          <w:tcPr>
            <w:tcW w:w="968" w:type="dxa"/>
            <w:tcBorders>
              <w:bottom w:val="single" w:sz="16" w:space="0" w:color="000000"/>
            </w:tcBorders>
            <w:shd w:val="clear" w:color="auto" w:fill="FFFFFF"/>
          </w:tcPr>
          <w:p w:rsidR="000B0719" w:rsidRPr="00A63266" w:rsidRDefault="000B0719" w:rsidP="009318A8">
            <w:pPr>
              <w:spacing w:line="320" w:lineRule="atLeast"/>
              <w:ind w:left="60" w:right="60"/>
              <w:jc w:val="center"/>
              <w:rPr>
                <w:rFonts w:ascii="Arial" w:hAnsi="Arial" w:cs="Arial"/>
                <w:color w:val="000000"/>
                <w:sz w:val="14"/>
                <w:szCs w:val="14"/>
              </w:rPr>
            </w:pPr>
            <w:r w:rsidRPr="00A63266">
              <w:rPr>
                <w:rFonts w:ascii="Arial" w:hAnsi="Arial" w:cs="Arial"/>
                <w:color w:val="000000"/>
                <w:sz w:val="14"/>
                <w:szCs w:val="14"/>
              </w:rPr>
              <w:t>% of Variance</w:t>
            </w:r>
          </w:p>
        </w:tc>
        <w:tc>
          <w:tcPr>
            <w:tcW w:w="978" w:type="dxa"/>
            <w:tcBorders>
              <w:bottom w:val="single" w:sz="16" w:space="0" w:color="000000"/>
            </w:tcBorders>
            <w:shd w:val="clear" w:color="auto" w:fill="FFFFFF"/>
          </w:tcPr>
          <w:p w:rsidR="000B0719" w:rsidRPr="00A63266" w:rsidRDefault="000B0719" w:rsidP="009318A8">
            <w:pPr>
              <w:spacing w:line="320" w:lineRule="atLeast"/>
              <w:ind w:left="60" w:right="60"/>
              <w:jc w:val="center"/>
              <w:rPr>
                <w:rFonts w:ascii="Arial" w:hAnsi="Arial" w:cs="Arial"/>
                <w:color w:val="000000"/>
                <w:sz w:val="14"/>
                <w:szCs w:val="14"/>
              </w:rPr>
            </w:pPr>
            <w:r w:rsidRPr="00A63266">
              <w:rPr>
                <w:rFonts w:ascii="Arial" w:hAnsi="Arial" w:cs="Arial"/>
                <w:color w:val="000000"/>
                <w:sz w:val="14"/>
                <w:szCs w:val="14"/>
              </w:rPr>
              <w:t>Cumulative %</w:t>
            </w:r>
          </w:p>
        </w:tc>
        <w:tc>
          <w:tcPr>
            <w:tcW w:w="759" w:type="dxa"/>
            <w:tcBorders>
              <w:bottom w:val="single" w:sz="16" w:space="0" w:color="000000"/>
            </w:tcBorders>
            <w:shd w:val="clear" w:color="auto" w:fill="FFFFFF"/>
          </w:tcPr>
          <w:p w:rsidR="000B0719" w:rsidRPr="00A63266" w:rsidRDefault="000B0719" w:rsidP="009318A8">
            <w:pPr>
              <w:spacing w:line="320" w:lineRule="atLeast"/>
              <w:ind w:left="60" w:right="60"/>
              <w:jc w:val="center"/>
              <w:rPr>
                <w:rFonts w:ascii="Arial" w:hAnsi="Arial" w:cs="Arial"/>
                <w:color w:val="000000"/>
                <w:sz w:val="14"/>
                <w:szCs w:val="14"/>
              </w:rPr>
            </w:pPr>
            <w:r w:rsidRPr="00A63266">
              <w:rPr>
                <w:rFonts w:ascii="Arial" w:hAnsi="Arial" w:cs="Arial"/>
                <w:color w:val="000000"/>
                <w:sz w:val="14"/>
                <w:szCs w:val="14"/>
              </w:rPr>
              <w:t>Total</w:t>
            </w:r>
          </w:p>
        </w:tc>
        <w:tc>
          <w:tcPr>
            <w:tcW w:w="968" w:type="dxa"/>
            <w:tcBorders>
              <w:bottom w:val="single" w:sz="16" w:space="0" w:color="000000"/>
            </w:tcBorders>
            <w:shd w:val="clear" w:color="auto" w:fill="FFFFFF"/>
          </w:tcPr>
          <w:p w:rsidR="000B0719" w:rsidRPr="00A63266" w:rsidRDefault="000B0719" w:rsidP="009318A8">
            <w:pPr>
              <w:spacing w:line="320" w:lineRule="atLeast"/>
              <w:ind w:left="60" w:right="60"/>
              <w:jc w:val="center"/>
              <w:rPr>
                <w:rFonts w:ascii="Arial" w:hAnsi="Arial" w:cs="Arial"/>
                <w:color w:val="000000"/>
                <w:sz w:val="14"/>
                <w:szCs w:val="14"/>
              </w:rPr>
            </w:pPr>
            <w:r w:rsidRPr="00A63266">
              <w:rPr>
                <w:rFonts w:ascii="Arial" w:hAnsi="Arial" w:cs="Arial"/>
                <w:color w:val="000000"/>
                <w:sz w:val="14"/>
                <w:szCs w:val="14"/>
              </w:rPr>
              <w:t>% of Variance</w:t>
            </w:r>
          </w:p>
        </w:tc>
        <w:tc>
          <w:tcPr>
            <w:tcW w:w="978" w:type="dxa"/>
            <w:tcBorders>
              <w:bottom w:val="single" w:sz="16" w:space="0" w:color="000000"/>
              <w:right w:val="single" w:sz="16" w:space="0" w:color="000000"/>
            </w:tcBorders>
            <w:shd w:val="clear" w:color="auto" w:fill="FFFFFF"/>
          </w:tcPr>
          <w:p w:rsidR="000B0719" w:rsidRPr="00A63266" w:rsidRDefault="000B0719" w:rsidP="009318A8">
            <w:pPr>
              <w:spacing w:line="320" w:lineRule="atLeast"/>
              <w:ind w:left="60" w:right="60"/>
              <w:jc w:val="center"/>
              <w:rPr>
                <w:rFonts w:ascii="Arial" w:hAnsi="Arial" w:cs="Arial"/>
                <w:color w:val="000000"/>
                <w:sz w:val="14"/>
                <w:szCs w:val="14"/>
              </w:rPr>
            </w:pPr>
            <w:r w:rsidRPr="00A63266">
              <w:rPr>
                <w:rFonts w:ascii="Arial" w:hAnsi="Arial" w:cs="Arial"/>
                <w:color w:val="000000"/>
                <w:sz w:val="14"/>
                <w:szCs w:val="14"/>
              </w:rPr>
              <w:t>Cumulative %</w:t>
            </w:r>
          </w:p>
        </w:tc>
      </w:tr>
      <w:tr w:rsidR="000B0719" w:rsidRPr="00A63266" w:rsidTr="009318A8">
        <w:trPr>
          <w:cantSplit/>
          <w:trHeight w:val="387"/>
        </w:trPr>
        <w:tc>
          <w:tcPr>
            <w:tcW w:w="863" w:type="dxa"/>
            <w:tcBorders>
              <w:top w:val="single" w:sz="16" w:space="0" w:color="000000"/>
              <w:left w:val="single" w:sz="16" w:space="0" w:color="000000"/>
              <w:bottom w:val="nil"/>
              <w:right w:val="single" w:sz="16" w:space="0" w:color="000000"/>
            </w:tcBorders>
            <w:shd w:val="clear" w:color="auto" w:fill="FFFFFF"/>
            <w:vAlign w:val="center"/>
          </w:tcPr>
          <w:p w:rsidR="000B0719" w:rsidRPr="00A63266" w:rsidRDefault="000B0719" w:rsidP="009318A8">
            <w:pPr>
              <w:spacing w:line="320" w:lineRule="atLeast"/>
              <w:ind w:left="60" w:right="60"/>
              <w:rPr>
                <w:rFonts w:ascii="Arial" w:hAnsi="Arial" w:cs="Arial"/>
                <w:color w:val="000000"/>
                <w:sz w:val="14"/>
                <w:szCs w:val="14"/>
              </w:rPr>
            </w:pPr>
            <w:r w:rsidRPr="00A63266">
              <w:rPr>
                <w:rFonts w:ascii="Arial" w:hAnsi="Arial" w:cs="Arial"/>
                <w:color w:val="000000"/>
                <w:sz w:val="14"/>
                <w:szCs w:val="14"/>
              </w:rPr>
              <w:t>1</w:t>
            </w:r>
          </w:p>
        </w:tc>
        <w:tc>
          <w:tcPr>
            <w:tcW w:w="686" w:type="dxa"/>
            <w:tcBorders>
              <w:top w:val="single" w:sz="16" w:space="0" w:color="000000"/>
              <w:left w:val="single" w:sz="16" w:space="0" w:color="000000"/>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4,061</w:t>
            </w:r>
          </w:p>
        </w:tc>
        <w:tc>
          <w:tcPr>
            <w:tcW w:w="967" w:type="dxa"/>
            <w:tcBorders>
              <w:top w:val="single" w:sz="16" w:space="0" w:color="000000"/>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40,605</w:t>
            </w:r>
          </w:p>
        </w:tc>
        <w:tc>
          <w:tcPr>
            <w:tcW w:w="978" w:type="dxa"/>
            <w:tcBorders>
              <w:top w:val="single" w:sz="16" w:space="0" w:color="000000"/>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40,605</w:t>
            </w:r>
          </w:p>
        </w:tc>
        <w:tc>
          <w:tcPr>
            <w:tcW w:w="781" w:type="dxa"/>
            <w:tcBorders>
              <w:top w:val="single" w:sz="16" w:space="0" w:color="000000"/>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4,061</w:t>
            </w:r>
          </w:p>
        </w:tc>
        <w:tc>
          <w:tcPr>
            <w:tcW w:w="968" w:type="dxa"/>
            <w:tcBorders>
              <w:top w:val="single" w:sz="16" w:space="0" w:color="000000"/>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40,605</w:t>
            </w:r>
          </w:p>
        </w:tc>
        <w:tc>
          <w:tcPr>
            <w:tcW w:w="978" w:type="dxa"/>
            <w:tcBorders>
              <w:top w:val="single" w:sz="16" w:space="0" w:color="000000"/>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40,605</w:t>
            </w:r>
          </w:p>
        </w:tc>
        <w:tc>
          <w:tcPr>
            <w:tcW w:w="759" w:type="dxa"/>
            <w:tcBorders>
              <w:top w:val="single" w:sz="16" w:space="0" w:color="000000"/>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2,616</w:t>
            </w:r>
          </w:p>
        </w:tc>
        <w:tc>
          <w:tcPr>
            <w:tcW w:w="968" w:type="dxa"/>
            <w:tcBorders>
              <w:top w:val="single" w:sz="16" w:space="0" w:color="000000"/>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26,160</w:t>
            </w:r>
          </w:p>
        </w:tc>
        <w:tc>
          <w:tcPr>
            <w:tcW w:w="978" w:type="dxa"/>
            <w:tcBorders>
              <w:top w:val="single" w:sz="16" w:space="0" w:color="000000"/>
              <w:bottom w:val="nil"/>
              <w:right w:val="single" w:sz="16" w:space="0" w:color="000000"/>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26,160</w:t>
            </w:r>
          </w:p>
        </w:tc>
      </w:tr>
      <w:tr w:rsidR="000B0719" w:rsidRPr="00A63266" w:rsidTr="009318A8">
        <w:trPr>
          <w:cantSplit/>
          <w:trHeight w:val="387"/>
        </w:trPr>
        <w:tc>
          <w:tcPr>
            <w:tcW w:w="863" w:type="dxa"/>
            <w:tcBorders>
              <w:top w:val="nil"/>
              <w:left w:val="single" w:sz="16" w:space="0" w:color="000000"/>
              <w:bottom w:val="nil"/>
              <w:right w:val="single" w:sz="16" w:space="0" w:color="000000"/>
            </w:tcBorders>
            <w:shd w:val="clear" w:color="auto" w:fill="FFFFFF"/>
            <w:vAlign w:val="center"/>
          </w:tcPr>
          <w:p w:rsidR="000B0719" w:rsidRPr="00A63266" w:rsidRDefault="000B0719" w:rsidP="009318A8">
            <w:pPr>
              <w:spacing w:line="320" w:lineRule="atLeast"/>
              <w:ind w:left="60" w:right="60"/>
              <w:rPr>
                <w:rFonts w:ascii="Arial" w:hAnsi="Arial" w:cs="Arial"/>
                <w:color w:val="000000"/>
                <w:sz w:val="14"/>
                <w:szCs w:val="14"/>
              </w:rPr>
            </w:pPr>
            <w:r w:rsidRPr="00A63266">
              <w:rPr>
                <w:rFonts w:ascii="Arial" w:hAnsi="Arial" w:cs="Arial"/>
                <w:color w:val="000000"/>
                <w:sz w:val="14"/>
                <w:szCs w:val="14"/>
              </w:rPr>
              <w:t>2</w:t>
            </w:r>
          </w:p>
        </w:tc>
        <w:tc>
          <w:tcPr>
            <w:tcW w:w="686" w:type="dxa"/>
            <w:tcBorders>
              <w:top w:val="nil"/>
              <w:left w:val="single" w:sz="16" w:space="0" w:color="000000"/>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2,546</w:t>
            </w:r>
          </w:p>
        </w:tc>
        <w:tc>
          <w:tcPr>
            <w:tcW w:w="967" w:type="dxa"/>
            <w:tcBorders>
              <w:top w:val="nil"/>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25,463</w:t>
            </w:r>
          </w:p>
        </w:tc>
        <w:tc>
          <w:tcPr>
            <w:tcW w:w="978" w:type="dxa"/>
            <w:tcBorders>
              <w:top w:val="nil"/>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66,068</w:t>
            </w:r>
          </w:p>
        </w:tc>
        <w:tc>
          <w:tcPr>
            <w:tcW w:w="781" w:type="dxa"/>
            <w:tcBorders>
              <w:top w:val="nil"/>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2,546</w:t>
            </w:r>
          </w:p>
        </w:tc>
        <w:tc>
          <w:tcPr>
            <w:tcW w:w="968" w:type="dxa"/>
            <w:tcBorders>
              <w:top w:val="nil"/>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25,463</w:t>
            </w:r>
          </w:p>
        </w:tc>
        <w:tc>
          <w:tcPr>
            <w:tcW w:w="978" w:type="dxa"/>
            <w:tcBorders>
              <w:top w:val="nil"/>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66,068</w:t>
            </w:r>
          </w:p>
        </w:tc>
        <w:tc>
          <w:tcPr>
            <w:tcW w:w="759" w:type="dxa"/>
            <w:tcBorders>
              <w:top w:val="nil"/>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2,268</w:t>
            </w:r>
          </w:p>
        </w:tc>
        <w:tc>
          <w:tcPr>
            <w:tcW w:w="968" w:type="dxa"/>
            <w:tcBorders>
              <w:top w:val="nil"/>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22,677</w:t>
            </w:r>
          </w:p>
        </w:tc>
        <w:tc>
          <w:tcPr>
            <w:tcW w:w="978" w:type="dxa"/>
            <w:tcBorders>
              <w:top w:val="nil"/>
              <w:bottom w:val="nil"/>
              <w:right w:val="single" w:sz="16" w:space="0" w:color="000000"/>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48,837</w:t>
            </w:r>
          </w:p>
        </w:tc>
      </w:tr>
      <w:tr w:rsidR="000B0719" w:rsidRPr="00A63266" w:rsidTr="009318A8">
        <w:trPr>
          <w:cantSplit/>
          <w:trHeight w:val="387"/>
        </w:trPr>
        <w:tc>
          <w:tcPr>
            <w:tcW w:w="863" w:type="dxa"/>
            <w:tcBorders>
              <w:top w:val="nil"/>
              <w:left w:val="single" w:sz="16" w:space="0" w:color="000000"/>
              <w:bottom w:val="nil"/>
              <w:right w:val="single" w:sz="16" w:space="0" w:color="000000"/>
            </w:tcBorders>
            <w:shd w:val="clear" w:color="auto" w:fill="FFFFFF"/>
            <w:vAlign w:val="center"/>
          </w:tcPr>
          <w:p w:rsidR="000B0719" w:rsidRPr="00A63266" w:rsidRDefault="000B0719" w:rsidP="009318A8">
            <w:pPr>
              <w:spacing w:line="320" w:lineRule="atLeast"/>
              <w:ind w:left="60" w:right="60"/>
              <w:rPr>
                <w:rFonts w:ascii="Arial" w:hAnsi="Arial" w:cs="Arial"/>
                <w:color w:val="000000"/>
                <w:sz w:val="14"/>
                <w:szCs w:val="14"/>
              </w:rPr>
            </w:pPr>
            <w:r w:rsidRPr="00A63266">
              <w:rPr>
                <w:rFonts w:ascii="Arial" w:hAnsi="Arial" w:cs="Arial"/>
                <w:color w:val="000000"/>
                <w:sz w:val="14"/>
                <w:szCs w:val="14"/>
              </w:rPr>
              <w:t>3</w:t>
            </w:r>
          </w:p>
        </w:tc>
        <w:tc>
          <w:tcPr>
            <w:tcW w:w="686" w:type="dxa"/>
            <w:tcBorders>
              <w:top w:val="nil"/>
              <w:left w:val="single" w:sz="16" w:space="0" w:color="000000"/>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1,272</w:t>
            </w:r>
          </w:p>
        </w:tc>
        <w:tc>
          <w:tcPr>
            <w:tcW w:w="967" w:type="dxa"/>
            <w:tcBorders>
              <w:top w:val="nil"/>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12,724</w:t>
            </w:r>
          </w:p>
        </w:tc>
        <w:tc>
          <w:tcPr>
            <w:tcW w:w="978" w:type="dxa"/>
            <w:tcBorders>
              <w:top w:val="nil"/>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78,793</w:t>
            </w:r>
          </w:p>
        </w:tc>
        <w:tc>
          <w:tcPr>
            <w:tcW w:w="781" w:type="dxa"/>
            <w:tcBorders>
              <w:top w:val="nil"/>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1,272</w:t>
            </w:r>
          </w:p>
        </w:tc>
        <w:tc>
          <w:tcPr>
            <w:tcW w:w="968" w:type="dxa"/>
            <w:tcBorders>
              <w:top w:val="nil"/>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12,724</w:t>
            </w:r>
          </w:p>
        </w:tc>
        <w:tc>
          <w:tcPr>
            <w:tcW w:w="978" w:type="dxa"/>
            <w:tcBorders>
              <w:top w:val="nil"/>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78,793</w:t>
            </w:r>
          </w:p>
        </w:tc>
        <w:tc>
          <w:tcPr>
            <w:tcW w:w="759" w:type="dxa"/>
            <w:tcBorders>
              <w:top w:val="nil"/>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1,965</w:t>
            </w:r>
          </w:p>
        </w:tc>
        <w:tc>
          <w:tcPr>
            <w:tcW w:w="968" w:type="dxa"/>
            <w:tcBorders>
              <w:top w:val="nil"/>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19,646</w:t>
            </w:r>
          </w:p>
        </w:tc>
        <w:tc>
          <w:tcPr>
            <w:tcW w:w="978" w:type="dxa"/>
            <w:tcBorders>
              <w:top w:val="nil"/>
              <w:bottom w:val="nil"/>
              <w:right w:val="single" w:sz="16" w:space="0" w:color="000000"/>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68,483</w:t>
            </w:r>
          </w:p>
        </w:tc>
      </w:tr>
      <w:tr w:rsidR="000B0719" w:rsidRPr="00A63266" w:rsidTr="009318A8">
        <w:trPr>
          <w:cantSplit/>
          <w:trHeight w:val="366"/>
        </w:trPr>
        <w:tc>
          <w:tcPr>
            <w:tcW w:w="863" w:type="dxa"/>
            <w:tcBorders>
              <w:top w:val="nil"/>
              <w:left w:val="single" w:sz="16" w:space="0" w:color="000000"/>
              <w:bottom w:val="nil"/>
              <w:right w:val="single" w:sz="16" w:space="0" w:color="000000"/>
            </w:tcBorders>
            <w:shd w:val="clear" w:color="auto" w:fill="FFFFFF"/>
            <w:vAlign w:val="center"/>
          </w:tcPr>
          <w:p w:rsidR="000B0719" w:rsidRPr="00A63266" w:rsidRDefault="000B0719" w:rsidP="009318A8">
            <w:pPr>
              <w:spacing w:line="320" w:lineRule="atLeast"/>
              <w:ind w:left="60" w:right="60"/>
              <w:rPr>
                <w:rFonts w:ascii="Arial" w:hAnsi="Arial" w:cs="Arial"/>
                <w:color w:val="000000"/>
                <w:sz w:val="14"/>
                <w:szCs w:val="14"/>
              </w:rPr>
            </w:pPr>
            <w:r w:rsidRPr="00A63266">
              <w:rPr>
                <w:rFonts w:ascii="Arial" w:hAnsi="Arial" w:cs="Arial"/>
                <w:color w:val="000000"/>
                <w:sz w:val="14"/>
                <w:szCs w:val="14"/>
              </w:rPr>
              <w:t>4</w:t>
            </w:r>
          </w:p>
        </w:tc>
        <w:tc>
          <w:tcPr>
            <w:tcW w:w="686" w:type="dxa"/>
            <w:tcBorders>
              <w:top w:val="nil"/>
              <w:left w:val="single" w:sz="16" w:space="0" w:color="000000"/>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,801</w:t>
            </w:r>
          </w:p>
        </w:tc>
        <w:tc>
          <w:tcPr>
            <w:tcW w:w="967" w:type="dxa"/>
            <w:tcBorders>
              <w:top w:val="nil"/>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8,006</w:t>
            </w:r>
          </w:p>
        </w:tc>
        <w:tc>
          <w:tcPr>
            <w:tcW w:w="978" w:type="dxa"/>
            <w:tcBorders>
              <w:top w:val="nil"/>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86,799</w:t>
            </w:r>
          </w:p>
        </w:tc>
        <w:tc>
          <w:tcPr>
            <w:tcW w:w="781" w:type="dxa"/>
            <w:tcBorders>
              <w:top w:val="nil"/>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,801</w:t>
            </w:r>
          </w:p>
        </w:tc>
        <w:tc>
          <w:tcPr>
            <w:tcW w:w="968" w:type="dxa"/>
            <w:tcBorders>
              <w:top w:val="nil"/>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8,006</w:t>
            </w:r>
          </w:p>
        </w:tc>
        <w:tc>
          <w:tcPr>
            <w:tcW w:w="978" w:type="dxa"/>
            <w:tcBorders>
              <w:top w:val="nil"/>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86,799</w:t>
            </w:r>
          </w:p>
        </w:tc>
        <w:tc>
          <w:tcPr>
            <w:tcW w:w="759" w:type="dxa"/>
            <w:tcBorders>
              <w:top w:val="nil"/>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1,832</w:t>
            </w:r>
          </w:p>
        </w:tc>
        <w:tc>
          <w:tcPr>
            <w:tcW w:w="968" w:type="dxa"/>
            <w:tcBorders>
              <w:top w:val="nil"/>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18,316</w:t>
            </w:r>
          </w:p>
        </w:tc>
        <w:tc>
          <w:tcPr>
            <w:tcW w:w="978" w:type="dxa"/>
            <w:tcBorders>
              <w:top w:val="nil"/>
              <w:bottom w:val="nil"/>
              <w:right w:val="single" w:sz="16" w:space="0" w:color="000000"/>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86,799</w:t>
            </w:r>
          </w:p>
        </w:tc>
      </w:tr>
      <w:tr w:rsidR="000B0719" w:rsidRPr="00A63266" w:rsidTr="009318A8">
        <w:trPr>
          <w:cantSplit/>
          <w:trHeight w:val="387"/>
        </w:trPr>
        <w:tc>
          <w:tcPr>
            <w:tcW w:w="863" w:type="dxa"/>
            <w:tcBorders>
              <w:top w:val="nil"/>
              <w:left w:val="single" w:sz="16" w:space="0" w:color="000000"/>
              <w:bottom w:val="nil"/>
              <w:right w:val="single" w:sz="16" w:space="0" w:color="000000"/>
            </w:tcBorders>
            <w:shd w:val="clear" w:color="auto" w:fill="FFFFFF"/>
            <w:vAlign w:val="center"/>
          </w:tcPr>
          <w:p w:rsidR="000B0719" w:rsidRPr="00A63266" w:rsidRDefault="000B0719" w:rsidP="009318A8">
            <w:pPr>
              <w:spacing w:line="320" w:lineRule="atLeast"/>
              <w:ind w:left="60" w:right="60"/>
              <w:rPr>
                <w:rFonts w:ascii="Arial" w:hAnsi="Arial" w:cs="Arial"/>
                <w:color w:val="000000"/>
                <w:sz w:val="14"/>
                <w:szCs w:val="14"/>
              </w:rPr>
            </w:pPr>
            <w:r w:rsidRPr="00A63266">
              <w:rPr>
                <w:rFonts w:ascii="Arial" w:hAnsi="Arial" w:cs="Arial"/>
                <w:color w:val="000000"/>
                <w:sz w:val="14"/>
                <w:szCs w:val="14"/>
              </w:rPr>
              <w:t>5</w:t>
            </w:r>
          </w:p>
        </w:tc>
        <w:tc>
          <w:tcPr>
            <w:tcW w:w="686" w:type="dxa"/>
            <w:tcBorders>
              <w:top w:val="nil"/>
              <w:left w:val="single" w:sz="16" w:space="0" w:color="000000"/>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,396</w:t>
            </w:r>
          </w:p>
        </w:tc>
        <w:tc>
          <w:tcPr>
            <w:tcW w:w="967" w:type="dxa"/>
            <w:tcBorders>
              <w:top w:val="nil"/>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3,964</w:t>
            </w:r>
          </w:p>
        </w:tc>
        <w:tc>
          <w:tcPr>
            <w:tcW w:w="978" w:type="dxa"/>
            <w:tcBorders>
              <w:top w:val="nil"/>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90,763</w:t>
            </w:r>
          </w:p>
        </w:tc>
        <w:tc>
          <w:tcPr>
            <w:tcW w:w="781" w:type="dxa"/>
            <w:tcBorders>
              <w:top w:val="nil"/>
              <w:bottom w:val="nil"/>
            </w:tcBorders>
            <w:shd w:val="clear" w:color="auto" w:fill="FFFFFF"/>
          </w:tcPr>
          <w:p w:rsidR="000B0719" w:rsidRPr="00A63266" w:rsidRDefault="000B0719" w:rsidP="009318A8">
            <w:pPr>
              <w:spacing w:line="240" w:lineRule="auto"/>
              <w:rPr>
                <w:rFonts w:ascii="Times New Roman" w:hAnsi="Times New Roman" w:cs="Times New Roman"/>
              </w:rPr>
            </w:pPr>
          </w:p>
        </w:tc>
        <w:tc>
          <w:tcPr>
            <w:tcW w:w="968" w:type="dxa"/>
            <w:tcBorders>
              <w:top w:val="nil"/>
              <w:bottom w:val="nil"/>
            </w:tcBorders>
            <w:shd w:val="clear" w:color="auto" w:fill="FFFFFF"/>
          </w:tcPr>
          <w:p w:rsidR="000B0719" w:rsidRPr="00A63266" w:rsidRDefault="000B0719" w:rsidP="009318A8">
            <w:pPr>
              <w:spacing w:line="240" w:lineRule="auto"/>
              <w:rPr>
                <w:rFonts w:ascii="Times New Roman" w:hAnsi="Times New Roman" w:cs="Times New Roman"/>
              </w:rPr>
            </w:pPr>
          </w:p>
        </w:tc>
        <w:tc>
          <w:tcPr>
            <w:tcW w:w="978" w:type="dxa"/>
            <w:tcBorders>
              <w:top w:val="nil"/>
              <w:bottom w:val="nil"/>
            </w:tcBorders>
            <w:shd w:val="clear" w:color="auto" w:fill="FFFFFF"/>
          </w:tcPr>
          <w:p w:rsidR="000B0719" w:rsidRPr="00A63266" w:rsidRDefault="000B0719" w:rsidP="009318A8">
            <w:pPr>
              <w:spacing w:line="240" w:lineRule="auto"/>
              <w:rPr>
                <w:rFonts w:ascii="Times New Roman" w:hAnsi="Times New Roman" w:cs="Times New Roman"/>
              </w:rPr>
            </w:pPr>
          </w:p>
        </w:tc>
        <w:tc>
          <w:tcPr>
            <w:tcW w:w="759" w:type="dxa"/>
            <w:tcBorders>
              <w:top w:val="nil"/>
              <w:bottom w:val="nil"/>
            </w:tcBorders>
            <w:shd w:val="clear" w:color="auto" w:fill="FFFFFF"/>
          </w:tcPr>
          <w:p w:rsidR="000B0719" w:rsidRPr="00A63266" w:rsidRDefault="000B0719" w:rsidP="009318A8">
            <w:pPr>
              <w:spacing w:line="240" w:lineRule="auto"/>
              <w:rPr>
                <w:rFonts w:ascii="Times New Roman" w:hAnsi="Times New Roman" w:cs="Times New Roman"/>
              </w:rPr>
            </w:pPr>
          </w:p>
        </w:tc>
        <w:tc>
          <w:tcPr>
            <w:tcW w:w="968" w:type="dxa"/>
            <w:tcBorders>
              <w:top w:val="nil"/>
              <w:bottom w:val="nil"/>
            </w:tcBorders>
            <w:shd w:val="clear" w:color="auto" w:fill="FFFFFF"/>
          </w:tcPr>
          <w:p w:rsidR="000B0719" w:rsidRPr="00A63266" w:rsidRDefault="000B0719" w:rsidP="009318A8">
            <w:pPr>
              <w:spacing w:line="240" w:lineRule="auto"/>
              <w:rPr>
                <w:rFonts w:ascii="Times New Roman" w:hAnsi="Times New Roman" w:cs="Times New Roman"/>
              </w:rPr>
            </w:pPr>
          </w:p>
        </w:tc>
        <w:tc>
          <w:tcPr>
            <w:tcW w:w="978" w:type="dxa"/>
            <w:tcBorders>
              <w:top w:val="nil"/>
              <w:bottom w:val="nil"/>
              <w:right w:val="single" w:sz="16" w:space="0" w:color="000000"/>
            </w:tcBorders>
            <w:shd w:val="clear" w:color="auto" w:fill="FFFFFF"/>
          </w:tcPr>
          <w:p w:rsidR="000B0719" w:rsidRPr="00A63266" w:rsidRDefault="000B0719" w:rsidP="009318A8">
            <w:pPr>
              <w:spacing w:line="240" w:lineRule="auto"/>
              <w:rPr>
                <w:rFonts w:ascii="Times New Roman" w:hAnsi="Times New Roman" w:cs="Times New Roman"/>
              </w:rPr>
            </w:pPr>
          </w:p>
        </w:tc>
      </w:tr>
      <w:tr w:rsidR="000B0719" w:rsidRPr="00A63266" w:rsidTr="009318A8">
        <w:trPr>
          <w:cantSplit/>
          <w:trHeight w:val="366"/>
        </w:trPr>
        <w:tc>
          <w:tcPr>
            <w:tcW w:w="863" w:type="dxa"/>
            <w:tcBorders>
              <w:top w:val="nil"/>
              <w:left w:val="single" w:sz="16" w:space="0" w:color="000000"/>
              <w:bottom w:val="nil"/>
              <w:right w:val="single" w:sz="16" w:space="0" w:color="000000"/>
            </w:tcBorders>
            <w:shd w:val="clear" w:color="auto" w:fill="FFFFFF"/>
            <w:vAlign w:val="center"/>
          </w:tcPr>
          <w:p w:rsidR="000B0719" w:rsidRPr="00A63266" w:rsidRDefault="000B0719" w:rsidP="009318A8">
            <w:pPr>
              <w:spacing w:line="320" w:lineRule="atLeast"/>
              <w:ind w:left="60" w:right="60"/>
              <w:rPr>
                <w:rFonts w:ascii="Arial" w:hAnsi="Arial" w:cs="Arial"/>
                <w:color w:val="000000"/>
                <w:sz w:val="14"/>
                <w:szCs w:val="14"/>
              </w:rPr>
            </w:pPr>
            <w:r w:rsidRPr="00A63266">
              <w:rPr>
                <w:rFonts w:ascii="Arial" w:hAnsi="Arial" w:cs="Arial"/>
                <w:color w:val="000000"/>
                <w:sz w:val="14"/>
                <w:szCs w:val="14"/>
              </w:rPr>
              <w:t>6</w:t>
            </w:r>
          </w:p>
        </w:tc>
        <w:tc>
          <w:tcPr>
            <w:tcW w:w="686" w:type="dxa"/>
            <w:tcBorders>
              <w:top w:val="nil"/>
              <w:left w:val="single" w:sz="16" w:space="0" w:color="000000"/>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,280</w:t>
            </w:r>
          </w:p>
        </w:tc>
        <w:tc>
          <w:tcPr>
            <w:tcW w:w="967" w:type="dxa"/>
            <w:tcBorders>
              <w:top w:val="nil"/>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2,800</w:t>
            </w:r>
          </w:p>
        </w:tc>
        <w:tc>
          <w:tcPr>
            <w:tcW w:w="978" w:type="dxa"/>
            <w:tcBorders>
              <w:top w:val="nil"/>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93,563</w:t>
            </w:r>
          </w:p>
        </w:tc>
        <w:tc>
          <w:tcPr>
            <w:tcW w:w="781" w:type="dxa"/>
            <w:tcBorders>
              <w:top w:val="nil"/>
              <w:bottom w:val="nil"/>
            </w:tcBorders>
            <w:shd w:val="clear" w:color="auto" w:fill="FFFFFF"/>
          </w:tcPr>
          <w:p w:rsidR="000B0719" w:rsidRPr="00A63266" w:rsidRDefault="000B0719" w:rsidP="009318A8">
            <w:pPr>
              <w:spacing w:line="240" w:lineRule="auto"/>
              <w:rPr>
                <w:rFonts w:ascii="Times New Roman" w:hAnsi="Times New Roman" w:cs="Times New Roman"/>
              </w:rPr>
            </w:pPr>
          </w:p>
        </w:tc>
        <w:tc>
          <w:tcPr>
            <w:tcW w:w="968" w:type="dxa"/>
            <w:tcBorders>
              <w:top w:val="nil"/>
              <w:bottom w:val="nil"/>
            </w:tcBorders>
            <w:shd w:val="clear" w:color="auto" w:fill="FFFFFF"/>
          </w:tcPr>
          <w:p w:rsidR="000B0719" w:rsidRPr="00A63266" w:rsidRDefault="000B0719" w:rsidP="009318A8">
            <w:pPr>
              <w:spacing w:line="240" w:lineRule="auto"/>
              <w:rPr>
                <w:rFonts w:ascii="Times New Roman" w:hAnsi="Times New Roman" w:cs="Times New Roman"/>
              </w:rPr>
            </w:pPr>
          </w:p>
        </w:tc>
        <w:tc>
          <w:tcPr>
            <w:tcW w:w="978" w:type="dxa"/>
            <w:tcBorders>
              <w:top w:val="nil"/>
              <w:bottom w:val="nil"/>
            </w:tcBorders>
            <w:shd w:val="clear" w:color="auto" w:fill="FFFFFF"/>
          </w:tcPr>
          <w:p w:rsidR="000B0719" w:rsidRPr="00A63266" w:rsidRDefault="000B0719" w:rsidP="009318A8">
            <w:pPr>
              <w:spacing w:line="240" w:lineRule="auto"/>
              <w:rPr>
                <w:rFonts w:ascii="Times New Roman" w:hAnsi="Times New Roman" w:cs="Times New Roman"/>
              </w:rPr>
            </w:pPr>
          </w:p>
        </w:tc>
        <w:tc>
          <w:tcPr>
            <w:tcW w:w="759" w:type="dxa"/>
            <w:tcBorders>
              <w:top w:val="nil"/>
              <w:bottom w:val="nil"/>
            </w:tcBorders>
            <w:shd w:val="clear" w:color="auto" w:fill="FFFFFF"/>
          </w:tcPr>
          <w:p w:rsidR="000B0719" w:rsidRPr="00A63266" w:rsidRDefault="000B0719" w:rsidP="009318A8">
            <w:pPr>
              <w:spacing w:line="240" w:lineRule="auto"/>
              <w:rPr>
                <w:rFonts w:ascii="Times New Roman" w:hAnsi="Times New Roman" w:cs="Times New Roman"/>
              </w:rPr>
            </w:pPr>
          </w:p>
        </w:tc>
        <w:tc>
          <w:tcPr>
            <w:tcW w:w="968" w:type="dxa"/>
            <w:tcBorders>
              <w:top w:val="nil"/>
              <w:bottom w:val="nil"/>
            </w:tcBorders>
            <w:shd w:val="clear" w:color="auto" w:fill="FFFFFF"/>
          </w:tcPr>
          <w:p w:rsidR="000B0719" w:rsidRPr="00A63266" w:rsidRDefault="000B0719" w:rsidP="009318A8">
            <w:pPr>
              <w:spacing w:line="240" w:lineRule="auto"/>
              <w:rPr>
                <w:rFonts w:ascii="Times New Roman" w:hAnsi="Times New Roman" w:cs="Times New Roman"/>
              </w:rPr>
            </w:pPr>
          </w:p>
        </w:tc>
        <w:tc>
          <w:tcPr>
            <w:tcW w:w="978" w:type="dxa"/>
            <w:tcBorders>
              <w:top w:val="nil"/>
              <w:bottom w:val="nil"/>
              <w:right w:val="single" w:sz="16" w:space="0" w:color="000000"/>
            </w:tcBorders>
            <w:shd w:val="clear" w:color="auto" w:fill="FFFFFF"/>
          </w:tcPr>
          <w:p w:rsidR="000B0719" w:rsidRPr="00A63266" w:rsidRDefault="000B0719" w:rsidP="009318A8">
            <w:pPr>
              <w:spacing w:line="240" w:lineRule="auto"/>
              <w:rPr>
                <w:rFonts w:ascii="Times New Roman" w:hAnsi="Times New Roman" w:cs="Times New Roman"/>
              </w:rPr>
            </w:pPr>
          </w:p>
        </w:tc>
      </w:tr>
      <w:tr w:rsidR="000B0719" w:rsidRPr="00A63266" w:rsidTr="009318A8">
        <w:trPr>
          <w:cantSplit/>
          <w:trHeight w:val="387"/>
        </w:trPr>
        <w:tc>
          <w:tcPr>
            <w:tcW w:w="863" w:type="dxa"/>
            <w:tcBorders>
              <w:top w:val="nil"/>
              <w:left w:val="single" w:sz="16" w:space="0" w:color="000000"/>
              <w:bottom w:val="nil"/>
              <w:right w:val="single" w:sz="16" w:space="0" w:color="000000"/>
            </w:tcBorders>
            <w:shd w:val="clear" w:color="auto" w:fill="FFFFFF"/>
            <w:vAlign w:val="center"/>
          </w:tcPr>
          <w:p w:rsidR="000B0719" w:rsidRPr="00A63266" w:rsidRDefault="000B0719" w:rsidP="009318A8">
            <w:pPr>
              <w:spacing w:line="320" w:lineRule="atLeast"/>
              <w:ind w:left="60" w:right="60"/>
              <w:rPr>
                <w:rFonts w:ascii="Arial" w:hAnsi="Arial" w:cs="Arial"/>
                <w:color w:val="000000"/>
                <w:sz w:val="14"/>
                <w:szCs w:val="14"/>
              </w:rPr>
            </w:pPr>
            <w:r w:rsidRPr="00A63266">
              <w:rPr>
                <w:rFonts w:ascii="Arial" w:hAnsi="Arial" w:cs="Arial"/>
                <w:color w:val="000000"/>
                <w:sz w:val="14"/>
                <w:szCs w:val="14"/>
              </w:rPr>
              <w:t>7</w:t>
            </w:r>
          </w:p>
        </w:tc>
        <w:tc>
          <w:tcPr>
            <w:tcW w:w="686" w:type="dxa"/>
            <w:tcBorders>
              <w:top w:val="nil"/>
              <w:left w:val="single" w:sz="16" w:space="0" w:color="000000"/>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,237</w:t>
            </w:r>
          </w:p>
        </w:tc>
        <w:tc>
          <w:tcPr>
            <w:tcW w:w="967" w:type="dxa"/>
            <w:tcBorders>
              <w:top w:val="nil"/>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2,369</w:t>
            </w:r>
          </w:p>
        </w:tc>
        <w:tc>
          <w:tcPr>
            <w:tcW w:w="978" w:type="dxa"/>
            <w:tcBorders>
              <w:top w:val="nil"/>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95,932</w:t>
            </w:r>
          </w:p>
        </w:tc>
        <w:tc>
          <w:tcPr>
            <w:tcW w:w="781" w:type="dxa"/>
            <w:tcBorders>
              <w:top w:val="nil"/>
              <w:bottom w:val="nil"/>
            </w:tcBorders>
            <w:shd w:val="clear" w:color="auto" w:fill="FFFFFF"/>
          </w:tcPr>
          <w:p w:rsidR="000B0719" w:rsidRPr="00A63266" w:rsidRDefault="000B0719" w:rsidP="009318A8">
            <w:pPr>
              <w:spacing w:line="240" w:lineRule="auto"/>
              <w:rPr>
                <w:rFonts w:ascii="Times New Roman" w:hAnsi="Times New Roman" w:cs="Times New Roman"/>
              </w:rPr>
            </w:pPr>
          </w:p>
        </w:tc>
        <w:tc>
          <w:tcPr>
            <w:tcW w:w="968" w:type="dxa"/>
            <w:tcBorders>
              <w:top w:val="nil"/>
              <w:bottom w:val="nil"/>
            </w:tcBorders>
            <w:shd w:val="clear" w:color="auto" w:fill="FFFFFF"/>
          </w:tcPr>
          <w:p w:rsidR="000B0719" w:rsidRPr="00A63266" w:rsidRDefault="000B0719" w:rsidP="009318A8">
            <w:pPr>
              <w:spacing w:line="240" w:lineRule="auto"/>
              <w:rPr>
                <w:rFonts w:ascii="Times New Roman" w:hAnsi="Times New Roman" w:cs="Times New Roman"/>
              </w:rPr>
            </w:pPr>
          </w:p>
        </w:tc>
        <w:tc>
          <w:tcPr>
            <w:tcW w:w="978" w:type="dxa"/>
            <w:tcBorders>
              <w:top w:val="nil"/>
              <w:bottom w:val="nil"/>
            </w:tcBorders>
            <w:shd w:val="clear" w:color="auto" w:fill="FFFFFF"/>
          </w:tcPr>
          <w:p w:rsidR="000B0719" w:rsidRPr="00A63266" w:rsidRDefault="000B0719" w:rsidP="009318A8">
            <w:pPr>
              <w:spacing w:line="240" w:lineRule="auto"/>
              <w:rPr>
                <w:rFonts w:ascii="Times New Roman" w:hAnsi="Times New Roman" w:cs="Times New Roman"/>
              </w:rPr>
            </w:pPr>
          </w:p>
        </w:tc>
        <w:tc>
          <w:tcPr>
            <w:tcW w:w="759" w:type="dxa"/>
            <w:tcBorders>
              <w:top w:val="nil"/>
              <w:bottom w:val="nil"/>
            </w:tcBorders>
            <w:shd w:val="clear" w:color="auto" w:fill="FFFFFF"/>
          </w:tcPr>
          <w:p w:rsidR="000B0719" w:rsidRPr="00A63266" w:rsidRDefault="000B0719" w:rsidP="009318A8">
            <w:pPr>
              <w:spacing w:line="240" w:lineRule="auto"/>
              <w:rPr>
                <w:rFonts w:ascii="Times New Roman" w:hAnsi="Times New Roman" w:cs="Times New Roman"/>
              </w:rPr>
            </w:pPr>
          </w:p>
        </w:tc>
        <w:tc>
          <w:tcPr>
            <w:tcW w:w="968" w:type="dxa"/>
            <w:tcBorders>
              <w:top w:val="nil"/>
              <w:bottom w:val="nil"/>
            </w:tcBorders>
            <w:shd w:val="clear" w:color="auto" w:fill="FFFFFF"/>
          </w:tcPr>
          <w:p w:rsidR="000B0719" w:rsidRPr="00A63266" w:rsidRDefault="000B0719" w:rsidP="009318A8">
            <w:pPr>
              <w:spacing w:line="240" w:lineRule="auto"/>
              <w:rPr>
                <w:rFonts w:ascii="Times New Roman" w:hAnsi="Times New Roman" w:cs="Times New Roman"/>
              </w:rPr>
            </w:pPr>
          </w:p>
        </w:tc>
        <w:tc>
          <w:tcPr>
            <w:tcW w:w="978" w:type="dxa"/>
            <w:tcBorders>
              <w:top w:val="nil"/>
              <w:bottom w:val="nil"/>
              <w:right w:val="single" w:sz="16" w:space="0" w:color="000000"/>
            </w:tcBorders>
            <w:shd w:val="clear" w:color="auto" w:fill="FFFFFF"/>
          </w:tcPr>
          <w:p w:rsidR="000B0719" w:rsidRPr="00A63266" w:rsidRDefault="000B0719" w:rsidP="009318A8">
            <w:pPr>
              <w:spacing w:line="240" w:lineRule="auto"/>
              <w:rPr>
                <w:rFonts w:ascii="Times New Roman" w:hAnsi="Times New Roman" w:cs="Times New Roman"/>
              </w:rPr>
            </w:pPr>
          </w:p>
        </w:tc>
      </w:tr>
      <w:tr w:rsidR="000B0719" w:rsidRPr="00A63266" w:rsidTr="009318A8">
        <w:trPr>
          <w:cantSplit/>
          <w:trHeight w:val="387"/>
        </w:trPr>
        <w:tc>
          <w:tcPr>
            <w:tcW w:w="863" w:type="dxa"/>
            <w:tcBorders>
              <w:top w:val="nil"/>
              <w:left w:val="single" w:sz="16" w:space="0" w:color="000000"/>
              <w:bottom w:val="nil"/>
              <w:right w:val="single" w:sz="16" w:space="0" w:color="000000"/>
            </w:tcBorders>
            <w:shd w:val="clear" w:color="auto" w:fill="FFFFFF"/>
            <w:vAlign w:val="center"/>
          </w:tcPr>
          <w:p w:rsidR="000B0719" w:rsidRPr="00A63266" w:rsidRDefault="000B0719" w:rsidP="009318A8">
            <w:pPr>
              <w:spacing w:line="320" w:lineRule="atLeast"/>
              <w:ind w:left="60" w:right="60"/>
              <w:rPr>
                <w:rFonts w:ascii="Arial" w:hAnsi="Arial" w:cs="Arial"/>
                <w:color w:val="000000"/>
                <w:sz w:val="14"/>
                <w:szCs w:val="14"/>
              </w:rPr>
            </w:pPr>
            <w:r w:rsidRPr="00A63266">
              <w:rPr>
                <w:rFonts w:ascii="Arial" w:hAnsi="Arial" w:cs="Arial"/>
                <w:color w:val="000000"/>
                <w:sz w:val="14"/>
                <w:szCs w:val="14"/>
              </w:rPr>
              <w:t>8</w:t>
            </w:r>
          </w:p>
        </w:tc>
        <w:tc>
          <w:tcPr>
            <w:tcW w:w="686" w:type="dxa"/>
            <w:tcBorders>
              <w:top w:val="nil"/>
              <w:left w:val="single" w:sz="16" w:space="0" w:color="000000"/>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,170</w:t>
            </w:r>
          </w:p>
        </w:tc>
        <w:tc>
          <w:tcPr>
            <w:tcW w:w="967" w:type="dxa"/>
            <w:tcBorders>
              <w:top w:val="nil"/>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1,696</w:t>
            </w:r>
          </w:p>
        </w:tc>
        <w:tc>
          <w:tcPr>
            <w:tcW w:w="978" w:type="dxa"/>
            <w:tcBorders>
              <w:top w:val="nil"/>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97,628</w:t>
            </w:r>
          </w:p>
        </w:tc>
        <w:tc>
          <w:tcPr>
            <w:tcW w:w="781" w:type="dxa"/>
            <w:tcBorders>
              <w:top w:val="nil"/>
              <w:bottom w:val="nil"/>
            </w:tcBorders>
            <w:shd w:val="clear" w:color="auto" w:fill="FFFFFF"/>
          </w:tcPr>
          <w:p w:rsidR="000B0719" w:rsidRPr="00A63266" w:rsidRDefault="000B0719" w:rsidP="009318A8">
            <w:pPr>
              <w:spacing w:line="240" w:lineRule="auto"/>
              <w:rPr>
                <w:rFonts w:ascii="Times New Roman" w:hAnsi="Times New Roman" w:cs="Times New Roman"/>
              </w:rPr>
            </w:pPr>
          </w:p>
        </w:tc>
        <w:tc>
          <w:tcPr>
            <w:tcW w:w="968" w:type="dxa"/>
            <w:tcBorders>
              <w:top w:val="nil"/>
              <w:bottom w:val="nil"/>
            </w:tcBorders>
            <w:shd w:val="clear" w:color="auto" w:fill="FFFFFF"/>
          </w:tcPr>
          <w:p w:rsidR="000B0719" w:rsidRPr="00A63266" w:rsidRDefault="000B0719" w:rsidP="009318A8">
            <w:pPr>
              <w:spacing w:line="240" w:lineRule="auto"/>
              <w:rPr>
                <w:rFonts w:ascii="Times New Roman" w:hAnsi="Times New Roman" w:cs="Times New Roman"/>
              </w:rPr>
            </w:pPr>
          </w:p>
        </w:tc>
        <w:tc>
          <w:tcPr>
            <w:tcW w:w="978" w:type="dxa"/>
            <w:tcBorders>
              <w:top w:val="nil"/>
              <w:bottom w:val="nil"/>
            </w:tcBorders>
            <w:shd w:val="clear" w:color="auto" w:fill="FFFFFF"/>
          </w:tcPr>
          <w:p w:rsidR="000B0719" w:rsidRPr="00A63266" w:rsidRDefault="000B0719" w:rsidP="009318A8">
            <w:pPr>
              <w:spacing w:line="240" w:lineRule="auto"/>
              <w:rPr>
                <w:rFonts w:ascii="Times New Roman" w:hAnsi="Times New Roman" w:cs="Times New Roman"/>
              </w:rPr>
            </w:pPr>
          </w:p>
        </w:tc>
        <w:tc>
          <w:tcPr>
            <w:tcW w:w="759" w:type="dxa"/>
            <w:tcBorders>
              <w:top w:val="nil"/>
              <w:bottom w:val="nil"/>
            </w:tcBorders>
            <w:shd w:val="clear" w:color="auto" w:fill="FFFFFF"/>
          </w:tcPr>
          <w:p w:rsidR="000B0719" w:rsidRPr="00A63266" w:rsidRDefault="000B0719" w:rsidP="009318A8">
            <w:pPr>
              <w:spacing w:line="240" w:lineRule="auto"/>
              <w:rPr>
                <w:rFonts w:ascii="Times New Roman" w:hAnsi="Times New Roman" w:cs="Times New Roman"/>
              </w:rPr>
            </w:pPr>
          </w:p>
        </w:tc>
        <w:tc>
          <w:tcPr>
            <w:tcW w:w="968" w:type="dxa"/>
            <w:tcBorders>
              <w:top w:val="nil"/>
              <w:bottom w:val="nil"/>
            </w:tcBorders>
            <w:shd w:val="clear" w:color="auto" w:fill="FFFFFF"/>
          </w:tcPr>
          <w:p w:rsidR="000B0719" w:rsidRPr="00A63266" w:rsidRDefault="000B0719" w:rsidP="009318A8">
            <w:pPr>
              <w:spacing w:line="240" w:lineRule="auto"/>
              <w:rPr>
                <w:rFonts w:ascii="Times New Roman" w:hAnsi="Times New Roman" w:cs="Times New Roman"/>
              </w:rPr>
            </w:pPr>
          </w:p>
        </w:tc>
        <w:tc>
          <w:tcPr>
            <w:tcW w:w="978" w:type="dxa"/>
            <w:tcBorders>
              <w:top w:val="nil"/>
              <w:bottom w:val="nil"/>
              <w:right w:val="single" w:sz="16" w:space="0" w:color="000000"/>
            </w:tcBorders>
            <w:shd w:val="clear" w:color="auto" w:fill="FFFFFF"/>
          </w:tcPr>
          <w:p w:rsidR="000B0719" w:rsidRPr="00A63266" w:rsidRDefault="000B0719" w:rsidP="009318A8">
            <w:pPr>
              <w:spacing w:line="240" w:lineRule="auto"/>
              <w:rPr>
                <w:rFonts w:ascii="Times New Roman" w:hAnsi="Times New Roman" w:cs="Times New Roman"/>
              </w:rPr>
            </w:pPr>
          </w:p>
        </w:tc>
      </w:tr>
      <w:tr w:rsidR="000B0719" w:rsidRPr="00A63266" w:rsidTr="009318A8">
        <w:trPr>
          <w:cantSplit/>
          <w:trHeight w:val="387"/>
        </w:trPr>
        <w:tc>
          <w:tcPr>
            <w:tcW w:w="863" w:type="dxa"/>
            <w:tcBorders>
              <w:top w:val="nil"/>
              <w:left w:val="single" w:sz="16" w:space="0" w:color="000000"/>
              <w:bottom w:val="nil"/>
              <w:right w:val="single" w:sz="16" w:space="0" w:color="000000"/>
            </w:tcBorders>
            <w:shd w:val="clear" w:color="auto" w:fill="FFFFFF"/>
            <w:vAlign w:val="center"/>
          </w:tcPr>
          <w:p w:rsidR="000B0719" w:rsidRPr="00A63266" w:rsidRDefault="000B0719" w:rsidP="009318A8">
            <w:pPr>
              <w:spacing w:line="320" w:lineRule="atLeast"/>
              <w:ind w:left="60" w:right="60"/>
              <w:rPr>
                <w:rFonts w:ascii="Arial" w:hAnsi="Arial" w:cs="Arial"/>
                <w:color w:val="000000"/>
                <w:sz w:val="14"/>
                <w:szCs w:val="14"/>
              </w:rPr>
            </w:pPr>
            <w:r w:rsidRPr="00A63266">
              <w:rPr>
                <w:rFonts w:ascii="Arial" w:hAnsi="Arial" w:cs="Arial"/>
                <w:color w:val="000000"/>
                <w:sz w:val="14"/>
                <w:szCs w:val="14"/>
              </w:rPr>
              <w:t>9</w:t>
            </w:r>
          </w:p>
        </w:tc>
        <w:tc>
          <w:tcPr>
            <w:tcW w:w="686" w:type="dxa"/>
            <w:tcBorders>
              <w:top w:val="nil"/>
              <w:left w:val="single" w:sz="16" w:space="0" w:color="000000"/>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,129</w:t>
            </w:r>
          </w:p>
        </w:tc>
        <w:tc>
          <w:tcPr>
            <w:tcW w:w="967" w:type="dxa"/>
            <w:tcBorders>
              <w:top w:val="nil"/>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1,289</w:t>
            </w:r>
          </w:p>
        </w:tc>
        <w:tc>
          <w:tcPr>
            <w:tcW w:w="978" w:type="dxa"/>
            <w:tcBorders>
              <w:top w:val="nil"/>
              <w:bottom w:val="nil"/>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98,917</w:t>
            </w:r>
          </w:p>
        </w:tc>
        <w:tc>
          <w:tcPr>
            <w:tcW w:w="781" w:type="dxa"/>
            <w:tcBorders>
              <w:top w:val="nil"/>
              <w:bottom w:val="nil"/>
            </w:tcBorders>
            <w:shd w:val="clear" w:color="auto" w:fill="FFFFFF"/>
          </w:tcPr>
          <w:p w:rsidR="000B0719" w:rsidRPr="00A63266" w:rsidRDefault="000B0719" w:rsidP="009318A8">
            <w:pPr>
              <w:spacing w:line="240" w:lineRule="auto"/>
              <w:rPr>
                <w:rFonts w:ascii="Times New Roman" w:hAnsi="Times New Roman" w:cs="Times New Roman"/>
              </w:rPr>
            </w:pPr>
          </w:p>
        </w:tc>
        <w:tc>
          <w:tcPr>
            <w:tcW w:w="968" w:type="dxa"/>
            <w:tcBorders>
              <w:top w:val="nil"/>
              <w:bottom w:val="nil"/>
            </w:tcBorders>
            <w:shd w:val="clear" w:color="auto" w:fill="FFFFFF"/>
          </w:tcPr>
          <w:p w:rsidR="000B0719" w:rsidRPr="00A63266" w:rsidRDefault="000B0719" w:rsidP="009318A8">
            <w:pPr>
              <w:spacing w:line="240" w:lineRule="auto"/>
              <w:rPr>
                <w:rFonts w:ascii="Times New Roman" w:hAnsi="Times New Roman" w:cs="Times New Roman"/>
              </w:rPr>
            </w:pPr>
          </w:p>
        </w:tc>
        <w:tc>
          <w:tcPr>
            <w:tcW w:w="978" w:type="dxa"/>
            <w:tcBorders>
              <w:top w:val="nil"/>
              <w:bottom w:val="nil"/>
            </w:tcBorders>
            <w:shd w:val="clear" w:color="auto" w:fill="FFFFFF"/>
          </w:tcPr>
          <w:p w:rsidR="000B0719" w:rsidRPr="00A63266" w:rsidRDefault="000B0719" w:rsidP="009318A8">
            <w:pPr>
              <w:spacing w:line="240" w:lineRule="auto"/>
              <w:rPr>
                <w:rFonts w:ascii="Times New Roman" w:hAnsi="Times New Roman" w:cs="Times New Roman"/>
              </w:rPr>
            </w:pPr>
          </w:p>
        </w:tc>
        <w:tc>
          <w:tcPr>
            <w:tcW w:w="759" w:type="dxa"/>
            <w:tcBorders>
              <w:top w:val="nil"/>
              <w:bottom w:val="nil"/>
            </w:tcBorders>
            <w:shd w:val="clear" w:color="auto" w:fill="FFFFFF"/>
          </w:tcPr>
          <w:p w:rsidR="000B0719" w:rsidRPr="00A63266" w:rsidRDefault="000B0719" w:rsidP="009318A8">
            <w:pPr>
              <w:spacing w:line="240" w:lineRule="auto"/>
              <w:rPr>
                <w:rFonts w:ascii="Times New Roman" w:hAnsi="Times New Roman" w:cs="Times New Roman"/>
              </w:rPr>
            </w:pPr>
          </w:p>
        </w:tc>
        <w:tc>
          <w:tcPr>
            <w:tcW w:w="968" w:type="dxa"/>
            <w:tcBorders>
              <w:top w:val="nil"/>
              <w:bottom w:val="nil"/>
            </w:tcBorders>
            <w:shd w:val="clear" w:color="auto" w:fill="FFFFFF"/>
          </w:tcPr>
          <w:p w:rsidR="000B0719" w:rsidRPr="00A63266" w:rsidRDefault="000B0719" w:rsidP="009318A8">
            <w:pPr>
              <w:spacing w:line="240" w:lineRule="auto"/>
              <w:rPr>
                <w:rFonts w:ascii="Times New Roman" w:hAnsi="Times New Roman" w:cs="Times New Roman"/>
              </w:rPr>
            </w:pPr>
          </w:p>
        </w:tc>
        <w:tc>
          <w:tcPr>
            <w:tcW w:w="978" w:type="dxa"/>
            <w:tcBorders>
              <w:top w:val="nil"/>
              <w:bottom w:val="nil"/>
              <w:right w:val="single" w:sz="16" w:space="0" w:color="000000"/>
            </w:tcBorders>
            <w:shd w:val="clear" w:color="auto" w:fill="FFFFFF"/>
          </w:tcPr>
          <w:p w:rsidR="000B0719" w:rsidRPr="00A63266" w:rsidRDefault="000B0719" w:rsidP="009318A8">
            <w:pPr>
              <w:spacing w:line="240" w:lineRule="auto"/>
              <w:rPr>
                <w:rFonts w:ascii="Times New Roman" w:hAnsi="Times New Roman" w:cs="Times New Roman"/>
              </w:rPr>
            </w:pPr>
          </w:p>
        </w:tc>
      </w:tr>
      <w:tr w:rsidR="000B0719" w:rsidRPr="00A63266" w:rsidTr="009318A8">
        <w:trPr>
          <w:cantSplit/>
          <w:trHeight w:val="366"/>
        </w:trPr>
        <w:tc>
          <w:tcPr>
            <w:tcW w:w="863" w:type="dxa"/>
            <w:tcBorders>
              <w:top w:val="nil"/>
              <w:left w:val="single" w:sz="16" w:space="0" w:color="000000"/>
              <w:bottom w:val="single" w:sz="16" w:space="0" w:color="000000"/>
              <w:right w:val="single" w:sz="16" w:space="0" w:color="000000"/>
            </w:tcBorders>
            <w:shd w:val="clear" w:color="auto" w:fill="FFFFFF"/>
            <w:vAlign w:val="center"/>
          </w:tcPr>
          <w:p w:rsidR="000B0719" w:rsidRPr="00A63266" w:rsidRDefault="000B0719" w:rsidP="009318A8">
            <w:pPr>
              <w:spacing w:line="320" w:lineRule="atLeast"/>
              <w:ind w:left="60" w:right="60"/>
              <w:rPr>
                <w:rFonts w:ascii="Arial" w:hAnsi="Arial" w:cs="Arial"/>
                <w:color w:val="000000"/>
                <w:sz w:val="14"/>
                <w:szCs w:val="14"/>
              </w:rPr>
            </w:pPr>
            <w:r w:rsidRPr="00A63266">
              <w:rPr>
                <w:rFonts w:ascii="Arial" w:hAnsi="Arial" w:cs="Arial"/>
                <w:color w:val="000000"/>
                <w:sz w:val="14"/>
                <w:szCs w:val="14"/>
              </w:rPr>
              <w:t>10</w:t>
            </w:r>
          </w:p>
        </w:tc>
        <w:tc>
          <w:tcPr>
            <w:tcW w:w="686" w:type="dxa"/>
            <w:tcBorders>
              <w:top w:val="nil"/>
              <w:left w:val="single" w:sz="16" w:space="0" w:color="000000"/>
              <w:bottom w:val="single" w:sz="16" w:space="0" w:color="000000"/>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,108</w:t>
            </w:r>
          </w:p>
        </w:tc>
        <w:tc>
          <w:tcPr>
            <w:tcW w:w="967" w:type="dxa"/>
            <w:tcBorders>
              <w:top w:val="nil"/>
              <w:bottom w:val="single" w:sz="16" w:space="0" w:color="000000"/>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1,083</w:t>
            </w:r>
          </w:p>
        </w:tc>
        <w:tc>
          <w:tcPr>
            <w:tcW w:w="978" w:type="dxa"/>
            <w:tcBorders>
              <w:top w:val="nil"/>
              <w:bottom w:val="single" w:sz="16" w:space="0" w:color="000000"/>
            </w:tcBorders>
            <w:shd w:val="clear" w:color="auto" w:fill="FFFFFF"/>
          </w:tcPr>
          <w:p w:rsidR="000B0719" w:rsidRPr="00A63266" w:rsidRDefault="000B0719" w:rsidP="009318A8">
            <w:pPr>
              <w:spacing w:line="320" w:lineRule="atLeast"/>
              <w:ind w:left="60" w:right="60"/>
              <w:jc w:val="right"/>
              <w:rPr>
                <w:rFonts w:ascii="Arial" w:hAnsi="Arial" w:cs="Arial"/>
                <w:color w:val="000000"/>
                <w:sz w:val="14"/>
                <w:szCs w:val="14"/>
              </w:rPr>
            </w:pPr>
            <w:r w:rsidRPr="00A63266">
              <w:rPr>
                <w:rFonts w:ascii="Arial" w:hAnsi="Arial" w:cs="Arial"/>
                <w:color w:val="000000"/>
                <w:sz w:val="14"/>
                <w:szCs w:val="14"/>
              </w:rPr>
              <w:t>100,000</w:t>
            </w:r>
          </w:p>
        </w:tc>
        <w:tc>
          <w:tcPr>
            <w:tcW w:w="781" w:type="dxa"/>
            <w:tcBorders>
              <w:top w:val="nil"/>
              <w:bottom w:val="single" w:sz="16" w:space="0" w:color="000000"/>
            </w:tcBorders>
            <w:shd w:val="clear" w:color="auto" w:fill="FFFFFF"/>
          </w:tcPr>
          <w:p w:rsidR="000B0719" w:rsidRPr="00A63266" w:rsidRDefault="000B0719" w:rsidP="009318A8">
            <w:pPr>
              <w:spacing w:line="240" w:lineRule="auto"/>
              <w:rPr>
                <w:rFonts w:ascii="Times New Roman" w:hAnsi="Times New Roman" w:cs="Times New Roman"/>
              </w:rPr>
            </w:pPr>
          </w:p>
        </w:tc>
        <w:tc>
          <w:tcPr>
            <w:tcW w:w="968" w:type="dxa"/>
            <w:tcBorders>
              <w:top w:val="nil"/>
              <w:bottom w:val="single" w:sz="16" w:space="0" w:color="000000"/>
            </w:tcBorders>
            <w:shd w:val="clear" w:color="auto" w:fill="FFFFFF"/>
          </w:tcPr>
          <w:p w:rsidR="000B0719" w:rsidRPr="00A63266" w:rsidRDefault="000B0719" w:rsidP="009318A8">
            <w:pPr>
              <w:spacing w:line="240" w:lineRule="auto"/>
              <w:rPr>
                <w:rFonts w:ascii="Times New Roman" w:hAnsi="Times New Roman" w:cs="Times New Roman"/>
              </w:rPr>
            </w:pPr>
          </w:p>
        </w:tc>
        <w:tc>
          <w:tcPr>
            <w:tcW w:w="978" w:type="dxa"/>
            <w:tcBorders>
              <w:top w:val="nil"/>
              <w:bottom w:val="single" w:sz="16" w:space="0" w:color="000000"/>
            </w:tcBorders>
            <w:shd w:val="clear" w:color="auto" w:fill="FFFFFF"/>
          </w:tcPr>
          <w:p w:rsidR="000B0719" w:rsidRPr="00A63266" w:rsidRDefault="000B0719" w:rsidP="009318A8">
            <w:pPr>
              <w:spacing w:line="240" w:lineRule="auto"/>
              <w:rPr>
                <w:rFonts w:ascii="Times New Roman" w:hAnsi="Times New Roman" w:cs="Times New Roman"/>
              </w:rPr>
            </w:pPr>
          </w:p>
        </w:tc>
        <w:tc>
          <w:tcPr>
            <w:tcW w:w="759" w:type="dxa"/>
            <w:tcBorders>
              <w:top w:val="nil"/>
              <w:bottom w:val="single" w:sz="16" w:space="0" w:color="000000"/>
            </w:tcBorders>
            <w:shd w:val="clear" w:color="auto" w:fill="FFFFFF"/>
          </w:tcPr>
          <w:p w:rsidR="000B0719" w:rsidRPr="00A63266" w:rsidRDefault="000B0719" w:rsidP="009318A8">
            <w:pPr>
              <w:spacing w:line="240" w:lineRule="auto"/>
              <w:rPr>
                <w:rFonts w:ascii="Times New Roman" w:hAnsi="Times New Roman" w:cs="Times New Roman"/>
              </w:rPr>
            </w:pPr>
          </w:p>
        </w:tc>
        <w:tc>
          <w:tcPr>
            <w:tcW w:w="968" w:type="dxa"/>
            <w:tcBorders>
              <w:top w:val="nil"/>
              <w:bottom w:val="single" w:sz="16" w:space="0" w:color="000000"/>
            </w:tcBorders>
            <w:shd w:val="clear" w:color="auto" w:fill="FFFFFF"/>
          </w:tcPr>
          <w:p w:rsidR="000B0719" w:rsidRPr="00A63266" w:rsidRDefault="000B0719" w:rsidP="009318A8">
            <w:pPr>
              <w:spacing w:line="240" w:lineRule="auto"/>
              <w:rPr>
                <w:rFonts w:ascii="Times New Roman" w:hAnsi="Times New Roman" w:cs="Times New Roman"/>
              </w:rPr>
            </w:pPr>
          </w:p>
        </w:tc>
        <w:tc>
          <w:tcPr>
            <w:tcW w:w="978" w:type="dxa"/>
            <w:tcBorders>
              <w:top w:val="nil"/>
              <w:bottom w:val="single" w:sz="16" w:space="0" w:color="000000"/>
              <w:right w:val="single" w:sz="16" w:space="0" w:color="000000"/>
            </w:tcBorders>
            <w:shd w:val="clear" w:color="auto" w:fill="FFFFFF"/>
          </w:tcPr>
          <w:p w:rsidR="000B0719" w:rsidRPr="00A63266" w:rsidRDefault="000B0719" w:rsidP="009318A8">
            <w:pPr>
              <w:spacing w:line="240" w:lineRule="auto"/>
              <w:rPr>
                <w:rFonts w:ascii="Times New Roman" w:hAnsi="Times New Roman" w:cs="Times New Roman"/>
              </w:rPr>
            </w:pPr>
          </w:p>
        </w:tc>
      </w:tr>
      <w:tr w:rsidR="000B0719" w:rsidRPr="00C24AA8" w:rsidTr="009318A8">
        <w:trPr>
          <w:cantSplit/>
          <w:trHeight w:val="387"/>
        </w:trPr>
        <w:tc>
          <w:tcPr>
            <w:tcW w:w="8926" w:type="dxa"/>
            <w:gridSpan w:val="10"/>
            <w:tcBorders>
              <w:top w:val="nil"/>
              <w:left w:val="nil"/>
              <w:bottom w:val="nil"/>
              <w:right w:val="nil"/>
            </w:tcBorders>
            <w:shd w:val="clear" w:color="auto" w:fill="FFFFFF"/>
            <w:vAlign w:val="center"/>
          </w:tcPr>
          <w:p w:rsidR="000B0719" w:rsidRPr="00A63266" w:rsidRDefault="000B0719" w:rsidP="009318A8">
            <w:pPr>
              <w:spacing w:line="320" w:lineRule="atLeast"/>
              <w:ind w:left="60" w:right="60"/>
              <w:rPr>
                <w:rFonts w:ascii="Arial" w:hAnsi="Arial" w:cs="Arial"/>
                <w:color w:val="000000"/>
                <w:sz w:val="14"/>
                <w:szCs w:val="14"/>
              </w:rPr>
            </w:pPr>
            <w:r w:rsidRPr="00A63266">
              <w:rPr>
                <w:rFonts w:ascii="Arial" w:hAnsi="Arial" w:cs="Arial"/>
                <w:color w:val="000000"/>
                <w:sz w:val="14"/>
                <w:szCs w:val="14"/>
              </w:rPr>
              <w:t>Extraction Method: Principal Component Analysis.</w:t>
            </w:r>
          </w:p>
        </w:tc>
      </w:tr>
    </w:tbl>
    <w:p w:rsidR="000B0719" w:rsidRPr="00A63266" w:rsidRDefault="000B0719" w:rsidP="000B0719">
      <w:pPr>
        <w:spacing w:line="400" w:lineRule="atLeast"/>
        <w:rPr>
          <w:rFonts w:ascii="Times New Roman" w:hAnsi="Times New Roman" w:cs="Times New Roman"/>
        </w:rPr>
      </w:pPr>
    </w:p>
    <w:p w:rsidR="000B0719" w:rsidRDefault="000B0719" w:rsidP="000B0719">
      <w:pPr>
        <w:spacing w:line="240" w:lineRule="auto"/>
        <w:rPr>
          <w:rFonts w:ascii="Times New Roman" w:hAnsi="Times New Roman" w:cs="Times New Roman"/>
        </w:rPr>
      </w:pPr>
    </w:p>
    <w:p w:rsidR="000B0719" w:rsidRDefault="000B0719" w:rsidP="000B0719">
      <w:pPr>
        <w:spacing w:line="240" w:lineRule="auto"/>
        <w:rPr>
          <w:rFonts w:ascii="Times New Roman" w:hAnsi="Times New Roman" w:cs="Times New Roman"/>
        </w:rPr>
      </w:pPr>
    </w:p>
    <w:p w:rsidR="000B0719" w:rsidRPr="00A27B3B" w:rsidRDefault="000B0719" w:rsidP="000B0719">
      <w:pPr>
        <w:spacing w:line="240" w:lineRule="auto"/>
        <w:rPr>
          <w:rFonts w:ascii="Times New Roman" w:hAnsi="Times New Roman" w:cs="Times New Roman"/>
        </w:rPr>
      </w:pPr>
    </w:p>
    <w:tbl>
      <w:tblPr>
        <w:tblW w:w="54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472"/>
        <w:gridCol w:w="1000"/>
        <w:gridCol w:w="1000"/>
        <w:gridCol w:w="1000"/>
        <w:gridCol w:w="1000"/>
      </w:tblGrid>
      <w:tr w:rsidR="000B0719" w:rsidRPr="002A3BED" w:rsidTr="009318A8">
        <w:trPr>
          <w:cantSplit/>
        </w:trPr>
        <w:tc>
          <w:tcPr>
            <w:tcW w:w="5472" w:type="dxa"/>
            <w:gridSpan w:val="5"/>
            <w:tcBorders>
              <w:top w:val="nil"/>
              <w:left w:val="nil"/>
              <w:bottom w:val="nil"/>
              <w:right w:val="nil"/>
            </w:tcBorders>
            <w:shd w:val="clear" w:color="auto" w:fill="FFFFFF"/>
          </w:tcPr>
          <w:p w:rsidR="000B0719" w:rsidRPr="002A3BED" w:rsidRDefault="000B0719" w:rsidP="009318A8">
            <w:pPr>
              <w:spacing w:line="320" w:lineRule="atLeast"/>
              <w:ind w:left="60" w:right="60"/>
              <w:jc w:val="center"/>
              <w:rPr>
                <w:rFonts w:ascii="Arial" w:hAnsi="Arial" w:cs="Arial"/>
                <w:sz w:val="14"/>
                <w:szCs w:val="14"/>
              </w:rPr>
            </w:pPr>
            <w:r w:rsidRPr="002A3BED">
              <w:rPr>
                <w:rFonts w:ascii="Arial" w:hAnsi="Arial" w:cs="Arial"/>
                <w:b/>
                <w:bCs/>
                <w:sz w:val="14"/>
                <w:szCs w:val="14"/>
              </w:rPr>
              <w:t>Rotated Component Matrix</w:t>
            </w:r>
            <w:r w:rsidRPr="002A3BED">
              <w:rPr>
                <w:rFonts w:ascii="Arial" w:hAnsi="Arial" w:cs="Arial"/>
                <w:b/>
                <w:bCs/>
                <w:sz w:val="14"/>
                <w:szCs w:val="14"/>
                <w:vertAlign w:val="superscript"/>
              </w:rPr>
              <w:t>a</w:t>
            </w:r>
          </w:p>
        </w:tc>
      </w:tr>
      <w:tr w:rsidR="000B0719" w:rsidRPr="002A3BED" w:rsidTr="009318A8">
        <w:trPr>
          <w:cantSplit/>
        </w:trPr>
        <w:tc>
          <w:tcPr>
            <w:tcW w:w="1472" w:type="dxa"/>
            <w:vMerge w:val="restart"/>
            <w:tcBorders>
              <w:top w:val="single" w:sz="16" w:space="0" w:color="000000"/>
              <w:left w:val="single" w:sz="16" w:space="0" w:color="000000"/>
              <w:bottom w:val="nil"/>
              <w:right w:val="single" w:sz="16" w:space="0" w:color="000000"/>
            </w:tcBorders>
            <w:shd w:val="clear" w:color="auto" w:fill="FFFFFF"/>
          </w:tcPr>
          <w:p w:rsidR="000B0719" w:rsidRPr="002A3BED" w:rsidRDefault="000B0719" w:rsidP="009318A8">
            <w:pPr>
              <w:spacing w:line="240" w:lineRule="auto"/>
              <w:rPr>
                <w:rFonts w:ascii="Times New Roman" w:hAnsi="Times New Roman" w:cs="Times New Roman"/>
              </w:rPr>
            </w:pPr>
          </w:p>
        </w:tc>
        <w:tc>
          <w:tcPr>
            <w:tcW w:w="4000" w:type="dxa"/>
            <w:gridSpan w:val="4"/>
            <w:tcBorders>
              <w:top w:val="single" w:sz="16" w:space="0" w:color="000000"/>
              <w:left w:val="single" w:sz="16" w:space="0" w:color="000000"/>
            </w:tcBorders>
            <w:shd w:val="clear" w:color="auto" w:fill="FFFFFF"/>
          </w:tcPr>
          <w:p w:rsidR="000B0719" w:rsidRPr="002A3BED" w:rsidRDefault="000B0719" w:rsidP="009318A8">
            <w:pPr>
              <w:spacing w:line="320" w:lineRule="atLeast"/>
              <w:ind w:left="60" w:right="60"/>
              <w:jc w:val="center"/>
              <w:rPr>
                <w:rFonts w:ascii="Arial" w:hAnsi="Arial" w:cs="Arial"/>
                <w:sz w:val="14"/>
                <w:szCs w:val="14"/>
              </w:rPr>
            </w:pPr>
            <w:r w:rsidRPr="002A3BED">
              <w:rPr>
                <w:rFonts w:ascii="Arial" w:hAnsi="Arial" w:cs="Arial"/>
                <w:sz w:val="14"/>
                <w:szCs w:val="14"/>
              </w:rPr>
              <w:t>Component</w:t>
            </w:r>
          </w:p>
        </w:tc>
      </w:tr>
      <w:tr w:rsidR="000B0719" w:rsidRPr="002A3BED" w:rsidTr="009318A8">
        <w:trPr>
          <w:cantSplit/>
        </w:trPr>
        <w:tc>
          <w:tcPr>
            <w:tcW w:w="1472" w:type="dxa"/>
            <w:vMerge/>
            <w:tcBorders>
              <w:top w:val="single" w:sz="16" w:space="0" w:color="000000"/>
              <w:left w:val="single" w:sz="16" w:space="0" w:color="000000"/>
              <w:bottom w:val="nil"/>
              <w:right w:val="single" w:sz="16" w:space="0" w:color="000000"/>
            </w:tcBorders>
            <w:shd w:val="clear" w:color="auto" w:fill="FFFFFF"/>
          </w:tcPr>
          <w:p w:rsidR="000B0719" w:rsidRPr="002A3BED" w:rsidRDefault="000B0719" w:rsidP="009318A8">
            <w:pPr>
              <w:spacing w:line="240" w:lineRule="auto"/>
              <w:rPr>
                <w:rFonts w:ascii="Arial" w:hAnsi="Arial" w:cs="Arial"/>
                <w:sz w:val="14"/>
                <w:szCs w:val="14"/>
              </w:rPr>
            </w:pPr>
          </w:p>
        </w:tc>
        <w:tc>
          <w:tcPr>
            <w:tcW w:w="1000" w:type="dxa"/>
            <w:tcBorders>
              <w:left w:val="single" w:sz="16" w:space="0" w:color="000000"/>
              <w:bottom w:val="single" w:sz="16" w:space="0" w:color="000000"/>
            </w:tcBorders>
            <w:shd w:val="clear" w:color="auto" w:fill="FFFFFF"/>
          </w:tcPr>
          <w:p w:rsidR="000B0719" w:rsidRPr="002A3BED" w:rsidRDefault="000B0719" w:rsidP="009318A8">
            <w:pPr>
              <w:spacing w:line="320" w:lineRule="atLeast"/>
              <w:ind w:left="60" w:right="60"/>
              <w:jc w:val="center"/>
              <w:rPr>
                <w:rFonts w:ascii="Arial" w:hAnsi="Arial" w:cs="Arial"/>
                <w:sz w:val="14"/>
                <w:szCs w:val="14"/>
              </w:rPr>
            </w:pPr>
            <w:r w:rsidRPr="002A3BED">
              <w:rPr>
                <w:rFonts w:ascii="Arial" w:hAnsi="Arial" w:cs="Arial"/>
                <w:sz w:val="14"/>
                <w:szCs w:val="14"/>
              </w:rPr>
              <w:t>1</w:t>
            </w:r>
          </w:p>
        </w:tc>
        <w:tc>
          <w:tcPr>
            <w:tcW w:w="1000" w:type="dxa"/>
            <w:tcBorders>
              <w:bottom w:val="single" w:sz="16" w:space="0" w:color="000000"/>
            </w:tcBorders>
            <w:shd w:val="clear" w:color="auto" w:fill="FFFFFF"/>
          </w:tcPr>
          <w:p w:rsidR="000B0719" w:rsidRPr="002A3BED" w:rsidRDefault="000B0719" w:rsidP="009318A8">
            <w:pPr>
              <w:spacing w:line="320" w:lineRule="atLeast"/>
              <w:ind w:left="60" w:right="60"/>
              <w:jc w:val="center"/>
              <w:rPr>
                <w:rFonts w:ascii="Arial" w:hAnsi="Arial" w:cs="Arial"/>
                <w:sz w:val="14"/>
                <w:szCs w:val="14"/>
              </w:rPr>
            </w:pPr>
            <w:r w:rsidRPr="002A3BED">
              <w:rPr>
                <w:rFonts w:ascii="Arial" w:hAnsi="Arial" w:cs="Arial"/>
                <w:sz w:val="14"/>
                <w:szCs w:val="14"/>
              </w:rPr>
              <w:t>2</w:t>
            </w:r>
          </w:p>
        </w:tc>
        <w:tc>
          <w:tcPr>
            <w:tcW w:w="1000" w:type="dxa"/>
            <w:tcBorders>
              <w:bottom w:val="single" w:sz="16" w:space="0" w:color="000000"/>
            </w:tcBorders>
            <w:shd w:val="clear" w:color="auto" w:fill="FFFFFF"/>
          </w:tcPr>
          <w:p w:rsidR="000B0719" w:rsidRPr="002A3BED" w:rsidRDefault="000B0719" w:rsidP="009318A8">
            <w:pPr>
              <w:spacing w:line="320" w:lineRule="atLeast"/>
              <w:ind w:left="60" w:right="60"/>
              <w:jc w:val="center"/>
              <w:rPr>
                <w:rFonts w:ascii="Arial" w:hAnsi="Arial" w:cs="Arial"/>
                <w:sz w:val="14"/>
                <w:szCs w:val="14"/>
              </w:rPr>
            </w:pPr>
            <w:r w:rsidRPr="002A3BED">
              <w:rPr>
                <w:rFonts w:ascii="Arial" w:hAnsi="Arial" w:cs="Arial"/>
                <w:sz w:val="14"/>
                <w:szCs w:val="14"/>
              </w:rPr>
              <w:t>3</w:t>
            </w:r>
          </w:p>
        </w:tc>
        <w:tc>
          <w:tcPr>
            <w:tcW w:w="1000" w:type="dxa"/>
            <w:tcBorders>
              <w:bottom w:val="single" w:sz="16" w:space="0" w:color="000000"/>
              <w:right w:val="single" w:sz="16" w:space="0" w:color="000000"/>
            </w:tcBorders>
            <w:shd w:val="clear" w:color="auto" w:fill="FFFFFF"/>
          </w:tcPr>
          <w:p w:rsidR="000B0719" w:rsidRPr="002A3BED" w:rsidRDefault="000B0719" w:rsidP="009318A8">
            <w:pPr>
              <w:spacing w:line="320" w:lineRule="atLeast"/>
              <w:ind w:left="60" w:right="60"/>
              <w:jc w:val="center"/>
              <w:rPr>
                <w:rFonts w:ascii="Arial" w:hAnsi="Arial" w:cs="Arial"/>
                <w:sz w:val="14"/>
                <w:szCs w:val="14"/>
              </w:rPr>
            </w:pPr>
            <w:r w:rsidRPr="002A3BED">
              <w:rPr>
                <w:rFonts w:ascii="Arial" w:hAnsi="Arial" w:cs="Arial"/>
                <w:sz w:val="14"/>
                <w:szCs w:val="14"/>
              </w:rPr>
              <w:t>4</w:t>
            </w:r>
          </w:p>
        </w:tc>
      </w:tr>
      <w:tr w:rsidR="000B0719" w:rsidRPr="002A3BED" w:rsidTr="009318A8">
        <w:trPr>
          <w:cantSplit/>
        </w:trPr>
        <w:tc>
          <w:tcPr>
            <w:tcW w:w="1472" w:type="dxa"/>
            <w:tcBorders>
              <w:top w:val="single" w:sz="16" w:space="0" w:color="000000"/>
              <w:left w:val="single" w:sz="16" w:space="0" w:color="000000"/>
              <w:bottom w:val="nil"/>
              <w:right w:val="single" w:sz="16" w:space="0" w:color="000000"/>
            </w:tcBorders>
            <w:shd w:val="clear" w:color="auto" w:fill="FFFFFF"/>
            <w:vAlign w:val="center"/>
          </w:tcPr>
          <w:p w:rsidR="000B0719" w:rsidRPr="00847ED5" w:rsidRDefault="000B0719" w:rsidP="009318A8">
            <w:pPr>
              <w:spacing w:line="320" w:lineRule="atLeast"/>
              <w:ind w:left="60" w:right="60"/>
              <w:rPr>
                <w:rFonts w:ascii="Arial" w:hAnsi="Arial" w:cs="Arial"/>
                <w:color w:val="000000"/>
                <w:sz w:val="14"/>
                <w:szCs w:val="14"/>
              </w:rPr>
            </w:pPr>
            <w:r w:rsidRPr="00847ED5">
              <w:rPr>
                <w:rFonts w:ascii="Arial" w:hAnsi="Arial" w:cs="Arial"/>
                <w:color w:val="000000"/>
                <w:sz w:val="14"/>
                <w:szCs w:val="14"/>
              </w:rPr>
              <w:t>Expe</w:t>
            </w:r>
            <w:r>
              <w:rPr>
                <w:rFonts w:ascii="Arial" w:hAnsi="Arial" w:cs="Arial"/>
                <w:color w:val="000000"/>
                <w:sz w:val="14"/>
                <w:szCs w:val="14"/>
              </w:rPr>
              <w:t>rtise</w:t>
            </w:r>
            <w:r w:rsidRPr="00847ED5">
              <w:rPr>
                <w:rFonts w:ascii="Arial" w:hAnsi="Arial" w:cs="Arial"/>
                <w:color w:val="000000"/>
                <w:sz w:val="14"/>
                <w:szCs w:val="14"/>
              </w:rPr>
              <w:t>1</w:t>
            </w:r>
          </w:p>
        </w:tc>
        <w:tc>
          <w:tcPr>
            <w:tcW w:w="1000" w:type="dxa"/>
            <w:tcBorders>
              <w:top w:val="single" w:sz="16" w:space="0" w:color="000000"/>
              <w:left w:val="single" w:sz="16" w:space="0" w:color="000000"/>
              <w:bottom w:val="nil"/>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r w:rsidRPr="002A3BED">
              <w:rPr>
                <w:rFonts w:ascii="Arial" w:hAnsi="Arial" w:cs="Arial"/>
                <w:sz w:val="14"/>
                <w:szCs w:val="14"/>
              </w:rPr>
              <w:t>,929</w:t>
            </w:r>
          </w:p>
        </w:tc>
        <w:tc>
          <w:tcPr>
            <w:tcW w:w="1000" w:type="dxa"/>
            <w:tcBorders>
              <w:top w:val="single" w:sz="16" w:space="0" w:color="000000"/>
              <w:bottom w:val="nil"/>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p>
        </w:tc>
        <w:tc>
          <w:tcPr>
            <w:tcW w:w="1000" w:type="dxa"/>
            <w:tcBorders>
              <w:top w:val="single" w:sz="16" w:space="0" w:color="000000"/>
              <w:bottom w:val="nil"/>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p>
        </w:tc>
        <w:tc>
          <w:tcPr>
            <w:tcW w:w="1000" w:type="dxa"/>
            <w:tcBorders>
              <w:top w:val="single" w:sz="16" w:space="0" w:color="000000"/>
              <w:bottom w:val="nil"/>
              <w:right w:val="single" w:sz="16" w:space="0" w:color="000000"/>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p>
        </w:tc>
      </w:tr>
      <w:tr w:rsidR="000B0719" w:rsidRPr="002A3BED" w:rsidTr="009318A8">
        <w:trPr>
          <w:cantSplit/>
        </w:trPr>
        <w:tc>
          <w:tcPr>
            <w:tcW w:w="1472" w:type="dxa"/>
            <w:tcBorders>
              <w:top w:val="nil"/>
              <w:left w:val="single" w:sz="16" w:space="0" w:color="000000"/>
              <w:bottom w:val="nil"/>
              <w:right w:val="single" w:sz="16" w:space="0" w:color="000000"/>
            </w:tcBorders>
            <w:shd w:val="clear" w:color="auto" w:fill="FFFFFF"/>
            <w:vAlign w:val="center"/>
          </w:tcPr>
          <w:p w:rsidR="000B0719" w:rsidRPr="00847ED5" w:rsidRDefault="000B0719" w:rsidP="009318A8">
            <w:pPr>
              <w:spacing w:line="320" w:lineRule="atLeast"/>
              <w:ind w:left="60" w:right="60"/>
              <w:rPr>
                <w:rFonts w:ascii="Arial" w:hAnsi="Arial" w:cs="Arial"/>
                <w:color w:val="000000"/>
                <w:sz w:val="14"/>
                <w:szCs w:val="14"/>
              </w:rPr>
            </w:pPr>
            <w:r w:rsidRPr="00847ED5">
              <w:rPr>
                <w:rFonts w:ascii="Arial" w:hAnsi="Arial" w:cs="Arial"/>
                <w:color w:val="000000"/>
                <w:sz w:val="14"/>
                <w:szCs w:val="14"/>
              </w:rPr>
              <w:t>Expe</w:t>
            </w:r>
            <w:r>
              <w:rPr>
                <w:rFonts w:ascii="Arial" w:hAnsi="Arial" w:cs="Arial"/>
                <w:color w:val="000000"/>
                <w:sz w:val="14"/>
                <w:szCs w:val="14"/>
              </w:rPr>
              <w:t>rtise</w:t>
            </w:r>
            <w:r w:rsidRPr="00847ED5">
              <w:rPr>
                <w:rFonts w:ascii="Arial" w:hAnsi="Arial" w:cs="Arial"/>
                <w:color w:val="000000"/>
                <w:sz w:val="14"/>
                <w:szCs w:val="14"/>
              </w:rPr>
              <w:t>2</w:t>
            </w:r>
          </w:p>
        </w:tc>
        <w:tc>
          <w:tcPr>
            <w:tcW w:w="1000" w:type="dxa"/>
            <w:tcBorders>
              <w:top w:val="nil"/>
              <w:left w:val="single" w:sz="16" w:space="0" w:color="000000"/>
              <w:bottom w:val="nil"/>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r w:rsidRPr="002A3BED">
              <w:rPr>
                <w:rFonts w:ascii="Arial" w:hAnsi="Arial" w:cs="Arial"/>
                <w:sz w:val="14"/>
                <w:szCs w:val="14"/>
              </w:rPr>
              <w:t>,912</w:t>
            </w:r>
          </w:p>
        </w:tc>
        <w:tc>
          <w:tcPr>
            <w:tcW w:w="1000" w:type="dxa"/>
            <w:tcBorders>
              <w:top w:val="nil"/>
              <w:bottom w:val="nil"/>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p>
        </w:tc>
        <w:tc>
          <w:tcPr>
            <w:tcW w:w="1000" w:type="dxa"/>
            <w:tcBorders>
              <w:top w:val="nil"/>
              <w:bottom w:val="nil"/>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p>
        </w:tc>
        <w:tc>
          <w:tcPr>
            <w:tcW w:w="1000" w:type="dxa"/>
            <w:tcBorders>
              <w:top w:val="nil"/>
              <w:bottom w:val="nil"/>
              <w:right w:val="single" w:sz="16" w:space="0" w:color="000000"/>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p>
        </w:tc>
      </w:tr>
      <w:tr w:rsidR="000B0719" w:rsidRPr="002A3BED" w:rsidTr="009318A8">
        <w:trPr>
          <w:cantSplit/>
        </w:trPr>
        <w:tc>
          <w:tcPr>
            <w:tcW w:w="1472" w:type="dxa"/>
            <w:tcBorders>
              <w:top w:val="nil"/>
              <w:left w:val="single" w:sz="16" w:space="0" w:color="000000"/>
              <w:bottom w:val="nil"/>
              <w:right w:val="single" w:sz="16" w:space="0" w:color="000000"/>
            </w:tcBorders>
            <w:shd w:val="clear" w:color="auto" w:fill="FFFFFF"/>
            <w:vAlign w:val="center"/>
          </w:tcPr>
          <w:p w:rsidR="000B0719" w:rsidRPr="00847ED5" w:rsidRDefault="000B0719" w:rsidP="009318A8">
            <w:pPr>
              <w:spacing w:line="320" w:lineRule="atLeast"/>
              <w:ind w:left="60" w:right="60"/>
              <w:rPr>
                <w:rFonts w:ascii="Arial" w:hAnsi="Arial" w:cs="Arial"/>
                <w:color w:val="000000"/>
                <w:sz w:val="14"/>
                <w:szCs w:val="14"/>
              </w:rPr>
            </w:pPr>
            <w:r w:rsidRPr="00847ED5">
              <w:rPr>
                <w:rFonts w:ascii="Arial" w:hAnsi="Arial" w:cs="Arial"/>
                <w:color w:val="000000"/>
                <w:sz w:val="14"/>
                <w:szCs w:val="14"/>
              </w:rPr>
              <w:t>Expe</w:t>
            </w:r>
            <w:r>
              <w:rPr>
                <w:rFonts w:ascii="Arial" w:hAnsi="Arial" w:cs="Arial"/>
                <w:color w:val="000000"/>
                <w:sz w:val="14"/>
                <w:szCs w:val="14"/>
              </w:rPr>
              <w:t>rtise</w:t>
            </w:r>
            <w:r w:rsidRPr="00847ED5">
              <w:rPr>
                <w:rFonts w:ascii="Arial" w:hAnsi="Arial" w:cs="Arial"/>
                <w:color w:val="000000"/>
                <w:sz w:val="14"/>
                <w:szCs w:val="14"/>
              </w:rPr>
              <w:t>3</w:t>
            </w:r>
          </w:p>
        </w:tc>
        <w:tc>
          <w:tcPr>
            <w:tcW w:w="1000" w:type="dxa"/>
            <w:tcBorders>
              <w:top w:val="nil"/>
              <w:left w:val="single" w:sz="16" w:space="0" w:color="000000"/>
              <w:bottom w:val="nil"/>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r w:rsidRPr="002A3BED">
              <w:rPr>
                <w:rFonts w:ascii="Arial" w:hAnsi="Arial" w:cs="Arial"/>
                <w:sz w:val="14"/>
                <w:szCs w:val="14"/>
              </w:rPr>
              <w:t>,932</w:t>
            </w:r>
          </w:p>
        </w:tc>
        <w:tc>
          <w:tcPr>
            <w:tcW w:w="1000" w:type="dxa"/>
            <w:tcBorders>
              <w:top w:val="nil"/>
              <w:bottom w:val="nil"/>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p>
        </w:tc>
        <w:tc>
          <w:tcPr>
            <w:tcW w:w="1000" w:type="dxa"/>
            <w:tcBorders>
              <w:top w:val="nil"/>
              <w:bottom w:val="nil"/>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p>
        </w:tc>
        <w:tc>
          <w:tcPr>
            <w:tcW w:w="1000" w:type="dxa"/>
            <w:tcBorders>
              <w:top w:val="nil"/>
              <w:bottom w:val="nil"/>
              <w:right w:val="single" w:sz="16" w:space="0" w:color="000000"/>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p>
        </w:tc>
      </w:tr>
      <w:tr w:rsidR="000B0719" w:rsidRPr="002A3BED" w:rsidTr="009318A8">
        <w:trPr>
          <w:cantSplit/>
        </w:trPr>
        <w:tc>
          <w:tcPr>
            <w:tcW w:w="1472" w:type="dxa"/>
            <w:tcBorders>
              <w:top w:val="nil"/>
              <w:left w:val="single" w:sz="16" w:space="0" w:color="000000"/>
              <w:bottom w:val="nil"/>
              <w:right w:val="single" w:sz="16" w:space="0" w:color="000000"/>
            </w:tcBorders>
            <w:shd w:val="clear" w:color="auto" w:fill="FFFFFF"/>
            <w:vAlign w:val="center"/>
          </w:tcPr>
          <w:p w:rsidR="000B0719" w:rsidRPr="002A3BED" w:rsidRDefault="000B0719" w:rsidP="009318A8">
            <w:pPr>
              <w:spacing w:line="320" w:lineRule="atLeast"/>
              <w:ind w:left="60" w:right="60"/>
              <w:rPr>
                <w:rFonts w:ascii="Arial" w:hAnsi="Arial" w:cs="Arial"/>
                <w:sz w:val="14"/>
                <w:szCs w:val="14"/>
              </w:rPr>
            </w:pPr>
            <w:r w:rsidRPr="002A3BED">
              <w:rPr>
                <w:rFonts w:ascii="Arial" w:hAnsi="Arial" w:cs="Arial"/>
                <w:sz w:val="14"/>
                <w:szCs w:val="14"/>
              </w:rPr>
              <w:t>Creativity1_1</w:t>
            </w:r>
          </w:p>
        </w:tc>
        <w:tc>
          <w:tcPr>
            <w:tcW w:w="1000" w:type="dxa"/>
            <w:tcBorders>
              <w:top w:val="nil"/>
              <w:left w:val="single" w:sz="16" w:space="0" w:color="000000"/>
              <w:bottom w:val="nil"/>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p>
        </w:tc>
        <w:tc>
          <w:tcPr>
            <w:tcW w:w="1000" w:type="dxa"/>
            <w:tcBorders>
              <w:top w:val="nil"/>
              <w:bottom w:val="nil"/>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p>
        </w:tc>
        <w:tc>
          <w:tcPr>
            <w:tcW w:w="1000" w:type="dxa"/>
            <w:tcBorders>
              <w:top w:val="nil"/>
              <w:bottom w:val="nil"/>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p>
        </w:tc>
        <w:tc>
          <w:tcPr>
            <w:tcW w:w="1000" w:type="dxa"/>
            <w:tcBorders>
              <w:top w:val="nil"/>
              <w:bottom w:val="nil"/>
              <w:right w:val="single" w:sz="16" w:space="0" w:color="000000"/>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r w:rsidRPr="002A3BED">
              <w:rPr>
                <w:rFonts w:ascii="Arial" w:hAnsi="Arial" w:cs="Arial"/>
                <w:sz w:val="14"/>
                <w:szCs w:val="14"/>
              </w:rPr>
              <w:t>,880</w:t>
            </w:r>
          </w:p>
        </w:tc>
      </w:tr>
      <w:tr w:rsidR="000B0719" w:rsidRPr="002A3BED" w:rsidTr="009318A8">
        <w:trPr>
          <w:cantSplit/>
        </w:trPr>
        <w:tc>
          <w:tcPr>
            <w:tcW w:w="1472" w:type="dxa"/>
            <w:tcBorders>
              <w:top w:val="nil"/>
              <w:left w:val="single" w:sz="16" w:space="0" w:color="000000"/>
              <w:bottom w:val="nil"/>
              <w:right w:val="single" w:sz="16" w:space="0" w:color="000000"/>
            </w:tcBorders>
            <w:shd w:val="clear" w:color="auto" w:fill="FFFFFF"/>
            <w:vAlign w:val="center"/>
          </w:tcPr>
          <w:p w:rsidR="000B0719" w:rsidRPr="002A3BED" w:rsidRDefault="000B0719" w:rsidP="009318A8">
            <w:pPr>
              <w:spacing w:line="320" w:lineRule="atLeast"/>
              <w:ind w:left="60" w:right="60"/>
              <w:rPr>
                <w:rFonts w:ascii="Arial" w:hAnsi="Arial" w:cs="Arial"/>
                <w:sz w:val="14"/>
                <w:szCs w:val="14"/>
              </w:rPr>
            </w:pPr>
            <w:r w:rsidRPr="002A3BED">
              <w:rPr>
                <w:rFonts w:ascii="Arial" w:hAnsi="Arial" w:cs="Arial"/>
                <w:sz w:val="14"/>
                <w:szCs w:val="14"/>
              </w:rPr>
              <w:t>Creativity2_1</w:t>
            </w:r>
          </w:p>
        </w:tc>
        <w:tc>
          <w:tcPr>
            <w:tcW w:w="1000" w:type="dxa"/>
            <w:tcBorders>
              <w:top w:val="nil"/>
              <w:left w:val="single" w:sz="16" w:space="0" w:color="000000"/>
              <w:bottom w:val="nil"/>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p>
        </w:tc>
        <w:tc>
          <w:tcPr>
            <w:tcW w:w="1000" w:type="dxa"/>
            <w:tcBorders>
              <w:top w:val="nil"/>
              <w:bottom w:val="nil"/>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p>
        </w:tc>
        <w:tc>
          <w:tcPr>
            <w:tcW w:w="1000" w:type="dxa"/>
            <w:tcBorders>
              <w:top w:val="nil"/>
              <w:bottom w:val="nil"/>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p>
        </w:tc>
        <w:tc>
          <w:tcPr>
            <w:tcW w:w="1000" w:type="dxa"/>
            <w:tcBorders>
              <w:top w:val="nil"/>
              <w:bottom w:val="nil"/>
              <w:right w:val="single" w:sz="16" w:space="0" w:color="000000"/>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r w:rsidRPr="002A3BED">
              <w:rPr>
                <w:rFonts w:ascii="Arial" w:hAnsi="Arial" w:cs="Arial"/>
                <w:sz w:val="14"/>
                <w:szCs w:val="14"/>
              </w:rPr>
              <w:t>,919</w:t>
            </w:r>
          </w:p>
        </w:tc>
      </w:tr>
      <w:tr w:rsidR="000B0719" w:rsidRPr="002A3BED" w:rsidTr="009318A8">
        <w:trPr>
          <w:cantSplit/>
        </w:trPr>
        <w:tc>
          <w:tcPr>
            <w:tcW w:w="1472" w:type="dxa"/>
            <w:tcBorders>
              <w:top w:val="nil"/>
              <w:left w:val="single" w:sz="16" w:space="0" w:color="000000"/>
              <w:bottom w:val="nil"/>
              <w:right w:val="single" w:sz="16" w:space="0" w:color="000000"/>
            </w:tcBorders>
            <w:shd w:val="clear" w:color="auto" w:fill="FFFFFF"/>
            <w:vAlign w:val="center"/>
          </w:tcPr>
          <w:p w:rsidR="000B0719" w:rsidRPr="002A3BED" w:rsidRDefault="000B0719" w:rsidP="009318A8">
            <w:pPr>
              <w:spacing w:line="320" w:lineRule="atLeast"/>
              <w:ind w:left="60" w:right="60"/>
              <w:rPr>
                <w:rFonts w:ascii="Arial" w:hAnsi="Arial" w:cs="Arial"/>
                <w:sz w:val="14"/>
                <w:szCs w:val="14"/>
              </w:rPr>
            </w:pPr>
            <w:r w:rsidRPr="002A3BED">
              <w:rPr>
                <w:rFonts w:ascii="Arial" w:hAnsi="Arial" w:cs="Arial"/>
                <w:sz w:val="14"/>
                <w:szCs w:val="14"/>
              </w:rPr>
              <w:t>Enjoyment1_1</w:t>
            </w:r>
          </w:p>
        </w:tc>
        <w:tc>
          <w:tcPr>
            <w:tcW w:w="1000" w:type="dxa"/>
            <w:tcBorders>
              <w:top w:val="nil"/>
              <w:left w:val="single" w:sz="16" w:space="0" w:color="000000"/>
              <w:bottom w:val="nil"/>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p>
        </w:tc>
        <w:tc>
          <w:tcPr>
            <w:tcW w:w="1000" w:type="dxa"/>
            <w:tcBorders>
              <w:top w:val="nil"/>
              <w:bottom w:val="nil"/>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r w:rsidRPr="002A3BED">
              <w:rPr>
                <w:rFonts w:ascii="Arial" w:hAnsi="Arial" w:cs="Arial"/>
                <w:sz w:val="14"/>
                <w:szCs w:val="14"/>
              </w:rPr>
              <w:t>,918</w:t>
            </w:r>
          </w:p>
        </w:tc>
        <w:tc>
          <w:tcPr>
            <w:tcW w:w="1000" w:type="dxa"/>
            <w:tcBorders>
              <w:top w:val="nil"/>
              <w:bottom w:val="nil"/>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p>
        </w:tc>
        <w:tc>
          <w:tcPr>
            <w:tcW w:w="1000" w:type="dxa"/>
            <w:tcBorders>
              <w:top w:val="nil"/>
              <w:bottom w:val="nil"/>
              <w:right w:val="single" w:sz="16" w:space="0" w:color="000000"/>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p>
        </w:tc>
      </w:tr>
      <w:tr w:rsidR="000B0719" w:rsidRPr="002A3BED" w:rsidTr="009318A8">
        <w:trPr>
          <w:cantSplit/>
        </w:trPr>
        <w:tc>
          <w:tcPr>
            <w:tcW w:w="1472" w:type="dxa"/>
            <w:tcBorders>
              <w:top w:val="nil"/>
              <w:left w:val="single" w:sz="16" w:space="0" w:color="000000"/>
              <w:bottom w:val="nil"/>
              <w:right w:val="single" w:sz="16" w:space="0" w:color="000000"/>
            </w:tcBorders>
            <w:shd w:val="clear" w:color="auto" w:fill="FFFFFF"/>
            <w:vAlign w:val="center"/>
          </w:tcPr>
          <w:p w:rsidR="000B0719" w:rsidRPr="002A3BED" w:rsidRDefault="000B0719" w:rsidP="009318A8">
            <w:pPr>
              <w:spacing w:line="320" w:lineRule="atLeast"/>
              <w:ind w:left="60" w:right="60"/>
              <w:rPr>
                <w:rFonts w:ascii="Arial" w:hAnsi="Arial" w:cs="Arial"/>
                <w:sz w:val="14"/>
                <w:szCs w:val="14"/>
              </w:rPr>
            </w:pPr>
            <w:r w:rsidRPr="002A3BED">
              <w:rPr>
                <w:rFonts w:ascii="Arial" w:hAnsi="Arial" w:cs="Arial"/>
                <w:sz w:val="14"/>
                <w:szCs w:val="14"/>
              </w:rPr>
              <w:t>Enjoyment2_1</w:t>
            </w:r>
          </w:p>
        </w:tc>
        <w:tc>
          <w:tcPr>
            <w:tcW w:w="1000" w:type="dxa"/>
            <w:tcBorders>
              <w:top w:val="nil"/>
              <w:left w:val="single" w:sz="16" w:space="0" w:color="000000"/>
              <w:bottom w:val="nil"/>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p>
        </w:tc>
        <w:tc>
          <w:tcPr>
            <w:tcW w:w="1000" w:type="dxa"/>
            <w:tcBorders>
              <w:top w:val="nil"/>
              <w:bottom w:val="nil"/>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r w:rsidRPr="002A3BED">
              <w:rPr>
                <w:rFonts w:ascii="Arial" w:hAnsi="Arial" w:cs="Arial"/>
                <w:sz w:val="14"/>
                <w:szCs w:val="14"/>
              </w:rPr>
              <w:t>,889</w:t>
            </w:r>
          </w:p>
        </w:tc>
        <w:tc>
          <w:tcPr>
            <w:tcW w:w="1000" w:type="dxa"/>
            <w:tcBorders>
              <w:top w:val="nil"/>
              <w:bottom w:val="nil"/>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p>
        </w:tc>
        <w:tc>
          <w:tcPr>
            <w:tcW w:w="1000" w:type="dxa"/>
            <w:tcBorders>
              <w:top w:val="nil"/>
              <w:bottom w:val="nil"/>
              <w:right w:val="single" w:sz="16" w:space="0" w:color="000000"/>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p>
        </w:tc>
      </w:tr>
      <w:tr w:rsidR="000B0719" w:rsidRPr="002A3BED" w:rsidTr="009318A8">
        <w:trPr>
          <w:cantSplit/>
        </w:trPr>
        <w:tc>
          <w:tcPr>
            <w:tcW w:w="1472" w:type="dxa"/>
            <w:tcBorders>
              <w:top w:val="nil"/>
              <w:left w:val="single" w:sz="16" w:space="0" w:color="000000"/>
              <w:bottom w:val="nil"/>
              <w:right w:val="single" w:sz="16" w:space="0" w:color="000000"/>
            </w:tcBorders>
            <w:shd w:val="clear" w:color="auto" w:fill="FFFFFF"/>
            <w:vAlign w:val="center"/>
          </w:tcPr>
          <w:p w:rsidR="000B0719" w:rsidRPr="002A3BED" w:rsidRDefault="000B0719" w:rsidP="009318A8">
            <w:pPr>
              <w:spacing w:line="320" w:lineRule="atLeast"/>
              <w:ind w:left="60" w:right="60"/>
              <w:rPr>
                <w:rFonts w:ascii="Arial" w:hAnsi="Arial" w:cs="Arial"/>
                <w:sz w:val="14"/>
                <w:szCs w:val="14"/>
              </w:rPr>
            </w:pPr>
            <w:r w:rsidRPr="002A3BED">
              <w:rPr>
                <w:rFonts w:ascii="Arial" w:hAnsi="Arial" w:cs="Arial"/>
                <w:sz w:val="14"/>
                <w:szCs w:val="14"/>
              </w:rPr>
              <w:t>Enjoyment3_1</w:t>
            </w:r>
          </w:p>
        </w:tc>
        <w:tc>
          <w:tcPr>
            <w:tcW w:w="1000" w:type="dxa"/>
            <w:tcBorders>
              <w:top w:val="nil"/>
              <w:left w:val="single" w:sz="16" w:space="0" w:color="000000"/>
              <w:bottom w:val="nil"/>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p>
        </w:tc>
        <w:tc>
          <w:tcPr>
            <w:tcW w:w="1000" w:type="dxa"/>
            <w:tcBorders>
              <w:top w:val="nil"/>
              <w:bottom w:val="nil"/>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r w:rsidRPr="002A3BED">
              <w:rPr>
                <w:rFonts w:ascii="Arial" w:hAnsi="Arial" w:cs="Arial"/>
                <w:sz w:val="14"/>
                <w:szCs w:val="14"/>
              </w:rPr>
              <w:t>,643</w:t>
            </w:r>
          </w:p>
        </w:tc>
        <w:tc>
          <w:tcPr>
            <w:tcW w:w="1000" w:type="dxa"/>
            <w:tcBorders>
              <w:top w:val="nil"/>
              <w:bottom w:val="nil"/>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p>
        </w:tc>
        <w:tc>
          <w:tcPr>
            <w:tcW w:w="1000" w:type="dxa"/>
            <w:tcBorders>
              <w:top w:val="nil"/>
              <w:bottom w:val="nil"/>
              <w:right w:val="single" w:sz="16" w:space="0" w:color="000000"/>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p>
        </w:tc>
      </w:tr>
      <w:tr w:rsidR="000B0719" w:rsidRPr="002A3BED" w:rsidTr="009318A8">
        <w:trPr>
          <w:cantSplit/>
        </w:trPr>
        <w:tc>
          <w:tcPr>
            <w:tcW w:w="1472" w:type="dxa"/>
            <w:tcBorders>
              <w:top w:val="nil"/>
              <w:left w:val="single" w:sz="16" w:space="0" w:color="000000"/>
              <w:bottom w:val="nil"/>
              <w:right w:val="single" w:sz="16" w:space="0" w:color="000000"/>
            </w:tcBorders>
            <w:shd w:val="clear" w:color="auto" w:fill="FFFFFF"/>
            <w:vAlign w:val="center"/>
          </w:tcPr>
          <w:p w:rsidR="000B0719" w:rsidRPr="002A3BED" w:rsidRDefault="000B0719" w:rsidP="009318A8">
            <w:pPr>
              <w:spacing w:line="320" w:lineRule="atLeast"/>
              <w:ind w:left="60" w:right="60"/>
              <w:rPr>
                <w:rFonts w:ascii="Arial" w:hAnsi="Arial" w:cs="Arial"/>
                <w:sz w:val="14"/>
                <w:szCs w:val="14"/>
              </w:rPr>
            </w:pPr>
            <w:r w:rsidRPr="002A3BED">
              <w:rPr>
                <w:rFonts w:ascii="Arial" w:hAnsi="Arial" w:cs="Arial"/>
                <w:sz w:val="14"/>
                <w:szCs w:val="14"/>
              </w:rPr>
              <w:t>Control1_1</w:t>
            </w:r>
          </w:p>
        </w:tc>
        <w:tc>
          <w:tcPr>
            <w:tcW w:w="1000" w:type="dxa"/>
            <w:tcBorders>
              <w:top w:val="nil"/>
              <w:left w:val="single" w:sz="16" w:space="0" w:color="000000"/>
              <w:bottom w:val="nil"/>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p>
        </w:tc>
        <w:tc>
          <w:tcPr>
            <w:tcW w:w="1000" w:type="dxa"/>
            <w:tcBorders>
              <w:top w:val="nil"/>
              <w:bottom w:val="nil"/>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p>
        </w:tc>
        <w:tc>
          <w:tcPr>
            <w:tcW w:w="1000" w:type="dxa"/>
            <w:tcBorders>
              <w:top w:val="nil"/>
              <w:bottom w:val="nil"/>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r w:rsidRPr="002A3BED">
              <w:rPr>
                <w:rFonts w:ascii="Arial" w:hAnsi="Arial" w:cs="Arial"/>
                <w:sz w:val="14"/>
                <w:szCs w:val="14"/>
              </w:rPr>
              <w:t>,857</w:t>
            </w:r>
          </w:p>
        </w:tc>
        <w:tc>
          <w:tcPr>
            <w:tcW w:w="1000" w:type="dxa"/>
            <w:tcBorders>
              <w:top w:val="nil"/>
              <w:bottom w:val="nil"/>
              <w:right w:val="single" w:sz="16" w:space="0" w:color="000000"/>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p>
        </w:tc>
      </w:tr>
      <w:tr w:rsidR="000B0719" w:rsidRPr="002A3BED" w:rsidTr="009318A8">
        <w:trPr>
          <w:cantSplit/>
        </w:trPr>
        <w:tc>
          <w:tcPr>
            <w:tcW w:w="1472" w:type="dxa"/>
            <w:tcBorders>
              <w:top w:val="nil"/>
              <w:left w:val="single" w:sz="16" w:space="0" w:color="000000"/>
              <w:bottom w:val="single" w:sz="16" w:space="0" w:color="000000"/>
              <w:right w:val="single" w:sz="16" w:space="0" w:color="000000"/>
            </w:tcBorders>
            <w:shd w:val="clear" w:color="auto" w:fill="FFFFFF"/>
            <w:vAlign w:val="center"/>
          </w:tcPr>
          <w:p w:rsidR="000B0719" w:rsidRPr="002A3BED" w:rsidRDefault="000B0719" w:rsidP="009318A8">
            <w:pPr>
              <w:spacing w:line="320" w:lineRule="atLeast"/>
              <w:ind w:left="60" w:right="60"/>
              <w:rPr>
                <w:rFonts w:ascii="Arial" w:hAnsi="Arial" w:cs="Arial"/>
                <w:sz w:val="14"/>
                <w:szCs w:val="14"/>
              </w:rPr>
            </w:pPr>
            <w:r w:rsidRPr="002A3BED">
              <w:rPr>
                <w:rFonts w:ascii="Arial" w:hAnsi="Arial" w:cs="Arial"/>
                <w:sz w:val="14"/>
                <w:szCs w:val="14"/>
              </w:rPr>
              <w:t>Control2_1</w:t>
            </w:r>
          </w:p>
        </w:tc>
        <w:tc>
          <w:tcPr>
            <w:tcW w:w="1000" w:type="dxa"/>
            <w:tcBorders>
              <w:top w:val="nil"/>
              <w:left w:val="single" w:sz="16" w:space="0" w:color="000000"/>
              <w:bottom w:val="single" w:sz="16" w:space="0" w:color="000000"/>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p>
        </w:tc>
        <w:tc>
          <w:tcPr>
            <w:tcW w:w="1000" w:type="dxa"/>
            <w:tcBorders>
              <w:top w:val="nil"/>
              <w:bottom w:val="single" w:sz="16" w:space="0" w:color="000000"/>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p>
        </w:tc>
        <w:tc>
          <w:tcPr>
            <w:tcW w:w="1000" w:type="dxa"/>
            <w:tcBorders>
              <w:top w:val="nil"/>
              <w:bottom w:val="single" w:sz="16" w:space="0" w:color="000000"/>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r w:rsidRPr="002A3BED">
              <w:rPr>
                <w:rFonts w:ascii="Arial" w:hAnsi="Arial" w:cs="Arial"/>
                <w:sz w:val="14"/>
                <w:szCs w:val="14"/>
              </w:rPr>
              <w:t>,899</w:t>
            </w:r>
          </w:p>
        </w:tc>
        <w:tc>
          <w:tcPr>
            <w:tcW w:w="1000" w:type="dxa"/>
            <w:tcBorders>
              <w:top w:val="nil"/>
              <w:bottom w:val="single" w:sz="16" w:space="0" w:color="000000"/>
              <w:right w:val="single" w:sz="16" w:space="0" w:color="000000"/>
            </w:tcBorders>
            <w:shd w:val="clear" w:color="auto" w:fill="FFFFFF"/>
          </w:tcPr>
          <w:p w:rsidR="000B0719" w:rsidRPr="002A3BED" w:rsidRDefault="000B0719" w:rsidP="009318A8">
            <w:pPr>
              <w:spacing w:line="320" w:lineRule="atLeast"/>
              <w:ind w:left="60" w:right="60"/>
              <w:jc w:val="right"/>
              <w:rPr>
                <w:rFonts w:ascii="Arial" w:hAnsi="Arial" w:cs="Arial"/>
                <w:sz w:val="14"/>
                <w:szCs w:val="14"/>
              </w:rPr>
            </w:pPr>
          </w:p>
        </w:tc>
      </w:tr>
      <w:tr w:rsidR="000B0719" w:rsidRPr="00C24AA8" w:rsidTr="009318A8">
        <w:trPr>
          <w:cantSplit/>
        </w:trPr>
        <w:tc>
          <w:tcPr>
            <w:tcW w:w="5472" w:type="dxa"/>
            <w:gridSpan w:val="5"/>
            <w:tcBorders>
              <w:top w:val="nil"/>
              <w:left w:val="nil"/>
              <w:bottom w:val="nil"/>
              <w:right w:val="nil"/>
            </w:tcBorders>
            <w:shd w:val="clear" w:color="auto" w:fill="FFFFFF"/>
            <w:vAlign w:val="center"/>
          </w:tcPr>
          <w:p w:rsidR="000B0719" w:rsidRPr="002A3BED" w:rsidRDefault="000B0719" w:rsidP="009318A8">
            <w:pPr>
              <w:spacing w:line="320" w:lineRule="atLeast"/>
              <w:ind w:left="60" w:right="60"/>
              <w:rPr>
                <w:rFonts w:ascii="Arial" w:hAnsi="Arial" w:cs="Arial"/>
                <w:sz w:val="14"/>
                <w:szCs w:val="14"/>
              </w:rPr>
            </w:pPr>
            <w:r w:rsidRPr="002A3BED">
              <w:rPr>
                <w:rFonts w:ascii="Arial" w:hAnsi="Arial" w:cs="Arial"/>
                <w:sz w:val="14"/>
                <w:szCs w:val="14"/>
              </w:rPr>
              <w:t xml:space="preserve">Extraction Method: Principal Component Analysis. </w:t>
            </w:r>
          </w:p>
          <w:p w:rsidR="000B0719" w:rsidRPr="002A3BED" w:rsidRDefault="000B0719" w:rsidP="009318A8">
            <w:pPr>
              <w:spacing w:line="320" w:lineRule="atLeast"/>
              <w:ind w:left="60" w:right="60"/>
              <w:rPr>
                <w:rFonts w:ascii="Arial" w:hAnsi="Arial" w:cs="Arial"/>
                <w:sz w:val="14"/>
                <w:szCs w:val="14"/>
              </w:rPr>
            </w:pPr>
            <w:r w:rsidRPr="002A3BED">
              <w:rPr>
                <w:rFonts w:ascii="Arial" w:hAnsi="Arial" w:cs="Arial"/>
                <w:sz w:val="14"/>
                <w:szCs w:val="14"/>
              </w:rPr>
              <w:t xml:space="preserve"> Rotation Method: Equamax with Kaiser Normalization.</w:t>
            </w:r>
          </w:p>
        </w:tc>
      </w:tr>
      <w:tr w:rsidR="000B0719" w:rsidRPr="00C24AA8" w:rsidTr="009318A8">
        <w:trPr>
          <w:cantSplit/>
        </w:trPr>
        <w:tc>
          <w:tcPr>
            <w:tcW w:w="5472" w:type="dxa"/>
            <w:gridSpan w:val="5"/>
            <w:tcBorders>
              <w:top w:val="nil"/>
              <w:left w:val="nil"/>
              <w:bottom w:val="nil"/>
              <w:right w:val="nil"/>
            </w:tcBorders>
            <w:shd w:val="clear" w:color="auto" w:fill="FFFFFF"/>
          </w:tcPr>
          <w:p w:rsidR="000B0719" w:rsidRPr="002A3BED" w:rsidRDefault="000B0719" w:rsidP="009318A8">
            <w:pPr>
              <w:spacing w:line="320" w:lineRule="atLeast"/>
              <w:ind w:left="60" w:right="60"/>
              <w:rPr>
                <w:rFonts w:ascii="Arial" w:hAnsi="Arial" w:cs="Arial"/>
                <w:sz w:val="14"/>
                <w:szCs w:val="14"/>
              </w:rPr>
            </w:pPr>
            <w:r w:rsidRPr="002A3BED">
              <w:rPr>
                <w:rFonts w:ascii="Arial" w:hAnsi="Arial" w:cs="Arial"/>
                <w:sz w:val="14"/>
                <w:szCs w:val="14"/>
              </w:rPr>
              <w:t>a. Rotation converged in 6 iterations.</w:t>
            </w:r>
          </w:p>
        </w:tc>
      </w:tr>
    </w:tbl>
    <w:p w:rsidR="000B0719" w:rsidRPr="00A27B3B" w:rsidRDefault="000B0719" w:rsidP="000B0719">
      <w:pPr>
        <w:spacing w:line="400" w:lineRule="atLeast"/>
        <w:rPr>
          <w:rFonts w:ascii="Times New Roman" w:hAnsi="Times New Roman" w:cs="Times New Roman"/>
        </w:rPr>
      </w:pPr>
    </w:p>
    <w:p w:rsidR="000B0719" w:rsidRPr="000B20AC" w:rsidRDefault="000B0719" w:rsidP="000B0719">
      <w:pPr>
        <w:rPr>
          <w:rFonts w:ascii="Times New Roman" w:hAnsi="Times New Roman" w:cs="Times New Roman"/>
        </w:rPr>
      </w:pPr>
      <w:r>
        <w:rPr>
          <w:b/>
          <w:sz w:val="32"/>
          <w:szCs w:val="32"/>
        </w:rPr>
        <w:br w:type="column"/>
      </w:r>
      <w:r w:rsidRPr="009E7529">
        <w:rPr>
          <w:b/>
          <w:sz w:val="28"/>
          <w:szCs w:val="28"/>
        </w:rPr>
        <w:t>Appendix D: Reliability Analysis</w:t>
      </w:r>
      <w:r>
        <w:rPr>
          <w:b/>
          <w:sz w:val="32"/>
          <w:szCs w:val="32"/>
        </w:rPr>
        <w:br/>
      </w:r>
      <w:r>
        <w:rPr>
          <w:b/>
          <w:sz w:val="32"/>
          <w:szCs w:val="32"/>
        </w:rPr>
        <w:br/>
      </w:r>
      <w:r w:rsidRPr="009E7529">
        <w:rPr>
          <w:rFonts w:ascii="Times New Roman" w:hAnsi="Times New Roman" w:cs="Times New Roman"/>
          <w:b/>
          <w:sz w:val="26"/>
          <w:szCs w:val="26"/>
        </w:rPr>
        <w:t>Expertise (1,2,3)</w:t>
      </w:r>
    </w:p>
    <w:p w:rsidR="000B0719" w:rsidRPr="006821CA" w:rsidRDefault="000B0719" w:rsidP="000B0719">
      <w:pPr>
        <w:spacing w:line="240" w:lineRule="auto"/>
        <w:rPr>
          <w:rFonts w:ascii="Times New Roman" w:hAnsi="Times New Roman" w:cs="Times New Roman"/>
        </w:rPr>
      </w:pPr>
    </w:p>
    <w:tbl>
      <w:tblPr>
        <w:tblW w:w="4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482"/>
        <w:gridCol w:w="1483"/>
        <w:gridCol w:w="1143"/>
      </w:tblGrid>
      <w:tr w:rsidR="000B0719" w:rsidRPr="003B3BB9" w:rsidTr="009318A8">
        <w:trPr>
          <w:cantSplit/>
        </w:trPr>
        <w:tc>
          <w:tcPr>
            <w:tcW w:w="4106" w:type="dxa"/>
            <w:gridSpan w:val="3"/>
            <w:tcBorders>
              <w:top w:val="nil"/>
              <w:left w:val="nil"/>
              <w:bottom w:val="nil"/>
              <w:right w:val="nil"/>
            </w:tcBorders>
            <w:shd w:val="clear" w:color="auto" w:fill="FFFFFF"/>
          </w:tcPr>
          <w:p w:rsidR="000B0719" w:rsidRPr="003B3BB9" w:rsidRDefault="000B0719" w:rsidP="009318A8">
            <w:pPr>
              <w:spacing w:line="320" w:lineRule="atLeast"/>
              <w:ind w:left="60" w:right="60"/>
              <w:jc w:val="center"/>
              <w:rPr>
                <w:rFonts w:ascii="Arial" w:hAnsi="Arial" w:cs="Arial"/>
                <w:color w:val="000000"/>
                <w:sz w:val="14"/>
                <w:szCs w:val="14"/>
              </w:rPr>
            </w:pPr>
            <w:r w:rsidRPr="003B3BB9">
              <w:rPr>
                <w:rFonts w:ascii="Arial" w:hAnsi="Arial" w:cs="Arial"/>
                <w:b/>
                <w:bCs/>
                <w:color w:val="000000"/>
                <w:sz w:val="14"/>
                <w:szCs w:val="14"/>
              </w:rPr>
              <w:t>Reliability Statistics</w:t>
            </w:r>
          </w:p>
        </w:tc>
      </w:tr>
      <w:tr w:rsidR="000B0719" w:rsidRPr="003B3BB9" w:rsidTr="009318A8">
        <w:trPr>
          <w:cantSplit/>
        </w:trPr>
        <w:tc>
          <w:tcPr>
            <w:tcW w:w="1482" w:type="dxa"/>
            <w:tcBorders>
              <w:top w:val="single" w:sz="16" w:space="0" w:color="000000"/>
              <w:left w:val="single" w:sz="16" w:space="0" w:color="000000"/>
              <w:bottom w:val="single" w:sz="16" w:space="0" w:color="000000"/>
            </w:tcBorders>
            <w:shd w:val="clear" w:color="auto" w:fill="FFFFFF"/>
          </w:tcPr>
          <w:p w:rsidR="000B0719" w:rsidRPr="003B3BB9" w:rsidRDefault="000B0719" w:rsidP="009318A8">
            <w:pPr>
              <w:spacing w:line="320" w:lineRule="atLeast"/>
              <w:ind w:left="60" w:right="60"/>
              <w:jc w:val="center"/>
              <w:rPr>
                <w:rFonts w:ascii="Arial" w:hAnsi="Arial" w:cs="Arial"/>
                <w:color w:val="000000"/>
                <w:sz w:val="14"/>
                <w:szCs w:val="14"/>
              </w:rPr>
            </w:pPr>
            <w:r w:rsidRPr="003B3BB9">
              <w:rPr>
                <w:rFonts w:ascii="Arial" w:hAnsi="Arial" w:cs="Arial"/>
                <w:color w:val="000000"/>
                <w:sz w:val="14"/>
                <w:szCs w:val="14"/>
              </w:rPr>
              <w:t>Cronbach's Alpha</w:t>
            </w:r>
          </w:p>
        </w:tc>
        <w:tc>
          <w:tcPr>
            <w:tcW w:w="1482" w:type="dxa"/>
            <w:tcBorders>
              <w:top w:val="single" w:sz="16" w:space="0" w:color="000000"/>
              <w:bottom w:val="single" w:sz="16" w:space="0" w:color="000000"/>
            </w:tcBorders>
            <w:shd w:val="clear" w:color="auto" w:fill="FFFFFF"/>
          </w:tcPr>
          <w:p w:rsidR="000B0719" w:rsidRPr="003B3BB9" w:rsidRDefault="000B0719" w:rsidP="009318A8">
            <w:pPr>
              <w:spacing w:line="320" w:lineRule="atLeast"/>
              <w:ind w:left="60" w:right="60"/>
              <w:jc w:val="center"/>
              <w:rPr>
                <w:rFonts w:ascii="Arial" w:hAnsi="Arial" w:cs="Arial"/>
                <w:color w:val="000000"/>
                <w:sz w:val="14"/>
                <w:szCs w:val="14"/>
              </w:rPr>
            </w:pPr>
            <w:r w:rsidRPr="003B3BB9">
              <w:rPr>
                <w:rFonts w:ascii="Arial" w:hAnsi="Arial" w:cs="Arial"/>
                <w:color w:val="000000"/>
                <w:sz w:val="14"/>
                <w:szCs w:val="14"/>
              </w:rPr>
              <w:t>Cronbach's Alpha Based on Standardized Items</w:t>
            </w:r>
          </w:p>
        </w:tc>
        <w:tc>
          <w:tcPr>
            <w:tcW w:w="1142" w:type="dxa"/>
            <w:tcBorders>
              <w:top w:val="single" w:sz="16" w:space="0" w:color="000000"/>
              <w:bottom w:val="single" w:sz="16" w:space="0" w:color="000000"/>
              <w:right w:val="single" w:sz="16" w:space="0" w:color="000000"/>
            </w:tcBorders>
            <w:shd w:val="clear" w:color="auto" w:fill="FFFFFF"/>
          </w:tcPr>
          <w:p w:rsidR="000B0719" w:rsidRPr="003B3BB9" w:rsidRDefault="000B0719" w:rsidP="009318A8">
            <w:pPr>
              <w:spacing w:line="320" w:lineRule="atLeast"/>
              <w:ind w:left="60" w:right="60"/>
              <w:jc w:val="center"/>
              <w:rPr>
                <w:rFonts w:ascii="Arial" w:hAnsi="Arial" w:cs="Arial"/>
                <w:color w:val="000000"/>
                <w:sz w:val="14"/>
                <w:szCs w:val="14"/>
              </w:rPr>
            </w:pPr>
            <w:r w:rsidRPr="003B3BB9">
              <w:rPr>
                <w:rFonts w:ascii="Arial" w:hAnsi="Arial" w:cs="Arial"/>
                <w:color w:val="000000"/>
                <w:sz w:val="14"/>
                <w:szCs w:val="14"/>
              </w:rPr>
              <w:t>N of Items</w:t>
            </w:r>
          </w:p>
        </w:tc>
      </w:tr>
      <w:tr w:rsidR="000B0719" w:rsidRPr="003B3BB9" w:rsidTr="009318A8">
        <w:trPr>
          <w:cantSplit/>
        </w:trPr>
        <w:tc>
          <w:tcPr>
            <w:tcW w:w="1482" w:type="dxa"/>
            <w:tcBorders>
              <w:top w:val="single" w:sz="16" w:space="0" w:color="000000"/>
              <w:left w:val="single" w:sz="16" w:space="0" w:color="000000"/>
              <w:bottom w:val="single" w:sz="16" w:space="0" w:color="000000"/>
            </w:tcBorders>
            <w:shd w:val="clear" w:color="auto" w:fill="FFFFFF"/>
          </w:tcPr>
          <w:p w:rsidR="000B0719" w:rsidRPr="003B3BB9" w:rsidRDefault="000B0719" w:rsidP="009318A8">
            <w:pPr>
              <w:spacing w:line="320" w:lineRule="atLeast"/>
              <w:ind w:left="60" w:right="60"/>
              <w:jc w:val="right"/>
              <w:rPr>
                <w:rFonts w:ascii="Arial" w:hAnsi="Arial" w:cs="Arial"/>
                <w:color w:val="000000"/>
                <w:sz w:val="14"/>
                <w:szCs w:val="14"/>
              </w:rPr>
            </w:pPr>
            <w:r w:rsidRPr="003B3BB9">
              <w:rPr>
                <w:rFonts w:ascii="Arial" w:hAnsi="Arial" w:cs="Arial"/>
                <w:color w:val="000000"/>
                <w:sz w:val="14"/>
                <w:szCs w:val="14"/>
              </w:rPr>
              <w:t>,926</w:t>
            </w:r>
          </w:p>
        </w:tc>
        <w:tc>
          <w:tcPr>
            <w:tcW w:w="1482" w:type="dxa"/>
            <w:tcBorders>
              <w:top w:val="single" w:sz="16" w:space="0" w:color="000000"/>
              <w:bottom w:val="single" w:sz="16" w:space="0" w:color="000000"/>
            </w:tcBorders>
            <w:shd w:val="clear" w:color="auto" w:fill="FFFFFF"/>
          </w:tcPr>
          <w:p w:rsidR="000B0719" w:rsidRPr="003B3BB9" w:rsidRDefault="000B0719" w:rsidP="009318A8">
            <w:pPr>
              <w:spacing w:line="320" w:lineRule="atLeast"/>
              <w:ind w:left="60" w:right="60"/>
              <w:jc w:val="right"/>
              <w:rPr>
                <w:rFonts w:ascii="Arial" w:hAnsi="Arial" w:cs="Arial"/>
                <w:color w:val="000000"/>
                <w:sz w:val="14"/>
                <w:szCs w:val="14"/>
              </w:rPr>
            </w:pPr>
            <w:r w:rsidRPr="003B3BB9">
              <w:rPr>
                <w:rFonts w:ascii="Arial" w:hAnsi="Arial" w:cs="Arial"/>
                <w:color w:val="000000"/>
                <w:sz w:val="14"/>
                <w:szCs w:val="14"/>
              </w:rPr>
              <w:t>,926</w:t>
            </w:r>
          </w:p>
        </w:tc>
        <w:tc>
          <w:tcPr>
            <w:tcW w:w="1142" w:type="dxa"/>
            <w:tcBorders>
              <w:top w:val="single" w:sz="16" w:space="0" w:color="000000"/>
              <w:bottom w:val="single" w:sz="16" w:space="0" w:color="000000"/>
              <w:right w:val="single" w:sz="16" w:space="0" w:color="000000"/>
            </w:tcBorders>
            <w:shd w:val="clear" w:color="auto" w:fill="FFFFFF"/>
          </w:tcPr>
          <w:p w:rsidR="000B0719" w:rsidRPr="003B3BB9" w:rsidRDefault="000B0719" w:rsidP="009318A8">
            <w:pPr>
              <w:spacing w:line="320" w:lineRule="atLeast"/>
              <w:ind w:left="60" w:right="60"/>
              <w:jc w:val="right"/>
              <w:rPr>
                <w:rFonts w:ascii="Arial" w:hAnsi="Arial" w:cs="Arial"/>
                <w:color w:val="000000"/>
                <w:sz w:val="14"/>
                <w:szCs w:val="14"/>
              </w:rPr>
            </w:pPr>
            <w:r w:rsidRPr="003B3BB9">
              <w:rPr>
                <w:rFonts w:ascii="Arial" w:hAnsi="Arial" w:cs="Arial"/>
                <w:color w:val="000000"/>
                <w:sz w:val="14"/>
                <w:szCs w:val="14"/>
              </w:rPr>
              <w:t>3</w:t>
            </w:r>
          </w:p>
        </w:tc>
      </w:tr>
    </w:tbl>
    <w:p w:rsidR="000B0719" w:rsidRPr="003B3BB9" w:rsidRDefault="000B0719" w:rsidP="000B0719">
      <w:pPr>
        <w:spacing w:line="400" w:lineRule="atLeast"/>
        <w:rPr>
          <w:rFonts w:ascii="Times New Roman" w:hAnsi="Times New Roman" w:cs="Times New Roman"/>
        </w:rPr>
      </w:pPr>
    </w:p>
    <w:p w:rsidR="000B0719" w:rsidRPr="009E7529" w:rsidRDefault="000B0719" w:rsidP="000B0719">
      <w:pPr>
        <w:rPr>
          <w:rFonts w:ascii="Times New Roman" w:hAnsi="Times New Roman" w:cs="Times New Roman"/>
          <w:sz w:val="26"/>
          <w:szCs w:val="26"/>
        </w:rPr>
      </w:pPr>
      <w:r w:rsidRPr="009E7529">
        <w:rPr>
          <w:rFonts w:ascii="Times New Roman" w:hAnsi="Times New Roman" w:cs="Times New Roman"/>
          <w:b/>
          <w:sz w:val="26"/>
          <w:szCs w:val="26"/>
        </w:rPr>
        <w:br/>
        <w:t>Creativity_0 (1,2)</w:t>
      </w:r>
      <w:r w:rsidRPr="009E7529">
        <w:rPr>
          <w:rFonts w:ascii="Times New Roman" w:hAnsi="Times New Roman" w:cs="Times New Roman"/>
          <w:b/>
          <w:sz w:val="26"/>
          <w:szCs w:val="26"/>
        </w:rPr>
        <w:br/>
      </w:r>
    </w:p>
    <w:tbl>
      <w:tblPr>
        <w:tblW w:w="4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482"/>
        <w:gridCol w:w="1483"/>
        <w:gridCol w:w="1143"/>
      </w:tblGrid>
      <w:tr w:rsidR="000B0719" w:rsidRPr="003B3BB9" w:rsidTr="009318A8">
        <w:trPr>
          <w:cantSplit/>
        </w:trPr>
        <w:tc>
          <w:tcPr>
            <w:tcW w:w="4106" w:type="dxa"/>
            <w:gridSpan w:val="3"/>
            <w:tcBorders>
              <w:top w:val="nil"/>
              <w:left w:val="nil"/>
              <w:bottom w:val="nil"/>
              <w:right w:val="nil"/>
            </w:tcBorders>
            <w:shd w:val="clear" w:color="auto" w:fill="FFFFFF"/>
          </w:tcPr>
          <w:p w:rsidR="000B0719" w:rsidRPr="003B3BB9" w:rsidRDefault="000B0719" w:rsidP="009318A8">
            <w:pPr>
              <w:spacing w:line="320" w:lineRule="atLeast"/>
              <w:ind w:left="60" w:right="60"/>
              <w:jc w:val="center"/>
              <w:rPr>
                <w:rFonts w:ascii="Arial" w:hAnsi="Arial" w:cs="Arial"/>
                <w:color w:val="000000"/>
                <w:sz w:val="14"/>
                <w:szCs w:val="14"/>
              </w:rPr>
            </w:pPr>
            <w:r w:rsidRPr="003B3BB9">
              <w:rPr>
                <w:rFonts w:ascii="Arial" w:hAnsi="Arial" w:cs="Arial"/>
                <w:b/>
                <w:bCs/>
                <w:color w:val="000000"/>
                <w:sz w:val="14"/>
                <w:szCs w:val="14"/>
              </w:rPr>
              <w:t>Reliability Statistics</w:t>
            </w:r>
          </w:p>
        </w:tc>
      </w:tr>
      <w:tr w:rsidR="000B0719" w:rsidRPr="003B3BB9" w:rsidTr="009318A8">
        <w:trPr>
          <w:cantSplit/>
        </w:trPr>
        <w:tc>
          <w:tcPr>
            <w:tcW w:w="1482" w:type="dxa"/>
            <w:tcBorders>
              <w:top w:val="single" w:sz="16" w:space="0" w:color="000000"/>
              <w:left w:val="single" w:sz="16" w:space="0" w:color="000000"/>
              <w:bottom w:val="single" w:sz="16" w:space="0" w:color="000000"/>
            </w:tcBorders>
            <w:shd w:val="clear" w:color="auto" w:fill="FFFFFF"/>
          </w:tcPr>
          <w:p w:rsidR="000B0719" w:rsidRPr="003B3BB9" w:rsidRDefault="000B0719" w:rsidP="009318A8">
            <w:pPr>
              <w:spacing w:line="320" w:lineRule="atLeast"/>
              <w:ind w:left="60" w:right="60"/>
              <w:jc w:val="center"/>
              <w:rPr>
                <w:rFonts w:ascii="Arial" w:hAnsi="Arial" w:cs="Arial"/>
                <w:color w:val="000000"/>
                <w:sz w:val="14"/>
                <w:szCs w:val="14"/>
              </w:rPr>
            </w:pPr>
            <w:r w:rsidRPr="003B3BB9">
              <w:rPr>
                <w:rFonts w:ascii="Arial" w:hAnsi="Arial" w:cs="Arial"/>
                <w:color w:val="000000"/>
                <w:sz w:val="14"/>
                <w:szCs w:val="14"/>
              </w:rPr>
              <w:t>Cronbach's Alpha</w:t>
            </w:r>
          </w:p>
        </w:tc>
        <w:tc>
          <w:tcPr>
            <w:tcW w:w="1482" w:type="dxa"/>
            <w:tcBorders>
              <w:top w:val="single" w:sz="16" w:space="0" w:color="000000"/>
              <w:bottom w:val="single" w:sz="16" w:space="0" w:color="000000"/>
            </w:tcBorders>
            <w:shd w:val="clear" w:color="auto" w:fill="FFFFFF"/>
          </w:tcPr>
          <w:p w:rsidR="000B0719" w:rsidRPr="003B3BB9" w:rsidRDefault="000B0719" w:rsidP="009318A8">
            <w:pPr>
              <w:spacing w:line="320" w:lineRule="atLeast"/>
              <w:ind w:left="60" w:right="60"/>
              <w:jc w:val="center"/>
              <w:rPr>
                <w:rFonts w:ascii="Arial" w:hAnsi="Arial" w:cs="Arial"/>
                <w:color w:val="000000"/>
                <w:sz w:val="14"/>
                <w:szCs w:val="14"/>
              </w:rPr>
            </w:pPr>
            <w:r w:rsidRPr="003B3BB9">
              <w:rPr>
                <w:rFonts w:ascii="Arial" w:hAnsi="Arial" w:cs="Arial"/>
                <w:color w:val="000000"/>
                <w:sz w:val="14"/>
                <w:szCs w:val="14"/>
              </w:rPr>
              <w:t>Cronbach's Alpha Based on Standardized Items</w:t>
            </w:r>
          </w:p>
        </w:tc>
        <w:tc>
          <w:tcPr>
            <w:tcW w:w="1142" w:type="dxa"/>
            <w:tcBorders>
              <w:top w:val="single" w:sz="16" w:space="0" w:color="000000"/>
              <w:bottom w:val="single" w:sz="16" w:space="0" w:color="000000"/>
              <w:right w:val="single" w:sz="16" w:space="0" w:color="000000"/>
            </w:tcBorders>
            <w:shd w:val="clear" w:color="auto" w:fill="FFFFFF"/>
          </w:tcPr>
          <w:p w:rsidR="000B0719" w:rsidRPr="003B3BB9" w:rsidRDefault="000B0719" w:rsidP="009318A8">
            <w:pPr>
              <w:spacing w:line="320" w:lineRule="atLeast"/>
              <w:ind w:left="60" w:right="60"/>
              <w:jc w:val="center"/>
              <w:rPr>
                <w:rFonts w:ascii="Arial" w:hAnsi="Arial" w:cs="Arial"/>
                <w:color w:val="000000"/>
                <w:sz w:val="14"/>
                <w:szCs w:val="14"/>
              </w:rPr>
            </w:pPr>
            <w:r w:rsidRPr="003B3BB9">
              <w:rPr>
                <w:rFonts w:ascii="Arial" w:hAnsi="Arial" w:cs="Arial"/>
                <w:color w:val="000000"/>
                <w:sz w:val="14"/>
                <w:szCs w:val="14"/>
              </w:rPr>
              <w:t>N of Items</w:t>
            </w:r>
          </w:p>
        </w:tc>
      </w:tr>
      <w:tr w:rsidR="000B0719" w:rsidRPr="003B3BB9" w:rsidTr="009318A8">
        <w:trPr>
          <w:cantSplit/>
        </w:trPr>
        <w:tc>
          <w:tcPr>
            <w:tcW w:w="1482" w:type="dxa"/>
            <w:tcBorders>
              <w:top w:val="single" w:sz="16" w:space="0" w:color="000000"/>
              <w:left w:val="single" w:sz="16" w:space="0" w:color="000000"/>
              <w:bottom w:val="single" w:sz="16" w:space="0" w:color="000000"/>
            </w:tcBorders>
            <w:shd w:val="clear" w:color="auto" w:fill="FFFFFF"/>
          </w:tcPr>
          <w:p w:rsidR="000B0719" w:rsidRPr="003B3BB9" w:rsidRDefault="000B0719" w:rsidP="009318A8">
            <w:pPr>
              <w:spacing w:line="320" w:lineRule="atLeast"/>
              <w:ind w:left="60" w:right="60"/>
              <w:jc w:val="right"/>
              <w:rPr>
                <w:rFonts w:ascii="Arial" w:hAnsi="Arial" w:cs="Arial"/>
                <w:color w:val="000000"/>
                <w:sz w:val="14"/>
                <w:szCs w:val="14"/>
              </w:rPr>
            </w:pPr>
            <w:r w:rsidRPr="003B3BB9">
              <w:rPr>
                <w:rFonts w:ascii="Arial" w:hAnsi="Arial" w:cs="Arial"/>
                <w:color w:val="000000"/>
                <w:sz w:val="14"/>
                <w:szCs w:val="14"/>
              </w:rPr>
              <w:t>,939</w:t>
            </w:r>
          </w:p>
        </w:tc>
        <w:tc>
          <w:tcPr>
            <w:tcW w:w="1482" w:type="dxa"/>
            <w:tcBorders>
              <w:top w:val="single" w:sz="16" w:space="0" w:color="000000"/>
              <w:bottom w:val="single" w:sz="16" w:space="0" w:color="000000"/>
            </w:tcBorders>
            <w:shd w:val="clear" w:color="auto" w:fill="FFFFFF"/>
          </w:tcPr>
          <w:p w:rsidR="000B0719" w:rsidRPr="003B3BB9" w:rsidRDefault="000B0719" w:rsidP="009318A8">
            <w:pPr>
              <w:spacing w:line="320" w:lineRule="atLeast"/>
              <w:ind w:left="60" w:right="60"/>
              <w:jc w:val="right"/>
              <w:rPr>
                <w:rFonts w:ascii="Arial" w:hAnsi="Arial" w:cs="Arial"/>
                <w:color w:val="000000"/>
                <w:sz w:val="14"/>
                <w:szCs w:val="14"/>
              </w:rPr>
            </w:pPr>
            <w:r w:rsidRPr="003B3BB9">
              <w:rPr>
                <w:rFonts w:ascii="Arial" w:hAnsi="Arial" w:cs="Arial"/>
                <w:color w:val="000000"/>
                <w:sz w:val="14"/>
                <w:szCs w:val="14"/>
              </w:rPr>
              <w:t>,939</w:t>
            </w:r>
          </w:p>
        </w:tc>
        <w:tc>
          <w:tcPr>
            <w:tcW w:w="1142" w:type="dxa"/>
            <w:tcBorders>
              <w:top w:val="single" w:sz="16" w:space="0" w:color="000000"/>
              <w:bottom w:val="single" w:sz="16" w:space="0" w:color="000000"/>
              <w:right w:val="single" w:sz="16" w:space="0" w:color="000000"/>
            </w:tcBorders>
            <w:shd w:val="clear" w:color="auto" w:fill="FFFFFF"/>
          </w:tcPr>
          <w:p w:rsidR="000B0719" w:rsidRPr="003B3BB9" w:rsidRDefault="000B0719" w:rsidP="009318A8">
            <w:pPr>
              <w:spacing w:line="320" w:lineRule="atLeast"/>
              <w:ind w:left="60" w:right="60"/>
              <w:jc w:val="right"/>
              <w:rPr>
                <w:rFonts w:ascii="Arial" w:hAnsi="Arial" w:cs="Arial"/>
                <w:color w:val="000000"/>
                <w:sz w:val="14"/>
                <w:szCs w:val="14"/>
              </w:rPr>
            </w:pPr>
            <w:r w:rsidRPr="003B3BB9">
              <w:rPr>
                <w:rFonts w:ascii="Arial" w:hAnsi="Arial" w:cs="Arial"/>
                <w:color w:val="000000"/>
                <w:sz w:val="14"/>
                <w:szCs w:val="14"/>
              </w:rPr>
              <w:t>2</w:t>
            </w:r>
          </w:p>
        </w:tc>
      </w:tr>
    </w:tbl>
    <w:p w:rsidR="000B0719" w:rsidRPr="003B3BB9" w:rsidRDefault="000B0719" w:rsidP="000B0719">
      <w:pPr>
        <w:spacing w:line="400" w:lineRule="atLeast"/>
        <w:rPr>
          <w:rFonts w:ascii="Times New Roman" w:hAnsi="Times New Roman" w:cs="Times New Roman"/>
        </w:rPr>
      </w:pPr>
    </w:p>
    <w:p w:rsidR="000B0719" w:rsidRPr="009E7529" w:rsidRDefault="000B0719" w:rsidP="000B0719">
      <w:pPr>
        <w:spacing w:line="400" w:lineRule="atLeast"/>
        <w:rPr>
          <w:rFonts w:ascii="Times New Roman" w:hAnsi="Times New Roman" w:cs="Times New Roman"/>
          <w:sz w:val="26"/>
          <w:szCs w:val="26"/>
        </w:rPr>
      </w:pPr>
    </w:p>
    <w:p w:rsidR="000B0719" w:rsidRPr="003B3BB9" w:rsidRDefault="000B0719" w:rsidP="000B0719">
      <w:pPr>
        <w:rPr>
          <w:rFonts w:ascii="Times New Roman" w:hAnsi="Times New Roman" w:cs="Times New Roman"/>
        </w:rPr>
      </w:pPr>
      <w:r w:rsidRPr="009E7529">
        <w:rPr>
          <w:rFonts w:ascii="Times New Roman" w:hAnsi="Times New Roman" w:cs="Times New Roman"/>
          <w:b/>
          <w:sz w:val="26"/>
          <w:szCs w:val="26"/>
        </w:rPr>
        <w:t>Enjoyment_0 (1,2,3)</w:t>
      </w:r>
      <w:r w:rsidRPr="000B20AC">
        <w:rPr>
          <w:rFonts w:ascii="Times New Roman" w:hAnsi="Times New Roman" w:cs="Times New Roman"/>
          <w:b/>
        </w:rPr>
        <w:br/>
      </w:r>
    </w:p>
    <w:tbl>
      <w:tblPr>
        <w:tblW w:w="4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482"/>
        <w:gridCol w:w="1483"/>
        <w:gridCol w:w="1143"/>
      </w:tblGrid>
      <w:tr w:rsidR="000B0719" w:rsidRPr="003B3BB9" w:rsidTr="009318A8">
        <w:trPr>
          <w:cantSplit/>
        </w:trPr>
        <w:tc>
          <w:tcPr>
            <w:tcW w:w="4106" w:type="dxa"/>
            <w:gridSpan w:val="3"/>
            <w:tcBorders>
              <w:top w:val="nil"/>
              <w:left w:val="nil"/>
              <w:bottom w:val="nil"/>
              <w:right w:val="nil"/>
            </w:tcBorders>
            <w:shd w:val="clear" w:color="auto" w:fill="FFFFFF"/>
          </w:tcPr>
          <w:p w:rsidR="000B0719" w:rsidRPr="003B3BB9" w:rsidRDefault="000B0719" w:rsidP="009318A8">
            <w:pPr>
              <w:spacing w:line="320" w:lineRule="atLeast"/>
              <w:ind w:left="60" w:right="60"/>
              <w:jc w:val="center"/>
              <w:rPr>
                <w:rFonts w:ascii="Arial" w:hAnsi="Arial" w:cs="Arial"/>
                <w:color w:val="000000"/>
                <w:sz w:val="14"/>
                <w:szCs w:val="14"/>
              </w:rPr>
            </w:pPr>
            <w:r w:rsidRPr="003B3BB9">
              <w:rPr>
                <w:rFonts w:ascii="Arial" w:hAnsi="Arial" w:cs="Arial"/>
                <w:b/>
                <w:bCs/>
                <w:color w:val="000000"/>
                <w:sz w:val="14"/>
                <w:szCs w:val="14"/>
              </w:rPr>
              <w:t>Reliability Statistics</w:t>
            </w:r>
          </w:p>
        </w:tc>
      </w:tr>
      <w:tr w:rsidR="000B0719" w:rsidRPr="003B3BB9" w:rsidTr="009318A8">
        <w:trPr>
          <w:cantSplit/>
        </w:trPr>
        <w:tc>
          <w:tcPr>
            <w:tcW w:w="1482" w:type="dxa"/>
            <w:tcBorders>
              <w:top w:val="single" w:sz="16" w:space="0" w:color="000000"/>
              <w:left w:val="single" w:sz="16" w:space="0" w:color="000000"/>
              <w:bottom w:val="single" w:sz="16" w:space="0" w:color="000000"/>
            </w:tcBorders>
            <w:shd w:val="clear" w:color="auto" w:fill="FFFFFF"/>
          </w:tcPr>
          <w:p w:rsidR="000B0719" w:rsidRPr="003B3BB9" w:rsidRDefault="000B0719" w:rsidP="009318A8">
            <w:pPr>
              <w:spacing w:line="320" w:lineRule="atLeast"/>
              <w:ind w:left="60" w:right="60"/>
              <w:jc w:val="center"/>
              <w:rPr>
                <w:rFonts w:ascii="Arial" w:hAnsi="Arial" w:cs="Arial"/>
                <w:color w:val="000000"/>
                <w:sz w:val="14"/>
                <w:szCs w:val="14"/>
              </w:rPr>
            </w:pPr>
            <w:r w:rsidRPr="003B3BB9">
              <w:rPr>
                <w:rFonts w:ascii="Arial" w:hAnsi="Arial" w:cs="Arial"/>
                <w:color w:val="000000"/>
                <w:sz w:val="14"/>
                <w:szCs w:val="14"/>
              </w:rPr>
              <w:t>Cronbach's Alpha</w:t>
            </w:r>
          </w:p>
        </w:tc>
        <w:tc>
          <w:tcPr>
            <w:tcW w:w="1482" w:type="dxa"/>
            <w:tcBorders>
              <w:top w:val="single" w:sz="16" w:space="0" w:color="000000"/>
              <w:bottom w:val="single" w:sz="16" w:space="0" w:color="000000"/>
            </w:tcBorders>
            <w:shd w:val="clear" w:color="auto" w:fill="FFFFFF"/>
          </w:tcPr>
          <w:p w:rsidR="000B0719" w:rsidRPr="003B3BB9" w:rsidRDefault="000B0719" w:rsidP="009318A8">
            <w:pPr>
              <w:spacing w:line="320" w:lineRule="atLeast"/>
              <w:ind w:left="60" w:right="60"/>
              <w:jc w:val="center"/>
              <w:rPr>
                <w:rFonts w:ascii="Arial" w:hAnsi="Arial" w:cs="Arial"/>
                <w:color w:val="000000"/>
                <w:sz w:val="14"/>
                <w:szCs w:val="14"/>
              </w:rPr>
            </w:pPr>
            <w:r w:rsidRPr="003B3BB9">
              <w:rPr>
                <w:rFonts w:ascii="Arial" w:hAnsi="Arial" w:cs="Arial"/>
                <w:color w:val="000000"/>
                <w:sz w:val="14"/>
                <w:szCs w:val="14"/>
              </w:rPr>
              <w:t>Cronbach's Alpha Based on Standardized Items</w:t>
            </w:r>
          </w:p>
        </w:tc>
        <w:tc>
          <w:tcPr>
            <w:tcW w:w="1142" w:type="dxa"/>
            <w:tcBorders>
              <w:top w:val="single" w:sz="16" w:space="0" w:color="000000"/>
              <w:bottom w:val="single" w:sz="16" w:space="0" w:color="000000"/>
              <w:right w:val="single" w:sz="16" w:space="0" w:color="000000"/>
            </w:tcBorders>
            <w:shd w:val="clear" w:color="auto" w:fill="FFFFFF"/>
          </w:tcPr>
          <w:p w:rsidR="000B0719" w:rsidRPr="003B3BB9" w:rsidRDefault="000B0719" w:rsidP="009318A8">
            <w:pPr>
              <w:spacing w:line="320" w:lineRule="atLeast"/>
              <w:ind w:left="60" w:right="60"/>
              <w:jc w:val="center"/>
              <w:rPr>
                <w:rFonts w:ascii="Arial" w:hAnsi="Arial" w:cs="Arial"/>
                <w:color w:val="000000"/>
                <w:sz w:val="14"/>
                <w:szCs w:val="14"/>
              </w:rPr>
            </w:pPr>
            <w:r w:rsidRPr="003B3BB9">
              <w:rPr>
                <w:rFonts w:ascii="Arial" w:hAnsi="Arial" w:cs="Arial"/>
                <w:color w:val="000000"/>
                <w:sz w:val="14"/>
                <w:szCs w:val="14"/>
              </w:rPr>
              <w:t>N of Items</w:t>
            </w:r>
          </w:p>
        </w:tc>
      </w:tr>
      <w:tr w:rsidR="000B0719" w:rsidRPr="003B3BB9" w:rsidTr="009318A8">
        <w:trPr>
          <w:cantSplit/>
        </w:trPr>
        <w:tc>
          <w:tcPr>
            <w:tcW w:w="1482" w:type="dxa"/>
            <w:tcBorders>
              <w:top w:val="single" w:sz="16" w:space="0" w:color="000000"/>
              <w:left w:val="single" w:sz="16" w:space="0" w:color="000000"/>
              <w:bottom w:val="single" w:sz="16" w:space="0" w:color="000000"/>
            </w:tcBorders>
            <w:shd w:val="clear" w:color="auto" w:fill="FFFFFF"/>
          </w:tcPr>
          <w:p w:rsidR="000B0719" w:rsidRPr="003B3BB9" w:rsidRDefault="000B0719" w:rsidP="009318A8">
            <w:pPr>
              <w:spacing w:line="320" w:lineRule="atLeast"/>
              <w:ind w:left="60" w:right="60"/>
              <w:jc w:val="right"/>
              <w:rPr>
                <w:rFonts w:ascii="Arial" w:hAnsi="Arial" w:cs="Arial"/>
                <w:color w:val="000000"/>
                <w:sz w:val="14"/>
                <w:szCs w:val="14"/>
              </w:rPr>
            </w:pPr>
            <w:r w:rsidRPr="003B3BB9">
              <w:rPr>
                <w:rFonts w:ascii="Arial" w:hAnsi="Arial" w:cs="Arial"/>
                <w:color w:val="000000"/>
                <w:sz w:val="14"/>
                <w:szCs w:val="14"/>
              </w:rPr>
              <w:t>,958</w:t>
            </w:r>
          </w:p>
        </w:tc>
        <w:tc>
          <w:tcPr>
            <w:tcW w:w="1482" w:type="dxa"/>
            <w:tcBorders>
              <w:top w:val="single" w:sz="16" w:space="0" w:color="000000"/>
              <w:bottom w:val="single" w:sz="16" w:space="0" w:color="000000"/>
            </w:tcBorders>
            <w:shd w:val="clear" w:color="auto" w:fill="FFFFFF"/>
          </w:tcPr>
          <w:p w:rsidR="000B0719" w:rsidRPr="003B3BB9" w:rsidRDefault="000B0719" w:rsidP="009318A8">
            <w:pPr>
              <w:spacing w:line="320" w:lineRule="atLeast"/>
              <w:ind w:left="60" w:right="60"/>
              <w:jc w:val="right"/>
              <w:rPr>
                <w:rFonts w:ascii="Arial" w:hAnsi="Arial" w:cs="Arial"/>
                <w:color w:val="000000"/>
                <w:sz w:val="14"/>
                <w:szCs w:val="14"/>
              </w:rPr>
            </w:pPr>
            <w:r w:rsidRPr="003B3BB9">
              <w:rPr>
                <w:rFonts w:ascii="Arial" w:hAnsi="Arial" w:cs="Arial"/>
                <w:color w:val="000000"/>
                <w:sz w:val="14"/>
                <w:szCs w:val="14"/>
              </w:rPr>
              <w:t>,958</w:t>
            </w:r>
          </w:p>
        </w:tc>
        <w:tc>
          <w:tcPr>
            <w:tcW w:w="1142" w:type="dxa"/>
            <w:tcBorders>
              <w:top w:val="single" w:sz="16" w:space="0" w:color="000000"/>
              <w:bottom w:val="single" w:sz="16" w:space="0" w:color="000000"/>
              <w:right w:val="single" w:sz="16" w:space="0" w:color="000000"/>
            </w:tcBorders>
            <w:shd w:val="clear" w:color="auto" w:fill="FFFFFF"/>
          </w:tcPr>
          <w:p w:rsidR="000B0719" w:rsidRPr="003B3BB9" w:rsidRDefault="000B0719" w:rsidP="009318A8">
            <w:pPr>
              <w:spacing w:line="320" w:lineRule="atLeast"/>
              <w:ind w:left="60" w:right="60"/>
              <w:jc w:val="right"/>
              <w:rPr>
                <w:rFonts w:ascii="Arial" w:hAnsi="Arial" w:cs="Arial"/>
                <w:color w:val="000000"/>
                <w:sz w:val="14"/>
                <w:szCs w:val="14"/>
              </w:rPr>
            </w:pPr>
            <w:r w:rsidRPr="003B3BB9">
              <w:rPr>
                <w:rFonts w:ascii="Arial" w:hAnsi="Arial" w:cs="Arial"/>
                <w:color w:val="000000"/>
                <w:sz w:val="14"/>
                <w:szCs w:val="14"/>
              </w:rPr>
              <w:t>3</w:t>
            </w:r>
          </w:p>
        </w:tc>
      </w:tr>
    </w:tbl>
    <w:p w:rsidR="000B0719" w:rsidRPr="009E7529" w:rsidRDefault="000B0719" w:rsidP="000B0719">
      <w:pPr>
        <w:spacing w:line="400" w:lineRule="atLeast"/>
        <w:rPr>
          <w:rFonts w:ascii="Times New Roman" w:hAnsi="Times New Roman" w:cs="Times New Roman"/>
          <w:sz w:val="26"/>
          <w:szCs w:val="26"/>
        </w:rPr>
      </w:pPr>
    </w:p>
    <w:p w:rsidR="000B0719" w:rsidRPr="009E7529" w:rsidRDefault="000B0719" w:rsidP="000B0719">
      <w:pPr>
        <w:rPr>
          <w:rFonts w:ascii="Times New Roman" w:hAnsi="Times New Roman" w:cs="Times New Roman"/>
          <w:b/>
          <w:sz w:val="26"/>
          <w:szCs w:val="26"/>
        </w:rPr>
      </w:pPr>
      <w:r w:rsidRPr="009E7529">
        <w:rPr>
          <w:rFonts w:ascii="Times New Roman" w:hAnsi="Times New Roman" w:cs="Times New Roman"/>
          <w:b/>
          <w:sz w:val="26"/>
          <w:szCs w:val="26"/>
        </w:rPr>
        <w:t>Control_0 (1,2)</w:t>
      </w:r>
    </w:p>
    <w:p w:rsidR="000B0719" w:rsidRPr="003B3BB9" w:rsidRDefault="000B0719" w:rsidP="000B0719">
      <w:pPr>
        <w:spacing w:line="240" w:lineRule="auto"/>
        <w:rPr>
          <w:rFonts w:ascii="Times New Roman" w:hAnsi="Times New Roman" w:cs="Times New Roman"/>
        </w:rPr>
      </w:pPr>
    </w:p>
    <w:tbl>
      <w:tblPr>
        <w:tblW w:w="4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482"/>
        <w:gridCol w:w="1483"/>
        <w:gridCol w:w="1143"/>
      </w:tblGrid>
      <w:tr w:rsidR="000B0719" w:rsidRPr="003B3BB9" w:rsidTr="009318A8">
        <w:trPr>
          <w:cantSplit/>
        </w:trPr>
        <w:tc>
          <w:tcPr>
            <w:tcW w:w="4106" w:type="dxa"/>
            <w:gridSpan w:val="3"/>
            <w:tcBorders>
              <w:top w:val="nil"/>
              <w:left w:val="nil"/>
              <w:bottom w:val="nil"/>
              <w:right w:val="nil"/>
            </w:tcBorders>
            <w:shd w:val="clear" w:color="auto" w:fill="FFFFFF"/>
          </w:tcPr>
          <w:p w:rsidR="000B0719" w:rsidRPr="003B3BB9" w:rsidRDefault="000B0719" w:rsidP="009318A8">
            <w:pPr>
              <w:spacing w:line="320" w:lineRule="atLeast"/>
              <w:ind w:left="60" w:right="60"/>
              <w:jc w:val="center"/>
              <w:rPr>
                <w:rFonts w:ascii="Arial" w:hAnsi="Arial" w:cs="Arial"/>
                <w:color w:val="000000"/>
                <w:sz w:val="14"/>
                <w:szCs w:val="14"/>
              </w:rPr>
            </w:pPr>
            <w:r w:rsidRPr="003B3BB9">
              <w:rPr>
                <w:rFonts w:ascii="Arial" w:hAnsi="Arial" w:cs="Arial"/>
                <w:b/>
                <w:bCs/>
                <w:color w:val="000000"/>
                <w:sz w:val="14"/>
                <w:szCs w:val="14"/>
              </w:rPr>
              <w:t>Reliability Statistics</w:t>
            </w:r>
          </w:p>
        </w:tc>
      </w:tr>
      <w:tr w:rsidR="000B0719" w:rsidRPr="003B3BB9" w:rsidTr="009318A8">
        <w:trPr>
          <w:cantSplit/>
        </w:trPr>
        <w:tc>
          <w:tcPr>
            <w:tcW w:w="1482" w:type="dxa"/>
            <w:tcBorders>
              <w:top w:val="single" w:sz="16" w:space="0" w:color="000000"/>
              <w:left w:val="single" w:sz="16" w:space="0" w:color="000000"/>
              <w:bottom w:val="single" w:sz="16" w:space="0" w:color="000000"/>
            </w:tcBorders>
            <w:shd w:val="clear" w:color="auto" w:fill="FFFFFF"/>
          </w:tcPr>
          <w:p w:rsidR="000B0719" w:rsidRPr="003B3BB9" w:rsidRDefault="000B0719" w:rsidP="009318A8">
            <w:pPr>
              <w:spacing w:line="320" w:lineRule="atLeast"/>
              <w:ind w:left="60" w:right="60"/>
              <w:jc w:val="center"/>
              <w:rPr>
                <w:rFonts w:ascii="Arial" w:hAnsi="Arial" w:cs="Arial"/>
                <w:color w:val="000000"/>
                <w:sz w:val="14"/>
                <w:szCs w:val="14"/>
              </w:rPr>
            </w:pPr>
            <w:r w:rsidRPr="003B3BB9">
              <w:rPr>
                <w:rFonts w:ascii="Arial" w:hAnsi="Arial" w:cs="Arial"/>
                <w:color w:val="000000"/>
                <w:sz w:val="14"/>
                <w:szCs w:val="14"/>
              </w:rPr>
              <w:t>Cronbach's Alpha</w:t>
            </w:r>
          </w:p>
        </w:tc>
        <w:tc>
          <w:tcPr>
            <w:tcW w:w="1482" w:type="dxa"/>
            <w:tcBorders>
              <w:top w:val="single" w:sz="16" w:space="0" w:color="000000"/>
              <w:bottom w:val="single" w:sz="16" w:space="0" w:color="000000"/>
            </w:tcBorders>
            <w:shd w:val="clear" w:color="auto" w:fill="FFFFFF"/>
          </w:tcPr>
          <w:p w:rsidR="000B0719" w:rsidRPr="003B3BB9" w:rsidRDefault="000B0719" w:rsidP="009318A8">
            <w:pPr>
              <w:spacing w:line="320" w:lineRule="atLeast"/>
              <w:ind w:left="60" w:right="60"/>
              <w:jc w:val="center"/>
              <w:rPr>
                <w:rFonts w:ascii="Arial" w:hAnsi="Arial" w:cs="Arial"/>
                <w:color w:val="000000"/>
                <w:sz w:val="14"/>
                <w:szCs w:val="14"/>
              </w:rPr>
            </w:pPr>
            <w:r w:rsidRPr="003B3BB9">
              <w:rPr>
                <w:rFonts w:ascii="Arial" w:hAnsi="Arial" w:cs="Arial"/>
                <w:color w:val="000000"/>
                <w:sz w:val="14"/>
                <w:szCs w:val="14"/>
              </w:rPr>
              <w:t>Cronbach's Alpha Based on Standardized Items</w:t>
            </w:r>
          </w:p>
        </w:tc>
        <w:tc>
          <w:tcPr>
            <w:tcW w:w="1142" w:type="dxa"/>
            <w:tcBorders>
              <w:top w:val="single" w:sz="16" w:space="0" w:color="000000"/>
              <w:bottom w:val="single" w:sz="16" w:space="0" w:color="000000"/>
              <w:right w:val="single" w:sz="16" w:space="0" w:color="000000"/>
            </w:tcBorders>
            <w:shd w:val="clear" w:color="auto" w:fill="FFFFFF"/>
          </w:tcPr>
          <w:p w:rsidR="000B0719" w:rsidRPr="003B3BB9" w:rsidRDefault="000B0719" w:rsidP="009318A8">
            <w:pPr>
              <w:spacing w:line="320" w:lineRule="atLeast"/>
              <w:ind w:left="60" w:right="60"/>
              <w:jc w:val="center"/>
              <w:rPr>
                <w:rFonts w:ascii="Arial" w:hAnsi="Arial" w:cs="Arial"/>
                <w:color w:val="000000"/>
                <w:sz w:val="14"/>
                <w:szCs w:val="14"/>
              </w:rPr>
            </w:pPr>
            <w:r w:rsidRPr="003B3BB9">
              <w:rPr>
                <w:rFonts w:ascii="Arial" w:hAnsi="Arial" w:cs="Arial"/>
                <w:color w:val="000000"/>
                <w:sz w:val="14"/>
                <w:szCs w:val="14"/>
              </w:rPr>
              <w:t>N of Items</w:t>
            </w:r>
          </w:p>
        </w:tc>
      </w:tr>
      <w:tr w:rsidR="000B0719" w:rsidRPr="003B3BB9" w:rsidTr="009318A8">
        <w:trPr>
          <w:cantSplit/>
        </w:trPr>
        <w:tc>
          <w:tcPr>
            <w:tcW w:w="1482" w:type="dxa"/>
            <w:tcBorders>
              <w:top w:val="single" w:sz="16" w:space="0" w:color="000000"/>
              <w:left w:val="single" w:sz="16" w:space="0" w:color="000000"/>
              <w:bottom w:val="single" w:sz="16" w:space="0" w:color="000000"/>
            </w:tcBorders>
            <w:shd w:val="clear" w:color="auto" w:fill="FFFFFF"/>
          </w:tcPr>
          <w:p w:rsidR="000B0719" w:rsidRPr="003B3BB9" w:rsidRDefault="000B0719" w:rsidP="009318A8">
            <w:pPr>
              <w:spacing w:line="320" w:lineRule="atLeast"/>
              <w:ind w:left="60" w:right="60"/>
              <w:jc w:val="right"/>
              <w:rPr>
                <w:rFonts w:ascii="Arial" w:hAnsi="Arial" w:cs="Arial"/>
                <w:color w:val="000000"/>
                <w:sz w:val="14"/>
                <w:szCs w:val="14"/>
              </w:rPr>
            </w:pPr>
            <w:r w:rsidRPr="003B3BB9">
              <w:rPr>
                <w:rFonts w:ascii="Arial" w:hAnsi="Arial" w:cs="Arial"/>
                <w:color w:val="000000"/>
                <w:sz w:val="14"/>
                <w:szCs w:val="14"/>
              </w:rPr>
              <w:t>,890</w:t>
            </w:r>
          </w:p>
        </w:tc>
        <w:tc>
          <w:tcPr>
            <w:tcW w:w="1482" w:type="dxa"/>
            <w:tcBorders>
              <w:top w:val="single" w:sz="16" w:space="0" w:color="000000"/>
              <w:bottom w:val="single" w:sz="16" w:space="0" w:color="000000"/>
            </w:tcBorders>
            <w:shd w:val="clear" w:color="auto" w:fill="FFFFFF"/>
          </w:tcPr>
          <w:p w:rsidR="000B0719" w:rsidRPr="003B3BB9" w:rsidRDefault="000B0719" w:rsidP="009318A8">
            <w:pPr>
              <w:spacing w:line="320" w:lineRule="atLeast"/>
              <w:ind w:left="60" w:right="60"/>
              <w:jc w:val="right"/>
              <w:rPr>
                <w:rFonts w:ascii="Arial" w:hAnsi="Arial" w:cs="Arial"/>
                <w:color w:val="000000"/>
                <w:sz w:val="14"/>
                <w:szCs w:val="14"/>
              </w:rPr>
            </w:pPr>
            <w:r w:rsidRPr="003B3BB9">
              <w:rPr>
                <w:rFonts w:ascii="Arial" w:hAnsi="Arial" w:cs="Arial"/>
                <w:color w:val="000000"/>
                <w:sz w:val="14"/>
                <w:szCs w:val="14"/>
              </w:rPr>
              <w:t>,890</w:t>
            </w:r>
          </w:p>
        </w:tc>
        <w:tc>
          <w:tcPr>
            <w:tcW w:w="1142" w:type="dxa"/>
            <w:tcBorders>
              <w:top w:val="single" w:sz="16" w:space="0" w:color="000000"/>
              <w:bottom w:val="single" w:sz="16" w:space="0" w:color="000000"/>
              <w:right w:val="single" w:sz="16" w:space="0" w:color="000000"/>
            </w:tcBorders>
            <w:shd w:val="clear" w:color="auto" w:fill="FFFFFF"/>
          </w:tcPr>
          <w:p w:rsidR="000B0719" w:rsidRPr="003B3BB9" w:rsidRDefault="000B0719" w:rsidP="009318A8">
            <w:pPr>
              <w:spacing w:line="320" w:lineRule="atLeast"/>
              <w:ind w:left="60" w:right="60"/>
              <w:jc w:val="right"/>
              <w:rPr>
                <w:rFonts w:ascii="Arial" w:hAnsi="Arial" w:cs="Arial"/>
                <w:color w:val="000000"/>
                <w:sz w:val="14"/>
                <w:szCs w:val="14"/>
              </w:rPr>
            </w:pPr>
            <w:r w:rsidRPr="003B3BB9">
              <w:rPr>
                <w:rFonts w:ascii="Arial" w:hAnsi="Arial" w:cs="Arial"/>
                <w:color w:val="000000"/>
                <w:sz w:val="14"/>
                <w:szCs w:val="14"/>
              </w:rPr>
              <w:t>2</w:t>
            </w:r>
          </w:p>
        </w:tc>
      </w:tr>
    </w:tbl>
    <w:p w:rsidR="000B0719" w:rsidRDefault="000B0719" w:rsidP="000B0719">
      <w:pPr>
        <w:rPr>
          <w:rFonts w:ascii="Times New Roman" w:hAnsi="Times New Roman" w:cs="Times New Roman"/>
          <w:b/>
        </w:rPr>
      </w:pPr>
    </w:p>
    <w:p w:rsidR="000B0719" w:rsidRPr="009E7529" w:rsidRDefault="000B0719" w:rsidP="000B0719">
      <w:pPr>
        <w:rPr>
          <w:rFonts w:ascii="Times New Roman" w:hAnsi="Times New Roman" w:cs="Times New Roman"/>
          <w:sz w:val="26"/>
          <w:szCs w:val="26"/>
        </w:rPr>
      </w:pPr>
      <w:r w:rsidRPr="009E7529">
        <w:rPr>
          <w:rFonts w:ascii="Times New Roman" w:hAnsi="Times New Roman" w:cs="Times New Roman"/>
          <w:b/>
          <w:sz w:val="26"/>
          <w:szCs w:val="26"/>
        </w:rPr>
        <w:t>Creativity_1 (1,2)</w:t>
      </w:r>
      <w:r w:rsidRPr="009E7529">
        <w:rPr>
          <w:rFonts w:ascii="Times New Roman" w:hAnsi="Times New Roman" w:cs="Times New Roman"/>
          <w:b/>
          <w:sz w:val="26"/>
          <w:szCs w:val="26"/>
        </w:rPr>
        <w:br/>
      </w:r>
    </w:p>
    <w:tbl>
      <w:tblPr>
        <w:tblW w:w="4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482"/>
        <w:gridCol w:w="1483"/>
        <w:gridCol w:w="1143"/>
      </w:tblGrid>
      <w:tr w:rsidR="000B0719" w:rsidRPr="003B3BB9" w:rsidTr="009318A8">
        <w:trPr>
          <w:cantSplit/>
        </w:trPr>
        <w:tc>
          <w:tcPr>
            <w:tcW w:w="4106" w:type="dxa"/>
            <w:gridSpan w:val="3"/>
            <w:tcBorders>
              <w:top w:val="nil"/>
              <w:left w:val="nil"/>
              <w:bottom w:val="nil"/>
              <w:right w:val="nil"/>
            </w:tcBorders>
            <w:shd w:val="clear" w:color="auto" w:fill="FFFFFF"/>
          </w:tcPr>
          <w:p w:rsidR="000B0719" w:rsidRPr="003B3BB9" w:rsidRDefault="000B0719" w:rsidP="009318A8">
            <w:pPr>
              <w:spacing w:line="320" w:lineRule="atLeast"/>
              <w:ind w:left="60" w:right="60"/>
              <w:jc w:val="center"/>
              <w:rPr>
                <w:rFonts w:ascii="Arial" w:hAnsi="Arial" w:cs="Arial"/>
                <w:color w:val="000000"/>
                <w:sz w:val="14"/>
                <w:szCs w:val="14"/>
              </w:rPr>
            </w:pPr>
            <w:r w:rsidRPr="003B3BB9">
              <w:rPr>
                <w:rFonts w:ascii="Arial" w:hAnsi="Arial" w:cs="Arial"/>
                <w:b/>
                <w:bCs/>
                <w:color w:val="000000"/>
                <w:sz w:val="14"/>
                <w:szCs w:val="14"/>
              </w:rPr>
              <w:t>Reliability Statistics</w:t>
            </w:r>
          </w:p>
        </w:tc>
      </w:tr>
      <w:tr w:rsidR="000B0719" w:rsidRPr="003B3BB9" w:rsidTr="009318A8">
        <w:trPr>
          <w:cantSplit/>
        </w:trPr>
        <w:tc>
          <w:tcPr>
            <w:tcW w:w="1482" w:type="dxa"/>
            <w:tcBorders>
              <w:top w:val="single" w:sz="16" w:space="0" w:color="000000"/>
              <w:left w:val="single" w:sz="16" w:space="0" w:color="000000"/>
              <w:bottom w:val="single" w:sz="16" w:space="0" w:color="000000"/>
            </w:tcBorders>
            <w:shd w:val="clear" w:color="auto" w:fill="FFFFFF"/>
          </w:tcPr>
          <w:p w:rsidR="000B0719" w:rsidRPr="003B3BB9" w:rsidRDefault="000B0719" w:rsidP="009318A8">
            <w:pPr>
              <w:spacing w:line="320" w:lineRule="atLeast"/>
              <w:ind w:left="60" w:right="60"/>
              <w:jc w:val="center"/>
              <w:rPr>
                <w:rFonts w:ascii="Arial" w:hAnsi="Arial" w:cs="Arial"/>
                <w:color w:val="000000"/>
                <w:sz w:val="14"/>
                <w:szCs w:val="14"/>
              </w:rPr>
            </w:pPr>
            <w:r w:rsidRPr="003B3BB9">
              <w:rPr>
                <w:rFonts w:ascii="Arial" w:hAnsi="Arial" w:cs="Arial"/>
                <w:color w:val="000000"/>
                <w:sz w:val="14"/>
                <w:szCs w:val="14"/>
              </w:rPr>
              <w:t>Cronbach's Alpha</w:t>
            </w:r>
          </w:p>
        </w:tc>
        <w:tc>
          <w:tcPr>
            <w:tcW w:w="1482" w:type="dxa"/>
            <w:tcBorders>
              <w:top w:val="single" w:sz="16" w:space="0" w:color="000000"/>
              <w:bottom w:val="single" w:sz="16" w:space="0" w:color="000000"/>
            </w:tcBorders>
            <w:shd w:val="clear" w:color="auto" w:fill="FFFFFF"/>
          </w:tcPr>
          <w:p w:rsidR="000B0719" w:rsidRPr="003B3BB9" w:rsidRDefault="000B0719" w:rsidP="009318A8">
            <w:pPr>
              <w:spacing w:line="320" w:lineRule="atLeast"/>
              <w:ind w:left="60" w:right="60"/>
              <w:jc w:val="center"/>
              <w:rPr>
                <w:rFonts w:ascii="Arial" w:hAnsi="Arial" w:cs="Arial"/>
                <w:color w:val="000000"/>
                <w:sz w:val="14"/>
                <w:szCs w:val="14"/>
              </w:rPr>
            </w:pPr>
            <w:r w:rsidRPr="003B3BB9">
              <w:rPr>
                <w:rFonts w:ascii="Arial" w:hAnsi="Arial" w:cs="Arial"/>
                <w:color w:val="000000"/>
                <w:sz w:val="14"/>
                <w:szCs w:val="14"/>
              </w:rPr>
              <w:t>Cronbach's Alpha Based on Standardized Items</w:t>
            </w:r>
          </w:p>
        </w:tc>
        <w:tc>
          <w:tcPr>
            <w:tcW w:w="1142" w:type="dxa"/>
            <w:tcBorders>
              <w:top w:val="single" w:sz="16" w:space="0" w:color="000000"/>
              <w:bottom w:val="single" w:sz="16" w:space="0" w:color="000000"/>
              <w:right w:val="single" w:sz="16" w:space="0" w:color="000000"/>
            </w:tcBorders>
            <w:shd w:val="clear" w:color="auto" w:fill="FFFFFF"/>
          </w:tcPr>
          <w:p w:rsidR="000B0719" w:rsidRPr="003B3BB9" w:rsidRDefault="000B0719" w:rsidP="009318A8">
            <w:pPr>
              <w:spacing w:line="320" w:lineRule="atLeast"/>
              <w:ind w:left="60" w:right="60"/>
              <w:jc w:val="center"/>
              <w:rPr>
                <w:rFonts w:ascii="Arial" w:hAnsi="Arial" w:cs="Arial"/>
                <w:color w:val="000000"/>
                <w:sz w:val="14"/>
                <w:szCs w:val="14"/>
              </w:rPr>
            </w:pPr>
            <w:r w:rsidRPr="003B3BB9">
              <w:rPr>
                <w:rFonts w:ascii="Arial" w:hAnsi="Arial" w:cs="Arial"/>
                <w:color w:val="000000"/>
                <w:sz w:val="14"/>
                <w:szCs w:val="14"/>
              </w:rPr>
              <w:t>N of Items</w:t>
            </w:r>
          </w:p>
        </w:tc>
      </w:tr>
      <w:tr w:rsidR="000B0719" w:rsidRPr="003B3BB9" w:rsidTr="009318A8">
        <w:trPr>
          <w:cantSplit/>
        </w:trPr>
        <w:tc>
          <w:tcPr>
            <w:tcW w:w="1482" w:type="dxa"/>
            <w:tcBorders>
              <w:top w:val="single" w:sz="16" w:space="0" w:color="000000"/>
              <w:left w:val="single" w:sz="16" w:space="0" w:color="000000"/>
              <w:bottom w:val="single" w:sz="16" w:space="0" w:color="000000"/>
            </w:tcBorders>
            <w:shd w:val="clear" w:color="auto" w:fill="FFFFFF"/>
          </w:tcPr>
          <w:p w:rsidR="000B0719" w:rsidRPr="003B3BB9" w:rsidRDefault="000B0719" w:rsidP="009318A8">
            <w:pPr>
              <w:spacing w:line="320" w:lineRule="atLeast"/>
              <w:ind w:left="60" w:right="60"/>
              <w:jc w:val="right"/>
              <w:rPr>
                <w:rFonts w:ascii="Arial" w:hAnsi="Arial" w:cs="Arial"/>
                <w:color w:val="000000"/>
                <w:sz w:val="14"/>
                <w:szCs w:val="14"/>
              </w:rPr>
            </w:pPr>
            <w:r w:rsidRPr="003B3BB9">
              <w:rPr>
                <w:rFonts w:ascii="Arial" w:hAnsi="Arial" w:cs="Arial"/>
                <w:color w:val="000000"/>
                <w:sz w:val="14"/>
                <w:szCs w:val="14"/>
              </w:rPr>
              <w:t>,844</w:t>
            </w:r>
          </w:p>
        </w:tc>
        <w:tc>
          <w:tcPr>
            <w:tcW w:w="1482" w:type="dxa"/>
            <w:tcBorders>
              <w:top w:val="single" w:sz="16" w:space="0" w:color="000000"/>
              <w:bottom w:val="single" w:sz="16" w:space="0" w:color="000000"/>
            </w:tcBorders>
            <w:shd w:val="clear" w:color="auto" w:fill="FFFFFF"/>
          </w:tcPr>
          <w:p w:rsidR="000B0719" w:rsidRPr="003B3BB9" w:rsidRDefault="000B0719" w:rsidP="009318A8">
            <w:pPr>
              <w:spacing w:line="320" w:lineRule="atLeast"/>
              <w:ind w:left="60" w:right="60"/>
              <w:jc w:val="right"/>
              <w:rPr>
                <w:rFonts w:ascii="Arial" w:hAnsi="Arial" w:cs="Arial"/>
                <w:color w:val="000000"/>
                <w:sz w:val="14"/>
                <w:szCs w:val="14"/>
              </w:rPr>
            </w:pPr>
            <w:r w:rsidRPr="003B3BB9">
              <w:rPr>
                <w:rFonts w:ascii="Arial" w:hAnsi="Arial" w:cs="Arial"/>
                <w:color w:val="000000"/>
                <w:sz w:val="14"/>
                <w:szCs w:val="14"/>
              </w:rPr>
              <w:t>,844</w:t>
            </w:r>
          </w:p>
        </w:tc>
        <w:tc>
          <w:tcPr>
            <w:tcW w:w="1142" w:type="dxa"/>
            <w:tcBorders>
              <w:top w:val="single" w:sz="16" w:space="0" w:color="000000"/>
              <w:bottom w:val="single" w:sz="16" w:space="0" w:color="000000"/>
              <w:right w:val="single" w:sz="16" w:space="0" w:color="000000"/>
            </w:tcBorders>
            <w:shd w:val="clear" w:color="auto" w:fill="FFFFFF"/>
          </w:tcPr>
          <w:p w:rsidR="000B0719" w:rsidRPr="003B3BB9" w:rsidRDefault="000B0719" w:rsidP="009318A8">
            <w:pPr>
              <w:spacing w:line="320" w:lineRule="atLeast"/>
              <w:ind w:left="60" w:right="60"/>
              <w:jc w:val="right"/>
              <w:rPr>
                <w:rFonts w:ascii="Arial" w:hAnsi="Arial" w:cs="Arial"/>
                <w:color w:val="000000"/>
                <w:sz w:val="14"/>
                <w:szCs w:val="14"/>
              </w:rPr>
            </w:pPr>
            <w:r w:rsidRPr="003B3BB9">
              <w:rPr>
                <w:rFonts w:ascii="Arial" w:hAnsi="Arial" w:cs="Arial"/>
                <w:color w:val="000000"/>
                <w:sz w:val="14"/>
                <w:szCs w:val="14"/>
              </w:rPr>
              <w:t>2</w:t>
            </w:r>
          </w:p>
        </w:tc>
      </w:tr>
    </w:tbl>
    <w:p w:rsidR="000B0719" w:rsidRPr="003B3BB9" w:rsidRDefault="000B0719" w:rsidP="000B0719">
      <w:pPr>
        <w:spacing w:line="400" w:lineRule="atLeast"/>
        <w:rPr>
          <w:rFonts w:ascii="Times New Roman" w:hAnsi="Times New Roman" w:cs="Times New Roman"/>
        </w:rPr>
      </w:pPr>
    </w:p>
    <w:p w:rsidR="000B0719" w:rsidRPr="003B3BB9" w:rsidRDefault="000B0719" w:rsidP="000B0719">
      <w:pPr>
        <w:spacing w:line="400" w:lineRule="atLeast"/>
        <w:rPr>
          <w:rFonts w:ascii="Times New Roman" w:hAnsi="Times New Roman" w:cs="Times New Roman"/>
        </w:rPr>
      </w:pPr>
    </w:p>
    <w:p w:rsidR="000B0719" w:rsidRPr="009E7529" w:rsidRDefault="000B0719" w:rsidP="000B0719">
      <w:pPr>
        <w:rPr>
          <w:rFonts w:ascii="Times New Roman" w:hAnsi="Times New Roman" w:cs="Times New Roman"/>
          <w:sz w:val="26"/>
          <w:szCs w:val="26"/>
        </w:rPr>
      </w:pPr>
      <w:r w:rsidRPr="009E7529">
        <w:rPr>
          <w:rFonts w:ascii="Times New Roman" w:hAnsi="Times New Roman" w:cs="Times New Roman"/>
          <w:b/>
          <w:sz w:val="26"/>
          <w:szCs w:val="26"/>
        </w:rPr>
        <w:t>Enjoyment_1 (1,2,3)</w:t>
      </w:r>
      <w:r w:rsidRPr="009E7529">
        <w:rPr>
          <w:rFonts w:ascii="Times New Roman" w:hAnsi="Times New Roman" w:cs="Times New Roman"/>
          <w:b/>
          <w:sz w:val="26"/>
          <w:szCs w:val="26"/>
        </w:rPr>
        <w:br/>
      </w:r>
    </w:p>
    <w:tbl>
      <w:tblPr>
        <w:tblW w:w="4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482"/>
        <w:gridCol w:w="1483"/>
        <w:gridCol w:w="1143"/>
      </w:tblGrid>
      <w:tr w:rsidR="000B0719" w:rsidRPr="003B3BB9" w:rsidTr="009318A8">
        <w:trPr>
          <w:cantSplit/>
        </w:trPr>
        <w:tc>
          <w:tcPr>
            <w:tcW w:w="4108" w:type="dxa"/>
            <w:gridSpan w:val="3"/>
            <w:tcBorders>
              <w:top w:val="nil"/>
              <w:left w:val="nil"/>
              <w:bottom w:val="nil"/>
              <w:right w:val="nil"/>
            </w:tcBorders>
            <w:shd w:val="clear" w:color="auto" w:fill="FFFFFF"/>
          </w:tcPr>
          <w:p w:rsidR="000B0719" w:rsidRPr="003B3BB9" w:rsidRDefault="000B0719" w:rsidP="009318A8">
            <w:pPr>
              <w:spacing w:line="320" w:lineRule="atLeast"/>
              <w:ind w:left="60" w:right="60"/>
              <w:jc w:val="center"/>
              <w:rPr>
                <w:rFonts w:ascii="Arial" w:hAnsi="Arial" w:cs="Arial"/>
                <w:color w:val="000000"/>
                <w:sz w:val="14"/>
                <w:szCs w:val="14"/>
              </w:rPr>
            </w:pPr>
            <w:r w:rsidRPr="003B3BB9">
              <w:rPr>
                <w:rFonts w:ascii="Arial" w:hAnsi="Arial" w:cs="Arial"/>
                <w:b/>
                <w:bCs/>
                <w:color w:val="000000"/>
                <w:sz w:val="14"/>
                <w:szCs w:val="14"/>
              </w:rPr>
              <w:t>Reliability Statistics</w:t>
            </w:r>
          </w:p>
        </w:tc>
      </w:tr>
      <w:tr w:rsidR="000B0719" w:rsidRPr="003B3BB9" w:rsidTr="009318A8">
        <w:trPr>
          <w:cantSplit/>
        </w:trPr>
        <w:tc>
          <w:tcPr>
            <w:tcW w:w="1482" w:type="dxa"/>
            <w:tcBorders>
              <w:top w:val="single" w:sz="16" w:space="0" w:color="000000"/>
              <w:left w:val="single" w:sz="16" w:space="0" w:color="000000"/>
              <w:bottom w:val="single" w:sz="16" w:space="0" w:color="000000"/>
            </w:tcBorders>
            <w:shd w:val="clear" w:color="auto" w:fill="FFFFFF"/>
          </w:tcPr>
          <w:p w:rsidR="000B0719" w:rsidRPr="003B3BB9" w:rsidRDefault="000B0719" w:rsidP="009318A8">
            <w:pPr>
              <w:spacing w:line="320" w:lineRule="atLeast"/>
              <w:ind w:left="60" w:right="60"/>
              <w:jc w:val="center"/>
              <w:rPr>
                <w:rFonts w:ascii="Arial" w:hAnsi="Arial" w:cs="Arial"/>
                <w:color w:val="000000"/>
                <w:sz w:val="14"/>
                <w:szCs w:val="14"/>
              </w:rPr>
            </w:pPr>
            <w:r w:rsidRPr="003B3BB9">
              <w:rPr>
                <w:rFonts w:ascii="Arial" w:hAnsi="Arial" w:cs="Arial"/>
                <w:color w:val="000000"/>
                <w:sz w:val="14"/>
                <w:szCs w:val="14"/>
              </w:rPr>
              <w:t>Cronbach's Alpha</w:t>
            </w:r>
          </w:p>
        </w:tc>
        <w:tc>
          <w:tcPr>
            <w:tcW w:w="1483" w:type="dxa"/>
            <w:tcBorders>
              <w:top w:val="single" w:sz="16" w:space="0" w:color="000000"/>
              <w:bottom w:val="single" w:sz="16" w:space="0" w:color="000000"/>
            </w:tcBorders>
            <w:shd w:val="clear" w:color="auto" w:fill="FFFFFF"/>
          </w:tcPr>
          <w:p w:rsidR="000B0719" w:rsidRPr="003B3BB9" w:rsidRDefault="000B0719" w:rsidP="009318A8">
            <w:pPr>
              <w:spacing w:line="320" w:lineRule="atLeast"/>
              <w:ind w:left="60" w:right="60"/>
              <w:jc w:val="center"/>
              <w:rPr>
                <w:rFonts w:ascii="Arial" w:hAnsi="Arial" w:cs="Arial"/>
                <w:color w:val="000000"/>
                <w:sz w:val="14"/>
                <w:szCs w:val="14"/>
              </w:rPr>
            </w:pPr>
            <w:r w:rsidRPr="003B3BB9">
              <w:rPr>
                <w:rFonts w:ascii="Arial" w:hAnsi="Arial" w:cs="Arial"/>
                <w:color w:val="000000"/>
                <w:sz w:val="14"/>
                <w:szCs w:val="14"/>
              </w:rPr>
              <w:t>Cronbach's Alpha Based on Standardized Items</w:t>
            </w:r>
          </w:p>
        </w:tc>
        <w:tc>
          <w:tcPr>
            <w:tcW w:w="1143" w:type="dxa"/>
            <w:tcBorders>
              <w:top w:val="single" w:sz="16" w:space="0" w:color="000000"/>
              <w:bottom w:val="single" w:sz="16" w:space="0" w:color="000000"/>
              <w:right w:val="single" w:sz="16" w:space="0" w:color="000000"/>
            </w:tcBorders>
            <w:shd w:val="clear" w:color="auto" w:fill="FFFFFF"/>
          </w:tcPr>
          <w:p w:rsidR="000B0719" w:rsidRPr="003B3BB9" w:rsidRDefault="000B0719" w:rsidP="009318A8">
            <w:pPr>
              <w:spacing w:line="320" w:lineRule="atLeast"/>
              <w:ind w:left="60" w:right="60"/>
              <w:jc w:val="center"/>
              <w:rPr>
                <w:rFonts w:ascii="Arial" w:hAnsi="Arial" w:cs="Arial"/>
                <w:color w:val="000000"/>
                <w:sz w:val="14"/>
                <w:szCs w:val="14"/>
              </w:rPr>
            </w:pPr>
            <w:r w:rsidRPr="003B3BB9">
              <w:rPr>
                <w:rFonts w:ascii="Arial" w:hAnsi="Arial" w:cs="Arial"/>
                <w:color w:val="000000"/>
                <w:sz w:val="14"/>
                <w:szCs w:val="14"/>
              </w:rPr>
              <w:t>N of Items</w:t>
            </w:r>
          </w:p>
        </w:tc>
      </w:tr>
      <w:tr w:rsidR="000B0719" w:rsidRPr="003B3BB9" w:rsidTr="009318A8">
        <w:trPr>
          <w:cantSplit/>
        </w:trPr>
        <w:tc>
          <w:tcPr>
            <w:tcW w:w="1482" w:type="dxa"/>
            <w:tcBorders>
              <w:top w:val="single" w:sz="16" w:space="0" w:color="000000"/>
              <w:left w:val="single" w:sz="16" w:space="0" w:color="000000"/>
              <w:bottom w:val="single" w:sz="16" w:space="0" w:color="000000"/>
            </w:tcBorders>
            <w:shd w:val="clear" w:color="auto" w:fill="FFFFFF"/>
          </w:tcPr>
          <w:p w:rsidR="000B0719" w:rsidRPr="003B3BB9" w:rsidRDefault="000B0719" w:rsidP="009318A8">
            <w:pPr>
              <w:spacing w:line="320" w:lineRule="atLeast"/>
              <w:ind w:left="60" w:right="60"/>
              <w:jc w:val="right"/>
              <w:rPr>
                <w:rFonts w:ascii="Arial" w:hAnsi="Arial" w:cs="Arial"/>
                <w:color w:val="000000"/>
                <w:sz w:val="14"/>
                <w:szCs w:val="14"/>
              </w:rPr>
            </w:pPr>
            <w:r w:rsidRPr="003B3BB9">
              <w:rPr>
                <w:rFonts w:ascii="Arial" w:hAnsi="Arial" w:cs="Arial"/>
                <w:color w:val="000000"/>
                <w:sz w:val="14"/>
                <w:szCs w:val="14"/>
              </w:rPr>
              <w:t>,895</w:t>
            </w:r>
          </w:p>
        </w:tc>
        <w:tc>
          <w:tcPr>
            <w:tcW w:w="1483" w:type="dxa"/>
            <w:tcBorders>
              <w:top w:val="single" w:sz="16" w:space="0" w:color="000000"/>
              <w:bottom w:val="single" w:sz="16" w:space="0" w:color="000000"/>
            </w:tcBorders>
            <w:shd w:val="clear" w:color="auto" w:fill="FFFFFF"/>
          </w:tcPr>
          <w:p w:rsidR="000B0719" w:rsidRPr="003B3BB9" w:rsidRDefault="000B0719" w:rsidP="009318A8">
            <w:pPr>
              <w:spacing w:line="320" w:lineRule="atLeast"/>
              <w:ind w:left="60" w:right="60"/>
              <w:jc w:val="right"/>
              <w:rPr>
                <w:rFonts w:ascii="Arial" w:hAnsi="Arial" w:cs="Arial"/>
                <w:color w:val="000000"/>
                <w:sz w:val="14"/>
                <w:szCs w:val="14"/>
              </w:rPr>
            </w:pPr>
            <w:r w:rsidRPr="003B3BB9">
              <w:rPr>
                <w:rFonts w:ascii="Arial" w:hAnsi="Arial" w:cs="Arial"/>
                <w:color w:val="000000"/>
                <w:sz w:val="14"/>
                <w:szCs w:val="14"/>
              </w:rPr>
              <w:t>,898</w:t>
            </w:r>
          </w:p>
        </w:tc>
        <w:tc>
          <w:tcPr>
            <w:tcW w:w="1143" w:type="dxa"/>
            <w:tcBorders>
              <w:top w:val="single" w:sz="16" w:space="0" w:color="000000"/>
              <w:bottom w:val="single" w:sz="16" w:space="0" w:color="000000"/>
              <w:right w:val="single" w:sz="16" w:space="0" w:color="000000"/>
            </w:tcBorders>
            <w:shd w:val="clear" w:color="auto" w:fill="FFFFFF"/>
          </w:tcPr>
          <w:p w:rsidR="000B0719" w:rsidRPr="003B3BB9" w:rsidRDefault="000B0719" w:rsidP="009318A8">
            <w:pPr>
              <w:spacing w:line="320" w:lineRule="atLeast"/>
              <w:ind w:left="60" w:right="60"/>
              <w:jc w:val="right"/>
              <w:rPr>
                <w:rFonts w:ascii="Arial" w:hAnsi="Arial" w:cs="Arial"/>
                <w:color w:val="000000"/>
                <w:sz w:val="14"/>
                <w:szCs w:val="14"/>
              </w:rPr>
            </w:pPr>
            <w:r w:rsidRPr="003B3BB9">
              <w:rPr>
                <w:rFonts w:ascii="Arial" w:hAnsi="Arial" w:cs="Arial"/>
                <w:color w:val="000000"/>
                <w:sz w:val="14"/>
                <w:szCs w:val="14"/>
              </w:rPr>
              <w:t>3</w:t>
            </w:r>
          </w:p>
        </w:tc>
      </w:tr>
    </w:tbl>
    <w:p w:rsidR="000B0719" w:rsidRPr="003B3BB9" w:rsidRDefault="000B0719" w:rsidP="000B0719">
      <w:pPr>
        <w:spacing w:line="400" w:lineRule="atLeast"/>
        <w:rPr>
          <w:rFonts w:ascii="Times New Roman" w:hAnsi="Times New Roman" w:cs="Times New Roman"/>
        </w:rPr>
      </w:pPr>
    </w:p>
    <w:p w:rsidR="000B0719" w:rsidRPr="003B3BB9" w:rsidRDefault="000B0719" w:rsidP="000B0719">
      <w:pPr>
        <w:spacing w:line="400" w:lineRule="atLeast"/>
        <w:rPr>
          <w:rFonts w:ascii="Times New Roman" w:hAnsi="Times New Roman" w:cs="Times New Roman"/>
        </w:rPr>
      </w:pPr>
    </w:p>
    <w:p w:rsidR="000B0719" w:rsidRPr="009E7529" w:rsidRDefault="000B0719" w:rsidP="000B0719">
      <w:pPr>
        <w:rPr>
          <w:rFonts w:ascii="Times New Roman" w:hAnsi="Times New Roman" w:cs="Times New Roman"/>
          <w:b/>
          <w:sz w:val="26"/>
          <w:szCs w:val="26"/>
        </w:rPr>
      </w:pPr>
      <w:r w:rsidRPr="009E7529">
        <w:rPr>
          <w:rFonts w:ascii="Times New Roman" w:hAnsi="Times New Roman" w:cs="Times New Roman"/>
          <w:b/>
          <w:sz w:val="26"/>
          <w:szCs w:val="26"/>
        </w:rPr>
        <w:t>Control_1 (1,2)</w:t>
      </w:r>
    </w:p>
    <w:p w:rsidR="000B0719" w:rsidRPr="003B3BB9" w:rsidRDefault="000B0719" w:rsidP="000B0719">
      <w:pPr>
        <w:spacing w:line="240" w:lineRule="auto"/>
        <w:rPr>
          <w:rFonts w:ascii="Times New Roman" w:hAnsi="Times New Roman" w:cs="Times New Roman"/>
        </w:rPr>
      </w:pPr>
    </w:p>
    <w:tbl>
      <w:tblPr>
        <w:tblW w:w="4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482"/>
        <w:gridCol w:w="1483"/>
        <w:gridCol w:w="1143"/>
      </w:tblGrid>
      <w:tr w:rsidR="000B0719" w:rsidRPr="003B3BB9" w:rsidTr="009318A8">
        <w:trPr>
          <w:cantSplit/>
        </w:trPr>
        <w:tc>
          <w:tcPr>
            <w:tcW w:w="4106" w:type="dxa"/>
            <w:gridSpan w:val="3"/>
            <w:tcBorders>
              <w:top w:val="nil"/>
              <w:left w:val="nil"/>
              <w:bottom w:val="nil"/>
              <w:right w:val="nil"/>
            </w:tcBorders>
            <w:shd w:val="clear" w:color="auto" w:fill="FFFFFF"/>
          </w:tcPr>
          <w:p w:rsidR="000B0719" w:rsidRPr="003B3BB9" w:rsidRDefault="000B0719" w:rsidP="009318A8">
            <w:pPr>
              <w:spacing w:line="320" w:lineRule="atLeast"/>
              <w:ind w:left="60" w:right="60"/>
              <w:jc w:val="center"/>
              <w:rPr>
                <w:rFonts w:ascii="Arial" w:hAnsi="Arial" w:cs="Arial"/>
                <w:color w:val="000000"/>
                <w:sz w:val="14"/>
                <w:szCs w:val="14"/>
              </w:rPr>
            </w:pPr>
            <w:r w:rsidRPr="003B3BB9">
              <w:rPr>
                <w:rFonts w:ascii="Arial" w:hAnsi="Arial" w:cs="Arial"/>
                <w:b/>
                <w:bCs/>
                <w:color w:val="000000"/>
                <w:sz w:val="14"/>
                <w:szCs w:val="14"/>
              </w:rPr>
              <w:t>Reliability Statistics</w:t>
            </w:r>
          </w:p>
        </w:tc>
      </w:tr>
      <w:tr w:rsidR="000B0719" w:rsidRPr="003B3BB9" w:rsidTr="009318A8">
        <w:trPr>
          <w:cantSplit/>
        </w:trPr>
        <w:tc>
          <w:tcPr>
            <w:tcW w:w="1482" w:type="dxa"/>
            <w:tcBorders>
              <w:top w:val="single" w:sz="16" w:space="0" w:color="000000"/>
              <w:left w:val="single" w:sz="16" w:space="0" w:color="000000"/>
              <w:bottom w:val="single" w:sz="16" w:space="0" w:color="000000"/>
            </w:tcBorders>
            <w:shd w:val="clear" w:color="auto" w:fill="FFFFFF"/>
          </w:tcPr>
          <w:p w:rsidR="000B0719" w:rsidRPr="003B3BB9" w:rsidRDefault="000B0719" w:rsidP="009318A8">
            <w:pPr>
              <w:spacing w:line="320" w:lineRule="atLeast"/>
              <w:ind w:left="60" w:right="60"/>
              <w:jc w:val="center"/>
              <w:rPr>
                <w:rFonts w:ascii="Arial" w:hAnsi="Arial" w:cs="Arial"/>
                <w:color w:val="000000"/>
                <w:sz w:val="14"/>
                <w:szCs w:val="14"/>
              </w:rPr>
            </w:pPr>
            <w:r w:rsidRPr="003B3BB9">
              <w:rPr>
                <w:rFonts w:ascii="Arial" w:hAnsi="Arial" w:cs="Arial"/>
                <w:color w:val="000000"/>
                <w:sz w:val="14"/>
                <w:szCs w:val="14"/>
              </w:rPr>
              <w:t>Cronbach's Alpha</w:t>
            </w:r>
          </w:p>
        </w:tc>
        <w:tc>
          <w:tcPr>
            <w:tcW w:w="1482" w:type="dxa"/>
            <w:tcBorders>
              <w:top w:val="single" w:sz="16" w:space="0" w:color="000000"/>
              <w:bottom w:val="single" w:sz="16" w:space="0" w:color="000000"/>
            </w:tcBorders>
            <w:shd w:val="clear" w:color="auto" w:fill="FFFFFF"/>
          </w:tcPr>
          <w:p w:rsidR="000B0719" w:rsidRPr="003B3BB9" w:rsidRDefault="000B0719" w:rsidP="009318A8">
            <w:pPr>
              <w:spacing w:line="320" w:lineRule="atLeast"/>
              <w:ind w:left="60" w:right="60"/>
              <w:jc w:val="center"/>
              <w:rPr>
                <w:rFonts w:ascii="Arial" w:hAnsi="Arial" w:cs="Arial"/>
                <w:color w:val="000000"/>
                <w:sz w:val="14"/>
                <w:szCs w:val="14"/>
              </w:rPr>
            </w:pPr>
            <w:r w:rsidRPr="003B3BB9">
              <w:rPr>
                <w:rFonts w:ascii="Arial" w:hAnsi="Arial" w:cs="Arial"/>
                <w:color w:val="000000"/>
                <w:sz w:val="14"/>
                <w:szCs w:val="14"/>
              </w:rPr>
              <w:t>Cronbach's Alpha Based on Standardized Items</w:t>
            </w:r>
          </w:p>
        </w:tc>
        <w:tc>
          <w:tcPr>
            <w:tcW w:w="1142" w:type="dxa"/>
            <w:tcBorders>
              <w:top w:val="single" w:sz="16" w:space="0" w:color="000000"/>
              <w:bottom w:val="single" w:sz="16" w:space="0" w:color="000000"/>
              <w:right w:val="single" w:sz="16" w:space="0" w:color="000000"/>
            </w:tcBorders>
            <w:shd w:val="clear" w:color="auto" w:fill="FFFFFF"/>
          </w:tcPr>
          <w:p w:rsidR="000B0719" w:rsidRPr="003B3BB9" w:rsidRDefault="000B0719" w:rsidP="009318A8">
            <w:pPr>
              <w:spacing w:line="320" w:lineRule="atLeast"/>
              <w:ind w:left="60" w:right="60"/>
              <w:jc w:val="center"/>
              <w:rPr>
                <w:rFonts w:ascii="Arial" w:hAnsi="Arial" w:cs="Arial"/>
                <w:color w:val="000000"/>
                <w:sz w:val="14"/>
                <w:szCs w:val="14"/>
              </w:rPr>
            </w:pPr>
            <w:r w:rsidRPr="003B3BB9">
              <w:rPr>
                <w:rFonts w:ascii="Arial" w:hAnsi="Arial" w:cs="Arial"/>
                <w:color w:val="000000"/>
                <w:sz w:val="14"/>
                <w:szCs w:val="14"/>
              </w:rPr>
              <w:t>N of Items</w:t>
            </w:r>
          </w:p>
        </w:tc>
      </w:tr>
      <w:tr w:rsidR="000B0719" w:rsidRPr="003B3BB9" w:rsidTr="009318A8">
        <w:trPr>
          <w:cantSplit/>
        </w:trPr>
        <w:tc>
          <w:tcPr>
            <w:tcW w:w="1482" w:type="dxa"/>
            <w:tcBorders>
              <w:top w:val="single" w:sz="16" w:space="0" w:color="000000"/>
              <w:left w:val="single" w:sz="16" w:space="0" w:color="000000"/>
              <w:bottom w:val="single" w:sz="16" w:space="0" w:color="000000"/>
            </w:tcBorders>
            <w:shd w:val="clear" w:color="auto" w:fill="FFFFFF"/>
          </w:tcPr>
          <w:p w:rsidR="000B0719" w:rsidRPr="003B3BB9" w:rsidRDefault="000B0719" w:rsidP="009318A8">
            <w:pPr>
              <w:spacing w:line="320" w:lineRule="atLeast"/>
              <w:ind w:left="60" w:right="60"/>
              <w:jc w:val="right"/>
              <w:rPr>
                <w:rFonts w:ascii="Arial" w:hAnsi="Arial" w:cs="Arial"/>
                <w:color w:val="000000"/>
                <w:sz w:val="14"/>
                <w:szCs w:val="14"/>
              </w:rPr>
            </w:pPr>
            <w:r w:rsidRPr="003B3BB9">
              <w:rPr>
                <w:rFonts w:ascii="Arial" w:hAnsi="Arial" w:cs="Arial"/>
                <w:color w:val="000000"/>
                <w:sz w:val="14"/>
                <w:szCs w:val="14"/>
              </w:rPr>
              <w:t>,840</w:t>
            </w:r>
          </w:p>
        </w:tc>
        <w:tc>
          <w:tcPr>
            <w:tcW w:w="1482" w:type="dxa"/>
            <w:tcBorders>
              <w:top w:val="single" w:sz="16" w:space="0" w:color="000000"/>
              <w:bottom w:val="single" w:sz="16" w:space="0" w:color="000000"/>
            </w:tcBorders>
            <w:shd w:val="clear" w:color="auto" w:fill="FFFFFF"/>
          </w:tcPr>
          <w:p w:rsidR="000B0719" w:rsidRPr="003B3BB9" w:rsidRDefault="000B0719" w:rsidP="009318A8">
            <w:pPr>
              <w:spacing w:line="320" w:lineRule="atLeast"/>
              <w:ind w:left="60" w:right="60"/>
              <w:jc w:val="right"/>
              <w:rPr>
                <w:rFonts w:ascii="Arial" w:hAnsi="Arial" w:cs="Arial"/>
                <w:color w:val="000000"/>
                <w:sz w:val="14"/>
                <w:szCs w:val="14"/>
              </w:rPr>
            </w:pPr>
            <w:r w:rsidRPr="003B3BB9">
              <w:rPr>
                <w:rFonts w:ascii="Arial" w:hAnsi="Arial" w:cs="Arial"/>
                <w:color w:val="000000"/>
                <w:sz w:val="14"/>
                <w:szCs w:val="14"/>
              </w:rPr>
              <w:t>,843</w:t>
            </w:r>
          </w:p>
        </w:tc>
        <w:tc>
          <w:tcPr>
            <w:tcW w:w="1142" w:type="dxa"/>
            <w:tcBorders>
              <w:top w:val="single" w:sz="16" w:space="0" w:color="000000"/>
              <w:bottom w:val="single" w:sz="16" w:space="0" w:color="000000"/>
              <w:right w:val="single" w:sz="16" w:space="0" w:color="000000"/>
            </w:tcBorders>
            <w:shd w:val="clear" w:color="auto" w:fill="FFFFFF"/>
          </w:tcPr>
          <w:p w:rsidR="000B0719" w:rsidRPr="003B3BB9" w:rsidRDefault="000B0719" w:rsidP="009318A8">
            <w:pPr>
              <w:spacing w:line="320" w:lineRule="atLeast"/>
              <w:ind w:left="60" w:right="60"/>
              <w:jc w:val="right"/>
              <w:rPr>
                <w:rFonts w:ascii="Arial" w:hAnsi="Arial" w:cs="Arial"/>
                <w:color w:val="000000"/>
                <w:sz w:val="14"/>
                <w:szCs w:val="14"/>
              </w:rPr>
            </w:pPr>
            <w:r w:rsidRPr="003B3BB9">
              <w:rPr>
                <w:rFonts w:ascii="Arial" w:hAnsi="Arial" w:cs="Arial"/>
                <w:color w:val="000000"/>
                <w:sz w:val="14"/>
                <w:szCs w:val="14"/>
              </w:rPr>
              <w:t>2</w:t>
            </w:r>
          </w:p>
        </w:tc>
      </w:tr>
    </w:tbl>
    <w:p w:rsidR="000B0719" w:rsidRDefault="000B0719" w:rsidP="000B0719">
      <w:pPr>
        <w:rPr>
          <w:b/>
          <w:sz w:val="32"/>
          <w:szCs w:val="32"/>
        </w:rPr>
      </w:pPr>
      <w:r>
        <w:rPr>
          <w:rFonts w:ascii="Times New Roman" w:hAnsi="Times New Roman" w:cs="Times New Roman"/>
        </w:rPr>
        <w:br/>
      </w:r>
    </w:p>
    <w:p w:rsidR="000B0719" w:rsidRDefault="000B0719" w:rsidP="000B0719">
      <w:pPr>
        <w:rPr>
          <w:b/>
          <w:sz w:val="32"/>
          <w:szCs w:val="32"/>
        </w:rPr>
      </w:pPr>
    </w:p>
    <w:p w:rsidR="000B0719" w:rsidRDefault="000B0719" w:rsidP="000B0719">
      <w:pPr>
        <w:rPr>
          <w:b/>
          <w:sz w:val="32"/>
          <w:szCs w:val="32"/>
        </w:rPr>
      </w:pPr>
    </w:p>
    <w:p w:rsidR="000B0719" w:rsidRDefault="000B0719" w:rsidP="000B0719">
      <w:pPr>
        <w:rPr>
          <w:b/>
          <w:sz w:val="32"/>
          <w:szCs w:val="32"/>
        </w:rPr>
      </w:pPr>
    </w:p>
    <w:p w:rsidR="000B0719" w:rsidRDefault="000B0719" w:rsidP="000B0719">
      <w:pPr>
        <w:rPr>
          <w:b/>
          <w:sz w:val="32"/>
          <w:szCs w:val="32"/>
        </w:rPr>
      </w:pPr>
    </w:p>
    <w:p w:rsidR="000B0719" w:rsidRDefault="009D2C7C" w:rsidP="000B0719">
      <w:pPr>
        <w:rPr>
          <w:b/>
          <w:sz w:val="32"/>
          <w:szCs w:val="32"/>
        </w:rPr>
      </w:pPr>
      <w:r>
        <w:rPr>
          <w:b/>
          <w:sz w:val="32"/>
          <w:szCs w:val="32"/>
        </w:rPr>
        <w:br/>
      </w:r>
    </w:p>
    <w:p w:rsidR="000B0719" w:rsidRPr="009E7529" w:rsidRDefault="000B0719" w:rsidP="000B0719">
      <w:pPr>
        <w:rPr>
          <w:b/>
          <w:sz w:val="28"/>
          <w:szCs w:val="28"/>
        </w:rPr>
      </w:pPr>
      <w:r w:rsidRPr="009E7529">
        <w:rPr>
          <w:b/>
          <w:sz w:val="28"/>
          <w:szCs w:val="28"/>
        </w:rPr>
        <w:t>Appendix E: Hypothesis testing</w:t>
      </w:r>
      <w:r w:rsidR="009D2C7C" w:rsidRPr="009E7529">
        <w:rPr>
          <w:b/>
          <w:sz w:val="28"/>
          <w:szCs w:val="28"/>
        </w:rPr>
        <w:br/>
      </w:r>
    </w:p>
    <w:p w:rsidR="000B0719" w:rsidRPr="009E7529" w:rsidRDefault="000B0719" w:rsidP="000B0719">
      <w:pPr>
        <w:rPr>
          <w:rFonts w:ascii="Times New Roman" w:hAnsi="Times New Roman" w:cs="Times New Roman"/>
          <w:sz w:val="26"/>
          <w:szCs w:val="26"/>
        </w:rPr>
      </w:pPr>
      <w:r w:rsidRPr="009E7529">
        <w:rPr>
          <w:rFonts w:cs="Times New Roman"/>
          <w:b/>
          <w:sz w:val="26"/>
          <w:szCs w:val="26"/>
        </w:rPr>
        <w:t xml:space="preserve">Appendix E.1: </w:t>
      </w:r>
      <w:r w:rsidR="009E7529">
        <w:rPr>
          <w:rFonts w:cs="Times New Roman"/>
          <w:b/>
          <w:sz w:val="26"/>
          <w:szCs w:val="26"/>
        </w:rPr>
        <w:t>Regression analysis for</w:t>
      </w:r>
      <w:r w:rsidRPr="009E7529">
        <w:rPr>
          <w:rFonts w:cs="Times New Roman"/>
          <w:b/>
          <w:sz w:val="26"/>
          <w:szCs w:val="26"/>
        </w:rPr>
        <w:t xml:space="preserve"> ‘intention to use’</w:t>
      </w:r>
      <w:r w:rsidRPr="009E7529">
        <w:rPr>
          <w:rFonts w:cs="Times New Roman"/>
          <w:b/>
          <w:sz w:val="26"/>
          <w:szCs w:val="26"/>
        </w:rPr>
        <w:br/>
      </w:r>
    </w:p>
    <w:tbl>
      <w:tblPr>
        <w:tblW w:w="57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74"/>
        <w:gridCol w:w="1000"/>
        <w:gridCol w:w="1061"/>
        <w:gridCol w:w="1455"/>
        <w:gridCol w:w="1455"/>
      </w:tblGrid>
      <w:tr w:rsidR="000B0719" w:rsidRPr="00684206" w:rsidTr="009318A8">
        <w:trPr>
          <w:cantSplit/>
        </w:trPr>
        <w:tc>
          <w:tcPr>
            <w:tcW w:w="5744" w:type="dxa"/>
            <w:gridSpan w:val="5"/>
            <w:tcBorders>
              <w:top w:val="nil"/>
              <w:left w:val="nil"/>
              <w:bottom w:val="nil"/>
              <w:right w:val="nil"/>
            </w:tcBorders>
            <w:shd w:val="clear" w:color="auto" w:fill="FFFFFF"/>
          </w:tcPr>
          <w:p w:rsidR="000B0719" w:rsidRPr="00684206" w:rsidRDefault="000B0719" w:rsidP="009318A8">
            <w:pPr>
              <w:spacing w:line="320" w:lineRule="atLeast"/>
              <w:ind w:left="60" w:right="60"/>
              <w:jc w:val="center"/>
              <w:rPr>
                <w:rFonts w:ascii="Arial" w:hAnsi="Arial" w:cs="Arial"/>
                <w:color w:val="000000"/>
                <w:sz w:val="14"/>
                <w:szCs w:val="14"/>
              </w:rPr>
            </w:pPr>
            <w:r w:rsidRPr="00684206">
              <w:rPr>
                <w:rFonts w:ascii="Arial" w:hAnsi="Arial" w:cs="Arial"/>
                <w:b/>
                <w:bCs/>
                <w:color w:val="000000"/>
                <w:sz w:val="14"/>
                <w:szCs w:val="14"/>
              </w:rPr>
              <w:t>Model Summary</w:t>
            </w:r>
          </w:p>
        </w:tc>
      </w:tr>
      <w:tr w:rsidR="000B0719" w:rsidRPr="00C24AA8" w:rsidTr="009318A8">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tcPr>
          <w:p w:rsidR="000B0719" w:rsidRPr="00684206" w:rsidRDefault="000B0719" w:rsidP="009318A8">
            <w:pPr>
              <w:spacing w:line="320" w:lineRule="atLeast"/>
              <w:ind w:left="60" w:right="60"/>
              <w:rPr>
                <w:rFonts w:ascii="Arial" w:hAnsi="Arial" w:cs="Arial"/>
                <w:color w:val="000000"/>
                <w:sz w:val="14"/>
                <w:szCs w:val="14"/>
              </w:rPr>
            </w:pPr>
            <w:r w:rsidRPr="00684206">
              <w:rPr>
                <w:rFonts w:ascii="Arial" w:hAnsi="Arial" w:cs="Arial"/>
                <w:color w:val="000000"/>
                <w:sz w:val="14"/>
                <w:szCs w:val="14"/>
              </w:rPr>
              <w:t>Model</w:t>
            </w:r>
          </w:p>
        </w:tc>
        <w:tc>
          <w:tcPr>
            <w:tcW w:w="1000" w:type="dxa"/>
            <w:tcBorders>
              <w:top w:val="single" w:sz="16" w:space="0" w:color="000000"/>
              <w:left w:val="single" w:sz="16" w:space="0" w:color="000000"/>
              <w:bottom w:val="single" w:sz="16" w:space="0" w:color="000000"/>
            </w:tcBorders>
            <w:shd w:val="clear" w:color="auto" w:fill="FFFFFF"/>
          </w:tcPr>
          <w:p w:rsidR="000B0719" w:rsidRPr="00684206" w:rsidRDefault="000B0719" w:rsidP="009318A8">
            <w:pPr>
              <w:spacing w:line="320" w:lineRule="atLeast"/>
              <w:ind w:left="60" w:right="60"/>
              <w:jc w:val="center"/>
              <w:rPr>
                <w:rFonts w:ascii="Arial" w:hAnsi="Arial" w:cs="Arial"/>
                <w:color w:val="000000"/>
                <w:sz w:val="14"/>
                <w:szCs w:val="14"/>
              </w:rPr>
            </w:pPr>
            <w:r w:rsidRPr="00684206">
              <w:rPr>
                <w:rFonts w:ascii="Arial" w:hAnsi="Arial" w:cs="Arial"/>
                <w:color w:val="000000"/>
                <w:sz w:val="14"/>
                <w:szCs w:val="14"/>
              </w:rPr>
              <w:t>R</w:t>
            </w:r>
          </w:p>
        </w:tc>
        <w:tc>
          <w:tcPr>
            <w:tcW w:w="1061" w:type="dxa"/>
            <w:tcBorders>
              <w:top w:val="single" w:sz="16" w:space="0" w:color="000000"/>
              <w:bottom w:val="single" w:sz="16" w:space="0" w:color="000000"/>
            </w:tcBorders>
            <w:shd w:val="clear" w:color="auto" w:fill="FFFFFF"/>
          </w:tcPr>
          <w:p w:rsidR="000B0719" w:rsidRPr="00684206" w:rsidRDefault="000B0719" w:rsidP="009318A8">
            <w:pPr>
              <w:spacing w:line="320" w:lineRule="atLeast"/>
              <w:ind w:left="60" w:right="60"/>
              <w:jc w:val="center"/>
              <w:rPr>
                <w:rFonts w:ascii="Arial" w:hAnsi="Arial" w:cs="Arial"/>
                <w:color w:val="000000"/>
                <w:sz w:val="14"/>
                <w:szCs w:val="14"/>
              </w:rPr>
            </w:pPr>
            <w:r w:rsidRPr="00684206">
              <w:rPr>
                <w:rFonts w:ascii="Arial" w:hAnsi="Arial" w:cs="Arial"/>
                <w:color w:val="000000"/>
                <w:sz w:val="14"/>
                <w:szCs w:val="14"/>
              </w:rPr>
              <w:t>R Square</w:t>
            </w:r>
          </w:p>
        </w:tc>
        <w:tc>
          <w:tcPr>
            <w:tcW w:w="1455" w:type="dxa"/>
            <w:tcBorders>
              <w:top w:val="single" w:sz="16" w:space="0" w:color="000000"/>
              <w:bottom w:val="single" w:sz="16" w:space="0" w:color="000000"/>
            </w:tcBorders>
            <w:shd w:val="clear" w:color="auto" w:fill="FFFFFF"/>
          </w:tcPr>
          <w:p w:rsidR="000B0719" w:rsidRPr="00684206" w:rsidRDefault="000B0719" w:rsidP="009318A8">
            <w:pPr>
              <w:spacing w:line="320" w:lineRule="atLeast"/>
              <w:ind w:left="60" w:right="60"/>
              <w:jc w:val="center"/>
              <w:rPr>
                <w:rFonts w:ascii="Arial" w:hAnsi="Arial" w:cs="Arial"/>
                <w:color w:val="000000"/>
                <w:sz w:val="14"/>
                <w:szCs w:val="14"/>
              </w:rPr>
            </w:pPr>
            <w:r w:rsidRPr="00684206">
              <w:rPr>
                <w:rFonts w:ascii="Arial" w:hAnsi="Arial" w:cs="Arial"/>
                <w:color w:val="000000"/>
                <w:sz w:val="14"/>
                <w:szCs w:val="14"/>
              </w:rPr>
              <w:t>Adjusted R Square</w:t>
            </w:r>
          </w:p>
        </w:tc>
        <w:tc>
          <w:tcPr>
            <w:tcW w:w="1455" w:type="dxa"/>
            <w:tcBorders>
              <w:top w:val="single" w:sz="16" w:space="0" w:color="000000"/>
              <w:bottom w:val="single" w:sz="16" w:space="0" w:color="000000"/>
              <w:right w:val="single" w:sz="16" w:space="0" w:color="000000"/>
            </w:tcBorders>
            <w:shd w:val="clear" w:color="auto" w:fill="FFFFFF"/>
          </w:tcPr>
          <w:p w:rsidR="000B0719" w:rsidRPr="00684206" w:rsidRDefault="000B0719" w:rsidP="009318A8">
            <w:pPr>
              <w:spacing w:line="320" w:lineRule="atLeast"/>
              <w:ind w:left="60" w:right="60"/>
              <w:jc w:val="center"/>
              <w:rPr>
                <w:rFonts w:ascii="Arial" w:hAnsi="Arial" w:cs="Arial"/>
                <w:color w:val="000000"/>
                <w:sz w:val="14"/>
                <w:szCs w:val="14"/>
              </w:rPr>
            </w:pPr>
            <w:r w:rsidRPr="00684206">
              <w:rPr>
                <w:rFonts w:ascii="Arial" w:hAnsi="Arial" w:cs="Arial"/>
                <w:color w:val="000000"/>
                <w:sz w:val="14"/>
                <w:szCs w:val="14"/>
              </w:rPr>
              <w:t>Std. Error of the Estimate</w:t>
            </w:r>
          </w:p>
        </w:tc>
      </w:tr>
      <w:tr w:rsidR="000B0719" w:rsidRPr="00684206" w:rsidTr="009318A8">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0B0719" w:rsidRPr="00684206" w:rsidRDefault="000B0719" w:rsidP="009318A8">
            <w:pPr>
              <w:spacing w:line="320" w:lineRule="atLeast"/>
              <w:ind w:left="60" w:right="60"/>
              <w:rPr>
                <w:rFonts w:ascii="Arial" w:hAnsi="Arial" w:cs="Arial"/>
                <w:color w:val="000000"/>
                <w:sz w:val="14"/>
                <w:szCs w:val="14"/>
              </w:rPr>
            </w:pPr>
            <w:r w:rsidRPr="00684206">
              <w:rPr>
                <w:rFonts w:ascii="Arial" w:hAnsi="Arial" w:cs="Arial"/>
                <w:color w:val="000000"/>
                <w:sz w:val="14"/>
                <w:szCs w:val="14"/>
              </w:rPr>
              <w:t>1</w:t>
            </w:r>
          </w:p>
        </w:tc>
        <w:tc>
          <w:tcPr>
            <w:tcW w:w="1000" w:type="dxa"/>
            <w:tcBorders>
              <w:top w:val="single" w:sz="16" w:space="0" w:color="000000"/>
              <w:left w:val="single" w:sz="16" w:space="0" w:color="000000"/>
              <w:bottom w:val="single" w:sz="16" w:space="0" w:color="000000"/>
            </w:tcBorders>
            <w:shd w:val="clear" w:color="auto" w:fill="FFFFFF"/>
          </w:tcPr>
          <w:p w:rsidR="000B0719" w:rsidRPr="00684206" w:rsidRDefault="000B0719" w:rsidP="009318A8">
            <w:pPr>
              <w:spacing w:line="320" w:lineRule="atLeast"/>
              <w:ind w:left="60" w:right="60"/>
              <w:jc w:val="right"/>
              <w:rPr>
                <w:rFonts w:ascii="Arial" w:hAnsi="Arial" w:cs="Arial"/>
                <w:color w:val="000000"/>
                <w:sz w:val="14"/>
                <w:szCs w:val="14"/>
              </w:rPr>
            </w:pPr>
            <w:r w:rsidRPr="00684206">
              <w:rPr>
                <w:rFonts w:ascii="Arial" w:hAnsi="Arial" w:cs="Arial"/>
                <w:color w:val="000000"/>
                <w:sz w:val="14"/>
                <w:szCs w:val="14"/>
              </w:rPr>
              <w:t>,693</w:t>
            </w:r>
            <w:r w:rsidRPr="00684206">
              <w:rPr>
                <w:rFonts w:ascii="Arial" w:hAnsi="Arial" w:cs="Arial"/>
                <w:color w:val="000000"/>
                <w:sz w:val="14"/>
                <w:szCs w:val="14"/>
                <w:vertAlign w:val="superscript"/>
              </w:rPr>
              <w:t>a</w:t>
            </w:r>
          </w:p>
        </w:tc>
        <w:tc>
          <w:tcPr>
            <w:tcW w:w="1061" w:type="dxa"/>
            <w:tcBorders>
              <w:top w:val="single" w:sz="16" w:space="0" w:color="000000"/>
              <w:bottom w:val="single" w:sz="16" w:space="0" w:color="000000"/>
            </w:tcBorders>
            <w:shd w:val="clear" w:color="auto" w:fill="FFFFFF"/>
          </w:tcPr>
          <w:p w:rsidR="000B0719" w:rsidRPr="00684206" w:rsidRDefault="000B0719" w:rsidP="009318A8">
            <w:pPr>
              <w:spacing w:line="320" w:lineRule="atLeast"/>
              <w:ind w:left="60" w:right="60"/>
              <w:jc w:val="right"/>
              <w:rPr>
                <w:rFonts w:ascii="Arial" w:hAnsi="Arial" w:cs="Arial"/>
                <w:color w:val="000000"/>
                <w:sz w:val="14"/>
                <w:szCs w:val="14"/>
              </w:rPr>
            </w:pPr>
            <w:r w:rsidRPr="00684206">
              <w:rPr>
                <w:rFonts w:ascii="Arial" w:hAnsi="Arial" w:cs="Arial"/>
                <w:color w:val="000000"/>
                <w:sz w:val="14"/>
                <w:szCs w:val="14"/>
              </w:rPr>
              <w:t>,480</w:t>
            </w:r>
          </w:p>
        </w:tc>
        <w:tc>
          <w:tcPr>
            <w:tcW w:w="1455" w:type="dxa"/>
            <w:tcBorders>
              <w:top w:val="single" w:sz="16" w:space="0" w:color="000000"/>
              <w:bottom w:val="single" w:sz="16" w:space="0" w:color="000000"/>
            </w:tcBorders>
            <w:shd w:val="clear" w:color="auto" w:fill="FFFFFF"/>
          </w:tcPr>
          <w:p w:rsidR="000B0719" w:rsidRPr="00684206" w:rsidRDefault="000B0719" w:rsidP="009318A8">
            <w:pPr>
              <w:spacing w:line="320" w:lineRule="atLeast"/>
              <w:ind w:left="60" w:right="60"/>
              <w:jc w:val="right"/>
              <w:rPr>
                <w:rFonts w:ascii="Arial" w:hAnsi="Arial" w:cs="Arial"/>
                <w:color w:val="000000"/>
                <w:sz w:val="14"/>
                <w:szCs w:val="14"/>
              </w:rPr>
            </w:pPr>
            <w:r w:rsidRPr="00684206">
              <w:rPr>
                <w:rFonts w:ascii="Arial" w:hAnsi="Arial" w:cs="Arial"/>
                <w:color w:val="000000"/>
                <w:sz w:val="14"/>
                <w:szCs w:val="14"/>
              </w:rPr>
              <w:t>,472</w:t>
            </w:r>
          </w:p>
        </w:tc>
        <w:tc>
          <w:tcPr>
            <w:tcW w:w="1455" w:type="dxa"/>
            <w:tcBorders>
              <w:top w:val="single" w:sz="16" w:space="0" w:color="000000"/>
              <w:bottom w:val="single" w:sz="16" w:space="0" w:color="000000"/>
              <w:right w:val="single" w:sz="16" w:space="0" w:color="000000"/>
            </w:tcBorders>
            <w:shd w:val="clear" w:color="auto" w:fill="FFFFFF"/>
          </w:tcPr>
          <w:p w:rsidR="000B0719" w:rsidRPr="00684206" w:rsidRDefault="000B0719" w:rsidP="009318A8">
            <w:pPr>
              <w:spacing w:line="320" w:lineRule="atLeast"/>
              <w:ind w:left="60" w:right="60"/>
              <w:jc w:val="right"/>
              <w:rPr>
                <w:rFonts w:ascii="Arial" w:hAnsi="Arial" w:cs="Arial"/>
                <w:color w:val="000000"/>
                <w:sz w:val="14"/>
                <w:szCs w:val="14"/>
              </w:rPr>
            </w:pPr>
            <w:r w:rsidRPr="00684206">
              <w:rPr>
                <w:rFonts w:ascii="Arial" w:hAnsi="Arial" w:cs="Arial"/>
                <w:color w:val="000000"/>
                <w:sz w:val="14"/>
                <w:szCs w:val="14"/>
              </w:rPr>
              <w:t>17,822</w:t>
            </w:r>
          </w:p>
        </w:tc>
      </w:tr>
      <w:tr w:rsidR="000B0719" w:rsidRPr="00C24AA8" w:rsidTr="009318A8">
        <w:trPr>
          <w:cantSplit/>
        </w:trPr>
        <w:tc>
          <w:tcPr>
            <w:tcW w:w="5744" w:type="dxa"/>
            <w:gridSpan w:val="5"/>
            <w:tcBorders>
              <w:top w:val="nil"/>
              <w:left w:val="nil"/>
              <w:bottom w:val="nil"/>
              <w:right w:val="nil"/>
            </w:tcBorders>
            <w:shd w:val="clear" w:color="auto" w:fill="FFFFFF"/>
          </w:tcPr>
          <w:p w:rsidR="000B0719" w:rsidRPr="00684206" w:rsidRDefault="000B0719" w:rsidP="009318A8">
            <w:pPr>
              <w:spacing w:line="320" w:lineRule="atLeast"/>
              <w:ind w:left="60" w:right="60"/>
              <w:rPr>
                <w:rFonts w:ascii="Arial" w:hAnsi="Arial" w:cs="Arial"/>
                <w:color w:val="000000"/>
                <w:sz w:val="14"/>
                <w:szCs w:val="14"/>
              </w:rPr>
            </w:pPr>
            <w:r w:rsidRPr="00684206">
              <w:rPr>
                <w:rFonts w:ascii="Arial" w:hAnsi="Arial" w:cs="Arial"/>
                <w:color w:val="000000"/>
                <w:sz w:val="14"/>
                <w:szCs w:val="14"/>
              </w:rPr>
              <w:t>a. Predictors: (Constant), Control, Creativity, Enjoyment</w:t>
            </w:r>
          </w:p>
        </w:tc>
      </w:tr>
    </w:tbl>
    <w:p w:rsidR="000B0719" w:rsidRPr="00684206" w:rsidRDefault="000B0719" w:rsidP="000B0719">
      <w:pPr>
        <w:spacing w:line="400" w:lineRule="atLeast"/>
        <w:rPr>
          <w:rFonts w:ascii="Times New Roman" w:hAnsi="Times New Roman" w:cs="Times New Roman"/>
        </w:rPr>
      </w:pPr>
    </w:p>
    <w:p w:rsidR="000B0719" w:rsidRPr="009B6B39" w:rsidRDefault="000B0719" w:rsidP="000B0719">
      <w:pPr>
        <w:spacing w:line="240" w:lineRule="auto"/>
        <w:rPr>
          <w:rFonts w:ascii="Times New Roman" w:hAnsi="Times New Roman" w:cs="Times New Roman"/>
        </w:rPr>
      </w:pPr>
    </w:p>
    <w:tbl>
      <w:tblPr>
        <w:tblW w:w="78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8"/>
        <w:gridCol w:w="1258"/>
        <w:gridCol w:w="1456"/>
        <w:gridCol w:w="1000"/>
        <w:gridCol w:w="1380"/>
        <w:gridCol w:w="1000"/>
        <w:gridCol w:w="1000"/>
      </w:tblGrid>
      <w:tr w:rsidR="000B0719" w:rsidRPr="00684206" w:rsidTr="009318A8">
        <w:trPr>
          <w:cantSplit/>
        </w:trPr>
        <w:tc>
          <w:tcPr>
            <w:tcW w:w="7819" w:type="dxa"/>
            <w:gridSpan w:val="7"/>
            <w:tcBorders>
              <w:top w:val="nil"/>
              <w:left w:val="nil"/>
              <w:bottom w:val="nil"/>
              <w:right w:val="nil"/>
            </w:tcBorders>
            <w:shd w:val="clear" w:color="auto" w:fill="FFFFFF"/>
          </w:tcPr>
          <w:p w:rsidR="000B0719" w:rsidRPr="00684206" w:rsidRDefault="000B0719" w:rsidP="009318A8">
            <w:pPr>
              <w:spacing w:line="320" w:lineRule="atLeast"/>
              <w:ind w:left="60" w:right="60"/>
              <w:jc w:val="center"/>
              <w:rPr>
                <w:rFonts w:ascii="Arial" w:hAnsi="Arial" w:cs="Arial"/>
                <w:color w:val="000000"/>
                <w:sz w:val="14"/>
                <w:szCs w:val="14"/>
              </w:rPr>
            </w:pPr>
            <w:r w:rsidRPr="00684206">
              <w:rPr>
                <w:rFonts w:ascii="Arial" w:hAnsi="Arial" w:cs="Arial"/>
                <w:b/>
                <w:bCs/>
                <w:color w:val="000000"/>
                <w:sz w:val="14"/>
                <w:szCs w:val="14"/>
              </w:rPr>
              <w:t>ANOVA</w:t>
            </w:r>
            <w:r w:rsidRPr="00684206">
              <w:rPr>
                <w:rFonts w:ascii="Arial" w:hAnsi="Arial" w:cs="Arial"/>
                <w:b/>
                <w:bCs/>
                <w:color w:val="000000"/>
                <w:sz w:val="14"/>
                <w:szCs w:val="14"/>
                <w:vertAlign w:val="superscript"/>
              </w:rPr>
              <w:t>a</w:t>
            </w:r>
          </w:p>
        </w:tc>
      </w:tr>
      <w:tr w:rsidR="000B0719" w:rsidRPr="00684206" w:rsidTr="009318A8">
        <w:trPr>
          <w:cantSplit/>
        </w:trPr>
        <w:tc>
          <w:tcPr>
            <w:tcW w:w="1985" w:type="dxa"/>
            <w:gridSpan w:val="2"/>
            <w:tcBorders>
              <w:top w:val="single" w:sz="16" w:space="0" w:color="000000"/>
              <w:left w:val="single" w:sz="16" w:space="0" w:color="000000"/>
              <w:bottom w:val="single" w:sz="16" w:space="0" w:color="000000"/>
              <w:right w:val="nil"/>
            </w:tcBorders>
            <w:shd w:val="clear" w:color="auto" w:fill="FFFFFF"/>
          </w:tcPr>
          <w:p w:rsidR="000B0719" w:rsidRPr="00684206" w:rsidRDefault="000B0719" w:rsidP="009318A8">
            <w:pPr>
              <w:spacing w:line="320" w:lineRule="atLeast"/>
              <w:ind w:left="60" w:right="60"/>
              <w:rPr>
                <w:rFonts w:ascii="Arial" w:hAnsi="Arial" w:cs="Arial"/>
                <w:color w:val="000000"/>
                <w:sz w:val="14"/>
                <w:szCs w:val="14"/>
              </w:rPr>
            </w:pPr>
            <w:r w:rsidRPr="00684206">
              <w:rPr>
                <w:rFonts w:ascii="Arial" w:hAnsi="Arial" w:cs="Arial"/>
                <w:color w:val="000000"/>
                <w:sz w:val="14"/>
                <w:szCs w:val="14"/>
              </w:rPr>
              <w:t>Model</w:t>
            </w:r>
          </w:p>
        </w:tc>
        <w:tc>
          <w:tcPr>
            <w:tcW w:w="1455" w:type="dxa"/>
            <w:tcBorders>
              <w:top w:val="single" w:sz="16" w:space="0" w:color="000000"/>
              <w:left w:val="single" w:sz="16" w:space="0" w:color="000000"/>
              <w:bottom w:val="single" w:sz="16" w:space="0" w:color="000000"/>
            </w:tcBorders>
            <w:shd w:val="clear" w:color="auto" w:fill="FFFFFF"/>
          </w:tcPr>
          <w:p w:rsidR="000B0719" w:rsidRPr="00684206" w:rsidRDefault="000B0719" w:rsidP="009318A8">
            <w:pPr>
              <w:spacing w:line="320" w:lineRule="atLeast"/>
              <w:ind w:left="60" w:right="60"/>
              <w:jc w:val="center"/>
              <w:rPr>
                <w:rFonts w:ascii="Arial" w:hAnsi="Arial" w:cs="Arial"/>
                <w:color w:val="000000"/>
                <w:sz w:val="14"/>
                <w:szCs w:val="14"/>
              </w:rPr>
            </w:pPr>
            <w:r w:rsidRPr="00684206">
              <w:rPr>
                <w:rFonts w:ascii="Arial" w:hAnsi="Arial" w:cs="Arial"/>
                <w:color w:val="000000"/>
                <w:sz w:val="14"/>
                <w:szCs w:val="14"/>
              </w:rPr>
              <w:t>Sum of Squares</w:t>
            </w:r>
          </w:p>
        </w:tc>
        <w:tc>
          <w:tcPr>
            <w:tcW w:w="1000" w:type="dxa"/>
            <w:tcBorders>
              <w:top w:val="single" w:sz="16" w:space="0" w:color="000000"/>
              <w:bottom w:val="single" w:sz="16" w:space="0" w:color="000000"/>
            </w:tcBorders>
            <w:shd w:val="clear" w:color="auto" w:fill="FFFFFF"/>
          </w:tcPr>
          <w:p w:rsidR="000B0719" w:rsidRPr="00684206" w:rsidRDefault="000B0719" w:rsidP="009318A8">
            <w:pPr>
              <w:spacing w:line="320" w:lineRule="atLeast"/>
              <w:ind w:left="60" w:right="60"/>
              <w:jc w:val="center"/>
              <w:rPr>
                <w:rFonts w:ascii="Arial" w:hAnsi="Arial" w:cs="Arial"/>
                <w:color w:val="000000"/>
                <w:sz w:val="14"/>
                <w:szCs w:val="14"/>
              </w:rPr>
            </w:pPr>
            <w:r w:rsidRPr="00684206">
              <w:rPr>
                <w:rFonts w:ascii="Arial" w:hAnsi="Arial" w:cs="Arial"/>
                <w:color w:val="000000"/>
                <w:sz w:val="14"/>
                <w:szCs w:val="14"/>
              </w:rPr>
              <w:t>df</w:t>
            </w:r>
          </w:p>
        </w:tc>
        <w:tc>
          <w:tcPr>
            <w:tcW w:w="1379" w:type="dxa"/>
            <w:tcBorders>
              <w:top w:val="single" w:sz="16" w:space="0" w:color="000000"/>
              <w:bottom w:val="single" w:sz="16" w:space="0" w:color="000000"/>
            </w:tcBorders>
            <w:shd w:val="clear" w:color="auto" w:fill="FFFFFF"/>
          </w:tcPr>
          <w:p w:rsidR="000B0719" w:rsidRPr="00684206" w:rsidRDefault="000B0719" w:rsidP="009318A8">
            <w:pPr>
              <w:spacing w:line="320" w:lineRule="atLeast"/>
              <w:ind w:left="60" w:right="60"/>
              <w:jc w:val="center"/>
              <w:rPr>
                <w:rFonts w:ascii="Arial" w:hAnsi="Arial" w:cs="Arial"/>
                <w:color w:val="000000"/>
                <w:sz w:val="14"/>
                <w:szCs w:val="14"/>
              </w:rPr>
            </w:pPr>
            <w:r w:rsidRPr="00684206">
              <w:rPr>
                <w:rFonts w:ascii="Arial" w:hAnsi="Arial" w:cs="Arial"/>
                <w:color w:val="000000"/>
                <w:sz w:val="14"/>
                <w:szCs w:val="14"/>
              </w:rPr>
              <w:t>Mean Square</w:t>
            </w:r>
          </w:p>
        </w:tc>
        <w:tc>
          <w:tcPr>
            <w:tcW w:w="1000" w:type="dxa"/>
            <w:tcBorders>
              <w:top w:val="single" w:sz="16" w:space="0" w:color="000000"/>
              <w:bottom w:val="single" w:sz="16" w:space="0" w:color="000000"/>
            </w:tcBorders>
            <w:shd w:val="clear" w:color="auto" w:fill="FFFFFF"/>
          </w:tcPr>
          <w:p w:rsidR="000B0719" w:rsidRPr="00684206" w:rsidRDefault="000B0719" w:rsidP="009318A8">
            <w:pPr>
              <w:spacing w:line="320" w:lineRule="atLeast"/>
              <w:ind w:left="60" w:right="60"/>
              <w:jc w:val="center"/>
              <w:rPr>
                <w:rFonts w:ascii="Arial" w:hAnsi="Arial" w:cs="Arial"/>
                <w:color w:val="000000"/>
                <w:sz w:val="14"/>
                <w:szCs w:val="14"/>
              </w:rPr>
            </w:pPr>
            <w:r w:rsidRPr="00684206">
              <w:rPr>
                <w:rFonts w:ascii="Arial" w:hAnsi="Arial" w:cs="Arial"/>
                <w:color w:val="000000"/>
                <w:sz w:val="14"/>
                <w:szCs w:val="14"/>
              </w:rPr>
              <w:t>F</w:t>
            </w:r>
          </w:p>
        </w:tc>
        <w:tc>
          <w:tcPr>
            <w:tcW w:w="1000" w:type="dxa"/>
            <w:tcBorders>
              <w:top w:val="single" w:sz="16" w:space="0" w:color="000000"/>
              <w:bottom w:val="single" w:sz="16" w:space="0" w:color="000000"/>
              <w:right w:val="single" w:sz="16" w:space="0" w:color="000000"/>
            </w:tcBorders>
            <w:shd w:val="clear" w:color="auto" w:fill="FFFFFF"/>
          </w:tcPr>
          <w:p w:rsidR="000B0719" w:rsidRPr="00684206" w:rsidRDefault="000B0719" w:rsidP="009318A8">
            <w:pPr>
              <w:spacing w:line="320" w:lineRule="atLeast"/>
              <w:ind w:left="60" w:right="60"/>
              <w:jc w:val="center"/>
              <w:rPr>
                <w:rFonts w:ascii="Arial" w:hAnsi="Arial" w:cs="Arial"/>
                <w:color w:val="000000"/>
                <w:sz w:val="14"/>
                <w:szCs w:val="14"/>
              </w:rPr>
            </w:pPr>
            <w:r w:rsidRPr="00684206">
              <w:rPr>
                <w:rFonts w:ascii="Arial" w:hAnsi="Arial" w:cs="Arial"/>
                <w:color w:val="000000"/>
                <w:sz w:val="14"/>
                <w:szCs w:val="14"/>
              </w:rPr>
              <w:t>Sig.</w:t>
            </w:r>
          </w:p>
        </w:tc>
      </w:tr>
      <w:tr w:rsidR="000B0719" w:rsidRPr="00684206" w:rsidTr="009318A8">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0B0719" w:rsidRPr="00684206" w:rsidRDefault="000B0719" w:rsidP="009318A8">
            <w:pPr>
              <w:spacing w:line="320" w:lineRule="atLeast"/>
              <w:ind w:left="60" w:right="60"/>
              <w:rPr>
                <w:rFonts w:ascii="Arial" w:hAnsi="Arial" w:cs="Arial"/>
                <w:color w:val="000000"/>
                <w:sz w:val="14"/>
                <w:szCs w:val="14"/>
              </w:rPr>
            </w:pPr>
            <w:r w:rsidRPr="00684206">
              <w:rPr>
                <w:rFonts w:ascii="Arial" w:hAnsi="Arial" w:cs="Arial"/>
                <w:color w:val="000000"/>
                <w:sz w:val="14"/>
                <w:szCs w:val="14"/>
              </w:rPr>
              <w:t>1</w:t>
            </w:r>
          </w:p>
        </w:tc>
        <w:tc>
          <w:tcPr>
            <w:tcW w:w="1258" w:type="dxa"/>
            <w:tcBorders>
              <w:top w:val="single" w:sz="16" w:space="0" w:color="000000"/>
              <w:left w:val="nil"/>
              <w:bottom w:val="nil"/>
              <w:right w:val="single" w:sz="16" w:space="0" w:color="000000"/>
            </w:tcBorders>
            <w:shd w:val="clear" w:color="auto" w:fill="FFFFFF"/>
            <w:vAlign w:val="center"/>
          </w:tcPr>
          <w:p w:rsidR="000B0719" w:rsidRPr="00684206" w:rsidRDefault="000B0719" w:rsidP="009318A8">
            <w:pPr>
              <w:spacing w:line="320" w:lineRule="atLeast"/>
              <w:ind w:left="60" w:right="60"/>
              <w:rPr>
                <w:rFonts w:ascii="Arial" w:hAnsi="Arial" w:cs="Arial"/>
                <w:color w:val="000000"/>
                <w:sz w:val="14"/>
                <w:szCs w:val="14"/>
              </w:rPr>
            </w:pPr>
            <w:r w:rsidRPr="00684206">
              <w:rPr>
                <w:rFonts w:ascii="Arial" w:hAnsi="Arial" w:cs="Arial"/>
                <w:color w:val="000000"/>
                <w:sz w:val="14"/>
                <w:szCs w:val="14"/>
              </w:rPr>
              <w:t>Regression</w:t>
            </w:r>
          </w:p>
        </w:tc>
        <w:tc>
          <w:tcPr>
            <w:tcW w:w="1455" w:type="dxa"/>
            <w:tcBorders>
              <w:top w:val="single" w:sz="16" w:space="0" w:color="000000"/>
              <w:left w:val="single" w:sz="16" w:space="0" w:color="000000"/>
              <w:bottom w:val="nil"/>
            </w:tcBorders>
            <w:shd w:val="clear" w:color="auto" w:fill="FFFFFF"/>
          </w:tcPr>
          <w:p w:rsidR="000B0719" w:rsidRPr="00684206" w:rsidRDefault="000B0719" w:rsidP="009318A8">
            <w:pPr>
              <w:spacing w:line="320" w:lineRule="atLeast"/>
              <w:ind w:left="60" w:right="60"/>
              <w:jc w:val="right"/>
              <w:rPr>
                <w:rFonts w:ascii="Arial" w:hAnsi="Arial" w:cs="Arial"/>
                <w:color w:val="000000"/>
                <w:sz w:val="14"/>
                <w:szCs w:val="14"/>
              </w:rPr>
            </w:pPr>
            <w:r w:rsidRPr="00684206">
              <w:rPr>
                <w:rFonts w:ascii="Arial" w:hAnsi="Arial" w:cs="Arial"/>
                <w:color w:val="000000"/>
                <w:sz w:val="14"/>
                <w:szCs w:val="14"/>
              </w:rPr>
              <w:t>59215,912</w:t>
            </w:r>
          </w:p>
        </w:tc>
        <w:tc>
          <w:tcPr>
            <w:tcW w:w="1000" w:type="dxa"/>
            <w:tcBorders>
              <w:top w:val="single" w:sz="16" w:space="0" w:color="000000"/>
              <w:bottom w:val="nil"/>
            </w:tcBorders>
            <w:shd w:val="clear" w:color="auto" w:fill="FFFFFF"/>
          </w:tcPr>
          <w:p w:rsidR="000B0719" w:rsidRPr="00684206" w:rsidRDefault="000B0719" w:rsidP="009318A8">
            <w:pPr>
              <w:spacing w:line="320" w:lineRule="atLeast"/>
              <w:ind w:left="60" w:right="60"/>
              <w:jc w:val="right"/>
              <w:rPr>
                <w:rFonts w:ascii="Arial" w:hAnsi="Arial" w:cs="Arial"/>
                <w:color w:val="000000"/>
                <w:sz w:val="14"/>
                <w:szCs w:val="14"/>
              </w:rPr>
            </w:pPr>
            <w:r w:rsidRPr="00684206">
              <w:rPr>
                <w:rFonts w:ascii="Arial" w:hAnsi="Arial" w:cs="Arial"/>
                <w:color w:val="000000"/>
                <w:sz w:val="14"/>
                <w:szCs w:val="14"/>
              </w:rPr>
              <w:t>3</w:t>
            </w:r>
          </w:p>
        </w:tc>
        <w:tc>
          <w:tcPr>
            <w:tcW w:w="1379" w:type="dxa"/>
            <w:tcBorders>
              <w:top w:val="single" w:sz="16" w:space="0" w:color="000000"/>
              <w:bottom w:val="nil"/>
            </w:tcBorders>
            <w:shd w:val="clear" w:color="auto" w:fill="FFFFFF"/>
          </w:tcPr>
          <w:p w:rsidR="000B0719" w:rsidRPr="00684206" w:rsidRDefault="000B0719" w:rsidP="009318A8">
            <w:pPr>
              <w:spacing w:line="320" w:lineRule="atLeast"/>
              <w:ind w:left="60" w:right="60"/>
              <w:jc w:val="right"/>
              <w:rPr>
                <w:rFonts w:ascii="Arial" w:hAnsi="Arial" w:cs="Arial"/>
                <w:color w:val="000000"/>
                <w:sz w:val="14"/>
                <w:szCs w:val="14"/>
              </w:rPr>
            </w:pPr>
            <w:r w:rsidRPr="00684206">
              <w:rPr>
                <w:rFonts w:ascii="Arial" w:hAnsi="Arial" w:cs="Arial"/>
                <w:color w:val="000000"/>
                <w:sz w:val="14"/>
                <w:szCs w:val="14"/>
              </w:rPr>
              <w:t>19738,637</w:t>
            </w:r>
          </w:p>
        </w:tc>
        <w:tc>
          <w:tcPr>
            <w:tcW w:w="1000" w:type="dxa"/>
            <w:tcBorders>
              <w:top w:val="single" w:sz="16" w:space="0" w:color="000000"/>
              <w:bottom w:val="nil"/>
            </w:tcBorders>
            <w:shd w:val="clear" w:color="auto" w:fill="FFFFFF"/>
          </w:tcPr>
          <w:p w:rsidR="000B0719" w:rsidRPr="00684206" w:rsidRDefault="000B0719" w:rsidP="009318A8">
            <w:pPr>
              <w:spacing w:line="320" w:lineRule="atLeast"/>
              <w:ind w:left="60" w:right="60"/>
              <w:jc w:val="right"/>
              <w:rPr>
                <w:rFonts w:ascii="Arial" w:hAnsi="Arial" w:cs="Arial"/>
                <w:color w:val="000000"/>
                <w:sz w:val="14"/>
                <w:szCs w:val="14"/>
              </w:rPr>
            </w:pPr>
            <w:r w:rsidRPr="00684206">
              <w:rPr>
                <w:rFonts w:ascii="Arial" w:hAnsi="Arial" w:cs="Arial"/>
                <w:color w:val="000000"/>
                <w:sz w:val="14"/>
                <w:szCs w:val="14"/>
              </w:rPr>
              <w:t>62,147</w:t>
            </w:r>
          </w:p>
        </w:tc>
        <w:tc>
          <w:tcPr>
            <w:tcW w:w="1000" w:type="dxa"/>
            <w:tcBorders>
              <w:top w:val="single" w:sz="16" w:space="0" w:color="000000"/>
              <w:bottom w:val="nil"/>
              <w:right w:val="single" w:sz="16" w:space="0" w:color="000000"/>
            </w:tcBorders>
            <w:shd w:val="clear" w:color="auto" w:fill="FFFFFF"/>
          </w:tcPr>
          <w:p w:rsidR="000B0719" w:rsidRPr="00684206" w:rsidRDefault="000B0719" w:rsidP="009318A8">
            <w:pPr>
              <w:spacing w:line="320" w:lineRule="atLeast"/>
              <w:ind w:left="60" w:right="60"/>
              <w:jc w:val="right"/>
              <w:rPr>
                <w:rFonts w:ascii="Arial" w:hAnsi="Arial" w:cs="Arial"/>
                <w:color w:val="000000"/>
                <w:sz w:val="14"/>
                <w:szCs w:val="14"/>
              </w:rPr>
            </w:pPr>
            <w:r w:rsidRPr="00684206">
              <w:rPr>
                <w:rFonts w:ascii="Arial" w:hAnsi="Arial" w:cs="Arial"/>
                <w:color w:val="000000"/>
                <w:sz w:val="14"/>
                <w:szCs w:val="14"/>
              </w:rPr>
              <w:t>,000</w:t>
            </w:r>
            <w:r w:rsidRPr="00684206">
              <w:rPr>
                <w:rFonts w:ascii="Arial" w:hAnsi="Arial" w:cs="Arial"/>
                <w:color w:val="000000"/>
                <w:sz w:val="14"/>
                <w:szCs w:val="14"/>
                <w:vertAlign w:val="superscript"/>
              </w:rPr>
              <w:t>b</w:t>
            </w:r>
          </w:p>
        </w:tc>
      </w:tr>
      <w:tr w:rsidR="000B0719" w:rsidRPr="00684206"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684206" w:rsidRDefault="000B0719" w:rsidP="009318A8">
            <w:pPr>
              <w:spacing w:line="240" w:lineRule="auto"/>
              <w:rPr>
                <w:rFonts w:ascii="Arial" w:hAnsi="Arial" w:cs="Arial"/>
                <w:color w:val="000000"/>
                <w:sz w:val="14"/>
                <w:szCs w:val="14"/>
              </w:rPr>
            </w:pPr>
          </w:p>
        </w:tc>
        <w:tc>
          <w:tcPr>
            <w:tcW w:w="1258" w:type="dxa"/>
            <w:tcBorders>
              <w:top w:val="nil"/>
              <w:left w:val="nil"/>
              <w:bottom w:val="nil"/>
              <w:right w:val="single" w:sz="16" w:space="0" w:color="000000"/>
            </w:tcBorders>
            <w:shd w:val="clear" w:color="auto" w:fill="FFFFFF"/>
            <w:vAlign w:val="center"/>
          </w:tcPr>
          <w:p w:rsidR="000B0719" w:rsidRPr="00684206" w:rsidRDefault="000B0719" w:rsidP="009318A8">
            <w:pPr>
              <w:spacing w:line="320" w:lineRule="atLeast"/>
              <w:ind w:left="60" w:right="60"/>
              <w:rPr>
                <w:rFonts w:ascii="Arial" w:hAnsi="Arial" w:cs="Arial"/>
                <w:color w:val="000000"/>
                <w:sz w:val="14"/>
                <w:szCs w:val="14"/>
              </w:rPr>
            </w:pPr>
            <w:r w:rsidRPr="00684206">
              <w:rPr>
                <w:rFonts w:ascii="Arial" w:hAnsi="Arial" w:cs="Arial"/>
                <w:color w:val="000000"/>
                <w:sz w:val="14"/>
                <w:szCs w:val="14"/>
              </w:rPr>
              <w:t>Residual</w:t>
            </w:r>
          </w:p>
        </w:tc>
        <w:tc>
          <w:tcPr>
            <w:tcW w:w="1455" w:type="dxa"/>
            <w:tcBorders>
              <w:top w:val="nil"/>
              <w:left w:val="single" w:sz="16" w:space="0" w:color="000000"/>
              <w:bottom w:val="nil"/>
            </w:tcBorders>
            <w:shd w:val="clear" w:color="auto" w:fill="FFFFFF"/>
          </w:tcPr>
          <w:p w:rsidR="000B0719" w:rsidRPr="00684206" w:rsidRDefault="000B0719" w:rsidP="009318A8">
            <w:pPr>
              <w:spacing w:line="320" w:lineRule="atLeast"/>
              <w:ind w:left="60" w:right="60"/>
              <w:jc w:val="right"/>
              <w:rPr>
                <w:rFonts w:ascii="Arial" w:hAnsi="Arial" w:cs="Arial"/>
                <w:color w:val="000000"/>
                <w:sz w:val="14"/>
                <w:szCs w:val="14"/>
              </w:rPr>
            </w:pPr>
            <w:r w:rsidRPr="00684206">
              <w:rPr>
                <w:rFonts w:ascii="Arial" w:hAnsi="Arial" w:cs="Arial"/>
                <w:color w:val="000000"/>
                <w:sz w:val="14"/>
                <w:szCs w:val="14"/>
              </w:rPr>
              <w:t>64157,836</w:t>
            </w:r>
          </w:p>
        </w:tc>
        <w:tc>
          <w:tcPr>
            <w:tcW w:w="1000" w:type="dxa"/>
            <w:tcBorders>
              <w:top w:val="nil"/>
              <w:bottom w:val="nil"/>
            </w:tcBorders>
            <w:shd w:val="clear" w:color="auto" w:fill="FFFFFF"/>
          </w:tcPr>
          <w:p w:rsidR="000B0719" w:rsidRPr="00684206" w:rsidRDefault="000B0719" w:rsidP="009318A8">
            <w:pPr>
              <w:spacing w:line="320" w:lineRule="atLeast"/>
              <w:ind w:left="60" w:right="60"/>
              <w:jc w:val="right"/>
              <w:rPr>
                <w:rFonts w:ascii="Arial" w:hAnsi="Arial" w:cs="Arial"/>
                <w:color w:val="000000"/>
                <w:sz w:val="14"/>
                <w:szCs w:val="14"/>
              </w:rPr>
            </w:pPr>
            <w:r w:rsidRPr="00684206">
              <w:rPr>
                <w:rFonts w:ascii="Arial" w:hAnsi="Arial" w:cs="Arial"/>
                <w:color w:val="000000"/>
                <w:sz w:val="14"/>
                <w:szCs w:val="14"/>
              </w:rPr>
              <w:t>202</w:t>
            </w:r>
          </w:p>
        </w:tc>
        <w:tc>
          <w:tcPr>
            <w:tcW w:w="1379" w:type="dxa"/>
            <w:tcBorders>
              <w:top w:val="nil"/>
              <w:bottom w:val="nil"/>
            </w:tcBorders>
            <w:shd w:val="clear" w:color="auto" w:fill="FFFFFF"/>
          </w:tcPr>
          <w:p w:rsidR="000B0719" w:rsidRPr="00684206" w:rsidRDefault="000B0719" w:rsidP="009318A8">
            <w:pPr>
              <w:spacing w:line="320" w:lineRule="atLeast"/>
              <w:ind w:left="60" w:right="60"/>
              <w:jc w:val="right"/>
              <w:rPr>
                <w:rFonts w:ascii="Arial" w:hAnsi="Arial" w:cs="Arial"/>
                <w:color w:val="000000"/>
                <w:sz w:val="14"/>
                <w:szCs w:val="14"/>
              </w:rPr>
            </w:pPr>
            <w:r w:rsidRPr="00684206">
              <w:rPr>
                <w:rFonts w:ascii="Arial" w:hAnsi="Arial" w:cs="Arial"/>
                <w:color w:val="000000"/>
                <w:sz w:val="14"/>
                <w:szCs w:val="14"/>
              </w:rPr>
              <w:t>317,613</w:t>
            </w:r>
          </w:p>
        </w:tc>
        <w:tc>
          <w:tcPr>
            <w:tcW w:w="1000" w:type="dxa"/>
            <w:tcBorders>
              <w:top w:val="nil"/>
              <w:bottom w:val="nil"/>
            </w:tcBorders>
            <w:shd w:val="clear" w:color="auto" w:fill="FFFFFF"/>
          </w:tcPr>
          <w:p w:rsidR="000B0719" w:rsidRPr="00684206" w:rsidRDefault="000B0719" w:rsidP="009318A8">
            <w:pPr>
              <w:spacing w:line="240" w:lineRule="auto"/>
              <w:rPr>
                <w:rFonts w:ascii="Times New Roman" w:hAnsi="Times New Roman" w:cs="Times New Roman"/>
              </w:rPr>
            </w:pPr>
          </w:p>
        </w:tc>
        <w:tc>
          <w:tcPr>
            <w:tcW w:w="1000" w:type="dxa"/>
            <w:tcBorders>
              <w:top w:val="nil"/>
              <w:bottom w:val="nil"/>
              <w:right w:val="single" w:sz="16" w:space="0" w:color="000000"/>
            </w:tcBorders>
            <w:shd w:val="clear" w:color="auto" w:fill="FFFFFF"/>
          </w:tcPr>
          <w:p w:rsidR="000B0719" w:rsidRPr="00684206" w:rsidRDefault="000B0719" w:rsidP="009318A8">
            <w:pPr>
              <w:spacing w:line="240" w:lineRule="auto"/>
              <w:rPr>
                <w:rFonts w:ascii="Times New Roman" w:hAnsi="Times New Roman" w:cs="Times New Roman"/>
              </w:rPr>
            </w:pPr>
          </w:p>
        </w:tc>
      </w:tr>
      <w:tr w:rsidR="000B0719" w:rsidRPr="00684206"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684206" w:rsidRDefault="000B0719" w:rsidP="009318A8">
            <w:pPr>
              <w:spacing w:line="240" w:lineRule="auto"/>
              <w:rPr>
                <w:rFonts w:ascii="Times New Roman" w:hAnsi="Times New Roman" w:cs="Times New Roman"/>
              </w:rPr>
            </w:pPr>
          </w:p>
        </w:tc>
        <w:tc>
          <w:tcPr>
            <w:tcW w:w="1258" w:type="dxa"/>
            <w:tcBorders>
              <w:top w:val="nil"/>
              <w:left w:val="nil"/>
              <w:bottom w:val="single" w:sz="16" w:space="0" w:color="000000"/>
              <w:right w:val="single" w:sz="16" w:space="0" w:color="000000"/>
            </w:tcBorders>
            <w:shd w:val="clear" w:color="auto" w:fill="FFFFFF"/>
            <w:vAlign w:val="center"/>
          </w:tcPr>
          <w:p w:rsidR="000B0719" w:rsidRPr="00684206" w:rsidRDefault="000B0719" w:rsidP="009318A8">
            <w:pPr>
              <w:spacing w:line="320" w:lineRule="atLeast"/>
              <w:ind w:left="60" w:right="60"/>
              <w:rPr>
                <w:rFonts w:ascii="Arial" w:hAnsi="Arial" w:cs="Arial"/>
                <w:color w:val="000000"/>
                <w:sz w:val="14"/>
                <w:szCs w:val="14"/>
              </w:rPr>
            </w:pPr>
            <w:r w:rsidRPr="00684206">
              <w:rPr>
                <w:rFonts w:ascii="Arial" w:hAnsi="Arial" w:cs="Arial"/>
                <w:color w:val="000000"/>
                <w:sz w:val="14"/>
                <w:szCs w:val="14"/>
              </w:rPr>
              <w:t>Total</w:t>
            </w:r>
          </w:p>
        </w:tc>
        <w:tc>
          <w:tcPr>
            <w:tcW w:w="1455" w:type="dxa"/>
            <w:tcBorders>
              <w:top w:val="nil"/>
              <w:left w:val="single" w:sz="16" w:space="0" w:color="000000"/>
              <w:bottom w:val="single" w:sz="16" w:space="0" w:color="000000"/>
            </w:tcBorders>
            <w:shd w:val="clear" w:color="auto" w:fill="FFFFFF"/>
          </w:tcPr>
          <w:p w:rsidR="000B0719" w:rsidRPr="00684206" w:rsidRDefault="000B0719" w:rsidP="009318A8">
            <w:pPr>
              <w:spacing w:line="320" w:lineRule="atLeast"/>
              <w:ind w:left="60" w:right="60"/>
              <w:jc w:val="right"/>
              <w:rPr>
                <w:rFonts w:ascii="Arial" w:hAnsi="Arial" w:cs="Arial"/>
                <w:color w:val="000000"/>
                <w:sz w:val="14"/>
                <w:szCs w:val="14"/>
              </w:rPr>
            </w:pPr>
            <w:r w:rsidRPr="00684206">
              <w:rPr>
                <w:rFonts w:ascii="Arial" w:hAnsi="Arial" w:cs="Arial"/>
                <w:color w:val="000000"/>
                <w:sz w:val="14"/>
                <w:szCs w:val="14"/>
              </w:rPr>
              <w:t>123373,748</w:t>
            </w:r>
          </w:p>
        </w:tc>
        <w:tc>
          <w:tcPr>
            <w:tcW w:w="1000" w:type="dxa"/>
            <w:tcBorders>
              <w:top w:val="nil"/>
              <w:bottom w:val="single" w:sz="16" w:space="0" w:color="000000"/>
            </w:tcBorders>
            <w:shd w:val="clear" w:color="auto" w:fill="FFFFFF"/>
          </w:tcPr>
          <w:p w:rsidR="000B0719" w:rsidRPr="00684206" w:rsidRDefault="000B0719" w:rsidP="009318A8">
            <w:pPr>
              <w:spacing w:line="320" w:lineRule="atLeast"/>
              <w:ind w:left="60" w:right="60"/>
              <w:jc w:val="right"/>
              <w:rPr>
                <w:rFonts w:ascii="Arial" w:hAnsi="Arial" w:cs="Arial"/>
                <w:color w:val="000000"/>
                <w:sz w:val="14"/>
                <w:szCs w:val="14"/>
              </w:rPr>
            </w:pPr>
            <w:r w:rsidRPr="00684206">
              <w:rPr>
                <w:rFonts w:ascii="Arial" w:hAnsi="Arial" w:cs="Arial"/>
                <w:color w:val="000000"/>
                <w:sz w:val="14"/>
                <w:szCs w:val="14"/>
              </w:rPr>
              <w:t>205</w:t>
            </w:r>
          </w:p>
        </w:tc>
        <w:tc>
          <w:tcPr>
            <w:tcW w:w="1379" w:type="dxa"/>
            <w:tcBorders>
              <w:top w:val="nil"/>
              <w:bottom w:val="single" w:sz="16" w:space="0" w:color="000000"/>
            </w:tcBorders>
            <w:shd w:val="clear" w:color="auto" w:fill="FFFFFF"/>
          </w:tcPr>
          <w:p w:rsidR="000B0719" w:rsidRPr="00684206" w:rsidRDefault="000B0719" w:rsidP="009318A8">
            <w:pPr>
              <w:spacing w:line="240" w:lineRule="auto"/>
              <w:rPr>
                <w:rFonts w:ascii="Times New Roman" w:hAnsi="Times New Roman" w:cs="Times New Roman"/>
              </w:rPr>
            </w:pPr>
          </w:p>
        </w:tc>
        <w:tc>
          <w:tcPr>
            <w:tcW w:w="1000" w:type="dxa"/>
            <w:tcBorders>
              <w:top w:val="nil"/>
              <w:bottom w:val="single" w:sz="16" w:space="0" w:color="000000"/>
            </w:tcBorders>
            <w:shd w:val="clear" w:color="auto" w:fill="FFFFFF"/>
          </w:tcPr>
          <w:p w:rsidR="000B0719" w:rsidRPr="00684206" w:rsidRDefault="000B0719" w:rsidP="009318A8">
            <w:pPr>
              <w:spacing w:line="240" w:lineRule="auto"/>
              <w:rPr>
                <w:rFonts w:ascii="Times New Roman" w:hAnsi="Times New Roman" w:cs="Times New Roman"/>
              </w:rPr>
            </w:pPr>
          </w:p>
        </w:tc>
        <w:tc>
          <w:tcPr>
            <w:tcW w:w="1000" w:type="dxa"/>
            <w:tcBorders>
              <w:top w:val="nil"/>
              <w:bottom w:val="single" w:sz="16" w:space="0" w:color="000000"/>
              <w:right w:val="single" w:sz="16" w:space="0" w:color="000000"/>
            </w:tcBorders>
            <w:shd w:val="clear" w:color="auto" w:fill="FFFFFF"/>
          </w:tcPr>
          <w:p w:rsidR="000B0719" w:rsidRPr="00684206" w:rsidRDefault="000B0719" w:rsidP="009318A8">
            <w:pPr>
              <w:spacing w:line="240" w:lineRule="auto"/>
              <w:rPr>
                <w:rFonts w:ascii="Times New Roman" w:hAnsi="Times New Roman" w:cs="Times New Roman"/>
              </w:rPr>
            </w:pPr>
          </w:p>
        </w:tc>
      </w:tr>
      <w:tr w:rsidR="000B0719" w:rsidRPr="00684206" w:rsidTr="009318A8">
        <w:trPr>
          <w:cantSplit/>
        </w:trPr>
        <w:tc>
          <w:tcPr>
            <w:tcW w:w="7819" w:type="dxa"/>
            <w:gridSpan w:val="7"/>
            <w:tcBorders>
              <w:top w:val="nil"/>
              <w:left w:val="nil"/>
              <w:bottom w:val="nil"/>
              <w:right w:val="nil"/>
            </w:tcBorders>
            <w:shd w:val="clear" w:color="auto" w:fill="FFFFFF"/>
          </w:tcPr>
          <w:p w:rsidR="000B0719" w:rsidRPr="00684206" w:rsidRDefault="000B0719" w:rsidP="009318A8">
            <w:pPr>
              <w:spacing w:line="320" w:lineRule="atLeast"/>
              <w:ind w:left="60" w:right="60"/>
              <w:rPr>
                <w:rFonts w:ascii="Arial" w:hAnsi="Arial" w:cs="Arial"/>
                <w:color w:val="000000"/>
                <w:sz w:val="14"/>
                <w:szCs w:val="14"/>
              </w:rPr>
            </w:pPr>
            <w:r w:rsidRPr="00684206">
              <w:rPr>
                <w:rFonts w:ascii="Arial" w:hAnsi="Arial" w:cs="Arial"/>
                <w:color w:val="000000"/>
                <w:sz w:val="14"/>
                <w:szCs w:val="14"/>
              </w:rPr>
              <w:t>a. Dependent Variable: Intentiontouse</w:t>
            </w:r>
          </w:p>
        </w:tc>
      </w:tr>
      <w:tr w:rsidR="000B0719" w:rsidRPr="00C24AA8" w:rsidTr="009318A8">
        <w:trPr>
          <w:cantSplit/>
        </w:trPr>
        <w:tc>
          <w:tcPr>
            <w:tcW w:w="7819" w:type="dxa"/>
            <w:gridSpan w:val="7"/>
            <w:tcBorders>
              <w:top w:val="nil"/>
              <w:left w:val="nil"/>
              <w:bottom w:val="nil"/>
              <w:right w:val="nil"/>
            </w:tcBorders>
            <w:shd w:val="clear" w:color="auto" w:fill="FFFFFF"/>
          </w:tcPr>
          <w:p w:rsidR="000B0719" w:rsidRPr="00684206" w:rsidRDefault="000B0719" w:rsidP="009318A8">
            <w:pPr>
              <w:spacing w:line="320" w:lineRule="atLeast"/>
              <w:ind w:left="60" w:right="60"/>
              <w:rPr>
                <w:rFonts w:ascii="Arial" w:hAnsi="Arial" w:cs="Arial"/>
                <w:color w:val="000000"/>
                <w:sz w:val="14"/>
                <w:szCs w:val="14"/>
              </w:rPr>
            </w:pPr>
            <w:r w:rsidRPr="00684206">
              <w:rPr>
                <w:rFonts w:ascii="Arial" w:hAnsi="Arial" w:cs="Arial"/>
                <w:color w:val="000000"/>
                <w:sz w:val="14"/>
                <w:szCs w:val="14"/>
              </w:rPr>
              <w:t>b. Predictors: (Constant), Control, Creativity, Enjoyment</w:t>
            </w:r>
          </w:p>
        </w:tc>
      </w:tr>
    </w:tbl>
    <w:p w:rsidR="000B0719" w:rsidRPr="00684206" w:rsidRDefault="000B0719" w:rsidP="000B0719">
      <w:pPr>
        <w:spacing w:line="400" w:lineRule="atLeast"/>
        <w:rPr>
          <w:rFonts w:ascii="Times New Roman" w:hAnsi="Times New Roman" w:cs="Times New Roman"/>
        </w:rPr>
      </w:pPr>
    </w:p>
    <w:p w:rsidR="000B0719" w:rsidRPr="00684206" w:rsidRDefault="000B0719" w:rsidP="000B0719">
      <w:pPr>
        <w:rPr>
          <w:rFonts w:cs="Times New Roman"/>
          <w:b/>
          <w:sz w:val="28"/>
          <w:szCs w:val="28"/>
        </w:rPr>
      </w:pPr>
    </w:p>
    <w:tbl>
      <w:tblPr>
        <w:tblW w:w="797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6"/>
        <w:gridCol w:w="1152"/>
        <w:gridCol w:w="1319"/>
        <w:gridCol w:w="1319"/>
        <w:gridCol w:w="1456"/>
        <w:gridCol w:w="1001"/>
        <w:gridCol w:w="1001"/>
      </w:tblGrid>
      <w:tr w:rsidR="000B0719" w:rsidRPr="009452B2" w:rsidTr="009318A8">
        <w:trPr>
          <w:cantSplit/>
        </w:trPr>
        <w:tc>
          <w:tcPr>
            <w:tcW w:w="7970" w:type="dxa"/>
            <w:gridSpan w:val="7"/>
            <w:tcBorders>
              <w:top w:val="nil"/>
              <w:left w:val="nil"/>
              <w:bottom w:val="nil"/>
              <w:right w:val="nil"/>
            </w:tcBorders>
            <w:shd w:val="clear" w:color="auto" w:fill="FFFFFF"/>
          </w:tcPr>
          <w:p w:rsidR="000B0719" w:rsidRPr="009452B2" w:rsidRDefault="000B0719" w:rsidP="009318A8">
            <w:pPr>
              <w:spacing w:line="320" w:lineRule="atLeast"/>
              <w:ind w:left="60" w:right="60"/>
              <w:jc w:val="center"/>
              <w:rPr>
                <w:rFonts w:ascii="Arial" w:hAnsi="Arial" w:cs="Arial"/>
                <w:color w:val="000000"/>
                <w:sz w:val="14"/>
                <w:szCs w:val="14"/>
              </w:rPr>
            </w:pPr>
            <w:r w:rsidRPr="009452B2">
              <w:rPr>
                <w:rFonts w:ascii="Arial" w:hAnsi="Arial" w:cs="Arial"/>
                <w:b/>
                <w:bCs/>
                <w:color w:val="000000"/>
                <w:sz w:val="14"/>
                <w:szCs w:val="14"/>
              </w:rPr>
              <w:t>Coefficients</w:t>
            </w:r>
            <w:r w:rsidRPr="009452B2">
              <w:rPr>
                <w:rFonts w:ascii="Arial" w:hAnsi="Arial" w:cs="Arial"/>
                <w:b/>
                <w:bCs/>
                <w:color w:val="000000"/>
                <w:sz w:val="14"/>
                <w:szCs w:val="14"/>
                <w:vertAlign w:val="superscript"/>
              </w:rPr>
              <w:t>a</w:t>
            </w:r>
          </w:p>
        </w:tc>
      </w:tr>
      <w:tr w:rsidR="000B0719" w:rsidRPr="009452B2" w:rsidTr="009318A8">
        <w:trPr>
          <w:cantSplit/>
        </w:trPr>
        <w:tc>
          <w:tcPr>
            <w:tcW w:w="1879" w:type="dxa"/>
            <w:gridSpan w:val="2"/>
            <w:vMerge w:val="restart"/>
            <w:tcBorders>
              <w:top w:val="single" w:sz="16" w:space="0" w:color="000000"/>
              <w:left w:val="single" w:sz="16" w:space="0" w:color="000000"/>
              <w:bottom w:val="nil"/>
              <w:right w:val="nil"/>
            </w:tcBorders>
            <w:shd w:val="clear" w:color="auto" w:fill="FFFFFF"/>
          </w:tcPr>
          <w:p w:rsidR="000B0719" w:rsidRPr="009452B2" w:rsidRDefault="000B0719" w:rsidP="009318A8">
            <w:pPr>
              <w:spacing w:line="320" w:lineRule="atLeast"/>
              <w:ind w:left="60" w:right="60"/>
              <w:rPr>
                <w:rFonts w:ascii="Arial" w:hAnsi="Arial" w:cs="Arial"/>
                <w:color w:val="000000"/>
                <w:sz w:val="14"/>
                <w:szCs w:val="14"/>
              </w:rPr>
            </w:pPr>
            <w:r w:rsidRPr="009452B2">
              <w:rPr>
                <w:rFonts w:ascii="Arial" w:hAnsi="Arial" w:cs="Arial"/>
                <w:color w:val="000000"/>
                <w:sz w:val="14"/>
                <w:szCs w:val="14"/>
              </w:rPr>
              <w:t>Model</w:t>
            </w:r>
          </w:p>
        </w:tc>
        <w:tc>
          <w:tcPr>
            <w:tcW w:w="2636" w:type="dxa"/>
            <w:gridSpan w:val="2"/>
            <w:tcBorders>
              <w:top w:val="single" w:sz="16" w:space="0" w:color="000000"/>
              <w:left w:val="single" w:sz="16" w:space="0" w:color="000000"/>
            </w:tcBorders>
            <w:shd w:val="clear" w:color="auto" w:fill="FFFFFF"/>
          </w:tcPr>
          <w:p w:rsidR="000B0719" w:rsidRPr="009452B2" w:rsidRDefault="000B0719" w:rsidP="009318A8">
            <w:pPr>
              <w:spacing w:line="320" w:lineRule="atLeast"/>
              <w:ind w:left="60" w:right="60"/>
              <w:jc w:val="center"/>
              <w:rPr>
                <w:rFonts w:ascii="Arial" w:hAnsi="Arial" w:cs="Arial"/>
                <w:color w:val="000000"/>
                <w:sz w:val="14"/>
                <w:szCs w:val="14"/>
              </w:rPr>
            </w:pPr>
            <w:r w:rsidRPr="009452B2">
              <w:rPr>
                <w:rFonts w:ascii="Arial" w:hAnsi="Arial" w:cs="Arial"/>
                <w:color w:val="000000"/>
                <w:sz w:val="14"/>
                <w:szCs w:val="14"/>
              </w:rPr>
              <w:t>Unstandardized Coefficients</w:t>
            </w:r>
          </w:p>
        </w:tc>
        <w:tc>
          <w:tcPr>
            <w:tcW w:w="1455" w:type="dxa"/>
            <w:tcBorders>
              <w:top w:val="single" w:sz="16" w:space="0" w:color="000000"/>
            </w:tcBorders>
            <w:shd w:val="clear" w:color="auto" w:fill="FFFFFF"/>
          </w:tcPr>
          <w:p w:rsidR="000B0719" w:rsidRPr="009452B2" w:rsidRDefault="000B0719" w:rsidP="009318A8">
            <w:pPr>
              <w:spacing w:line="320" w:lineRule="atLeast"/>
              <w:ind w:left="60" w:right="60"/>
              <w:jc w:val="center"/>
              <w:rPr>
                <w:rFonts w:ascii="Arial" w:hAnsi="Arial" w:cs="Arial"/>
                <w:color w:val="000000"/>
                <w:sz w:val="14"/>
                <w:szCs w:val="14"/>
              </w:rPr>
            </w:pPr>
            <w:r w:rsidRPr="009452B2">
              <w:rPr>
                <w:rFonts w:ascii="Arial" w:hAnsi="Arial" w:cs="Arial"/>
                <w:color w:val="000000"/>
                <w:sz w:val="14"/>
                <w:szCs w:val="14"/>
              </w:rPr>
              <w:t>Standardized Coefficients</w:t>
            </w:r>
          </w:p>
        </w:tc>
        <w:tc>
          <w:tcPr>
            <w:tcW w:w="1000" w:type="dxa"/>
            <w:vMerge w:val="restart"/>
            <w:tcBorders>
              <w:top w:val="single" w:sz="16" w:space="0" w:color="000000"/>
            </w:tcBorders>
            <w:shd w:val="clear" w:color="auto" w:fill="FFFFFF"/>
          </w:tcPr>
          <w:p w:rsidR="000B0719" w:rsidRPr="009452B2" w:rsidRDefault="000B0719" w:rsidP="009318A8">
            <w:pPr>
              <w:spacing w:line="320" w:lineRule="atLeast"/>
              <w:ind w:left="60" w:right="60"/>
              <w:jc w:val="center"/>
              <w:rPr>
                <w:rFonts w:ascii="Arial" w:hAnsi="Arial" w:cs="Arial"/>
                <w:color w:val="000000"/>
                <w:sz w:val="14"/>
                <w:szCs w:val="14"/>
              </w:rPr>
            </w:pPr>
            <w:r w:rsidRPr="009452B2">
              <w:rPr>
                <w:rFonts w:ascii="Arial" w:hAnsi="Arial" w:cs="Arial"/>
                <w:color w:val="000000"/>
                <w:sz w:val="14"/>
                <w:szCs w:val="14"/>
              </w:rPr>
              <w:t>t</w:t>
            </w:r>
          </w:p>
        </w:tc>
        <w:tc>
          <w:tcPr>
            <w:tcW w:w="1000" w:type="dxa"/>
            <w:vMerge w:val="restart"/>
            <w:tcBorders>
              <w:top w:val="single" w:sz="16" w:space="0" w:color="000000"/>
              <w:right w:val="single" w:sz="16" w:space="0" w:color="000000"/>
            </w:tcBorders>
            <w:shd w:val="clear" w:color="auto" w:fill="FFFFFF"/>
          </w:tcPr>
          <w:p w:rsidR="000B0719" w:rsidRPr="009452B2" w:rsidRDefault="000B0719" w:rsidP="009318A8">
            <w:pPr>
              <w:spacing w:line="320" w:lineRule="atLeast"/>
              <w:ind w:left="60" w:right="60"/>
              <w:jc w:val="center"/>
              <w:rPr>
                <w:rFonts w:ascii="Arial" w:hAnsi="Arial" w:cs="Arial"/>
                <w:color w:val="000000"/>
                <w:sz w:val="14"/>
                <w:szCs w:val="14"/>
              </w:rPr>
            </w:pPr>
            <w:r w:rsidRPr="009452B2">
              <w:rPr>
                <w:rFonts w:ascii="Arial" w:hAnsi="Arial" w:cs="Arial"/>
                <w:color w:val="000000"/>
                <w:sz w:val="14"/>
                <w:szCs w:val="14"/>
              </w:rPr>
              <w:t>Sig.</w:t>
            </w:r>
          </w:p>
        </w:tc>
      </w:tr>
      <w:tr w:rsidR="000B0719" w:rsidRPr="009452B2" w:rsidTr="009318A8">
        <w:trPr>
          <w:cantSplit/>
        </w:trPr>
        <w:tc>
          <w:tcPr>
            <w:tcW w:w="1879" w:type="dxa"/>
            <w:gridSpan w:val="2"/>
            <w:vMerge/>
            <w:tcBorders>
              <w:top w:val="single" w:sz="16" w:space="0" w:color="000000"/>
              <w:left w:val="single" w:sz="16" w:space="0" w:color="000000"/>
              <w:bottom w:val="nil"/>
              <w:right w:val="nil"/>
            </w:tcBorders>
            <w:shd w:val="clear" w:color="auto" w:fill="FFFFFF"/>
          </w:tcPr>
          <w:p w:rsidR="000B0719" w:rsidRPr="009452B2" w:rsidRDefault="000B0719" w:rsidP="009318A8">
            <w:pPr>
              <w:spacing w:line="240" w:lineRule="auto"/>
              <w:rPr>
                <w:rFonts w:ascii="Arial" w:hAnsi="Arial" w:cs="Arial"/>
                <w:color w:val="000000"/>
                <w:sz w:val="14"/>
                <w:szCs w:val="14"/>
              </w:rPr>
            </w:pPr>
          </w:p>
        </w:tc>
        <w:tc>
          <w:tcPr>
            <w:tcW w:w="1318" w:type="dxa"/>
            <w:tcBorders>
              <w:left w:val="single" w:sz="16" w:space="0" w:color="000000"/>
              <w:bottom w:val="single" w:sz="16" w:space="0" w:color="000000"/>
            </w:tcBorders>
            <w:shd w:val="clear" w:color="auto" w:fill="FFFFFF"/>
          </w:tcPr>
          <w:p w:rsidR="000B0719" w:rsidRPr="009452B2" w:rsidRDefault="000B0719" w:rsidP="009318A8">
            <w:pPr>
              <w:spacing w:line="320" w:lineRule="atLeast"/>
              <w:ind w:left="60" w:right="60"/>
              <w:jc w:val="center"/>
              <w:rPr>
                <w:rFonts w:ascii="Arial" w:hAnsi="Arial" w:cs="Arial"/>
                <w:color w:val="000000"/>
                <w:sz w:val="14"/>
                <w:szCs w:val="14"/>
              </w:rPr>
            </w:pPr>
            <w:r w:rsidRPr="009452B2">
              <w:rPr>
                <w:rFonts w:ascii="Arial" w:hAnsi="Arial" w:cs="Arial"/>
                <w:color w:val="000000"/>
                <w:sz w:val="14"/>
                <w:szCs w:val="14"/>
              </w:rPr>
              <w:t>B</w:t>
            </w:r>
          </w:p>
        </w:tc>
        <w:tc>
          <w:tcPr>
            <w:tcW w:w="1318" w:type="dxa"/>
            <w:tcBorders>
              <w:bottom w:val="single" w:sz="16" w:space="0" w:color="000000"/>
            </w:tcBorders>
            <w:shd w:val="clear" w:color="auto" w:fill="FFFFFF"/>
          </w:tcPr>
          <w:p w:rsidR="000B0719" w:rsidRPr="009452B2" w:rsidRDefault="000B0719" w:rsidP="009318A8">
            <w:pPr>
              <w:spacing w:line="320" w:lineRule="atLeast"/>
              <w:ind w:left="60" w:right="60"/>
              <w:jc w:val="center"/>
              <w:rPr>
                <w:rFonts w:ascii="Arial" w:hAnsi="Arial" w:cs="Arial"/>
                <w:color w:val="000000"/>
                <w:sz w:val="14"/>
                <w:szCs w:val="14"/>
              </w:rPr>
            </w:pPr>
            <w:r w:rsidRPr="009452B2">
              <w:rPr>
                <w:rFonts w:ascii="Arial" w:hAnsi="Arial" w:cs="Arial"/>
                <w:color w:val="000000"/>
                <w:sz w:val="14"/>
                <w:szCs w:val="14"/>
              </w:rPr>
              <w:t>Std. Error</w:t>
            </w:r>
          </w:p>
        </w:tc>
        <w:tc>
          <w:tcPr>
            <w:tcW w:w="1455" w:type="dxa"/>
            <w:tcBorders>
              <w:bottom w:val="single" w:sz="16" w:space="0" w:color="000000"/>
            </w:tcBorders>
            <w:shd w:val="clear" w:color="auto" w:fill="FFFFFF"/>
          </w:tcPr>
          <w:p w:rsidR="000B0719" w:rsidRPr="009452B2" w:rsidRDefault="000B0719" w:rsidP="009318A8">
            <w:pPr>
              <w:spacing w:line="320" w:lineRule="atLeast"/>
              <w:ind w:left="60" w:right="60"/>
              <w:jc w:val="center"/>
              <w:rPr>
                <w:rFonts w:ascii="Arial" w:hAnsi="Arial" w:cs="Arial"/>
                <w:color w:val="000000"/>
                <w:sz w:val="14"/>
                <w:szCs w:val="14"/>
              </w:rPr>
            </w:pPr>
            <w:r w:rsidRPr="009452B2">
              <w:rPr>
                <w:rFonts w:ascii="Arial" w:hAnsi="Arial" w:cs="Arial"/>
                <w:color w:val="000000"/>
                <w:sz w:val="14"/>
                <w:szCs w:val="14"/>
              </w:rPr>
              <w:t>Beta</w:t>
            </w:r>
          </w:p>
        </w:tc>
        <w:tc>
          <w:tcPr>
            <w:tcW w:w="1000" w:type="dxa"/>
            <w:vMerge/>
            <w:tcBorders>
              <w:top w:val="single" w:sz="16" w:space="0" w:color="000000"/>
            </w:tcBorders>
            <w:shd w:val="clear" w:color="auto" w:fill="FFFFFF"/>
          </w:tcPr>
          <w:p w:rsidR="000B0719" w:rsidRPr="009452B2" w:rsidRDefault="000B0719" w:rsidP="009318A8">
            <w:pPr>
              <w:spacing w:line="240" w:lineRule="auto"/>
              <w:rPr>
                <w:rFonts w:ascii="Arial" w:hAnsi="Arial" w:cs="Arial"/>
                <w:color w:val="000000"/>
                <w:sz w:val="14"/>
                <w:szCs w:val="14"/>
              </w:rPr>
            </w:pPr>
          </w:p>
        </w:tc>
        <w:tc>
          <w:tcPr>
            <w:tcW w:w="1000" w:type="dxa"/>
            <w:vMerge/>
            <w:tcBorders>
              <w:top w:val="single" w:sz="16" w:space="0" w:color="000000"/>
              <w:right w:val="single" w:sz="16" w:space="0" w:color="000000"/>
            </w:tcBorders>
            <w:shd w:val="clear" w:color="auto" w:fill="FFFFFF"/>
          </w:tcPr>
          <w:p w:rsidR="000B0719" w:rsidRPr="009452B2" w:rsidRDefault="000B0719" w:rsidP="009318A8">
            <w:pPr>
              <w:spacing w:line="240" w:lineRule="auto"/>
              <w:rPr>
                <w:rFonts w:ascii="Arial" w:hAnsi="Arial" w:cs="Arial"/>
                <w:color w:val="000000"/>
                <w:sz w:val="14"/>
                <w:szCs w:val="14"/>
              </w:rPr>
            </w:pPr>
          </w:p>
        </w:tc>
      </w:tr>
      <w:tr w:rsidR="000B0719" w:rsidRPr="009452B2" w:rsidTr="009318A8">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0B0719" w:rsidRPr="009452B2" w:rsidRDefault="000B0719" w:rsidP="009318A8">
            <w:pPr>
              <w:spacing w:line="320" w:lineRule="atLeast"/>
              <w:ind w:left="60" w:right="60"/>
              <w:rPr>
                <w:rFonts w:ascii="Arial" w:hAnsi="Arial" w:cs="Arial"/>
                <w:color w:val="000000"/>
                <w:sz w:val="14"/>
                <w:szCs w:val="14"/>
              </w:rPr>
            </w:pPr>
            <w:r w:rsidRPr="009452B2">
              <w:rPr>
                <w:rFonts w:ascii="Arial" w:hAnsi="Arial" w:cs="Arial"/>
                <w:color w:val="000000"/>
                <w:sz w:val="14"/>
                <w:szCs w:val="14"/>
              </w:rPr>
              <w:t>1</w:t>
            </w:r>
          </w:p>
        </w:tc>
        <w:tc>
          <w:tcPr>
            <w:tcW w:w="1152" w:type="dxa"/>
            <w:tcBorders>
              <w:top w:val="single" w:sz="16" w:space="0" w:color="000000"/>
              <w:left w:val="nil"/>
              <w:bottom w:val="nil"/>
              <w:right w:val="single" w:sz="16" w:space="0" w:color="000000"/>
            </w:tcBorders>
            <w:shd w:val="clear" w:color="auto" w:fill="FFFFFF"/>
            <w:vAlign w:val="center"/>
          </w:tcPr>
          <w:p w:rsidR="000B0719" w:rsidRPr="009452B2" w:rsidRDefault="000B0719" w:rsidP="009318A8">
            <w:pPr>
              <w:spacing w:line="320" w:lineRule="atLeast"/>
              <w:ind w:left="60" w:right="60"/>
              <w:rPr>
                <w:rFonts w:ascii="Arial" w:hAnsi="Arial" w:cs="Arial"/>
                <w:color w:val="000000"/>
                <w:sz w:val="14"/>
                <w:szCs w:val="14"/>
              </w:rPr>
            </w:pPr>
            <w:r w:rsidRPr="009452B2">
              <w:rPr>
                <w:rFonts w:ascii="Arial" w:hAnsi="Arial" w:cs="Arial"/>
                <w:color w:val="000000"/>
                <w:sz w:val="14"/>
                <w:szCs w:val="14"/>
              </w:rPr>
              <w:t>(Constant)</w:t>
            </w:r>
          </w:p>
        </w:tc>
        <w:tc>
          <w:tcPr>
            <w:tcW w:w="1318" w:type="dxa"/>
            <w:tcBorders>
              <w:top w:val="single" w:sz="16" w:space="0" w:color="000000"/>
              <w:left w:val="single" w:sz="16" w:space="0" w:color="000000"/>
              <w:bottom w:val="nil"/>
            </w:tcBorders>
            <w:shd w:val="clear" w:color="auto" w:fill="FFFFFF"/>
          </w:tcPr>
          <w:p w:rsidR="000B0719" w:rsidRPr="009452B2" w:rsidRDefault="000B0719" w:rsidP="009318A8">
            <w:pPr>
              <w:spacing w:line="320" w:lineRule="atLeast"/>
              <w:ind w:left="60" w:right="60"/>
              <w:jc w:val="right"/>
              <w:rPr>
                <w:rFonts w:ascii="Arial" w:hAnsi="Arial" w:cs="Arial"/>
                <w:color w:val="000000"/>
                <w:sz w:val="14"/>
                <w:szCs w:val="14"/>
              </w:rPr>
            </w:pPr>
            <w:r w:rsidRPr="009452B2">
              <w:rPr>
                <w:rFonts w:ascii="Arial" w:hAnsi="Arial" w:cs="Arial"/>
                <w:color w:val="000000"/>
                <w:sz w:val="14"/>
                <w:szCs w:val="14"/>
              </w:rPr>
              <w:t>9,678</w:t>
            </w:r>
          </w:p>
        </w:tc>
        <w:tc>
          <w:tcPr>
            <w:tcW w:w="1318" w:type="dxa"/>
            <w:tcBorders>
              <w:top w:val="single" w:sz="16" w:space="0" w:color="000000"/>
              <w:bottom w:val="nil"/>
            </w:tcBorders>
            <w:shd w:val="clear" w:color="auto" w:fill="FFFFFF"/>
          </w:tcPr>
          <w:p w:rsidR="000B0719" w:rsidRPr="009452B2" w:rsidRDefault="000B0719" w:rsidP="009318A8">
            <w:pPr>
              <w:spacing w:line="320" w:lineRule="atLeast"/>
              <w:ind w:left="60" w:right="60"/>
              <w:jc w:val="right"/>
              <w:rPr>
                <w:rFonts w:ascii="Arial" w:hAnsi="Arial" w:cs="Arial"/>
                <w:color w:val="000000"/>
                <w:sz w:val="14"/>
                <w:szCs w:val="14"/>
              </w:rPr>
            </w:pPr>
            <w:r w:rsidRPr="009452B2">
              <w:rPr>
                <w:rFonts w:ascii="Arial" w:hAnsi="Arial" w:cs="Arial"/>
                <w:color w:val="000000"/>
                <w:sz w:val="14"/>
                <w:szCs w:val="14"/>
              </w:rPr>
              <w:t>4,163</w:t>
            </w:r>
          </w:p>
        </w:tc>
        <w:tc>
          <w:tcPr>
            <w:tcW w:w="1455" w:type="dxa"/>
            <w:tcBorders>
              <w:top w:val="single" w:sz="16" w:space="0" w:color="000000"/>
              <w:bottom w:val="nil"/>
            </w:tcBorders>
            <w:shd w:val="clear" w:color="auto" w:fill="FFFFFF"/>
          </w:tcPr>
          <w:p w:rsidR="000B0719" w:rsidRPr="009452B2" w:rsidRDefault="000B0719" w:rsidP="009318A8">
            <w:pPr>
              <w:spacing w:line="240" w:lineRule="auto"/>
              <w:rPr>
                <w:rFonts w:ascii="Times New Roman" w:hAnsi="Times New Roman" w:cs="Times New Roman"/>
              </w:rPr>
            </w:pPr>
          </w:p>
        </w:tc>
        <w:tc>
          <w:tcPr>
            <w:tcW w:w="1000" w:type="dxa"/>
            <w:tcBorders>
              <w:top w:val="single" w:sz="16" w:space="0" w:color="000000"/>
              <w:bottom w:val="nil"/>
            </w:tcBorders>
            <w:shd w:val="clear" w:color="auto" w:fill="FFFFFF"/>
          </w:tcPr>
          <w:p w:rsidR="000B0719" w:rsidRPr="009452B2" w:rsidRDefault="000B0719" w:rsidP="009318A8">
            <w:pPr>
              <w:spacing w:line="320" w:lineRule="atLeast"/>
              <w:ind w:left="60" w:right="60"/>
              <w:jc w:val="right"/>
              <w:rPr>
                <w:rFonts w:ascii="Arial" w:hAnsi="Arial" w:cs="Arial"/>
                <w:color w:val="000000"/>
                <w:sz w:val="14"/>
                <w:szCs w:val="14"/>
              </w:rPr>
            </w:pPr>
            <w:r w:rsidRPr="009452B2">
              <w:rPr>
                <w:rFonts w:ascii="Arial" w:hAnsi="Arial" w:cs="Arial"/>
                <w:color w:val="000000"/>
                <w:sz w:val="14"/>
                <w:szCs w:val="14"/>
              </w:rPr>
              <w:t>2,325</w:t>
            </w:r>
          </w:p>
        </w:tc>
        <w:tc>
          <w:tcPr>
            <w:tcW w:w="1000" w:type="dxa"/>
            <w:tcBorders>
              <w:top w:val="single" w:sz="16" w:space="0" w:color="000000"/>
              <w:bottom w:val="nil"/>
              <w:right w:val="single" w:sz="16" w:space="0" w:color="000000"/>
            </w:tcBorders>
            <w:shd w:val="clear" w:color="auto" w:fill="FFFFFF"/>
          </w:tcPr>
          <w:p w:rsidR="000B0719" w:rsidRPr="009452B2" w:rsidRDefault="000B0719" w:rsidP="009318A8">
            <w:pPr>
              <w:spacing w:line="320" w:lineRule="atLeast"/>
              <w:ind w:left="60" w:right="60"/>
              <w:jc w:val="right"/>
              <w:rPr>
                <w:rFonts w:ascii="Arial" w:hAnsi="Arial" w:cs="Arial"/>
                <w:color w:val="000000"/>
                <w:sz w:val="14"/>
                <w:szCs w:val="14"/>
              </w:rPr>
            </w:pPr>
            <w:r w:rsidRPr="009452B2">
              <w:rPr>
                <w:rFonts w:ascii="Arial" w:hAnsi="Arial" w:cs="Arial"/>
                <w:color w:val="000000"/>
                <w:sz w:val="14"/>
                <w:szCs w:val="14"/>
              </w:rPr>
              <w:t>,021</w:t>
            </w:r>
          </w:p>
        </w:tc>
      </w:tr>
      <w:tr w:rsidR="000B0719" w:rsidRPr="009452B2"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9452B2" w:rsidRDefault="000B0719" w:rsidP="009318A8">
            <w:pPr>
              <w:spacing w:line="240" w:lineRule="auto"/>
              <w:rPr>
                <w:rFonts w:ascii="Arial" w:hAnsi="Arial" w:cs="Arial"/>
                <w:color w:val="000000"/>
                <w:sz w:val="14"/>
                <w:szCs w:val="14"/>
              </w:rPr>
            </w:pPr>
          </w:p>
        </w:tc>
        <w:tc>
          <w:tcPr>
            <w:tcW w:w="1152" w:type="dxa"/>
            <w:tcBorders>
              <w:top w:val="nil"/>
              <w:left w:val="nil"/>
              <w:bottom w:val="nil"/>
              <w:right w:val="single" w:sz="16" w:space="0" w:color="000000"/>
            </w:tcBorders>
            <w:shd w:val="clear" w:color="auto" w:fill="FFFFFF"/>
            <w:vAlign w:val="center"/>
          </w:tcPr>
          <w:p w:rsidR="000B0719" w:rsidRPr="009452B2" w:rsidRDefault="000B0719" w:rsidP="009318A8">
            <w:pPr>
              <w:spacing w:line="320" w:lineRule="atLeast"/>
              <w:ind w:left="60" w:right="60"/>
              <w:rPr>
                <w:rFonts w:ascii="Arial" w:hAnsi="Arial" w:cs="Arial"/>
                <w:color w:val="000000"/>
                <w:sz w:val="14"/>
                <w:szCs w:val="14"/>
              </w:rPr>
            </w:pPr>
            <w:r w:rsidRPr="009452B2">
              <w:rPr>
                <w:rFonts w:ascii="Arial" w:hAnsi="Arial" w:cs="Arial"/>
                <w:color w:val="000000"/>
                <w:sz w:val="14"/>
                <w:szCs w:val="14"/>
              </w:rPr>
              <w:t>Creativity</w:t>
            </w:r>
          </w:p>
        </w:tc>
        <w:tc>
          <w:tcPr>
            <w:tcW w:w="1318" w:type="dxa"/>
            <w:tcBorders>
              <w:top w:val="nil"/>
              <w:left w:val="single" w:sz="16" w:space="0" w:color="000000"/>
              <w:bottom w:val="nil"/>
            </w:tcBorders>
            <w:shd w:val="clear" w:color="auto" w:fill="FFFFFF"/>
          </w:tcPr>
          <w:p w:rsidR="000B0719" w:rsidRPr="009452B2" w:rsidRDefault="000B0719" w:rsidP="009318A8">
            <w:pPr>
              <w:spacing w:line="320" w:lineRule="atLeast"/>
              <w:ind w:left="60" w:right="60"/>
              <w:jc w:val="right"/>
              <w:rPr>
                <w:rFonts w:ascii="Arial" w:hAnsi="Arial" w:cs="Arial"/>
                <w:color w:val="000000"/>
                <w:sz w:val="14"/>
                <w:szCs w:val="14"/>
              </w:rPr>
            </w:pPr>
            <w:r w:rsidRPr="009452B2">
              <w:rPr>
                <w:rFonts w:ascii="Arial" w:hAnsi="Arial" w:cs="Arial"/>
                <w:color w:val="000000"/>
                <w:sz w:val="14"/>
                <w:szCs w:val="14"/>
              </w:rPr>
              <w:t>1,612</w:t>
            </w:r>
          </w:p>
        </w:tc>
        <w:tc>
          <w:tcPr>
            <w:tcW w:w="1318" w:type="dxa"/>
            <w:tcBorders>
              <w:top w:val="nil"/>
              <w:bottom w:val="nil"/>
            </w:tcBorders>
            <w:shd w:val="clear" w:color="auto" w:fill="FFFFFF"/>
          </w:tcPr>
          <w:p w:rsidR="000B0719" w:rsidRPr="009452B2" w:rsidRDefault="000B0719" w:rsidP="009318A8">
            <w:pPr>
              <w:spacing w:line="320" w:lineRule="atLeast"/>
              <w:ind w:left="60" w:right="60"/>
              <w:jc w:val="right"/>
              <w:rPr>
                <w:rFonts w:ascii="Arial" w:hAnsi="Arial" w:cs="Arial"/>
                <w:color w:val="000000"/>
                <w:sz w:val="14"/>
                <w:szCs w:val="14"/>
              </w:rPr>
            </w:pPr>
            <w:r w:rsidRPr="009452B2">
              <w:rPr>
                <w:rFonts w:ascii="Arial" w:hAnsi="Arial" w:cs="Arial"/>
                <w:color w:val="000000"/>
                <w:sz w:val="14"/>
                <w:szCs w:val="14"/>
              </w:rPr>
              <w:t>1,074</w:t>
            </w:r>
          </w:p>
        </w:tc>
        <w:tc>
          <w:tcPr>
            <w:tcW w:w="1455" w:type="dxa"/>
            <w:tcBorders>
              <w:top w:val="nil"/>
              <w:bottom w:val="nil"/>
            </w:tcBorders>
            <w:shd w:val="clear" w:color="auto" w:fill="FFFFFF"/>
          </w:tcPr>
          <w:p w:rsidR="000B0719" w:rsidRPr="009452B2" w:rsidRDefault="000B0719" w:rsidP="009318A8">
            <w:pPr>
              <w:spacing w:line="320" w:lineRule="atLeast"/>
              <w:ind w:left="60" w:right="60"/>
              <w:jc w:val="right"/>
              <w:rPr>
                <w:rFonts w:ascii="Arial" w:hAnsi="Arial" w:cs="Arial"/>
                <w:color w:val="000000"/>
                <w:sz w:val="14"/>
                <w:szCs w:val="14"/>
              </w:rPr>
            </w:pPr>
            <w:r w:rsidRPr="009452B2">
              <w:rPr>
                <w:rFonts w:ascii="Arial" w:hAnsi="Arial" w:cs="Arial"/>
                <w:color w:val="000000"/>
                <w:sz w:val="14"/>
                <w:szCs w:val="14"/>
              </w:rPr>
              <w:t>,099</w:t>
            </w:r>
          </w:p>
        </w:tc>
        <w:tc>
          <w:tcPr>
            <w:tcW w:w="1000" w:type="dxa"/>
            <w:tcBorders>
              <w:top w:val="nil"/>
              <w:bottom w:val="nil"/>
            </w:tcBorders>
            <w:shd w:val="clear" w:color="auto" w:fill="FFFFFF"/>
          </w:tcPr>
          <w:p w:rsidR="000B0719" w:rsidRPr="009452B2" w:rsidRDefault="000B0719" w:rsidP="009318A8">
            <w:pPr>
              <w:spacing w:line="320" w:lineRule="atLeast"/>
              <w:ind w:left="60" w:right="60"/>
              <w:jc w:val="right"/>
              <w:rPr>
                <w:rFonts w:ascii="Arial" w:hAnsi="Arial" w:cs="Arial"/>
                <w:color w:val="000000"/>
                <w:sz w:val="14"/>
                <w:szCs w:val="14"/>
              </w:rPr>
            </w:pPr>
            <w:r w:rsidRPr="009452B2">
              <w:rPr>
                <w:rFonts w:ascii="Arial" w:hAnsi="Arial" w:cs="Arial"/>
                <w:color w:val="000000"/>
                <w:sz w:val="14"/>
                <w:szCs w:val="14"/>
              </w:rPr>
              <w:t>1,501</w:t>
            </w:r>
          </w:p>
        </w:tc>
        <w:tc>
          <w:tcPr>
            <w:tcW w:w="1000" w:type="dxa"/>
            <w:tcBorders>
              <w:top w:val="nil"/>
              <w:bottom w:val="nil"/>
              <w:right w:val="single" w:sz="16" w:space="0" w:color="000000"/>
            </w:tcBorders>
            <w:shd w:val="clear" w:color="auto" w:fill="FFFFFF"/>
          </w:tcPr>
          <w:p w:rsidR="000B0719" w:rsidRPr="009452B2" w:rsidRDefault="000B0719" w:rsidP="009318A8">
            <w:pPr>
              <w:spacing w:line="320" w:lineRule="atLeast"/>
              <w:ind w:left="60" w:right="60"/>
              <w:jc w:val="right"/>
              <w:rPr>
                <w:rFonts w:ascii="Arial" w:hAnsi="Arial" w:cs="Arial"/>
                <w:color w:val="000000"/>
                <w:sz w:val="14"/>
                <w:szCs w:val="14"/>
              </w:rPr>
            </w:pPr>
            <w:r w:rsidRPr="009452B2">
              <w:rPr>
                <w:rFonts w:ascii="Arial" w:hAnsi="Arial" w:cs="Arial"/>
                <w:color w:val="000000"/>
                <w:sz w:val="14"/>
                <w:szCs w:val="14"/>
              </w:rPr>
              <w:t>,135</w:t>
            </w:r>
          </w:p>
        </w:tc>
      </w:tr>
      <w:tr w:rsidR="000B0719" w:rsidRPr="009452B2"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9452B2" w:rsidRDefault="000B0719" w:rsidP="009318A8">
            <w:pPr>
              <w:spacing w:line="240" w:lineRule="auto"/>
              <w:rPr>
                <w:rFonts w:ascii="Arial" w:hAnsi="Arial" w:cs="Arial"/>
                <w:color w:val="000000"/>
                <w:sz w:val="14"/>
                <w:szCs w:val="14"/>
              </w:rPr>
            </w:pPr>
          </w:p>
        </w:tc>
        <w:tc>
          <w:tcPr>
            <w:tcW w:w="1152" w:type="dxa"/>
            <w:tcBorders>
              <w:top w:val="nil"/>
              <w:left w:val="nil"/>
              <w:bottom w:val="nil"/>
              <w:right w:val="single" w:sz="16" w:space="0" w:color="000000"/>
            </w:tcBorders>
            <w:shd w:val="clear" w:color="auto" w:fill="FFFFFF"/>
            <w:vAlign w:val="center"/>
          </w:tcPr>
          <w:p w:rsidR="000B0719" w:rsidRPr="009452B2" w:rsidRDefault="000B0719" w:rsidP="009318A8">
            <w:pPr>
              <w:spacing w:line="320" w:lineRule="atLeast"/>
              <w:ind w:left="60" w:right="60"/>
              <w:rPr>
                <w:rFonts w:ascii="Arial" w:hAnsi="Arial" w:cs="Arial"/>
                <w:color w:val="000000"/>
                <w:sz w:val="14"/>
                <w:szCs w:val="14"/>
              </w:rPr>
            </w:pPr>
            <w:r w:rsidRPr="009452B2">
              <w:rPr>
                <w:rFonts w:ascii="Arial" w:hAnsi="Arial" w:cs="Arial"/>
                <w:color w:val="000000"/>
                <w:sz w:val="14"/>
                <w:szCs w:val="14"/>
              </w:rPr>
              <w:t>Enjoyment</w:t>
            </w:r>
          </w:p>
        </w:tc>
        <w:tc>
          <w:tcPr>
            <w:tcW w:w="1318" w:type="dxa"/>
            <w:tcBorders>
              <w:top w:val="nil"/>
              <w:left w:val="single" w:sz="16" w:space="0" w:color="000000"/>
              <w:bottom w:val="nil"/>
            </w:tcBorders>
            <w:shd w:val="clear" w:color="auto" w:fill="FFFFFF"/>
          </w:tcPr>
          <w:p w:rsidR="000B0719" w:rsidRPr="009452B2" w:rsidRDefault="000B0719" w:rsidP="009318A8">
            <w:pPr>
              <w:spacing w:line="320" w:lineRule="atLeast"/>
              <w:ind w:left="60" w:right="60"/>
              <w:jc w:val="right"/>
              <w:rPr>
                <w:rFonts w:ascii="Arial" w:hAnsi="Arial" w:cs="Arial"/>
                <w:b/>
                <w:color w:val="000000"/>
                <w:sz w:val="14"/>
                <w:szCs w:val="14"/>
              </w:rPr>
            </w:pPr>
            <w:r w:rsidRPr="009452B2">
              <w:rPr>
                <w:rFonts w:ascii="Arial" w:hAnsi="Arial" w:cs="Arial"/>
                <w:b/>
                <w:color w:val="000000"/>
                <w:sz w:val="14"/>
                <w:szCs w:val="14"/>
              </w:rPr>
              <w:t>8,859</w:t>
            </w:r>
          </w:p>
        </w:tc>
        <w:tc>
          <w:tcPr>
            <w:tcW w:w="1318" w:type="dxa"/>
            <w:tcBorders>
              <w:top w:val="nil"/>
              <w:bottom w:val="nil"/>
            </w:tcBorders>
            <w:shd w:val="clear" w:color="auto" w:fill="FFFFFF"/>
          </w:tcPr>
          <w:p w:rsidR="000B0719" w:rsidRPr="009452B2" w:rsidRDefault="000B0719" w:rsidP="009318A8">
            <w:pPr>
              <w:spacing w:line="320" w:lineRule="atLeast"/>
              <w:ind w:left="60" w:right="60"/>
              <w:jc w:val="right"/>
              <w:rPr>
                <w:rFonts w:ascii="Arial" w:hAnsi="Arial" w:cs="Arial"/>
                <w:color w:val="000000"/>
                <w:sz w:val="14"/>
                <w:szCs w:val="14"/>
              </w:rPr>
            </w:pPr>
            <w:r w:rsidRPr="009452B2">
              <w:rPr>
                <w:rFonts w:ascii="Arial" w:hAnsi="Arial" w:cs="Arial"/>
                <w:color w:val="000000"/>
                <w:sz w:val="14"/>
                <w:szCs w:val="14"/>
              </w:rPr>
              <w:t>1,553</w:t>
            </w:r>
          </w:p>
        </w:tc>
        <w:tc>
          <w:tcPr>
            <w:tcW w:w="1455" w:type="dxa"/>
            <w:tcBorders>
              <w:top w:val="nil"/>
              <w:bottom w:val="nil"/>
            </w:tcBorders>
            <w:shd w:val="clear" w:color="auto" w:fill="FFFFFF"/>
          </w:tcPr>
          <w:p w:rsidR="000B0719" w:rsidRPr="009452B2" w:rsidRDefault="000B0719" w:rsidP="009318A8">
            <w:pPr>
              <w:spacing w:line="320" w:lineRule="atLeast"/>
              <w:ind w:left="60" w:right="60"/>
              <w:jc w:val="right"/>
              <w:rPr>
                <w:rFonts w:ascii="Arial" w:hAnsi="Arial" w:cs="Arial"/>
                <w:color w:val="000000"/>
                <w:sz w:val="14"/>
                <w:szCs w:val="14"/>
              </w:rPr>
            </w:pPr>
            <w:r w:rsidRPr="009452B2">
              <w:rPr>
                <w:rFonts w:ascii="Arial" w:hAnsi="Arial" w:cs="Arial"/>
                <w:color w:val="000000"/>
                <w:sz w:val="14"/>
                <w:szCs w:val="14"/>
              </w:rPr>
              <w:t>,529</w:t>
            </w:r>
          </w:p>
        </w:tc>
        <w:tc>
          <w:tcPr>
            <w:tcW w:w="1000" w:type="dxa"/>
            <w:tcBorders>
              <w:top w:val="nil"/>
              <w:bottom w:val="nil"/>
            </w:tcBorders>
            <w:shd w:val="clear" w:color="auto" w:fill="FFFFFF"/>
          </w:tcPr>
          <w:p w:rsidR="000B0719" w:rsidRPr="009452B2" w:rsidRDefault="000B0719" w:rsidP="009318A8">
            <w:pPr>
              <w:spacing w:line="320" w:lineRule="atLeast"/>
              <w:ind w:left="60" w:right="60"/>
              <w:jc w:val="right"/>
              <w:rPr>
                <w:rFonts w:ascii="Arial" w:hAnsi="Arial" w:cs="Arial"/>
                <w:color w:val="000000"/>
                <w:sz w:val="14"/>
                <w:szCs w:val="14"/>
              </w:rPr>
            </w:pPr>
            <w:r w:rsidRPr="009452B2">
              <w:rPr>
                <w:rFonts w:ascii="Arial" w:hAnsi="Arial" w:cs="Arial"/>
                <w:color w:val="000000"/>
                <w:sz w:val="14"/>
                <w:szCs w:val="14"/>
              </w:rPr>
              <w:t>5,704</w:t>
            </w:r>
          </w:p>
        </w:tc>
        <w:tc>
          <w:tcPr>
            <w:tcW w:w="1000" w:type="dxa"/>
            <w:tcBorders>
              <w:top w:val="nil"/>
              <w:bottom w:val="nil"/>
              <w:right w:val="single" w:sz="16" w:space="0" w:color="000000"/>
            </w:tcBorders>
            <w:shd w:val="clear" w:color="auto" w:fill="FFFFFF"/>
          </w:tcPr>
          <w:p w:rsidR="000B0719" w:rsidRPr="009452B2" w:rsidRDefault="000B0719" w:rsidP="009318A8">
            <w:pPr>
              <w:spacing w:line="320" w:lineRule="atLeast"/>
              <w:ind w:left="60" w:right="60"/>
              <w:jc w:val="right"/>
              <w:rPr>
                <w:rFonts w:ascii="Arial" w:hAnsi="Arial" w:cs="Arial"/>
                <w:b/>
                <w:color w:val="000000"/>
                <w:sz w:val="14"/>
                <w:szCs w:val="14"/>
              </w:rPr>
            </w:pPr>
            <w:r w:rsidRPr="009452B2">
              <w:rPr>
                <w:rFonts w:ascii="Arial" w:hAnsi="Arial" w:cs="Arial"/>
                <w:b/>
                <w:color w:val="000000"/>
                <w:sz w:val="14"/>
                <w:szCs w:val="14"/>
              </w:rPr>
              <w:t>,000</w:t>
            </w:r>
          </w:p>
        </w:tc>
      </w:tr>
      <w:tr w:rsidR="000B0719" w:rsidRPr="009452B2"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9452B2" w:rsidRDefault="000B0719" w:rsidP="009318A8">
            <w:pPr>
              <w:spacing w:line="240" w:lineRule="auto"/>
              <w:rPr>
                <w:rFonts w:ascii="Arial" w:hAnsi="Arial" w:cs="Arial"/>
                <w:color w:val="000000"/>
                <w:sz w:val="14"/>
                <w:szCs w:val="14"/>
              </w:rPr>
            </w:pPr>
          </w:p>
        </w:tc>
        <w:tc>
          <w:tcPr>
            <w:tcW w:w="1152" w:type="dxa"/>
            <w:tcBorders>
              <w:top w:val="nil"/>
              <w:left w:val="nil"/>
              <w:bottom w:val="single" w:sz="16" w:space="0" w:color="000000"/>
              <w:right w:val="single" w:sz="16" w:space="0" w:color="000000"/>
            </w:tcBorders>
            <w:shd w:val="clear" w:color="auto" w:fill="FFFFFF"/>
            <w:vAlign w:val="center"/>
          </w:tcPr>
          <w:p w:rsidR="000B0719" w:rsidRPr="009452B2" w:rsidRDefault="000B0719" w:rsidP="009318A8">
            <w:pPr>
              <w:spacing w:line="320" w:lineRule="atLeast"/>
              <w:ind w:left="60" w:right="60"/>
              <w:rPr>
                <w:rFonts w:ascii="Arial" w:hAnsi="Arial" w:cs="Arial"/>
                <w:color w:val="000000"/>
                <w:sz w:val="14"/>
                <w:szCs w:val="14"/>
              </w:rPr>
            </w:pPr>
            <w:r w:rsidRPr="009452B2">
              <w:rPr>
                <w:rFonts w:ascii="Arial" w:hAnsi="Arial" w:cs="Arial"/>
                <w:color w:val="000000"/>
                <w:sz w:val="14"/>
                <w:szCs w:val="14"/>
              </w:rPr>
              <w:t>Control</w:t>
            </w:r>
          </w:p>
        </w:tc>
        <w:tc>
          <w:tcPr>
            <w:tcW w:w="1318" w:type="dxa"/>
            <w:tcBorders>
              <w:top w:val="nil"/>
              <w:left w:val="single" w:sz="16" w:space="0" w:color="000000"/>
              <w:bottom w:val="single" w:sz="16" w:space="0" w:color="000000"/>
            </w:tcBorders>
            <w:shd w:val="clear" w:color="auto" w:fill="FFFFFF"/>
          </w:tcPr>
          <w:p w:rsidR="000B0719" w:rsidRPr="009452B2" w:rsidRDefault="000B0719" w:rsidP="009318A8">
            <w:pPr>
              <w:spacing w:line="320" w:lineRule="atLeast"/>
              <w:ind w:left="60" w:right="60"/>
              <w:jc w:val="right"/>
              <w:rPr>
                <w:rFonts w:ascii="Arial" w:hAnsi="Arial" w:cs="Arial"/>
                <w:color w:val="000000"/>
                <w:sz w:val="14"/>
                <w:szCs w:val="14"/>
              </w:rPr>
            </w:pPr>
            <w:r w:rsidRPr="009452B2">
              <w:rPr>
                <w:rFonts w:ascii="Arial" w:hAnsi="Arial" w:cs="Arial"/>
                <w:color w:val="000000"/>
                <w:sz w:val="14"/>
                <w:szCs w:val="14"/>
              </w:rPr>
              <w:t>1,758</w:t>
            </w:r>
          </w:p>
        </w:tc>
        <w:tc>
          <w:tcPr>
            <w:tcW w:w="1318" w:type="dxa"/>
            <w:tcBorders>
              <w:top w:val="nil"/>
              <w:bottom w:val="single" w:sz="16" w:space="0" w:color="000000"/>
            </w:tcBorders>
            <w:shd w:val="clear" w:color="auto" w:fill="FFFFFF"/>
          </w:tcPr>
          <w:p w:rsidR="000B0719" w:rsidRPr="009452B2" w:rsidRDefault="000B0719" w:rsidP="009318A8">
            <w:pPr>
              <w:spacing w:line="320" w:lineRule="atLeast"/>
              <w:ind w:left="60" w:right="60"/>
              <w:jc w:val="right"/>
              <w:rPr>
                <w:rFonts w:ascii="Arial" w:hAnsi="Arial" w:cs="Arial"/>
                <w:color w:val="000000"/>
                <w:sz w:val="14"/>
                <w:szCs w:val="14"/>
              </w:rPr>
            </w:pPr>
            <w:r w:rsidRPr="009452B2">
              <w:rPr>
                <w:rFonts w:ascii="Arial" w:hAnsi="Arial" w:cs="Arial"/>
                <w:color w:val="000000"/>
                <w:sz w:val="14"/>
                <w:szCs w:val="14"/>
              </w:rPr>
              <w:t>1,241</w:t>
            </w:r>
          </w:p>
        </w:tc>
        <w:tc>
          <w:tcPr>
            <w:tcW w:w="1455" w:type="dxa"/>
            <w:tcBorders>
              <w:top w:val="nil"/>
              <w:bottom w:val="single" w:sz="16" w:space="0" w:color="000000"/>
            </w:tcBorders>
            <w:shd w:val="clear" w:color="auto" w:fill="FFFFFF"/>
          </w:tcPr>
          <w:p w:rsidR="000B0719" w:rsidRPr="009452B2" w:rsidRDefault="000B0719" w:rsidP="009318A8">
            <w:pPr>
              <w:spacing w:line="320" w:lineRule="atLeast"/>
              <w:ind w:left="60" w:right="60"/>
              <w:jc w:val="right"/>
              <w:rPr>
                <w:rFonts w:ascii="Arial" w:hAnsi="Arial" w:cs="Arial"/>
                <w:color w:val="000000"/>
                <w:sz w:val="14"/>
                <w:szCs w:val="14"/>
              </w:rPr>
            </w:pPr>
            <w:r w:rsidRPr="009452B2">
              <w:rPr>
                <w:rFonts w:ascii="Arial" w:hAnsi="Arial" w:cs="Arial"/>
                <w:color w:val="000000"/>
                <w:sz w:val="14"/>
                <w:szCs w:val="14"/>
              </w:rPr>
              <w:t>,117</w:t>
            </w:r>
          </w:p>
        </w:tc>
        <w:tc>
          <w:tcPr>
            <w:tcW w:w="1000" w:type="dxa"/>
            <w:tcBorders>
              <w:top w:val="nil"/>
              <w:bottom w:val="single" w:sz="16" w:space="0" w:color="000000"/>
            </w:tcBorders>
            <w:shd w:val="clear" w:color="auto" w:fill="FFFFFF"/>
          </w:tcPr>
          <w:p w:rsidR="000B0719" w:rsidRPr="009452B2" w:rsidRDefault="000B0719" w:rsidP="009318A8">
            <w:pPr>
              <w:spacing w:line="320" w:lineRule="atLeast"/>
              <w:ind w:left="60" w:right="60"/>
              <w:jc w:val="right"/>
              <w:rPr>
                <w:rFonts w:ascii="Arial" w:hAnsi="Arial" w:cs="Arial"/>
                <w:color w:val="000000"/>
                <w:sz w:val="14"/>
                <w:szCs w:val="14"/>
              </w:rPr>
            </w:pPr>
            <w:r w:rsidRPr="009452B2">
              <w:rPr>
                <w:rFonts w:ascii="Arial" w:hAnsi="Arial" w:cs="Arial"/>
                <w:color w:val="000000"/>
                <w:sz w:val="14"/>
                <w:szCs w:val="14"/>
              </w:rPr>
              <w:t>1,416</w:t>
            </w:r>
          </w:p>
        </w:tc>
        <w:tc>
          <w:tcPr>
            <w:tcW w:w="1000" w:type="dxa"/>
            <w:tcBorders>
              <w:top w:val="nil"/>
              <w:bottom w:val="single" w:sz="16" w:space="0" w:color="000000"/>
              <w:right w:val="single" w:sz="16" w:space="0" w:color="000000"/>
            </w:tcBorders>
            <w:shd w:val="clear" w:color="auto" w:fill="FFFFFF"/>
          </w:tcPr>
          <w:p w:rsidR="000B0719" w:rsidRPr="009452B2" w:rsidRDefault="000B0719" w:rsidP="009318A8">
            <w:pPr>
              <w:spacing w:line="320" w:lineRule="atLeast"/>
              <w:ind w:left="60" w:right="60"/>
              <w:jc w:val="right"/>
              <w:rPr>
                <w:rFonts w:ascii="Arial" w:hAnsi="Arial" w:cs="Arial"/>
                <w:color w:val="000000"/>
                <w:sz w:val="14"/>
                <w:szCs w:val="14"/>
              </w:rPr>
            </w:pPr>
            <w:r w:rsidRPr="009452B2">
              <w:rPr>
                <w:rFonts w:ascii="Arial" w:hAnsi="Arial" w:cs="Arial"/>
                <w:color w:val="000000"/>
                <w:sz w:val="14"/>
                <w:szCs w:val="14"/>
              </w:rPr>
              <w:t>,158</w:t>
            </w:r>
          </w:p>
        </w:tc>
      </w:tr>
      <w:tr w:rsidR="000B0719" w:rsidRPr="009452B2" w:rsidTr="009318A8">
        <w:trPr>
          <w:cantSplit/>
        </w:trPr>
        <w:tc>
          <w:tcPr>
            <w:tcW w:w="7970" w:type="dxa"/>
            <w:gridSpan w:val="7"/>
            <w:tcBorders>
              <w:top w:val="nil"/>
              <w:left w:val="nil"/>
              <w:bottom w:val="nil"/>
              <w:right w:val="nil"/>
            </w:tcBorders>
            <w:shd w:val="clear" w:color="auto" w:fill="FFFFFF"/>
          </w:tcPr>
          <w:p w:rsidR="000B0719" w:rsidRPr="009452B2" w:rsidRDefault="000B0719" w:rsidP="009318A8">
            <w:pPr>
              <w:spacing w:line="320" w:lineRule="atLeast"/>
              <w:ind w:left="60" w:right="60"/>
              <w:rPr>
                <w:rFonts w:ascii="Arial" w:hAnsi="Arial" w:cs="Arial"/>
                <w:color w:val="000000"/>
                <w:sz w:val="14"/>
                <w:szCs w:val="14"/>
              </w:rPr>
            </w:pPr>
            <w:r w:rsidRPr="009452B2">
              <w:rPr>
                <w:rFonts w:ascii="Arial" w:hAnsi="Arial" w:cs="Arial"/>
                <w:color w:val="000000"/>
                <w:sz w:val="14"/>
                <w:szCs w:val="14"/>
              </w:rPr>
              <w:t>a. Dependent Variable: Intentiontouse</w:t>
            </w:r>
          </w:p>
        </w:tc>
      </w:tr>
    </w:tbl>
    <w:p w:rsidR="000B0719" w:rsidRPr="009452B2" w:rsidRDefault="000B0719" w:rsidP="000B0719">
      <w:pPr>
        <w:spacing w:line="400" w:lineRule="atLeast"/>
        <w:rPr>
          <w:rFonts w:ascii="Times New Roman" w:hAnsi="Times New Roman" w:cs="Times New Roman"/>
        </w:rPr>
      </w:pPr>
    </w:p>
    <w:p w:rsidR="000B0719" w:rsidRDefault="000B0719" w:rsidP="000B0719">
      <w:pPr>
        <w:rPr>
          <w:rFonts w:cs="Times New Roman"/>
          <w:b/>
          <w:sz w:val="28"/>
          <w:szCs w:val="28"/>
        </w:rPr>
      </w:pPr>
      <w:r>
        <w:rPr>
          <w:rFonts w:cs="Times New Roman"/>
          <w:b/>
          <w:sz w:val="28"/>
          <w:szCs w:val="28"/>
        </w:rPr>
        <w:br/>
      </w:r>
      <w:r>
        <w:rPr>
          <w:rFonts w:cs="Times New Roman"/>
          <w:b/>
          <w:sz w:val="28"/>
          <w:szCs w:val="28"/>
        </w:rPr>
        <w:br/>
      </w:r>
      <w:r>
        <w:rPr>
          <w:rFonts w:cs="Times New Roman"/>
          <w:b/>
          <w:sz w:val="28"/>
          <w:szCs w:val="28"/>
        </w:rPr>
        <w:br/>
      </w:r>
      <w:r>
        <w:rPr>
          <w:rFonts w:cs="Times New Roman"/>
          <w:b/>
          <w:sz w:val="28"/>
          <w:szCs w:val="28"/>
        </w:rPr>
        <w:br/>
      </w:r>
    </w:p>
    <w:p w:rsidR="000B0719" w:rsidRPr="009E7529" w:rsidRDefault="000B0719" w:rsidP="000B0719">
      <w:pPr>
        <w:rPr>
          <w:rFonts w:ascii="Times New Roman" w:hAnsi="Times New Roman" w:cs="Times New Roman"/>
          <w:sz w:val="26"/>
          <w:szCs w:val="26"/>
        </w:rPr>
      </w:pPr>
      <w:r w:rsidRPr="009E7529">
        <w:rPr>
          <w:rFonts w:cs="Times New Roman"/>
          <w:b/>
          <w:sz w:val="26"/>
          <w:szCs w:val="26"/>
        </w:rPr>
        <w:t xml:space="preserve">Appendix E.2: Regression analysis </w:t>
      </w:r>
      <w:r w:rsidR="009E7529" w:rsidRPr="009E7529">
        <w:rPr>
          <w:rFonts w:cs="Times New Roman"/>
          <w:b/>
          <w:sz w:val="26"/>
          <w:szCs w:val="26"/>
        </w:rPr>
        <w:t>for</w:t>
      </w:r>
      <w:r w:rsidRPr="009E7529">
        <w:rPr>
          <w:rFonts w:cs="Times New Roman"/>
          <w:b/>
          <w:sz w:val="26"/>
          <w:szCs w:val="26"/>
        </w:rPr>
        <w:t xml:space="preserve"> </w:t>
      </w:r>
      <w:r w:rsidR="0067315A" w:rsidRPr="009E7529">
        <w:rPr>
          <w:rFonts w:cs="Times New Roman"/>
          <w:b/>
          <w:sz w:val="26"/>
          <w:szCs w:val="26"/>
        </w:rPr>
        <w:t>‘</w:t>
      </w:r>
      <w:r w:rsidRPr="009E7529">
        <w:rPr>
          <w:rFonts w:cs="Times New Roman"/>
          <w:b/>
          <w:sz w:val="26"/>
          <w:szCs w:val="26"/>
        </w:rPr>
        <w:t>perceived creativity</w:t>
      </w:r>
      <w:r w:rsidR="0067315A" w:rsidRPr="009E7529">
        <w:rPr>
          <w:rFonts w:cs="Times New Roman"/>
          <w:b/>
          <w:sz w:val="26"/>
          <w:szCs w:val="26"/>
        </w:rPr>
        <w:t>’</w:t>
      </w:r>
    </w:p>
    <w:tbl>
      <w:tblPr>
        <w:tblW w:w="57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74"/>
        <w:gridCol w:w="1000"/>
        <w:gridCol w:w="1061"/>
        <w:gridCol w:w="1455"/>
        <w:gridCol w:w="1455"/>
      </w:tblGrid>
      <w:tr w:rsidR="000B0719" w:rsidRPr="00893780" w:rsidTr="009318A8">
        <w:trPr>
          <w:cantSplit/>
        </w:trPr>
        <w:tc>
          <w:tcPr>
            <w:tcW w:w="5744" w:type="dxa"/>
            <w:gridSpan w:val="5"/>
            <w:tcBorders>
              <w:top w:val="nil"/>
              <w:left w:val="nil"/>
              <w:bottom w:val="nil"/>
              <w:right w:val="nil"/>
            </w:tcBorders>
            <w:shd w:val="clear" w:color="auto" w:fill="FFFFFF"/>
          </w:tcPr>
          <w:p w:rsidR="000B0719" w:rsidRPr="00893780" w:rsidRDefault="000B0719" w:rsidP="009318A8">
            <w:pPr>
              <w:spacing w:line="320" w:lineRule="atLeast"/>
              <w:ind w:left="60" w:right="60"/>
              <w:jc w:val="center"/>
              <w:rPr>
                <w:rFonts w:ascii="Arial" w:hAnsi="Arial" w:cs="Arial"/>
                <w:color w:val="000000"/>
                <w:sz w:val="14"/>
                <w:szCs w:val="14"/>
              </w:rPr>
            </w:pPr>
            <w:r w:rsidRPr="00893780">
              <w:rPr>
                <w:rFonts w:ascii="Arial" w:hAnsi="Arial" w:cs="Arial"/>
                <w:b/>
                <w:bCs/>
                <w:color w:val="000000"/>
                <w:sz w:val="14"/>
                <w:szCs w:val="14"/>
              </w:rPr>
              <w:t>Model Summary</w:t>
            </w:r>
          </w:p>
        </w:tc>
      </w:tr>
      <w:tr w:rsidR="000B0719" w:rsidRPr="00C24AA8" w:rsidTr="009318A8">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tcPr>
          <w:p w:rsidR="000B0719" w:rsidRPr="00893780" w:rsidRDefault="000B0719" w:rsidP="009318A8">
            <w:pPr>
              <w:spacing w:line="320" w:lineRule="atLeast"/>
              <w:ind w:left="60" w:right="60"/>
              <w:rPr>
                <w:rFonts w:ascii="Arial" w:hAnsi="Arial" w:cs="Arial"/>
                <w:color w:val="000000"/>
                <w:sz w:val="14"/>
                <w:szCs w:val="14"/>
              </w:rPr>
            </w:pPr>
            <w:r w:rsidRPr="00893780">
              <w:rPr>
                <w:rFonts w:ascii="Arial" w:hAnsi="Arial" w:cs="Arial"/>
                <w:color w:val="000000"/>
                <w:sz w:val="14"/>
                <w:szCs w:val="14"/>
              </w:rPr>
              <w:t>Model</w:t>
            </w:r>
          </w:p>
        </w:tc>
        <w:tc>
          <w:tcPr>
            <w:tcW w:w="1000" w:type="dxa"/>
            <w:tcBorders>
              <w:top w:val="single" w:sz="16" w:space="0" w:color="000000"/>
              <w:left w:val="single" w:sz="16" w:space="0" w:color="000000"/>
              <w:bottom w:val="single" w:sz="16" w:space="0" w:color="000000"/>
            </w:tcBorders>
            <w:shd w:val="clear" w:color="auto" w:fill="FFFFFF"/>
          </w:tcPr>
          <w:p w:rsidR="000B0719" w:rsidRPr="00893780" w:rsidRDefault="000B0719" w:rsidP="009318A8">
            <w:pPr>
              <w:spacing w:line="320" w:lineRule="atLeast"/>
              <w:ind w:left="60" w:right="60"/>
              <w:jc w:val="center"/>
              <w:rPr>
                <w:rFonts w:ascii="Arial" w:hAnsi="Arial" w:cs="Arial"/>
                <w:color w:val="000000"/>
                <w:sz w:val="14"/>
                <w:szCs w:val="14"/>
              </w:rPr>
            </w:pPr>
            <w:r w:rsidRPr="00893780">
              <w:rPr>
                <w:rFonts w:ascii="Arial" w:hAnsi="Arial" w:cs="Arial"/>
                <w:color w:val="000000"/>
                <w:sz w:val="14"/>
                <w:szCs w:val="14"/>
              </w:rPr>
              <w:t>R</w:t>
            </w:r>
          </w:p>
        </w:tc>
        <w:tc>
          <w:tcPr>
            <w:tcW w:w="1061" w:type="dxa"/>
            <w:tcBorders>
              <w:top w:val="single" w:sz="16" w:space="0" w:color="000000"/>
              <w:bottom w:val="single" w:sz="16" w:space="0" w:color="000000"/>
            </w:tcBorders>
            <w:shd w:val="clear" w:color="auto" w:fill="FFFFFF"/>
          </w:tcPr>
          <w:p w:rsidR="000B0719" w:rsidRPr="00893780" w:rsidRDefault="000B0719" w:rsidP="009318A8">
            <w:pPr>
              <w:spacing w:line="320" w:lineRule="atLeast"/>
              <w:ind w:left="60" w:right="60"/>
              <w:jc w:val="center"/>
              <w:rPr>
                <w:rFonts w:ascii="Arial" w:hAnsi="Arial" w:cs="Arial"/>
                <w:color w:val="000000"/>
                <w:sz w:val="14"/>
                <w:szCs w:val="14"/>
              </w:rPr>
            </w:pPr>
            <w:r w:rsidRPr="00893780">
              <w:rPr>
                <w:rFonts w:ascii="Arial" w:hAnsi="Arial" w:cs="Arial"/>
                <w:color w:val="000000"/>
                <w:sz w:val="14"/>
                <w:szCs w:val="14"/>
              </w:rPr>
              <w:t>R Square</w:t>
            </w:r>
          </w:p>
        </w:tc>
        <w:tc>
          <w:tcPr>
            <w:tcW w:w="1455" w:type="dxa"/>
            <w:tcBorders>
              <w:top w:val="single" w:sz="16" w:space="0" w:color="000000"/>
              <w:bottom w:val="single" w:sz="16" w:space="0" w:color="000000"/>
            </w:tcBorders>
            <w:shd w:val="clear" w:color="auto" w:fill="FFFFFF"/>
          </w:tcPr>
          <w:p w:rsidR="000B0719" w:rsidRPr="00893780" w:rsidRDefault="000B0719" w:rsidP="009318A8">
            <w:pPr>
              <w:spacing w:line="320" w:lineRule="atLeast"/>
              <w:ind w:left="60" w:right="60"/>
              <w:jc w:val="center"/>
              <w:rPr>
                <w:rFonts w:ascii="Arial" w:hAnsi="Arial" w:cs="Arial"/>
                <w:color w:val="000000"/>
                <w:sz w:val="14"/>
                <w:szCs w:val="14"/>
              </w:rPr>
            </w:pPr>
            <w:r w:rsidRPr="00893780">
              <w:rPr>
                <w:rFonts w:ascii="Arial" w:hAnsi="Arial" w:cs="Arial"/>
                <w:color w:val="000000"/>
                <w:sz w:val="14"/>
                <w:szCs w:val="14"/>
              </w:rPr>
              <w:t>Adjusted R Square</w:t>
            </w:r>
          </w:p>
        </w:tc>
        <w:tc>
          <w:tcPr>
            <w:tcW w:w="1455" w:type="dxa"/>
            <w:tcBorders>
              <w:top w:val="single" w:sz="16" w:space="0" w:color="000000"/>
              <w:bottom w:val="single" w:sz="16" w:space="0" w:color="000000"/>
              <w:right w:val="single" w:sz="16" w:space="0" w:color="000000"/>
            </w:tcBorders>
            <w:shd w:val="clear" w:color="auto" w:fill="FFFFFF"/>
          </w:tcPr>
          <w:p w:rsidR="000B0719" w:rsidRPr="00893780" w:rsidRDefault="000B0719" w:rsidP="009318A8">
            <w:pPr>
              <w:spacing w:line="320" w:lineRule="atLeast"/>
              <w:ind w:left="60" w:right="60"/>
              <w:jc w:val="center"/>
              <w:rPr>
                <w:rFonts w:ascii="Arial" w:hAnsi="Arial" w:cs="Arial"/>
                <w:color w:val="000000"/>
                <w:sz w:val="14"/>
                <w:szCs w:val="14"/>
              </w:rPr>
            </w:pPr>
            <w:r w:rsidRPr="00893780">
              <w:rPr>
                <w:rFonts w:ascii="Arial" w:hAnsi="Arial" w:cs="Arial"/>
                <w:color w:val="000000"/>
                <w:sz w:val="14"/>
                <w:szCs w:val="14"/>
              </w:rPr>
              <w:t>Std. Error of the Estimate</w:t>
            </w:r>
          </w:p>
        </w:tc>
      </w:tr>
      <w:tr w:rsidR="000B0719" w:rsidRPr="00893780" w:rsidTr="009318A8">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0B0719" w:rsidRPr="00893780" w:rsidRDefault="000B0719" w:rsidP="009318A8">
            <w:pPr>
              <w:spacing w:line="320" w:lineRule="atLeast"/>
              <w:ind w:left="60" w:right="60"/>
              <w:rPr>
                <w:rFonts w:ascii="Arial" w:hAnsi="Arial" w:cs="Arial"/>
                <w:color w:val="000000"/>
                <w:sz w:val="14"/>
                <w:szCs w:val="14"/>
              </w:rPr>
            </w:pPr>
            <w:r w:rsidRPr="00893780">
              <w:rPr>
                <w:rFonts w:ascii="Arial" w:hAnsi="Arial" w:cs="Arial"/>
                <w:color w:val="000000"/>
                <w:sz w:val="14"/>
                <w:szCs w:val="14"/>
              </w:rPr>
              <w:t>1</w:t>
            </w:r>
          </w:p>
        </w:tc>
        <w:tc>
          <w:tcPr>
            <w:tcW w:w="1000" w:type="dxa"/>
            <w:tcBorders>
              <w:top w:val="single" w:sz="16" w:space="0" w:color="000000"/>
              <w:left w:val="single" w:sz="16" w:space="0" w:color="000000"/>
              <w:bottom w:val="single" w:sz="16" w:space="0" w:color="000000"/>
            </w:tcBorders>
            <w:shd w:val="clear" w:color="auto" w:fill="FFFFFF"/>
          </w:tcPr>
          <w:p w:rsidR="000B0719" w:rsidRPr="00893780" w:rsidRDefault="000B0719" w:rsidP="009318A8">
            <w:pPr>
              <w:spacing w:line="320" w:lineRule="atLeast"/>
              <w:ind w:left="60" w:right="60"/>
              <w:jc w:val="right"/>
              <w:rPr>
                <w:rFonts w:ascii="Arial" w:hAnsi="Arial" w:cs="Arial"/>
                <w:color w:val="000000"/>
                <w:sz w:val="14"/>
                <w:szCs w:val="14"/>
              </w:rPr>
            </w:pPr>
            <w:r w:rsidRPr="00893780">
              <w:rPr>
                <w:rFonts w:ascii="Arial" w:hAnsi="Arial" w:cs="Arial"/>
                <w:color w:val="000000"/>
                <w:sz w:val="14"/>
                <w:szCs w:val="14"/>
              </w:rPr>
              <w:t>,360</w:t>
            </w:r>
            <w:r w:rsidRPr="00893780">
              <w:rPr>
                <w:rFonts w:ascii="Arial" w:hAnsi="Arial" w:cs="Arial"/>
                <w:color w:val="000000"/>
                <w:sz w:val="14"/>
                <w:szCs w:val="14"/>
                <w:vertAlign w:val="superscript"/>
              </w:rPr>
              <w:t>a</w:t>
            </w:r>
          </w:p>
        </w:tc>
        <w:tc>
          <w:tcPr>
            <w:tcW w:w="1061" w:type="dxa"/>
            <w:tcBorders>
              <w:top w:val="single" w:sz="16" w:space="0" w:color="000000"/>
              <w:bottom w:val="single" w:sz="16" w:space="0" w:color="000000"/>
            </w:tcBorders>
            <w:shd w:val="clear" w:color="auto" w:fill="FFFFFF"/>
          </w:tcPr>
          <w:p w:rsidR="000B0719" w:rsidRPr="00893780" w:rsidRDefault="000B0719" w:rsidP="009318A8">
            <w:pPr>
              <w:spacing w:line="320" w:lineRule="atLeast"/>
              <w:ind w:left="60" w:right="60"/>
              <w:jc w:val="right"/>
              <w:rPr>
                <w:rFonts w:ascii="Arial" w:hAnsi="Arial" w:cs="Arial"/>
                <w:color w:val="000000"/>
                <w:sz w:val="14"/>
                <w:szCs w:val="14"/>
              </w:rPr>
            </w:pPr>
            <w:r w:rsidRPr="00893780">
              <w:rPr>
                <w:rFonts w:ascii="Arial" w:hAnsi="Arial" w:cs="Arial"/>
                <w:color w:val="000000"/>
                <w:sz w:val="14"/>
                <w:szCs w:val="14"/>
              </w:rPr>
              <w:t>,130</w:t>
            </w:r>
          </w:p>
        </w:tc>
        <w:tc>
          <w:tcPr>
            <w:tcW w:w="1455" w:type="dxa"/>
            <w:tcBorders>
              <w:top w:val="single" w:sz="16" w:space="0" w:color="000000"/>
              <w:bottom w:val="single" w:sz="16" w:space="0" w:color="000000"/>
            </w:tcBorders>
            <w:shd w:val="clear" w:color="auto" w:fill="FFFFFF"/>
          </w:tcPr>
          <w:p w:rsidR="000B0719" w:rsidRPr="00893780" w:rsidRDefault="000B0719" w:rsidP="009318A8">
            <w:pPr>
              <w:spacing w:line="320" w:lineRule="atLeast"/>
              <w:ind w:left="60" w:right="60"/>
              <w:jc w:val="right"/>
              <w:rPr>
                <w:rFonts w:ascii="Arial" w:hAnsi="Arial" w:cs="Arial"/>
                <w:color w:val="000000"/>
                <w:sz w:val="14"/>
                <w:szCs w:val="14"/>
              </w:rPr>
            </w:pPr>
            <w:r w:rsidRPr="00893780">
              <w:rPr>
                <w:rFonts w:ascii="Arial" w:hAnsi="Arial" w:cs="Arial"/>
                <w:color w:val="000000"/>
                <w:sz w:val="14"/>
                <w:szCs w:val="14"/>
              </w:rPr>
              <w:t>,126</w:t>
            </w:r>
          </w:p>
        </w:tc>
        <w:tc>
          <w:tcPr>
            <w:tcW w:w="1455" w:type="dxa"/>
            <w:tcBorders>
              <w:top w:val="single" w:sz="16" w:space="0" w:color="000000"/>
              <w:bottom w:val="single" w:sz="16" w:space="0" w:color="000000"/>
              <w:right w:val="single" w:sz="16" w:space="0" w:color="000000"/>
            </w:tcBorders>
            <w:shd w:val="clear" w:color="auto" w:fill="FFFFFF"/>
          </w:tcPr>
          <w:p w:rsidR="000B0719" w:rsidRPr="00893780" w:rsidRDefault="000B0719" w:rsidP="009318A8">
            <w:pPr>
              <w:spacing w:line="320" w:lineRule="atLeast"/>
              <w:ind w:left="60" w:right="60"/>
              <w:jc w:val="right"/>
              <w:rPr>
                <w:rFonts w:ascii="Arial" w:hAnsi="Arial" w:cs="Arial"/>
                <w:color w:val="000000"/>
                <w:sz w:val="14"/>
                <w:szCs w:val="14"/>
              </w:rPr>
            </w:pPr>
            <w:r w:rsidRPr="00893780">
              <w:rPr>
                <w:rFonts w:ascii="Arial" w:hAnsi="Arial" w:cs="Arial"/>
                <w:color w:val="000000"/>
                <w:sz w:val="14"/>
                <w:szCs w:val="14"/>
              </w:rPr>
              <w:t>1,41396</w:t>
            </w:r>
          </w:p>
        </w:tc>
      </w:tr>
      <w:tr w:rsidR="000B0719" w:rsidRPr="00893780" w:rsidTr="009318A8">
        <w:trPr>
          <w:cantSplit/>
        </w:trPr>
        <w:tc>
          <w:tcPr>
            <w:tcW w:w="5744" w:type="dxa"/>
            <w:gridSpan w:val="5"/>
            <w:tcBorders>
              <w:top w:val="nil"/>
              <w:left w:val="nil"/>
              <w:bottom w:val="nil"/>
              <w:right w:val="nil"/>
            </w:tcBorders>
            <w:shd w:val="clear" w:color="auto" w:fill="FFFFFF"/>
          </w:tcPr>
          <w:p w:rsidR="000B0719" w:rsidRPr="00893780" w:rsidRDefault="000B0719" w:rsidP="009318A8">
            <w:pPr>
              <w:spacing w:line="320" w:lineRule="atLeast"/>
              <w:ind w:left="60" w:right="60"/>
              <w:rPr>
                <w:rFonts w:ascii="Arial" w:hAnsi="Arial" w:cs="Arial"/>
                <w:color w:val="000000"/>
                <w:sz w:val="14"/>
                <w:szCs w:val="14"/>
              </w:rPr>
            </w:pPr>
            <w:r w:rsidRPr="00893780">
              <w:rPr>
                <w:rFonts w:ascii="Arial" w:hAnsi="Arial" w:cs="Arial"/>
                <w:color w:val="000000"/>
                <w:sz w:val="14"/>
                <w:szCs w:val="14"/>
              </w:rPr>
              <w:t>a. Predictors: (Constant), Scenario</w:t>
            </w:r>
          </w:p>
        </w:tc>
      </w:tr>
    </w:tbl>
    <w:p w:rsidR="000B0719" w:rsidRPr="00893780" w:rsidRDefault="000B0719" w:rsidP="000B0719">
      <w:pPr>
        <w:spacing w:line="400" w:lineRule="atLeast"/>
        <w:rPr>
          <w:rFonts w:ascii="Times New Roman" w:hAnsi="Times New Roman" w:cs="Times New Roman"/>
        </w:rPr>
      </w:pPr>
    </w:p>
    <w:p w:rsidR="000B0719" w:rsidRPr="00893780" w:rsidRDefault="000B0719" w:rsidP="000B0719">
      <w:pPr>
        <w:spacing w:line="240" w:lineRule="auto"/>
        <w:rPr>
          <w:rFonts w:ascii="Times New Roman" w:hAnsi="Times New Roman" w:cs="Times New Roman"/>
        </w:rPr>
      </w:pPr>
    </w:p>
    <w:tbl>
      <w:tblPr>
        <w:tblW w:w="78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8"/>
        <w:gridCol w:w="1258"/>
        <w:gridCol w:w="1456"/>
        <w:gridCol w:w="1000"/>
        <w:gridCol w:w="1380"/>
        <w:gridCol w:w="1000"/>
        <w:gridCol w:w="1000"/>
      </w:tblGrid>
      <w:tr w:rsidR="000B0719" w:rsidRPr="00893780" w:rsidTr="009318A8">
        <w:trPr>
          <w:cantSplit/>
        </w:trPr>
        <w:tc>
          <w:tcPr>
            <w:tcW w:w="7819" w:type="dxa"/>
            <w:gridSpan w:val="7"/>
            <w:tcBorders>
              <w:top w:val="nil"/>
              <w:left w:val="nil"/>
              <w:bottom w:val="nil"/>
              <w:right w:val="nil"/>
            </w:tcBorders>
            <w:shd w:val="clear" w:color="auto" w:fill="FFFFFF"/>
          </w:tcPr>
          <w:p w:rsidR="000B0719" w:rsidRPr="00893780" w:rsidRDefault="000B0719" w:rsidP="009318A8">
            <w:pPr>
              <w:spacing w:line="320" w:lineRule="atLeast"/>
              <w:ind w:left="60" w:right="60"/>
              <w:jc w:val="center"/>
              <w:rPr>
                <w:rFonts w:ascii="Arial" w:hAnsi="Arial" w:cs="Arial"/>
                <w:color w:val="000000"/>
                <w:sz w:val="14"/>
                <w:szCs w:val="14"/>
              </w:rPr>
            </w:pPr>
            <w:r w:rsidRPr="00893780">
              <w:rPr>
                <w:rFonts w:ascii="Arial" w:hAnsi="Arial" w:cs="Arial"/>
                <w:b/>
                <w:bCs/>
                <w:color w:val="000000"/>
                <w:sz w:val="14"/>
                <w:szCs w:val="14"/>
              </w:rPr>
              <w:t>ANOVA</w:t>
            </w:r>
            <w:r w:rsidRPr="00893780">
              <w:rPr>
                <w:rFonts w:ascii="Arial" w:hAnsi="Arial" w:cs="Arial"/>
                <w:b/>
                <w:bCs/>
                <w:color w:val="000000"/>
                <w:sz w:val="14"/>
                <w:szCs w:val="14"/>
                <w:vertAlign w:val="superscript"/>
              </w:rPr>
              <w:t>a</w:t>
            </w:r>
          </w:p>
        </w:tc>
      </w:tr>
      <w:tr w:rsidR="000B0719" w:rsidRPr="00893780" w:rsidTr="009318A8">
        <w:trPr>
          <w:cantSplit/>
        </w:trPr>
        <w:tc>
          <w:tcPr>
            <w:tcW w:w="1985" w:type="dxa"/>
            <w:gridSpan w:val="2"/>
            <w:tcBorders>
              <w:top w:val="single" w:sz="16" w:space="0" w:color="000000"/>
              <w:left w:val="single" w:sz="16" w:space="0" w:color="000000"/>
              <w:bottom w:val="single" w:sz="16" w:space="0" w:color="000000"/>
              <w:right w:val="nil"/>
            </w:tcBorders>
            <w:shd w:val="clear" w:color="auto" w:fill="FFFFFF"/>
          </w:tcPr>
          <w:p w:rsidR="000B0719" w:rsidRPr="00893780" w:rsidRDefault="000B0719" w:rsidP="009318A8">
            <w:pPr>
              <w:spacing w:line="320" w:lineRule="atLeast"/>
              <w:ind w:left="60" w:right="60"/>
              <w:rPr>
                <w:rFonts w:ascii="Arial" w:hAnsi="Arial" w:cs="Arial"/>
                <w:color w:val="000000"/>
                <w:sz w:val="14"/>
                <w:szCs w:val="14"/>
              </w:rPr>
            </w:pPr>
            <w:r w:rsidRPr="00893780">
              <w:rPr>
                <w:rFonts w:ascii="Arial" w:hAnsi="Arial" w:cs="Arial"/>
                <w:color w:val="000000"/>
                <w:sz w:val="14"/>
                <w:szCs w:val="14"/>
              </w:rPr>
              <w:t>Model</w:t>
            </w:r>
          </w:p>
        </w:tc>
        <w:tc>
          <w:tcPr>
            <w:tcW w:w="1455" w:type="dxa"/>
            <w:tcBorders>
              <w:top w:val="single" w:sz="16" w:space="0" w:color="000000"/>
              <w:left w:val="single" w:sz="16" w:space="0" w:color="000000"/>
              <w:bottom w:val="single" w:sz="16" w:space="0" w:color="000000"/>
            </w:tcBorders>
            <w:shd w:val="clear" w:color="auto" w:fill="FFFFFF"/>
          </w:tcPr>
          <w:p w:rsidR="000B0719" w:rsidRPr="00893780" w:rsidRDefault="000B0719" w:rsidP="009318A8">
            <w:pPr>
              <w:spacing w:line="320" w:lineRule="atLeast"/>
              <w:ind w:left="60" w:right="60"/>
              <w:jc w:val="center"/>
              <w:rPr>
                <w:rFonts w:ascii="Arial" w:hAnsi="Arial" w:cs="Arial"/>
                <w:color w:val="000000"/>
                <w:sz w:val="14"/>
                <w:szCs w:val="14"/>
              </w:rPr>
            </w:pPr>
            <w:r w:rsidRPr="00893780">
              <w:rPr>
                <w:rFonts w:ascii="Arial" w:hAnsi="Arial" w:cs="Arial"/>
                <w:color w:val="000000"/>
                <w:sz w:val="14"/>
                <w:szCs w:val="14"/>
              </w:rPr>
              <w:t>Sum of Squares</w:t>
            </w:r>
          </w:p>
        </w:tc>
        <w:tc>
          <w:tcPr>
            <w:tcW w:w="1000" w:type="dxa"/>
            <w:tcBorders>
              <w:top w:val="single" w:sz="16" w:space="0" w:color="000000"/>
              <w:bottom w:val="single" w:sz="16" w:space="0" w:color="000000"/>
            </w:tcBorders>
            <w:shd w:val="clear" w:color="auto" w:fill="FFFFFF"/>
          </w:tcPr>
          <w:p w:rsidR="000B0719" w:rsidRPr="00893780" w:rsidRDefault="000B0719" w:rsidP="009318A8">
            <w:pPr>
              <w:spacing w:line="320" w:lineRule="atLeast"/>
              <w:ind w:left="60" w:right="60"/>
              <w:jc w:val="center"/>
              <w:rPr>
                <w:rFonts w:ascii="Arial" w:hAnsi="Arial" w:cs="Arial"/>
                <w:color w:val="000000"/>
                <w:sz w:val="14"/>
                <w:szCs w:val="14"/>
              </w:rPr>
            </w:pPr>
            <w:r w:rsidRPr="00893780">
              <w:rPr>
                <w:rFonts w:ascii="Arial" w:hAnsi="Arial" w:cs="Arial"/>
                <w:color w:val="000000"/>
                <w:sz w:val="14"/>
                <w:szCs w:val="14"/>
              </w:rPr>
              <w:t>df</w:t>
            </w:r>
          </w:p>
        </w:tc>
        <w:tc>
          <w:tcPr>
            <w:tcW w:w="1379" w:type="dxa"/>
            <w:tcBorders>
              <w:top w:val="single" w:sz="16" w:space="0" w:color="000000"/>
              <w:bottom w:val="single" w:sz="16" w:space="0" w:color="000000"/>
            </w:tcBorders>
            <w:shd w:val="clear" w:color="auto" w:fill="FFFFFF"/>
          </w:tcPr>
          <w:p w:rsidR="000B0719" w:rsidRPr="00893780" w:rsidRDefault="000B0719" w:rsidP="009318A8">
            <w:pPr>
              <w:spacing w:line="320" w:lineRule="atLeast"/>
              <w:ind w:left="60" w:right="60"/>
              <w:jc w:val="center"/>
              <w:rPr>
                <w:rFonts w:ascii="Arial" w:hAnsi="Arial" w:cs="Arial"/>
                <w:color w:val="000000"/>
                <w:sz w:val="14"/>
                <w:szCs w:val="14"/>
              </w:rPr>
            </w:pPr>
            <w:r w:rsidRPr="00893780">
              <w:rPr>
                <w:rFonts w:ascii="Arial" w:hAnsi="Arial" w:cs="Arial"/>
                <w:color w:val="000000"/>
                <w:sz w:val="14"/>
                <w:szCs w:val="14"/>
              </w:rPr>
              <w:t>Mean Square</w:t>
            </w:r>
          </w:p>
        </w:tc>
        <w:tc>
          <w:tcPr>
            <w:tcW w:w="1000" w:type="dxa"/>
            <w:tcBorders>
              <w:top w:val="single" w:sz="16" w:space="0" w:color="000000"/>
              <w:bottom w:val="single" w:sz="16" w:space="0" w:color="000000"/>
            </w:tcBorders>
            <w:shd w:val="clear" w:color="auto" w:fill="FFFFFF"/>
          </w:tcPr>
          <w:p w:rsidR="000B0719" w:rsidRPr="00893780" w:rsidRDefault="000B0719" w:rsidP="009318A8">
            <w:pPr>
              <w:spacing w:line="320" w:lineRule="atLeast"/>
              <w:ind w:left="60" w:right="60"/>
              <w:jc w:val="center"/>
              <w:rPr>
                <w:rFonts w:ascii="Arial" w:hAnsi="Arial" w:cs="Arial"/>
                <w:color w:val="000000"/>
                <w:sz w:val="14"/>
                <w:szCs w:val="14"/>
              </w:rPr>
            </w:pPr>
            <w:r w:rsidRPr="00893780">
              <w:rPr>
                <w:rFonts w:ascii="Arial" w:hAnsi="Arial" w:cs="Arial"/>
                <w:color w:val="000000"/>
                <w:sz w:val="14"/>
                <w:szCs w:val="14"/>
              </w:rPr>
              <w:t>F</w:t>
            </w:r>
          </w:p>
        </w:tc>
        <w:tc>
          <w:tcPr>
            <w:tcW w:w="1000" w:type="dxa"/>
            <w:tcBorders>
              <w:top w:val="single" w:sz="16" w:space="0" w:color="000000"/>
              <w:bottom w:val="single" w:sz="16" w:space="0" w:color="000000"/>
              <w:right w:val="single" w:sz="16" w:space="0" w:color="000000"/>
            </w:tcBorders>
            <w:shd w:val="clear" w:color="auto" w:fill="FFFFFF"/>
          </w:tcPr>
          <w:p w:rsidR="000B0719" w:rsidRPr="00893780" w:rsidRDefault="000B0719" w:rsidP="009318A8">
            <w:pPr>
              <w:spacing w:line="320" w:lineRule="atLeast"/>
              <w:ind w:left="60" w:right="60"/>
              <w:jc w:val="center"/>
              <w:rPr>
                <w:rFonts w:ascii="Arial" w:hAnsi="Arial" w:cs="Arial"/>
                <w:color w:val="000000"/>
                <w:sz w:val="14"/>
                <w:szCs w:val="14"/>
              </w:rPr>
            </w:pPr>
            <w:r w:rsidRPr="00893780">
              <w:rPr>
                <w:rFonts w:ascii="Arial" w:hAnsi="Arial" w:cs="Arial"/>
                <w:color w:val="000000"/>
                <w:sz w:val="14"/>
                <w:szCs w:val="14"/>
              </w:rPr>
              <w:t>Sig.</w:t>
            </w:r>
          </w:p>
        </w:tc>
      </w:tr>
      <w:tr w:rsidR="000B0719" w:rsidRPr="00893780" w:rsidTr="009318A8">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0B0719" w:rsidRPr="00893780" w:rsidRDefault="000B0719" w:rsidP="009318A8">
            <w:pPr>
              <w:spacing w:line="320" w:lineRule="atLeast"/>
              <w:ind w:left="60" w:right="60"/>
              <w:rPr>
                <w:rFonts w:ascii="Arial" w:hAnsi="Arial" w:cs="Arial"/>
                <w:color w:val="000000"/>
                <w:sz w:val="14"/>
                <w:szCs w:val="14"/>
              </w:rPr>
            </w:pPr>
            <w:r w:rsidRPr="00893780">
              <w:rPr>
                <w:rFonts w:ascii="Arial" w:hAnsi="Arial" w:cs="Arial"/>
                <w:color w:val="000000"/>
                <w:sz w:val="14"/>
                <w:szCs w:val="14"/>
              </w:rPr>
              <w:t>1</w:t>
            </w:r>
          </w:p>
        </w:tc>
        <w:tc>
          <w:tcPr>
            <w:tcW w:w="1258" w:type="dxa"/>
            <w:tcBorders>
              <w:top w:val="single" w:sz="16" w:space="0" w:color="000000"/>
              <w:left w:val="nil"/>
              <w:bottom w:val="nil"/>
              <w:right w:val="single" w:sz="16" w:space="0" w:color="000000"/>
            </w:tcBorders>
            <w:shd w:val="clear" w:color="auto" w:fill="FFFFFF"/>
            <w:vAlign w:val="center"/>
          </w:tcPr>
          <w:p w:rsidR="000B0719" w:rsidRPr="00893780" w:rsidRDefault="000B0719" w:rsidP="009318A8">
            <w:pPr>
              <w:spacing w:line="320" w:lineRule="atLeast"/>
              <w:ind w:left="60" w:right="60"/>
              <w:rPr>
                <w:rFonts w:ascii="Arial" w:hAnsi="Arial" w:cs="Arial"/>
                <w:color w:val="000000"/>
                <w:sz w:val="14"/>
                <w:szCs w:val="14"/>
              </w:rPr>
            </w:pPr>
            <w:r w:rsidRPr="00893780">
              <w:rPr>
                <w:rFonts w:ascii="Arial" w:hAnsi="Arial" w:cs="Arial"/>
                <w:color w:val="000000"/>
                <w:sz w:val="14"/>
                <w:szCs w:val="14"/>
              </w:rPr>
              <w:t>Regression</w:t>
            </w:r>
          </w:p>
        </w:tc>
        <w:tc>
          <w:tcPr>
            <w:tcW w:w="1455" w:type="dxa"/>
            <w:tcBorders>
              <w:top w:val="single" w:sz="16" w:space="0" w:color="000000"/>
              <w:left w:val="single" w:sz="16" w:space="0" w:color="000000"/>
              <w:bottom w:val="nil"/>
            </w:tcBorders>
            <w:shd w:val="clear" w:color="auto" w:fill="FFFFFF"/>
          </w:tcPr>
          <w:p w:rsidR="000B0719" w:rsidRPr="00893780" w:rsidRDefault="000B0719" w:rsidP="009318A8">
            <w:pPr>
              <w:spacing w:line="320" w:lineRule="atLeast"/>
              <w:ind w:left="60" w:right="60"/>
              <w:jc w:val="right"/>
              <w:rPr>
                <w:rFonts w:ascii="Arial" w:hAnsi="Arial" w:cs="Arial"/>
                <w:color w:val="000000"/>
                <w:sz w:val="14"/>
                <w:szCs w:val="14"/>
              </w:rPr>
            </w:pPr>
            <w:r w:rsidRPr="00893780">
              <w:rPr>
                <w:rFonts w:ascii="Arial" w:hAnsi="Arial" w:cs="Arial"/>
                <w:color w:val="000000"/>
                <w:sz w:val="14"/>
                <w:szCs w:val="14"/>
              </w:rPr>
              <w:t>60,893</w:t>
            </w:r>
          </w:p>
        </w:tc>
        <w:tc>
          <w:tcPr>
            <w:tcW w:w="1000" w:type="dxa"/>
            <w:tcBorders>
              <w:top w:val="single" w:sz="16" w:space="0" w:color="000000"/>
              <w:bottom w:val="nil"/>
            </w:tcBorders>
            <w:shd w:val="clear" w:color="auto" w:fill="FFFFFF"/>
          </w:tcPr>
          <w:p w:rsidR="000B0719" w:rsidRPr="00893780" w:rsidRDefault="000B0719" w:rsidP="009318A8">
            <w:pPr>
              <w:spacing w:line="320" w:lineRule="atLeast"/>
              <w:ind w:left="60" w:right="60"/>
              <w:jc w:val="right"/>
              <w:rPr>
                <w:rFonts w:ascii="Arial" w:hAnsi="Arial" w:cs="Arial"/>
                <w:color w:val="000000"/>
                <w:sz w:val="14"/>
                <w:szCs w:val="14"/>
              </w:rPr>
            </w:pPr>
            <w:r w:rsidRPr="00893780">
              <w:rPr>
                <w:rFonts w:ascii="Arial" w:hAnsi="Arial" w:cs="Arial"/>
                <w:color w:val="000000"/>
                <w:sz w:val="14"/>
                <w:szCs w:val="14"/>
              </w:rPr>
              <w:t>1</w:t>
            </w:r>
          </w:p>
        </w:tc>
        <w:tc>
          <w:tcPr>
            <w:tcW w:w="1379" w:type="dxa"/>
            <w:tcBorders>
              <w:top w:val="single" w:sz="16" w:space="0" w:color="000000"/>
              <w:bottom w:val="nil"/>
            </w:tcBorders>
            <w:shd w:val="clear" w:color="auto" w:fill="FFFFFF"/>
          </w:tcPr>
          <w:p w:rsidR="000B0719" w:rsidRPr="00893780" w:rsidRDefault="000B0719" w:rsidP="009318A8">
            <w:pPr>
              <w:spacing w:line="320" w:lineRule="atLeast"/>
              <w:ind w:left="60" w:right="60"/>
              <w:jc w:val="right"/>
              <w:rPr>
                <w:rFonts w:ascii="Arial" w:hAnsi="Arial" w:cs="Arial"/>
                <w:color w:val="000000"/>
                <w:sz w:val="14"/>
                <w:szCs w:val="14"/>
              </w:rPr>
            </w:pPr>
            <w:r w:rsidRPr="00893780">
              <w:rPr>
                <w:rFonts w:ascii="Arial" w:hAnsi="Arial" w:cs="Arial"/>
                <w:color w:val="000000"/>
                <w:sz w:val="14"/>
                <w:szCs w:val="14"/>
              </w:rPr>
              <w:t>60,893</w:t>
            </w:r>
          </w:p>
        </w:tc>
        <w:tc>
          <w:tcPr>
            <w:tcW w:w="1000" w:type="dxa"/>
            <w:tcBorders>
              <w:top w:val="single" w:sz="16" w:space="0" w:color="000000"/>
              <w:bottom w:val="nil"/>
            </w:tcBorders>
            <w:shd w:val="clear" w:color="auto" w:fill="FFFFFF"/>
          </w:tcPr>
          <w:p w:rsidR="000B0719" w:rsidRPr="00893780" w:rsidRDefault="000B0719" w:rsidP="009318A8">
            <w:pPr>
              <w:spacing w:line="320" w:lineRule="atLeast"/>
              <w:ind w:left="60" w:right="60"/>
              <w:jc w:val="right"/>
              <w:rPr>
                <w:rFonts w:ascii="Arial" w:hAnsi="Arial" w:cs="Arial"/>
                <w:color w:val="000000"/>
                <w:sz w:val="14"/>
                <w:szCs w:val="14"/>
              </w:rPr>
            </w:pPr>
            <w:r w:rsidRPr="00893780">
              <w:rPr>
                <w:rFonts w:ascii="Arial" w:hAnsi="Arial" w:cs="Arial"/>
                <w:color w:val="000000"/>
                <w:sz w:val="14"/>
                <w:szCs w:val="14"/>
              </w:rPr>
              <w:t>30,457</w:t>
            </w:r>
          </w:p>
        </w:tc>
        <w:tc>
          <w:tcPr>
            <w:tcW w:w="1000" w:type="dxa"/>
            <w:tcBorders>
              <w:top w:val="single" w:sz="16" w:space="0" w:color="000000"/>
              <w:bottom w:val="nil"/>
              <w:right w:val="single" w:sz="16" w:space="0" w:color="000000"/>
            </w:tcBorders>
            <w:shd w:val="clear" w:color="auto" w:fill="FFFFFF"/>
          </w:tcPr>
          <w:p w:rsidR="000B0719" w:rsidRPr="00893780" w:rsidRDefault="000B0719" w:rsidP="009318A8">
            <w:pPr>
              <w:spacing w:line="320" w:lineRule="atLeast"/>
              <w:ind w:left="60" w:right="60"/>
              <w:jc w:val="right"/>
              <w:rPr>
                <w:rFonts w:ascii="Arial" w:hAnsi="Arial" w:cs="Arial"/>
                <w:color w:val="000000"/>
                <w:sz w:val="14"/>
                <w:szCs w:val="14"/>
              </w:rPr>
            </w:pPr>
            <w:r w:rsidRPr="00893780">
              <w:rPr>
                <w:rFonts w:ascii="Arial" w:hAnsi="Arial" w:cs="Arial"/>
                <w:color w:val="000000"/>
                <w:sz w:val="14"/>
                <w:szCs w:val="14"/>
              </w:rPr>
              <w:t>,000</w:t>
            </w:r>
            <w:r w:rsidRPr="00893780">
              <w:rPr>
                <w:rFonts w:ascii="Arial" w:hAnsi="Arial" w:cs="Arial"/>
                <w:color w:val="000000"/>
                <w:sz w:val="14"/>
                <w:szCs w:val="14"/>
                <w:vertAlign w:val="superscript"/>
              </w:rPr>
              <w:t>b</w:t>
            </w:r>
          </w:p>
        </w:tc>
      </w:tr>
      <w:tr w:rsidR="000B0719" w:rsidRPr="00893780"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893780" w:rsidRDefault="000B0719" w:rsidP="009318A8">
            <w:pPr>
              <w:spacing w:line="240" w:lineRule="auto"/>
              <w:rPr>
                <w:rFonts w:ascii="Arial" w:hAnsi="Arial" w:cs="Arial"/>
                <w:color w:val="000000"/>
                <w:sz w:val="14"/>
                <w:szCs w:val="14"/>
              </w:rPr>
            </w:pPr>
          </w:p>
        </w:tc>
        <w:tc>
          <w:tcPr>
            <w:tcW w:w="1258" w:type="dxa"/>
            <w:tcBorders>
              <w:top w:val="nil"/>
              <w:left w:val="nil"/>
              <w:bottom w:val="nil"/>
              <w:right w:val="single" w:sz="16" w:space="0" w:color="000000"/>
            </w:tcBorders>
            <w:shd w:val="clear" w:color="auto" w:fill="FFFFFF"/>
            <w:vAlign w:val="center"/>
          </w:tcPr>
          <w:p w:rsidR="000B0719" w:rsidRPr="00893780" w:rsidRDefault="000B0719" w:rsidP="009318A8">
            <w:pPr>
              <w:spacing w:line="320" w:lineRule="atLeast"/>
              <w:ind w:left="60" w:right="60"/>
              <w:rPr>
                <w:rFonts w:ascii="Arial" w:hAnsi="Arial" w:cs="Arial"/>
                <w:color w:val="000000"/>
                <w:sz w:val="14"/>
                <w:szCs w:val="14"/>
              </w:rPr>
            </w:pPr>
            <w:r w:rsidRPr="00893780">
              <w:rPr>
                <w:rFonts w:ascii="Arial" w:hAnsi="Arial" w:cs="Arial"/>
                <w:color w:val="000000"/>
                <w:sz w:val="14"/>
                <w:szCs w:val="14"/>
              </w:rPr>
              <w:t>Residual</w:t>
            </w:r>
          </w:p>
        </w:tc>
        <w:tc>
          <w:tcPr>
            <w:tcW w:w="1455" w:type="dxa"/>
            <w:tcBorders>
              <w:top w:val="nil"/>
              <w:left w:val="single" w:sz="16" w:space="0" w:color="000000"/>
              <w:bottom w:val="nil"/>
            </w:tcBorders>
            <w:shd w:val="clear" w:color="auto" w:fill="FFFFFF"/>
          </w:tcPr>
          <w:p w:rsidR="000B0719" w:rsidRPr="00893780" w:rsidRDefault="000B0719" w:rsidP="009318A8">
            <w:pPr>
              <w:spacing w:line="320" w:lineRule="atLeast"/>
              <w:ind w:left="60" w:right="60"/>
              <w:jc w:val="right"/>
              <w:rPr>
                <w:rFonts w:ascii="Arial" w:hAnsi="Arial" w:cs="Arial"/>
                <w:color w:val="000000"/>
                <w:sz w:val="14"/>
                <w:szCs w:val="14"/>
              </w:rPr>
            </w:pPr>
            <w:r w:rsidRPr="00893780">
              <w:rPr>
                <w:rFonts w:ascii="Arial" w:hAnsi="Arial" w:cs="Arial"/>
                <w:color w:val="000000"/>
                <w:sz w:val="14"/>
                <w:szCs w:val="14"/>
              </w:rPr>
              <w:t>407,854</w:t>
            </w:r>
          </w:p>
        </w:tc>
        <w:tc>
          <w:tcPr>
            <w:tcW w:w="1000" w:type="dxa"/>
            <w:tcBorders>
              <w:top w:val="nil"/>
              <w:bottom w:val="nil"/>
            </w:tcBorders>
            <w:shd w:val="clear" w:color="auto" w:fill="FFFFFF"/>
          </w:tcPr>
          <w:p w:rsidR="000B0719" w:rsidRPr="00893780" w:rsidRDefault="000B0719" w:rsidP="009318A8">
            <w:pPr>
              <w:spacing w:line="320" w:lineRule="atLeast"/>
              <w:ind w:left="60" w:right="60"/>
              <w:jc w:val="right"/>
              <w:rPr>
                <w:rFonts w:ascii="Arial" w:hAnsi="Arial" w:cs="Arial"/>
                <w:color w:val="000000"/>
                <w:sz w:val="14"/>
                <w:szCs w:val="14"/>
              </w:rPr>
            </w:pPr>
            <w:r w:rsidRPr="00893780">
              <w:rPr>
                <w:rFonts w:ascii="Arial" w:hAnsi="Arial" w:cs="Arial"/>
                <w:color w:val="000000"/>
                <w:sz w:val="14"/>
                <w:szCs w:val="14"/>
              </w:rPr>
              <w:t>204</w:t>
            </w:r>
          </w:p>
        </w:tc>
        <w:tc>
          <w:tcPr>
            <w:tcW w:w="1379" w:type="dxa"/>
            <w:tcBorders>
              <w:top w:val="nil"/>
              <w:bottom w:val="nil"/>
            </w:tcBorders>
            <w:shd w:val="clear" w:color="auto" w:fill="FFFFFF"/>
          </w:tcPr>
          <w:p w:rsidR="000B0719" w:rsidRPr="00893780" w:rsidRDefault="000B0719" w:rsidP="009318A8">
            <w:pPr>
              <w:spacing w:line="320" w:lineRule="atLeast"/>
              <w:ind w:left="60" w:right="60"/>
              <w:jc w:val="right"/>
              <w:rPr>
                <w:rFonts w:ascii="Arial" w:hAnsi="Arial" w:cs="Arial"/>
                <w:color w:val="000000"/>
                <w:sz w:val="14"/>
                <w:szCs w:val="14"/>
              </w:rPr>
            </w:pPr>
            <w:r w:rsidRPr="00893780">
              <w:rPr>
                <w:rFonts w:ascii="Arial" w:hAnsi="Arial" w:cs="Arial"/>
                <w:color w:val="000000"/>
                <w:sz w:val="14"/>
                <w:szCs w:val="14"/>
              </w:rPr>
              <w:t>1,999</w:t>
            </w:r>
          </w:p>
        </w:tc>
        <w:tc>
          <w:tcPr>
            <w:tcW w:w="1000" w:type="dxa"/>
            <w:tcBorders>
              <w:top w:val="nil"/>
              <w:bottom w:val="nil"/>
            </w:tcBorders>
            <w:shd w:val="clear" w:color="auto" w:fill="FFFFFF"/>
          </w:tcPr>
          <w:p w:rsidR="000B0719" w:rsidRPr="00893780" w:rsidRDefault="000B0719" w:rsidP="009318A8">
            <w:pPr>
              <w:spacing w:line="240" w:lineRule="auto"/>
              <w:rPr>
                <w:rFonts w:ascii="Times New Roman" w:hAnsi="Times New Roman" w:cs="Times New Roman"/>
              </w:rPr>
            </w:pPr>
          </w:p>
        </w:tc>
        <w:tc>
          <w:tcPr>
            <w:tcW w:w="1000" w:type="dxa"/>
            <w:tcBorders>
              <w:top w:val="nil"/>
              <w:bottom w:val="nil"/>
              <w:right w:val="single" w:sz="16" w:space="0" w:color="000000"/>
            </w:tcBorders>
            <w:shd w:val="clear" w:color="auto" w:fill="FFFFFF"/>
          </w:tcPr>
          <w:p w:rsidR="000B0719" w:rsidRPr="00893780" w:rsidRDefault="000B0719" w:rsidP="009318A8">
            <w:pPr>
              <w:spacing w:line="240" w:lineRule="auto"/>
              <w:rPr>
                <w:rFonts w:ascii="Times New Roman" w:hAnsi="Times New Roman" w:cs="Times New Roman"/>
              </w:rPr>
            </w:pPr>
          </w:p>
        </w:tc>
      </w:tr>
      <w:tr w:rsidR="000B0719" w:rsidRPr="00893780"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893780" w:rsidRDefault="000B0719" w:rsidP="009318A8">
            <w:pPr>
              <w:spacing w:line="240" w:lineRule="auto"/>
              <w:rPr>
                <w:rFonts w:ascii="Times New Roman" w:hAnsi="Times New Roman" w:cs="Times New Roman"/>
              </w:rPr>
            </w:pPr>
          </w:p>
        </w:tc>
        <w:tc>
          <w:tcPr>
            <w:tcW w:w="1258" w:type="dxa"/>
            <w:tcBorders>
              <w:top w:val="nil"/>
              <w:left w:val="nil"/>
              <w:bottom w:val="single" w:sz="16" w:space="0" w:color="000000"/>
              <w:right w:val="single" w:sz="16" w:space="0" w:color="000000"/>
            </w:tcBorders>
            <w:shd w:val="clear" w:color="auto" w:fill="FFFFFF"/>
            <w:vAlign w:val="center"/>
          </w:tcPr>
          <w:p w:rsidR="000B0719" w:rsidRPr="00893780" w:rsidRDefault="000B0719" w:rsidP="009318A8">
            <w:pPr>
              <w:spacing w:line="320" w:lineRule="atLeast"/>
              <w:ind w:left="60" w:right="60"/>
              <w:rPr>
                <w:rFonts w:ascii="Arial" w:hAnsi="Arial" w:cs="Arial"/>
                <w:color w:val="000000"/>
                <w:sz w:val="14"/>
                <w:szCs w:val="14"/>
              </w:rPr>
            </w:pPr>
            <w:r w:rsidRPr="00893780">
              <w:rPr>
                <w:rFonts w:ascii="Arial" w:hAnsi="Arial" w:cs="Arial"/>
                <w:color w:val="000000"/>
                <w:sz w:val="14"/>
                <w:szCs w:val="14"/>
              </w:rPr>
              <w:t>Total</w:t>
            </w:r>
          </w:p>
        </w:tc>
        <w:tc>
          <w:tcPr>
            <w:tcW w:w="1455" w:type="dxa"/>
            <w:tcBorders>
              <w:top w:val="nil"/>
              <w:left w:val="single" w:sz="16" w:space="0" w:color="000000"/>
              <w:bottom w:val="single" w:sz="16" w:space="0" w:color="000000"/>
            </w:tcBorders>
            <w:shd w:val="clear" w:color="auto" w:fill="FFFFFF"/>
          </w:tcPr>
          <w:p w:rsidR="000B0719" w:rsidRPr="00893780" w:rsidRDefault="000B0719" w:rsidP="009318A8">
            <w:pPr>
              <w:spacing w:line="320" w:lineRule="atLeast"/>
              <w:ind w:left="60" w:right="60"/>
              <w:jc w:val="right"/>
              <w:rPr>
                <w:rFonts w:ascii="Arial" w:hAnsi="Arial" w:cs="Arial"/>
                <w:color w:val="000000"/>
                <w:sz w:val="14"/>
                <w:szCs w:val="14"/>
              </w:rPr>
            </w:pPr>
            <w:r w:rsidRPr="00893780">
              <w:rPr>
                <w:rFonts w:ascii="Arial" w:hAnsi="Arial" w:cs="Arial"/>
                <w:color w:val="000000"/>
                <w:sz w:val="14"/>
                <w:szCs w:val="14"/>
              </w:rPr>
              <w:t>468,748</w:t>
            </w:r>
          </w:p>
        </w:tc>
        <w:tc>
          <w:tcPr>
            <w:tcW w:w="1000" w:type="dxa"/>
            <w:tcBorders>
              <w:top w:val="nil"/>
              <w:bottom w:val="single" w:sz="16" w:space="0" w:color="000000"/>
            </w:tcBorders>
            <w:shd w:val="clear" w:color="auto" w:fill="FFFFFF"/>
          </w:tcPr>
          <w:p w:rsidR="000B0719" w:rsidRPr="00893780" w:rsidRDefault="000B0719" w:rsidP="009318A8">
            <w:pPr>
              <w:spacing w:line="320" w:lineRule="atLeast"/>
              <w:ind w:left="60" w:right="60"/>
              <w:jc w:val="right"/>
              <w:rPr>
                <w:rFonts w:ascii="Arial" w:hAnsi="Arial" w:cs="Arial"/>
                <w:color w:val="000000"/>
                <w:sz w:val="14"/>
                <w:szCs w:val="14"/>
              </w:rPr>
            </w:pPr>
            <w:r w:rsidRPr="00893780">
              <w:rPr>
                <w:rFonts w:ascii="Arial" w:hAnsi="Arial" w:cs="Arial"/>
                <w:color w:val="000000"/>
                <w:sz w:val="14"/>
                <w:szCs w:val="14"/>
              </w:rPr>
              <w:t>205</w:t>
            </w:r>
          </w:p>
        </w:tc>
        <w:tc>
          <w:tcPr>
            <w:tcW w:w="1379" w:type="dxa"/>
            <w:tcBorders>
              <w:top w:val="nil"/>
              <w:bottom w:val="single" w:sz="16" w:space="0" w:color="000000"/>
            </w:tcBorders>
            <w:shd w:val="clear" w:color="auto" w:fill="FFFFFF"/>
          </w:tcPr>
          <w:p w:rsidR="000B0719" w:rsidRPr="00893780" w:rsidRDefault="000B0719" w:rsidP="009318A8">
            <w:pPr>
              <w:spacing w:line="240" w:lineRule="auto"/>
              <w:rPr>
                <w:rFonts w:ascii="Times New Roman" w:hAnsi="Times New Roman" w:cs="Times New Roman"/>
              </w:rPr>
            </w:pPr>
          </w:p>
        </w:tc>
        <w:tc>
          <w:tcPr>
            <w:tcW w:w="1000" w:type="dxa"/>
            <w:tcBorders>
              <w:top w:val="nil"/>
              <w:bottom w:val="single" w:sz="16" w:space="0" w:color="000000"/>
            </w:tcBorders>
            <w:shd w:val="clear" w:color="auto" w:fill="FFFFFF"/>
          </w:tcPr>
          <w:p w:rsidR="000B0719" w:rsidRPr="00893780" w:rsidRDefault="000B0719" w:rsidP="009318A8">
            <w:pPr>
              <w:spacing w:line="240" w:lineRule="auto"/>
              <w:rPr>
                <w:rFonts w:ascii="Times New Roman" w:hAnsi="Times New Roman" w:cs="Times New Roman"/>
              </w:rPr>
            </w:pPr>
          </w:p>
        </w:tc>
        <w:tc>
          <w:tcPr>
            <w:tcW w:w="1000" w:type="dxa"/>
            <w:tcBorders>
              <w:top w:val="nil"/>
              <w:bottom w:val="single" w:sz="16" w:space="0" w:color="000000"/>
              <w:right w:val="single" w:sz="16" w:space="0" w:color="000000"/>
            </w:tcBorders>
            <w:shd w:val="clear" w:color="auto" w:fill="FFFFFF"/>
          </w:tcPr>
          <w:p w:rsidR="000B0719" w:rsidRPr="00893780" w:rsidRDefault="000B0719" w:rsidP="009318A8">
            <w:pPr>
              <w:spacing w:line="240" w:lineRule="auto"/>
              <w:rPr>
                <w:rFonts w:ascii="Times New Roman" w:hAnsi="Times New Roman" w:cs="Times New Roman"/>
              </w:rPr>
            </w:pPr>
          </w:p>
        </w:tc>
      </w:tr>
      <w:tr w:rsidR="000B0719" w:rsidRPr="00893780" w:rsidTr="009318A8">
        <w:trPr>
          <w:cantSplit/>
        </w:trPr>
        <w:tc>
          <w:tcPr>
            <w:tcW w:w="7819" w:type="dxa"/>
            <w:gridSpan w:val="7"/>
            <w:tcBorders>
              <w:top w:val="nil"/>
              <w:left w:val="nil"/>
              <w:bottom w:val="nil"/>
              <w:right w:val="nil"/>
            </w:tcBorders>
            <w:shd w:val="clear" w:color="auto" w:fill="FFFFFF"/>
          </w:tcPr>
          <w:p w:rsidR="000B0719" w:rsidRPr="00893780" w:rsidRDefault="000B0719" w:rsidP="009318A8">
            <w:pPr>
              <w:spacing w:line="320" w:lineRule="atLeast"/>
              <w:ind w:left="60" w:right="60"/>
              <w:rPr>
                <w:rFonts w:ascii="Arial" w:hAnsi="Arial" w:cs="Arial"/>
                <w:color w:val="000000"/>
                <w:sz w:val="14"/>
                <w:szCs w:val="14"/>
              </w:rPr>
            </w:pPr>
            <w:r w:rsidRPr="00893780">
              <w:rPr>
                <w:rFonts w:ascii="Arial" w:hAnsi="Arial" w:cs="Arial"/>
                <w:color w:val="000000"/>
                <w:sz w:val="14"/>
                <w:szCs w:val="14"/>
              </w:rPr>
              <w:t>a. Dependent Variable: Creativity</w:t>
            </w:r>
          </w:p>
        </w:tc>
      </w:tr>
      <w:tr w:rsidR="000B0719" w:rsidRPr="00893780" w:rsidTr="009318A8">
        <w:trPr>
          <w:cantSplit/>
        </w:trPr>
        <w:tc>
          <w:tcPr>
            <w:tcW w:w="7819" w:type="dxa"/>
            <w:gridSpan w:val="7"/>
            <w:tcBorders>
              <w:top w:val="nil"/>
              <w:left w:val="nil"/>
              <w:bottom w:val="nil"/>
              <w:right w:val="nil"/>
            </w:tcBorders>
            <w:shd w:val="clear" w:color="auto" w:fill="FFFFFF"/>
          </w:tcPr>
          <w:p w:rsidR="000B0719" w:rsidRPr="00893780" w:rsidRDefault="000B0719" w:rsidP="009318A8">
            <w:pPr>
              <w:spacing w:line="320" w:lineRule="atLeast"/>
              <w:ind w:left="60" w:right="60"/>
              <w:rPr>
                <w:rFonts w:ascii="Arial" w:hAnsi="Arial" w:cs="Arial"/>
                <w:color w:val="000000"/>
                <w:sz w:val="14"/>
                <w:szCs w:val="14"/>
              </w:rPr>
            </w:pPr>
            <w:r w:rsidRPr="00893780">
              <w:rPr>
                <w:rFonts w:ascii="Arial" w:hAnsi="Arial" w:cs="Arial"/>
                <w:color w:val="000000"/>
                <w:sz w:val="14"/>
                <w:szCs w:val="14"/>
              </w:rPr>
              <w:t>b. Predictors: (Constant), Scenario</w:t>
            </w:r>
          </w:p>
        </w:tc>
      </w:tr>
    </w:tbl>
    <w:p w:rsidR="000B0719" w:rsidRPr="00F31A3B" w:rsidRDefault="000B0719" w:rsidP="000B0719">
      <w:pPr>
        <w:spacing w:line="400" w:lineRule="atLeast"/>
        <w:rPr>
          <w:rFonts w:ascii="Times New Roman" w:hAnsi="Times New Roman" w:cs="Times New Roman"/>
        </w:rPr>
      </w:pPr>
      <w:r>
        <w:rPr>
          <w:b/>
          <w:sz w:val="32"/>
          <w:szCs w:val="32"/>
        </w:rPr>
        <w:br/>
      </w:r>
    </w:p>
    <w:tbl>
      <w:tblPr>
        <w:tblW w:w="797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6"/>
        <w:gridCol w:w="1152"/>
        <w:gridCol w:w="1319"/>
        <w:gridCol w:w="1319"/>
        <w:gridCol w:w="1456"/>
        <w:gridCol w:w="1001"/>
        <w:gridCol w:w="1001"/>
      </w:tblGrid>
      <w:tr w:rsidR="000B0719" w:rsidRPr="00893780" w:rsidTr="009318A8">
        <w:trPr>
          <w:cantSplit/>
        </w:trPr>
        <w:tc>
          <w:tcPr>
            <w:tcW w:w="7970" w:type="dxa"/>
            <w:gridSpan w:val="7"/>
            <w:tcBorders>
              <w:top w:val="nil"/>
              <w:left w:val="nil"/>
              <w:bottom w:val="nil"/>
              <w:right w:val="nil"/>
            </w:tcBorders>
            <w:shd w:val="clear" w:color="auto" w:fill="FFFFFF"/>
          </w:tcPr>
          <w:p w:rsidR="000B0719" w:rsidRPr="00893780" w:rsidRDefault="000B0719" w:rsidP="009318A8">
            <w:pPr>
              <w:spacing w:line="320" w:lineRule="atLeast"/>
              <w:ind w:left="60" w:right="60"/>
              <w:jc w:val="center"/>
              <w:rPr>
                <w:rFonts w:ascii="Arial" w:hAnsi="Arial" w:cs="Arial"/>
                <w:color w:val="000000"/>
                <w:sz w:val="14"/>
                <w:szCs w:val="14"/>
              </w:rPr>
            </w:pPr>
            <w:r w:rsidRPr="00893780">
              <w:rPr>
                <w:rFonts w:ascii="Arial" w:hAnsi="Arial" w:cs="Arial"/>
                <w:b/>
                <w:bCs/>
                <w:color w:val="000000"/>
                <w:sz w:val="14"/>
                <w:szCs w:val="14"/>
              </w:rPr>
              <w:t>Coefficients</w:t>
            </w:r>
            <w:r w:rsidRPr="00893780">
              <w:rPr>
                <w:rFonts w:ascii="Arial" w:hAnsi="Arial" w:cs="Arial"/>
                <w:b/>
                <w:bCs/>
                <w:color w:val="000000"/>
                <w:sz w:val="14"/>
                <w:szCs w:val="14"/>
                <w:vertAlign w:val="superscript"/>
              </w:rPr>
              <w:t>a</w:t>
            </w:r>
          </w:p>
        </w:tc>
      </w:tr>
      <w:tr w:rsidR="000B0719" w:rsidRPr="00893780" w:rsidTr="009318A8">
        <w:trPr>
          <w:cantSplit/>
        </w:trPr>
        <w:tc>
          <w:tcPr>
            <w:tcW w:w="1879" w:type="dxa"/>
            <w:gridSpan w:val="2"/>
            <w:vMerge w:val="restart"/>
            <w:tcBorders>
              <w:top w:val="single" w:sz="16" w:space="0" w:color="000000"/>
              <w:left w:val="single" w:sz="16" w:space="0" w:color="000000"/>
              <w:bottom w:val="nil"/>
              <w:right w:val="nil"/>
            </w:tcBorders>
            <w:shd w:val="clear" w:color="auto" w:fill="FFFFFF"/>
          </w:tcPr>
          <w:p w:rsidR="000B0719" w:rsidRPr="00893780" w:rsidRDefault="000B0719" w:rsidP="009318A8">
            <w:pPr>
              <w:spacing w:line="320" w:lineRule="atLeast"/>
              <w:ind w:left="60" w:right="60"/>
              <w:rPr>
                <w:rFonts w:ascii="Arial" w:hAnsi="Arial" w:cs="Arial"/>
                <w:color w:val="000000"/>
                <w:sz w:val="14"/>
                <w:szCs w:val="14"/>
              </w:rPr>
            </w:pPr>
            <w:r w:rsidRPr="00893780">
              <w:rPr>
                <w:rFonts w:ascii="Arial" w:hAnsi="Arial" w:cs="Arial"/>
                <w:color w:val="000000"/>
                <w:sz w:val="14"/>
                <w:szCs w:val="14"/>
              </w:rPr>
              <w:t>Model</w:t>
            </w:r>
          </w:p>
        </w:tc>
        <w:tc>
          <w:tcPr>
            <w:tcW w:w="2636" w:type="dxa"/>
            <w:gridSpan w:val="2"/>
            <w:tcBorders>
              <w:top w:val="single" w:sz="16" w:space="0" w:color="000000"/>
              <w:left w:val="single" w:sz="16" w:space="0" w:color="000000"/>
            </w:tcBorders>
            <w:shd w:val="clear" w:color="auto" w:fill="FFFFFF"/>
          </w:tcPr>
          <w:p w:rsidR="000B0719" w:rsidRPr="00893780" w:rsidRDefault="000B0719" w:rsidP="009318A8">
            <w:pPr>
              <w:spacing w:line="320" w:lineRule="atLeast"/>
              <w:ind w:left="60" w:right="60"/>
              <w:jc w:val="center"/>
              <w:rPr>
                <w:rFonts w:ascii="Arial" w:hAnsi="Arial" w:cs="Arial"/>
                <w:color w:val="000000"/>
                <w:sz w:val="14"/>
                <w:szCs w:val="14"/>
              </w:rPr>
            </w:pPr>
            <w:r w:rsidRPr="00893780">
              <w:rPr>
                <w:rFonts w:ascii="Arial" w:hAnsi="Arial" w:cs="Arial"/>
                <w:color w:val="000000"/>
                <w:sz w:val="14"/>
                <w:szCs w:val="14"/>
              </w:rPr>
              <w:t>Unstandardized Coefficients</w:t>
            </w:r>
          </w:p>
        </w:tc>
        <w:tc>
          <w:tcPr>
            <w:tcW w:w="1455" w:type="dxa"/>
            <w:tcBorders>
              <w:top w:val="single" w:sz="16" w:space="0" w:color="000000"/>
            </w:tcBorders>
            <w:shd w:val="clear" w:color="auto" w:fill="FFFFFF"/>
          </w:tcPr>
          <w:p w:rsidR="000B0719" w:rsidRPr="00893780" w:rsidRDefault="000B0719" w:rsidP="009318A8">
            <w:pPr>
              <w:spacing w:line="320" w:lineRule="atLeast"/>
              <w:ind w:left="60" w:right="60"/>
              <w:jc w:val="center"/>
              <w:rPr>
                <w:rFonts w:ascii="Arial" w:hAnsi="Arial" w:cs="Arial"/>
                <w:color w:val="000000"/>
                <w:sz w:val="14"/>
                <w:szCs w:val="14"/>
              </w:rPr>
            </w:pPr>
            <w:r w:rsidRPr="00893780">
              <w:rPr>
                <w:rFonts w:ascii="Arial" w:hAnsi="Arial" w:cs="Arial"/>
                <w:color w:val="000000"/>
                <w:sz w:val="14"/>
                <w:szCs w:val="14"/>
              </w:rPr>
              <w:t>Standardized Coefficients</w:t>
            </w:r>
          </w:p>
        </w:tc>
        <w:tc>
          <w:tcPr>
            <w:tcW w:w="1000" w:type="dxa"/>
            <w:vMerge w:val="restart"/>
            <w:tcBorders>
              <w:top w:val="single" w:sz="16" w:space="0" w:color="000000"/>
            </w:tcBorders>
            <w:shd w:val="clear" w:color="auto" w:fill="FFFFFF"/>
          </w:tcPr>
          <w:p w:rsidR="000B0719" w:rsidRPr="00893780" w:rsidRDefault="000B0719" w:rsidP="009318A8">
            <w:pPr>
              <w:spacing w:line="320" w:lineRule="atLeast"/>
              <w:ind w:left="60" w:right="60"/>
              <w:jc w:val="center"/>
              <w:rPr>
                <w:rFonts w:ascii="Arial" w:hAnsi="Arial" w:cs="Arial"/>
                <w:color w:val="000000"/>
                <w:sz w:val="14"/>
                <w:szCs w:val="14"/>
              </w:rPr>
            </w:pPr>
            <w:r w:rsidRPr="00893780">
              <w:rPr>
                <w:rFonts w:ascii="Arial" w:hAnsi="Arial" w:cs="Arial"/>
                <w:color w:val="000000"/>
                <w:sz w:val="14"/>
                <w:szCs w:val="14"/>
              </w:rPr>
              <w:t>t</w:t>
            </w:r>
          </w:p>
        </w:tc>
        <w:tc>
          <w:tcPr>
            <w:tcW w:w="1000" w:type="dxa"/>
            <w:vMerge w:val="restart"/>
            <w:tcBorders>
              <w:top w:val="single" w:sz="16" w:space="0" w:color="000000"/>
              <w:right w:val="single" w:sz="16" w:space="0" w:color="000000"/>
            </w:tcBorders>
            <w:shd w:val="clear" w:color="auto" w:fill="FFFFFF"/>
          </w:tcPr>
          <w:p w:rsidR="000B0719" w:rsidRPr="00893780" w:rsidRDefault="000B0719" w:rsidP="009318A8">
            <w:pPr>
              <w:spacing w:line="320" w:lineRule="atLeast"/>
              <w:ind w:left="60" w:right="60"/>
              <w:jc w:val="center"/>
              <w:rPr>
                <w:rFonts w:ascii="Arial" w:hAnsi="Arial" w:cs="Arial"/>
                <w:color w:val="000000"/>
                <w:sz w:val="14"/>
                <w:szCs w:val="14"/>
              </w:rPr>
            </w:pPr>
            <w:r w:rsidRPr="00893780">
              <w:rPr>
                <w:rFonts w:ascii="Arial" w:hAnsi="Arial" w:cs="Arial"/>
                <w:color w:val="000000"/>
                <w:sz w:val="14"/>
                <w:szCs w:val="14"/>
              </w:rPr>
              <w:t>Sig.</w:t>
            </w:r>
          </w:p>
        </w:tc>
      </w:tr>
      <w:tr w:rsidR="000B0719" w:rsidRPr="00893780" w:rsidTr="009318A8">
        <w:trPr>
          <w:cantSplit/>
        </w:trPr>
        <w:tc>
          <w:tcPr>
            <w:tcW w:w="1879" w:type="dxa"/>
            <w:gridSpan w:val="2"/>
            <w:vMerge/>
            <w:tcBorders>
              <w:top w:val="single" w:sz="16" w:space="0" w:color="000000"/>
              <w:left w:val="single" w:sz="16" w:space="0" w:color="000000"/>
              <w:bottom w:val="nil"/>
              <w:right w:val="nil"/>
            </w:tcBorders>
            <w:shd w:val="clear" w:color="auto" w:fill="FFFFFF"/>
          </w:tcPr>
          <w:p w:rsidR="000B0719" w:rsidRPr="00893780" w:rsidRDefault="000B0719" w:rsidP="009318A8">
            <w:pPr>
              <w:spacing w:line="240" w:lineRule="auto"/>
              <w:rPr>
                <w:rFonts w:ascii="Arial" w:hAnsi="Arial" w:cs="Arial"/>
                <w:color w:val="000000"/>
                <w:sz w:val="14"/>
                <w:szCs w:val="14"/>
              </w:rPr>
            </w:pPr>
          </w:p>
        </w:tc>
        <w:tc>
          <w:tcPr>
            <w:tcW w:w="1318" w:type="dxa"/>
            <w:tcBorders>
              <w:left w:val="single" w:sz="16" w:space="0" w:color="000000"/>
              <w:bottom w:val="single" w:sz="16" w:space="0" w:color="000000"/>
            </w:tcBorders>
            <w:shd w:val="clear" w:color="auto" w:fill="FFFFFF"/>
          </w:tcPr>
          <w:p w:rsidR="000B0719" w:rsidRPr="00893780" w:rsidRDefault="000B0719" w:rsidP="009318A8">
            <w:pPr>
              <w:spacing w:line="320" w:lineRule="atLeast"/>
              <w:ind w:left="60" w:right="60"/>
              <w:jc w:val="center"/>
              <w:rPr>
                <w:rFonts w:ascii="Arial" w:hAnsi="Arial" w:cs="Arial"/>
                <w:color w:val="000000"/>
                <w:sz w:val="14"/>
                <w:szCs w:val="14"/>
              </w:rPr>
            </w:pPr>
            <w:r w:rsidRPr="00893780">
              <w:rPr>
                <w:rFonts w:ascii="Arial" w:hAnsi="Arial" w:cs="Arial"/>
                <w:color w:val="000000"/>
                <w:sz w:val="14"/>
                <w:szCs w:val="14"/>
              </w:rPr>
              <w:t>B</w:t>
            </w:r>
          </w:p>
        </w:tc>
        <w:tc>
          <w:tcPr>
            <w:tcW w:w="1318" w:type="dxa"/>
            <w:tcBorders>
              <w:bottom w:val="single" w:sz="16" w:space="0" w:color="000000"/>
            </w:tcBorders>
            <w:shd w:val="clear" w:color="auto" w:fill="FFFFFF"/>
          </w:tcPr>
          <w:p w:rsidR="000B0719" w:rsidRPr="00893780" w:rsidRDefault="000B0719" w:rsidP="009318A8">
            <w:pPr>
              <w:spacing w:line="320" w:lineRule="atLeast"/>
              <w:ind w:left="60" w:right="60"/>
              <w:jc w:val="center"/>
              <w:rPr>
                <w:rFonts w:ascii="Arial" w:hAnsi="Arial" w:cs="Arial"/>
                <w:color w:val="000000"/>
                <w:sz w:val="14"/>
                <w:szCs w:val="14"/>
              </w:rPr>
            </w:pPr>
            <w:r w:rsidRPr="00893780">
              <w:rPr>
                <w:rFonts w:ascii="Arial" w:hAnsi="Arial" w:cs="Arial"/>
                <w:color w:val="000000"/>
                <w:sz w:val="14"/>
                <w:szCs w:val="14"/>
              </w:rPr>
              <w:t>Std. Error</w:t>
            </w:r>
          </w:p>
        </w:tc>
        <w:tc>
          <w:tcPr>
            <w:tcW w:w="1455" w:type="dxa"/>
            <w:tcBorders>
              <w:bottom w:val="single" w:sz="16" w:space="0" w:color="000000"/>
            </w:tcBorders>
            <w:shd w:val="clear" w:color="auto" w:fill="FFFFFF"/>
          </w:tcPr>
          <w:p w:rsidR="000B0719" w:rsidRPr="00893780" w:rsidRDefault="000B0719" w:rsidP="009318A8">
            <w:pPr>
              <w:spacing w:line="320" w:lineRule="atLeast"/>
              <w:ind w:left="60" w:right="60"/>
              <w:jc w:val="center"/>
              <w:rPr>
                <w:rFonts w:ascii="Arial" w:hAnsi="Arial" w:cs="Arial"/>
                <w:color w:val="000000"/>
                <w:sz w:val="14"/>
                <w:szCs w:val="14"/>
              </w:rPr>
            </w:pPr>
            <w:r w:rsidRPr="00893780">
              <w:rPr>
                <w:rFonts w:ascii="Arial" w:hAnsi="Arial" w:cs="Arial"/>
                <w:color w:val="000000"/>
                <w:sz w:val="14"/>
                <w:szCs w:val="14"/>
              </w:rPr>
              <w:t>Beta</w:t>
            </w:r>
          </w:p>
        </w:tc>
        <w:tc>
          <w:tcPr>
            <w:tcW w:w="1000" w:type="dxa"/>
            <w:vMerge/>
            <w:tcBorders>
              <w:top w:val="single" w:sz="16" w:space="0" w:color="000000"/>
            </w:tcBorders>
            <w:shd w:val="clear" w:color="auto" w:fill="FFFFFF"/>
          </w:tcPr>
          <w:p w:rsidR="000B0719" w:rsidRPr="00893780" w:rsidRDefault="000B0719" w:rsidP="009318A8">
            <w:pPr>
              <w:spacing w:line="240" w:lineRule="auto"/>
              <w:rPr>
                <w:rFonts w:ascii="Arial" w:hAnsi="Arial" w:cs="Arial"/>
                <w:color w:val="000000"/>
                <w:sz w:val="14"/>
                <w:szCs w:val="14"/>
              </w:rPr>
            </w:pPr>
          </w:p>
        </w:tc>
        <w:tc>
          <w:tcPr>
            <w:tcW w:w="1000" w:type="dxa"/>
            <w:vMerge/>
            <w:tcBorders>
              <w:top w:val="single" w:sz="16" w:space="0" w:color="000000"/>
              <w:right w:val="single" w:sz="16" w:space="0" w:color="000000"/>
            </w:tcBorders>
            <w:shd w:val="clear" w:color="auto" w:fill="FFFFFF"/>
          </w:tcPr>
          <w:p w:rsidR="000B0719" w:rsidRPr="00893780" w:rsidRDefault="000B0719" w:rsidP="009318A8">
            <w:pPr>
              <w:spacing w:line="240" w:lineRule="auto"/>
              <w:rPr>
                <w:rFonts w:ascii="Arial" w:hAnsi="Arial" w:cs="Arial"/>
                <w:color w:val="000000"/>
                <w:sz w:val="14"/>
                <w:szCs w:val="14"/>
              </w:rPr>
            </w:pPr>
          </w:p>
        </w:tc>
      </w:tr>
      <w:tr w:rsidR="000B0719" w:rsidRPr="00893780" w:rsidTr="009318A8">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0B0719" w:rsidRPr="00893780" w:rsidRDefault="000B0719" w:rsidP="009318A8">
            <w:pPr>
              <w:spacing w:line="320" w:lineRule="atLeast"/>
              <w:ind w:left="60" w:right="60"/>
              <w:rPr>
                <w:rFonts w:ascii="Arial" w:hAnsi="Arial" w:cs="Arial"/>
                <w:color w:val="000000"/>
                <w:sz w:val="14"/>
                <w:szCs w:val="14"/>
              </w:rPr>
            </w:pPr>
            <w:r w:rsidRPr="00893780">
              <w:rPr>
                <w:rFonts w:ascii="Arial" w:hAnsi="Arial" w:cs="Arial"/>
                <w:color w:val="000000"/>
                <w:sz w:val="14"/>
                <w:szCs w:val="14"/>
              </w:rPr>
              <w:t>1</w:t>
            </w:r>
          </w:p>
        </w:tc>
        <w:tc>
          <w:tcPr>
            <w:tcW w:w="1152" w:type="dxa"/>
            <w:tcBorders>
              <w:top w:val="single" w:sz="16" w:space="0" w:color="000000"/>
              <w:left w:val="nil"/>
              <w:bottom w:val="nil"/>
              <w:right w:val="single" w:sz="16" w:space="0" w:color="000000"/>
            </w:tcBorders>
            <w:shd w:val="clear" w:color="auto" w:fill="FFFFFF"/>
            <w:vAlign w:val="center"/>
          </w:tcPr>
          <w:p w:rsidR="000B0719" w:rsidRPr="00893780" w:rsidRDefault="000B0719" w:rsidP="009318A8">
            <w:pPr>
              <w:spacing w:line="320" w:lineRule="atLeast"/>
              <w:ind w:left="60" w:right="60"/>
              <w:rPr>
                <w:rFonts w:ascii="Arial" w:hAnsi="Arial" w:cs="Arial"/>
                <w:color w:val="000000"/>
                <w:sz w:val="14"/>
                <w:szCs w:val="14"/>
              </w:rPr>
            </w:pPr>
            <w:r w:rsidRPr="00893780">
              <w:rPr>
                <w:rFonts w:ascii="Arial" w:hAnsi="Arial" w:cs="Arial"/>
                <w:color w:val="000000"/>
                <w:sz w:val="14"/>
                <w:szCs w:val="14"/>
              </w:rPr>
              <w:t>(Constant)</w:t>
            </w:r>
          </w:p>
        </w:tc>
        <w:tc>
          <w:tcPr>
            <w:tcW w:w="1318" w:type="dxa"/>
            <w:tcBorders>
              <w:top w:val="single" w:sz="16" w:space="0" w:color="000000"/>
              <w:left w:val="single" w:sz="16" w:space="0" w:color="000000"/>
              <w:bottom w:val="nil"/>
            </w:tcBorders>
            <w:shd w:val="clear" w:color="auto" w:fill="FFFFFF"/>
          </w:tcPr>
          <w:p w:rsidR="000B0719" w:rsidRPr="00893780" w:rsidRDefault="000B0719" w:rsidP="009318A8">
            <w:pPr>
              <w:spacing w:line="320" w:lineRule="atLeast"/>
              <w:ind w:left="60" w:right="60"/>
              <w:jc w:val="right"/>
              <w:rPr>
                <w:rFonts w:ascii="Arial" w:hAnsi="Arial" w:cs="Arial"/>
                <w:color w:val="000000"/>
                <w:sz w:val="14"/>
                <w:szCs w:val="14"/>
              </w:rPr>
            </w:pPr>
            <w:r w:rsidRPr="00893780">
              <w:rPr>
                <w:rFonts w:ascii="Arial" w:hAnsi="Arial" w:cs="Arial"/>
                <w:color w:val="000000"/>
                <w:sz w:val="14"/>
                <w:szCs w:val="14"/>
              </w:rPr>
              <w:t>3,549</w:t>
            </w:r>
          </w:p>
        </w:tc>
        <w:tc>
          <w:tcPr>
            <w:tcW w:w="1318" w:type="dxa"/>
            <w:tcBorders>
              <w:top w:val="single" w:sz="16" w:space="0" w:color="000000"/>
              <w:bottom w:val="nil"/>
            </w:tcBorders>
            <w:shd w:val="clear" w:color="auto" w:fill="FFFFFF"/>
          </w:tcPr>
          <w:p w:rsidR="000B0719" w:rsidRPr="00893780" w:rsidRDefault="000B0719" w:rsidP="009318A8">
            <w:pPr>
              <w:spacing w:line="320" w:lineRule="atLeast"/>
              <w:ind w:left="60" w:right="60"/>
              <w:jc w:val="right"/>
              <w:rPr>
                <w:rFonts w:ascii="Arial" w:hAnsi="Arial" w:cs="Arial"/>
                <w:color w:val="000000"/>
                <w:sz w:val="14"/>
                <w:szCs w:val="14"/>
              </w:rPr>
            </w:pPr>
            <w:r w:rsidRPr="00893780">
              <w:rPr>
                <w:rFonts w:ascii="Arial" w:hAnsi="Arial" w:cs="Arial"/>
                <w:color w:val="000000"/>
                <w:sz w:val="14"/>
                <w:szCs w:val="14"/>
              </w:rPr>
              <w:t>,139</w:t>
            </w:r>
          </w:p>
        </w:tc>
        <w:tc>
          <w:tcPr>
            <w:tcW w:w="1455" w:type="dxa"/>
            <w:tcBorders>
              <w:top w:val="single" w:sz="16" w:space="0" w:color="000000"/>
              <w:bottom w:val="nil"/>
            </w:tcBorders>
            <w:shd w:val="clear" w:color="auto" w:fill="FFFFFF"/>
          </w:tcPr>
          <w:p w:rsidR="000B0719" w:rsidRPr="00893780" w:rsidRDefault="000B0719" w:rsidP="009318A8">
            <w:pPr>
              <w:spacing w:line="240" w:lineRule="auto"/>
              <w:rPr>
                <w:rFonts w:ascii="Times New Roman" w:hAnsi="Times New Roman" w:cs="Times New Roman"/>
              </w:rPr>
            </w:pPr>
          </w:p>
        </w:tc>
        <w:tc>
          <w:tcPr>
            <w:tcW w:w="1000" w:type="dxa"/>
            <w:tcBorders>
              <w:top w:val="single" w:sz="16" w:space="0" w:color="000000"/>
              <w:bottom w:val="nil"/>
            </w:tcBorders>
            <w:shd w:val="clear" w:color="auto" w:fill="FFFFFF"/>
          </w:tcPr>
          <w:p w:rsidR="000B0719" w:rsidRPr="00893780" w:rsidRDefault="000B0719" w:rsidP="009318A8">
            <w:pPr>
              <w:spacing w:line="320" w:lineRule="atLeast"/>
              <w:ind w:left="60" w:right="60"/>
              <w:jc w:val="right"/>
              <w:rPr>
                <w:rFonts w:ascii="Arial" w:hAnsi="Arial" w:cs="Arial"/>
                <w:color w:val="000000"/>
                <w:sz w:val="14"/>
                <w:szCs w:val="14"/>
              </w:rPr>
            </w:pPr>
            <w:r w:rsidRPr="00893780">
              <w:rPr>
                <w:rFonts w:ascii="Arial" w:hAnsi="Arial" w:cs="Arial"/>
                <w:color w:val="000000"/>
                <w:sz w:val="14"/>
                <w:szCs w:val="14"/>
              </w:rPr>
              <w:t>25,470</w:t>
            </w:r>
          </w:p>
        </w:tc>
        <w:tc>
          <w:tcPr>
            <w:tcW w:w="1000" w:type="dxa"/>
            <w:tcBorders>
              <w:top w:val="single" w:sz="16" w:space="0" w:color="000000"/>
              <w:bottom w:val="nil"/>
              <w:right w:val="single" w:sz="16" w:space="0" w:color="000000"/>
            </w:tcBorders>
            <w:shd w:val="clear" w:color="auto" w:fill="FFFFFF"/>
          </w:tcPr>
          <w:p w:rsidR="000B0719" w:rsidRPr="00893780" w:rsidRDefault="000B0719" w:rsidP="009318A8">
            <w:pPr>
              <w:spacing w:line="320" w:lineRule="atLeast"/>
              <w:ind w:left="60" w:right="60"/>
              <w:jc w:val="right"/>
              <w:rPr>
                <w:rFonts w:ascii="Arial" w:hAnsi="Arial" w:cs="Arial"/>
                <w:color w:val="000000"/>
                <w:sz w:val="14"/>
                <w:szCs w:val="14"/>
              </w:rPr>
            </w:pPr>
            <w:r w:rsidRPr="00893780">
              <w:rPr>
                <w:rFonts w:ascii="Arial" w:hAnsi="Arial" w:cs="Arial"/>
                <w:color w:val="000000"/>
                <w:sz w:val="14"/>
                <w:szCs w:val="14"/>
              </w:rPr>
              <w:t>,000</w:t>
            </w:r>
          </w:p>
        </w:tc>
      </w:tr>
      <w:tr w:rsidR="000B0719" w:rsidRPr="00893780"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893780" w:rsidRDefault="000B0719" w:rsidP="009318A8">
            <w:pPr>
              <w:spacing w:line="240" w:lineRule="auto"/>
              <w:rPr>
                <w:rFonts w:ascii="Arial" w:hAnsi="Arial" w:cs="Arial"/>
                <w:color w:val="000000"/>
                <w:sz w:val="14"/>
                <w:szCs w:val="14"/>
              </w:rPr>
            </w:pPr>
          </w:p>
        </w:tc>
        <w:tc>
          <w:tcPr>
            <w:tcW w:w="1152" w:type="dxa"/>
            <w:tcBorders>
              <w:top w:val="nil"/>
              <w:left w:val="nil"/>
              <w:bottom w:val="single" w:sz="16" w:space="0" w:color="000000"/>
              <w:right w:val="single" w:sz="16" w:space="0" w:color="000000"/>
            </w:tcBorders>
            <w:shd w:val="clear" w:color="auto" w:fill="FFFFFF"/>
            <w:vAlign w:val="center"/>
          </w:tcPr>
          <w:p w:rsidR="000B0719" w:rsidRPr="00893780" w:rsidRDefault="000B0719" w:rsidP="009318A8">
            <w:pPr>
              <w:spacing w:line="320" w:lineRule="atLeast"/>
              <w:ind w:left="60" w:right="60"/>
              <w:rPr>
                <w:rFonts w:ascii="Arial" w:hAnsi="Arial" w:cs="Arial"/>
                <w:color w:val="000000"/>
                <w:sz w:val="14"/>
                <w:szCs w:val="14"/>
              </w:rPr>
            </w:pPr>
            <w:r w:rsidRPr="00893780">
              <w:rPr>
                <w:rFonts w:ascii="Arial" w:hAnsi="Arial" w:cs="Arial"/>
                <w:color w:val="000000"/>
                <w:sz w:val="14"/>
                <w:szCs w:val="14"/>
              </w:rPr>
              <w:t>Scenario</w:t>
            </w:r>
          </w:p>
        </w:tc>
        <w:tc>
          <w:tcPr>
            <w:tcW w:w="1318" w:type="dxa"/>
            <w:tcBorders>
              <w:top w:val="nil"/>
              <w:left w:val="single" w:sz="16" w:space="0" w:color="000000"/>
              <w:bottom w:val="single" w:sz="16" w:space="0" w:color="000000"/>
            </w:tcBorders>
            <w:shd w:val="clear" w:color="auto" w:fill="FFFFFF"/>
          </w:tcPr>
          <w:p w:rsidR="000B0719" w:rsidRPr="00893780" w:rsidRDefault="000B0719" w:rsidP="009318A8">
            <w:pPr>
              <w:spacing w:line="320" w:lineRule="atLeast"/>
              <w:ind w:left="60" w:right="60"/>
              <w:jc w:val="right"/>
              <w:rPr>
                <w:rFonts w:ascii="Arial" w:hAnsi="Arial" w:cs="Arial"/>
                <w:color w:val="000000"/>
                <w:sz w:val="14"/>
                <w:szCs w:val="14"/>
              </w:rPr>
            </w:pPr>
            <w:r w:rsidRPr="00893780">
              <w:rPr>
                <w:rFonts w:ascii="Arial" w:hAnsi="Arial" w:cs="Arial"/>
                <w:color w:val="000000"/>
                <w:sz w:val="14"/>
                <w:szCs w:val="14"/>
              </w:rPr>
              <w:t>1,087</w:t>
            </w:r>
          </w:p>
        </w:tc>
        <w:tc>
          <w:tcPr>
            <w:tcW w:w="1318" w:type="dxa"/>
            <w:tcBorders>
              <w:top w:val="nil"/>
              <w:bottom w:val="single" w:sz="16" w:space="0" w:color="000000"/>
            </w:tcBorders>
            <w:shd w:val="clear" w:color="auto" w:fill="FFFFFF"/>
          </w:tcPr>
          <w:p w:rsidR="000B0719" w:rsidRPr="00893780" w:rsidRDefault="000B0719" w:rsidP="009318A8">
            <w:pPr>
              <w:spacing w:line="320" w:lineRule="atLeast"/>
              <w:ind w:left="60" w:right="60"/>
              <w:jc w:val="right"/>
              <w:rPr>
                <w:rFonts w:ascii="Arial" w:hAnsi="Arial" w:cs="Arial"/>
                <w:color w:val="000000"/>
                <w:sz w:val="14"/>
                <w:szCs w:val="14"/>
              </w:rPr>
            </w:pPr>
            <w:r w:rsidRPr="00893780">
              <w:rPr>
                <w:rFonts w:ascii="Arial" w:hAnsi="Arial" w:cs="Arial"/>
                <w:color w:val="000000"/>
                <w:sz w:val="14"/>
                <w:szCs w:val="14"/>
              </w:rPr>
              <w:t>,197</w:t>
            </w:r>
          </w:p>
        </w:tc>
        <w:tc>
          <w:tcPr>
            <w:tcW w:w="1455" w:type="dxa"/>
            <w:tcBorders>
              <w:top w:val="nil"/>
              <w:bottom w:val="single" w:sz="16" w:space="0" w:color="000000"/>
            </w:tcBorders>
            <w:shd w:val="clear" w:color="auto" w:fill="FFFFFF"/>
          </w:tcPr>
          <w:p w:rsidR="000B0719" w:rsidRPr="00893780" w:rsidRDefault="000B0719" w:rsidP="009318A8">
            <w:pPr>
              <w:spacing w:line="320" w:lineRule="atLeast"/>
              <w:ind w:left="60" w:right="60"/>
              <w:jc w:val="right"/>
              <w:rPr>
                <w:rFonts w:ascii="Arial" w:hAnsi="Arial" w:cs="Arial"/>
                <w:color w:val="000000"/>
                <w:sz w:val="14"/>
                <w:szCs w:val="14"/>
              </w:rPr>
            </w:pPr>
            <w:r w:rsidRPr="00893780">
              <w:rPr>
                <w:rFonts w:ascii="Arial" w:hAnsi="Arial" w:cs="Arial"/>
                <w:color w:val="000000"/>
                <w:sz w:val="14"/>
                <w:szCs w:val="14"/>
              </w:rPr>
              <w:t>,360</w:t>
            </w:r>
          </w:p>
        </w:tc>
        <w:tc>
          <w:tcPr>
            <w:tcW w:w="1000" w:type="dxa"/>
            <w:tcBorders>
              <w:top w:val="nil"/>
              <w:bottom w:val="single" w:sz="16" w:space="0" w:color="000000"/>
            </w:tcBorders>
            <w:shd w:val="clear" w:color="auto" w:fill="FFFFFF"/>
          </w:tcPr>
          <w:p w:rsidR="000B0719" w:rsidRPr="00893780" w:rsidRDefault="000B0719" w:rsidP="009318A8">
            <w:pPr>
              <w:spacing w:line="320" w:lineRule="atLeast"/>
              <w:ind w:left="60" w:right="60"/>
              <w:jc w:val="right"/>
              <w:rPr>
                <w:rFonts w:ascii="Arial" w:hAnsi="Arial" w:cs="Arial"/>
                <w:color w:val="000000"/>
                <w:sz w:val="14"/>
                <w:szCs w:val="14"/>
              </w:rPr>
            </w:pPr>
            <w:r w:rsidRPr="00893780">
              <w:rPr>
                <w:rFonts w:ascii="Arial" w:hAnsi="Arial" w:cs="Arial"/>
                <w:color w:val="000000"/>
                <w:sz w:val="14"/>
                <w:szCs w:val="14"/>
              </w:rPr>
              <w:t>5,519</w:t>
            </w:r>
          </w:p>
        </w:tc>
        <w:tc>
          <w:tcPr>
            <w:tcW w:w="1000" w:type="dxa"/>
            <w:tcBorders>
              <w:top w:val="nil"/>
              <w:bottom w:val="single" w:sz="16" w:space="0" w:color="000000"/>
              <w:right w:val="single" w:sz="16" w:space="0" w:color="000000"/>
            </w:tcBorders>
            <w:shd w:val="clear" w:color="auto" w:fill="FFFFFF"/>
          </w:tcPr>
          <w:p w:rsidR="000B0719" w:rsidRPr="00893780" w:rsidRDefault="000B0719" w:rsidP="009318A8">
            <w:pPr>
              <w:spacing w:line="320" w:lineRule="atLeast"/>
              <w:ind w:left="60" w:right="60"/>
              <w:jc w:val="right"/>
              <w:rPr>
                <w:rFonts w:ascii="Arial" w:hAnsi="Arial" w:cs="Arial"/>
                <w:color w:val="000000"/>
                <w:sz w:val="14"/>
                <w:szCs w:val="14"/>
              </w:rPr>
            </w:pPr>
            <w:r w:rsidRPr="00893780">
              <w:rPr>
                <w:rFonts w:ascii="Arial" w:hAnsi="Arial" w:cs="Arial"/>
                <w:color w:val="000000"/>
                <w:sz w:val="14"/>
                <w:szCs w:val="14"/>
              </w:rPr>
              <w:t>,000</w:t>
            </w:r>
          </w:p>
        </w:tc>
      </w:tr>
      <w:tr w:rsidR="000B0719" w:rsidRPr="00893780" w:rsidTr="009318A8">
        <w:trPr>
          <w:cantSplit/>
        </w:trPr>
        <w:tc>
          <w:tcPr>
            <w:tcW w:w="7970" w:type="dxa"/>
            <w:gridSpan w:val="7"/>
            <w:tcBorders>
              <w:top w:val="nil"/>
              <w:left w:val="nil"/>
              <w:bottom w:val="nil"/>
              <w:right w:val="nil"/>
            </w:tcBorders>
            <w:shd w:val="clear" w:color="auto" w:fill="FFFFFF"/>
          </w:tcPr>
          <w:p w:rsidR="000B0719" w:rsidRPr="00893780" w:rsidRDefault="000B0719" w:rsidP="009318A8">
            <w:pPr>
              <w:spacing w:line="320" w:lineRule="atLeast"/>
              <w:ind w:left="60" w:right="60"/>
              <w:rPr>
                <w:rFonts w:ascii="Arial" w:hAnsi="Arial" w:cs="Arial"/>
                <w:color w:val="000000"/>
                <w:sz w:val="14"/>
                <w:szCs w:val="14"/>
              </w:rPr>
            </w:pPr>
            <w:r w:rsidRPr="00893780">
              <w:rPr>
                <w:rFonts w:ascii="Arial" w:hAnsi="Arial" w:cs="Arial"/>
                <w:color w:val="000000"/>
                <w:sz w:val="14"/>
                <w:szCs w:val="14"/>
              </w:rPr>
              <w:t>a. Dependent Variable: Creativity</w:t>
            </w:r>
          </w:p>
        </w:tc>
      </w:tr>
    </w:tbl>
    <w:p w:rsidR="000B0719" w:rsidRPr="00893780" w:rsidRDefault="000B0719" w:rsidP="000B0719">
      <w:pPr>
        <w:spacing w:line="400" w:lineRule="atLeast"/>
        <w:rPr>
          <w:rFonts w:ascii="Times New Roman" w:hAnsi="Times New Roman" w:cs="Times New Roman"/>
        </w:rPr>
      </w:pPr>
    </w:p>
    <w:p w:rsidR="000B0719" w:rsidRDefault="000B0719" w:rsidP="000B0719">
      <w:pPr>
        <w:rPr>
          <w:rFonts w:cs="Times New Roman"/>
          <w:b/>
          <w:sz w:val="28"/>
          <w:szCs w:val="28"/>
        </w:rPr>
      </w:pPr>
      <w:r>
        <w:rPr>
          <w:b/>
          <w:sz w:val="32"/>
          <w:szCs w:val="32"/>
        </w:rPr>
        <w:br/>
      </w:r>
      <w:r>
        <w:rPr>
          <w:b/>
          <w:sz w:val="32"/>
          <w:szCs w:val="32"/>
        </w:rPr>
        <w:br/>
      </w:r>
      <w:r>
        <w:rPr>
          <w:b/>
          <w:sz w:val="32"/>
          <w:szCs w:val="32"/>
        </w:rPr>
        <w:br/>
      </w:r>
      <w:r>
        <w:rPr>
          <w:b/>
          <w:sz w:val="32"/>
          <w:szCs w:val="32"/>
        </w:rPr>
        <w:br/>
      </w:r>
      <w:r>
        <w:rPr>
          <w:b/>
          <w:sz w:val="32"/>
          <w:szCs w:val="32"/>
        </w:rPr>
        <w:br/>
      </w:r>
      <w:r>
        <w:rPr>
          <w:b/>
          <w:sz w:val="32"/>
          <w:szCs w:val="32"/>
        </w:rPr>
        <w:br/>
      </w:r>
      <w:r>
        <w:rPr>
          <w:b/>
          <w:sz w:val="32"/>
          <w:szCs w:val="32"/>
        </w:rPr>
        <w:br/>
      </w:r>
    </w:p>
    <w:p w:rsidR="000B0719" w:rsidRPr="009E7529" w:rsidRDefault="000B0719" w:rsidP="000B0719">
      <w:pPr>
        <w:rPr>
          <w:rFonts w:ascii="Times New Roman" w:hAnsi="Times New Roman" w:cs="Times New Roman"/>
          <w:sz w:val="26"/>
          <w:szCs w:val="26"/>
        </w:rPr>
      </w:pPr>
      <w:r>
        <w:rPr>
          <w:rFonts w:cs="Times New Roman"/>
          <w:b/>
          <w:sz w:val="28"/>
          <w:szCs w:val="28"/>
        </w:rPr>
        <w:br w:type="column"/>
      </w:r>
      <w:r w:rsidRPr="009E7529">
        <w:rPr>
          <w:rFonts w:cs="Times New Roman"/>
          <w:b/>
          <w:sz w:val="26"/>
          <w:szCs w:val="26"/>
        </w:rPr>
        <w:t xml:space="preserve">Appendix E.3: </w:t>
      </w:r>
      <w:r w:rsidR="009E7529" w:rsidRPr="009E7529">
        <w:rPr>
          <w:rFonts w:cs="Times New Roman"/>
          <w:b/>
          <w:sz w:val="26"/>
          <w:szCs w:val="26"/>
        </w:rPr>
        <w:t>Regression analysis for</w:t>
      </w:r>
      <w:r w:rsidRPr="009E7529">
        <w:rPr>
          <w:rFonts w:cs="Times New Roman"/>
          <w:b/>
          <w:sz w:val="26"/>
          <w:szCs w:val="26"/>
        </w:rPr>
        <w:t xml:space="preserve"> </w:t>
      </w:r>
      <w:r w:rsidR="0067315A" w:rsidRPr="009E7529">
        <w:rPr>
          <w:rFonts w:cs="Times New Roman"/>
          <w:b/>
          <w:sz w:val="26"/>
          <w:szCs w:val="26"/>
        </w:rPr>
        <w:t>‘</w:t>
      </w:r>
      <w:r w:rsidRPr="009E7529">
        <w:rPr>
          <w:rFonts w:cs="Times New Roman"/>
          <w:b/>
          <w:sz w:val="26"/>
          <w:szCs w:val="26"/>
        </w:rPr>
        <w:t>perceived enjoyment</w:t>
      </w:r>
      <w:r w:rsidR="0067315A" w:rsidRPr="009E7529">
        <w:rPr>
          <w:rFonts w:cs="Times New Roman"/>
          <w:b/>
          <w:sz w:val="26"/>
          <w:szCs w:val="26"/>
        </w:rPr>
        <w:t>’</w:t>
      </w:r>
    </w:p>
    <w:p w:rsidR="000B0719" w:rsidRPr="009B6B39" w:rsidRDefault="000B0719" w:rsidP="000B0719">
      <w:pPr>
        <w:spacing w:line="240" w:lineRule="auto"/>
        <w:rPr>
          <w:rFonts w:ascii="Times New Roman" w:hAnsi="Times New Roman" w:cs="Times New Roman"/>
        </w:rPr>
      </w:pPr>
    </w:p>
    <w:tbl>
      <w:tblPr>
        <w:tblW w:w="57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74"/>
        <w:gridCol w:w="1000"/>
        <w:gridCol w:w="1061"/>
        <w:gridCol w:w="1455"/>
        <w:gridCol w:w="1455"/>
      </w:tblGrid>
      <w:tr w:rsidR="000B0719" w:rsidRPr="00CF0E20" w:rsidTr="009318A8">
        <w:trPr>
          <w:cantSplit/>
        </w:trPr>
        <w:tc>
          <w:tcPr>
            <w:tcW w:w="5744" w:type="dxa"/>
            <w:gridSpan w:val="5"/>
            <w:tcBorders>
              <w:top w:val="nil"/>
              <w:left w:val="nil"/>
              <w:bottom w:val="nil"/>
              <w:right w:val="nil"/>
            </w:tcBorders>
            <w:shd w:val="clear" w:color="auto" w:fill="FFFFFF"/>
          </w:tcPr>
          <w:p w:rsidR="000B0719" w:rsidRPr="00CF0E20" w:rsidRDefault="000B0719" w:rsidP="009318A8">
            <w:pPr>
              <w:spacing w:line="320" w:lineRule="atLeast"/>
              <w:ind w:left="60" w:right="60"/>
              <w:jc w:val="center"/>
              <w:rPr>
                <w:rFonts w:ascii="Arial" w:hAnsi="Arial" w:cs="Arial"/>
                <w:color w:val="000000"/>
                <w:sz w:val="14"/>
                <w:szCs w:val="14"/>
              </w:rPr>
            </w:pPr>
            <w:r w:rsidRPr="00CF0E20">
              <w:rPr>
                <w:rFonts w:ascii="Arial" w:hAnsi="Arial" w:cs="Arial"/>
                <w:b/>
                <w:bCs/>
                <w:color w:val="000000"/>
                <w:sz w:val="14"/>
                <w:szCs w:val="14"/>
              </w:rPr>
              <w:t>Model Summary</w:t>
            </w:r>
          </w:p>
        </w:tc>
      </w:tr>
      <w:tr w:rsidR="000B0719" w:rsidRPr="00C24AA8" w:rsidTr="009318A8">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tcPr>
          <w:p w:rsidR="000B0719" w:rsidRPr="00CF0E20" w:rsidRDefault="000B0719" w:rsidP="009318A8">
            <w:pPr>
              <w:spacing w:line="320" w:lineRule="atLeast"/>
              <w:ind w:left="60" w:right="60"/>
              <w:rPr>
                <w:rFonts w:ascii="Arial" w:hAnsi="Arial" w:cs="Arial"/>
                <w:color w:val="000000"/>
                <w:sz w:val="14"/>
                <w:szCs w:val="14"/>
              </w:rPr>
            </w:pPr>
            <w:r w:rsidRPr="00CF0E20">
              <w:rPr>
                <w:rFonts w:ascii="Arial" w:hAnsi="Arial" w:cs="Arial"/>
                <w:color w:val="000000"/>
                <w:sz w:val="14"/>
                <w:szCs w:val="14"/>
              </w:rPr>
              <w:t>Model</w:t>
            </w:r>
          </w:p>
        </w:tc>
        <w:tc>
          <w:tcPr>
            <w:tcW w:w="1000" w:type="dxa"/>
            <w:tcBorders>
              <w:top w:val="single" w:sz="16" w:space="0" w:color="000000"/>
              <w:left w:val="single" w:sz="16" w:space="0" w:color="000000"/>
              <w:bottom w:val="single" w:sz="16" w:space="0" w:color="000000"/>
            </w:tcBorders>
            <w:shd w:val="clear" w:color="auto" w:fill="FFFFFF"/>
          </w:tcPr>
          <w:p w:rsidR="000B0719" w:rsidRPr="00CF0E20" w:rsidRDefault="000B0719" w:rsidP="009318A8">
            <w:pPr>
              <w:spacing w:line="320" w:lineRule="atLeast"/>
              <w:ind w:left="60" w:right="60"/>
              <w:jc w:val="center"/>
              <w:rPr>
                <w:rFonts w:ascii="Arial" w:hAnsi="Arial" w:cs="Arial"/>
                <w:color w:val="000000"/>
                <w:sz w:val="14"/>
                <w:szCs w:val="14"/>
              </w:rPr>
            </w:pPr>
            <w:r w:rsidRPr="00CF0E20">
              <w:rPr>
                <w:rFonts w:ascii="Arial" w:hAnsi="Arial" w:cs="Arial"/>
                <w:color w:val="000000"/>
                <w:sz w:val="14"/>
                <w:szCs w:val="14"/>
              </w:rPr>
              <w:t>R</w:t>
            </w:r>
          </w:p>
        </w:tc>
        <w:tc>
          <w:tcPr>
            <w:tcW w:w="1061" w:type="dxa"/>
            <w:tcBorders>
              <w:top w:val="single" w:sz="16" w:space="0" w:color="000000"/>
              <w:bottom w:val="single" w:sz="16" w:space="0" w:color="000000"/>
            </w:tcBorders>
            <w:shd w:val="clear" w:color="auto" w:fill="FFFFFF"/>
          </w:tcPr>
          <w:p w:rsidR="000B0719" w:rsidRPr="00CF0E20" w:rsidRDefault="000B0719" w:rsidP="009318A8">
            <w:pPr>
              <w:spacing w:line="320" w:lineRule="atLeast"/>
              <w:ind w:left="60" w:right="60"/>
              <w:jc w:val="center"/>
              <w:rPr>
                <w:rFonts w:ascii="Arial" w:hAnsi="Arial" w:cs="Arial"/>
                <w:color w:val="000000"/>
                <w:sz w:val="14"/>
                <w:szCs w:val="14"/>
              </w:rPr>
            </w:pPr>
            <w:r w:rsidRPr="00CF0E20">
              <w:rPr>
                <w:rFonts w:ascii="Arial" w:hAnsi="Arial" w:cs="Arial"/>
                <w:color w:val="000000"/>
                <w:sz w:val="14"/>
                <w:szCs w:val="14"/>
              </w:rPr>
              <w:t>R Square</w:t>
            </w:r>
          </w:p>
        </w:tc>
        <w:tc>
          <w:tcPr>
            <w:tcW w:w="1455" w:type="dxa"/>
            <w:tcBorders>
              <w:top w:val="single" w:sz="16" w:space="0" w:color="000000"/>
              <w:bottom w:val="single" w:sz="16" w:space="0" w:color="000000"/>
            </w:tcBorders>
            <w:shd w:val="clear" w:color="auto" w:fill="FFFFFF"/>
          </w:tcPr>
          <w:p w:rsidR="000B0719" w:rsidRPr="00CF0E20" w:rsidRDefault="000B0719" w:rsidP="009318A8">
            <w:pPr>
              <w:spacing w:line="320" w:lineRule="atLeast"/>
              <w:ind w:left="60" w:right="60"/>
              <w:jc w:val="center"/>
              <w:rPr>
                <w:rFonts w:ascii="Arial" w:hAnsi="Arial" w:cs="Arial"/>
                <w:color w:val="000000"/>
                <w:sz w:val="14"/>
                <w:szCs w:val="14"/>
              </w:rPr>
            </w:pPr>
            <w:r w:rsidRPr="00CF0E20">
              <w:rPr>
                <w:rFonts w:ascii="Arial" w:hAnsi="Arial" w:cs="Arial"/>
                <w:color w:val="000000"/>
                <w:sz w:val="14"/>
                <w:szCs w:val="14"/>
              </w:rPr>
              <w:t>Adjusted R Square</w:t>
            </w:r>
          </w:p>
        </w:tc>
        <w:tc>
          <w:tcPr>
            <w:tcW w:w="1455" w:type="dxa"/>
            <w:tcBorders>
              <w:top w:val="single" w:sz="16" w:space="0" w:color="000000"/>
              <w:bottom w:val="single" w:sz="16" w:space="0" w:color="000000"/>
              <w:right w:val="single" w:sz="16" w:space="0" w:color="000000"/>
            </w:tcBorders>
            <w:shd w:val="clear" w:color="auto" w:fill="FFFFFF"/>
          </w:tcPr>
          <w:p w:rsidR="000B0719" w:rsidRPr="00CF0E20" w:rsidRDefault="000B0719" w:rsidP="009318A8">
            <w:pPr>
              <w:spacing w:line="320" w:lineRule="atLeast"/>
              <w:ind w:left="60" w:right="60"/>
              <w:jc w:val="center"/>
              <w:rPr>
                <w:rFonts w:ascii="Arial" w:hAnsi="Arial" w:cs="Arial"/>
                <w:color w:val="000000"/>
                <w:sz w:val="14"/>
                <w:szCs w:val="14"/>
              </w:rPr>
            </w:pPr>
            <w:r w:rsidRPr="00CF0E20">
              <w:rPr>
                <w:rFonts w:ascii="Arial" w:hAnsi="Arial" w:cs="Arial"/>
                <w:color w:val="000000"/>
                <w:sz w:val="14"/>
                <w:szCs w:val="14"/>
              </w:rPr>
              <w:t>Std. Error of the Estimate</w:t>
            </w:r>
          </w:p>
        </w:tc>
      </w:tr>
      <w:tr w:rsidR="000B0719" w:rsidRPr="00CF0E20" w:rsidTr="009318A8">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0B0719" w:rsidRPr="00CF0E20" w:rsidRDefault="000B0719" w:rsidP="009318A8">
            <w:pPr>
              <w:spacing w:line="320" w:lineRule="atLeast"/>
              <w:ind w:left="60" w:right="60"/>
              <w:rPr>
                <w:rFonts w:ascii="Arial" w:hAnsi="Arial" w:cs="Arial"/>
                <w:color w:val="000000"/>
                <w:sz w:val="14"/>
                <w:szCs w:val="14"/>
              </w:rPr>
            </w:pPr>
            <w:r w:rsidRPr="00CF0E20">
              <w:rPr>
                <w:rFonts w:ascii="Arial" w:hAnsi="Arial" w:cs="Arial"/>
                <w:color w:val="000000"/>
                <w:sz w:val="14"/>
                <w:szCs w:val="14"/>
              </w:rPr>
              <w:t>1</w:t>
            </w:r>
          </w:p>
        </w:tc>
        <w:tc>
          <w:tcPr>
            <w:tcW w:w="1000" w:type="dxa"/>
            <w:tcBorders>
              <w:top w:val="single" w:sz="16" w:space="0" w:color="000000"/>
              <w:left w:val="single" w:sz="16" w:space="0" w:color="000000"/>
              <w:bottom w:val="single" w:sz="16" w:space="0" w:color="000000"/>
            </w:tcBorders>
            <w:shd w:val="clear" w:color="auto" w:fill="FFFFFF"/>
          </w:tcPr>
          <w:p w:rsidR="000B0719" w:rsidRPr="00CF0E20" w:rsidRDefault="000B0719" w:rsidP="009318A8">
            <w:pPr>
              <w:spacing w:line="320" w:lineRule="atLeast"/>
              <w:ind w:left="60" w:right="60"/>
              <w:jc w:val="right"/>
              <w:rPr>
                <w:rFonts w:ascii="Arial" w:hAnsi="Arial" w:cs="Arial"/>
                <w:color w:val="000000"/>
                <w:sz w:val="14"/>
                <w:szCs w:val="14"/>
              </w:rPr>
            </w:pPr>
            <w:r w:rsidRPr="00CF0E20">
              <w:rPr>
                <w:rFonts w:ascii="Arial" w:hAnsi="Arial" w:cs="Arial"/>
                <w:color w:val="000000"/>
                <w:sz w:val="14"/>
                <w:szCs w:val="14"/>
              </w:rPr>
              <w:t>,538</w:t>
            </w:r>
            <w:r w:rsidRPr="00CF0E20">
              <w:rPr>
                <w:rFonts w:ascii="Arial" w:hAnsi="Arial" w:cs="Arial"/>
                <w:color w:val="000000"/>
                <w:sz w:val="14"/>
                <w:szCs w:val="14"/>
                <w:vertAlign w:val="superscript"/>
              </w:rPr>
              <w:t>a</w:t>
            </w:r>
          </w:p>
        </w:tc>
        <w:tc>
          <w:tcPr>
            <w:tcW w:w="1061" w:type="dxa"/>
            <w:tcBorders>
              <w:top w:val="single" w:sz="16" w:space="0" w:color="000000"/>
              <w:bottom w:val="single" w:sz="16" w:space="0" w:color="000000"/>
            </w:tcBorders>
            <w:shd w:val="clear" w:color="auto" w:fill="FFFFFF"/>
          </w:tcPr>
          <w:p w:rsidR="000B0719" w:rsidRPr="00CF0E20" w:rsidRDefault="000B0719" w:rsidP="009318A8">
            <w:pPr>
              <w:spacing w:line="320" w:lineRule="atLeast"/>
              <w:ind w:left="60" w:right="60"/>
              <w:jc w:val="right"/>
              <w:rPr>
                <w:rFonts w:ascii="Arial" w:hAnsi="Arial" w:cs="Arial"/>
                <w:color w:val="000000"/>
                <w:sz w:val="14"/>
                <w:szCs w:val="14"/>
              </w:rPr>
            </w:pPr>
            <w:r w:rsidRPr="00CF0E20">
              <w:rPr>
                <w:rFonts w:ascii="Arial" w:hAnsi="Arial" w:cs="Arial"/>
                <w:color w:val="000000"/>
                <w:sz w:val="14"/>
                <w:szCs w:val="14"/>
              </w:rPr>
              <w:t>,289</w:t>
            </w:r>
          </w:p>
        </w:tc>
        <w:tc>
          <w:tcPr>
            <w:tcW w:w="1455" w:type="dxa"/>
            <w:tcBorders>
              <w:top w:val="single" w:sz="16" w:space="0" w:color="000000"/>
              <w:bottom w:val="single" w:sz="16" w:space="0" w:color="000000"/>
            </w:tcBorders>
            <w:shd w:val="clear" w:color="auto" w:fill="FFFFFF"/>
          </w:tcPr>
          <w:p w:rsidR="000B0719" w:rsidRPr="00CF0E20" w:rsidRDefault="000B0719" w:rsidP="009318A8">
            <w:pPr>
              <w:spacing w:line="320" w:lineRule="atLeast"/>
              <w:ind w:left="60" w:right="60"/>
              <w:jc w:val="right"/>
              <w:rPr>
                <w:rFonts w:ascii="Arial" w:hAnsi="Arial" w:cs="Arial"/>
                <w:color w:val="000000"/>
                <w:sz w:val="14"/>
                <w:szCs w:val="14"/>
              </w:rPr>
            </w:pPr>
            <w:r w:rsidRPr="00CF0E20">
              <w:rPr>
                <w:rFonts w:ascii="Arial" w:hAnsi="Arial" w:cs="Arial"/>
                <w:color w:val="000000"/>
                <w:sz w:val="14"/>
                <w:szCs w:val="14"/>
              </w:rPr>
              <w:t>,286</w:t>
            </w:r>
          </w:p>
        </w:tc>
        <w:tc>
          <w:tcPr>
            <w:tcW w:w="1455" w:type="dxa"/>
            <w:tcBorders>
              <w:top w:val="single" w:sz="16" w:space="0" w:color="000000"/>
              <w:bottom w:val="single" w:sz="16" w:space="0" w:color="000000"/>
              <w:right w:val="single" w:sz="16" w:space="0" w:color="000000"/>
            </w:tcBorders>
            <w:shd w:val="clear" w:color="auto" w:fill="FFFFFF"/>
          </w:tcPr>
          <w:p w:rsidR="000B0719" w:rsidRPr="00CF0E20" w:rsidRDefault="000B0719" w:rsidP="009318A8">
            <w:pPr>
              <w:spacing w:line="320" w:lineRule="atLeast"/>
              <w:ind w:left="60" w:right="60"/>
              <w:jc w:val="right"/>
              <w:rPr>
                <w:rFonts w:ascii="Arial" w:hAnsi="Arial" w:cs="Arial"/>
                <w:color w:val="000000"/>
                <w:sz w:val="14"/>
                <w:szCs w:val="14"/>
              </w:rPr>
            </w:pPr>
            <w:r w:rsidRPr="00CF0E20">
              <w:rPr>
                <w:rFonts w:ascii="Arial" w:hAnsi="Arial" w:cs="Arial"/>
                <w:color w:val="000000"/>
                <w:sz w:val="14"/>
                <w:szCs w:val="14"/>
              </w:rPr>
              <w:t>1,23881</w:t>
            </w:r>
          </w:p>
        </w:tc>
      </w:tr>
      <w:tr w:rsidR="000B0719" w:rsidRPr="00CF0E20" w:rsidTr="009318A8">
        <w:trPr>
          <w:cantSplit/>
        </w:trPr>
        <w:tc>
          <w:tcPr>
            <w:tcW w:w="5744" w:type="dxa"/>
            <w:gridSpan w:val="5"/>
            <w:tcBorders>
              <w:top w:val="nil"/>
              <w:left w:val="nil"/>
              <w:bottom w:val="nil"/>
              <w:right w:val="nil"/>
            </w:tcBorders>
            <w:shd w:val="clear" w:color="auto" w:fill="FFFFFF"/>
          </w:tcPr>
          <w:p w:rsidR="000B0719" w:rsidRPr="00CF0E20" w:rsidRDefault="000B0719" w:rsidP="009318A8">
            <w:pPr>
              <w:spacing w:line="320" w:lineRule="atLeast"/>
              <w:ind w:left="60" w:right="60"/>
              <w:rPr>
                <w:rFonts w:ascii="Arial" w:hAnsi="Arial" w:cs="Arial"/>
                <w:color w:val="000000"/>
                <w:sz w:val="14"/>
                <w:szCs w:val="14"/>
              </w:rPr>
            </w:pPr>
            <w:r w:rsidRPr="00CF0E20">
              <w:rPr>
                <w:rFonts w:ascii="Arial" w:hAnsi="Arial" w:cs="Arial"/>
                <w:color w:val="000000"/>
                <w:sz w:val="14"/>
                <w:szCs w:val="14"/>
              </w:rPr>
              <w:t>a. Predictors: (Constant), Scenario</w:t>
            </w:r>
          </w:p>
        </w:tc>
      </w:tr>
    </w:tbl>
    <w:p w:rsidR="000B0719" w:rsidRPr="00CF0E20" w:rsidRDefault="000B0719" w:rsidP="000B0719">
      <w:pPr>
        <w:spacing w:line="400" w:lineRule="atLeast"/>
        <w:rPr>
          <w:rFonts w:ascii="Times New Roman" w:hAnsi="Times New Roman" w:cs="Times New Roman"/>
        </w:rPr>
      </w:pPr>
    </w:p>
    <w:p w:rsidR="000B0719" w:rsidRPr="00CF0E20" w:rsidRDefault="000B0719" w:rsidP="000B0719">
      <w:pPr>
        <w:spacing w:line="400" w:lineRule="atLeast"/>
        <w:rPr>
          <w:rFonts w:ascii="Times New Roman" w:hAnsi="Times New Roman" w:cs="Times New Roman"/>
        </w:rPr>
      </w:pPr>
    </w:p>
    <w:tbl>
      <w:tblPr>
        <w:tblW w:w="78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8"/>
        <w:gridCol w:w="1258"/>
        <w:gridCol w:w="1456"/>
        <w:gridCol w:w="1000"/>
        <w:gridCol w:w="1380"/>
        <w:gridCol w:w="1000"/>
        <w:gridCol w:w="1000"/>
      </w:tblGrid>
      <w:tr w:rsidR="000B0719" w:rsidRPr="00CF0E20" w:rsidTr="009318A8">
        <w:trPr>
          <w:cantSplit/>
        </w:trPr>
        <w:tc>
          <w:tcPr>
            <w:tcW w:w="7819" w:type="dxa"/>
            <w:gridSpan w:val="7"/>
            <w:tcBorders>
              <w:top w:val="nil"/>
              <w:left w:val="nil"/>
              <w:bottom w:val="nil"/>
              <w:right w:val="nil"/>
            </w:tcBorders>
            <w:shd w:val="clear" w:color="auto" w:fill="FFFFFF"/>
          </w:tcPr>
          <w:p w:rsidR="000B0719" w:rsidRPr="00CF0E20" w:rsidRDefault="000B0719" w:rsidP="009318A8">
            <w:pPr>
              <w:spacing w:line="320" w:lineRule="atLeast"/>
              <w:ind w:left="60" w:right="60"/>
              <w:jc w:val="center"/>
              <w:rPr>
                <w:rFonts w:ascii="Arial" w:hAnsi="Arial" w:cs="Arial"/>
                <w:color w:val="000000"/>
                <w:sz w:val="14"/>
                <w:szCs w:val="14"/>
              </w:rPr>
            </w:pPr>
            <w:r w:rsidRPr="00CF0E20">
              <w:rPr>
                <w:rFonts w:ascii="Arial" w:hAnsi="Arial" w:cs="Arial"/>
                <w:b/>
                <w:bCs/>
                <w:color w:val="000000"/>
                <w:sz w:val="14"/>
                <w:szCs w:val="14"/>
              </w:rPr>
              <w:t>ANOVA</w:t>
            </w:r>
            <w:r w:rsidRPr="00CF0E20">
              <w:rPr>
                <w:rFonts w:ascii="Arial" w:hAnsi="Arial" w:cs="Arial"/>
                <w:b/>
                <w:bCs/>
                <w:color w:val="000000"/>
                <w:sz w:val="14"/>
                <w:szCs w:val="14"/>
                <w:vertAlign w:val="superscript"/>
              </w:rPr>
              <w:t>a</w:t>
            </w:r>
          </w:p>
        </w:tc>
      </w:tr>
      <w:tr w:rsidR="000B0719" w:rsidRPr="00CF0E20" w:rsidTr="009318A8">
        <w:trPr>
          <w:cantSplit/>
        </w:trPr>
        <w:tc>
          <w:tcPr>
            <w:tcW w:w="1985" w:type="dxa"/>
            <w:gridSpan w:val="2"/>
            <w:tcBorders>
              <w:top w:val="single" w:sz="16" w:space="0" w:color="000000"/>
              <w:left w:val="single" w:sz="16" w:space="0" w:color="000000"/>
              <w:bottom w:val="single" w:sz="16" w:space="0" w:color="000000"/>
              <w:right w:val="nil"/>
            </w:tcBorders>
            <w:shd w:val="clear" w:color="auto" w:fill="FFFFFF"/>
          </w:tcPr>
          <w:p w:rsidR="000B0719" w:rsidRPr="00CF0E20" w:rsidRDefault="000B0719" w:rsidP="009318A8">
            <w:pPr>
              <w:spacing w:line="320" w:lineRule="atLeast"/>
              <w:ind w:left="60" w:right="60"/>
              <w:rPr>
                <w:rFonts w:ascii="Arial" w:hAnsi="Arial" w:cs="Arial"/>
                <w:color w:val="000000"/>
                <w:sz w:val="14"/>
                <w:szCs w:val="14"/>
              </w:rPr>
            </w:pPr>
            <w:r w:rsidRPr="00CF0E20">
              <w:rPr>
                <w:rFonts w:ascii="Arial" w:hAnsi="Arial" w:cs="Arial"/>
                <w:color w:val="000000"/>
                <w:sz w:val="14"/>
                <w:szCs w:val="14"/>
              </w:rPr>
              <w:t>Model</w:t>
            </w:r>
          </w:p>
        </w:tc>
        <w:tc>
          <w:tcPr>
            <w:tcW w:w="1455" w:type="dxa"/>
            <w:tcBorders>
              <w:top w:val="single" w:sz="16" w:space="0" w:color="000000"/>
              <w:left w:val="single" w:sz="16" w:space="0" w:color="000000"/>
              <w:bottom w:val="single" w:sz="16" w:space="0" w:color="000000"/>
            </w:tcBorders>
            <w:shd w:val="clear" w:color="auto" w:fill="FFFFFF"/>
          </w:tcPr>
          <w:p w:rsidR="000B0719" w:rsidRPr="00CF0E20" w:rsidRDefault="000B0719" w:rsidP="009318A8">
            <w:pPr>
              <w:spacing w:line="320" w:lineRule="atLeast"/>
              <w:ind w:left="60" w:right="60"/>
              <w:jc w:val="center"/>
              <w:rPr>
                <w:rFonts w:ascii="Arial" w:hAnsi="Arial" w:cs="Arial"/>
                <w:color w:val="000000"/>
                <w:sz w:val="14"/>
                <w:szCs w:val="14"/>
              </w:rPr>
            </w:pPr>
            <w:r w:rsidRPr="00CF0E20">
              <w:rPr>
                <w:rFonts w:ascii="Arial" w:hAnsi="Arial" w:cs="Arial"/>
                <w:color w:val="000000"/>
                <w:sz w:val="14"/>
                <w:szCs w:val="14"/>
              </w:rPr>
              <w:t>Sum of Squares</w:t>
            </w:r>
          </w:p>
        </w:tc>
        <w:tc>
          <w:tcPr>
            <w:tcW w:w="1000" w:type="dxa"/>
            <w:tcBorders>
              <w:top w:val="single" w:sz="16" w:space="0" w:color="000000"/>
              <w:bottom w:val="single" w:sz="16" w:space="0" w:color="000000"/>
            </w:tcBorders>
            <w:shd w:val="clear" w:color="auto" w:fill="FFFFFF"/>
          </w:tcPr>
          <w:p w:rsidR="000B0719" w:rsidRPr="00CF0E20" w:rsidRDefault="000B0719" w:rsidP="009318A8">
            <w:pPr>
              <w:spacing w:line="320" w:lineRule="atLeast"/>
              <w:ind w:left="60" w:right="60"/>
              <w:jc w:val="center"/>
              <w:rPr>
                <w:rFonts w:ascii="Arial" w:hAnsi="Arial" w:cs="Arial"/>
                <w:color w:val="000000"/>
                <w:sz w:val="14"/>
                <w:szCs w:val="14"/>
              </w:rPr>
            </w:pPr>
            <w:r w:rsidRPr="00CF0E20">
              <w:rPr>
                <w:rFonts w:ascii="Arial" w:hAnsi="Arial" w:cs="Arial"/>
                <w:color w:val="000000"/>
                <w:sz w:val="14"/>
                <w:szCs w:val="14"/>
              </w:rPr>
              <w:t>df</w:t>
            </w:r>
          </w:p>
        </w:tc>
        <w:tc>
          <w:tcPr>
            <w:tcW w:w="1379" w:type="dxa"/>
            <w:tcBorders>
              <w:top w:val="single" w:sz="16" w:space="0" w:color="000000"/>
              <w:bottom w:val="single" w:sz="16" w:space="0" w:color="000000"/>
            </w:tcBorders>
            <w:shd w:val="clear" w:color="auto" w:fill="FFFFFF"/>
          </w:tcPr>
          <w:p w:rsidR="000B0719" w:rsidRPr="00CF0E20" w:rsidRDefault="000B0719" w:rsidP="009318A8">
            <w:pPr>
              <w:spacing w:line="320" w:lineRule="atLeast"/>
              <w:ind w:left="60" w:right="60"/>
              <w:jc w:val="center"/>
              <w:rPr>
                <w:rFonts w:ascii="Arial" w:hAnsi="Arial" w:cs="Arial"/>
                <w:color w:val="000000"/>
                <w:sz w:val="14"/>
                <w:szCs w:val="14"/>
              </w:rPr>
            </w:pPr>
            <w:r w:rsidRPr="00CF0E20">
              <w:rPr>
                <w:rFonts w:ascii="Arial" w:hAnsi="Arial" w:cs="Arial"/>
                <w:color w:val="000000"/>
                <w:sz w:val="14"/>
                <w:szCs w:val="14"/>
              </w:rPr>
              <w:t>Mean Square</w:t>
            </w:r>
          </w:p>
        </w:tc>
        <w:tc>
          <w:tcPr>
            <w:tcW w:w="1000" w:type="dxa"/>
            <w:tcBorders>
              <w:top w:val="single" w:sz="16" w:space="0" w:color="000000"/>
              <w:bottom w:val="single" w:sz="16" w:space="0" w:color="000000"/>
            </w:tcBorders>
            <w:shd w:val="clear" w:color="auto" w:fill="FFFFFF"/>
          </w:tcPr>
          <w:p w:rsidR="000B0719" w:rsidRPr="00CF0E20" w:rsidRDefault="000B0719" w:rsidP="009318A8">
            <w:pPr>
              <w:spacing w:line="320" w:lineRule="atLeast"/>
              <w:ind w:left="60" w:right="60"/>
              <w:jc w:val="center"/>
              <w:rPr>
                <w:rFonts w:ascii="Arial" w:hAnsi="Arial" w:cs="Arial"/>
                <w:color w:val="000000"/>
                <w:sz w:val="14"/>
                <w:szCs w:val="14"/>
              </w:rPr>
            </w:pPr>
            <w:r w:rsidRPr="00CF0E20">
              <w:rPr>
                <w:rFonts w:ascii="Arial" w:hAnsi="Arial" w:cs="Arial"/>
                <w:color w:val="000000"/>
                <w:sz w:val="14"/>
                <w:szCs w:val="14"/>
              </w:rPr>
              <w:t>F</w:t>
            </w:r>
          </w:p>
        </w:tc>
        <w:tc>
          <w:tcPr>
            <w:tcW w:w="1000" w:type="dxa"/>
            <w:tcBorders>
              <w:top w:val="single" w:sz="16" w:space="0" w:color="000000"/>
              <w:bottom w:val="single" w:sz="16" w:space="0" w:color="000000"/>
              <w:right w:val="single" w:sz="16" w:space="0" w:color="000000"/>
            </w:tcBorders>
            <w:shd w:val="clear" w:color="auto" w:fill="FFFFFF"/>
          </w:tcPr>
          <w:p w:rsidR="000B0719" w:rsidRPr="00CF0E20" w:rsidRDefault="000B0719" w:rsidP="009318A8">
            <w:pPr>
              <w:spacing w:line="320" w:lineRule="atLeast"/>
              <w:ind w:left="60" w:right="60"/>
              <w:jc w:val="center"/>
              <w:rPr>
                <w:rFonts w:ascii="Arial" w:hAnsi="Arial" w:cs="Arial"/>
                <w:color w:val="000000"/>
                <w:sz w:val="14"/>
                <w:szCs w:val="14"/>
              </w:rPr>
            </w:pPr>
            <w:r w:rsidRPr="00CF0E20">
              <w:rPr>
                <w:rFonts w:ascii="Arial" w:hAnsi="Arial" w:cs="Arial"/>
                <w:color w:val="000000"/>
                <w:sz w:val="14"/>
                <w:szCs w:val="14"/>
              </w:rPr>
              <w:t>Sig.</w:t>
            </w:r>
          </w:p>
        </w:tc>
      </w:tr>
      <w:tr w:rsidR="000B0719" w:rsidRPr="00CF0E20" w:rsidTr="009318A8">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0B0719" w:rsidRPr="00CF0E20" w:rsidRDefault="000B0719" w:rsidP="009318A8">
            <w:pPr>
              <w:spacing w:line="320" w:lineRule="atLeast"/>
              <w:ind w:left="60" w:right="60"/>
              <w:rPr>
                <w:rFonts w:ascii="Arial" w:hAnsi="Arial" w:cs="Arial"/>
                <w:color w:val="000000"/>
                <w:sz w:val="14"/>
                <w:szCs w:val="14"/>
              </w:rPr>
            </w:pPr>
            <w:r w:rsidRPr="00CF0E20">
              <w:rPr>
                <w:rFonts w:ascii="Arial" w:hAnsi="Arial" w:cs="Arial"/>
                <w:color w:val="000000"/>
                <w:sz w:val="14"/>
                <w:szCs w:val="14"/>
              </w:rPr>
              <w:t>1</w:t>
            </w:r>
          </w:p>
        </w:tc>
        <w:tc>
          <w:tcPr>
            <w:tcW w:w="1258" w:type="dxa"/>
            <w:tcBorders>
              <w:top w:val="single" w:sz="16" w:space="0" w:color="000000"/>
              <w:left w:val="nil"/>
              <w:bottom w:val="nil"/>
              <w:right w:val="single" w:sz="16" w:space="0" w:color="000000"/>
            </w:tcBorders>
            <w:shd w:val="clear" w:color="auto" w:fill="FFFFFF"/>
            <w:vAlign w:val="center"/>
          </w:tcPr>
          <w:p w:rsidR="000B0719" w:rsidRPr="00CF0E20" w:rsidRDefault="000B0719" w:rsidP="009318A8">
            <w:pPr>
              <w:spacing w:line="320" w:lineRule="atLeast"/>
              <w:ind w:left="60" w:right="60"/>
              <w:rPr>
                <w:rFonts w:ascii="Arial" w:hAnsi="Arial" w:cs="Arial"/>
                <w:color w:val="000000"/>
                <w:sz w:val="14"/>
                <w:szCs w:val="14"/>
              </w:rPr>
            </w:pPr>
            <w:r w:rsidRPr="00CF0E20">
              <w:rPr>
                <w:rFonts w:ascii="Arial" w:hAnsi="Arial" w:cs="Arial"/>
                <w:color w:val="000000"/>
                <w:sz w:val="14"/>
                <w:szCs w:val="14"/>
              </w:rPr>
              <w:t>Regression</w:t>
            </w:r>
          </w:p>
        </w:tc>
        <w:tc>
          <w:tcPr>
            <w:tcW w:w="1455" w:type="dxa"/>
            <w:tcBorders>
              <w:top w:val="single" w:sz="16" w:space="0" w:color="000000"/>
              <w:left w:val="single" w:sz="16" w:space="0" w:color="000000"/>
              <w:bottom w:val="nil"/>
            </w:tcBorders>
            <w:shd w:val="clear" w:color="auto" w:fill="FFFFFF"/>
          </w:tcPr>
          <w:p w:rsidR="000B0719" w:rsidRPr="00CF0E20" w:rsidRDefault="000B0719" w:rsidP="009318A8">
            <w:pPr>
              <w:spacing w:line="320" w:lineRule="atLeast"/>
              <w:ind w:left="60" w:right="60"/>
              <w:jc w:val="right"/>
              <w:rPr>
                <w:rFonts w:ascii="Arial" w:hAnsi="Arial" w:cs="Arial"/>
                <w:color w:val="000000"/>
                <w:sz w:val="14"/>
                <w:szCs w:val="14"/>
              </w:rPr>
            </w:pPr>
            <w:r w:rsidRPr="00CF0E20">
              <w:rPr>
                <w:rFonts w:ascii="Arial" w:hAnsi="Arial" w:cs="Arial"/>
                <w:color w:val="000000"/>
                <w:sz w:val="14"/>
                <w:szCs w:val="14"/>
              </w:rPr>
              <w:t>127,398</w:t>
            </w:r>
          </w:p>
        </w:tc>
        <w:tc>
          <w:tcPr>
            <w:tcW w:w="1000" w:type="dxa"/>
            <w:tcBorders>
              <w:top w:val="single" w:sz="16" w:space="0" w:color="000000"/>
              <w:bottom w:val="nil"/>
            </w:tcBorders>
            <w:shd w:val="clear" w:color="auto" w:fill="FFFFFF"/>
          </w:tcPr>
          <w:p w:rsidR="000B0719" w:rsidRPr="00CF0E20" w:rsidRDefault="000B0719" w:rsidP="009318A8">
            <w:pPr>
              <w:spacing w:line="320" w:lineRule="atLeast"/>
              <w:ind w:left="60" w:right="60"/>
              <w:jc w:val="right"/>
              <w:rPr>
                <w:rFonts w:ascii="Arial" w:hAnsi="Arial" w:cs="Arial"/>
                <w:color w:val="000000"/>
                <w:sz w:val="14"/>
                <w:szCs w:val="14"/>
              </w:rPr>
            </w:pPr>
            <w:r w:rsidRPr="00CF0E20">
              <w:rPr>
                <w:rFonts w:ascii="Arial" w:hAnsi="Arial" w:cs="Arial"/>
                <w:color w:val="000000"/>
                <w:sz w:val="14"/>
                <w:szCs w:val="14"/>
              </w:rPr>
              <w:t>1</w:t>
            </w:r>
          </w:p>
        </w:tc>
        <w:tc>
          <w:tcPr>
            <w:tcW w:w="1379" w:type="dxa"/>
            <w:tcBorders>
              <w:top w:val="single" w:sz="16" w:space="0" w:color="000000"/>
              <w:bottom w:val="nil"/>
            </w:tcBorders>
            <w:shd w:val="clear" w:color="auto" w:fill="FFFFFF"/>
          </w:tcPr>
          <w:p w:rsidR="000B0719" w:rsidRPr="00CF0E20" w:rsidRDefault="000B0719" w:rsidP="009318A8">
            <w:pPr>
              <w:spacing w:line="320" w:lineRule="atLeast"/>
              <w:ind w:left="60" w:right="60"/>
              <w:jc w:val="right"/>
              <w:rPr>
                <w:rFonts w:ascii="Arial" w:hAnsi="Arial" w:cs="Arial"/>
                <w:color w:val="000000"/>
                <w:sz w:val="14"/>
                <w:szCs w:val="14"/>
              </w:rPr>
            </w:pPr>
            <w:r w:rsidRPr="00CF0E20">
              <w:rPr>
                <w:rFonts w:ascii="Arial" w:hAnsi="Arial" w:cs="Arial"/>
                <w:color w:val="000000"/>
                <w:sz w:val="14"/>
                <w:szCs w:val="14"/>
              </w:rPr>
              <w:t>127,398</w:t>
            </w:r>
          </w:p>
        </w:tc>
        <w:tc>
          <w:tcPr>
            <w:tcW w:w="1000" w:type="dxa"/>
            <w:tcBorders>
              <w:top w:val="single" w:sz="16" w:space="0" w:color="000000"/>
              <w:bottom w:val="nil"/>
            </w:tcBorders>
            <w:shd w:val="clear" w:color="auto" w:fill="FFFFFF"/>
          </w:tcPr>
          <w:p w:rsidR="000B0719" w:rsidRPr="00CF0E20" w:rsidRDefault="000B0719" w:rsidP="009318A8">
            <w:pPr>
              <w:spacing w:line="320" w:lineRule="atLeast"/>
              <w:ind w:left="60" w:right="60"/>
              <w:jc w:val="right"/>
              <w:rPr>
                <w:rFonts w:ascii="Arial" w:hAnsi="Arial" w:cs="Arial"/>
                <w:color w:val="000000"/>
                <w:sz w:val="14"/>
                <w:szCs w:val="14"/>
              </w:rPr>
            </w:pPr>
            <w:r w:rsidRPr="00CF0E20">
              <w:rPr>
                <w:rFonts w:ascii="Arial" w:hAnsi="Arial" w:cs="Arial"/>
                <w:color w:val="000000"/>
                <w:sz w:val="14"/>
                <w:szCs w:val="14"/>
              </w:rPr>
              <w:t>83,015</w:t>
            </w:r>
          </w:p>
        </w:tc>
        <w:tc>
          <w:tcPr>
            <w:tcW w:w="1000" w:type="dxa"/>
            <w:tcBorders>
              <w:top w:val="single" w:sz="16" w:space="0" w:color="000000"/>
              <w:bottom w:val="nil"/>
              <w:right w:val="single" w:sz="16" w:space="0" w:color="000000"/>
            </w:tcBorders>
            <w:shd w:val="clear" w:color="auto" w:fill="FFFFFF"/>
          </w:tcPr>
          <w:p w:rsidR="000B0719" w:rsidRPr="00CF0E20" w:rsidRDefault="000B0719" w:rsidP="009318A8">
            <w:pPr>
              <w:spacing w:line="320" w:lineRule="atLeast"/>
              <w:ind w:left="60" w:right="60"/>
              <w:jc w:val="right"/>
              <w:rPr>
                <w:rFonts w:ascii="Arial" w:hAnsi="Arial" w:cs="Arial"/>
                <w:color w:val="000000"/>
                <w:sz w:val="14"/>
                <w:szCs w:val="14"/>
              </w:rPr>
            </w:pPr>
            <w:r w:rsidRPr="00CF0E20">
              <w:rPr>
                <w:rFonts w:ascii="Arial" w:hAnsi="Arial" w:cs="Arial"/>
                <w:color w:val="000000"/>
                <w:sz w:val="14"/>
                <w:szCs w:val="14"/>
              </w:rPr>
              <w:t>,000</w:t>
            </w:r>
            <w:r w:rsidRPr="00CF0E20">
              <w:rPr>
                <w:rFonts w:ascii="Arial" w:hAnsi="Arial" w:cs="Arial"/>
                <w:color w:val="000000"/>
                <w:sz w:val="14"/>
                <w:szCs w:val="14"/>
                <w:vertAlign w:val="superscript"/>
              </w:rPr>
              <w:t>b</w:t>
            </w:r>
          </w:p>
        </w:tc>
      </w:tr>
      <w:tr w:rsidR="000B0719" w:rsidRPr="00CF0E20"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CF0E20" w:rsidRDefault="000B0719" w:rsidP="009318A8">
            <w:pPr>
              <w:spacing w:line="240" w:lineRule="auto"/>
              <w:rPr>
                <w:rFonts w:ascii="Arial" w:hAnsi="Arial" w:cs="Arial"/>
                <w:color w:val="000000"/>
                <w:sz w:val="14"/>
                <w:szCs w:val="14"/>
              </w:rPr>
            </w:pPr>
          </w:p>
        </w:tc>
        <w:tc>
          <w:tcPr>
            <w:tcW w:w="1258" w:type="dxa"/>
            <w:tcBorders>
              <w:top w:val="nil"/>
              <w:left w:val="nil"/>
              <w:bottom w:val="nil"/>
              <w:right w:val="single" w:sz="16" w:space="0" w:color="000000"/>
            </w:tcBorders>
            <w:shd w:val="clear" w:color="auto" w:fill="FFFFFF"/>
            <w:vAlign w:val="center"/>
          </w:tcPr>
          <w:p w:rsidR="000B0719" w:rsidRPr="00CF0E20" w:rsidRDefault="000B0719" w:rsidP="009318A8">
            <w:pPr>
              <w:spacing w:line="320" w:lineRule="atLeast"/>
              <w:ind w:left="60" w:right="60"/>
              <w:rPr>
                <w:rFonts w:ascii="Arial" w:hAnsi="Arial" w:cs="Arial"/>
                <w:color w:val="000000"/>
                <w:sz w:val="14"/>
                <w:szCs w:val="14"/>
              </w:rPr>
            </w:pPr>
            <w:r w:rsidRPr="00CF0E20">
              <w:rPr>
                <w:rFonts w:ascii="Arial" w:hAnsi="Arial" w:cs="Arial"/>
                <w:color w:val="000000"/>
                <w:sz w:val="14"/>
                <w:szCs w:val="14"/>
              </w:rPr>
              <w:t>Residual</w:t>
            </w:r>
          </w:p>
        </w:tc>
        <w:tc>
          <w:tcPr>
            <w:tcW w:w="1455" w:type="dxa"/>
            <w:tcBorders>
              <w:top w:val="nil"/>
              <w:left w:val="single" w:sz="16" w:space="0" w:color="000000"/>
              <w:bottom w:val="nil"/>
            </w:tcBorders>
            <w:shd w:val="clear" w:color="auto" w:fill="FFFFFF"/>
          </w:tcPr>
          <w:p w:rsidR="000B0719" w:rsidRPr="00CF0E20" w:rsidRDefault="000B0719" w:rsidP="009318A8">
            <w:pPr>
              <w:spacing w:line="320" w:lineRule="atLeast"/>
              <w:ind w:left="60" w:right="60"/>
              <w:jc w:val="right"/>
              <w:rPr>
                <w:rFonts w:ascii="Arial" w:hAnsi="Arial" w:cs="Arial"/>
                <w:color w:val="000000"/>
                <w:sz w:val="14"/>
                <w:szCs w:val="14"/>
              </w:rPr>
            </w:pPr>
            <w:r w:rsidRPr="00CF0E20">
              <w:rPr>
                <w:rFonts w:ascii="Arial" w:hAnsi="Arial" w:cs="Arial"/>
                <w:color w:val="000000"/>
                <w:sz w:val="14"/>
                <w:szCs w:val="14"/>
              </w:rPr>
              <w:t>313,068</w:t>
            </w:r>
          </w:p>
        </w:tc>
        <w:tc>
          <w:tcPr>
            <w:tcW w:w="1000" w:type="dxa"/>
            <w:tcBorders>
              <w:top w:val="nil"/>
              <w:bottom w:val="nil"/>
            </w:tcBorders>
            <w:shd w:val="clear" w:color="auto" w:fill="FFFFFF"/>
          </w:tcPr>
          <w:p w:rsidR="000B0719" w:rsidRPr="00CF0E20" w:rsidRDefault="000B0719" w:rsidP="009318A8">
            <w:pPr>
              <w:spacing w:line="320" w:lineRule="atLeast"/>
              <w:ind w:left="60" w:right="60"/>
              <w:jc w:val="right"/>
              <w:rPr>
                <w:rFonts w:ascii="Arial" w:hAnsi="Arial" w:cs="Arial"/>
                <w:color w:val="000000"/>
                <w:sz w:val="14"/>
                <w:szCs w:val="14"/>
              </w:rPr>
            </w:pPr>
            <w:r w:rsidRPr="00CF0E20">
              <w:rPr>
                <w:rFonts w:ascii="Arial" w:hAnsi="Arial" w:cs="Arial"/>
                <w:color w:val="000000"/>
                <w:sz w:val="14"/>
                <w:szCs w:val="14"/>
              </w:rPr>
              <w:t>204</w:t>
            </w:r>
          </w:p>
        </w:tc>
        <w:tc>
          <w:tcPr>
            <w:tcW w:w="1379" w:type="dxa"/>
            <w:tcBorders>
              <w:top w:val="nil"/>
              <w:bottom w:val="nil"/>
            </w:tcBorders>
            <w:shd w:val="clear" w:color="auto" w:fill="FFFFFF"/>
          </w:tcPr>
          <w:p w:rsidR="000B0719" w:rsidRPr="00CF0E20" w:rsidRDefault="000B0719" w:rsidP="009318A8">
            <w:pPr>
              <w:spacing w:line="320" w:lineRule="atLeast"/>
              <w:ind w:left="60" w:right="60"/>
              <w:jc w:val="right"/>
              <w:rPr>
                <w:rFonts w:ascii="Arial" w:hAnsi="Arial" w:cs="Arial"/>
                <w:color w:val="000000"/>
                <w:sz w:val="14"/>
                <w:szCs w:val="14"/>
              </w:rPr>
            </w:pPr>
            <w:r w:rsidRPr="00CF0E20">
              <w:rPr>
                <w:rFonts w:ascii="Arial" w:hAnsi="Arial" w:cs="Arial"/>
                <w:color w:val="000000"/>
                <w:sz w:val="14"/>
                <w:szCs w:val="14"/>
              </w:rPr>
              <w:t>1,535</w:t>
            </w:r>
          </w:p>
        </w:tc>
        <w:tc>
          <w:tcPr>
            <w:tcW w:w="1000" w:type="dxa"/>
            <w:tcBorders>
              <w:top w:val="nil"/>
              <w:bottom w:val="nil"/>
            </w:tcBorders>
            <w:shd w:val="clear" w:color="auto" w:fill="FFFFFF"/>
          </w:tcPr>
          <w:p w:rsidR="000B0719" w:rsidRPr="00CF0E20" w:rsidRDefault="000B0719" w:rsidP="009318A8">
            <w:pPr>
              <w:spacing w:line="240" w:lineRule="auto"/>
              <w:rPr>
                <w:rFonts w:ascii="Times New Roman" w:hAnsi="Times New Roman" w:cs="Times New Roman"/>
              </w:rPr>
            </w:pPr>
          </w:p>
        </w:tc>
        <w:tc>
          <w:tcPr>
            <w:tcW w:w="1000" w:type="dxa"/>
            <w:tcBorders>
              <w:top w:val="nil"/>
              <w:bottom w:val="nil"/>
              <w:right w:val="single" w:sz="16" w:space="0" w:color="000000"/>
            </w:tcBorders>
            <w:shd w:val="clear" w:color="auto" w:fill="FFFFFF"/>
          </w:tcPr>
          <w:p w:rsidR="000B0719" w:rsidRPr="00CF0E20" w:rsidRDefault="000B0719" w:rsidP="009318A8">
            <w:pPr>
              <w:spacing w:line="240" w:lineRule="auto"/>
              <w:rPr>
                <w:rFonts w:ascii="Times New Roman" w:hAnsi="Times New Roman" w:cs="Times New Roman"/>
              </w:rPr>
            </w:pPr>
          </w:p>
        </w:tc>
      </w:tr>
      <w:tr w:rsidR="000B0719" w:rsidRPr="00CF0E20"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CF0E20" w:rsidRDefault="000B0719" w:rsidP="009318A8">
            <w:pPr>
              <w:spacing w:line="240" w:lineRule="auto"/>
              <w:rPr>
                <w:rFonts w:ascii="Times New Roman" w:hAnsi="Times New Roman" w:cs="Times New Roman"/>
              </w:rPr>
            </w:pPr>
          </w:p>
        </w:tc>
        <w:tc>
          <w:tcPr>
            <w:tcW w:w="1258" w:type="dxa"/>
            <w:tcBorders>
              <w:top w:val="nil"/>
              <w:left w:val="nil"/>
              <w:bottom w:val="single" w:sz="16" w:space="0" w:color="000000"/>
              <w:right w:val="single" w:sz="16" w:space="0" w:color="000000"/>
            </w:tcBorders>
            <w:shd w:val="clear" w:color="auto" w:fill="FFFFFF"/>
            <w:vAlign w:val="center"/>
          </w:tcPr>
          <w:p w:rsidR="000B0719" w:rsidRPr="00CF0E20" w:rsidRDefault="000B0719" w:rsidP="009318A8">
            <w:pPr>
              <w:spacing w:line="320" w:lineRule="atLeast"/>
              <w:ind w:left="60" w:right="60"/>
              <w:rPr>
                <w:rFonts w:ascii="Arial" w:hAnsi="Arial" w:cs="Arial"/>
                <w:color w:val="000000"/>
                <w:sz w:val="14"/>
                <w:szCs w:val="14"/>
              </w:rPr>
            </w:pPr>
            <w:r w:rsidRPr="00CF0E20">
              <w:rPr>
                <w:rFonts w:ascii="Arial" w:hAnsi="Arial" w:cs="Arial"/>
                <w:color w:val="000000"/>
                <w:sz w:val="14"/>
                <w:szCs w:val="14"/>
              </w:rPr>
              <w:t>Total</w:t>
            </w:r>
          </w:p>
        </w:tc>
        <w:tc>
          <w:tcPr>
            <w:tcW w:w="1455" w:type="dxa"/>
            <w:tcBorders>
              <w:top w:val="nil"/>
              <w:left w:val="single" w:sz="16" w:space="0" w:color="000000"/>
              <w:bottom w:val="single" w:sz="16" w:space="0" w:color="000000"/>
            </w:tcBorders>
            <w:shd w:val="clear" w:color="auto" w:fill="FFFFFF"/>
          </w:tcPr>
          <w:p w:rsidR="000B0719" w:rsidRPr="00CF0E20" w:rsidRDefault="000B0719" w:rsidP="009318A8">
            <w:pPr>
              <w:spacing w:line="320" w:lineRule="atLeast"/>
              <w:ind w:left="60" w:right="60"/>
              <w:jc w:val="right"/>
              <w:rPr>
                <w:rFonts w:ascii="Arial" w:hAnsi="Arial" w:cs="Arial"/>
                <w:color w:val="000000"/>
                <w:sz w:val="14"/>
                <w:szCs w:val="14"/>
              </w:rPr>
            </w:pPr>
            <w:r w:rsidRPr="00CF0E20">
              <w:rPr>
                <w:rFonts w:ascii="Arial" w:hAnsi="Arial" w:cs="Arial"/>
                <w:color w:val="000000"/>
                <w:sz w:val="14"/>
                <w:szCs w:val="14"/>
              </w:rPr>
              <w:t>440,466</w:t>
            </w:r>
          </w:p>
        </w:tc>
        <w:tc>
          <w:tcPr>
            <w:tcW w:w="1000" w:type="dxa"/>
            <w:tcBorders>
              <w:top w:val="nil"/>
              <w:bottom w:val="single" w:sz="16" w:space="0" w:color="000000"/>
            </w:tcBorders>
            <w:shd w:val="clear" w:color="auto" w:fill="FFFFFF"/>
          </w:tcPr>
          <w:p w:rsidR="000B0719" w:rsidRPr="00CF0E20" w:rsidRDefault="000B0719" w:rsidP="009318A8">
            <w:pPr>
              <w:spacing w:line="320" w:lineRule="atLeast"/>
              <w:ind w:left="60" w:right="60"/>
              <w:jc w:val="right"/>
              <w:rPr>
                <w:rFonts w:ascii="Arial" w:hAnsi="Arial" w:cs="Arial"/>
                <w:color w:val="000000"/>
                <w:sz w:val="14"/>
                <w:szCs w:val="14"/>
              </w:rPr>
            </w:pPr>
            <w:r w:rsidRPr="00CF0E20">
              <w:rPr>
                <w:rFonts w:ascii="Arial" w:hAnsi="Arial" w:cs="Arial"/>
                <w:color w:val="000000"/>
                <w:sz w:val="14"/>
                <w:szCs w:val="14"/>
              </w:rPr>
              <w:t>205</w:t>
            </w:r>
          </w:p>
        </w:tc>
        <w:tc>
          <w:tcPr>
            <w:tcW w:w="1379" w:type="dxa"/>
            <w:tcBorders>
              <w:top w:val="nil"/>
              <w:bottom w:val="single" w:sz="16" w:space="0" w:color="000000"/>
            </w:tcBorders>
            <w:shd w:val="clear" w:color="auto" w:fill="FFFFFF"/>
          </w:tcPr>
          <w:p w:rsidR="000B0719" w:rsidRPr="00CF0E20" w:rsidRDefault="000B0719" w:rsidP="009318A8">
            <w:pPr>
              <w:spacing w:line="240" w:lineRule="auto"/>
              <w:rPr>
                <w:rFonts w:ascii="Times New Roman" w:hAnsi="Times New Roman" w:cs="Times New Roman"/>
              </w:rPr>
            </w:pPr>
          </w:p>
        </w:tc>
        <w:tc>
          <w:tcPr>
            <w:tcW w:w="1000" w:type="dxa"/>
            <w:tcBorders>
              <w:top w:val="nil"/>
              <w:bottom w:val="single" w:sz="16" w:space="0" w:color="000000"/>
            </w:tcBorders>
            <w:shd w:val="clear" w:color="auto" w:fill="FFFFFF"/>
          </w:tcPr>
          <w:p w:rsidR="000B0719" w:rsidRPr="00CF0E20" w:rsidRDefault="000B0719" w:rsidP="009318A8">
            <w:pPr>
              <w:spacing w:line="240" w:lineRule="auto"/>
              <w:rPr>
                <w:rFonts w:ascii="Times New Roman" w:hAnsi="Times New Roman" w:cs="Times New Roman"/>
              </w:rPr>
            </w:pPr>
          </w:p>
        </w:tc>
        <w:tc>
          <w:tcPr>
            <w:tcW w:w="1000" w:type="dxa"/>
            <w:tcBorders>
              <w:top w:val="nil"/>
              <w:bottom w:val="single" w:sz="16" w:space="0" w:color="000000"/>
              <w:right w:val="single" w:sz="16" w:space="0" w:color="000000"/>
            </w:tcBorders>
            <w:shd w:val="clear" w:color="auto" w:fill="FFFFFF"/>
          </w:tcPr>
          <w:p w:rsidR="000B0719" w:rsidRPr="00CF0E20" w:rsidRDefault="000B0719" w:rsidP="009318A8">
            <w:pPr>
              <w:spacing w:line="240" w:lineRule="auto"/>
              <w:rPr>
                <w:rFonts w:ascii="Times New Roman" w:hAnsi="Times New Roman" w:cs="Times New Roman"/>
              </w:rPr>
            </w:pPr>
          </w:p>
        </w:tc>
      </w:tr>
      <w:tr w:rsidR="000B0719" w:rsidRPr="00CF0E20" w:rsidTr="009318A8">
        <w:trPr>
          <w:cantSplit/>
        </w:trPr>
        <w:tc>
          <w:tcPr>
            <w:tcW w:w="7819" w:type="dxa"/>
            <w:gridSpan w:val="7"/>
            <w:tcBorders>
              <w:top w:val="nil"/>
              <w:left w:val="nil"/>
              <w:bottom w:val="nil"/>
              <w:right w:val="nil"/>
            </w:tcBorders>
            <w:shd w:val="clear" w:color="auto" w:fill="FFFFFF"/>
          </w:tcPr>
          <w:p w:rsidR="000B0719" w:rsidRPr="00CF0E20" w:rsidRDefault="000B0719" w:rsidP="009318A8">
            <w:pPr>
              <w:spacing w:line="320" w:lineRule="atLeast"/>
              <w:ind w:left="60" w:right="60"/>
              <w:rPr>
                <w:rFonts w:ascii="Arial" w:hAnsi="Arial" w:cs="Arial"/>
                <w:color w:val="000000"/>
                <w:sz w:val="14"/>
                <w:szCs w:val="14"/>
              </w:rPr>
            </w:pPr>
            <w:r w:rsidRPr="00CF0E20">
              <w:rPr>
                <w:rFonts w:ascii="Arial" w:hAnsi="Arial" w:cs="Arial"/>
                <w:color w:val="000000"/>
                <w:sz w:val="14"/>
                <w:szCs w:val="14"/>
              </w:rPr>
              <w:t>a. Dependent Variable: Enjoyment</w:t>
            </w:r>
          </w:p>
        </w:tc>
      </w:tr>
      <w:tr w:rsidR="000B0719" w:rsidRPr="00CF0E20" w:rsidTr="009318A8">
        <w:trPr>
          <w:cantSplit/>
        </w:trPr>
        <w:tc>
          <w:tcPr>
            <w:tcW w:w="7819" w:type="dxa"/>
            <w:gridSpan w:val="7"/>
            <w:tcBorders>
              <w:top w:val="nil"/>
              <w:left w:val="nil"/>
              <w:bottom w:val="nil"/>
              <w:right w:val="nil"/>
            </w:tcBorders>
            <w:shd w:val="clear" w:color="auto" w:fill="FFFFFF"/>
          </w:tcPr>
          <w:p w:rsidR="000B0719" w:rsidRPr="00CF0E20" w:rsidRDefault="000B0719" w:rsidP="009318A8">
            <w:pPr>
              <w:spacing w:line="320" w:lineRule="atLeast"/>
              <w:ind w:left="60" w:right="60"/>
              <w:rPr>
                <w:rFonts w:ascii="Arial" w:hAnsi="Arial" w:cs="Arial"/>
                <w:color w:val="000000"/>
                <w:sz w:val="14"/>
                <w:szCs w:val="14"/>
              </w:rPr>
            </w:pPr>
            <w:r w:rsidRPr="00CF0E20">
              <w:rPr>
                <w:rFonts w:ascii="Arial" w:hAnsi="Arial" w:cs="Arial"/>
                <w:color w:val="000000"/>
                <w:sz w:val="14"/>
                <w:szCs w:val="14"/>
              </w:rPr>
              <w:t>b. Predictors: (Constant), Scenario</w:t>
            </w:r>
          </w:p>
        </w:tc>
      </w:tr>
    </w:tbl>
    <w:p w:rsidR="000B0719" w:rsidRPr="00CF0E20" w:rsidRDefault="000B0719" w:rsidP="000B0719">
      <w:pPr>
        <w:spacing w:line="400" w:lineRule="atLeast"/>
        <w:rPr>
          <w:rFonts w:ascii="Times New Roman" w:hAnsi="Times New Roman" w:cs="Times New Roman"/>
        </w:rPr>
      </w:pPr>
    </w:p>
    <w:p w:rsidR="000B0719" w:rsidRPr="00CF0E20" w:rsidRDefault="000B0719" w:rsidP="000B0719">
      <w:pPr>
        <w:spacing w:line="400" w:lineRule="atLeast"/>
        <w:rPr>
          <w:rFonts w:ascii="Times New Roman" w:hAnsi="Times New Roman" w:cs="Times New Roman"/>
        </w:rPr>
      </w:pPr>
    </w:p>
    <w:tbl>
      <w:tblPr>
        <w:tblW w:w="797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6"/>
        <w:gridCol w:w="1152"/>
        <w:gridCol w:w="1319"/>
        <w:gridCol w:w="1319"/>
        <w:gridCol w:w="1456"/>
        <w:gridCol w:w="1001"/>
        <w:gridCol w:w="1001"/>
      </w:tblGrid>
      <w:tr w:rsidR="000B0719" w:rsidRPr="00CF0E20" w:rsidTr="009318A8">
        <w:trPr>
          <w:cantSplit/>
        </w:trPr>
        <w:tc>
          <w:tcPr>
            <w:tcW w:w="7970" w:type="dxa"/>
            <w:gridSpan w:val="7"/>
            <w:tcBorders>
              <w:top w:val="nil"/>
              <w:left w:val="nil"/>
              <w:bottom w:val="nil"/>
              <w:right w:val="nil"/>
            </w:tcBorders>
            <w:shd w:val="clear" w:color="auto" w:fill="FFFFFF"/>
          </w:tcPr>
          <w:p w:rsidR="000B0719" w:rsidRPr="00CF0E20" w:rsidRDefault="000B0719" w:rsidP="009318A8">
            <w:pPr>
              <w:spacing w:line="320" w:lineRule="atLeast"/>
              <w:ind w:left="60" w:right="60"/>
              <w:jc w:val="center"/>
              <w:rPr>
                <w:rFonts w:ascii="Arial" w:hAnsi="Arial" w:cs="Arial"/>
                <w:color w:val="000000"/>
                <w:sz w:val="14"/>
                <w:szCs w:val="14"/>
              </w:rPr>
            </w:pPr>
            <w:r w:rsidRPr="00CF0E20">
              <w:rPr>
                <w:rFonts w:ascii="Arial" w:hAnsi="Arial" w:cs="Arial"/>
                <w:b/>
                <w:bCs/>
                <w:color w:val="000000"/>
                <w:sz w:val="14"/>
                <w:szCs w:val="14"/>
              </w:rPr>
              <w:t>Coefficients</w:t>
            </w:r>
            <w:r w:rsidRPr="00CF0E20">
              <w:rPr>
                <w:rFonts w:ascii="Arial" w:hAnsi="Arial" w:cs="Arial"/>
                <w:b/>
                <w:bCs/>
                <w:color w:val="000000"/>
                <w:sz w:val="14"/>
                <w:szCs w:val="14"/>
                <w:vertAlign w:val="superscript"/>
              </w:rPr>
              <w:t>a</w:t>
            </w:r>
          </w:p>
        </w:tc>
      </w:tr>
      <w:tr w:rsidR="000B0719" w:rsidRPr="00CF0E20" w:rsidTr="009318A8">
        <w:trPr>
          <w:cantSplit/>
        </w:trPr>
        <w:tc>
          <w:tcPr>
            <w:tcW w:w="1879" w:type="dxa"/>
            <w:gridSpan w:val="2"/>
            <w:vMerge w:val="restart"/>
            <w:tcBorders>
              <w:top w:val="single" w:sz="16" w:space="0" w:color="000000"/>
              <w:left w:val="single" w:sz="16" w:space="0" w:color="000000"/>
              <w:bottom w:val="nil"/>
              <w:right w:val="nil"/>
            </w:tcBorders>
            <w:shd w:val="clear" w:color="auto" w:fill="FFFFFF"/>
          </w:tcPr>
          <w:p w:rsidR="000B0719" w:rsidRPr="00CF0E20" w:rsidRDefault="000B0719" w:rsidP="009318A8">
            <w:pPr>
              <w:spacing w:line="320" w:lineRule="atLeast"/>
              <w:ind w:left="60" w:right="60"/>
              <w:rPr>
                <w:rFonts w:ascii="Arial" w:hAnsi="Arial" w:cs="Arial"/>
                <w:color w:val="000000"/>
                <w:sz w:val="14"/>
                <w:szCs w:val="14"/>
              </w:rPr>
            </w:pPr>
            <w:r w:rsidRPr="00CF0E20">
              <w:rPr>
                <w:rFonts w:ascii="Arial" w:hAnsi="Arial" w:cs="Arial"/>
                <w:color w:val="000000"/>
                <w:sz w:val="14"/>
                <w:szCs w:val="14"/>
              </w:rPr>
              <w:t>Model</w:t>
            </w:r>
          </w:p>
        </w:tc>
        <w:tc>
          <w:tcPr>
            <w:tcW w:w="2636" w:type="dxa"/>
            <w:gridSpan w:val="2"/>
            <w:tcBorders>
              <w:top w:val="single" w:sz="16" w:space="0" w:color="000000"/>
              <w:left w:val="single" w:sz="16" w:space="0" w:color="000000"/>
            </w:tcBorders>
            <w:shd w:val="clear" w:color="auto" w:fill="FFFFFF"/>
          </w:tcPr>
          <w:p w:rsidR="000B0719" w:rsidRPr="00CF0E20" w:rsidRDefault="000B0719" w:rsidP="009318A8">
            <w:pPr>
              <w:spacing w:line="320" w:lineRule="atLeast"/>
              <w:ind w:left="60" w:right="60"/>
              <w:jc w:val="center"/>
              <w:rPr>
                <w:rFonts w:ascii="Arial" w:hAnsi="Arial" w:cs="Arial"/>
                <w:color w:val="000000"/>
                <w:sz w:val="14"/>
                <w:szCs w:val="14"/>
              </w:rPr>
            </w:pPr>
            <w:r w:rsidRPr="00CF0E20">
              <w:rPr>
                <w:rFonts w:ascii="Arial" w:hAnsi="Arial" w:cs="Arial"/>
                <w:color w:val="000000"/>
                <w:sz w:val="14"/>
                <w:szCs w:val="14"/>
              </w:rPr>
              <w:t>Unstandardized Coefficients</w:t>
            </w:r>
          </w:p>
        </w:tc>
        <w:tc>
          <w:tcPr>
            <w:tcW w:w="1455" w:type="dxa"/>
            <w:tcBorders>
              <w:top w:val="single" w:sz="16" w:space="0" w:color="000000"/>
            </w:tcBorders>
            <w:shd w:val="clear" w:color="auto" w:fill="FFFFFF"/>
          </w:tcPr>
          <w:p w:rsidR="000B0719" w:rsidRPr="00CF0E20" w:rsidRDefault="000B0719" w:rsidP="009318A8">
            <w:pPr>
              <w:spacing w:line="320" w:lineRule="atLeast"/>
              <w:ind w:left="60" w:right="60"/>
              <w:jc w:val="center"/>
              <w:rPr>
                <w:rFonts w:ascii="Arial" w:hAnsi="Arial" w:cs="Arial"/>
                <w:color w:val="000000"/>
                <w:sz w:val="14"/>
                <w:szCs w:val="14"/>
              </w:rPr>
            </w:pPr>
            <w:r w:rsidRPr="00CF0E20">
              <w:rPr>
                <w:rFonts w:ascii="Arial" w:hAnsi="Arial" w:cs="Arial"/>
                <w:color w:val="000000"/>
                <w:sz w:val="14"/>
                <w:szCs w:val="14"/>
              </w:rPr>
              <w:t>Standardized Coefficients</w:t>
            </w:r>
          </w:p>
        </w:tc>
        <w:tc>
          <w:tcPr>
            <w:tcW w:w="1000" w:type="dxa"/>
            <w:vMerge w:val="restart"/>
            <w:tcBorders>
              <w:top w:val="single" w:sz="16" w:space="0" w:color="000000"/>
            </w:tcBorders>
            <w:shd w:val="clear" w:color="auto" w:fill="FFFFFF"/>
          </w:tcPr>
          <w:p w:rsidR="000B0719" w:rsidRPr="00CF0E20" w:rsidRDefault="000B0719" w:rsidP="009318A8">
            <w:pPr>
              <w:spacing w:line="320" w:lineRule="atLeast"/>
              <w:ind w:left="60" w:right="60"/>
              <w:jc w:val="center"/>
              <w:rPr>
                <w:rFonts w:ascii="Arial" w:hAnsi="Arial" w:cs="Arial"/>
                <w:color w:val="000000"/>
                <w:sz w:val="14"/>
                <w:szCs w:val="14"/>
              </w:rPr>
            </w:pPr>
            <w:r w:rsidRPr="00CF0E20">
              <w:rPr>
                <w:rFonts w:ascii="Arial" w:hAnsi="Arial" w:cs="Arial"/>
                <w:color w:val="000000"/>
                <w:sz w:val="14"/>
                <w:szCs w:val="14"/>
              </w:rPr>
              <w:t>t</w:t>
            </w:r>
          </w:p>
        </w:tc>
        <w:tc>
          <w:tcPr>
            <w:tcW w:w="1000" w:type="dxa"/>
            <w:vMerge w:val="restart"/>
            <w:tcBorders>
              <w:top w:val="single" w:sz="16" w:space="0" w:color="000000"/>
              <w:right w:val="single" w:sz="16" w:space="0" w:color="000000"/>
            </w:tcBorders>
            <w:shd w:val="clear" w:color="auto" w:fill="FFFFFF"/>
          </w:tcPr>
          <w:p w:rsidR="000B0719" w:rsidRPr="00CF0E20" w:rsidRDefault="000B0719" w:rsidP="009318A8">
            <w:pPr>
              <w:spacing w:line="320" w:lineRule="atLeast"/>
              <w:ind w:left="60" w:right="60"/>
              <w:jc w:val="center"/>
              <w:rPr>
                <w:rFonts w:ascii="Arial" w:hAnsi="Arial" w:cs="Arial"/>
                <w:color w:val="000000"/>
                <w:sz w:val="14"/>
                <w:szCs w:val="14"/>
              </w:rPr>
            </w:pPr>
            <w:r w:rsidRPr="00CF0E20">
              <w:rPr>
                <w:rFonts w:ascii="Arial" w:hAnsi="Arial" w:cs="Arial"/>
                <w:color w:val="000000"/>
                <w:sz w:val="14"/>
                <w:szCs w:val="14"/>
              </w:rPr>
              <w:t>Sig.</w:t>
            </w:r>
          </w:p>
        </w:tc>
      </w:tr>
      <w:tr w:rsidR="000B0719" w:rsidRPr="00CF0E20" w:rsidTr="009318A8">
        <w:trPr>
          <w:cantSplit/>
        </w:trPr>
        <w:tc>
          <w:tcPr>
            <w:tcW w:w="1879" w:type="dxa"/>
            <w:gridSpan w:val="2"/>
            <w:vMerge/>
            <w:tcBorders>
              <w:top w:val="single" w:sz="16" w:space="0" w:color="000000"/>
              <w:left w:val="single" w:sz="16" w:space="0" w:color="000000"/>
              <w:bottom w:val="nil"/>
              <w:right w:val="nil"/>
            </w:tcBorders>
            <w:shd w:val="clear" w:color="auto" w:fill="FFFFFF"/>
          </w:tcPr>
          <w:p w:rsidR="000B0719" w:rsidRPr="00CF0E20" w:rsidRDefault="000B0719" w:rsidP="009318A8">
            <w:pPr>
              <w:spacing w:line="240" w:lineRule="auto"/>
              <w:rPr>
                <w:rFonts w:ascii="Arial" w:hAnsi="Arial" w:cs="Arial"/>
                <w:color w:val="000000"/>
                <w:sz w:val="14"/>
                <w:szCs w:val="14"/>
              </w:rPr>
            </w:pPr>
          </w:p>
        </w:tc>
        <w:tc>
          <w:tcPr>
            <w:tcW w:w="1318" w:type="dxa"/>
            <w:tcBorders>
              <w:left w:val="single" w:sz="16" w:space="0" w:color="000000"/>
              <w:bottom w:val="single" w:sz="16" w:space="0" w:color="000000"/>
            </w:tcBorders>
            <w:shd w:val="clear" w:color="auto" w:fill="FFFFFF"/>
          </w:tcPr>
          <w:p w:rsidR="000B0719" w:rsidRPr="00CF0E20" w:rsidRDefault="000B0719" w:rsidP="009318A8">
            <w:pPr>
              <w:spacing w:line="320" w:lineRule="atLeast"/>
              <w:ind w:left="60" w:right="60"/>
              <w:jc w:val="center"/>
              <w:rPr>
                <w:rFonts w:ascii="Arial" w:hAnsi="Arial" w:cs="Arial"/>
                <w:color w:val="000000"/>
                <w:sz w:val="14"/>
                <w:szCs w:val="14"/>
              </w:rPr>
            </w:pPr>
            <w:r w:rsidRPr="00CF0E20">
              <w:rPr>
                <w:rFonts w:ascii="Arial" w:hAnsi="Arial" w:cs="Arial"/>
                <w:color w:val="000000"/>
                <w:sz w:val="14"/>
                <w:szCs w:val="14"/>
              </w:rPr>
              <w:t>B</w:t>
            </w:r>
          </w:p>
        </w:tc>
        <w:tc>
          <w:tcPr>
            <w:tcW w:w="1318" w:type="dxa"/>
            <w:tcBorders>
              <w:bottom w:val="single" w:sz="16" w:space="0" w:color="000000"/>
            </w:tcBorders>
            <w:shd w:val="clear" w:color="auto" w:fill="FFFFFF"/>
          </w:tcPr>
          <w:p w:rsidR="000B0719" w:rsidRPr="00CF0E20" w:rsidRDefault="000B0719" w:rsidP="009318A8">
            <w:pPr>
              <w:spacing w:line="320" w:lineRule="atLeast"/>
              <w:ind w:left="60" w:right="60"/>
              <w:jc w:val="center"/>
              <w:rPr>
                <w:rFonts w:ascii="Arial" w:hAnsi="Arial" w:cs="Arial"/>
                <w:color w:val="000000"/>
                <w:sz w:val="14"/>
                <w:szCs w:val="14"/>
              </w:rPr>
            </w:pPr>
            <w:r w:rsidRPr="00CF0E20">
              <w:rPr>
                <w:rFonts w:ascii="Arial" w:hAnsi="Arial" w:cs="Arial"/>
                <w:color w:val="000000"/>
                <w:sz w:val="14"/>
                <w:szCs w:val="14"/>
              </w:rPr>
              <w:t>Std. Error</w:t>
            </w:r>
          </w:p>
        </w:tc>
        <w:tc>
          <w:tcPr>
            <w:tcW w:w="1455" w:type="dxa"/>
            <w:tcBorders>
              <w:bottom w:val="single" w:sz="16" w:space="0" w:color="000000"/>
            </w:tcBorders>
            <w:shd w:val="clear" w:color="auto" w:fill="FFFFFF"/>
          </w:tcPr>
          <w:p w:rsidR="000B0719" w:rsidRPr="00CF0E20" w:rsidRDefault="000B0719" w:rsidP="009318A8">
            <w:pPr>
              <w:spacing w:line="320" w:lineRule="atLeast"/>
              <w:ind w:left="60" w:right="60"/>
              <w:jc w:val="center"/>
              <w:rPr>
                <w:rFonts w:ascii="Arial" w:hAnsi="Arial" w:cs="Arial"/>
                <w:color w:val="000000"/>
                <w:sz w:val="14"/>
                <w:szCs w:val="14"/>
              </w:rPr>
            </w:pPr>
            <w:r w:rsidRPr="00CF0E20">
              <w:rPr>
                <w:rFonts w:ascii="Arial" w:hAnsi="Arial" w:cs="Arial"/>
                <w:color w:val="000000"/>
                <w:sz w:val="14"/>
                <w:szCs w:val="14"/>
              </w:rPr>
              <w:t>Beta</w:t>
            </w:r>
          </w:p>
        </w:tc>
        <w:tc>
          <w:tcPr>
            <w:tcW w:w="1000" w:type="dxa"/>
            <w:vMerge/>
            <w:tcBorders>
              <w:top w:val="single" w:sz="16" w:space="0" w:color="000000"/>
            </w:tcBorders>
            <w:shd w:val="clear" w:color="auto" w:fill="FFFFFF"/>
          </w:tcPr>
          <w:p w:rsidR="000B0719" w:rsidRPr="00CF0E20" w:rsidRDefault="000B0719" w:rsidP="009318A8">
            <w:pPr>
              <w:spacing w:line="240" w:lineRule="auto"/>
              <w:rPr>
                <w:rFonts w:ascii="Arial" w:hAnsi="Arial" w:cs="Arial"/>
                <w:color w:val="000000"/>
                <w:sz w:val="14"/>
                <w:szCs w:val="14"/>
              </w:rPr>
            </w:pPr>
          </w:p>
        </w:tc>
        <w:tc>
          <w:tcPr>
            <w:tcW w:w="1000" w:type="dxa"/>
            <w:vMerge/>
            <w:tcBorders>
              <w:top w:val="single" w:sz="16" w:space="0" w:color="000000"/>
              <w:right w:val="single" w:sz="16" w:space="0" w:color="000000"/>
            </w:tcBorders>
            <w:shd w:val="clear" w:color="auto" w:fill="FFFFFF"/>
          </w:tcPr>
          <w:p w:rsidR="000B0719" w:rsidRPr="00CF0E20" w:rsidRDefault="000B0719" w:rsidP="009318A8">
            <w:pPr>
              <w:spacing w:line="240" w:lineRule="auto"/>
              <w:rPr>
                <w:rFonts w:ascii="Arial" w:hAnsi="Arial" w:cs="Arial"/>
                <w:color w:val="000000"/>
                <w:sz w:val="14"/>
                <w:szCs w:val="14"/>
              </w:rPr>
            </w:pPr>
          </w:p>
        </w:tc>
      </w:tr>
      <w:tr w:rsidR="000B0719" w:rsidRPr="00CF0E20" w:rsidTr="009318A8">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0B0719" w:rsidRPr="00CF0E20" w:rsidRDefault="000B0719" w:rsidP="009318A8">
            <w:pPr>
              <w:spacing w:line="320" w:lineRule="atLeast"/>
              <w:ind w:left="60" w:right="60"/>
              <w:rPr>
                <w:rFonts w:ascii="Arial" w:hAnsi="Arial" w:cs="Arial"/>
                <w:color w:val="000000"/>
                <w:sz w:val="14"/>
                <w:szCs w:val="14"/>
              </w:rPr>
            </w:pPr>
            <w:r w:rsidRPr="00CF0E20">
              <w:rPr>
                <w:rFonts w:ascii="Arial" w:hAnsi="Arial" w:cs="Arial"/>
                <w:color w:val="000000"/>
                <w:sz w:val="14"/>
                <w:szCs w:val="14"/>
              </w:rPr>
              <w:t>1</w:t>
            </w:r>
          </w:p>
        </w:tc>
        <w:tc>
          <w:tcPr>
            <w:tcW w:w="1152" w:type="dxa"/>
            <w:tcBorders>
              <w:top w:val="single" w:sz="16" w:space="0" w:color="000000"/>
              <w:left w:val="nil"/>
              <w:bottom w:val="nil"/>
              <w:right w:val="single" w:sz="16" w:space="0" w:color="000000"/>
            </w:tcBorders>
            <w:shd w:val="clear" w:color="auto" w:fill="FFFFFF"/>
            <w:vAlign w:val="center"/>
          </w:tcPr>
          <w:p w:rsidR="000B0719" w:rsidRPr="00CF0E20" w:rsidRDefault="000B0719" w:rsidP="009318A8">
            <w:pPr>
              <w:spacing w:line="320" w:lineRule="atLeast"/>
              <w:ind w:left="60" w:right="60"/>
              <w:rPr>
                <w:rFonts w:ascii="Arial" w:hAnsi="Arial" w:cs="Arial"/>
                <w:color w:val="000000"/>
                <w:sz w:val="14"/>
                <w:szCs w:val="14"/>
              </w:rPr>
            </w:pPr>
            <w:r w:rsidRPr="00CF0E20">
              <w:rPr>
                <w:rFonts w:ascii="Arial" w:hAnsi="Arial" w:cs="Arial"/>
                <w:color w:val="000000"/>
                <w:sz w:val="14"/>
                <w:szCs w:val="14"/>
              </w:rPr>
              <w:t>(Constant)</w:t>
            </w:r>
          </w:p>
        </w:tc>
        <w:tc>
          <w:tcPr>
            <w:tcW w:w="1318" w:type="dxa"/>
            <w:tcBorders>
              <w:top w:val="single" w:sz="16" w:space="0" w:color="000000"/>
              <w:left w:val="single" w:sz="16" w:space="0" w:color="000000"/>
              <w:bottom w:val="nil"/>
            </w:tcBorders>
            <w:shd w:val="clear" w:color="auto" w:fill="FFFFFF"/>
          </w:tcPr>
          <w:p w:rsidR="000B0719" w:rsidRPr="00CF0E20" w:rsidRDefault="000B0719" w:rsidP="009318A8">
            <w:pPr>
              <w:spacing w:line="320" w:lineRule="atLeast"/>
              <w:ind w:left="60" w:right="60"/>
              <w:jc w:val="right"/>
              <w:rPr>
                <w:rFonts w:ascii="Arial" w:hAnsi="Arial" w:cs="Arial"/>
                <w:color w:val="000000"/>
                <w:sz w:val="14"/>
                <w:szCs w:val="14"/>
              </w:rPr>
            </w:pPr>
            <w:r w:rsidRPr="00CF0E20">
              <w:rPr>
                <w:rFonts w:ascii="Arial" w:hAnsi="Arial" w:cs="Arial"/>
                <w:color w:val="000000"/>
                <w:sz w:val="14"/>
                <w:szCs w:val="14"/>
              </w:rPr>
              <w:t>3,592</w:t>
            </w:r>
          </w:p>
        </w:tc>
        <w:tc>
          <w:tcPr>
            <w:tcW w:w="1318" w:type="dxa"/>
            <w:tcBorders>
              <w:top w:val="single" w:sz="16" w:space="0" w:color="000000"/>
              <w:bottom w:val="nil"/>
            </w:tcBorders>
            <w:shd w:val="clear" w:color="auto" w:fill="FFFFFF"/>
          </w:tcPr>
          <w:p w:rsidR="000B0719" w:rsidRPr="00CF0E20" w:rsidRDefault="000B0719" w:rsidP="009318A8">
            <w:pPr>
              <w:spacing w:line="320" w:lineRule="atLeast"/>
              <w:ind w:left="60" w:right="60"/>
              <w:jc w:val="right"/>
              <w:rPr>
                <w:rFonts w:ascii="Arial" w:hAnsi="Arial" w:cs="Arial"/>
                <w:color w:val="000000"/>
                <w:sz w:val="14"/>
                <w:szCs w:val="14"/>
              </w:rPr>
            </w:pPr>
            <w:r w:rsidRPr="00CF0E20">
              <w:rPr>
                <w:rFonts w:ascii="Arial" w:hAnsi="Arial" w:cs="Arial"/>
                <w:color w:val="000000"/>
                <w:sz w:val="14"/>
                <w:szCs w:val="14"/>
              </w:rPr>
              <w:t>,122</w:t>
            </w:r>
          </w:p>
        </w:tc>
        <w:tc>
          <w:tcPr>
            <w:tcW w:w="1455" w:type="dxa"/>
            <w:tcBorders>
              <w:top w:val="single" w:sz="16" w:space="0" w:color="000000"/>
              <w:bottom w:val="nil"/>
            </w:tcBorders>
            <w:shd w:val="clear" w:color="auto" w:fill="FFFFFF"/>
          </w:tcPr>
          <w:p w:rsidR="000B0719" w:rsidRPr="00CF0E20" w:rsidRDefault="000B0719" w:rsidP="009318A8">
            <w:pPr>
              <w:spacing w:line="240" w:lineRule="auto"/>
              <w:rPr>
                <w:rFonts w:ascii="Times New Roman" w:hAnsi="Times New Roman" w:cs="Times New Roman"/>
              </w:rPr>
            </w:pPr>
          </w:p>
        </w:tc>
        <w:tc>
          <w:tcPr>
            <w:tcW w:w="1000" w:type="dxa"/>
            <w:tcBorders>
              <w:top w:val="single" w:sz="16" w:space="0" w:color="000000"/>
              <w:bottom w:val="nil"/>
            </w:tcBorders>
            <w:shd w:val="clear" w:color="auto" w:fill="FFFFFF"/>
          </w:tcPr>
          <w:p w:rsidR="000B0719" w:rsidRPr="00CF0E20" w:rsidRDefault="000B0719" w:rsidP="009318A8">
            <w:pPr>
              <w:spacing w:line="320" w:lineRule="atLeast"/>
              <w:ind w:left="60" w:right="60"/>
              <w:jc w:val="right"/>
              <w:rPr>
                <w:rFonts w:ascii="Arial" w:hAnsi="Arial" w:cs="Arial"/>
                <w:color w:val="000000"/>
                <w:sz w:val="14"/>
                <w:szCs w:val="14"/>
              </w:rPr>
            </w:pPr>
            <w:r w:rsidRPr="00CF0E20">
              <w:rPr>
                <w:rFonts w:ascii="Arial" w:hAnsi="Arial" w:cs="Arial"/>
                <w:color w:val="000000"/>
                <w:sz w:val="14"/>
                <w:szCs w:val="14"/>
              </w:rPr>
              <w:t>29,429</w:t>
            </w:r>
          </w:p>
        </w:tc>
        <w:tc>
          <w:tcPr>
            <w:tcW w:w="1000" w:type="dxa"/>
            <w:tcBorders>
              <w:top w:val="single" w:sz="16" w:space="0" w:color="000000"/>
              <w:bottom w:val="nil"/>
              <w:right w:val="single" w:sz="16" w:space="0" w:color="000000"/>
            </w:tcBorders>
            <w:shd w:val="clear" w:color="auto" w:fill="FFFFFF"/>
          </w:tcPr>
          <w:p w:rsidR="000B0719" w:rsidRPr="00CF0E20" w:rsidRDefault="000B0719" w:rsidP="009318A8">
            <w:pPr>
              <w:spacing w:line="320" w:lineRule="atLeast"/>
              <w:ind w:left="60" w:right="60"/>
              <w:jc w:val="right"/>
              <w:rPr>
                <w:rFonts w:ascii="Arial" w:hAnsi="Arial" w:cs="Arial"/>
                <w:color w:val="000000"/>
                <w:sz w:val="14"/>
                <w:szCs w:val="14"/>
              </w:rPr>
            </w:pPr>
            <w:r w:rsidRPr="00CF0E20">
              <w:rPr>
                <w:rFonts w:ascii="Arial" w:hAnsi="Arial" w:cs="Arial"/>
                <w:color w:val="000000"/>
                <w:sz w:val="14"/>
                <w:szCs w:val="14"/>
              </w:rPr>
              <w:t>,000</w:t>
            </w:r>
          </w:p>
        </w:tc>
      </w:tr>
      <w:tr w:rsidR="000B0719" w:rsidRPr="00CF0E20"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CF0E20" w:rsidRDefault="000B0719" w:rsidP="009318A8">
            <w:pPr>
              <w:spacing w:line="240" w:lineRule="auto"/>
              <w:rPr>
                <w:rFonts w:ascii="Arial" w:hAnsi="Arial" w:cs="Arial"/>
                <w:color w:val="000000"/>
                <w:sz w:val="14"/>
                <w:szCs w:val="14"/>
              </w:rPr>
            </w:pPr>
          </w:p>
        </w:tc>
        <w:tc>
          <w:tcPr>
            <w:tcW w:w="1152" w:type="dxa"/>
            <w:tcBorders>
              <w:top w:val="nil"/>
              <w:left w:val="nil"/>
              <w:bottom w:val="single" w:sz="16" w:space="0" w:color="000000"/>
              <w:right w:val="single" w:sz="16" w:space="0" w:color="000000"/>
            </w:tcBorders>
            <w:shd w:val="clear" w:color="auto" w:fill="FFFFFF"/>
            <w:vAlign w:val="center"/>
          </w:tcPr>
          <w:p w:rsidR="000B0719" w:rsidRPr="00CF0E20" w:rsidRDefault="000B0719" w:rsidP="009318A8">
            <w:pPr>
              <w:spacing w:line="320" w:lineRule="atLeast"/>
              <w:ind w:left="60" w:right="60"/>
              <w:rPr>
                <w:rFonts w:ascii="Arial" w:hAnsi="Arial" w:cs="Arial"/>
                <w:color w:val="000000"/>
                <w:sz w:val="14"/>
                <w:szCs w:val="14"/>
              </w:rPr>
            </w:pPr>
            <w:r w:rsidRPr="00CF0E20">
              <w:rPr>
                <w:rFonts w:ascii="Arial" w:hAnsi="Arial" w:cs="Arial"/>
                <w:color w:val="000000"/>
                <w:sz w:val="14"/>
                <w:szCs w:val="14"/>
              </w:rPr>
              <w:t>Scenario</w:t>
            </w:r>
          </w:p>
        </w:tc>
        <w:tc>
          <w:tcPr>
            <w:tcW w:w="1318" w:type="dxa"/>
            <w:tcBorders>
              <w:top w:val="nil"/>
              <w:left w:val="single" w:sz="16" w:space="0" w:color="000000"/>
              <w:bottom w:val="single" w:sz="16" w:space="0" w:color="000000"/>
            </w:tcBorders>
            <w:shd w:val="clear" w:color="auto" w:fill="FFFFFF"/>
          </w:tcPr>
          <w:p w:rsidR="000B0719" w:rsidRPr="00CF0E20" w:rsidRDefault="000B0719" w:rsidP="009318A8">
            <w:pPr>
              <w:spacing w:line="320" w:lineRule="atLeast"/>
              <w:ind w:left="60" w:right="60"/>
              <w:jc w:val="right"/>
              <w:rPr>
                <w:rFonts w:ascii="Arial" w:hAnsi="Arial" w:cs="Arial"/>
                <w:color w:val="000000"/>
                <w:sz w:val="14"/>
                <w:szCs w:val="14"/>
              </w:rPr>
            </w:pPr>
            <w:r w:rsidRPr="00CF0E20">
              <w:rPr>
                <w:rFonts w:ascii="Arial" w:hAnsi="Arial" w:cs="Arial"/>
                <w:color w:val="000000"/>
                <w:sz w:val="14"/>
                <w:szCs w:val="14"/>
              </w:rPr>
              <w:t>1,573</w:t>
            </w:r>
          </w:p>
        </w:tc>
        <w:tc>
          <w:tcPr>
            <w:tcW w:w="1318" w:type="dxa"/>
            <w:tcBorders>
              <w:top w:val="nil"/>
              <w:bottom w:val="single" w:sz="16" w:space="0" w:color="000000"/>
            </w:tcBorders>
            <w:shd w:val="clear" w:color="auto" w:fill="FFFFFF"/>
          </w:tcPr>
          <w:p w:rsidR="000B0719" w:rsidRPr="00CF0E20" w:rsidRDefault="000B0719" w:rsidP="009318A8">
            <w:pPr>
              <w:spacing w:line="320" w:lineRule="atLeast"/>
              <w:ind w:left="60" w:right="60"/>
              <w:jc w:val="right"/>
              <w:rPr>
                <w:rFonts w:ascii="Arial" w:hAnsi="Arial" w:cs="Arial"/>
                <w:color w:val="000000"/>
                <w:sz w:val="14"/>
                <w:szCs w:val="14"/>
              </w:rPr>
            </w:pPr>
            <w:r w:rsidRPr="00CF0E20">
              <w:rPr>
                <w:rFonts w:ascii="Arial" w:hAnsi="Arial" w:cs="Arial"/>
                <w:color w:val="000000"/>
                <w:sz w:val="14"/>
                <w:szCs w:val="14"/>
              </w:rPr>
              <w:t>,173</w:t>
            </w:r>
          </w:p>
        </w:tc>
        <w:tc>
          <w:tcPr>
            <w:tcW w:w="1455" w:type="dxa"/>
            <w:tcBorders>
              <w:top w:val="nil"/>
              <w:bottom w:val="single" w:sz="16" w:space="0" w:color="000000"/>
            </w:tcBorders>
            <w:shd w:val="clear" w:color="auto" w:fill="FFFFFF"/>
          </w:tcPr>
          <w:p w:rsidR="000B0719" w:rsidRPr="00CF0E20" w:rsidRDefault="000B0719" w:rsidP="009318A8">
            <w:pPr>
              <w:spacing w:line="320" w:lineRule="atLeast"/>
              <w:ind w:left="60" w:right="60"/>
              <w:jc w:val="right"/>
              <w:rPr>
                <w:rFonts w:ascii="Arial" w:hAnsi="Arial" w:cs="Arial"/>
                <w:color w:val="000000"/>
                <w:sz w:val="14"/>
                <w:szCs w:val="14"/>
              </w:rPr>
            </w:pPr>
            <w:r w:rsidRPr="00CF0E20">
              <w:rPr>
                <w:rFonts w:ascii="Arial" w:hAnsi="Arial" w:cs="Arial"/>
                <w:color w:val="000000"/>
                <w:sz w:val="14"/>
                <w:szCs w:val="14"/>
              </w:rPr>
              <w:t>,538</w:t>
            </w:r>
          </w:p>
        </w:tc>
        <w:tc>
          <w:tcPr>
            <w:tcW w:w="1000" w:type="dxa"/>
            <w:tcBorders>
              <w:top w:val="nil"/>
              <w:bottom w:val="single" w:sz="16" w:space="0" w:color="000000"/>
            </w:tcBorders>
            <w:shd w:val="clear" w:color="auto" w:fill="FFFFFF"/>
          </w:tcPr>
          <w:p w:rsidR="000B0719" w:rsidRPr="00CF0E20" w:rsidRDefault="000B0719" w:rsidP="009318A8">
            <w:pPr>
              <w:spacing w:line="320" w:lineRule="atLeast"/>
              <w:ind w:left="60" w:right="60"/>
              <w:jc w:val="right"/>
              <w:rPr>
                <w:rFonts w:ascii="Arial" w:hAnsi="Arial" w:cs="Arial"/>
                <w:color w:val="000000"/>
                <w:sz w:val="14"/>
                <w:szCs w:val="14"/>
              </w:rPr>
            </w:pPr>
            <w:r w:rsidRPr="00CF0E20">
              <w:rPr>
                <w:rFonts w:ascii="Arial" w:hAnsi="Arial" w:cs="Arial"/>
                <w:color w:val="000000"/>
                <w:sz w:val="14"/>
                <w:szCs w:val="14"/>
              </w:rPr>
              <w:t>9,111</w:t>
            </w:r>
          </w:p>
        </w:tc>
        <w:tc>
          <w:tcPr>
            <w:tcW w:w="1000" w:type="dxa"/>
            <w:tcBorders>
              <w:top w:val="nil"/>
              <w:bottom w:val="single" w:sz="16" w:space="0" w:color="000000"/>
              <w:right w:val="single" w:sz="16" w:space="0" w:color="000000"/>
            </w:tcBorders>
            <w:shd w:val="clear" w:color="auto" w:fill="FFFFFF"/>
          </w:tcPr>
          <w:p w:rsidR="000B0719" w:rsidRPr="00CF0E20" w:rsidRDefault="000B0719" w:rsidP="009318A8">
            <w:pPr>
              <w:spacing w:line="320" w:lineRule="atLeast"/>
              <w:ind w:left="60" w:right="60"/>
              <w:jc w:val="right"/>
              <w:rPr>
                <w:rFonts w:ascii="Arial" w:hAnsi="Arial" w:cs="Arial"/>
                <w:color w:val="000000"/>
                <w:sz w:val="14"/>
                <w:szCs w:val="14"/>
              </w:rPr>
            </w:pPr>
            <w:r w:rsidRPr="00CF0E20">
              <w:rPr>
                <w:rFonts w:ascii="Arial" w:hAnsi="Arial" w:cs="Arial"/>
                <w:color w:val="000000"/>
                <w:sz w:val="14"/>
                <w:szCs w:val="14"/>
              </w:rPr>
              <w:t>,000</w:t>
            </w:r>
          </w:p>
        </w:tc>
      </w:tr>
      <w:tr w:rsidR="000B0719" w:rsidRPr="00CF0E20" w:rsidTr="009318A8">
        <w:trPr>
          <w:cantSplit/>
        </w:trPr>
        <w:tc>
          <w:tcPr>
            <w:tcW w:w="7970" w:type="dxa"/>
            <w:gridSpan w:val="7"/>
            <w:tcBorders>
              <w:top w:val="nil"/>
              <w:left w:val="nil"/>
              <w:bottom w:val="nil"/>
              <w:right w:val="nil"/>
            </w:tcBorders>
            <w:shd w:val="clear" w:color="auto" w:fill="FFFFFF"/>
          </w:tcPr>
          <w:p w:rsidR="000B0719" w:rsidRPr="00CF0E20" w:rsidRDefault="000B0719" w:rsidP="009318A8">
            <w:pPr>
              <w:spacing w:line="320" w:lineRule="atLeast"/>
              <w:ind w:left="60" w:right="60"/>
              <w:rPr>
                <w:rFonts w:ascii="Arial" w:hAnsi="Arial" w:cs="Arial"/>
                <w:color w:val="000000"/>
                <w:sz w:val="14"/>
                <w:szCs w:val="14"/>
              </w:rPr>
            </w:pPr>
            <w:r w:rsidRPr="00CF0E20">
              <w:rPr>
                <w:rFonts w:ascii="Arial" w:hAnsi="Arial" w:cs="Arial"/>
                <w:color w:val="000000"/>
                <w:sz w:val="14"/>
                <w:szCs w:val="14"/>
              </w:rPr>
              <w:t>a. Dependent Variable: Enjoyment</w:t>
            </w:r>
          </w:p>
        </w:tc>
      </w:tr>
    </w:tbl>
    <w:p w:rsidR="000B0719" w:rsidRPr="00CF0E20" w:rsidRDefault="000B0719" w:rsidP="000B0719">
      <w:pPr>
        <w:spacing w:line="400" w:lineRule="atLeast"/>
        <w:rPr>
          <w:rFonts w:ascii="Times New Roman" w:hAnsi="Times New Roman" w:cs="Times New Roman"/>
        </w:rPr>
      </w:pPr>
    </w:p>
    <w:p w:rsidR="000B0719" w:rsidRDefault="000B0719" w:rsidP="000B0719">
      <w:pPr>
        <w:rPr>
          <w:b/>
          <w:sz w:val="32"/>
          <w:szCs w:val="32"/>
        </w:rPr>
      </w:pPr>
    </w:p>
    <w:p w:rsidR="000B0719" w:rsidRDefault="000B0719" w:rsidP="000B0719">
      <w:pPr>
        <w:rPr>
          <w:b/>
          <w:sz w:val="32"/>
          <w:szCs w:val="32"/>
        </w:rPr>
      </w:pPr>
    </w:p>
    <w:p w:rsidR="000B0719" w:rsidRDefault="000B0719" w:rsidP="000B0719">
      <w:pPr>
        <w:rPr>
          <w:b/>
          <w:sz w:val="32"/>
          <w:szCs w:val="32"/>
        </w:rPr>
      </w:pPr>
    </w:p>
    <w:p w:rsidR="000B0719" w:rsidRDefault="000B0719" w:rsidP="000B0719">
      <w:pPr>
        <w:rPr>
          <w:b/>
          <w:sz w:val="32"/>
          <w:szCs w:val="32"/>
        </w:rPr>
      </w:pPr>
    </w:p>
    <w:p w:rsidR="000B0719" w:rsidRDefault="000B0719" w:rsidP="000B0719">
      <w:pPr>
        <w:rPr>
          <w:b/>
          <w:sz w:val="32"/>
          <w:szCs w:val="32"/>
        </w:rPr>
      </w:pPr>
    </w:p>
    <w:p w:rsidR="000B0719" w:rsidRPr="009E7529" w:rsidRDefault="000B0719" w:rsidP="000B0719">
      <w:pPr>
        <w:rPr>
          <w:b/>
          <w:sz w:val="26"/>
          <w:szCs w:val="26"/>
        </w:rPr>
      </w:pPr>
      <w:r>
        <w:rPr>
          <w:rFonts w:cs="Times New Roman"/>
          <w:b/>
          <w:sz w:val="28"/>
          <w:szCs w:val="28"/>
        </w:rPr>
        <w:br w:type="column"/>
      </w:r>
      <w:r w:rsidRPr="009E7529">
        <w:rPr>
          <w:rFonts w:cs="Times New Roman"/>
          <w:b/>
          <w:sz w:val="26"/>
          <w:szCs w:val="26"/>
        </w:rPr>
        <w:t xml:space="preserve">Appendix E.4: </w:t>
      </w:r>
      <w:r w:rsidR="009E7529">
        <w:rPr>
          <w:rFonts w:cs="Times New Roman"/>
          <w:b/>
          <w:sz w:val="26"/>
          <w:szCs w:val="26"/>
        </w:rPr>
        <w:t>Regression analysis for</w:t>
      </w:r>
      <w:r w:rsidRPr="009E7529">
        <w:rPr>
          <w:rFonts w:cs="Times New Roman"/>
          <w:b/>
          <w:sz w:val="26"/>
          <w:szCs w:val="26"/>
        </w:rPr>
        <w:t xml:space="preserve"> </w:t>
      </w:r>
      <w:r w:rsidR="0067315A" w:rsidRPr="009E7529">
        <w:rPr>
          <w:rFonts w:cs="Times New Roman"/>
          <w:b/>
          <w:sz w:val="26"/>
          <w:szCs w:val="26"/>
        </w:rPr>
        <w:t>‘</w:t>
      </w:r>
      <w:r w:rsidRPr="009E7529">
        <w:rPr>
          <w:rFonts w:cs="Times New Roman"/>
          <w:b/>
          <w:sz w:val="26"/>
          <w:szCs w:val="26"/>
        </w:rPr>
        <w:t>perceived control</w:t>
      </w:r>
      <w:r w:rsidR="0067315A" w:rsidRPr="009E7529">
        <w:rPr>
          <w:rFonts w:cs="Times New Roman"/>
          <w:b/>
          <w:sz w:val="26"/>
          <w:szCs w:val="26"/>
        </w:rPr>
        <w:t>’</w:t>
      </w:r>
    </w:p>
    <w:p w:rsidR="000B0719" w:rsidRPr="00F13EF7" w:rsidRDefault="000B0719" w:rsidP="000B0719">
      <w:pPr>
        <w:spacing w:line="240" w:lineRule="auto"/>
        <w:rPr>
          <w:rFonts w:ascii="Times New Roman" w:hAnsi="Times New Roman" w:cs="Times New Roman"/>
        </w:rPr>
      </w:pPr>
    </w:p>
    <w:tbl>
      <w:tblPr>
        <w:tblW w:w="57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74"/>
        <w:gridCol w:w="1000"/>
        <w:gridCol w:w="1061"/>
        <w:gridCol w:w="1455"/>
        <w:gridCol w:w="1455"/>
      </w:tblGrid>
      <w:tr w:rsidR="000B0719" w:rsidRPr="00F13EF7" w:rsidTr="009318A8">
        <w:trPr>
          <w:cantSplit/>
        </w:trPr>
        <w:tc>
          <w:tcPr>
            <w:tcW w:w="5744" w:type="dxa"/>
            <w:gridSpan w:val="5"/>
            <w:tcBorders>
              <w:top w:val="nil"/>
              <w:left w:val="nil"/>
              <w:bottom w:val="nil"/>
              <w:right w:val="nil"/>
            </w:tcBorders>
            <w:shd w:val="clear" w:color="auto" w:fill="FFFFFF"/>
          </w:tcPr>
          <w:p w:rsidR="000B0719" w:rsidRPr="00F13EF7" w:rsidRDefault="000B0719" w:rsidP="009318A8">
            <w:pPr>
              <w:spacing w:line="320" w:lineRule="atLeast"/>
              <w:ind w:left="60" w:right="60"/>
              <w:jc w:val="center"/>
              <w:rPr>
                <w:rFonts w:ascii="Arial" w:hAnsi="Arial" w:cs="Arial"/>
                <w:color w:val="000000"/>
                <w:sz w:val="14"/>
                <w:szCs w:val="14"/>
              </w:rPr>
            </w:pPr>
            <w:r w:rsidRPr="00F13EF7">
              <w:rPr>
                <w:rFonts w:ascii="Arial" w:hAnsi="Arial" w:cs="Arial"/>
                <w:b/>
                <w:bCs/>
                <w:color w:val="000000"/>
                <w:sz w:val="14"/>
                <w:szCs w:val="14"/>
              </w:rPr>
              <w:t>Model Summary</w:t>
            </w:r>
          </w:p>
        </w:tc>
      </w:tr>
      <w:tr w:rsidR="000B0719" w:rsidRPr="00C24AA8" w:rsidTr="009318A8">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tcPr>
          <w:p w:rsidR="000B0719" w:rsidRPr="00F13EF7" w:rsidRDefault="000B0719" w:rsidP="009318A8">
            <w:pPr>
              <w:spacing w:line="320" w:lineRule="atLeast"/>
              <w:ind w:left="60" w:right="60"/>
              <w:rPr>
                <w:rFonts w:ascii="Arial" w:hAnsi="Arial" w:cs="Arial"/>
                <w:color w:val="000000"/>
                <w:sz w:val="14"/>
                <w:szCs w:val="14"/>
              </w:rPr>
            </w:pPr>
            <w:r w:rsidRPr="00F13EF7">
              <w:rPr>
                <w:rFonts w:ascii="Arial" w:hAnsi="Arial" w:cs="Arial"/>
                <w:color w:val="000000"/>
                <w:sz w:val="14"/>
                <w:szCs w:val="14"/>
              </w:rPr>
              <w:t>Model</w:t>
            </w:r>
          </w:p>
        </w:tc>
        <w:tc>
          <w:tcPr>
            <w:tcW w:w="1000" w:type="dxa"/>
            <w:tcBorders>
              <w:top w:val="single" w:sz="16" w:space="0" w:color="000000"/>
              <w:left w:val="single" w:sz="16" w:space="0" w:color="000000"/>
              <w:bottom w:val="single" w:sz="16" w:space="0" w:color="000000"/>
            </w:tcBorders>
            <w:shd w:val="clear" w:color="auto" w:fill="FFFFFF"/>
          </w:tcPr>
          <w:p w:rsidR="000B0719" w:rsidRPr="00F13EF7" w:rsidRDefault="000B0719" w:rsidP="009318A8">
            <w:pPr>
              <w:spacing w:line="320" w:lineRule="atLeast"/>
              <w:ind w:left="60" w:right="60"/>
              <w:jc w:val="center"/>
              <w:rPr>
                <w:rFonts w:ascii="Arial" w:hAnsi="Arial" w:cs="Arial"/>
                <w:color w:val="000000"/>
                <w:sz w:val="14"/>
                <w:szCs w:val="14"/>
              </w:rPr>
            </w:pPr>
            <w:r w:rsidRPr="00F13EF7">
              <w:rPr>
                <w:rFonts w:ascii="Arial" w:hAnsi="Arial" w:cs="Arial"/>
                <w:color w:val="000000"/>
                <w:sz w:val="14"/>
                <w:szCs w:val="14"/>
              </w:rPr>
              <w:t>R</w:t>
            </w:r>
          </w:p>
        </w:tc>
        <w:tc>
          <w:tcPr>
            <w:tcW w:w="1061" w:type="dxa"/>
            <w:tcBorders>
              <w:top w:val="single" w:sz="16" w:space="0" w:color="000000"/>
              <w:bottom w:val="single" w:sz="16" w:space="0" w:color="000000"/>
            </w:tcBorders>
            <w:shd w:val="clear" w:color="auto" w:fill="FFFFFF"/>
          </w:tcPr>
          <w:p w:rsidR="000B0719" w:rsidRPr="00F13EF7" w:rsidRDefault="000B0719" w:rsidP="009318A8">
            <w:pPr>
              <w:spacing w:line="320" w:lineRule="atLeast"/>
              <w:ind w:left="60" w:right="60"/>
              <w:jc w:val="center"/>
              <w:rPr>
                <w:rFonts w:ascii="Arial" w:hAnsi="Arial" w:cs="Arial"/>
                <w:color w:val="000000"/>
                <w:sz w:val="14"/>
                <w:szCs w:val="14"/>
              </w:rPr>
            </w:pPr>
            <w:r w:rsidRPr="00F13EF7">
              <w:rPr>
                <w:rFonts w:ascii="Arial" w:hAnsi="Arial" w:cs="Arial"/>
                <w:color w:val="000000"/>
                <w:sz w:val="14"/>
                <w:szCs w:val="14"/>
              </w:rPr>
              <w:t>R Square</w:t>
            </w:r>
          </w:p>
        </w:tc>
        <w:tc>
          <w:tcPr>
            <w:tcW w:w="1455" w:type="dxa"/>
            <w:tcBorders>
              <w:top w:val="single" w:sz="16" w:space="0" w:color="000000"/>
              <w:bottom w:val="single" w:sz="16" w:space="0" w:color="000000"/>
            </w:tcBorders>
            <w:shd w:val="clear" w:color="auto" w:fill="FFFFFF"/>
          </w:tcPr>
          <w:p w:rsidR="000B0719" w:rsidRPr="00F13EF7" w:rsidRDefault="000B0719" w:rsidP="009318A8">
            <w:pPr>
              <w:spacing w:line="320" w:lineRule="atLeast"/>
              <w:ind w:left="60" w:right="60"/>
              <w:jc w:val="center"/>
              <w:rPr>
                <w:rFonts w:ascii="Arial" w:hAnsi="Arial" w:cs="Arial"/>
                <w:color w:val="000000"/>
                <w:sz w:val="14"/>
                <w:szCs w:val="14"/>
              </w:rPr>
            </w:pPr>
            <w:r w:rsidRPr="00F13EF7">
              <w:rPr>
                <w:rFonts w:ascii="Arial" w:hAnsi="Arial" w:cs="Arial"/>
                <w:color w:val="000000"/>
                <w:sz w:val="14"/>
                <w:szCs w:val="14"/>
              </w:rPr>
              <w:t>Adjusted R Square</w:t>
            </w:r>
          </w:p>
        </w:tc>
        <w:tc>
          <w:tcPr>
            <w:tcW w:w="1455" w:type="dxa"/>
            <w:tcBorders>
              <w:top w:val="single" w:sz="16" w:space="0" w:color="000000"/>
              <w:bottom w:val="single" w:sz="16" w:space="0" w:color="000000"/>
              <w:right w:val="single" w:sz="16" w:space="0" w:color="000000"/>
            </w:tcBorders>
            <w:shd w:val="clear" w:color="auto" w:fill="FFFFFF"/>
          </w:tcPr>
          <w:p w:rsidR="000B0719" w:rsidRPr="00F13EF7" w:rsidRDefault="000B0719" w:rsidP="009318A8">
            <w:pPr>
              <w:spacing w:line="320" w:lineRule="atLeast"/>
              <w:ind w:left="60" w:right="60"/>
              <w:jc w:val="center"/>
              <w:rPr>
                <w:rFonts w:ascii="Arial" w:hAnsi="Arial" w:cs="Arial"/>
                <w:color w:val="000000"/>
                <w:sz w:val="14"/>
                <w:szCs w:val="14"/>
              </w:rPr>
            </w:pPr>
            <w:r w:rsidRPr="00F13EF7">
              <w:rPr>
                <w:rFonts w:ascii="Arial" w:hAnsi="Arial" w:cs="Arial"/>
                <w:color w:val="000000"/>
                <w:sz w:val="14"/>
                <w:szCs w:val="14"/>
              </w:rPr>
              <w:t>Std. Error of the Estimate</w:t>
            </w:r>
          </w:p>
        </w:tc>
      </w:tr>
      <w:tr w:rsidR="000B0719" w:rsidRPr="00F13EF7" w:rsidTr="009318A8">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0B0719" w:rsidRPr="00F13EF7" w:rsidRDefault="000B0719" w:rsidP="009318A8">
            <w:pPr>
              <w:spacing w:line="320" w:lineRule="atLeast"/>
              <w:ind w:left="60" w:right="60"/>
              <w:rPr>
                <w:rFonts w:ascii="Arial" w:hAnsi="Arial" w:cs="Arial"/>
                <w:color w:val="000000"/>
                <w:sz w:val="14"/>
                <w:szCs w:val="14"/>
              </w:rPr>
            </w:pPr>
            <w:r w:rsidRPr="00F13EF7">
              <w:rPr>
                <w:rFonts w:ascii="Arial" w:hAnsi="Arial" w:cs="Arial"/>
                <w:color w:val="000000"/>
                <w:sz w:val="14"/>
                <w:szCs w:val="14"/>
              </w:rPr>
              <w:t>1</w:t>
            </w:r>
          </w:p>
        </w:tc>
        <w:tc>
          <w:tcPr>
            <w:tcW w:w="1000" w:type="dxa"/>
            <w:tcBorders>
              <w:top w:val="single" w:sz="16" w:space="0" w:color="000000"/>
              <w:left w:val="single" w:sz="16" w:space="0" w:color="000000"/>
              <w:bottom w:val="single" w:sz="16" w:space="0" w:color="000000"/>
            </w:tcBorders>
            <w:shd w:val="clear" w:color="auto" w:fill="FFFFFF"/>
          </w:tcPr>
          <w:p w:rsidR="000B0719" w:rsidRPr="00F13EF7" w:rsidRDefault="000B0719" w:rsidP="009318A8">
            <w:pPr>
              <w:spacing w:line="320" w:lineRule="atLeast"/>
              <w:ind w:left="60" w:right="60"/>
              <w:jc w:val="right"/>
              <w:rPr>
                <w:rFonts w:ascii="Arial" w:hAnsi="Arial" w:cs="Arial"/>
                <w:color w:val="000000"/>
                <w:sz w:val="14"/>
                <w:szCs w:val="14"/>
              </w:rPr>
            </w:pPr>
            <w:r w:rsidRPr="00F13EF7">
              <w:rPr>
                <w:rFonts w:ascii="Arial" w:hAnsi="Arial" w:cs="Arial"/>
                <w:color w:val="000000"/>
                <w:sz w:val="14"/>
                <w:szCs w:val="14"/>
              </w:rPr>
              <w:t>,452</w:t>
            </w:r>
            <w:r w:rsidRPr="00F13EF7">
              <w:rPr>
                <w:rFonts w:ascii="Arial" w:hAnsi="Arial" w:cs="Arial"/>
                <w:color w:val="000000"/>
                <w:sz w:val="14"/>
                <w:szCs w:val="14"/>
                <w:vertAlign w:val="superscript"/>
              </w:rPr>
              <w:t>a</w:t>
            </w:r>
          </w:p>
        </w:tc>
        <w:tc>
          <w:tcPr>
            <w:tcW w:w="1061" w:type="dxa"/>
            <w:tcBorders>
              <w:top w:val="single" w:sz="16" w:space="0" w:color="000000"/>
              <w:bottom w:val="single" w:sz="16" w:space="0" w:color="000000"/>
            </w:tcBorders>
            <w:shd w:val="clear" w:color="auto" w:fill="FFFFFF"/>
          </w:tcPr>
          <w:p w:rsidR="000B0719" w:rsidRPr="00F13EF7" w:rsidRDefault="000B0719" w:rsidP="009318A8">
            <w:pPr>
              <w:spacing w:line="320" w:lineRule="atLeast"/>
              <w:ind w:left="60" w:right="60"/>
              <w:jc w:val="right"/>
              <w:rPr>
                <w:rFonts w:ascii="Arial" w:hAnsi="Arial" w:cs="Arial"/>
                <w:color w:val="000000"/>
                <w:sz w:val="14"/>
                <w:szCs w:val="14"/>
              </w:rPr>
            </w:pPr>
            <w:r w:rsidRPr="00F13EF7">
              <w:rPr>
                <w:rFonts w:ascii="Arial" w:hAnsi="Arial" w:cs="Arial"/>
                <w:color w:val="000000"/>
                <w:sz w:val="14"/>
                <w:szCs w:val="14"/>
              </w:rPr>
              <w:t>,204</w:t>
            </w:r>
          </w:p>
        </w:tc>
        <w:tc>
          <w:tcPr>
            <w:tcW w:w="1455" w:type="dxa"/>
            <w:tcBorders>
              <w:top w:val="single" w:sz="16" w:space="0" w:color="000000"/>
              <w:bottom w:val="single" w:sz="16" w:space="0" w:color="000000"/>
            </w:tcBorders>
            <w:shd w:val="clear" w:color="auto" w:fill="FFFFFF"/>
          </w:tcPr>
          <w:p w:rsidR="000B0719" w:rsidRPr="00F13EF7" w:rsidRDefault="000B0719" w:rsidP="009318A8">
            <w:pPr>
              <w:spacing w:line="320" w:lineRule="atLeast"/>
              <w:ind w:left="60" w:right="60"/>
              <w:jc w:val="right"/>
              <w:rPr>
                <w:rFonts w:ascii="Arial" w:hAnsi="Arial" w:cs="Arial"/>
                <w:color w:val="000000"/>
                <w:sz w:val="14"/>
                <w:szCs w:val="14"/>
              </w:rPr>
            </w:pPr>
            <w:r w:rsidRPr="00F13EF7">
              <w:rPr>
                <w:rFonts w:ascii="Arial" w:hAnsi="Arial" w:cs="Arial"/>
                <w:color w:val="000000"/>
                <w:sz w:val="14"/>
                <w:szCs w:val="14"/>
              </w:rPr>
              <w:t>,200</w:t>
            </w:r>
          </w:p>
        </w:tc>
        <w:tc>
          <w:tcPr>
            <w:tcW w:w="1455" w:type="dxa"/>
            <w:tcBorders>
              <w:top w:val="single" w:sz="16" w:space="0" w:color="000000"/>
              <w:bottom w:val="single" w:sz="16" w:space="0" w:color="000000"/>
              <w:right w:val="single" w:sz="16" w:space="0" w:color="000000"/>
            </w:tcBorders>
            <w:shd w:val="clear" w:color="auto" w:fill="FFFFFF"/>
          </w:tcPr>
          <w:p w:rsidR="000B0719" w:rsidRPr="00F13EF7" w:rsidRDefault="000B0719" w:rsidP="009318A8">
            <w:pPr>
              <w:spacing w:line="320" w:lineRule="atLeast"/>
              <w:ind w:left="60" w:right="60"/>
              <w:jc w:val="right"/>
              <w:rPr>
                <w:rFonts w:ascii="Arial" w:hAnsi="Arial" w:cs="Arial"/>
                <w:color w:val="000000"/>
                <w:sz w:val="14"/>
                <w:szCs w:val="14"/>
              </w:rPr>
            </w:pPr>
            <w:r w:rsidRPr="00F13EF7">
              <w:rPr>
                <w:rFonts w:ascii="Arial" w:hAnsi="Arial" w:cs="Arial"/>
                <w:color w:val="000000"/>
                <w:sz w:val="14"/>
                <w:szCs w:val="14"/>
              </w:rPr>
              <w:t>1,45435</w:t>
            </w:r>
          </w:p>
        </w:tc>
      </w:tr>
      <w:tr w:rsidR="000B0719" w:rsidRPr="00F13EF7" w:rsidTr="009318A8">
        <w:trPr>
          <w:cantSplit/>
        </w:trPr>
        <w:tc>
          <w:tcPr>
            <w:tcW w:w="5744" w:type="dxa"/>
            <w:gridSpan w:val="5"/>
            <w:tcBorders>
              <w:top w:val="nil"/>
              <w:left w:val="nil"/>
              <w:bottom w:val="nil"/>
              <w:right w:val="nil"/>
            </w:tcBorders>
            <w:shd w:val="clear" w:color="auto" w:fill="FFFFFF"/>
          </w:tcPr>
          <w:p w:rsidR="000B0719" w:rsidRPr="00F13EF7" w:rsidRDefault="000B0719" w:rsidP="009318A8">
            <w:pPr>
              <w:spacing w:line="320" w:lineRule="atLeast"/>
              <w:ind w:left="60" w:right="60"/>
              <w:rPr>
                <w:rFonts w:ascii="Arial" w:hAnsi="Arial" w:cs="Arial"/>
                <w:color w:val="000000"/>
                <w:sz w:val="14"/>
                <w:szCs w:val="14"/>
              </w:rPr>
            </w:pPr>
            <w:r w:rsidRPr="00F13EF7">
              <w:rPr>
                <w:rFonts w:ascii="Arial" w:hAnsi="Arial" w:cs="Arial"/>
                <w:color w:val="000000"/>
                <w:sz w:val="14"/>
                <w:szCs w:val="14"/>
              </w:rPr>
              <w:t>a. Predictors: (Constant), Scenario</w:t>
            </w:r>
          </w:p>
        </w:tc>
      </w:tr>
    </w:tbl>
    <w:p w:rsidR="000B0719" w:rsidRPr="00F13EF7" w:rsidRDefault="000B0719" w:rsidP="000B0719">
      <w:pPr>
        <w:spacing w:line="400" w:lineRule="atLeast"/>
        <w:rPr>
          <w:rFonts w:ascii="Times New Roman" w:hAnsi="Times New Roman" w:cs="Times New Roman"/>
        </w:rPr>
      </w:pPr>
    </w:p>
    <w:p w:rsidR="000B0719" w:rsidRPr="00F13EF7" w:rsidRDefault="000B0719" w:rsidP="000B0719">
      <w:pPr>
        <w:spacing w:line="400" w:lineRule="atLeast"/>
        <w:rPr>
          <w:rFonts w:ascii="Times New Roman" w:hAnsi="Times New Roman" w:cs="Times New Roman"/>
        </w:rPr>
      </w:pPr>
    </w:p>
    <w:tbl>
      <w:tblPr>
        <w:tblW w:w="78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8"/>
        <w:gridCol w:w="1258"/>
        <w:gridCol w:w="1456"/>
        <w:gridCol w:w="1000"/>
        <w:gridCol w:w="1380"/>
        <w:gridCol w:w="1000"/>
        <w:gridCol w:w="1000"/>
      </w:tblGrid>
      <w:tr w:rsidR="000B0719" w:rsidRPr="00F13EF7" w:rsidTr="009318A8">
        <w:trPr>
          <w:cantSplit/>
        </w:trPr>
        <w:tc>
          <w:tcPr>
            <w:tcW w:w="7819" w:type="dxa"/>
            <w:gridSpan w:val="7"/>
            <w:tcBorders>
              <w:top w:val="nil"/>
              <w:left w:val="nil"/>
              <w:bottom w:val="nil"/>
              <w:right w:val="nil"/>
            </w:tcBorders>
            <w:shd w:val="clear" w:color="auto" w:fill="FFFFFF"/>
          </w:tcPr>
          <w:p w:rsidR="000B0719" w:rsidRPr="00F13EF7" w:rsidRDefault="000B0719" w:rsidP="009318A8">
            <w:pPr>
              <w:spacing w:line="320" w:lineRule="atLeast"/>
              <w:ind w:left="60" w:right="60"/>
              <w:jc w:val="center"/>
              <w:rPr>
                <w:rFonts w:ascii="Arial" w:hAnsi="Arial" w:cs="Arial"/>
                <w:color w:val="000000"/>
                <w:sz w:val="14"/>
                <w:szCs w:val="14"/>
              </w:rPr>
            </w:pPr>
            <w:r w:rsidRPr="00F13EF7">
              <w:rPr>
                <w:rFonts w:ascii="Arial" w:hAnsi="Arial" w:cs="Arial"/>
                <w:b/>
                <w:bCs/>
                <w:color w:val="000000"/>
                <w:sz w:val="14"/>
                <w:szCs w:val="14"/>
              </w:rPr>
              <w:t>ANOVA</w:t>
            </w:r>
            <w:r w:rsidRPr="00F13EF7">
              <w:rPr>
                <w:rFonts w:ascii="Arial" w:hAnsi="Arial" w:cs="Arial"/>
                <w:b/>
                <w:bCs/>
                <w:color w:val="000000"/>
                <w:sz w:val="14"/>
                <w:szCs w:val="14"/>
                <w:vertAlign w:val="superscript"/>
              </w:rPr>
              <w:t>a</w:t>
            </w:r>
          </w:p>
        </w:tc>
      </w:tr>
      <w:tr w:rsidR="000B0719" w:rsidRPr="00F13EF7" w:rsidTr="009318A8">
        <w:trPr>
          <w:cantSplit/>
        </w:trPr>
        <w:tc>
          <w:tcPr>
            <w:tcW w:w="1985" w:type="dxa"/>
            <w:gridSpan w:val="2"/>
            <w:tcBorders>
              <w:top w:val="single" w:sz="16" w:space="0" w:color="000000"/>
              <w:left w:val="single" w:sz="16" w:space="0" w:color="000000"/>
              <w:bottom w:val="single" w:sz="16" w:space="0" w:color="000000"/>
              <w:right w:val="nil"/>
            </w:tcBorders>
            <w:shd w:val="clear" w:color="auto" w:fill="FFFFFF"/>
          </w:tcPr>
          <w:p w:rsidR="000B0719" w:rsidRPr="00F13EF7" w:rsidRDefault="000B0719" w:rsidP="009318A8">
            <w:pPr>
              <w:spacing w:line="320" w:lineRule="atLeast"/>
              <w:ind w:left="60" w:right="60"/>
              <w:rPr>
                <w:rFonts w:ascii="Arial" w:hAnsi="Arial" w:cs="Arial"/>
                <w:color w:val="000000"/>
                <w:sz w:val="14"/>
                <w:szCs w:val="14"/>
              </w:rPr>
            </w:pPr>
            <w:r w:rsidRPr="00F13EF7">
              <w:rPr>
                <w:rFonts w:ascii="Arial" w:hAnsi="Arial" w:cs="Arial"/>
                <w:color w:val="000000"/>
                <w:sz w:val="14"/>
                <w:szCs w:val="14"/>
              </w:rPr>
              <w:t>Model</w:t>
            </w:r>
          </w:p>
        </w:tc>
        <w:tc>
          <w:tcPr>
            <w:tcW w:w="1455" w:type="dxa"/>
            <w:tcBorders>
              <w:top w:val="single" w:sz="16" w:space="0" w:color="000000"/>
              <w:left w:val="single" w:sz="16" w:space="0" w:color="000000"/>
              <w:bottom w:val="single" w:sz="16" w:space="0" w:color="000000"/>
            </w:tcBorders>
            <w:shd w:val="clear" w:color="auto" w:fill="FFFFFF"/>
          </w:tcPr>
          <w:p w:rsidR="000B0719" w:rsidRPr="00F13EF7" w:rsidRDefault="000B0719" w:rsidP="009318A8">
            <w:pPr>
              <w:spacing w:line="320" w:lineRule="atLeast"/>
              <w:ind w:left="60" w:right="60"/>
              <w:jc w:val="center"/>
              <w:rPr>
                <w:rFonts w:ascii="Arial" w:hAnsi="Arial" w:cs="Arial"/>
                <w:color w:val="000000"/>
                <w:sz w:val="14"/>
                <w:szCs w:val="14"/>
              </w:rPr>
            </w:pPr>
            <w:r w:rsidRPr="00F13EF7">
              <w:rPr>
                <w:rFonts w:ascii="Arial" w:hAnsi="Arial" w:cs="Arial"/>
                <w:color w:val="000000"/>
                <w:sz w:val="14"/>
                <w:szCs w:val="14"/>
              </w:rPr>
              <w:t>Sum of Squares</w:t>
            </w:r>
          </w:p>
        </w:tc>
        <w:tc>
          <w:tcPr>
            <w:tcW w:w="1000" w:type="dxa"/>
            <w:tcBorders>
              <w:top w:val="single" w:sz="16" w:space="0" w:color="000000"/>
              <w:bottom w:val="single" w:sz="16" w:space="0" w:color="000000"/>
            </w:tcBorders>
            <w:shd w:val="clear" w:color="auto" w:fill="FFFFFF"/>
          </w:tcPr>
          <w:p w:rsidR="000B0719" w:rsidRPr="00F13EF7" w:rsidRDefault="000B0719" w:rsidP="009318A8">
            <w:pPr>
              <w:spacing w:line="320" w:lineRule="atLeast"/>
              <w:ind w:left="60" w:right="60"/>
              <w:jc w:val="center"/>
              <w:rPr>
                <w:rFonts w:ascii="Arial" w:hAnsi="Arial" w:cs="Arial"/>
                <w:color w:val="000000"/>
                <w:sz w:val="14"/>
                <w:szCs w:val="14"/>
              </w:rPr>
            </w:pPr>
            <w:r w:rsidRPr="00F13EF7">
              <w:rPr>
                <w:rFonts w:ascii="Arial" w:hAnsi="Arial" w:cs="Arial"/>
                <w:color w:val="000000"/>
                <w:sz w:val="14"/>
                <w:szCs w:val="14"/>
              </w:rPr>
              <w:t>df</w:t>
            </w:r>
          </w:p>
        </w:tc>
        <w:tc>
          <w:tcPr>
            <w:tcW w:w="1379" w:type="dxa"/>
            <w:tcBorders>
              <w:top w:val="single" w:sz="16" w:space="0" w:color="000000"/>
              <w:bottom w:val="single" w:sz="16" w:space="0" w:color="000000"/>
            </w:tcBorders>
            <w:shd w:val="clear" w:color="auto" w:fill="FFFFFF"/>
          </w:tcPr>
          <w:p w:rsidR="000B0719" w:rsidRPr="00F13EF7" w:rsidRDefault="000B0719" w:rsidP="009318A8">
            <w:pPr>
              <w:spacing w:line="320" w:lineRule="atLeast"/>
              <w:ind w:left="60" w:right="60"/>
              <w:jc w:val="center"/>
              <w:rPr>
                <w:rFonts w:ascii="Arial" w:hAnsi="Arial" w:cs="Arial"/>
                <w:color w:val="000000"/>
                <w:sz w:val="14"/>
                <w:szCs w:val="14"/>
              </w:rPr>
            </w:pPr>
            <w:r w:rsidRPr="00F13EF7">
              <w:rPr>
                <w:rFonts w:ascii="Arial" w:hAnsi="Arial" w:cs="Arial"/>
                <w:color w:val="000000"/>
                <w:sz w:val="14"/>
                <w:szCs w:val="14"/>
              </w:rPr>
              <w:t>Mean Square</w:t>
            </w:r>
          </w:p>
        </w:tc>
        <w:tc>
          <w:tcPr>
            <w:tcW w:w="1000" w:type="dxa"/>
            <w:tcBorders>
              <w:top w:val="single" w:sz="16" w:space="0" w:color="000000"/>
              <w:bottom w:val="single" w:sz="16" w:space="0" w:color="000000"/>
            </w:tcBorders>
            <w:shd w:val="clear" w:color="auto" w:fill="FFFFFF"/>
          </w:tcPr>
          <w:p w:rsidR="000B0719" w:rsidRPr="00F13EF7" w:rsidRDefault="000B0719" w:rsidP="009318A8">
            <w:pPr>
              <w:spacing w:line="320" w:lineRule="atLeast"/>
              <w:ind w:left="60" w:right="60"/>
              <w:jc w:val="center"/>
              <w:rPr>
                <w:rFonts w:ascii="Arial" w:hAnsi="Arial" w:cs="Arial"/>
                <w:color w:val="000000"/>
                <w:sz w:val="14"/>
                <w:szCs w:val="14"/>
              </w:rPr>
            </w:pPr>
            <w:r w:rsidRPr="00F13EF7">
              <w:rPr>
                <w:rFonts w:ascii="Arial" w:hAnsi="Arial" w:cs="Arial"/>
                <w:color w:val="000000"/>
                <w:sz w:val="14"/>
                <w:szCs w:val="14"/>
              </w:rPr>
              <w:t>F</w:t>
            </w:r>
          </w:p>
        </w:tc>
        <w:tc>
          <w:tcPr>
            <w:tcW w:w="1000" w:type="dxa"/>
            <w:tcBorders>
              <w:top w:val="single" w:sz="16" w:space="0" w:color="000000"/>
              <w:bottom w:val="single" w:sz="16" w:space="0" w:color="000000"/>
              <w:right w:val="single" w:sz="16" w:space="0" w:color="000000"/>
            </w:tcBorders>
            <w:shd w:val="clear" w:color="auto" w:fill="FFFFFF"/>
          </w:tcPr>
          <w:p w:rsidR="000B0719" w:rsidRPr="00F13EF7" w:rsidRDefault="000B0719" w:rsidP="009318A8">
            <w:pPr>
              <w:spacing w:line="320" w:lineRule="atLeast"/>
              <w:ind w:left="60" w:right="60"/>
              <w:jc w:val="center"/>
              <w:rPr>
                <w:rFonts w:ascii="Arial" w:hAnsi="Arial" w:cs="Arial"/>
                <w:color w:val="000000"/>
                <w:sz w:val="14"/>
                <w:szCs w:val="14"/>
              </w:rPr>
            </w:pPr>
            <w:r w:rsidRPr="00F13EF7">
              <w:rPr>
                <w:rFonts w:ascii="Arial" w:hAnsi="Arial" w:cs="Arial"/>
                <w:color w:val="000000"/>
                <w:sz w:val="14"/>
                <w:szCs w:val="14"/>
              </w:rPr>
              <w:t>Sig.</w:t>
            </w:r>
          </w:p>
        </w:tc>
      </w:tr>
      <w:tr w:rsidR="000B0719" w:rsidRPr="00F13EF7" w:rsidTr="009318A8">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0B0719" w:rsidRPr="00F13EF7" w:rsidRDefault="000B0719" w:rsidP="009318A8">
            <w:pPr>
              <w:spacing w:line="320" w:lineRule="atLeast"/>
              <w:ind w:left="60" w:right="60"/>
              <w:rPr>
                <w:rFonts w:ascii="Arial" w:hAnsi="Arial" w:cs="Arial"/>
                <w:color w:val="000000"/>
                <w:sz w:val="14"/>
                <w:szCs w:val="14"/>
              </w:rPr>
            </w:pPr>
            <w:r w:rsidRPr="00F13EF7">
              <w:rPr>
                <w:rFonts w:ascii="Arial" w:hAnsi="Arial" w:cs="Arial"/>
                <w:color w:val="000000"/>
                <w:sz w:val="14"/>
                <w:szCs w:val="14"/>
              </w:rPr>
              <w:t>1</w:t>
            </w:r>
          </w:p>
        </w:tc>
        <w:tc>
          <w:tcPr>
            <w:tcW w:w="1258" w:type="dxa"/>
            <w:tcBorders>
              <w:top w:val="single" w:sz="16" w:space="0" w:color="000000"/>
              <w:left w:val="nil"/>
              <w:bottom w:val="nil"/>
              <w:right w:val="single" w:sz="16" w:space="0" w:color="000000"/>
            </w:tcBorders>
            <w:shd w:val="clear" w:color="auto" w:fill="FFFFFF"/>
            <w:vAlign w:val="center"/>
          </w:tcPr>
          <w:p w:rsidR="000B0719" w:rsidRPr="00F13EF7" w:rsidRDefault="000B0719" w:rsidP="009318A8">
            <w:pPr>
              <w:spacing w:line="320" w:lineRule="atLeast"/>
              <w:ind w:left="60" w:right="60"/>
              <w:rPr>
                <w:rFonts w:ascii="Arial" w:hAnsi="Arial" w:cs="Arial"/>
                <w:color w:val="000000"/>
                <w:sz w:val="14"/>
                <w:szCs w:val="14"/>
              </w:rPr>
            </w:pPr>
            <w:r w:rsidRPr="00F13EF7">
              <w:rPr>
                <w:rFonts w:ascii="Arial" w:hAnsi="Arial" w:cs="Arial"/>
                <w:color w:val="000000"/>
                <w:sz w:val="14"/>
                <w:szCs w:val="14"/>
              </w:rPr>
              <w:t>Regression</w:t>
            </w:r>
          </w:p>
        </w:tc>
        <w:tc>
          <w:tcPr>
            <w:tcW w:w="1455" w:type="dxa"/>
            <w:tcBorders>
              <w:top w:val="single" w:sz="16" w:space="0" w:color="000000"/>
              <w:left w:val="single" w:sz="16" w:space="0" w:color="000000"/>
              <w:bottom w:val="nil"/>
            </w:tcBorders>
            <w:shd w:val="clear" w:color="auto" w:fill="FFFFFF"/>
          </w:tcPr>
          <w:p w:rsidR="000B0719" w:rsidRPr="00F13EF7" w:rsidRDefault="000B0719" w:rsidP="009318A8">
            <w:pPr>
              <w:spacing w:line="320" w:lineRule="atLeast"/>
              <w:ind w:left="60" w:right="60"/>
              <w:jc w:val="right"/>
              <w:rPr>
                <w:rFonts w:ascii="Arial" w:hAnsi="Arial" w:cs="Arial"/>
                <w:color w:val="000000"/>
                <w:sz w:val="14"/>
                <w:szCs w:val="14"/>
              </w:rPr>
            </w:pPr>
            <w:r w:rsidRPr="00F13EF7">
              <w:rPr>
                <w:rFonts w:ascii="Arial" w:hAnsi="Arial" w:cs="Arial"/>
                <w:color w:val="000000"/>
                <w:sz w:val="14"/>
                <w:szCs w:val="14"/>
              </w:rPr>
              <w:t>110,684</w:t>
            </w:r>
          </w:p>
        </w:tc>
        <w:tc>
          <w:tcPr>
            <w:tcW w:w="1000" w:type="dxa"/>
            <w:tcBorders>
              <w:top w:val="single" w:sz="16" w:space="0" w:color="000000"/>
              <w:bottom w:val="nil"/>
            </w:tcBorders>
            <w:shd w:val="clear" w:color="auto" w:fill="FFFFFF"/>
          </w:tcPr>
          <w:p w:rsidR="000B0719" w:rsidRPr="00F13EF7" w:rsidRDefault="000B0719" w:rsidP="009318A8">
            <w:pPr>
              <w:spacing w:line="320" w:lineRule="atLeast"/>
              <w:ind w:left="60" w:right="60"/>
              <w:jc w:val="right"/>
              <w:rPr>
                <w:rFonts w:ascii="Arial" w:hAnsi="Arial" w:cs="Arial"/>
                <w:color w:val="000000"/>
                <w:sz w:val="14"/>
                <w:szCs w:val="14"/>
              </w:rPr>
            </w:pPr>
            <w:r w:rsidRPr="00F13EF7">
              <w:rPr>
                <w:rFonts w:ascii="Arial" w:hAnsi="Arial" w:cs="Arial"/>
                <w:color w:val="000000"/>
                <w:sz w:val="14"/>
                <w:szCs w:val="14"/>
              </w:rPr>
              <w:t>1</w:t>
            </w:r>
          </w:p>
        </w:tc>
        <w:tc>
          <w:tcPr>
            <w:tcW w:w="1379" w:type="dxa"/>
            <w:tcBorders>
              <w:top w:val="single" w:sz="16" w:space="0" w:color="000000"/>
              <w:bottom w:val="nil"/>
            </w:tcBorders>
            <w:shd w:val="clear" w:color="auto" w:fill="FFFFFF"/>
          </w:tcPr>
          <w:p w:rsidR="000B0719" w:rsidRPr="00F13EF7" w:rsidRDefault="000B0719" w:rsidP="009318A8">
            <w:pPr>
              <w:spacing w:line="320" w:lineRule="atLeast"/>
              <w:ind w:left="60" w:right="60"/>
              <w:jc w:val="right"/>
              <w:rPr>
                <w:rFonts w:ascii="Arial" w:hAnsi="Arial" w:cs="Arial"/>
                <w:color w:val="000000"/>
                <w:sz w:val="14"/>
                <w:szCs w:val="14"/>
              </w:rPr>
            </w:pPr>
            <w:r w:rsidRPr="00F13EF7">
              <w:rPr>
                <w:rFonts w:ascii="Arial" w:hAnsi="Arial" w:cs="Arial"/>
                <w:color w:val="000000"/>
                <w:sz w:val="14"/>
                <w:szCs w:val="14"/>
              </w:rPr>
              <w:t>110,684</w:t>
            </w:r>
          </w:p>
        </w:tc>
        <w:tc>
          <w:tcPr>
            <w:tcW w:w="1000" w:type="dxa"/>
            <w:tcBorders>
              <w:top w:val="single" w:sz="16" w:space="0" w:color="000000"/>
              <w:bottom w:val="nil"/>
            </w:tcBorders>
            <w:shd w:val="clear" w:color="auto" w:fill="FFFFFF"/>
          </w:tcPr>
          <w:p w:rsidR="000B0719" w:rsidRPr="00F13EF7" w:rsidRDefault="000B0719" w:rsidP="009318A8">
            <w:pPr>
              <w:spacing w:line="320" w:lineRule="atLeast"/>
              <w:ind w:left="60" w:right="60"/>
              <w:jc w:val="right"/>
              <w:rPr>
                <w:rFonts w:ascii="Arial" w:hAnsi="Arial" w:cs="Arial"/>
                <w:color w:val="000000"/>
                <w:sz w:val="14"/>
                <w:szCs w:val="14"/>
              </w:rPr>
            </w:pPr>
            <w:r w:rsidRPr="00F13EF7">
              <w:rPr>
                <w:rFonts w:ascii="Arial" w:hAnsi="Arial" w:cs="Arial"/>
                <w:color w:val="000000"/>
                <w:sz w:val="14"/>
                <w:szCs w:val="14"/>
              </w:rPr>
              <w:t>52,330</w:t>
            </w:r>
          </w:p>
        </w:tc>
        <w:tc>
          <w:tcPr>
            <w:tcW w:w="1000" w:type="dxa"/>
            <w:tcBorders>
              <w:top w:val="single" w:sz="16" w:space="0" w:color="000000"/>
              <w:bottom w:val="nil"/>
              <w:right w:val="single" w:sz="16" w:space="0" w:color="000000"/>
            </w:tcBorders>
            <w:shd w:val="clear" w:color="auto" w:fill="FFFFFF"/>
          </w:tcPr>
          <w:p w:rsidR="000B0719" w:rsidRPr="00F13EF7" w:rsidRDefault="000B0719" w:rsidP="009318A8">
            <w:pPr>
              <w:spacing w:line="320" w:lineRule="atLeast"/>
              <w:ind w:left="60" w:right="60"/>
              <w:jc w:val="right"/>
              <w:rPr>
                <w:rFonts w:ascii="Arial" w:hAnsi="Arial" w:cs="Arial"/>
                <w:color w:val="000000"/>
                <w:sz w:val="14"/>
                <w:szCs w:val="14"/>
              </w:rPr>
            </w:pPr>
            <w:r w:rsidRPr="00F13EF7">
              <w:rPr>
                <w:rFonts w:ascii="Arial" w:hAnsi="Arial" w:cs="Arial"/>
                <w:color w:val="000000"/>
                <w:sz w:val="14"/>
                <w:szCs w:val="14"/>
              </w:rPr>
              <w:t>,000</w:t>
            </w:r>
            <w:r w:rsidRPr="00F13EF7">
              <w:rPr>
                <w:rFonts w:ascii="Arial" w:hAnsi="Arial" w:cs="Arial"/>
                <w:color w:val="000000"/>
                <w:sz w:val="14"/>
                <w:szCs w:val="14"/>
                <w:vertAlign w:val="superscript"/>
              </w:rPr>
              <w:t>b</w:t>
            </w:r>
          </w:p>
        </w:tc>
      </w:tr>
      <w:tr w:rsidR="000B0719" w:rsidRPr="00F13EF7"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F13EF7" w:rsidRDefault="000B0719" w:rsidP="009318A8">
            <w:pPr>
              <w:spacing w:line="240" w:lineRule="auto"/>
              <w:rPr>
                <w:rFonts w:ascii="Arial" w:hAnsi="Arial" w:cs="Arial"/>
                <w:color w:val="000000"/>
                <w:sz w:val="14"/>
                <w:szCs w:val="14"/>
              </w:rPr>
            </w:pPr>
          </w:p>
        </w:tc>
        <w:tc>
          <w:tcPr>
            <w:tcW w:w="1258" w:type="dxa"/>
            <w:tcBorders>
              <w:top w:val="nil"/>
              <w:left w:val="nil"/>
              <w:bottom w:val="nil"/>
              <w:right w:val="single" w:sz="16" w:space="0" w:color="000000"/>
            </w:tcBorders>
            <w:shd w:val="clear" w:color="auto" w:fill="FFFFFF"/>
            <w:vAlign w:val="center"/>
          </w:tcPr>
          <w:p w:rsidR="000B0719" w:rsidRPr="00F13EF7" w:rsidRDefault="000B0719" w:rsidP="009318A8">
            <w:pPr>
              <w:spacing w:line="320" w:lineRule="atLeast"/>
              <w:ind w:left="60" w:right="60"/>
              <w:rPr>
                <w:rFonts w:ascii="Arial" w:hAnsi="Arial" w:cs="Arial"/>
                <w:color w:val="000000"/>
                <w:sz w:val="14"/>
                <w:szCs w:val="14"/>
              </w:rPr>
            </w:pPr>
            <w:r w:rsidRPr="00F13EF7">
              <w:rPr>
                <w:rFonts w:ascii="Arial" w:hAnsi="Arial" w:cs="Arial"/>
                <w:color w:val="000000"/>
                <w:sz w:val="14"/>
                <w:szCs w:val="14"/>
              </w:rPr>
              <w:t>Residual</w:t>
            </w:r>
          </w:p>
        </w:tc>
        <w:tc>
          <w:tcPr>
            <w:tcW w:w="1455" w:type="dxa"/>
            <w:tcBorders>
              <w:top w:val="nil"/>
              <w:left w:val="single" w:sz="16" w:space="0" w:color="000000"/>
              <w:bottom w:val="nil"/>
            </w:tcBorders>
            <w:shd w:val="clear" w:color="auto" w:fill="FFFFFF"/>
          </w:tcPr>
          <w:p w:rsidR="000B0719" w:rsidRPr="00F13EF7" w:rsidRDefault="000B0719" w:rsidP="009318A8">
            <w:pPr>
              <w:spacing w:line="320" w:lineRule="atLeast"/>
              <w:ind w:left="60" w:right="60"/>
              <w:jc w:val="right"/>
              <w:rPr>
                <w:rFonts w:ascii="Arial" w:hAnsi="Arial" w:cs="Arial"/>
                <w:color w:val="000000"/>
                <w:sz w:val="14"/>
                <w:szCs w:val="14"/>
              </w:rPr>
            </w:pPr>
            <w:r w:rsidRPr="00F13EF7">
              <w:rPr>
                <w:rFonts w:ascii="Arial" w:hAnsi="Arial" w:cs="Arial"/>
                <w:color w:val="000000"/>
                <w:sz w:val="14"/>
                <w:szCs w:val="14"/>
              </w:rPr>
              <w:t>431,485</w:t>
            </w:r>
          </w:p>
        </w:tc>
        <w:tc>
          <w:tcPr>
            <w:tcW w:w="1000" w:type="dxa"/>
            <w:tcBorders>
              <w:top w:val="nil"/>
              <w:bottom w:val="nil"/>
            </w:tcBorders>
            <w:shd w:val="clear" w:color="auto" w:fill="FFFFFF"/>
          </w:tcPr>
          <w:p w:rsidR="000B0719" w:rsidRPr="00F13EF7" w:rsidRDefault="000B0719" w:rsidP="009318A8">
            <w:pPr>
              <w:spacing w:line="320" w:lineRule="atLeast"/>
              <w:ind w:left="60" w:right="60"/>
              <w:jc w:val="right"/>
              <w:rPr>
                <w:rFonts w:ascii="Arial" w:hAnsi="Arial" w:cs="Arial"/>
                <w:color w:val="000000"/>
                <w:sz w:val="14"/>
                <w:szCs w:val="14"/>
              </w:rPr>
            </w:pPr>
            <w:r w:rsidRPr="00F13EF7">
              <w:rPr>
                <w:rFonts w:ascii="Arial" w:hAnsi="Arial" w:cs="Arial"/>
                <w:color w:val="000000"/>
                <w:sz w:val="14"/>
                <w:szCs w:val="14"/>
              </w:rPr>
              <w:t>204</w:t>
            </w:r>
          </w:p>
        </w:tc>
        <w:tc>
          <w:tcPr>
            <w:tcW w:w="1379" w:type="dxa"/>
            <w:tcBorders>
              <w:top w:val="nil"/>
              <w:bottom w:val="nil"/>
            </w:tcBorders>
            <w:shd w:val="clear" w:color="auto" w:fill="FFFFFF"/>
          </w:tcPr>
          <w:p w:rsidR="000B0719" w:rsidRPr="00F13EF7" w:rsidRDefault="000B0719" w:rsidP="009318A8">
            <w:pPr>
              <w:spacing w:line="320" w:lineRule="atLeast"/>
              <w:ind w:left="60" w:right="60"/>
              <w:jc w:val="right"/>
              <w:rPr>
                <w:rFonts w:ascii="Arial" w:hAnsi="Arial" w:cs="Arial"/>
                <w:color w:val="000000"/>
                <w:sz w:val="14"/>
                <w:szCs w:val="14"/>
              </w:rPr>
            </w:pPr>
            <w:r w:rsidRPr="00F13EF7">
              <w:rPr>
                <w:rFonts w:ascii="Arial" w:hAnsi="Arial" w:cs="Arial"/>
                <w:color w:val="000000"/>
                <w:sz w:val="14"/>
                <w:szCs w:val="14"/>
              </w:rPr>
              <w:t>2,115</w:t>
            </w:r>
          </w:p>
        </w:tc>
        <w:tc>
          <w:tcPr>
            <w:tcW w:w="1000" w:type="dxa"/>
            <w:tcBorders>
              <w:top w:val="nil"/>
              <w:bottom w:val="nil"/>
            </w:tcBorders>
            <w:shd w:val="clear" w:color="auto" w:fill="FFFFFF"/>
          </w:tcPr>
          <w:p w:rsidR="000B0719" w:rsidRPr="00F13EF7" w:rsidRDefault="000B0719" w:rsidP="009318A8">
            <w:pPr>
              <w:spacing w:line="240" w:lineRule="auto"/>
              <w:rPr>
                <w:rFonts w:ascii="Times New Roman" w:hAnsi="Times New Roman" w:cs="Times New Roman"/>
              </w:rPr>
            </w:pPr>
          </w:p>
        </w:tc>
        <w:tc>
          <w:tcPr>
            <w:tcW w:w="1000" w:type="dxa"/>
            <w:tcBorders>
              <w:top w:val="nil"/>
              <w:bottom w:val="nil"/>
              <w:right w:val="single" w:sz="16" w:space="0" w:color="000000"/>
            </w:tcBorders>
            <w:shd w:val="clear" w:color="auto" w:fill="FFFFFF"/>
          </w:tcPr>
          <w:p w:rsidR="000B0719" w:rsidRPr="00F13EF7" w:rsidRDefault="000B0719" w:rsidP="009318A8">
            <w:pPr>
              <w:spacing w:line="240" w:lineRule="auto"/>
              <w:rPr>
                <w:rFonts w:ascii="Times New Roman" w:hAnsi="Times New Roman" w:cs="Times New Roman"/>
              </w:rPr>
            </w:pPr>
          </w:p>
        </w:tc>
      </w:tr>
      <w:tr w:rsidR="000B0719" w:rsidRPr="00F13EF7"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F13EF7" w:rsidRDefault="000B0719" w:rsidP="009318A8">
            <w:pPr>
              <w:spacing w:line="240" w:lineRule="auto"/>
              <w:rPr>
                <w:rFonts w:ascii="Times New Roman" w:hAnsi="Times New Roman" w:cs="Times New Roman"/>
              </w:rPr>
            </w:pPr>
          </w:p>
        </w:tc>
        <w:tc>
          <w:tcPr>
            <w:tcW w:w="1258" w:type="dxa"/>
            <w:tcBorders>
              <w:top w:val="nil"/>
              <w:left w:val="nil"/>
              <w:bottom w:val="single" w:sz="16" w:space="0" w:color="000000"/>
              <w:right w:val="single" w:sz="16" w:space="0" w:color="000000"/>
            </w:tcBorders>
            <w:shd w:val="clear" w:color="auto" w:fill="FFFFFF"/>
            <w:vAlign w:val="center"/>
          </w:tcPr>
          <w:p w:rsidR="000B0719" w:rsidRPr="00F13EF7" w:rsidRDefault="000B0719" w:rsidP="009318A8">
            <w:pPr>
              <w:spacing w:line="320" w:lineRule="atLeast"/>
              <w:ind w:left="60" w:right="60"/>
              <w:rPr>
                <w:rFonts w:ascii="Arial" w:hAnsi="Arial" w:cs="Arial"/>
                <w:color w:val="000000"/>
                <w:sz w:val="14"/>
                <w:szCs w:val="14"/>
              </w:rPr>
            </w:pPr>
            <w:r w:rsidRPr="00F13EF7">
              <w:rPr>
                <w:rFonts w:ascii="Arial" w:hAnsi="Arial" w:cs="Arial"/>
                <w:color w:val="000000"/>
                <w:sz w:val="14"/>
                <w:szCs w:val="14"/>
              </w:rPr>
              <w:t>Total</w:t>
            </w:r>
          </w:p>
        </w:tc>
        <w:tc>
          <w:tcPr>
            <w:tcW w:w="1455" w:type="dxa"/>
            <w:tcBorders>
              <w:top w:val="nil"/>
              <w:left w:val="single" w:sz="16" w:space="0" w:color="000000"/>
              <w:bottom w:val="single" w:sz="16" w:space="0" w:color="000000"/>
            </w:tcBorders>
            <w:shd w:val="clear" w:color="auto" w:fill="FFFFFF"/>
          </w:tcPr>
          <w:p w:rsidR="000B0719" w:rsidRPr="00F13EF7" w:rsidRDefault="000B0719" w:rsidP="009318A8">
            <w:pPr>
              <w:spacing w:line="320" w:lineRule="atLeast"/>
              <w:ind w:left="60" w:right="60"/>
              <w:jc w:val="right"/>
              <w:rPr>
                <w:rFonts w:ascii="Arial" w:hAnsi="Arial" w:cs="Arial"/>
                <w:color w:val="000000"/>
                <w:sz w:val="14"/>
                <w:szCs w:val="14"/>
              </w:rPr>
            </w:pPr>
            <w:r w:rsidRPr="00F13EF7">
              <w:rPr>
                <w:rFonts w:ascii="Arial" w:hAnsi="Arial" w:cs="Arial"/>
                <w:color w:val="000000"/>
                <w:sz w:val="14"/>
                <w:szCs w:val="14"/>
              </w:rPr>
              <w:t>542,170</w:t>
            </w:r>
          </w:p>
        </w:tc>
        <w:tc>
          <w:tcPr>
            <w:tcW w:w="1000" w:type="dxa"/>
            <w:tcBorders>
              <w:top w:val="nil"/>
              <w:bottom w:val="single" w:sz="16" w:space="0" w:color="000000"/>
            </w:tcBorders>
            <w:shd w:val="clear" w:color="auto" w:fill="FFFFFF"/>
          </w:tcPr>
          <w:p w:rsidR="000B0719" w:rsidRPr="00F13EF7" w:rsidRDefault="000B0719" w:rsidP="009318A8">
            <w:pPr>
              <w:spacing w:line="320" w:lineRule="atLeast"/>
              <w:ind w:left="60" w:right="60"/>
              <w:jc w:val="right"/>
              <w:rPr>
                <w:rFonts w:ascii="Arial" w:hAnsi="Arial" w:cs="Arial"/>
                <w:color w:val="000000"/>
                <w:sz w:val="14"/>
                <w:szCs w:val="14"/>
              </w:rPr>
            </w:pPr>
            <w:r w:rsidRPr="00F13EF7">
              <w:rPr>
                <w:rFonts w:ascii="Arial" w:hAnsi="Arial" w:cs="Arial"/>
                <w:color w:val="000000"/>
                <w:sz w:val="14"/>
                <w:szCs w:val="14"/>
              </w:rPr>
              <w:t>205</w:t>
            </w:r>
          </w:p>
        </w:tc>
        <w:tc>
          <w:tcPr>
            <w:tcW w:w="1379" w:type="dxa"/>
            <w:tcBorders>
              <w:top w:val="nil"/>
              <w:bottom w:val="single" w:sz="16" w:space="0" w:color="000000"/>
            </w:tcBorders>
            <w:shd w:val="clear" w:color="auto" w:fill="FFFFFF"/>
          </w:tcPr>
          <w:p w:rsidR="000B0719" w:rsidRPr="00F13EF7" w:rsidRDefault="000B0719" w:rsidP="009318A8">
            <w:pPr>
              <w:spacing w:line="240" w:lineRule="auto"/>
              <w:rPr>
                <w:rFonts w:ascii="Times New Roman" w:hAnsi="Times New Roman" w:cs="Times New Roman"/>
              </w:rPr>
            </w:pPr>
          </w:p>
        </w:tc>
        <w:tc>
          <w:tcPr>
            <w:tcW w:w="1000" w:type="dxa"/>
            <w:tcBorders>
              <w:top w:val="nil"/>
              <w:bottom w:val="single" w:sz="16" w:space="0" w:color="000000"/>
            </w:tcBorders>
            <w:shd w:val="clear" w:color="auto" w:fill="FFFFFF"/>
          </w:tcPr>
          <w:p w:rsidR="000B0719" w:rsidRPr="00F13EF7" w:rsidRDefault="000B0719" w:rsidP="009318A8">
            <w:pPr>
              <w:spacing w:line="240" w:lineRule="auto"/>
              <w:rPr>
                <w:rFonts w:ascii="Times New Roman" w:hAnsi="Times New Roman" w:cs="Times New Roman"/>
              </w:rPr>
            </w:pPr>
          </w:p>
        </w:tc>
        <w:tc>
          <w:tcPr>
            <w:tcW w:w="1000" w:type="dxa"/>
            <w:tcBorders>
              <w:top w:val="nil"/>
              <w:bottom w:val="single" w:sz="16" w:space="0" w:color="000000"/>
              <w:right w:val="single" w:sz="16" w:space="0" w:color="000000"/>
            </w:tcBorders>
            <w:shd w:val="clear" w:color="auto" w:fill="FFFFFF"/>
          </w:tcPr>
          <w:p w:rsidR="000B0719" w:rsidRPr="00F13EF7" w:rsidRDefault="000B0719" w:rsidP="009318A8">
            <w:pPr>
              <w:spacing w:line="240" w:lineRule="auto"/>
              <w:rPr>
                <w:rFonts w:ascii="Times New Roman" w:hAnsi="Times New Roman" w:cs="Times New Roman"/>
              </w:rPr>
            </w:pPr>
          </w:p>
        </w:tc>
      </w:tr>
      <w:tr w:rsidR="000B0719" w:rsidRPr="00F13EF7" w:rsidTr="009318A8">
        <w:trPr>
          <w:cantSplit/>
        </w:trPr>
        <w:tc>
          <w:tcPr>
            <w:tcW w:w="7819" w:type="dxa"/>
            <w:gridSpan w:val="7"/>
            <w:tcBorders>
              <w:top w:val="nil"/>
              <w:left w:val="nil"/>
              <w:bottom w:val="nil"/>
              <w:right w:val="nil"/>
            </w:tcBorders>
            <w:shd w:val="clear" w:color="auto" w:fill="FFFFFF"/>
          </w:tcPr>
          <w:p w:rsidR="000B0719" w:rsidRPr="00F13EF7" w:rsidRDefault="000B0719" w:rsidP="009318A8">
            <w:pPr>
              <w:spacing w:line="320" w:lineRule="atLeast"/>
              <w:ind w:left="60" w:right="60"/>
              <w:rPr>
                <w:rFonts w:ascii="Arial" w:hAnsi="Arial" w:cs="Arial"/>
                <w:color w:val="000000"/>
                <w:sz w:val="14"/>
                <w:szCs w:val="14"/>
              </w:rPr>
            </w:pPr>
            <w:r w:rsidRPr="00F13EF7">
              <w:rPr>
                <w:rFonts w:ascii="Arial" w:hAnsi="Arial" w:cs="Arial"/>
                <w:color w:val="000000"/>
                <w:sz w:val="14"/>
                <w:szCs w:val="14"/>
              </w:rPr>
              <w:t>a. Dependent Variable: Control</w:t>
            </w:r>
          </w:p>
        </w:tc>
      </w:tr>
      <w:tr w:rsidR="000B0719" w:rsidRPr="00F13EF7" w:rsidTr="009318A8">
        <w:trPr>
          <w:cantSplit/>
        </w:trPr>
        <w:tc>
          <w:tcPr>
            <w:tcW w:w="7819" w:type="dxa"/>
            <w:gridSpan w:val="7"/>
            <w:tcBorders>
              <w:top w:val="nil"/>
              <w:left w:val="nil"/>
              <w:bottom w:val="nil"/>
              <w:right w:val="nil"/>
            </w:tcBorders>
            <w:shd w:val="clear" w:color="auto" w:fill="FFFFFF"/>
          </w:tcPr>
          <w:p w:rsidR="000B0719" w:rsidRPr="00F13EF7" w:rsidRDefault="000B0719" w:rsidP="009318A8">
            <w:pPr>
              <w:spacing w:line="320" w:lineRule="atLeast"/>
              <w:ind w:left="60" w:right="60"/>
              <w:rPr>
                <w:rFonts w:ascii="Arial" w:hAnsi="Arial" w:cs="Arial"/>
                <w:color w:val="000000"/>
                <w:sz w:val="14"/>
                <w:szCs w:val="14"/>
              </w:rPr>
            </w:pPr>
            <w:r w:rsidRPr="00F13EF7">
              <w:rPr>
                <w:rFonts w:ascii="Arial" w:hAnsi="Arial" w:cs="Arial"/>
                <w:color w:val="000000"/>
                <w:sz w:val="14"/>
                <w:szCs w:val="14"/>
              </w:rPr>
              <w:t>b. Predictors: (Constant), Scenario</w:t>
            </w:r>
          </w:p>
        </w:tc>
      </w:tr>
    </w:tbl>
    <w:p w:rsidR="000B0719" w:rsidRPr="00F13EF7" w:rsidRDefault="000B0719" w:rsidP="000B0719">
      <w:pPr>
        <w:spacing w:line="400" w:lineRule="atLeast"/>
        <w:rPr>
          <w:rFonts w:ascii="Times New Roman" w:hAnsi="Times New Roman" w:cs="Times New Roman"/>
        </w:rPr>
      </w:pPr>
    </w:p>
    <w:p w:rsidR="000B0719" w:rsidRPr="00F13EF7" w:rsidRDefault="000B0719" w:rsidP="000B0719">
      <w:pPr>
        <w:spacing w:line="400" w:lineRule="atLeast"/>
        <w:rPr>
          <w:rFonts w:ascii="Times New Roman" w:hAnsi="Times New Roman" w:cs="Times New Roman"/>
        </w:rPr>
      </w:pPr>
    </w:p>
    <w:tbl>
      <w:tblPr>
        <w:tblW w:w="797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6"/>
        <w:gridCol w:w="1152"/>
        <w:gridCol w:w="1319"/>
        <w:gridCol w:w="1319"/>
        <w:gridCol w:w="1456"/>
        <w:gridCol w:w="1001"/>
        <w:gridCol w:w="1001"/>
      </w:tblGrid>
      <w:tr w:rsidR="000B0719" w:rsidRPr="00F13EF7" w:rsidTr="009318A8">
        <w:trPr>
          <w:cantSplit/>
        </w:trPr>
        <w:tc>
          <w:tcPr>
            <w:tcW w:w="7970" w:type="dxa"/>
            <w:gridSpan w:val="7"/>
            <w:tcBorders>
              <w:top w:val="nil"/>
              <w:left w:val="nil"/>
              <w:bottom w:val="nil"/>
              <w:right w:val="nil"/>
            </w:tcBorders>
            <w:shd w:val="clear" w:color="auto" w:fill="FFFFFF"/>
          </w:tcPr>
          <w:p w:rsidR="000B0719" w:rsidRPr="00F13EF7" w:rsidRDefault="000B0719" w:rsidP="009318A8">
            <w:pPr>
              <w:spacing w:line="320" w:lineRule="atLeast"/>
              <w:ind w:left="60" w:right="60"/>
              <w:jc w:val="center"/>
              <w:rPr>
                <w:rFonts w:ascii="Arial" w:hAnsi="Arial" w:cs="Arial"/>
                <w:color w:val="000000"/>
                <w:sz w:val="14"/>
                <w:szCs w:val="14"/>
              </w:rPr>
            </w:pPr>
            <w:r w:rsidRPr="00F13EF7">
              <w:rPr>
                <w:rFonts w:ascii="Arial" w:hAnsi="Arial" w:cs="Arial"/>
                <w:b/>
                <w:bCs/>
                <w:color w:val="000000"/>
                <w:sz w:val="14"/>
                <w:szCs w:val="14"/>
              </w:rPr>
              <w:t>Coefficients</w:t>
            </w:r>
            <w:r w:rsidRPr="00F13EF7">
              <w:rPr>
                <w:rFonts w:ascii="Arial" w:hAnsi="Arial" w:cs="Arial"/>
                <w:b/>
                <w:bCs/>
                <w:color w:val="000000"/>
                <w:sz w:val="14"/>
                <w:szCs w:val="14"/>
                <w:vertAlign w:val="superscript"/>
              </w:rPr>
              <w:t>a</w:t>
            </w:r>
          </w:p>
        </w:tc>
      </w:tr>
      <w:tr w:rsidR="000B0719" w:rsidRPr="00F13EF7" w:rsidTr="009318A8">
        <w:trPr>
          <w:cantSplit/>
        </w:trPr>
        <w:tc>
          <w:tcPr>
            <w:tcW w:w="1879" w:type="dxa"/>
            <w:gridSpan w:val="2"/>
            <w:vMerge w:val="restart"/>
            <w:tcBorders>
              <w:top w:val="single" w:sz="16" w:space="0" w:color="000000"/>
              <w:left w:val="single" w:sz="16" w:space="0" w:color="000000"/>
              <w:bottom w:val="nil"/>
              <w:right w:val="nil"/>
            </w:tcBorders>
            <w:shd w:val="clear" w:color="auto" w:fill="FFFFFF"/>
          </w:tcPr>
          <w:p w:rsidR="000B0719" w:rsidRPr="00F13EF7" w:rsidRDefault="000B0719" w:rsidP="009318A8">
            <w:pPr>
              <w:spacing w:line="320" w:lineRule="atLeast"/>
              <w:ind w:left="60" w:right="60"/>
              <w:rPr>
                <w:rFonts w:ascii="Arial" w:hAnsi="Arial" w:cs="Arial"/>
                <w:color w:val="000000"/>
                <w:sz w:val="14"/>
                <w:szCs w:val="14"/>
              </w:rPr>
            </w:pPr>
            <w:r w:rsidRPr="00F13EF7">
              <w:rPr>
                <w:rFonts w:ascii="Arial" w:hAnsi="Arial" w:cs="Arial"/>
                <w:color w:val="000000"/>
                <w:sz w:val="14"/>
                <w:szCs w:val="14"/>
              </w:rPr>
              <w:t>Model</w:t>
            </w:r>
          </w:p>
        </w:tc>
        <w:tc>
          <w:tcPr>
            <w:tcW w:w="2636" w:type="dxa"/>
            <w:gridSpan w:val="2"/>
            <w:tcBorders>
              <w:top w:val="single" w:sz="16" w:space="0" w:color="000000"/>
              <w:left w:val="single" w:sz="16" w:space="0" w:color="000000"/>
            </w:tcBorders>
            <w:shd w:val="clear" w:color="auto" w:fill="FFFFFF"/>
          </w:tcPr>
          <w:p w:rsidR="000B0719" w:rsidRPr="00F13EF7" w:rsidRDefault="000B0719" w:rsidP="009318A8">
            <w:pPr>
              <w:spacing w:line="320" w:lineRule="atLeast"/>
              <w:ind w:left="60" w:right="60"/>
              <w:jc w:val="center"/>
              <w:rPr>
                <w:rFonts w:ascii="Arial" w:hAnsi="Arial" w:cs="Arial"/>
                <w:color w:val="000000"/>
                <w:sz w:val="14"/>
                <w:szCs w:val="14"/>
              </w:rPr>
            </w:pPr>
            <w:r w:rsidRPr="00F13EF7">
              <w:rPr>
                <w:rFonts w:ascii="Arial" w:hAnsi="Arial" w:cs="Arial"/>
                <w:color w:val="000000"/>
                <w:sz w:val="14"/>
                <w:szCs w:val="14"/>
              </w:rPr>
              <w:t>Unstandardized Coefficients</w:t>
            </w:r>
          </w:p>
        </w:tc>
        <w:tc>
          <w:tcPr>
            <w:tcW w:w="1455" w:type="dxa"/>
            <w:tcBorders>
              <w:top w:val="single" w:sz="16" w:space="0" w:color="000000"/>
            </w:tcBorders>
            <w:shd w:val="clear" w:color="auto" w:fill="FFFFFF"/>
          </w:tcPr>
          <w:p w:rsidR="000B0719" w:rsidRPr="00F13EF7" w:rsidRDefault="000B0719" w:rsidP="009318A8">
            <w:pPr>
              <w:spacing w:line="320" w:lineRule="atLeast"/>
              <w:ind w:left="60" w:right="60"/>
              <w:jc w:val="center"/>
              <w:rPr>
                <w:rFonts w:ascii="Arial" w:hAnsi="Arial" w:cs="Arial"/>
                <w:color w:val="000000"/>
                <w:sz w:val="14"/>
                <w:szCs w:val="14"/>
              </w:rPr>
            </w:pPr>
            <w:r w:rsidRPr="00F13EF7">
              <w:rPr>
                <w:rFonts w:ascii="Arial" w:hAnsi="Arial" w:cs="Arial"/>
                <w:color w:val="000000"/>
                <w:sz w:val="14"/>
                <w:szCs w:val="14"/>
              </w:rPr>
              <w:t>Standardized Coefficients</w:t>
            </w:r>
          </w:p>
        </w:tc>
        <w:tc>
          <w:tcPr>
            <w:tcW w:w="1000" w:type="dxa"/>
            <w:vMerge w:val="restart"/>
            <w:tcBorders>
              <w:top w:val="single" w:sz="16" w:space="0" w:color="000000"/>
            </w:tcBorders>
            <w:shd w:val="clear" w:color="auto" w:fill="FFFFFF"/>
          </w:tcPr>
          <w:p w:rsidR="000B0719" w:rsidRPr="00F13EF7" w:rsidRDefault="000B0719" w:rsidP="009318A8">
            <w:pPr>
              <w:spacing w:line="320" w:lineRule="atLeast"/>
              <w:ind w:left="60" w:right="60"/>
              <w:jc w:val="center"/>
              <w:rPr>
                <w:rFonts w:ascii="Arial" w:hAnsi="Arial" w:cs="Arial"/>
                <w:color w:val="000000"/>
                <w:sz w:val="14"/>
                <w:szCs w:val="14"/>
              </w:rPr>
            </w:pPr>
            <w:r w:rsidRPr="00F13EF7">
              <w:rPr>
                <w:rFonts w:ascii="Arial" w:hAnsi="Arial" w:cs="Arial"/>
                <w:color w:val="000000"/>
                <w:sz w:val="14"/>
                <w:szCs w:val="14"/>
              </w:rPr>
              <w:t>t</w:t>
            </w:r>
          </w:p>
        </w:tc>
        <w:tc>
          <w:tcPr>
            <w:tcW w:w="1000" w:type="dxa"/>
            <w:vMerge w:val="restart"/>
            <w:tcBorders>
              <w:top w:val="single" w:sz="16" w:space="0" w:color="000000"/>
              <w:right w:val="single" w:sz="16" w:space="0" w:color="000000"/>
            </w:tcBorders>
            <w:shd w:val="clear" w:color="auto" w:fill="FFFFFF"/>
          </w:tcPr>
          <w:p w:rsidR="000B0719" w:rsidRPr="00F13EF7" w:rsidRDefault="000B0719" w:rsidP="009318A8">
            <w:pPr>
              <w:spacing w:line="320" w:lineRule="atLeast"/>
              <w:ind w:left="60" w:right="60"/>
              <w:jc w:val="center"/>
              <w:rPr>
                <w:rFonts w:ascii="Arial" w:hAnsi="Arial" w:cs="Arial"/>
                <w:color w:val="000000"/>
                <w:sz w:val="14"/>
                <w:szCs w:val="14"/>
              </w:rPr>
            </w:pPr>
            <w:r w:rsidRPr="00F13EF7">
              <w:rPr>
                <w:rFonts w:ascii="Arial" w:hAnsi="Arial" w:cs="Arial"/>
                <w:color w:val="000000"/>
                <w:sz w:val="14"/>
                <w:szCs w:val="14"/>
              </w:rPr>
              <w:t>Sig.</w:t>
            </w:r>
          </w:p>
        </w:tc>
      </w:tr>
      <w:tr w:rsidR="000B0719" w:rsidRPr="00F13EF7" w:rsidTr="009318A8">
        <w:trPr>
          <w:cantSplit/>
        </w:trPr>
        <w:tc>
          <w:tcPr>
            <w:tcW w:w="1879" w:type="dxa"/>
            <w:gridSpan w:val="2"/>
            <w:vMerge/>
            <w:tcBorders>
              <w:top w:val="single" w:sz="16" w:space="0" w:color="000000"/>
              <w:left w:val="single" w:sz="16" w:space="0" w:color="000000"/>
              <w:bottom w:val="nil"/>
              <w:right w:val="nil"/>
            </w:tcBorders>
            <w:shd w:val="clear" w:color="auto" w:fill="FFFFFF"/>
          </w:tcPr>
          <w:p w:rsidR="000B0719" w:rsidRPr="00F13EF7" w:rsidRDefault="000B0719" w:rsidP="009318A8">
            <w:pPr>
              <w:spacing w:line="240" w:lineRule="auto"/>
              <w:rPr>
                <w:rFonts w:ascii="Arial" w:hAnsi="Arial" w:cs="Arial"/>
                <w:color w:val="000000"/>
                <w:sz w:val="14"/>
                <w:szCs w:val="14"/>
              </w:rPr>
            </w:pPr>
          </w:p>
        </w:tc>
        <w:tc>
          <w:tcPr>
            <w:tcW w:w="1318" w:type="dxa"/>
            <w:tcBorders>
              <w:left w:val="single" w:sz="16" w:space="0" w:color="000000"/>
              <w:bottom w:val="single" w:sz="16" w:space="0" w:color="000000"/>
            </w:tcBorders>
            <w:shd w:val="clear" w:color="auto" w:fill="FFFFFF"/>
          </w:tcPr>
          <w:p w:rsidR="000B0719" w:rsidRPr="00F13EF7" w:rsidRDefault="000B0719" w:rsidP="009318A8">
            <w:pPr>
              <w:spacing w:line="320" w:lineRule="atLeast"/>
              <w:ind w:left="60" w:right="60"/>
              <w:jc w:val="center"/>
              <w:rPr>
                <w:rFonts w:ascii="Arial" w:hAnsi="Arial" w:cs="Arial"/>
                <w:color w:val="000000"/>
                <w:sz w:val="14"/>
                <w:szCs w:val="14"/>
              </w:rPr>
            </w:pPr>
            <w:r w:rsidRPr="00F13EF7">
              <w:rPr>
                <w:rFonts w:ascii="Arial" w:hAnsi="Arial" w:cs="Arial"/>
                <w:color w:val="000000"/>
                <w:sz w:val="14"/>
                <w:szCs w:val="14"/>
              </w:rPr>
              <w:t>B</w:t>
            </w:r>
          </w:p>
        </w:tc>
        <w:tc>
          <w:tcPr>
            <w:tcW w:w="1318" w:type="dxa"/>
            <w:tcBorders>
              <w:bottom w:val="single" w:sz="16" w:space="0" w:color="000000"/>
            </w:tcBorders>
            <w:shd w:val="clear" w:color="auto" w:fill="FFFFFF"/>
          </w:tcPr>
          <w:p w:rsidR="000B0719" w:rsidRPr="00F13EF7" w:rsidRDefault="000B0719" w:rsidP="009318A8">
            <w:pPr>
              <w:spacing w:line="320" w:lineRule="atLeast"/>
              <w:ind w:left="60" w:right="60"/>
              <w:jc w:val="center"/>
              <w:rPr>
                <w:rFonts w:ascii="Arial" w:hAnsi="Arial" w:cs="Arial"/>
                <w:color w:val="000000"/>
                <w:sz w:val="14"/>
                <w:szCs w:val="14"/>
              </w:rPr>
            </w:pPr>
            <w:r w:rsidRPr="00F13EF7">
              <w:rPr>
                <w:rFonts w:ascii="Arial" w:hAnsi="Arial" w:cs="Arial"/>
                <w:color w:val="000000"/>
                <w:sz w:val="14"/>
                <w:szCs w:val="14"/>
              </w:rPr>
              <w:t>Std. Error</w:t>
            </w:r>
          </w:p>
        </w:tc>
        <w:tc>
          <w:tcPr>
            <w:tcW w:w="1455" w:type="dxa"/>
            <w:tcBorders>
              <w:bottom w:val="single" w:sz="16" w:space="0" w:color="000000"/>
            </w:tcBorders>
            <w:shd w:val="clear" w:color="auto" w:fill="FFFFFF"/>
          </w:tcPr>
          <w:p w:rsidR="000B0719" w:rsidRPr="00F13EF7" w:rsidRDefault="000B0719" w:rsidP="009318A8">
            <w:pPr>
              <w:spacing w:line="320" w:lineRule="atLeast"/>
              <w:ind w:left="60" w:right="60"/>
              <w:jc w:val="center"/>
              <w:rPr>
                <w:rFonts w:ascii="Arial" w:hAnsi="Arial" w:cs="Arial"/>
                <w:color w:val="000000"/>
                <w:sz w:val="14"/>
                <w:szCs w:val="14"/>
              </w:rPr>
            </w:pPr>
            <w:r w:rsidRPr="00F13EF7">
              <w:rPr>
                <w:rFonts w:ascii="Arial" w:hAnsi="Arial" w:cs="Arial"/>
                <w:color w:val="000000"/>
                <w:sz w:val="14"/>
                <w:szCs w:val="14"/>
              </w:rPr>
              <w:t>Beta</w:t>
            </w:r>
          </w:p>
        </w:tc>
        <w:tc>
          <w:tcPr>
            <w:tcW w:w="1000" w:type="dxa"/>
            <w:vMerge/>
            <w:tcBorders>
              <w:top w:val="single" w:sz="16" w:space="0" w:color="000000"/>
            </w:tcBorders>
            <w:shd w:val="clear" w:color="auto" w:fill="FFFFFF"/>
          </w:tcPr>
          <w:p w:rsidR="000B0719" w:rsidRPr="00F13EF7" w:rsidRDefault="000B0719" w:rsidP="009318A8">
            <w:pPr>
              <w:spacing w:line="240" w:lineRule="auto"/>
              <w:rPr>
                <w:rFonts w:ascii="Arial" w:hAnsi="Arial" w:cs="Arial"/>
                <w:color w:val="000000"/>
                <w:sz w:val="14"/>
                <w:szCs w:val="14"/>
              </w:rPr>
            </w:pPr>
          </w:p>
        </w:tc>
        <w:tc>
          <w:tcPr>
            <w:tcW w:w="1000" w:type="dxa"/>
            <w:vMerge/>
            <w:tcBorders>
              <w:top w:val="single" w:sz="16" w:space="0" w:color="000000"/>
              <w:right w:val="single" w:sz="16" w:space="0" w:color="000000"/>
            </w:tcBorders>
            <w:shd w:val="clear" w:color="auto" w:fill="FFFFFF"/>
          </w:tcPr>
          <w:p w:rsidR="000B0719" w:rsidRPr="00F13EF7" w:rsidRDefault="000B0719" w:rsidP="009318A8">
            <w:pPr>
              <w:spacing w:line="240" w:lineRule="auto"/>
              <w:rPr>
                <w:rFonts w:ascii="Arial" w:hAnsi="Arial" w:cs="Arial"/>
                <w:color w:val="000000"/>
                <w:sz w:val="14"/>
                <w:szCs w:val="14"/>
              </w:rPr>
            </w:pPr>
          </w:p>
        </w:tc>
      </w:tr>
      <w:tr w:rsidR="000B0719" w:rsidRPr="00F13EF7" w:rsidTr="009318A8">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0B0719" w:rsidRPr="00F13EF7" w:rsidRDefault="000B0719" w:rsidP="009318A8">
            <w:pPr>
              <w:spacing w:line="320" w:lineRule="atLeast"/>
              <w:ind w:left="60" w:right="60"/>
              <w:rPr>
                <w:rFonts w:ascii="Arial" w:hAnsi="Arial" w:cs="Arial"/>
                <w:color w:val="000000"/>
                <w:sz w:val="14"/>
                <w:szCs w:val="14"/>
              </w:rPr>
            </w:pPr>
            <w:r w:rsidRPr="00F13EF7">
              <w:rPr>
                <w:rFonts w:ascii="Arial" w:hAnsi="Arial" w:cs="Arial"/>
                <w:color w:val="000000"/>
                <w:sz w:val="14"/>
                <w:szCs w:val="14"/>
              </w:rPr>
              <w:t>1</w:t>
            </w:r>
          </w:p>
        </w:tc>
        <w:tc>
          <w:tcPr>
            <w:tcW w:w="1152" w:type="dxa"/>
            <w:tcBorders>
              <w:top w:val="single" w:sz="16" w:space="0" w:color="000000"/>
              <w:left w:val="nil"/>
              <w:bottom w:val="nil"/>
              <w:right w:val="single" w:sz="16" w:space="0" w:color="000000"/>
            </w:tcBorders>
            <w:shd w:val="clear" w:color="auto" w:fill="FFFFFF"/>
            <w:vAlign w:val="center"/>
          </w:tcPr>
          <w:p w:rsidR="000B0719" w:rsidRPr="00F13EF7" w:rsidRDefault="000B0719" w:rsidP="009318A8">
            <w:pPr>
              <w:spacing w:line="320" w:lineRule="atLeast"/>
              <w:ind w:left="60" w:right="60"/>
              <w:rPr>
                <w:rFonts w:ascii="Arial" w:hAnsi="Arial" w:cs="Arial"/>
                <w:color w:val="000000"/>
                <w:sz w:val="14"/>
                <w:szCs w:val="14"/>
              </w:rPr>
            </w:pPr>
            <w:r w:rsidRPr="00F13EF7">
              <w:rPr>
                <w:rFonts w:ascii="Arial" w:hAnsi="Arial" w:cs="Arial"/>
                <w:color w:val="000000"/>
                <w:sz w:val="14"/>
                <w:szCs w:val="14"/>
              </w:rPr>
              <w:t>(Constant)</w:t>
            </w:r>
          </w:p>
        </w:tc>
        <w:tc>
          <w:tcPr>
            <w:tcW w:w="1318" w:type="dxa"/>
            <w:tcBorders>
              <w:top w:val="single" w:sz="16" w:space="0" w:color="000000"/>
              <w:left w:val="single" w:sz="16" w:space="0" w:color="000000"/>
              <w:bottom w:val="nil"/>
            </w:tcBorders>
            <w:shd w:val="clear" w:color="auto" w:fill="FFFFFF"/>
          </w:tcPr>
          <w:p w:rsidR="000B0719" w:rsidRPr="00F13EF7" w:rsidRDefault="000B0719" w:rsidP="009318A8">
            <w:pPr>
              <w:spacing w:line="320" w:lineRule="atLeast"/>
              <w:ind w:left="60" w:right="60"/>
              <w:jc w:val="right"/>
              <w:rPr>
                <w:rFonts w:ascii="Arial" w:hAnsi="Arial" w:cs="Arial"/>
                <w:color w:val="000000"/>
                <w:sz w:val="14"/>
                <w:szCs w:val="14"/>
              </w:rPr>
            </w:pPr>
            <w:r w:rsidRPr="00F13EF7">
              <w:rPr>
                <w:rFonts w:ascii="Arial" w:hAnsi="Arial" w:cs="Arial"/>
                <w:color w:val="000000"/>
                <w:sz w:val="14"/>
                <w:szCs w:val="14"/>
              </w:rPr>
              <w:t>3,549</w:t>
            </w:r>
          </w:p>
        </w:tc>
        <w:tc>
          <w:tcPr>
            <w:tcW w:w="1318" w:type="dxa"/>
            <w:tcBorders>
              <w:top w:val="single" w:sz="16" w:space="0" w:color="000000"/>
              <w:bottom w:val="nil"/>
            </w:tcBorders>
            <w:shd w:val="clear" w:color="auto" w:fill="FFFFFF"/>
          </w:tcPr>
          <w:p w:rsidR="000B0719" w:rsidRPr="00F13EF7" w:rsidRDefault="000B0719" w:rsidP="009318A8">
            <w:pPr>
              <w:spacing w:line="320" w:lineRule="atLeast"/>
              <w:ind w:left="60" w:right="60"/>
              <w:jc w:val="right"/>
              <w:rPr>
                <w:rFonts w:ascii="Arial" w:hAnsi="Arial" w:cs="Arial"/>
                <w:color w:val="000000"/>
                <w:sz w:val="14"/>
                <w:szCs w:val="14"/>
              </w:rPr>
            </w:pPr>
            <w:r w:rsidRPr="00F13EF7">
              <w:rPr>
                <w:rFonts w:ascii="Arial" w:hAnsi="Arial" w:cs="Arial"/>
                <w:color w:val="000000"/>
                <w:sz w:val="14"/>
                <w:szCs w:val="14"/>
              </w:rPr>
              <w:t>,143</w:t>
            </w:r>
          </w:p>
        </w:tc>
        <w:tc>
          <w:tcPr>
            <w:tcW w:w="1455" w:type="dxa"/>
            <w:tcBorders>
              <w:top w:val="single" w:sz="16" w:space="0" w:color="000000"/>
              <w:bottom w:val="nil"/>
            </w:tcBorders>
            <w:shd w:val="clear" w:color="auto" w:fill="FFFFFF"/>
          </w:tcPr>
          <w:p w:rsidR="000B0719" w:rsidRPr="00F13EF7" w:rsidRDefault="000B0719" w:rsidP="009318A8">
            <w:pPr>
              <w:spacing w:line="240" w:lineRule="auto"/>
              <w:rPr>
                <w:rFonts w:ascii="Times New Roman" w:hAnsi="Times New Roman" w:cs="Times New Roman"/>
              </w:rPr>
            </w:pPr>
          </w:p>
        </w:tc>
        <w:tc>
          <w:tcPr>
            <w:tcW w:w="1000" w:type="dxa"/>
            <w:tcBorders>
              <w:top w:val="single" w:sz="16" w:space="0" w:color="000000"/>
              <w:bottom w:val="nil"/>
            </w:tcBorders>
            <w:shd w:val="clear" w:color="auto" w:fill="FFFFFF"/>
          </w:tcPr>
          <w:p w:rsidR="000B0719" w:rsidRPr="00F13EF7" w:rsidRDefault="000B0719" w:rsidP="009318A8">
            <w:pPr>
              <w:spacing w:line="320" w:lineRule="atLeast"/>
              <w:ind w:left="60" w:right="60"/>
              <w:jc w:val="right"/>
              <w:rPr>
                <w:rFonts w:ascii="Arial" w:hAnsi="Arial" w:cs="Arial"/>
                <w:color w:val="000000"/>
                <w:sz w:val="14"/>
                <w:szCs w:val="14"/>
              </w:rPr>
            </w:pPr>
            <w:r w:rsidRPr="00F13EF7">
              <w:rPr>
                <w:rFonts w:ascii="Arial" w:hAnsi="Arial" w:cs="Arial"/>
                <w:color w:val="000000"/>
                <w:sz w:val="14"/>
                <w:szCs w:val="14"/>
              </w:rPr>
              <w:t>24,763</w:t>
            </w:r>
          </w:p>
        </w:tc>
        <w:tc>
          <w:tcPr>
            <w:tcW w:w="1000" w:type="dxa"/>
            <w:tcBorders>
              <w:top w:val="single" w:sz="16" w:space="0" w:color="000000"/>
              <w:bottom w:val="nil"/>
              <w:right w:val="single" w:sz="16" w:space="0" w:color="000000"/>
            </w:tcBorders>
            <w:shd w:val="clear" w:color="auto" w:fill="FFFFFF"/>
          </w:tcPr>
          <w:p w:rsidR="000B0719" w:rsidRPr="00F13EF7" w:rsidRDefault="000B0719" w:rsidP="009318A8">
            <w:pPr>
              <w:spacing w:line="320" w:lineRule="atLeast"/>
              <w:ind w:left="60" w:right="60"/>
              <w:jc w:val="right"/>
              <w:rPr>
                <w:rFonts w:ascii="Arial" w:hAnsi="Arial" w:cs="Arial"/>
                <w:color w:val="000000"/>
                <w:sz w:val="14"/>
                <w:szCs w:val="14"/>
              </w:rPr>
            </w:pPr>
            <w:r w:rsidRPr="00F13EF7">
              <w:rPr>
                <w:rFonts w:ascii="Arial" w:hAnsi="Arial" w:cs="Arial"/>
                <w:color w:val="000000"/>
                <w:sz w:val="14"/>
                <w:szCs w:val="14"/>
              </w:rPr>
              <w:t>,000</w:t>
            </w:r>
          </w:p>
        </w:tc>
      </w:tr>
      <w:tr w:rsidR="000B0719" w:rsidRPr="00F13EF7"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F13EF7" w:rsidRDefault="000B0719" w:rsidP="009318A8">
            <w:pPr>
              <w:spacing w:line="240" w:lineRule="auto"/>
              <w:rPr>
                <w:rFonts w:ascii="Arial" w:hAnsi="Arial" w:cs="Arial"/>
                <w:color w:val="000000"/>
                <w:sz w:val="14"/>
                <w:szCs w:val="14"/>
              </w:rPr>
            </w:pPr>
          </w:p>
        </w:tc>
        <w:tc>
          <w:tcPr>
            <w:tcW w:w="1152" w:type="dxa"/>
            <w:tcBorders>
              <w:top w:val="nil"/>
              <w:left w:val="nil"/>
              <w:bottom w:val="single" w:sz="16" w:space="0" w:color="000000"/>
              <w:right w:val="single" w:sz="16" w:space="0" w:color="000000"/>
            </w:tcBorders>
            <w:shd w:val="clear" w:color="auto" w:fill="FFFFFF"/>
            <w:vAlign w:val="center"/>
          </w:tcPr>
          <w:p w:rsidR="000B0719" w:rsidRPr="00F13EF7" w:rsidRDefault="000B0719" w:rsidP="009318A8">
            <w:pPr>
              <w:spacing w:line="320" w:lineRule="atLeast"/>
              <w:ind w:left="60" w:right="60"/>
              <w:rPr>
                <w:rFonts w:ascii="Arial" w:hAnsi="Arial" w:cs="Arial"/>
                <w:color w:val="000000"/>
                <w:sz w:val="14"/>
                <w:szCs w:val="14"/>
              </w:rPr>
            </w:pPr>
            <w:r w:rsidRPr="00F13EF7">
              <w:rPr>
                <w:rFonts w:ascii="Arial" w:hAnsi="Arial" w:cs="Arial"/>
                <w:color w:val="000000"/>
                <w:sz w:val="14"/>
                <w:szCs w:val="14"/>
              </w:rPr>
              <w:t>Scenario</w:t>
            </w:r>
          </w:p>
        </w:tc>
        <w:tc>
          <w:tcPr>
            <w:tcW w:w="1318" w:type="dxa"/>
            <w:tcBorders>
              <w:top w:val="nil"/>
              <w:left w:val="single" w:sz="16" w:space="0" w:color="000000"/>
              <w:bottom w:val="single" w:sz="16" w:space="0" w:color="000000"/>
            </w:tcBorders>
            <w:shd w:val="clear" w:color="auto" w:fill="FFFFFF"/>
          </w:tcPr>
          <w:p w:rsidR="000B0719" w:rsidRPr="00F13EF7" w:rsidRDefault="000B0719" w:rsidP="009318A8">
            <w:pPr>
              <w:spacing w:line="320" w:lineRule="atLeast"/>
              <w:ind w:left="60" w:right="60"/>
              <w:jc w:val="right"/>
              <w:rPr>
                <w:rFonts w:ascii="Arial" w:hAnsi="Arial" w:cs="Arial"/>
                <w:color w:val="000000"/>
                <w:sz w:val="14"/>
                <w:szCs w:val="14"/>
              </w:rPr>
            </w:pPr>
            <w:r w:rsidRPr="00F13EF7">
              <w:rPr>
                <w:rFonts w:ascii="Arial" w:hAnsi="Arial" w:cs="Arial"/>
                <w:color w:val="000000"/>
                <w:sz w:val="14"/>
                <w:szCs w:val="14"/>
              </w:rPr>
              <w:t>1,466</w:t>
            </w:r>
          </w:p>
        </w:tc>
        <w:tc>
          <w:tcPr>
            <w:tcW w:w="1318" w:type="dxa"/>
            <w:tcBorders>
              <w:top w:val="nil"/>
              <w:bottom w:val="single" w:sz="16" w:space="0" w:color="000000"/>
            </w:tcBorders>
            <w:shd w:val="clear" w:color="auto" w:fill="FFFFFF"/>
          </w:tcPr>
          <w:p w:rsidR="000B0719" w:rsidRPr="00F13EF7" w:rsidRDefault="000B0719" w:rsidP="009318A8">
            <w:pPr>
              <w:spacing w:line="320" w:lineRule="atLeast"/>
              <w:ind w:left="60" w:right="60"/>
              <w:jc w:val="right"/>
              <w:rPr>
                <w:rFonts w:ascii="Arial" w:hAnsi="Arial" w:cs="Arial"/>
                <w:color w:val="000000"/>
                <w:sz w:val="14"/>
                <w:szCs w:val="14"/>
              </w:rPr>
            </w:pPr>
            <w:r w:rsidRPr="00F13EF7">
              <w:rPr>
                <w:rFonts w:ascii="Arial" w:hAnsi="Arial" w:cs="Arial"/>
                <w:color w:val="000000"/>
                <w:sz w:val="14"/>
                <w:szCs w:val="14"/>
              </w:rPr>
              <w:t>,203</w:t>
            </w:r>
          </w:p>
        </w:tc>
        <w:tc>
          <w:tcPr>
            <w:tcW w:w="1455" w:type="dxa"/>
            <w:tcBorders>
              <w:top w:val="nil"/>
              <w:bottom w:val="single" w:sz="16" w:space="0" w:color="000000"/>
            </w:tcBorders>
            <w:shd w:val="clear" w:color="auto" w:fill="FFFFFF"/>
          </w:tcPr>
          <w:p w:rsidR="000B0719" w:rsidRPr="00F13EF7" w:rsidRDefault="000B0719" w:rsidP="009318A8">
            <w:pPr>
              <w:spacing w:line="320" w:lineRule="atLeast"/>
              <w:ind w:left="60" w:right="60"/>
              <w:jc w:val="right"/>
              <w:rPr>
                <w:rFonts w:ascii="Arial" w:hAnsi="Arial" w:cs="Arial"/>
                <w:color w:val="000000"/>
                <w:sz w:val="14"/>
                <w:szCs w:val="14"/>
              </w:rPr>
            </w:pPr>
            <w:r w:rsidRPr="00F13EF7">
              <w:rPr>
                <w:rFonts w:ascii="Arial" w:hAnsi="Arial" w:cs="Arial"/>
                <w:color w:val="000000"/>
                <w:sz w:val="14"/>
                <w:szCs w:val="14"/>
              </w:rPr>
              <w:t>,452</w:t>
            </w:r>
          </w:p>
        </w:tc>
        <w:tc>
          <w:tcPr>
            <w:tcW w:w="1000" w:type="dxa"/>
            <w:tcBorders>
              <w:top w:val="nil"/>
              <w:bottom w:val="single" w:sz="16" w:space="0" w:color="000000"/>
            </w:tcBorders>
            <w:shd w:val="clear" w:color="auto" w:fill="FFFFFF"/>
          </w:tcPr>
          <w:p w:rsidR="000B0719" w:rsidRPr="00F13EF7" w:rsidRDefault="000B0719" w:rsidP="009318A8">
            <w:pPr>
              <w:spacing w:line="320" w:lineRule="atLeast"/>
              <w:ind w:left="60" w:right="60"/>
              <w:jc w:val="right"/>
              <w:rPr>
                <w:rFonts w:ascii="Arial" w:hAnsi="Arial" w:cs="Arial"/>
                <w:color w:val="000000"/>
                <w:sz w:val="14"/>
                <w:szCs w:val="14"/>
              </w:rPr>
            </w:pPr>
            <w:r w:rsidRPr="00F13EF7">
              <w:rPr>
                <w:rFonts w:ascii="Arial" w:hAnsi="Arial" w:cs="Arial"/>
                <w:color w:val="000000"/>
                <w:sz w:val="14"/>
                <w:szCs w:val="14"/>
              </w:rPr>
              <w:t>7,234</w:t>
            </w:r>
          </w:p>
        </w:tc>
        <w:tc>
          <w:tcPr>
            <w:tcW w:w="1000" w:type="dxa"/>
            <w:tcBorders>
              <w:top w:val="nil"/>
              <w:bottom w:val="single" w:sz="16" w:space="0" w:color="000000"/>
              <w:right w:val="single" w:sz="16" w:space="0" w:color="000000"/>
            </w:tcBorders>
            <w:shd w:val="clear" w:color="auto" w:fill="FFFFFF"/>
          </w:tcPr>
          <w:p w:rsidR="000B0719" w:rsidRPr="00F13EF7" w:rsidRDefault="000B0719" w:rsidP="009318A8">
            <w:pPr>
              <w:spacing w:line="320" w:lineRule="atLeast"/>
              <w:ind w:left="60" w:right="60"/>
              <w:jc w:val="right"/>
              <w:rPr>
                <w:rFonts w:ascii="Arial" w:hAnsi="Arial" w:cs="Arial"/>
                <w:color w:val="000000"/>
                <w:sz w:val="14"/>
                <w:szCs w:val="14"/>
              </w:rPr>
            </w:pPr>
            <w:r w:rsidRPr="00F13EF7">
              <w:rPr>
                <w:rFonts w:ascii="Arial" w:hAnsi="Arial" w:cs="Arial"/>
                <w:color w:val="000000"/>
                <w:sz w:val="14"/>
                <w:szCs w:val="14"/>
              </w:rPr>
              <w:t>,000</w:t>
            </w:r>
          </w:p>
        </w:tc>
      </w:tr>
      <w:tr w:rsidR="000B0719" w:rsidRPr="00F13EF7" w:rsidTr="009318A8">
        <w:trPr>
          <w:cantSplit/>
        </w:trPr>
        <w:tc>
          <w:tcPr>
            <w:tcW w:w="7970" w:type="dxa"/>
            <w:gridSpan w:val="7"/>
            <w:tcBorders>
              <w:top w:val="nil"/>
              <w:left w:val="nil"/>
              <w:bottom w:val="nil"/>
              <w:right w:val="nil"/>
            </w:tcBorders>
            <w:shd w:val="clear" w:color="auto" w:fill="FFFFFF"/>
          </w:tcPr>
          <w:p w:rsidR="000B0719" w:rsidRPr="00F13EF7" w:rsidRDefault="000B0719" w:rsidP="009318A8">
            <w:pPr>
              <w:spacing w:line="320" w:lineRule="atLeast"/>
              <w:ind w:left="60" w:right="60"/>
              <w:rPr>
                <w:rFonts w:ascii="Arial" w:hAnsi="Arial" w:cs="Arial"/>
                <w:color w:val="000000"/>
                <w:sz w:val="14"/>
                <w:szCs w:val="14"/>
              </w:rPr>
            </w:pPr>
            <w:r w:rsidRPr="00F13EF7">
              <w:rPr>
                <w:rFonts w:ascii="Arial" w:hAnsi="Arial" w:cs="Arial"/>
                <w:color w:val="000000"/>
                <w:sz w:val="14"/>
                <w:szCs w:val="14"/>
              </w:rPr>
              <w:t>a. Dependent Variable: Control</w:t>
            </w:r>
          </w:p>
        </w:tc>
      </w:tr>
    </w:tbl>
    <w:p w:rsidR="000B0719" w:rsidRPr="00F13EF7" w:rsidRDefault="000B0719" w:rsidP="000B0719">
      <w:pPr>
        <w:spacing w:line="400" w:lineRule="atLeast"/>
        <w:rPr>
          <w:rFonts w:ascii="Times New Roman" w:hAnsi="Times New Roman" w:cs="Times New Roman"/>
        </w:rPr>
      </w:pPr>
    </w:p>
    <w:p w:rsidR="000B0719" w:rsidRPr="009E7529" w:rsidRDefault="000B0719" w:rsidP="000B0719">
      <w:pPr>
        <w:rPr>
          <w:rFonts w:ascii="Times New Roman" w:hAnsi="Times New Roman" w:cs="Times New Roman"/>
          <w:sz w:val="26"/>
          <w:szCs w:val="26"/>
        </w:rPr>
      </w:pPr>
      <w:r>
        <w:rPr>
          <w:b/>
          <w:sz w:val="32"/>
          <w:szCs w:val="32"/>
        </w:rPr>
        <w:br/>
      </w:r>
      <w:r>
        <w:rPr>
          <w:b/>
          <w:sz w:val="32"/>
          <w:szCs w:val="32"/>
        </w:rPr>
        <w:br/>
      </w:r>
      <w:r>
        <w:rPr>
          <w:b/>
          <w:sz w:val="32"/>
          <w:szCs w:val="32"/>
        </w:rPr>
        <w:br/>
      </w:r>
      <w:r>
        <w:rPr>
          <w:b/>
          <w:sz w:val="32"/>
          <w:szCs w:val="32"/>
        </w:rPr>
        <w:br/>
      </w:r>
      <w:r>
        <w:rPr>
          <w:b/>
          <w:sz w:val="32"/>
          <w:szCs w:val="32"/>
        </w:rPr>
        <w:br/>
      </w:r>
      <w:r>
        <w:rPr>
          <w:b/>
          <w:sz w:val="32"/>
          <w:szCs w:val="32"/>
        </w:rPr>
        <w:br/>
      </w:r>
      <w:r>
        <w:rPr>
          <w:b/>
          <w:sz w:val="32"/>
          <w:szCs w:val="32"/>
        </w:rPr>
        <w:br/>
      </w:r>
      <w:r>
        <w:rPr>
          <w:b/>
          <w:sz w:val="32"/>
          <w:szCs w:val="32"/>
        </w:rPr>
        <w:br/>
      </w:r>
      <w:r w:rsidRPr="009E7529">
        <w:rPr>
          <w:rFonts w:cs="Times New Roman"/>
          <w:b/>
          <w:sz w:val="26"/>
          <w:szCs w:val="26"/>
        </w:rPr>
        <w:t>Appendix E.5</w:t>
      </w:r>
      <w:r w:rsidR="009E7529">
        <w:rPr>
          <w:rFonts w:cs="Times New Roman"/>
          <w:b/>
          <w:sz w:val="26"/>
          <w:szCs w:val="26"/>
        </w:rPr>
        <w:t xml:space="preserve">: </w:t>
      </w:r>
      <w:r w:rsidRPr="009E7529">
        <w:rPr>
          <w:b/>
          <w:sz w:val="26"/>
          <w:szCs w:val="26"/>
        </w:rPr>
        <w:t>Regression an</w:t>
      </w:r>
      <w:r w:rsidR="009E7529">
        <w:rPr>
          <w:b/>
          <w:sz w:val="26"/>
          <w:szCs w:val="26"/>
        </w:rPr>
        <w:t>alysis for moderating effect of</w:t>
      </w:r>
      <w:r w:rsidRPr="009E7529">
        <w:rPr>
          <w:b/>
          <w:sz w:val="26"/>
          <w:szCs w:val="26"/>
        </w:rPr>
        <w:t xml:space="preserve"> product expertise on perceived creativity</w:t>
      </w:r>
      <w:r w:rsidRPr="009E7529">
        <w:rPr>
          <w:b/>
          <w:sz w:val="26"/>
          <w:szCs w:val="26"/>
        </w:rPr>
        <w:br/>
      </w:r>
      <w:r w:rsidRPr="009E7529">
        <w:rPr>
          <w:b/>
          <w:sz w:val="26"/>
          <w:szCs w:val="26"/>
        </w:rPr>
        <w:br/>
      </w:r>
    </w:p>
    <w:tbl>
      <w:tblPr>
        <w:tblW w:w="57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74"/>
        <w:gridCol w:w="1000"/>
        <w:gridCol w:w="1061"/>
        <w:gridCol w:w="1455"/>
        <w:gridCol w:w="1455"/>
      </w:tblGrid>
      <w:tr w:rsidR="000B0719" w:rsidRPr="002224E8" w:rsidTr="009318A8">
        <w:trPr>
          <w:cantSplit/>
        </w:trPr>
        <w:tc>
          <w:tcPr>
            <w:tcW w:w="5744" w:type="dxa"/>
            <w:gridSpan w:val="5"/>
            <w:tcBorders>
              <w:top w:val="nil"/>
              <w:left w:val="nil"/>
              <w:bottom w:val="nil"/>
              <w:right w:val="nil"/>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b/>
                <w:bCs/>
                <w:color w:val="000000"/>
                <w:sz w:val="14"/>
                <w:szCs w:val="14"/>
              </w:rPr>
              <w:t>Model Summary</w:t>
            </w:r>
          </w:p>
        </w:tc>
      </w:tr>
      <w:tr w:rsidR="000B0719" w:rsidRPr="00C24AA8" w:rsidTr="009318A8">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Model</w:t>
            </w:r>
          </w:p>
        </w:tc>
        <w:tc>
          <w:tcPr>
            <w:tcW w:w="1000" w:type="dxa"/>
            <w:tcBorders>
              <w:top w:val="single" w:sz="16" w:space="0" w:color="000000"/>
              <w:left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R</w:t>
            </w:r>
          </w:p>
        </w:tc>
        <w:tc>
          <w:tcPr>
            <w:tcW w:w="1061" w:type="dxa"/>
            <w:tcBorders>
              <w:top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R Square</w:t>
            </w:r>
          </w:p>
        </w:tc>
        <w:tc>
          <w:tcPr>
            <w:tcW w:w="1455" w:type="dxa"/>
            <w:tcBorders>
              <w:top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Adjusted R Square</w:t>
            </w:r>
          </w:p>
        </w:tc>
        <w:tc>
          <w:tcPr>
            <w:tcW w:w="1455" w:type="dxa"/>
            <w:tcBorders>
              <w:top w:val="single" w:sz="16" w:space="0" w:color="000000"/>
              <w:bottom w:val="single" w:sz="16" w:space="0" w:color="000000"/>
              <w:right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Std. Error of the Estimate</w:t>
            </w:r>
          </w:p>
        </w:tc>
      </w:tr>
      <w:tr w:rsidR="000B0719" w:rsidRPr="002224E8" w:rsidTr="009318A8">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1</w:t>
            </w:r>
          </w:p>
        </w:tc>
        <w:tc>
          <w:tcPr>
            <w:tcW w:w="1000" w:type="dxa"/>
            <w:tcBorders>
              <w:top w:val="single" w:sz="16" w:space="0" w:color="000000"/>
              <w:left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,404</w:t>
            </w:r>
            <w:r w:rsidRPr="002224E8">
              <w:rPr>
                <w:rFonts w:ascii="Arial" w:hAnsi="Arial" w:cs="Arial"/>
                <w:color w:val="000000"/>
                <w:sz w:val="14"/>
                <w:szCs w:val="14"/>
                <w:vertAlign w:val="superscript"/>
              </w:rPr>
              <w:t>a</w:t>
            </w:r>
          </w:p>
        </w:tc>
        <w:tc>
          <w:tcPr>
            <w:tcW w:w="1061" w:type="dxa"/>
            <w:tcBorders>
              <w:top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,164</w:t>
            </w:r>
          </w:p>
        </w:tc>
        <w:tc>
          <w:tcPr>
            <w:tcW w:w="1455" w:type="dxa"/>
            <w:tcBorders>
              <w:top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,151</w:t>
            </w:r>
          </w:p>
        </w:tc>
        <w:tc>
          <w:tcPr>
            <w:tcW w:w="1455" w:type="dxa"/>
            <w:tcBorders>
              <w:top w:val="single" w:sz="16" w:space="0" w:color="000000"/>
              <w:bottom w:val="single" w:sz="16" w:space="0" w:color="000000"/>
              <w:right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1,39324</w:t>
            </w:r>
          </w:p>
        </w:tc>
      </w:tr>
      <w:tr w:rsidR="000B0719" w:rsidRPr="00C24AA8" w:rsidTr="009318A8">
        <w:trPr>
          <w:cantSplit/>
        </w:trPr>
        <w:tc>
          <w:tcPr>
            <w:tcW w:w="5744" w:type="dxa"/>
            <w:gridSpan w:val="5"/>
            <w:tcBorders>
              <w:top w:val="nil"/>
              <w:left w:val="nil"/>
              <w:bottom w:val="nil"/>
              <w:right w:val="nil"/>
            </w:tcBorders>
            <w:shd w:val="clear" w:color="auto" w:fill="FFFFFF"/>
          </w:tcPr>
          <w:p w:rsidR="000B0719" w:rsidRPr="002224E8" w:rsidRDefault="000B0719" w:rsidP="00FF5CCE">
            <w:pPr>
              <w:spacing w:line="320" w:lineRule="atLeast"/>
              <w:ind w:left="60" w:right="60"/>
              <w:rPr>
                <w:rFonts w:ascii="Arial" w:hAnsi="Arial" w:cs="Arial"/>
                <w:color w:val="000000"/>
                <w:sz w:val="14"/>
                <w:szCs w:val="14"/>
              </w:rPr>
            </w:pPr>
            <w:r w:rsidRPr="002224E8">
              <w:rPr>
                <w:rFonts w:ascii="Arial" w:hAnsi="Arial" w:cs="Arial"/>
                <w:color w:val="000000"/>
                <w:sz w:val="14"/>
                <w:szCs w:val="14"/>
              </w:rPr>
              <w:t>a. Predicto</w:t>
            </w:r>
            <w:r w:rsidR="00FF5CCE">
              <w:rPr>
                <w:rFonts w:ascii="Arial" w:hAnsi="Arial" w:cs="Arial"/>
                <w:color w:val="000000"/>
                <w:sz w:val="14"/>
                <w:szCs w:val="14"/>
              </w:rPr>
              <w:t>rs: (Constant), Scen_Exp, Expertise</w:t>
            </w:r>
            <w:r w:rsidRPr="002224E8">
              <w:rPr>
                <w:rFonts w:ascii="Arial" w:hAnsi="Arial" w:cs="Arial"/>
                <w:color w:val="000000"/>
                <w:sz w:val="14"/>
                <w:szCs w:val="14"/>
              </w:rPr>
              <w:t>, Scenario</w:t>
            </w:r>
          </w:p>
        </w:tc>
      </w:tr>
    </w:tbl>
    <w:p w:rsidR="000B0719" w:rsidRPr="002224E8" w:rsidRDefault="000B0719" w:rsidP="000B0719">
      <w:pPr>
        <w:spacing w:line="400" w:lineRule="atLeast"/>
        <w:rPr>
          <w:rFonts w:ascii="Times New Roman" w:hAnsi="Times New Roman" w:cs="Times New Roman"/>
        </w:rPr>
      </w:pPr>
    </w:p>
    <w:p w:rsidR="000B0719" w:rsidRPr="002224E8" w:rsidRDefault="000B0719" w:rsidP="000B0719">
      <w:pPr>
        <w:spacing w:line="400" w:lineRule="atLeast"/>
        <w:rPr>
          <w:rFonts w:ascii="Times New Roman" w:hAnsi="Times New Roman" w:cs="Times New Roman"/>
        </w:rPr>
      </w:pPr>
    </w:p>
    <w:tbl>
      <w:tblPr>
        <w:tblW w:w="78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8"/>
        <w:gridCol w:w="1258"/>
        <w:gridCol w:w="1456"/>
        <w:gridCol w:w="1000"/>
        <w:gridCol w:w="1380"/>
        <w:gridCol w:w="1000"/>
        <w:gridCol w:w="1000"/>
      </w:tblGrid>
      <w:tr w:rsidR="000B0719" w:rsidRPr="002224E8" w:rsidTr="009318A8">
        <w:trPr>
          <w:cantSplit/>
        </w:trPr>
        <w:tc>
          <w:tcPr>
            <w:tcW w:w="7819" w:type="dxa"/>
            <w:gridSpan w:val="7"/>
            <w:tcBorders>
              <w:top w:val="nil"/>
              <w:left w:val="nil"/>
              <w:bottom w:val="nil"/>
              <w:right w:val="nil"/>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b/>
                <w:bCs/>
                <w:color w:val="000000"/>
                <w:sz w:val="14"/>
                <w:szCs w:val="14"/>
              </w:rPr>
              <w:t>ANOVA</w:t>
            </w:r>
            <w:r w:rsidRPr="002224E8">
              <w:rPr>
                <w:rFonts w:ascii="Arial" w:hAnsi="Arial" w:cs="Arial"/>
                <w:b/>
                <w:bCs/>
                <w:color w:val="000000"/>
                <w:sz w:val="14"/>
                <w:szCs w:val="14"/>
                <w:vertAlign w:val="superscript"/>
              </w:rPr>
              <w:t>a</w:t>
            </w:r>
          </w:p>
        </w:tc>
      </w:tr>
      <w:tr w:rsidR="000B0719" w:rsidRPr="002224E8" w:rsidTr="009318A8">
        <w:trPr>
          <w:cantSplit/>
        </w:trPr>
        <w:tc>
          <w:tcPr>
            <w:tcW w:w="1985" w:type="dxa"/>
            <w:gridSpan w:val="2"/>
            <w:tcBorders>
              <w:top w:val="single" w:sz="16" w:space="0" w:color="000000"/>
              <w:left w:val="single" w:sz="16" w:space="0" w:color="000000"/>
              <w:bottom w:val="single" w:sz="16" w:space="0" w:color="000000"/>
              <w:right w:val="nil"/>
            </w:tcBorders>
            <w:shd w:val="clear" w:color="auto" w:fill="FFFFFF"/>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Model</w:t>
            </w:r>
          </w:p>
        </w:tc>
        <w:tc>
          <w:tcPr>
            <w:tcW w:w="1455" w:type="dxa"/>
            <w:tcBorders>
              <w:top w:val="single" w:sz="16" w:space="0" w:color="000000"/>
              <w:left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Sum of Squares</w:t>
            </w:r>
          </w:p>
        </w:tc>
        <w:tc>
          <w:tcPr>
            <w:tcW w:w="1000" w:type="dxa"/>
            <w:tcBorders>
              <w:top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df</w:t>
            </w:r>
          </w:p>
        </w:tc>
        <w:tc>
          <w:tcPr>
            <w:tcW w:w="1379" w:type="dxa"/>
            <w:tcBorders>
              <w:top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Mean Square</w:t>
            </w:r>
          </w:p>
        </w:tc>
        <w:tc>
          <w:tcPr>
            <w:tcW w:w="1000" w:type="dxa"/>
            <w:tcBorders>
              <w:top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F</w:t>
            </w:r>
          </w:p>
        </w:tc>
        <w:tc>
          <w:tcPr>
            <w:tcW w:w="1000" w:type="dxa"/>
            <w:tcBorders>
              <w:top w:val="single" w:sz="16" w:space="0" w:color="000000"/>
              <w:bottom w:val="single" w:sz="16" w:space="0" w:color="000000"/>
              <w:right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Sig.</w:t>
            </w:r>
          </w:p>
        </w:tc>
      </w:tr>
      <w:tr w:rsidR="000B0719" w:rsidRPr="002224E8" w:rsidTr="009318A8">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1</w:t>
            </w:r>
          </w:p>
        </w:tc>
        <w:tc>
          <w:tcPr>
            <w:tcW w:w="1258" w:type="dxa"/>
            <w:tcBorders>
              <w:top w:val="single" w:sz="16" w:space="0" w:color="000000"/>
              <w:left w:val="nil"/>
              <w:bottom w:val="nil"/>
              <w:right w:val="single" w:sz="16" w:space="0" w:color="000000"/>
            </w:tcBorders>
            <w:shd w:val="clear" w:color="auto" w:fill="FFFFFF"/>
            <w:vAlign w:val="center"/>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Regression</w:t>
            </w:r>
          </w:p>
        </w:tc>
        <w:tc>
          <w:tcPr>
            <w:tcW w:w="1455" w:type="dxa"/>
            <w:tcBorders>
              <w:top w:val="single" w:sz="16" w:space="0" w:color="000000"/>
              <w:left w:val="single" w:sz="16" w:space="0" w:color="000000"/>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76,641</w:t>
            </w:r>
          </w:p>
        </w:tc>
        <w:tc>
          <w:tcPr>
            <w:tcW w:w="1000" w:type="dxa"/>
            <w:tcBorders>
              <w:top w:val="single" w:sz="16" w:space="0" w:color="000000"/>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3</w:t>
            </w:r>
          </w:p>
        </w:tc>
        <w:tc>
          <w:tcPr>
            <w:tcW w:w="1379" w:type="dxa"/>
            <w:tcBorders>
              <w:top w:val="single" w:sz="16" w:space="0" w:color="000000"/>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25,547</w:t>
            </w:r>
          </w:p>
        </w:tc>
        <w:tc>
          <w:tcPr>
            <w:tcW w:w="1000" w:type="dxa"/>
            <w:tcBorders>
              <w:top w:val="single" w:sz="16" w:space="0" w:color="000000"/>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13,161</w:t>
            </w:r>
          </w:p>
        </w:tc>
        <w:tc>
          <w:tcPr>
            <w:tcW w:w="1000" w:type="dxa"/>
            <w:tcBorders>
              <w:top w:val="single" w:sz="16" w:space="0" w:color="000000"/>
              <w:bottom w:val="nil"/>
              <w:right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,000</w:t>
            </w:r>
            <w:r w:rsidRPr="002224E8">
              <w:rPr>
                <w:rFonts w:ascii="Arial" w:hAnsi="Arial" w:cs="Arial"/>
                <w:color w:val="000000"/>
                <w:sz w:val="14"/>
                <w:szCs w:val="14"/>
                <w:vertAlign w:val="superscript"/>
              </w:rPr>
              <w:t>b</w:t>
            </w:r>
          </w:p>
        </w:tc>
      </w:tr>
      <w:tr w:rsidR="000B0719" w:rsidRPr="002224E8"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2224E8" w:rsidRDefault="000B0719" w:rsidP="009318A8">
            <w:pPr>
              <w:spacing w:line="240" w:lineRule="auto"/>
              <w:rPr>
                <w:rFonts w:ascii="Arial" w:hAnsi="Arial" w:cs="Arial"/>
                <w:color w:val="000000"/>
                <w:sz w:val="14"/>
                <w:szCs w:val="14"/>
              </w:rPr>
            </w:pPr>
          </w:p>
        </w:tc>
        <w:tc>
          <w:tcPr>
            <w:tcW w:w="1258" w:type="dxa"/>
            <w:tcBorders>
              <w:top w:val="nil"/>
              <w:left w:val="nil"/>
              <w:bottom w:val="nil"/>
              <w:right w:val="single" w:sz="16" w:space="0" w:color="000000"/>
            </w:tcBorders>
            <w:shd w:val="clear" w:color="auto" w:fill="FFFFFF"/>
            <w:vAlign w:val="center"/>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Residual</w:t>
            </w:r>
          </w:p>
        </w:tc>
        <w:tc>
          <w:tcPr>
            <w:tcW w:w="1455" w:type="dxa"/>
            <w:tcBorders>
              <w:top w:val="nil"/>
              <w:left w:val="single" w:sz="16" w:space="0" w:color="000000"/>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392,107</w:t>
            </w:r>
          </w:p>
        </w:tc>
        <w:tc>
          <w:tcPr>
            <w:tcW w:w="1000" w:type="dxa"/>
            <w:tcBorders>
              <w:top w:val="nil"/>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202</w:t>
            </w:r>
          </w:p>
        </w:tc>
        <w:tc>
          <w:tcPr>
            <w:tcW w:w="1379" w:type="dxa"/>
            <w:tcBorders>
              <w:top w:val="nil"/>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1,941</w:t>
            </w:r>
          </w:p>
        </w:tc>
        <w:tc>
          <w:tcPr>
            <w:tcW w:w="1000" w:type="dxa"/>
            <w:tcBorders>
              <w:top w:val="nil"/>
              <w:bottom w:val="nil"/>
            </w:tcBorders>
            <w:shd w:val="clear" w:color="auto" w:fill="FFFFFF"/>
          </w:tcPr>
          <w:p w:rsidR="000B0719" w:rsidRPr="002224E8" w:rsidRDefault="000B0719" w:rsidP="009318A8">
            <w:pPr>
              <w:spacing w:line="240" w:lineRule="auto"/>
              <w:rPr>
                <w:rFonts w:ascii="Times New Roman" w:hAnsi="Times New Roman" w:cs="Times New Roman"/>
              </w:rPr>
            </w:pPr>
          </w:p>
        </w:tc>
        <w:tc>
          <w:tcPr>
            <w:tcW w:w="1000" w:type="dxa"/>
            <w:tcBorders>
              <w:top w:val="nil"/>
              <w:bottom w:val="nil"/>
              <w:right w:val="single" w:sz="16" w:space="0" w:color="000000"/>
            </w:tcBorders>
            <w:shd w:val="clear" w:color="auto" w:fill="FFFFFF"/>
          </w:tcPr>
          <w:p w:rsidR="000B0719" w:rsidRPr="002224E8" w:rsidRDefault="000B0719" w:rsidP="009318A8">
            <w:pPr>
              <w:spacing w:line="240" w:lineRule="auto"/>
              <w:rPr>
                <w:rFonts w:ascii="Times New Roman" w:hAnsi="Times New Roman" w:cs="Times New Roman"/>
              </w:rPr>
            </w:pPr>
          </w:p>
        </w:tc>
      </w:tr>
      <w:tr w:rsidR="000B0719" w:rsidRPr="002224E8"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2224E8" w:rsidRDefault="000B0719" w:rsidP="009318A8">
            <w:pPr>
              <w:spacing w:line="240" w:lineRule="auto"/>
              <w:rPr>
                <w:rFonts w:ascii="Times New Roman" w:hAnsi="Times New Roman" w:cs="Times New Roman"/>
              </w:rPr>
            </w:pPr>
          </w:p>
        </w:tc>
        <w:tc>
          <w:tcPr>
            <w:tcW w:w="1258" w:type="dxa"/>
            <w:tcBorders>
              <w:top w:val="nil"/>
              <w:left w:val="nil"/>
              <w:bottom w:val="single" w:sz="16" w:space="0" w:color="000000"/>
              <w:right w:val="single" w:sz="16" w:space="0" w:color="000000"/>
            </w:tcBorders>
            <w:shd w:val="clear" w:color="auto" w:fill="FFFFFF"/>
            <w:vAlign w:val="center"/>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Total</w:t>
            </w:r>
          </w:p>
        </w:tc>
        <w:tc>
          <w:tcPr>
            <w:tcW w:w="1455" w:type="dxa"/>
            <w:tcBorders>
              <w:top w:val="nil"/>
              <w:left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468,748</w:t>
            </w:r>
          </w:p>
        </w:tc>
        <w:tc>
          <w:tcPr>
            <w:tcW w:w="1000" w:type="dxa"/>
            <w:tcBorders>
              <w:top w:val="nil"/>
              <w:bottom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205</w:t>
            </w:r>
          </w:p>
        </w:tc>
        <w:tc>
          <w:tcPr>
            <w:tcW w:w="1379" w:type="dxa"/>
            <w:tcBorders>
              <w:top w:val="nil"/>
              <w:bottom w:val="single" w:sz="16" w:space="0" w:color="000000"/>
            </w:tcBorders>
            <w:shd w:val="clear" w:color="auto" w:fill="FFFFFF"/>
          </w:tcPr>
          <w:p w:rsidR="000B0719" w:rsidRPr="002224E8" w:rsidRDefault="000B0719" w:rsidP="009318A8">
            <w:pPr>
              <w:spacing w:line="240" w:lineRule="auto"/>
              <w:rPr>
                <w:rFonts w:ascii="Times New Roman" w:hAnsi="Times New Roman" w:cs="Times New Roman"/>
              </w:rPr>
            </w:pPr>
          </w:p>
        </w:tc>
        <w:tc>
          <w:tcPr>
            <w:tcW w:w="1000" w:type="dxa"/>
            <w:tcBorders>
              <w:top w:val="nil"/>
              <w:bottom w:val="single" w:sz="16" w:space="0" w:color="000000"/>
            </w:tcBorders>
            <w:shd w:val="clear" w:color="auto" w:fill="FFFFFF"/>
          </w:tcPr>
          <w:p w:rsidR="000B0719" w:rsidRPr="002224E8" w:rsidRDefault="000B0719" w:rsidP="009318A8">
            <w:pPr>
              <w:spacing w:line="240" w:lineRule="auto"/>
              <w:rPr>
                <w:rFonts w:ascii="Times New Roman" w:hAnsi="Times New Roman" w:cs="Times New Roman"/>
              </w:rPr>
            </w:pPr>
          </w:p>
        </w:tc>
        <w:tc>
          <w:tcPr>
            <w:tcW w:w="1000" w:type="dxa"/>
            <w:tcBorders>
              <w:top w:val="nil"/>
              <w:bottom w:val="single" w:sz="16" w:space="0" w:color="000000"/>
              <w:right w:val="single" w:sz="16" w:space="0" w:color="000000"/>
            </w:tcBorders>
            <w:shd w:val="clear" w:color="auto" w:fill="FFFFFF"/>
          </w:tcPr>
          <w:p w:rsidR="000B0719" w:rsidRPr="002224E8" w:rsidRDefault="000B0719" w:rsidP="009318A8">
            <w:pPr>
              <w:spacing w:line="240" w:lineRule="auto"/>
              <w:rPr>
                <w:rFonts w:ascii="Times New Roman" w:hAnsi="Times New Roman" w:cs="Times New Roman"/>
              </w:rPr>
            </w:pPr>
          </w:p>
        </w:tc>
      </w:tr>
      <w:tr w:rsidR="000B0719" w:rsidRPr="002224E8" w:rsidTr="009318A8">
        <w:trPr>
          <w:cantSplit/>
        </w:trPr>
        <w:tc>
          <w:tcPr>
            <w:tcW w:w="7819" w:type="dxa"/>
            <w:gridSpan w:val="7"/>
            <w:tcBorders>
              <w:top w:val="nil"/>
              <w:left w:val="nil"/>
              <w:bottom w:val="nil"/>
              <w:right w:val="nil"/>
            </w:tcBorders>
            <w:shd w:val="clear" w:color="auto" w:fill="FFFFFF"/>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a. Dependent Variable: Creativity</w:t>
            </w:r>
          </w:p>
        </w:tc>
      </w:tr>
      <w:tr w:rsidR="000B0719" w:rsidRPr="00C24AA8" w:rsidTr="009318A8">
        <w:trPr>
          <w:cantSplit/>
        </w:trPr>
        <w:tc>
          <w:tcPr>
            <w:tcW w:w="7819" w:type="dxa"/>
            <w:gridSpan w:val="7"/>
            <w:tcBorders>
              <w:top w:val="nil"/>
              <w:left w:val="nil"/>
              <w:bottom w:val="nil"/>
              <w:right w:val="nil"/>
            </w:tcBorders>
            <w:shd w:val="clear" w:color="auto" w:fill="FFFFFF"/>
          </w:tcPr>
          <w:p w:rsidR="000B0719" w:rsidRPr="002224E8" w:rsidRDefault="000B0719" w:rsidP="00FF5CCE">
            <w:pPr>
              <w:spacing w:line="320" w:lineRule="atLeast"/>
              <w:ind w:left="60" w:right="60"/>
              <w:rPr>
                <w:rFonts w:ascii="Arial" w:hAnsi="Arial" w:cs="Arial"/>
                <w:color w:val="000000"/>
                <w:sz w:val="14"/>
                <w:szCs w:val="14"/>
              </w:rPr>
            </w:pPr>
            <w:r w:rsidRPr="002224E8">
              <w:rPr>
                <w:rFonts w:ascii="Arial" w:hAnsi="Arial" w:cs="Arial"/>
                <w:color w:val="000000"/>
                <w:sz w:val="14"/>
                <w:szCs w:val="14"/>
              </w:rPr>
              <w:t>b. Predictors: (Constant), Scen_Exp, Expe</w:t>
            </w:r>
            <w:r w:rsidR="00FF5CCE">
              <w:rPr>
                <w:rFonts w:ascii="Arial" w:hAnsi="Arial" w:cs="Arial"/>
                <w:color w:val="000000"/>
                <w:sz w:val="14"/>
                <w:szCs w:val="14"/>
              </w:rPr>
              <w:t>rtise</w:t>
            </w:r>
            <w:r w:rsidRPr="002224E8">
              <w:rPr>
                <w:rFonts w:ascii="Arial" w:hAnsi="Arial" w:cs="Arial"/>
                <w:color w:val="000000"/>
                <w:sz w:val="14"/>
                <w:szCs w:val="14"/>
              </w:rPr>
              <w:t>, Scenario</w:t>
            </w:r>
          </w:p>
        </w:tc>
      </w:tr>
    </w:tbl>
    <w:p w:rsidR="000B0719" w:rsidRPr="002224E8" w:rsidRDefault="000B0719" w:rsidP="000B0719">
      <w:pPr>
        <w:spacing w:line="400" w:lineRule="atLeast"/>
        <w:rPr>
          <w:rFonts w:ascii="Times New Roman" w:hAnsi="Times New Roman" w:cs="Times New Roman"/>
        </w:rPr>
      </w:pPr>
    </w:p>
    <w:p w:rsidR="000B0719" w:rsidRPr="002224E8" w:rsidRDefault="000B0719" w:rsidP="000B0719">
      <w:pPr>
        <w:spacing w:line="400" w:lineRule="atLeast"/>
        <w:rPr>
          <w:rFonts w:ascii="Times New Roman" w:hAnsi="Times New Roman" w:cs="Times New Roman"/>
        </w:rPr>
      </w:pPr>
    </w:p>
    <w:tbl>
      <w:tblPr>
        <w:tblW w:w="801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7"/>
        <w:gridCol w:w="1198"/>
        <w:gridCol w:w="1319"/>
        <w:gridCol w:w="1319"/>
        <w:gridCol w:w="1456"/>
        <w:gridCol w:w="1000"/>
        <w:gridCol w:w="1000"/>
      </w:tblGrid>
      <w:tr w:rsidR="000B0719" w:rsidRPr="002224E8" w:rsidTr="009318A8">
        <w:trPr>
          <w:cantSplit/>
        </w:trPr>
        <w:tc>
          <w:tcPr>
            <w:tcW w:w="8015" w:type="dxa"/>
            <w:gridSpan w:val="7"/>
            <w:tcBorders>
              <w:top w:val="nil"/>
              <w:left w:val="nil"/>
              <w:bottom w:val="nil"/>
              <w:right w:val="nil"/>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b/>
                <w:bCs/>
                <w:color w:val="000000"/>
                <w:sz w:val="14"/>
                <w:szCs w:val="14"/>
              </w:rPr>
              <w:t>Coefficients</w:t>
            </w:r>
            <w:r w:rsidRPr="002224E8">
              <w:rPr>
                <w:rFonts w:ascii="Arial" w:hAnsi="Arial" w:cs="Arial"/>
                <w:b/>
                <w:bCs/>
                <w:color w:val="000000"/>
                <w:sz w:val="14"/>
                <w:szCs w:val="14"/>
                <w:vertAlign w:val="superscript"/>
              </w:rPr>
              <w:t>a</w:t>
            </w:r>
          </w:p>
        </w:tc>
      </w:tr>
      <w:tr w:rsidR="000B0719" w:rsidRPr="002224E8" w:rsidTr="009318A8">
        <w:trPr>
          <w:cantSplit/>
        </w:trPr>
        <w:tc>
          <w:tcPr>
            <w:tcW w:w="1924" w:type="dxa"/>
            <w:gridSpan w:val="2"/>
            <w:vMerge w:val="restart"/>
            <w:tcBorders>
              <w:top w:val="single" w:sz="16" w:space="0" w:color="000000"/>
              <w:left w:val="single" w:sz="16" w:space="0" w:color="000000"/>
              <w:bottom w:val="nil"/>
              <w:right w:val="nil"/>
            </w:tcBorders>
            <w:shd w:val="clear" w:color="auto" w:fill="FFFFFF"/>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Model</w:t>
            </w:r>
          </w:p>
        </w:tc>
        <w:tc>
          <w:tcPr>
            <w:tcW w:w="2636" w:type="dxa"/>
            <w:gridSpan w:val="2"/>
            <w:tcBorders>
              <w:top w:val="single" w:sz="16" w:space="0" w:color="000000"/>
              <w:left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Unstandardized Coefficients</w:t>
            </w:r>
          </w:p>
        </w:tc>
        <w:tc>
          <w:tcPr>
            <w:tcW w:w="1455" w:type="dxa"/>
            <w:tcBorders>
              <w:top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Standardized Coefficients</w:t>
            </w:r>
          </w:p>
        </w:tc>
        <w:tc>
          <w:tcPr>
            <w:tcW w:w="1000" w:type="dxa"/>
            <w:vMerge w:val="restart"/>
            <w:tcBorders>
              <w:top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t</w:t>
            </w:r>
          </w:p>
        </w:tc>
        <w:tc>
          <w:tcPr>
            <w:tcW w:w="1000" w:type="dxa"/>
            <w:vMerge w:val="restart"/>
            <w:tcBorders>
              <w:top w:val="single" w:sz="16" w:space="0" w:color="000000"/>
              <w:right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Sig.</w:t>
            </w:r>
          </w:p>
        </w:tc>
      </w:tr>
      <w:tr w:rsidR="000B0719" w:rsidRPr="002224E8" w:rsidTr="009318A8">
        <w:trPr>
          <w:cantSplit/>
        </w:trPr>
        <w:tc>
          <w:tcPr>
            <w:tcW w:w="1924" w:type="dxa"/>
            <w:gridSpan w:val="2"/>
            <w:vMerge/>
            <w:tcBorders>
              <w:top w:val="single" w:sz="16" w:space="0" w:color="000000"/>
              <w:left w:val="single" w:sz="16" w:space="0" w:color="000000"/>
              <w:bottom w:val="nil"/>
              <w:right w:val="nil"/>
            </w:tcBorders>
            <w:shd w:val="clear" w:color="auto" w:fill="FFFFFF"/>
          </w:tcPr>
          <w:p w:rsidR="000B0719" w:rsidRPr="002224E8" w:rsidRDefault="000B0719" w:rsidP="009318A8">
            <w:pPr>
              <w:spacing w:line="240" w:lineRule="auto"/>
              <w:rPr>
                <w:rFonts w:ascii="Arial" w:hAnsi="Arial" w:cs="Arial"/>
                <w:color w:val="000000"/>
                <w:sz w:val="14"/>
                <w:szCs w:val="14"/>
              </w:rPr>
            </w:pPr>
          </w:p>
        </w:tc>
        <w:tc>
          <w:tcPr>
            <w:tcW w:w="1318" w:type="dxa"/>
            <w:tcBorders>
              <w:left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B</w:t>
            </w:r>
          </w:p>
        </w:tc>
        <w:tc>
          <w:tcPr>
            <w:tcW w:w="1318" w:type="dxa"/>
            <w:tcBorders>
              <w:bottom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Std. Error</w:t>
            </w:r>
          </w:p>
        </w:tc>
        <w:tc>
          <w:tcPr>
            <w:tcW w:w="1455" w:type="dxa"/>
            <w:tcBorders>
              <w:bottom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Beta</w:t>
            </w:r>
          </w:p>
        </w:tc>
        <w:tc>
          <w:tcPr>
            <w:tcW w:w="1000" w:type="dxa"/>
            <w:vMerge/>
            <w:tcBorders>
              <w:top w:val="single" w:sz="16" w:space="0" w:color="000000"/>
            </w:tcBorders>
            <w:shd w:val="clear" w:color="auto" w:fill="FFFFFF"/>
          </w:tcPr>
          <w:p w:rsidR="000B0719" w:rsidRPr="002224E8" w:rsidRDefault="000B0719" w:rsidP="009318A8">
            <w:pPr>
              <w:spacing w:line="240" w:lineRule="auto"/>
              <w:rPr>
                <w:rFonts w:ascii="Arial" w:hAnsi="Arial" w:cs="Arial"/>
                <w:color w:val="000000"/>
                <w:sz w:val="14"/>
                <w:szCs w:val="14"/>
              </w:rPr>
            </w:pPr>
          </w:p>
        </w:tc>
        <w:tc>
          <w:tcPr>
            <w:tcW w:w="1000" w:type="dxa"/>
            <w:vMerge/>
            <w:tcBorders>
              <w:top w:val="single" w:sz="16" w:space="0" w:color="000000"/>
              <w:right w:val="single" w:sz="16" w:space="0" w:color="000000"/>
            </w:tcBorders>
            <w:shd w:val="clear" w:color="auto" w:fill="FFFFFF"/>
          </w:tcPr>
          <w:p w:rsidR="000B0719" w:rsidRPr="002224E8" w:rsidRDefault="000B0719" w:rsidP="009318A8">
            <w:pPr>
              <w:spacing w:line="240" w:lineRule="auto"/>
              <w:rPr>
                <w:rFonts w:ascii="Arial" w:hAnsi="Arial" w:cs="Arial"/>
                <w:color w:val="000000"/>
                <w:sz w:val="14"/>
                <w:szCs w:val="14"/>
              </w:rPr>
            </w:pPr>
          </w:p>
        </w:tc>
      </w:tr>
      <w:tr w:rsidR="000B0719" w:rsidRPr="002224E8" w:rsidTr="009318A8">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1</w:t>
            </w:r>
          </w:p>
        </w:tc>
        <w:tc>
          <w:tcPr>
            <w:tcW w:w="1197" w:type="dxa"/>
            <w:tcBorders>
              <w:top w:val="single" w:sz="16" w:space="0" w:color="000000"/>
              <w:left w:val="nil"/>
              <w:bottom w:val="nil"/>
              <w:right w:val="single" w:sz="16" w:space="0" w:color="000000"/>
            </w:tcBorders>
            <w:shd w:val="clear" w:color="auto" w:fill="FFFFFF"/>
            <w:vAlign w:val="center"/>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(Constant)</w:t>
            </w:r>
          </w:p>
        </w:tc>
        <w:tc>
          <w:tcPr>
            <w:tcW w:w="1318" w:type="dxa"/>
            <w:tcBorders>
              <w:top w:val="single" w:sz="16" w:space="0" w:color="000000"/>
              <w:left w:val="single" w:sz="16" w:space="0" w:color="000000"/>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3,203</w:t>
            </w:r>
          </w:p>
        </w:tc>
        <w:tc>
          <w:tcPr>
            <w:tcW w:w="1318" w:type="dxa"/>
            <w:tcBorders>
              <w:top w:val="single" w:sz="16" w:space="0" w:color="000000"/>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,320</w:t>
            </w:r>
          </w:p>
        </w:tc>
        <w:tc>
          <w:tcPr>
            <w:tcW w:w="1455" w:type="dxa"/>
            <w:tcBorders>
              <w:top w:val="single" w:sz="16" w:space="0" w:color="000000"/>
              <w:bottom w:val="nil"/>
            </w:tcBorders>
            <w:shd w:val="clear" w:color="auto" w:fill="FFFFFF"/>
          </w:tcPr>
          <w:p w:rsidR="000B0719" w:rsidRPr="002224E8" w:rsidRDefault="000B0719" w:rsidP="009318A8">
            <w:pPr>
              <w:spacing w:line="240" w:lineRule="auto"/>
              <w:rPr>
                <w:rFonts w:ascii="Times New Roman" w:hAnsi="Times New Roman" w:cs="Times New Roman"/>
              </w:rPr>
            </w:pPr>
          </w:p>
        </w:tc>
        <w:tc>
          <w:tcPr>
            <w:tcW w:w="1000" w:type="dxa"/>
            <w:tcBorders>
              <w:top w:val="single" w:sz="16" w:space="0" w:color="000000"/>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10,014</w:t>
            </w:r>
          </w:p>
        </w:tc>
        <w:tc>
          <w:tcPr>
            <w:tcW w:w="1000" w:type="dxa"/>
            <w:tcBorders>
              <w:top w:val="single" w:sz="16" w:space="0" w:color="000000"/>
              <w:bottom w:val="nil"/>
              <w:right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,000</w:t>
            </w:r>
          </w:p>
        </w:tc>
      </w:tr>
      <w:tr w:rsidR="000B0719" w:rsidRPr="002224E8"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2224E8" w:rsidRDefault="000B0719" w:rsidP="009318A8">
            <w:pPr>
              <w:spacing w:line="240" w:lineRule="auto"/>
              <w:rPr>
                <w:rFonts w:ascii="Arial" w:hAnsi="Arial" w:cs="Arial"/>
                <w:color w:val="000000"/>
                <w:sz w:val="14"/>
                <w:szCs w:val="14"/>
              </w:rPr>
            </w:pPr>
          </w:p>
        </w:tc>
        <w:tc>
          <w:tcPr>
            <w:tcW w:w="1197" w:type="dxa"/>
            <w:tcBorders>
              <w:top w:val="nil"/>
              <w:left w:val="nil"/>
              <w:bottom w:val="nil"/>
              <w:right w:val="single" w:sz="16" w:space="0" w:color="000000"/>
            </w:tcBorders>
            <w:shd w:val="clear" w:color="auto" w:fill="FFFFFF"/>
            <w:vAlign w:val="center"/>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Scenario</w:t>
            </w:r>
          </w:p>
        </w:tc>
        <w:tc>
          <w:tcPr>
            <w:tcW w:w="1318" w:type="dxa"/>
            <w:tcBorders>
              <w:top w:val="nil"/>
              <w:left w:val="single" w:sz="16" w:space="0" w:color="000000"/>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,686</w:t>
            </w:r>
          </w:p>
        </w:tc>
        <w:tc>
          <w:tcPr>
            <w:tcW w:w="1318" w:type="dxa"/>
            <w:tcBorders>
              <w:top w:val="nil"/>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,452</w:t>
            </w:r>
          </w:p>
        </w:tc>
        <w:tc>
          <w:tcPr>
            <w:tcW w:w="1455" w:type="dxa"/>
            <w:tcBorders>
              <w:top w:val="nil"/>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,227</w:t>
            </w:r>
          </w:p>
        </w:tc>
        <w:tc>
          <w:tcPr>
            <w:tcW w:w="1000" w:type="dxa"/>
            <w:tcBorders>
              <w:top w:val="nil"/>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1,516</w:t>
            </w:r>
          </w:p>
        </w:tc>
        <w:tc>
          <w:tcPr>
            <w:tcW w:w="1000" w:type="dxa"/>
            <w:tcBorders>
              <w:top w:val="nil"/>
              <w:bottom w:val="nil"/>
              <w:right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,131</w:t>
            </w:r>
          </w:p>
        </w:tc>
      </w:tr>
      <w:tr w:rsidR="000B0719" w:rsidRPr="002224E8"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2224E8" w:rsidRDefault="000B0719" w:rsidP="009318A8">
            <w:pPr>
              <w:spacing w:line="240" w:lineRule="auto"/>
              <w:rPr>
                <w:rFonts w:ascii="Arial" w:hAnsi="Arial" w:cs="Arial"/>
                <w:color w:val="000000"/>
                <w:sz w:val="14"/>
                <w:szCs w:val="14"/>
              </w:rPr>
            </w:pPr>
          </w:p>
        </w:tc>
        <w:tc>
          <w:tcPr>
            <w:tcW w:w="1197" w:type="dxa"/>
            <w:tcBorders>
              <w:top w:val="nil"/>
              <w:left w:val="nil"/>
              <w:bottom w:val="nil"/>
              <w:right w:val="single" w:sz="16" w:space="0" w:color="000000"/>
            </w:tcBorders>
            <w:shd w:val="clear" w:color="auto" w:fill="FFFFFF"/>
            <w:vAlign w:val="center"/>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Exper</w:t>
            </w:r>
            <w:r>
              <w:rPr>
                <w:rFonts w:ascii="Arial" w:hAnsi="Arial" w:cs="Arial"/>
                <w:color w:val="000000"/>
                <w:sz w:val="14"/>
                <w:szCs w:val="14"/>
              </w:rPr>
              <w:t>tise</w:t>
            </w:r>
          </w:p>
        </w:tc>
        <w:tc>
          <w:tcPr>
            <w:tcW w:w="1318" w:type="dxa"/>
            <w:tcBorders>
              <w:top w:val="nil"/>
              <w:left w:val="single" w:sz="16" w:space="0" w:color="000000"/>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,032</w:t>
            </w:r>
          </w:p>
        </w:tc>
        <w:tc>
          <w:tcPr>
            <w:tcW w:w="1318" w:type="dxa"/>
            <w:tcBorders>
              <w:top w:val="nil"/>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,027</w:t>
            </w:r>
          </w:p>
        </w:tc>
        <w:tc>
          <w:tcPr>
            <w:tcW w:w="1455" w:type="dxa"/>
            <w:tcBorders>
              <w:top w:val="nil"/>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,109</w:t>
            </w:r>
          </w:p>
        </w:tc>
        <w:tc>
          <w:tcPr>
            <w:tcW w:w="1000" w:type="dxa"/>
            <w:tcBorders>
              <w:top w:val="nil"/>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1,195</w:t>
            </w:r>
          </w:p>
        </w:tc>
        <w:tc>
          <w:tcPr>
            <w:tcW w:w="1000" w:type="dxa"/>
            <w:tcBorders>
              <w:top w:val="nil"/>
              <w:bottom w:val="nil"/>
              <w:right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,234</w:t>
            </w:r>
          </w:p>
        </w:tc>
      </w:tr>
      <w:tr w:rsidR="000B0719" w:rsidRPr="002224E8"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2224E8" w:rsidRDefault="000B0719" w:rsidP="009318A8">
            <w:pPr>
              <w:spacing w:line="240" w:lineRule="auto"/>
              <w:rPr>
                <w:rFonts w:ascii="Arial" w:hAnsi="Arial" w:cs="Arial"/>
                <w:color w:val="000000"/>
                <w:sz w:val="14"/>
                <w:szCs w:val="14"/>
              </w:rPr>
            </w:pPr>
          </w:p>
        </w:tc>
        <w:tc>
          <w:tcPr>
            <w:tcW w:w="1197" w:type="dxa"/>
            <w:tcBorders>
              <w:top w:val="nil"/>
              <w:left w:val="nil"/>
              <w:bottom w:val="single" w:sz="16" w:space="0" w:color="000000"/>
              <w:right w:val="single" w:sz="16" w:space="0" w:color="000000"/>
            </w:tcBorders>
            <w:shd w:val="clear" w:color="auto" w:fill="FFFFFF"/>
            <w:vAlign w:val="center"/>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Scen_Exp</w:t>
            </w:r>
          </w:p>
        </w:tc>
        <w:tc>
          <w:tcPr>
            <w:tcW w:w="1318" w:type="dxa"/>
            <w:tcBorders>
              <w:top w:val="nil"/>
              <w:left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,038</w:t>
            </w:r>
          </w:p>
        </w:tc>
        <w:tc>
          <w:tcPr>
            <w:tcW w:w="1318" w:type="dxa"/>
            <w:tcBorders>
              <w:top w:val="nil"/>
              <w:bottom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,038</w:t>
            </w:r>
          </w:p>
        </w:tc>
        <w:tc>
          <w:tcPr>
            <w:tcW w:w="1455" w:type="dxa"/>
            <w:tcBorders>
              <w:top w:val="nil"/>
              <w:bottom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,160</w:t>
            </w:r>
          </w:p>
        </w:tc>
        <w:tc>
          <w:tcPr>
            <w:tcW w:w="1000" w:type="dxa"/>
            <w:tcBorders>
              <w:top w:val="nil"/>
              <w:bottom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,983</w:t>
            </w:r>
          </w:p>
        </w:tc>
        <w:tc>
          <w:tcPr>
            <w:tcW w:w="1000" w:type="dxa"/>
            <w:tcBorders>
              <w:top w:val="nil"/>
              <w:bottom w:val="single" w:sz="16" w:space="0" w:color="000000"/>
              <w:right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,327</w:t>
            </w:r>
          </w:p>
        </w:tc>
      </w:tr>
      <w:tr w:rsidR="000B0719" w:rsidRPr="002224E8" w:rsidTr="009318A8">
        <w:trPr>
          <w:cantSplit/>
        </w:trPr>
        <w:tc>
          <w:tcPr>
            <w:tcW w:w="8015" w:type="dxa"/>
            <w:gridSpan w:val="7"/>
            <w:tcBorders>
              <w:top w:val="nil"/>
              <w:left w:val="nil"/>
              <w:bottom w:val="nil"/>
              <w:right w:val="nil"/>
            </w:tcBorders>
            <w:shd w:val="clear" w:color="auto" w:fill="FFFFFF"/>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a. Dependent Variable: Creativity</w:t>
            </w:r>
          </w:p>
        </w:tc>
      </w:tr>
    </w:tbl>
    <w:p w:rsidR="000B0719" w:rsidRPr="002224E8" w:rsidRDefault="000B0719" w:rsidP="000B0719">
      <w:pPr>
        <w:spacing w:line="400" w:lineRule="atLeast"/>
        <w:rPr>
          <w:rFonts w:ascii="Times New Roman" w:hAnsi="Times New Roman" w:cs="Times New Roman"/>
        </w:rPr>
      </w:pPr>
    </w:p>
    <w:p w:rsidR="000B0719" w:rsidRDefault="000B0719" w:rsidP="000B0719">
      <w:pPr>
        <w:rPr>
          <w:b/>
          <w:sz w:val="28"/>
          <w:szCs w:val="28"/>
        </w:rPr>
      </w:pPr>
      <w:r>
        <w:rPr>
          <w:b/>
          <w:sz w:val="28"/>
          <w:szCs w:val="28"/>
        </w:rPr>
        <w:br/>
      </w:r>
      <w:r>
        <w:rPr>
          <w:b/>
          <w:sz w:val="28"/>
          <w:szCs w:val="28"/>
        </w:rPr>
        <w:br/>
      </w:r>
      <w:r>
        <w:rPr>
          <w:b/>
          <w:sz w:val="28"/>
          <w:szCs w:val="28"/>
        </w:rPr>
        <w:br/>
      </w:r>
      <w:r>
        <w:rPr>
          <w:b/>
          <w:sz w:val="28"/>
          <w:szCs w:val="28"/>
        </w:rPr>
        <w:br/>
      </w:r>
    </w:p>
    <w:p w:rsidR="000B0719" w:rsidRPr="009E7529" w:rsidRDefault="000B0719" w:rsidP="000B0719">
      <w:pPr>
        <w:rPr>
          <w:b/>
          <w:sz w:val="26"/>
          <w:szCs w:val="26"/>
        </w:rPr>
      </w:pPr>
      <w:r w:rsidRPr="009E7529">
        <w:rPr>
          <w:rFonts w:cs="Times New Roman"/>
          <w:b/>
          <w:sz w:val="26"/>
          <w:szCs w:val="26"/>
        </w:rPr>
        <w:t>Appendix E.6</w:t>
      </w:r>
      <w:r w:rsidR="009E7529" w:rsidRPr="009E7529">
        <w:rPr>
          <w:rFonts w:cs="Times New Roman"/>
          <w:b/>
          <w:sz w:val="26"/>
          <w:szCs w:val="26"/>
        </w:rPr>
        <w:t xml:space="preserve">: </w:t>
      </w:r>
      <w:r w:rsidRPr="009E7529">
        <w:rPr>
          <w:b/>
          <w:sz w:val="26"/>
          <w:szCs w:val="26"/>
        </w:rPr>
        <w:t>Regression ana</w:t>
      </w:r>
      <w:r w:rsidR="009E7529">
        <w:rPr>
          <w:b/>
          <w:sz w:val="26"/>
          <w:szCs w:val="26"/>
        </w:rPr>
        <w:t xml:space="preserve">lysis for moderating effect of </w:t>
      </w:r>
      <w:r w:rsidRPr="009E7529">
        <w:rPr>
          <w:b/>
          <w:sz w:val="26"/>
          <w:szCs w:val="26"/>
        </w:rPr>
        <w:t>product expertise on perceived enjoyment</w:t>
      </w:r>
      <w:r w:rsidRPr="009E7529">
        <w:rPr>
          <w:b/>
          <w:sz w:val="26"/>
          <w:szCs w:val="26"/>
        </w:rPr>
        <w:br/>
      </w:r>
      <w:r w:rsidRPr="009E7529">
        <w:rPr>
          <w:b/>
          <w:sz w:val="26"/>
          <w:szCs w:val="26"/>
        </w:rPr>
        <w:br/>
      </w:r>
    </w:p>
    <w:tbl>
      <w:tblPr>
        <w:tblW w:w="57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74"/>
        <w:gridCol w:w="1000"/>
        <w:gridCol w:w="1061"/>
        <w:gridCol w:w="1455"/>
        <w:gridCol w:w="1455"/>
      </w:tblGrid>
      <w:tr w:rsidR="000B0719" w:rsidRPr="002224E8" w:rsidTr="009318A8">
        <w:trPr>
          <w:cantSplit/>
        </w:trPr>
        <w:tc>
          <w:tcPr>
            <w:tcW w:w="5744" w:type="dxa"/>
            <w:gridSpan w:val="5"/>
            <w:tcBorders>
              <w:top w:val="nil"/>
              <w:left w:val="nil"/>
              <w:bottom w:val="nil"/>
              <w:right w:val="nil"/>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b/>
                <w:bCs/>
                <w:color w:val="000000"/>
                <w:sz w:val="14"/>
                <w:szCs w:val="14"/>
              </w:rPr>
              <w:t>Model Summary</w:t>
            </w:r>
          </w:p>
        </w:tc>
      </w:tr>
      <w:tr w:rsidR="000B0719" w:rsidRPr="00C24AA8" w:rsidTr="009318A8">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Model</w:t>
            </w:r>
          </w:p>
        </w:tc>
        <w:tc>
          <w:tcPr>
            <w:tcW w:w="1000" w:type="dxa"/>
            <w:tcBorders>
              <w:top w:val="single" w:sz="16" w:space="0" w:color="000000"/>
              <w:left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R</w:t>
            </w:r>
          </w:p>
        </w:tc>
        <w:tc>
          <w:tcPr>
            <w:tcW w:w="1061" w:type="dxa"/>
            <w:tcBorders>
              <w:top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R Square</w:t>
            </w:r>
          </w:p>
        </w:tc>
        <w:tc>
          <w:tcPr>
            <w:tcW w:w="1455" w:type="dxa"/>
            <w:tcBorders>
              <w:top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Adjusted R Square</w:t>
            </w:r>
          </w:p>
        </w:tc>
        <w:tc>
          <w:tcPr>
            <w:tcW w:w="1455" w:type="dxa"/>
            <w:tcBorders>
              <w:top w:val="single" w:sz="16" w:space="0" w:color="000000"/>
              <w:bottom w:val="single" w:sz="16" w:space="0" w:color="000000"/>
              <w:right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Std. Error of the Estimate</w:t>
            </w:r>
          </w:p>
        </w:tc>
      </w:tr>
      <w:tr w:rsidR="000B0719" w:rsidRPr="002224E8" w:rsidTr="009318A8">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1</w:t>
            </w:r>
          </w:p>
        </w:tc>
        <w:tc>
          <w:tcPr>
            <w:tcW w:w="1000" w:type="dxa"/>
            <w:tcBorders>
              <w:top w:val="single" w:sz="16" w:space="0" w:color="000000"/>
              <w:left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,550</w:t>
            </w:r>
            <w:r w:rsidRPr="002224E8">
              <w:rPr>
                <w:rFonts w:ascii="Arial" w:hAnsi="Arial" w:cs="Arial"/>
                <w:color w:val="000000"/>
                <w:sz w:val="14"/>
                <w:szCs w:val="14"/>
                <w:vertAlign w:val="superscript"/>
              </w:rPr>
              <w:t>a</w:t>
            </w:r>
          </w:p>
        </w:tc>
        <w:tc>
          <w:tcPr>
            <w:tcW w:w="1061" w:type="dxa"/>
            <w:tcBorders>
              <w:top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,302</w:t>
            </w:r>
          </w:p>
        </w:tc>
        <w:tc>
          <w:tcPr>
            <w:tcW w:w="1455" w:type="dxa"/>
            <w:tcBorders>
              <w:top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,292</w:t>
            </w:r>
          </w:p>
        </w:tc>
        <w:tc>
          <w:tcPr>
            <w:tcW w:w="1455" w:type="dxa"/>
            <w:tcBorders>
              <w:top w:val="single" w:sz="16" w:space="0" w:color="000000"/>
              <w:bottom w:val="single" w:sz="16" w:space="0" w:color="000000"/>
              <w:right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1,23345</w:t>
            </w:r>
          </w:p>
        </w:tc>
      </w:tr>
      <w:tr w:rsidR="000B0719" w:rsidRPr="00C24AA8" w:rsidTr="009318A8">
        <w:trPr>
          <w:cantSplit/>
        </w:trPr>
        <w:tc>
          <w:tcPr>
            <w:tcW w:w="5744" w:type="dxa"/>
            <w:gridSpan w:val="5"/>
            <w:tcBorders>
              <w:top w:val="nil"/>
              <w:left w:val="nil"/>
              <w:bottom w:val="nil"/>
              <w:right w:val="nil"/>
            </w:tcBorders>
            <w:shd w:val="clear" w:color="auto" w:fill="FFFFFF"/>
          </w:tcPr>
          <w:p w:rsidR="000B0719" w:rsidRPr="002224E8" w:rsidRDefault="000B0719" w:rsidP="00FF5CCE">
            <w:pPr>
              <w:spacing w:line="320" w:lineRule="atLeast"/>
              <w:ind w:left="60" w:right="60"/>
              <w:rPr>
                <w:rFonts w:ascii="Arial" w:hAnsi="Arial" w:cs="Arial"/>
                <w:color w:val="000000"/>
                <w:sz w:val="14"/>
                <w:szCs w:val="14"/>
              </w:rPr>
            </w:pPr>
            <w:r w:rsidRPr="002224E8">
              <w:rPr>
                <w:rFonts w:ascii="Arial" w:hAnsi="Arial" w:cs="Arial"/>
                <w:color w:val="000000"/>
                <w:sz w:val="14"/>
                <w:szCs w:val="14"/>
              </w:rPr>
              <w:t>a. Predictors: (Constant), Scen_Exp, Expe</w:t>
            </w:r>
            <w:r w:rsidR="00FF5CCE">
              <w:rPr>
                <w:rFonts w:ascii="Arial" w:hAnsi="Arial" w:cs="Arial"/>
                <w:color w:val="000000"/>
                <w:sz w:val="14"/>
                <w:szCs w:val="14"/>
              </w:rPr>
              <w:t>rtis</w:t>
            </w:r>
            <w:r w:rsidRPr="002224E8">
              <w:rPr>
                <w:rFonts w:ascii="Arial" w:hAnsi="Arial" w:cs="Arial"/>
                <w:color w:val="000000"/>
                <w:sz w:val="14"/>
                <w:szCs w:val="14"/>
              </w:rPr>
              <w:t>e, Scenario</w:t>
            </w:r>
          </w:p>
        </w:tc>
      </w:tr>
    </w:tbl>
    <w:p w:rsidR="000B0719" w:rsidRPr="002224E8" w:rsidRDefault="000B0719" w:rsidP="000B0719">
      <w:pPr>
        <w:spacing w:line="400" w:lineRule="atLeast"/>
        <w:rPr>
          <w:rFonts w:ascii="Times New Roman" w:hAnsi="Times New Roman" w:cs="Times New Roman"/>
        </w:rPr>
      </w:pPr>
    </w:p>
    <w:p w:rsidR="000B0719" w:rsidRPr="002224E8" w:rsidRDefault="000B0719" w:rsidP="000B0719">
      <w:pPr>
        <w:spacing w:line="400" w:lineRule="atLeast"/>
        <w:rPr>
          <w:rFonts w:ascii="Times New Roman" w:hAnsi="Times New Roman" w:cs="Times New Roman"/>
        </w:rPr>
      </w:pPr>
    </w:p>
    <w:tbl>
      <w:tblPr>
        <w:tblW w:w="78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8"/>
        <w:gridCol w:w="1258"/>
        <w:gridCol w:w="1456"/>
        <w:gridCol w:w="1000"/>
        <w:gridCol w:w="1380"/>
        <w:gridCol w:w="1000"/>
        <w:gridCol w:w="1000"/>
      </w:tblGrid>
      <w:tr w:rsidR="000B0719" w:rsidRPr="002224E8" w:rsidTr="009318A8">
        <w:trPr>
          <w:cantSplit/>
        </w:trPr>
        <w:tc>
          <w:tcPr>
            <w:tcW w:w="7819" w:type="dxa"/>
            <w:gridSpan w:val="7"/>
            <w:tcBorders>
              <w:top w:val="nil"/>
              <w:left w:val="nil"/>
              <w:bottom w:val="nil"/>
              <w:right w:val="nil"/>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b/>
                <w:bCs/>
                <w:color w:val="000000"/>
                <w:sz w:val="14"/>
                <w:szCs w:val="14"/>
              </w:rPr>
              <w:t>ANOVA</w:t>
            </w:r>
            <w:r w:rsidRPr="002224E8">
              <w:rPr>
                <w:rFonts w:ascii="Arial" w:hAnsi="Arial" w:cs="Arial"/>
                <w:b/>
                <w:bCs/>
                <w:color w:val="000000"/>
                <w:sz w:val="14"/>
                <w:szCs w:val="14"/>
                <w:vertAlign w:val="superscript"/>
              </w:rPr>
              <w:t>a</w:t>
            </w:r>
          </w:p>
        </w:tc>
      </w:tr>
      <w:tr w:rsidR="000B0719" w:rsidRPr="002224E8" w:rsidTr="009318A8">
        <w:trPr>
          <w:cantSplit/>
        </w:trPr>
        <w:tc>
          <w:tcPr>
            <w:tcW w:w="1985" w:type="dxa"/>
            <w:gridSpan w:val="2"/>
            <w:tcBorders>
              <w:top w:val="single" w:sz="16" w:space="0" w:color="000000"/>
              <w:left w:val="single" w:sz="16" w:space="0" w:color="000000"/>
              <w:bottom w:val="single" w:sz="16" w:space="0" w:color="000000"/>
              <w:right w:val="nil"/>
            </w:tcBorders>
            <w:shd w:val="clear" w:color="auto" w:fill="FFFFFF"/>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Model</w:t>
            </w:r>
          </w:p>
        </w:tc>
        <w:tc>
          <w:tcPr>
            <w:tcW w:w="1455" w:type="dxa"/>
            <w:tcBorders>
              <w:top w:val="single" w:sz="16" w:space="0" w:color="000000"/>
              <w:left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Sum of Squares</w:t>
            </w:r>
          </w:p>
        </w:tc>
        <w:tc>
          <w:tcPr>
            <w:tcW w:w="1000" w:type="dxa"/>
            <w:tcBorders>
              <w:top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df</w:t>
            </w:r>
          </w:p>
        </w:tc>
        <w:tc>
          <w:tcPr>
            <w:tcW w:w="1379" w:type="dxa"/>
            <w:tcBorders>
              <w:top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Mean Square</w:t>
            </w:r>
          </w:p>
        </w:tc>
        <w:tc>
          <w:tcPr>
            <w:tcW w:w="1000" w:type="dxa"/>
            <w:tcBorders>
              <w:top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F</w:t>
            </w:r>
          </w:p>
        </w:tc>
        <w:tc>
          <w:tcPr>
            <w:tcW w:w="1000" w:type="dxa"/>
            <w:tcBorders>
              <w:top w:val="single" w:sz="16" w:space="0" w:color="000000"/>
              <w:bottom w:val="single" w:sz="16" w:space="0" w:color="000000"/>
              <w:right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Sig.</w:t>
            </w:r>
          </w:p>
        </w:tc>
      </w:tr>
      <w:tr w:rsidR="000B0719" w:rsidRPr="002224E8" w:rsidTr="009318A8">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1</w:t>
            </w:r>
          </w:p>
        </w:tc>
        <w:tc>
          <w:tcPr>
            <w:tcW w:w="1258" w:type="dxa"/>
            <w:tcBorders>
              <w:top w:val="single" w:sz="16" w:space="0" w:color="000000"/>
              <w:left w:val="nil"/>
              <w:bottom w:val="nil"/>
              <w:right w:val="single" w:sz="16" w:space="0" w:color="000000"/>
            </w:tcBorders>
            <w:shd w:val="clear" w:color="auto" w:fill="FFFFFF"/>
            <w:vAlign w:val="center"/>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Regression</w:t>
            </w:r>
          </w:p>
        </w:tc>
        <w:tc>
          <w:tcPr>
            <w:tcW w:w="1455" w:type="dxa"/>
            <w:tcBorders>
              <w:top w:val="single" w:sz="16" w:space="0" w:color="000000"/>
              <w:left w:val="single" w:sz="16" w:space="0" w:color="000000"/>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133,145</w:t>
            </w:r>
          </w:p>
        </w:tc>
        <w:tc>
          <w:tcPr>
            <w:tcW w:w="1000" w:type="dxa"/>
            <w:tcBorders>
              <w:top w:val="single" w:sz="16" w:space="0" w:color="000000"/>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3</w:t>
            </w:r>
          </w:p>
        </w:tc>
        <w:tc>
          <w:tcPr>
            <w:tcW w:w="1379" w:type="dxa"/>
            <w:tcBorders>
              <w:top w:val="single" w:sz="16" w:space="0" w:color="000000"/>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44,382</w:t>
            </w:r>
          </w:p>
        </w:tc>
        <w:tc>
          <w:tcPr>
            <w:tcW w:w="1000" w:type="dxa"/>
            <w:tcBorders>
              <w:top w:val="single" w:sz="16" w:space="0" w:color="000000"/>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29,172</w:t>
            </w:r>
          </w:p>
        </w:tc>
        <w:tc>
          <w:tcPr>
            <w:tcW w:w="1000" w:type="dxa"/>
            <w:tcBorders>
              <w:top w:val="single" w:sz="16" w:space="0" w:color="000000"/>
              <w:bottom w:val="nil"/>
              <w:right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,000</w:t>
            </w:r>
            <w:r w:rsidRPr="002224E8">
              <w:rPr>
                <w:rFonts w:ascii="Arial" w:hAnsi="Arial" w:cs="Arial"/>
                <w:color w:val="000000"/>
                <w:sz w:val="14"/>
                <w:szCs w:val="14"/>
                <w:vertAlign w:val="superscript"/>
              </w:rPr>
              <w:t>b</w:t>
            </w:r>
          </w:p>
        </w:tc>
      </w:tr>
      <w:tr w:rsidR="000B0719" w:rsidRPr="002224E8"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2224E8" w:rsidRDefault="000B0719" w:rsidP="009318A8">
            <w:pPr>
              <w:spacing w:line="240" w:lineRule="auto"/>
              <w:rPr>
                <w:rFonts w:ascii="Arial" w:hAnsi="Arial" w:cs="Arial"/>
                <w:color w:val="000000"/>
                <w:sz w:val="14"/>
                <w:szCs w:val="14"/>
              </w:rPr>
            </w:pPr>
          </w:p>
        </w:tc>
        <w:tc>
          <w:tcPr>
            <w:tcW w:w="1258" w:type="dxa"/>
            <w:tcBorders>
              <w:top w:val="nil"/>
              <w:left w:val="nil"/>
              <w:bottom w:val="nil"/>
              <w:right w:val="single" w:sz="16" w:space="0" w:color="000000"/>
            </w:tcBorders>
            <w:shd w:val="clear" w:color="auto" w:fill="FFFFFF"/>
            <w:vAlign w:val="center"/>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Residual</w:t>
            </w:r>
          </w:p>
        </w:tc>
        <w:tc>
          <w:tcPr>
            <w:tcW w:w="1455" w:type="dxa"/>
            <w:tcBorders>
              <w:top w:val="nil"/>
              <w:left w:val="single" w:sz="16" w:space="0" w:color="000000"/>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307,321</w:t>
            </w:r>
          </w:p>
        </w:tc>
        <w:tc>
          <w:tcPr>
            <w:tcW w:w="1000" w:type="dxa"/>
            <w:tcBorders>
              <w:top w:val="nil"/>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202</w:t>
            </w:r>
          </w:p>
        </w:tc>
        <w:tc>
          <w:tcPr>
            <w:tcW w:w="1379" w:type="dxa"/>
            <w:tcBorders>
              <w:top w:val="nil"/>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1,521</w:t>
            </w:r>
          </w:p>
        </w:tc>
        <w:tc>
          <w:tcPr>
            <w:tcW w:w="1000" w:type="dxa"/>
            <w:tcBorders>
              <w:top w:val="nil"/>
              <w:bottom w:val="nil"/>
            </w:tcBorders>
            <w:shd w:val="clear" w:color="auto" w:fill="FFFFFF"/>
          </w:tcPr>
          <w:p w:rsidR="000B0719" w:rsidRPr="002224E8" w:rsidRDefault="000B0719" w:rsidP="009318A8">
            <w:pPr>
              <w:spacing w:line="240" w:lineRule="auto"/>
              <w:rPr>
                <w:rFonts w:ascii="Times New Roman" w:hAnsi="Times New Roman" w:cs="Times New Roman"/>
              </w:rPr>
            </w:pPr>
          </w:p>
        </w:tc>
        <w:tc>
          <w:tcPr>
            <w:tcW w:w="1000" w:type="dxa"/>
            <w:tcBorders>
              <w:top w:val="nil"/>
              <w:bottom w:val="nil"/>
              <w:right w:val="single" w:sz="16" w:space="0" w:color="000000"/>
            </w:tcBorders>
            <w:shd w:val="clear" w:color="auto" w:fill="FFFFFF"/>
          </w:tcPr>
          <w:p w:rsidR="000B0719" w:rsidRPr="002224E8" w:rsidRDefault="000B0719" w:rsidP="009318A8">
            <w:pPr>
              <w:spacing w:line="240" w:lineRule="auto"/>
              <w:rPr>
                <w:rFonts w:ascii="Times New Roman" w:hAnsi="Times New Roman" w:cs="Times New Roman"/>
              </w:rPr>
            </w:pPr>
          </w:p>
        </w:tc>
      </w:tr>
      <w:tr w:rsidR="000B0719" w:rsidRPr="002224E8"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2224E8" w:rsidRDefault="000B0719" w:rsidP="009318A8">
            <w:pPr>
              <w:spacing w:line="240" w:lineRule="auto"/>
              <w:rPr>
                <w:rFonts w:ascii="Times New Roman" w:hAnsi="Times New Roman" w:cs="Times New Roman"/>
              </w:rPr>
            </w:pPr>
          </w:p>
        </w:tc>
        <w:tc>
          <w:tcPr>
            <w:tcW w:w="1258" w:type="dxa"/>
            <w:tcBorders>
              <w:top w:val="nil"/>
              <w:left w:val="nil"/>
              <w:bottom w:val="single" w:sz="16" w:space="0" w:color="000000"/>
              <w:right w:val="single" w:sz="16" w:space="0" w:color="000000"/>
            </w:tcBorders>
            <w:shd w:val="clear" w:color="auto" w:fill="FFFFFF"/>
            <w:vAlign w:val="center"/>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Total</w:t>
            </w:r>
          </w:p>
        </w:tc>
        <w:tc>
          <w:tcPr>
            <w:tcW w:w="1455" w:type="dxa"/>
            <w:tcBorders>
              <w:top w:val="nil"/>
              <w:left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440,466</w:t>
            </w:r>
          </w:p>
        </w:tc>
        <w:tc>
          <w:tcPr>
            <w:tcW w:w="1000" w:type="dxa"/>
            <w:tcBorders>
              <w:top w:val="nil"/>
              <w:bottom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205</w:t>
            </w:r>
          </w:p>
        </w:tc>
        <w:tc>
          <w:tcPr>
            <w:tcW w:w="1379" w:type="dxa"/>
            <w:tcBorders>
              <w:top w:val="nil"/>
              <w:bottom w:val="single" w:sz="16" w:space="0" w:color="000000"/>
            </w:tcBorders>
            <w:shd w:val="clear" w:color="auto" w:fill="FFFFFF"/>
          </w:tcPr>
          <w:p w:rsidR="000B0719" w:rsidRPr="002224E8" w:rsidRDefault="000B0719" w:rsidP="009318A8">
            <w:pPr>
              <w:spacing w:line="240" w:lineRule="auto"/>
              <w:rPr>
                <w:rFonts w:ascii="Times New Roman" w:hAnsi="Times New Roman" w:cs="Times New Roman"/>
              </w:rPr>
            </w:pPr>
          </w:p>
        </w:tc>
        <w:tc>
          <w:tcPr>
            <w:tcW w:w="1000" w:type="dxa"/>
            <w:tcBorders>
              <w:top w:val="nil"/>
              <w:bottom w:val="single" w:sz="16" w:space="0" w:color="000000"/>
            </w:tcBorders>
            <w:shd w:val="clear" w:color="auto" w:fill="FFFFFF"/>
          </w:tcPr>
          <w:p w:rsidR="000B0719" w:rsidRPr="002224E8" w:rsidRDefault="000B0719" w:rsidP="009318A8">
            <w:pPr>
              <w:spacing w:line="240" w:lineRule="auto"/>
              <w:rPr>
                <w:rFonts w:ascii="Times New Roman" w:hAnsi="Times New Roman" w:cs="Times New Roman"/>
              </w:rPr>
            </w:pPr>
          </w:p>
        </w:tc>
        <w:tc>
          <w:tcPr>
            <w:tcW w:w="1000" w:type="dxa"/>
            <w:tcBorders>
              <w:top w:val="nil"/>
              <w:bottom w:val="single" w:sz="16" w:space="0" w:color="000000"/>
              <w:right w:val="single" w:sz="16" w:space="0" w:color="000000"/>
            </w:tcBorders>
            <w:shd w:val="clear" w:color="auto" w:fill="FFFFFF"/>
          </w:tcPr>
          <w:p w:rsidR="000B0719" w:rsidRPr="002224E8" w:rsidRDefault="000B0719" w:rsidP="009318A8">
            <w:pPr>
              <w:spacing w:line="240" w:lineRule="auto"/>
              <w:rPr>
                <w:rFonts w:ascii="Times New Roman" w:hAnsi="Times New Roman" w:cs="Times New Roman"/>
              </w:rPr>
            </w:pPr>
          </w:p>
        </w:tc>
      </w:tr>
      <w:tr w:rsidR="000B0719" w:rsidRPr="002224E8" w:rsidTr="009318A8">
        <w:trPr>
          <w:cantSplit/>
        </w:trPr>
        <w:tc>
          <w:tcPr>
            <w:tcW w:w="7819" w:type="dxa"/>
            <w:gridSpan w:val="7"/>
            <w:tcBorders>
              <w:top w:val="nil"/>
              <w:left w:val="nil"/>
              <w:bottom w:val="nil"/>
              <w:right w:val="nil"/>
            </w:tcBorders>
            <w:shd w:val="clear" w:color="auto" w:fill="FFFFFF"/>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a. Dependent Variable: Enjoyment</w:t>
            </w:r>
          </w:p>
        </w:tc>
      </w:tr>
      <w:tr w:rsidR="000B0719" w:rsidRPr="00C24AA8" w:rsidTr="009318A8">
        <w:trPr>
          <w:cantSplit/>
        </w:trPr>
        <w:tc>
          <w:tcPr>
            <w:tcW w:w="7819" w:type="dxa"/>
            <w:gridSpan w:val="7"/>
            <w:tcBorders>
              <w:top w:val="nil"/>
              <w:left w:val="nil"/>
              <w:bottom w:val="nil"/>
              <w:right w:val="nil"/>
            </w:tcBorders>
            <w:shd w:val="clear" w:color="auto" w:fill="FFFFFF"/>
          </w:tcPr>
          <w:p w:rsidR="000B0719" w:rsidRPr="002224E8" w:rsidRDefault="000B0719" w:rsidP="00FF5CCE">
            <w:pPr>
              <w:spacing w:line="320" w:lineRule="atLeast"/>
              <w:ind w:left="60" w:right="60"/>
              <w:rPr>
                <w:rFonts w:ascii="Arial" w:hAnsi="Arial" w:cs="Arial"/>
                <w:color w:val="000000"/>
                <w:sz w:val="14"/>
                <w:szCs w:val="14"/>
              </w:rPr>
            </w:pPr>
            <w:r w:rsidRPr="002224E8">
              <w:rPr>
                <w:rFonts w:ascii="Arial" w:hAnsi="Arial" w:cs="Arial"/>
                <w:color w:val="000000"/>
                <w:sz w:val="14"/>
                <w:szCs w:val="14"/>
              </w:rPr>
              <w:t>b. Predictors: (Constant), Scen_Exp, Expe</w:t>
            </w:r>
            <w:r w:rsidR="00FF5CCE">
              <w:rPr>
                <w:rFonts w:ascii="Arial" w:hAnsi="Arial" w:cs="Arial"/>
                <w:color w:val="000000"/>
                <w:sz w:val="14"/>
                <w:szCs w:val="14"/>
              </w:rPr>
              <w:t>rtise</w:t>
            </w:r>
            <w:r w:rsidRPr="002224E8">
              <w:rPr>
                <w:rFonts w:ascii="Arial" w:hAnsi="Arial" w:cs="Arial"/>
                <w:color w:val="000000"/>
                <w:sz w:val="14"/>
                <w:szCs w:val="14"/>
              </w:rPr>
              <w:t>, Scenario</w:t>
            </w:r>
          </w:p>
        </w:tc>
      </w:tr>
    </w:tbl>
    <w:p w:rsidR="000B0719" w:rsidRPr="002224E8" w:rsidRDefault="000B0719" w:rsidP="000B0719">
      <w:pPr>
        <w:spacing w:line="400" w:lineRule="atLeast"/>
        <w:rPr>
          <w:rFonts w:ascii="Times New Roman" w:hAnsi="Times New Roman" w:cs="Times New Roman"/>
        </w:rPr>
      </w:pPr>
    </w:p>
    <w:p w:rsidR="000B0719" w:rsidRPr="002224E8" w:rsidRDefault="000B0719" w:rsidP="000B0719">
      <w:pPr>
        <w:spacing w:line="400" w:lineRule="atLeast"/>
        <w:rPr>
          <w:rFonts w:ascii="Times New Roman" w:hAnsi="Times New Roman" w:cs="Times New Roman"/>
        </w:rPr>
      </w:pPr>
    </w:p>
    <w:tbl>
      <w:tblPr>
        <w:tblW w:w="801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7"/>
        <w:gridCol w:w="1198"/>
        <w:gridCol w:w="1319"/>
        <w:gridCol w:w="1319"/>
        <w:gridCol w:w="1456"/>
        <w:gridCol w:w="1000"/>
        <w:gridCol w:w="1000"/>
      </w:tblGrid>
      <w:tr w:rsidR="000B0719" w:rsidRPr="002224E8" w:rsidTr="009318A8">
        <w:trPr>
          <w:cantSplit/>
        </w:trPr>
        <w:tc>
          <w:tcPr>
            <w:tcW w:w="8015" w:type="dxa"/>
            <w:gridSpan w:val="7"/>
            <w:tcBorders>
              <w:top w:val="nil"/>
              <w:left w:val="nil"/>
              <w:bottom w:val="nil"/>
              <w:right w:val="nil"/>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b/>
                <w:bCs/>
                <w:color w:val="000000"/>
                <w:sz w:val="14"/>
                <w:szCs w:val="14"/>
              </w:rPr>
              <w:t>Coefficients</w:t>
            </w:r>
            <w:r w:rsidRPr="002224E8">
              <w:rPr>
                <w:rFonts w:ascii="Arial" w:hAnsi="Arial" w:cs="Arial"/>
                <w:b/>
                <w:bCs/>
                <w:color w:val="000000"/>
                <w:sz w:val="14"/>
                <w:szCs w:val="14"/>
                <w:vertAlign w:val="superscript"/>
              </w:rPr>
              <w:t>a</w:t>
            </w:r>
          </w:p>
        </w:tc>
      </w:tr>
      <w:tr w:rsidR="000B0719" w:rsidRPr="002224E8" w:rsidTr="009318A8">
        <w:trPr>
          <w:cantSplit/>
        </w:trPr>
        <w:tc>
          <w:tcPr>
            <w:tcW w:w="1924" w:type="dxa"/>
            <w:gridSpan w:val="2"/>
            <w:vMerge w:val="restart"/>
            <w:tcBorders>
              <w:top w:val="single" w:sz="16" w:space="0" w:color="000000"/>
              <w:left w:val="single" w:sz="16" w:space="0" w:color="000000"/>
              <w:bottom w:val="nil"/>
              <w:right w:val="nil"/>
            </w:tcBorders>
            <w:shd w:val="clear" w:color="auto" w:fill="FFFFFF"/>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Model</w:t>
            </w:r>
          </w:p>
        </w:tc>
        <w:tc>
          <w:tcPr>
            <w:tcW w:w="2636" w:type="dxa"/>
            <w:gridSpan w:val="2"/>
            <w:tcBorders>
              <w:top w:val="single" w:sz="16" w:space="0" w:color="000000"/>
              <w:left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Unstandardized Coefficients</w:t>
            </w:r>
          </w:p>
        </w:tc>
        <w:tc>
          <w:tcPr>
            <w:tcW w:w="1455" w:type="dxa"/>
            <w:tcBorders>
              <w:top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Standardized Coefficients</w:t>
            </w:r>
          </w:p>
        </w:tc>
        <w:tc>
          <w:tcPr>
            <w:tcW w:w="1000" w:type="dxa"/>
            <w:vMerge w:val="restart"/>
            <w:tcBorders>
              <w:top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t</w:t>
            </w:r>
          </w:p>
        </w:tc>
        <w:tc>
          <w:tcPr>
            <w:tcW w:w="1000" w:type="dxa"/>
            <w:vMerge w:val="restart"/>
            <w:tcBorders>
              <w:top w:val="single" w:sz="16" w:space="0" w:color="000000"/>
              <w:right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Sig.</w:t>
            </w:r>
          </w:p>
        </w:tc>
      </w:tr>
      <w:tr w:rsidR="000B0719" w:rsidRPr="002224E8" w:rsidTr="009318A8">
        <w:trPr>
          <w:cantSplit/>
        </w:trPr>
        <w:tc>
          <w:tcPr>
            <w:tcW w:w="1924" w:type="dxa"/>
            <w:gridSpan w:val="2"/>
            <w:vMerge/>
            <w:tcBorders>
              <w:top w:val="single" w:sz="16" w:space="0" w:color="000000"/>
              <w:left w:val="single" w:sz="16" w:space="0" w:color="000000"/>
              <w:bottom w:val="nil"/>
              <w:right w:val="nil"/>
            </w:tcBorders>
            <w:shd w:val="clear" w:color="auto" w:fill="FFFFFF"/>
          </w:tcPr>
          <w:p w:rsidR="000B0719" w:rsidRPr="002224E8" w:rsidRDefault="000B0719" w:rsidP="009318A8">
            <w:pPr>
              <w:spacing w:line="240" w:lineRule="auto"/>
              <w:rPr>
                <w:rFonts w:ascii="Arial" w:hAnsi="Arial" w:cs="Arial"/>
                <w:color w:val="000000"/>
                <w:sz w:val="14"/>
                <w:szCs w:val="14"/>
              </w:rPr>
            </w:pPr>
          </w:p>
        </w:tc>
        <w:tc>
          <w:tcPr>
            <w:tcW w:w="1318" w:type="dxa"/>
            <w:tcBorders>
              <w:left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B</w:t>
            </w:r>
          </w:p>
        </w:tc>
        <w:tc>
          <w:tcPr>
            <w:tcW w:w="1318" w:type="dxa"/>
            <w:tcBorders>
              <w:bottom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Std. Error</w:t>
            </w:r>
          </w:p>
        </w:tc>
        <w:tc>
          <w:tcPr>
            <w:tcW w:w="1455" w:type="dxa"/>
            <w:tcBorders>
              <w:bottom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Beta</w:t>
            </w:r>
          </w:p>
        </w:tc>
        <w:tc>
          <w:tcPr>
            <w:tcW w:w="1000" w:type="dxa"/>
            <w:vMerge/>
            <w:tcBorders>
              <w:top w:val="single" w:sz="16" w:space="0" w:color="000000"/>
            </w:tcBorders>
            <w:shd w:val="clear" w:color="auto" w:fill="FFFFFF"/>
          </w:tcPr>
          <w:p w:rsidR="000B0719" w:rsidRPr="002224E8" w:rsidRDefault="000B0719" w:rsidP="009318A8">
            <w:pPr>
              <w:spacing w:line="240" w:lineRule="auto"/>
              <w:rPr>
                <w:rFonts w:ascii="Arial" w:hAnsi="Arial" w:cs="Arial"/>
                <w:color w:val="000000"/>
                <w:sz w:val="14"/>
                <w:szCs w:val="14"/>
              </w:rPr>
            </w:pPr>
          </w:p>
        </w:tc>
        <w:tc>
          <w:tcPr>
            <w:tcW w:w="1000" w:type="dxa"/>
            <w:vMerge/>
            <w:tcBorders>
              <w:top w:val="single" w:sz="16" w:space="0" w:color="000000"/>
              <w:right w:val="single" w:sz="16" w:space="0" w:color="000000"/>
            </w:tcBorders>
            <w:shd w:val="clear" w:color="auto" w:fill="FFFFFF"/>
          </w:tcPr>
          <w:p w:rsidR="000B0719" w:rsidRPr="002224E8" w:rsidRDefault="000B0719" w:rsidP="009318A8">
            <w:pPr>
              <w:spacing w:line="240" w:lineRule="auto"/>
              <w:rPr>
                <w:rFonts w:ascii="Arial" w:hAnsi="Arial" w:cs="Arial"/>
                <w:color w:val="000000"/>
                <w:sz w:val="14"/>
                <w:szCs w:val="14"/>
              </w:rPr>
            </w:pPr>
          </w:p>
        </w:tc>
      </w:tr>
      <w:tr w:rsidR="000B0719" w:rsidRPr="002224E8" w:rsidTr="009318A8">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1</w:t>
            </w:r>
          </w:p>
        </w:tc>
        <w:tc>
          <w:tcPr>
            <w:tcW w:w="1197" w:type="dxa"/>
            <w:tcBorders>
              <w:top w:val="single" w:sz="16" w:space="0" w:color="000000"/>
              <w:left w:val="nil"/>
              <w:bottom w:val="nil"/>
              <w:right w:val="single" w:sz="16" w:space="0" w:color="000000"/>
            </w:tcBorders>
            <w:shd w:val="clear" w:color="auto" w:fill="FFFFFF"/>
            <w:vAlign w:val="center"/>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(Constant)</w:t>
            </w:r>
          </w:p>
        </w:tc>
        <w:tc>
          <w:tcPr>
            <w:tcW w:w="1318" w:type="dxa"/>
            <w:tcBorders>
              <w:top w:val="single" w:sz="16" w:space="0" w:color="000000"/>
              <w:left w:val="single" w:sz="16" w:space="0" w:color="000000"/>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3,989</w:t>
            </w:r>
          </w:p>
        </w:tc>
        <w:tc>
          <w:tcPr>
            <w:tcW w:w="1318" w:type="dxa"/>
            <w:tcBorders>
              <w:top w:val="single" w:sz="16" w:space="0" w:color="000000"/>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,283</w:t>
            </w:r>
          </w:p>
        </w:tc>
        <w:tc>
          <w:tcPr>
            <w:tcW w:w="1455" w:type="dxa"/>
            <w:tcBorders>
              <w:top w:val="single" w:sz="16" w:space="0" w:color="000000"/>
              <w:bottom w:val="nil"/>
            </w:tcBorders>
            <w:shd w:val="clear" w:color="auto" w:fill="FFFFFF"/>
          </w:tcPr>
          <w:p w:rsidR="000B0719" w:rsidRPr="002224E8" w:rsidRDefault="000B0719" w:rsidP="009318A8">
            <w:pPr>
              <w:spacing w:line="240" w:lineRule="auto"/>
              <w:rPr>
                <w:rFonts w:ascii="Times New Roman" w:hAnsi="Times New Roman" w:cs="Times New Roman"/>
              </w:rPr>
            </w:pPr>
          </w:p>
        </w:tc>
        <w:tc>
          <w:tcPr>
            <w:tcW w:w="1000" w:type="dxa"/>
            <w:tcBorders>
              <w:top w:val="single" w:sz="16" w:space="0" w:color="000000"/>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14,087</w:t>
            </w:r>
          </w:p>
        </w:tc>
        <w:tc>
          <w:tcPr>
            <w:tcW w:w="1000" w:type="dxa"/>
            <w:tcBorders>
              <w:top w:val="single" w:sz="16" w:space="0" w:color="000000"/>
              <w:bottom w:val="nil"/>
              <w:right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,000</w:t>
            </w:r>
          </w:p>
        </w:tc>
      </w:tr>
      <w:tr w:rsidR="000B0719" w:rsidRPr="002224E8"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2224E8" w:rsidRDefault="000B0719" w:rsidP="009318A8">
            <w:pPr>
              <w:spacing w:line="240" w:lineRule="auto"/>
              <w:rPr>
                <w:rFonts w:ascii="Arial" w:hAnsi="Arial" w:cs="Arial"/>
                <w:color w:val="000000"/>
                <w:sz w:val="14"/>
                <w:szCs w:val="14"/>
              </w:rPr>
            </w:pPr>
          </w:p>
        </w:tc>
        <w:tc>
          <w:tcPr>
            <w:tcW w:w="1197" w:type="dxa"/>
            <w:tcBorders>
              <w:top w:val="nil"/>
              <w:left w:val="nil"/>
              <w:bottom w:val="nil"/>
              <w:right w:val="single" w:sz="16" w:space="0" w:color="000000"/>
            </w:tcBorders>
            <w:shd w:val="clear" w:color="auto" w:fill="FFFFFF"/>
            <w:vAlign w:val="center"/>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Scenario</w:t>
            </w:r>
          </w:p>
        </w:tc>
        <w:tc>
          <w:tcPr>
            <w:tcW w:w="1318" w:type="dxa"/>
            <w:tcBorders>
              <w:top w:val="nil"/>
              <w:left w:val="single" w:sz="16" w:space="0" w:color="000000"/>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,877</w:t>
            </w:r>
          </w:p>
        </w:tc>
        <w:tc>
          <w:tcPr>
            <w:tcW w:w="1318" w:type="dxa"/>
            <w:tcBorders>
              <w:top w:val="nil"/>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,401</w:t>
            </w:r>
          </w:p>
        </w:tc>
        <w:tc>
          <w:tcPr>
            <w:tcW w:w="1455" w:type="dxa"/>
            <w:tcBorders>
              <w:top w:val="nil"/>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,300</w:t>
            </w:r>
          </w:p>
        </w:tc>
        <w:tc>
          <w:tcPr>
            <w:tcW w:w="1000" w:type="dxa"/>
            <w:tcBorders>
              <w:top w:val="nil"/>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2,189</w:t>
            </w:r>
          </w:p>
        </w:tc>
        <w:tc>
          <w:tcPr>
            <w:tcW w:w="1000" w:type="dxa"/>
            <w:tcBorders>
              <w:top w:val="nil"/>
              <w:bottom w:val="nil"/>
              <w:right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,030</w:t>
            </w:r>
          </w:p>
        </w:tc>
      </w:tr>
      <w:tr w:rsidR="000B0719" w:rsidRPr="002224E8"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2224E8" w:rsidRDefault="000B0719" w:rsidP="009318A8">
            <w:pPr>
              <w:spacing w:line="240" w:lineRule="auto"/>
              <w:rPr>
                <w:rFonts w:ascii="Arial" w:hAnsi="Arial" w:cs="Arial"/>
                <w:color w:val="000000"/>
                <w:sz w:val="14"/>
                <w:szCs w:val="14"/>
              </w:rPr>
            </w:pPr>
          </w:p>
        </w:tc>
        <w:tc>
          <w:tcPr>
            <w:tcW w:w="1197" w:type="dxa"/>
            <w:tcBorders>
              <w:top w:val="nil"/>
              <w:left w:val="nil"/>
              <w:bottom w:val="nil"/>
              <w:right w:val="single" w:sz="16" w:space="0" w:color="000000"/>
            </w:tcBorders>
            <w:shd w:val="clear" w:color="auto" w:fill="FFFFFF"/>
            <w:vAlign w:val="center"/>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Expe</w:t>
            </w:r>
            <w:r>
              <w:rPr>
                <w:rFonts w:ascii="Arial" w:hAnsi="Arial" w:cs="Arial"/>
                <w:color w:val="000000"/>
                <w:sz w:val="14"/>
                <w:szCs w:val="14"/>
              </w:rPr>
              <w:t>rtise</w:t>
            </w:r>
          </w:p>
        </w:tc>
        <w:tc>
          <w:tcPr>
            <w:tcW w:w="1318" w:type="dxa"/>
            <w:tcBorders>
              <w:top w:val="nil"/>
              <w:left w:val="single" w:sz="16" w:space="0" w:color="000000"/>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-,037</w:t>
            </w:r>
          </w:p>
        </w:tc>
        <w:tc>
          <w:tcPr>
            <w:tcW w:w="1318" w:type="dxa"/>
            <w:tcBorders>
              <w:top w:val="nil"/>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,024</w:t>
            </w:r>
          </w:p>
        </w:tc>
        <w:tc>
          <w:tcPr>
            <w:tcW w:w="1455" w:type="dxa"/>
            <w:tcBorders>
              <w:top w:val="nil"/>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-,129</w:t>
            </w:r>
          </w:p>
        </w:tc>
        <w:tc>
          <w:tcPr>
            <w:tcW w:w="1000" w:type="dxa"/>
            <w:tcBorders>
              <w:top w:val="nil"/>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-1,552</w:t>
            </w:r>
          </w:p>
        </w:tc>
        <w:tc>
          <w:tcPr>
            <w:tcW w:w="1000" w:type="dxa"/>
            <w:tcBorders>
              <w:top w:val="nil"/>
              <w:bottom w:val="nil"/>
              <w:right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,122</w:t>
            </w:r>
          </w:p>
        </w:tc>
      </w:tr>
      <w:tr w:rsidR="000B0719" w:rsidRPr="002224E8"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2224E8" w:rsidRDefault="000B0719" w:rsidP="009318A8">
            <w:pPr>
              <w:spacing w:line="240" w:lineRule="auto"/>
              <w:rPr>
                <w:rFonts w:ascii="Arial" w:hAnsi="Arial" w:cs="Arial"/>
                <w:color w:val="000000"/>
                <w:sz w:val="14"/>
                <w:szCs w:val="14"/>
              </w:rPr>
            </w:pPr>
          </w:p>
        </w:tc>
        <w:tc>
          <w:tcPr>
            <w:tcW w:w="1197" w:type="dxa"/>
            <w:tcBorders>
              <w:top w:val="nil"/>
              <w:left w:val="nil"/>
              <w:bottom w:val="single" w:sz="16" w:space="0" w:color="000000"/>
              <w:right w:val="single" w:sz="16" w:space="0" w:color="000000"/>
            </w:tcBorders>
            <w:shd w:val="clear" w:color="auto" w:fill="FFFFFF"/>
            <w:vAlign w:val="center"/>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Scen_Exp</w:t>
            </w:r>
          </w:p>
        </w:tc>
        <w:tc>
          <w:tcPr>
            <w:tcW w:w="1318" w:type="dxa"/>
            <w:tcBorders>
              <w:top w:val="nil"/>
              <w:left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,065</w:t>
            </w:r>
          </w:p>
        </w:tc>
        <w:tc>
          <w:tcPr>
            <w:tcW w:w="1318" w:type="dxa"/>
            <w:tcBorders>
              <w:top w:val="nil"/>
              <w:bottom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,034</w:t>
            </w:r>
          </w:p>
        </w:tc>
        <w:tc>
          <w:tcPr>
            <w:tcW w:w="1455" w:type="dxa"/>
            <w:tcBorders>
              <w:top w:val="nil"/>
              <w:bottom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,287</w:t>
            </w:r>
          </w:p>
        </w:tc>
        <w:tc>
          <w:tcPr>
            <w:tcW w:w="1000" w:type="dxa"/>
            <w:tcBorders>
              <w:top w:val="nil"/>
              <w:bottom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1,925</w:t>
            </w:r>
          </w:p>
        </w:tc>
        <w:tc>
          <w:tcPr>
            <w:tcW w:w="1000" w:type="dxa"/>
            <w:tcBorders>
              <w:top w:val="nil"/>
              <w:bottom w:val="single" w:sz="16" w:space="0" w:color="000000"/>
              <w:right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,056</w:t>
            </w:r>
          </w:p>
        </w:tc>
      </w:tr>
      <w:tr w:rsidR="000B0719" w:rsidRPr="002224E8" w:rsidTr="009318A8">
        <w:trPr>
          <w:cantSplit/>
        </w:trPr>
        <w:tc>
          <w:tcPr>
            <w:tcW w:w="8015" w:type="dxa"/>
            <w:gridSpan w:val="7"/>
            <w:tcBorders>
              <w:top w:val="nil"/>
              <w:left w:val="nil"/>
              <w:bottom w:val="nil"/>
              <w:right w:val="nil"/>
            </w:tcBorders>
            <w:shd w:val="clear" w:color="auto" w:fill="FFFFFF"/>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a. Dependent Variable: Enjoyment</w:t>
            </w:r>
          </w:p>
        </w:tc>
      </w:tr>
    </w:tbl>
    <w:p w:rsidR="000B0719" w:rsidRPr="002224E8" w:rsidRDefault="000B0719" w:rsidP="000B0719">
      <w:pPr>
        <w:spacing w:line="400" w:lineRule="atLeast"/>
        <w:rPr>
          <w:rFonts w:ascii="Times New Roman" w:hAnsi="Times New Roman" w:cs="Times New Roman"/>
        </w:rPr>
      </w:pPr>
    </w:p>
    <w:p w:rsidR="000B0719" w:rsidRPr="009E7529" w:rsidRDefault="000B0719" w:rsidP="000B0719">
      <w:pPr>
        <w:rPr>
          <w:rFonts w:ascii="Times New Roman" w:hAnsi="Times New Roman" w:cs="Times New Roman"/>
          <w:sz w:val="26"/>
          <w:szCs w:val="26"/>
        </w:rPr>
      </w:pPr>
      <w:r>
        <w:rPr>
          <w:b/>
          <w:sz w:val="28"/>
          <w:szCs w:val="28"/>
        </w:rPr>
        <w:br/>
      </w:r>
      <w:r>
        <w:rPr>
          <w:b/>
          <w:sz w:val="28"/>
          <w:szCs w:val="28"/>
        </w:rPr>
        <w:br/>
      </w:r>
      <w:r>
        <w:rPr>
          <w:b/>
          <w:sz w:val="28"/>
          <w:szCs w:val="28"/>
        </w:rPr>
        <w:br/>
      </w:r>
      <w:r>
        <w:rPr>
          <w:b/>
          <w:sz w:val="28"/>
          <w:szCs w:val="28"/>
        </w:rPr>
        <w:br/>
      </w:r>
      <w:r>
        <w:rPr>
          <w:b/>
          <w:sz w:val="28"/>
          <w:szCs w:val="28"/>
        </w:rPr>
        <w:br/>
      </w:r>
      <w:r w:rsidRPr="009E7529">
        <w:rPr>
          <w:rFonts w:cs="Times New Roman"/>
          <w:b/>
          <w:sz w:val="26"/>
          <w:szCs w:val="26"/>
        </w:rPr>
        <w:t xml:space="preserve">Appendix E.7:  </w:t>
      </w:r>
      <w:r w:rsidRPr="009E7529">
        <w:rPr>
          <w:b/>
          <w:sz w:val="26"/>
          <w:szCs w:val="26"/>
        </w:rPr>
        <w:t>Regression analysis for moderating effect of  product expertise on perceived control</w:t>
      </w:r>
      <w:r w:rsidRPr="009E7529">
        <w:rPr>
          <w:b/>
          <w:sz w:val="26"/>
          <w:szCs w:val="26"/>
        </w:rPr>
        <w:br/>
      </w:r>
    </w:p>
    <w:tbl>
      <w:tblPr>
        <w:tblW w:w="57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74"/>
        <w:gridCol w:w="1000"/>
        <w:gridCol w:w="1061"/>
        <w:gridCol w:w="1455"/>
        <w:gridCol w:w="1455"/>
      </w:tblGrid>
      <w:tr w:rsidR="000B0719" w:rsidRPr="002224E8" w:rsidTr="009318A8">
        <w:trPr>
          <w:cantSplit/>
        </w:trPr>
        <w:tc>
          <w:tcPr>
            <w:tcW w:w="5744" w:type="dxa"/>
            <w:gridSpan w:val="5"/>
            <w:tcBorders>
              <w:top w:val="nil"/>
              <w:left w:val="nil"/>
              <w:bottom w:val="nil"/>
              <w:right w:val="nil"/>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b/>
                <w:bCs/>
                <w:color w:val="000000"/>
                <w:sz w:val="14"/>
                <w:szCs w:val="14"/>
              </w:rPr>
              <w:t>Model Summary</w:t>
            </w:r>
          </w:p>
        </w:tc>
      </w:tr>
      <w:tr w:rsidR="000B0719" w:rsidRPr="00C24AA8" w:rsidTr="009318A8">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Model</w:t>
            </w:r>
          </w:p>
        </w:tc>
        <w:tc>
          <w:tcPr>
            <w:tcW w:w="1000" w:type="dxa"/>
            <w:tcBorders>
              <w:top w:val="single" w:sz="16" w:space="0" w:color="000000"/>
              <w:left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R</w:t>
            </w:r>
          </w:p>
        </w:tc>
        <w:tc>
          <w:tcPr>
            <w:tcW w:w="1061" w:type="dxa"/>
            <w:tcBorders>
              <w:top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R Square</w:t>
            </w:r>
          </w:p>
        </w:tc>
        <w:tc>
          <w:tcPr>
            <w:tcW w:w="1455" w:type="dxa"/>
            <w:tcBorders>
              <w:top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Adjusted R Square</w:t>
            </w:r>
          </w:p>
        </w:tc>
        <w:tc>
          <w:tcPr>
            <w:tcW w:w="1455" w:type="dxa"/>
            <w:tcBorders>
              <w:top w:val="single" w:sz="16" w:space="0" w:color="000000"/>
              <w:bottom w:val="single" w:sz="16" w:space="0" w:color="000000"/>
              <w:right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Std. Error of the Estimate</w:t>
            </w:r>
          </w:p>
        </w:tc>
      </w:tr>
      <w:tr w:rsidR="000B0719" w:rsidRPr="002224E8" w:rsidTr="009318A8">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1</w:t>
            </w:r>
          </w:p>
        </w:tc>
        <w:tc>
          <w:tcPr>
            <w:tcW w:w="1000" w:type="dxa"/>
            <w:tcBorders>
              <w:top w:val="single" w:sz="16" w:space="0" w:color="000000"/>
              <w:left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,459</w:t>
            </w:r>
            <w:r w:rsidRPr="002224E8">
              <w:rPr>
                <w:rFonts w:ascii="Arial" w:hAnsi="Arial" w:cs="Arial"/>
                <w:color w:val="000000"/>
                <w:sz w:val="14"/>
                <w:szCs w:val="14"/>
                <w:vertAlign w:val="superscript"/>
              </w:rPr>
              <w:t>a</w:t>
            </w:r>
          </w:p>
        </w:tc>
        <w:tc>
          <w:tcPr>
            <w:tcW w:w="1061" w:type="dxa"/>
            <w:tcBorders>
              <w:top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,211</w:t>
            </w:r>
          </w:p>
        </w:tc>
        <w:tc>
          <w:tcPr>
            <w:tcW w:w="1455" w:type="dxa"/>
            <w:tcBorders>
              <w:top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,199</w:t>
            </w:r>
          </w:p>
        </w:tc>
        <w:tc>
          <w:tcPr>
            <w:tcW w:w="1455" w:type="dxa"/>
            <w:tcBorders>
              <w:top w:val="single" w:sz="16" w:space="0" w:color="000000"/>
              <w:bottom w:val="single" w:sz="16" w:space="0" w:color="000000"/>
              <w:right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1,45539</w:t>
            </w:r>
          </w:p>
        </w:tc>
      </w:tr>
      <w:tr w:rsidR="000B0719" w:rsidRPr="00C24AA8" w:rsidTr="009318A8">
        <w:trPr>
          <w:cantSplit/>
        </w:trPr>
        <w:tc>
          <w:tcPr>
            <w:tcW w:w="5744" w:type="dxa"/>
            <w:gridSpan w:val="5"/>
            <w:tcBorders>
              <w:top w:val="nil"/>
              <w:left w:val="nil"/>
              <w:bottom w:val="nil"/>
              <w:right w:val="nil"/>
            </w:tcBorders>
            <w:shd w:val="clear" w:color="auto" w:fill="FFFFFF"/>
          </w:tcPr>
          <w:p w:rsidR="000B0719" w:rsidRPr="002224E8" w:rsidRDefault="000B0719" w:rsidP="00FF5CCE">
            <w:pPr>
              <w:spacing w:line="320" w:lineRule="atLeast"/>
              <w:ind w:left="60" w:right="60"/>
              <w:rPr>
                <w:rFonts w:ascii="Arial" w:hAnsi="Arial" w:cs="Arial"/>
                <w:color w:val="000000"/>
                <w:sz w:val="14"/>
                <w:szCs w:val="14"/>
              </w:rPr>
            </w:pPr>
            <w:r w:rsidRPr="002224E8">
              <w:rPr>
                <w:rFonts w:ascii="Arial" w:hAnsi="Arial" w:cs="Arial"/>
                <w:color w:val="000000"/>
                <w:sz w:val="14"/>
                <w:szCs w:val="14"/>
              </w:rPr>
              <w:t>a. Predictors</w:t>
            </w:r>
            <w:r w:rsidR="00FF5CCE">
              <w:rPr>
                <w:rFonts w:ascii="Arial" w:hAnsi="Arial" w:cs="Arial"/>
                <w:color w:val="000000"/>
                <w:sz w:val="14"/>
                <w:szCs w:val="14"/>
              </w:rPr>
              <w:t>: (Constant), Scen_Exp, Expertise</w:t>
            </w:r>
            <w:r w:rsidRPr="002224E8">
              <w:rPr>
                <w:rFonts w:ascii="Arial" w:hAnsi="Arial" w:cs="Arial"/>
                <w:color w:val="000000"/>
                <w:sz w:val="14"/>
                <w:szCs w:val="14"/>
              </w:rPr>
              <w:t>, Scenario</w:t>
            </w:r>
          </w:p>
        </w:tc>
      </w:tr>
    </w:tbl>
    <w:p w:rsidR="000B0719" w:rsidRPr="002224E8" w:rsidRDefault="000B0719" w:rsidP="000B0719">
      <w:pPr>
        <w:spacing w:line="400" w:lineRule="atLeast"/>
        <w:rPr>
          <w:rFonts w:ascii="Times New Roman" w:hAnsi="Times New Roman" w:cs="Times New Roman"/>
        </w:rPr>
      </w:pPr>
    </w:p>
    <w:p w:rsidR="000B0719" w:rsidRPr="002224E8" w:rsidRDefault="000B0719" w:rsidP="000B0719">
      <w:pPr>
        <w:spacing w:line="400" w:lineRule="atLeast"/>
        <w:rPr>
          <w:rFonts w:ascii="Times New Roman" w:hAnsi="Times New Roman" w:cs="Times New Roman"/>
        </w:rPr>
      </w:pPr>
    </w:p>
    <w:tbl>
      <w:tblPr>
        <w:tblW w:w="78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8"/>
        <w:gridCol w:w="1258"/>
        <w:gridCol w:w="1456"/>
        <w:gridCol w:w="1000"/>
        <w:gridCol w:w="1380"/>
        <w:gridCol w:w="1000"/>
        <w:gridCol w:w="1000"/>
      </w:tblGrid>
      <w:tr w:rsidR="000B0719" w:rsidRPr="002224E8" w:rsidTr="009318A8">
        <w:trPr>
          <w:cantSplit/>
        </w:trPr>
        <w:tc>
          <w:tcPr>
            <w:tcW w:w="7819" w:type="dxa"/>
            <w:gridSpan w:val="7"/>
            <w:tcBorders>
              <w:top w:val="nil"/>
              <w:left w:val="nil"/>
              <w:bottom w:val="nil"/>
              <w:right w:val="nil"/>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b/>
                <w:bCs/>
                <w:color w:val="000000"/>
                <w:sz w:val="14"/>
                <w:szCs w:val="14"/>
              </w:rPr>
              <w:t>ANOVA</w:t>
            </w:r>
            <w:r w:rsidRPr="002224E8">
              <w:rPr>
                <w:rFonts w:ascii="Arial" w:hAnsi="Arial" w:cs="Arial"/>
                <w:b/>
                <w:bCs/>
                <w:color w:val="000000"/>
                <w:sz w:val="14"/>
                <w:szCs w:val="14"/>
                <w:vertAlign w:val="superscript"/>
              </w:rPr>
              <w:t>a</w:t>
            </w:r>
          </w:p>
        </w:tc>
      </w:tr>
      <w:tr w:rsidR="000B0719" w:rsidRPr="002224E8" w:rsidTr="009318A8">
        <w:trPr>
          <w:cantSplit/>
        </w:trPr>
        <w:tc>
          <w:tcPr>
            <w:tcW w:w="1985" w:type="dxa"/>
            <w:gridSpan w:val="2"/>
            <w:tcBorders>
              <w:top w:val="single" w:sz="16" w:space="0" w:color="000000"/>
              <w:left w:val="single" w:sz="16" w:space="0" w:color="000000"/>
              <w:bottom w:val="single" w:sz="16" w:space="0" w:color="000000"/>
              <w:right w:val="nil"/>
            </w:tcBorders>
            <w:shd w:val="clear" w:color="auto" w:fill="FFFFFF"/>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Model</w:t>
            </w:r>
          </w:p>
        </w:tc>
        <w:tc>
          <w:tcPr>
            <w:tcW w:w="1455" w:type="dxa"/>
            <w:tcBorders>
              <w:top w:val="single" w:sz="16" w:space="0" w:color="000000"/>
              <w:left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Sum of Squares</w:t>
            </w:r>
          </w:p>
        </w:tc>
        <w:tc>
          <w:tcPr>
            <w:tcW w:w="1000" w:type="dxa"/>
            <w:tcBorders>
              <w:top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df</w:t>
            </w:r>
          </w:p>
        </w:tc>
        <w:tc>
          <w:tcPr>
            <w:tcW w:w="1379" w:type="dxa"/>
            <w:tcBorders>
              <w:top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Mean Square</w:t>
            </w:r>
          </w:p>
        </w:tc>
        <w:tc>
          <w:tcPr>
            <w:tcW w:w="1000" w:type="dxa"/>
            <w:tcBorders>
              <w:top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F</w:t>
            </w:r>
          </w:p>
        </w:tc>
        <w:tc>
          <w:tcPr>
            <w:tcW w:w="1000" w:type="dxa"/>
            <w:tcBorders>
              <w:top w:val="single" w:sz="16" w:space="0" w:color="000000"/>
              <w:bottom w:val="single" w:sz="16" w:space="0" w:color="000000"/>
              <w:right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Sig.</w:t>
            </w:r>
          </w:p>
        </w:tc>
      </w:tr>
      <w:tr w:rsidR="000B0719" w:rsidRPr="002224E8" w:rsidTr="009318A8">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1</w:t>
            </w:r>
          </w:p>
        </w:tc>
        <w:tc>
          <w:tcPr>
            <w:tcW w:w="1258" w:type="dxa"/>
            <w:tcBorders>
              <w:top w:val="single" w:sz="16" w:space="0" w:color="000000"/>
              <w:left w:val="nil"/>
              <w:bottom w:val="nil"/>
              <w:right w:val="single" w:sz="16" w:space="0" w:color="000000"/>
            </w:tcBorders>
            <w:shd w:val="clear" w:color="auto" w:fill="FFFFFF"/>
            <w:vAlign w:val="center"/>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Regression</w:t>
            </w:r>
          </w:p>
        </w:tc>
        <w:tc>
          <w:tcPr>
            <w:tcW w:w="1455" w:type="dxa"/>
            <w:tcBorders>
              <w:top w:val="single" w:sz="16" w:space="0" w:color="000000"/>
              <w:left w:val="single" w:sz="16" w:space="0" w:color="000000"/>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114,300</w:t>
            </w:r>
          </w:p>
        </w:tc>
        <w:tc>
          <w:tcPr>
            <w:tcW w:w="1000" w:type="dxa"/>
            <w:tcBorders>
              <w:top w:val="single" w:sz="16" w:space="0" w:color="000000"/>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3</w:t>
            </w:r>
          </w:p>
        </w:tc>
        <w:tc>
          <w:tcPr>
            <w:tcW w:w="1379" w:type="dxa"/>
            <w:tcBorders>
              <w:top w:val="single" w:sz="16" w:space="0" w:color="000000"/>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38,100</w:t>
            </w:r>
          </w:p>
        </w:tc>
        <w:tc>
          <w:tcPr>
            <w:tcW w:w="1000" w:type="dxa"/>
            <w:tcBorders>
              <w:top w:val="single" w:sz="16" w:space="0" w:color="000000"/>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17,987</w:t>
            </w:r>
          </w:p>
        </w:tc>
        <w:tc>
          <w:tcPr>
            <w:tcW w:w="1000" w:type="dxa"/>
            <w:tcBorders>
              <w:top w:val="single" w:sz="16" w:space="0" w:color="000000"/>
              <w:bottom w:val="nil"/>
              <w:right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,000</w:t>
            </w:r>
            <w:r w:rsidRPr="002224E8">
              <w:rPr>
                <w:rFonts w:ascii="Arial" w:hAnsi="Arial" w:cs="Arial"/>
                <w:color w:val="000000"/>
                <w:sz w:val="14"/>
                <w:szCs w:val="14"/>
                <w:vertAlign w:val="superscript"/>
              </w:rPr>
              <w:t>b</w:t>
            </w:r>
          </w:p>
        </w:tc>
      </w:tr>
      <w:tr w:rsidR="000B0719" w:rsidRPr="002224E8"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2224E8" w:rsidRDefault="000B0719" w:rsidP="009318A8">
            <w:pPr>
              <w:spacing w:line="240" w:lineRule="auto"/>
              <w:rPr>
                <w:rFonts w:ascii="Arial" w:hAnsi="Arial" w:cs="Arial"/>
                <w:color w:val="000000"/>
                <w:sz w:val="14"/>
                <w:szCs w:val="14"/>
              </w:rPr>
            </w:pPr>
          </w:p>
        </w:tc>
        <w:tc>
          <w:tcPr>
            <w:tcW w:w="1258" w:type="dxa"/>
            <w:tcBorders>
              <w:top w:val="nil"/>
              <w:left w:val="nil"/>
              <w:bottom w:val="nil"/>
              <w:right w:val="single" w:sz="16" w:space="0" w:color="000000"/>
            </w:tcBorders>
            <w:shd w:val="clear" w:color="auto" w:fill="FFFFFF"/>
            <w:vAlign w:val="center"/>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Residual</w:t>
            </w:r>
          </w:p>
        </w:tc>
        <w:tc>
          <w:tcPr>
            <w:tcW w:w="1455" w:type="dxa"/>
            <w:tcBorders>
              <w:top w:val="nil"/>
              <w:left w:val="single" w:sz="16" w:space="0" w:color="000000"/>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427,870</w:t>
            </w:r>
          </w:p>
        </w:tc>
        <w:tc>
          <w:tcPr>
            <w:tcW w:w="1000" w:type="dxa"/>
            <w:tcBorders>
              <w:top w:val="nil"/>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202</w:t>
            </w:r>
          </w:p>
        </w:tc>
        <w:tc>
          <w:tcPr>
            <w:tcW w:w="1379" w:type="dxa"/>
            <w:tcBorders>
              <w:top w:val="nil"/>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2,118</w:t>
            </w:r>
          </w:p>
        </w:tc>
        <w:tc>
          <w:tcPr>
            <w:tcW w:w="1000" w:type="dxa"/>
            <w:tcBorders>
              <w:top w:val="nil"/>
              <w:bottom w:val="nil"/>
            </w:tcBorders>
            <w:shd w:val="clear" w:color="auto" w:fill="FFFFFF"/>
          </w:tcPr>
          <w:p w:rsidR="000B0719" w:rsidRPr="002224E8" w:rsidRDefault="000B0719" w:rsidP="009318A8">
            <w:pPr>
              <w:spacing w:line="240" w:lineRule="auto"/>
              <w:rPr>
                <w:rFonts w:ascii="Times New Roman" w:hAnsi="Times New Roman" w:cs="Times New Roman"/>
              </w:rPr>
            </w:pPr>
          </w:p>
        </w:tc>
        <w:tc>
          <w:tcPr>
            <w:tcW w:w="1000" w:type="dxa"/>
            <w:tcBorders>
              <w:top w:val="nil"/>
              <w:bottom w:val="nil"/>
              <w:right w:val="single" w:sz="16" w:space="0" w:color="000000"/>
            </w:tcBorders>
            <w:shd w:val="clear" w:color="auto" w:fill="FFFFFF"/>
          </w:tcPr>
          <w:p w:rsidR="000B0719" w:rsidRPr="002224E8" w:rsidRDefault="000B0719" w:rsidP="009318A8">
            <w:pPr>
              <w:spacing w:line="240" w:lineRule="auto"/>
              <w:rPr>
                <w:rFonts w:ascii="Times New Roman" w:hAnsi="Times New Roman" w:cs="Times New Roman"/>
              </w:rPr>
            </w:pPr>
          </w:p>
        </w:tc>
      </w:tr>
      <w:tr w:rsidR="000B0719" w:rsidRPr="002224E8"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2224E8" w:rsidRDefault="000B0719" w:rsidP="009318A8">
            <w:pPr>
              <w:spacing w:line="240" w:lineRule="auto"/>
              <w:rPr>
                <w:rFonts w:ascii="Times New Roman" w:hAnsi="Times New Roman" w:cs="Times New Roman"/>
              </w:rPr>
            </w:pPr>
          </w:p>
        </w:tc>
        <w:tc>
          <w:tcPr>
            <w:tcW w:w="1258" w:type="dxa"/>
            <w:tcBorders>
              <w:top w:val="nil"/>
              <w:left w:val="nil"/>
              <w:bottom w:val="single" w:sz="16" w:space="0" w:color="000000"/>
              <w:right w:val="single" w:sz="16" w:space="0" w:color="000000"/>
            </w:tcBorders>
            <w:shd w:val="clear" w:color="auto" w:fill="FFFFFF"/>
            <w:vAlign w:val="center"/>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Total</w:t>
            </w:r>
          </w:p>
        </w:tc>
        <w:tc>
          <w:tcPr>
            <w:tcW w:w="1455" w:type="dxa"/>
            <w:tcBorders>
              <w:top w:val="nil"/>
              <w:left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542,170</w:t>
            </w:r>
          </w:p>
        </w:tc>
        <w:tc>
          <w:tcPr>
            <w:tcW w:w="1000" w:type="dxa"/>
            <w:tcBorders>
              <w:top w:val="nil"/>
              <w:bottom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205</w:t>
            </w:r>
          </w:p>
        </w:tc>
        <w:tc>
          <w:tcPr>
            <w:tcW w:w="1379" w:type="dxa"/>
            <w:tcBorders>
              <w:top w:val="nil"/>
              <w:bottom w:val="single" w:sz="16" w:space="0" w:color="000000"/>
            </w:tcBorders>
            <w:shd w:val="clear" w:color="auto" w:fill="FFFFFF"/>
          </w:tcPr>
          <w:p w:rsidR="000B0719" w:rsidRPr="002224E8" w:rsidRDefault="000B0719" w:rsidP="009318A8">
            <w:pPr>
              <w:spacing w:line="240" w:lineRule="auto"/>
              <w:rPr>
                <w:rFonts w:ascii="Times New Roman" w:hAnsi="Times New Roman" w:cs="Times New Roman"/>
              </w:rPr>
            </w:pPr>
          </w:p>
        </w:tc>
        <w:tc>
          <w:tcPr>
            <w:tcW w:w="1000" w:type="dxa"/>
            <w:tcBorders>
              <w:top w:val="nil"/>
              <w:bottom w:val="single" w:sz="16" w:space="0" w:color="000000"/>
            </w:tcBorders>
            <w:shd w:val="clear" w:color="auto" w:fill="FFFFFF"/>
          </w:tcPr>
          <w:p w:rsidR="000B0719" w:rsidRPr="002224E8" w:rsidRDefault="000B0719" w:rsidP="009318A8">
            <w:pPr>
              <w:spacing w:line="240" w:lineRule="auto"/>
              <w:rPr>
                <w:rFonts w:ascii="Times New Roman" w:hAnsi="Times New Roman" w:cs="Times New Roman"/>
              </w:rPr>
            </w:pPr>
          </w:p>
        </w:tc>
        <w:tc>
          <w:tcPr>
            <w:tcW w:w="1000" w:type="dxa"/>
            <w:tcBorders>
              <w:top w:val="nil"/>
              <w:bottom w:val="single" w:sz="16" w:space="0" w:color="000000"/>
              <w:right w:val="single" w:sz="16" w:space="0" w:color="000000"/>
            </w:tcBorders>
            <w:shd w:val="clear" w:color="auto" w:fill="FFFFFF"/>
          </w:tcPr>
          <w:p w:rsidR="000B0719" w:rsidRPr="002224E8" w:rsidRDefault="000B0719" w:rsidP="009318A8">
            <w:pPr>
              <w:spacing w:line="240" w:lineRule="auto"/>
              <w:rPr>
                <w:rFonts w:ascii="Times New Roman" w:hAnsi="Times New Roman" w:cs="Times New Roman"/>
              </w:rPr>
            </w:pPr>
          </w:p>
        </w:tc>
      </w:tr>
      <w:tr w:rsidR="000B0719" w:rsidRPr="002224E8" w:rsidTr="009318A8">
        <w:trPr>
          <w:cantSplit/>
        </w:trPr>
        <w:tc>
          <w:tcPr>
            <w:tcW w:w="7819" w:type="dxa"/>
            <w:gridSpan w:val="7"/>
            <w:tcBorders>
              <w:top w:val="nil"/>
              <w:left w:val="nil"/>
              <w:bottom w:val="nil"/>
              <w:right w:val="nil"/>
            </w:tcBorders>
            <w:shd w:val="clear" w:color="auto" w:fill="FFFFFF"/>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a. Dependent Variable: Control</w:t>
            </w:r>
          </w:p>
        </w:tc>
      </w:tr>
      <w:tr w:rsidR="000B0719" w:rsidRPr="00C24AA8" w:rsidTr="009318A8">
        <w:trPr>
          <w:cantSplit/>
        </w:trPr>
        <w:tc>
          <w:tcPr>
            <w:tcW w:w="7819" w:type="dxa"/>
            <w:gridSpan w:val="7"/>
            <w:tcBorders>
              <w:top w:val="nil"/>
              <w:left w:val="nil"/>
              <w:bottom w:val="nil"/>
              <w:right w:val="nil"/>
            </w:tcBorders>
            <w:shd w:val="clear" w:color="auto" w:fill="FFFFFF"/>
          </w:tcPr>
          <w:p w:rsidR="000B0719" w:rsidRPr="002224E8" w:rsidRDefault="000B0719" w:rsidP="00FF5CCE">
            <w:pPr>
              <w:spacing w:line="320" w:lineRule="atLeast"/>
              <w:ind w:left="60" w:right="60"/>
              <w:rPr>
                <w:rFonts w:ascii="Arial" w:hAnsi="Arial" w:cs="Arial"/>
                <w:color w:val="000000"/>
                <w:sz w:val="14"/>
                <w:szCs w:val="14"/>
              </w:rPr>
            </w:pPr>
            <w:r w:rsidRPr="002224E8">
              <w:rPr>
                <w:rFonts w:ascii="Arial" w:hAnsi="Arial" w:cs="Arial"/>
                <w:color w:val="000000"/>
                <w:sz w:val="14"/>
                <w:szCs w:val="14"/>
              </w:rPr>
              <w:t>b. Predictors: (Constant), Scen_Exp, Exper</w:t>
            </w:r>
            <w:r w:rsidR="00FF5CCE">
              <w:rPr>
                <w:rFonts w:ascii="Arial" w:hAnsi="Arial" w:cs="Arial"/>
                <w:color w:val="000000"/>
                <w:sz w:val="14"/>
                <w:szCs w:val="14"/>
              </w:rPr>
              <w:t>tis</w:t>
            </w:r>
            <w:r w:rsidRPr="002224E8">
              <w:rPr>
                <w:rFonts w:ascii="Arial" w:hAnsi="Arial" w:cs="Arial"/>
                <w:color w:val="000000"/>
                <w:sz w:val="14"/>
                <w:szCs w:val="14"/>
              </w:rPr>
              <w:t>e, Scenario</w:t>
            </w:r>
          </w:p>
        </w:tc>
      </w:tr>
    </w:tbl>
    <w:p w:rsidR="000B0719" w:rsidRPr="002224E8" w:rsidRDefault="000B0719" w:rsidP="000B0719">
      <w:pPr>
        <w:spacing w:line="400" w:lineRule="atLeast"/>
        <w:rPr>
          <w:rFonts w:ascii="Times New Roman" w:hAnsi="Times New Roman" w:cs="Times New Roman"/>
        </w:rPr>
      </w:pPr>
    </w:p>
    <w:p w:rsidR="000B0719" w:rsidRPr="002224E8" w:rsidRDefault="000B0719" w:rsidP="000B0719">
      <w:pPr>
        <w:spacing w:line="400" w:lineRule="atLeast"/>
        <w:rPr>
          <w:rFonts w:ascii="Times New Roman" w:hAnsi="Times New Roman" w:cs="Times New Roman"/>
        </w:rPr>
      </w:pPr>
    </w:p>
    <w:tbl>
      <w:tblPr>
        <w:tblW w:w="801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7"/>
        <w:gridCol w:w="1198"/>
        <w:gridCol w:w="1319"/>
        <w:gridCol w:w="1319"/>
        <w:gridCol w:w="1456"/>
        <w:gridCol w:w="1000"/>
        <w:gridCol w:w="1000"/>
      </w:tblGrid>
      <w:tr w:rsidR="000B0719" w:rsidRPr="002224E8" w:rsidTr="009318A8">
        <w:trPr>
          <w:cantSplit/>
        </w:trPr>
        <w:tc>
          <w:tcPr>
            <w:tcW w:w="8015" w:type="dxa"/>
            <w:gridSpan w:val="7"/>
            <w:tcBorders>
              <w:top w:val="nil"/>
              <w:left w:val="nil"/>
              <w:bottom w:val="nil"/>
              <w:right w:val="nil"/>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b/>
                <w:bCs/>
                <w:color w:val="000000"/>
                <w:sz w:val="14"/>
                <w:szCs w:val="14"/>
              </w:rPr>
              <w:t>Coefficients</w:t>
            </w:r>
            <w:r w:rsidRPr="002224E8">
              <w:rPr>
                <w:rFonts w:ascii="Arial" w:hAnsi="Arial" w:cs="Arial"/>
                <w:b/>
                <w:bCs/>
                <w:color w:val="000000"/>
                <w:sz w:val="14"/>
                <w:szCs w:val="14"/>
                <w:vertAlign w:val="superscript"/>
              </w:rPr>
              <w:t>a</w:t>
            </w:r>
          </w:p>
        </w:tc>
      </w:tr>
      <w:tr w:rsidR="000B0719" w:rsidRPr="002224E8" w:rsidTr="009318A8">
        <w:trPr>
          <w:cantSplit/>
        </w:trPr>
        <w:tc>
          <w:tcPr>
            <w:tcW w:w="1924" w:type="dxa"/>
            <w:gridSpan w:val="2"/>
            <w:vMerge w:val="restart"/>
            <w:tcBorders>
              <w:top w:val="single" w:sz="16" w:space="0" w:color="000000"/>
              <w:left w:val="single" w:sz="16" w:space="0" w:color="000000"/>
              <w:bottom w:val="nil"/>
              <w:right w:val="nil"/>
            </w:tcBorders>
            <w:shd w:val="clear" w:color="auto" w:fill="FFFFFF"/>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Model</w:t>
            </w:r>
          </w:p>
        </w:tc>
        <w:tc>
          <w:tcPr>
            <w:tcW w:w="2636" w:type="dxa"/>
            <w:gridSpan w:val="2"/>
            <w:tcBorders>
              <w:top w:val="single" w:sz="16" w:space="0" w:color="000000"/>
              <w:left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Unstandardized Coefficients</w:t>
            </w:r>
          </w:p>
        </w:tc>
        <w:tc>
          <w:tcPr>
            <w:tcW w:w="1455" w:type="dxa"/>
            <w:tcBorders>
              <w:top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Standardized Coefficients</w:t>
            </w:r>
          </w:p>
        </w:tc>
        <w:tc>
          <w:tcPr>
            <w:tcW w:w="1000" w:type="dxa"/>
            <w:vMerge w:val="restart"/>
            <w:tcBorders>
              <w:top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t</w:t>
            </w:r>
          </w:p>
        </w:tc>
        <w:tc>
          <w:tcPr>
            <w:tcW w:w="1000" w:type="dxa"/>
            <w:vMerge w:val="restart"/>
            <w:tcBorders>
              <w:top w:val="single" w:sz="16" w:space="0" w:color="000000"/>
              <w:right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Sig.</w:t>
            </w:r>
          </w:p>
        </w:tc>
      </w:tr>
      <w:tr w:rsidR="000B0719" w:rsidRPr="002224E8" w:rsidTr="009318A8">
        <w:trPr>
          <w:cantSplit/>
        </w:trPr>
        <w:tc>
          <w:tcPr>
            <w:tcW w:w="1924" w:type="dxa"/>
            <w:gridSpan w:val="2"/>
            <w:vMerge/>
            <w:tcBorders>
              <w:top w:val="single" w:sz="16" w:space="0" w:color="000000"/>
              <w:left w:val="single" w:sz="16" w:space="0" w:color="000000"/>
              <w:bottom w:val="nil"/>
              <w:right w:val="nil"/>
            </w:tcBorders>
            <w:shd w:val="clear" w:color="auto" w:fill="FFFFFF"/>
          </w:tcPr>
          <w:p w:rsidR="000B0719" w:rsidRPr="002224E8" w:rsidRDefault="000B0719" w:rsidP="009318A8">
            <w:pPr>
              <w:spacing w:line="240" w:lineRule="auto"/>
              <w:rPr>
                <w:rFonts w:ascii="Arial" w:hAnsi="Arial" w:cs="Arial"/>
                <w:color w:val="000000"/>
                <w:sz w:val="14"/>
                <w:szCs w:val="14"/>
              </w:rPr>
            </w:pPr>
          </w:p>
        </w:tc>
        <w:tc>
          <w:tcPr>
            <w:tcW w:w="1318" w:type="dxa"/>
            <w:tcBorders>
              <w:left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B</w:t>
            </w:r>
          </w:p>
        </w:tc>
        <w:tc>
          <w:tcPr>
            <w:tcW w:w="1318" w:type="dxa"/>
            <w:tcBorders>
              <w:bottom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Std. Error</w:t>
            </w:r>
          </w:p>
        </w:tc>
        <w:tc>
          <w:tcPr>
            <w:tcW w:w="1455" w:type="dxa"/>
            <w:tcBorders>
              <w:bottom w:val="single" w:sz="16" w:space="0" w:color="000000"/>
            </w:tcBorders>
            <w:shd w:val="clear" w:color="auto" w:fill="FFFFFF"/>
          </w:tcPr>
          <w:p w:rsidR="000B0719" w:rsidRPr="002224E8" w:rsidRDefault="000B0719" w:rsidP="009318A8">
            <w:pPr>
              <w:spacing w:line="320" w:lineRule="atLeast"/>
              <w:ind w:left="60" w:right="60"/>
              <w:jc w:val="center"/>
              <w:rPr>
                <w:rFonts w:ascii="Arial" w:hAnsi="Arial" w:cs="Arial"/>
                <w:color w:val="000000"/>
                <w:sz w:val="14"/>
                <w:szCs w:val="14"/>
              </w:rPr>
            </w:pPr>
            <w:r w:rsidRPr="002224E8">
              <w:rPr>
                <w:rFonts w:ascii="Arial" w:hAnsi="Arial" w:cs="Arial"/>
                <w:color w:val="000000"/>
                <w:sz w:val="14"/>
                <w:szCs w:val="14"/>
              </w:rPr>
              <w:t>Beta</w:t>
            </w:r>
          </w:p>
        </w:tc>
        <w:tc>
          <w:tcPr>
            <w:tcW w:w="1000" w:type="dxa"/>
            <w:vMerge/>
            <w:tcBorders>
              <w:top w:val="single" w:sz="16" w:space="0" w:color="000000"/>
            </w:tcBorders>
            <w:shd w:val="clear" w:color="auto" w:fill="FFFFFF"/>
          </w:tcPr>
          <w:p w:rsidR="000B0719" w:rsidRPr="002224E8" w:rsidRDefault="000B0719" w:rsidP="009318A8">
            <w:pPr>
              <w:spacing w:line="240" w:lineRule="auto"/>
              <w:rPr>
                <w:rFonts w:ascii="Arial" w:hAnsi="Arial" w:cs="Arial"/>
                <w:color w:val="000000"/>
                <w:sz w:val="14"/>
                <w:szCs w:val="14"/>
              </w:rPr>
            </w:pPr>
          </w:p>
        </w:tc>
        <w:tc>
          <w:tcPr>
            <w:tcW w:w="1000" w:type="dxa"/>
            <w:vMerge/>
            <w:tcBorders>
              <w:top w:val="single" w:sz="16" w:space="0" w:color="000000"/>
              <w:right w:val="single" w:sz="16" w:space="0" w:color="000000"/>
            </w:tcBorders>
            <w:shd w:val="clear" w:color="auto" w:fill="FFFFFF"/>
          </w:tcPr>
          <w:p w:rsidR="000B0719" w:rsidRPr="002224E8" w:rsidRDefault="000B0719" w:rsidP="009318A8">
            <w:pPr>
              <w:spacing w:line="240" w:lineRule="auto"/>
              <w:rPr>
                <w:rFonts w:ascii="Arial" w:hAnsi="Arial" w:cs="Arial"/>
                <w:color w:val="000000"/>
                <w:sz w:val="14"/>
                <w:szCs w:val="14"/>
              </w:rPr>
            </w:pPr>
          </w:p>
        </w:tc>
      </w:tr>
      <w:tr w:rsidR="000B0719" w:rsidRPr="002224E8" w:rsidTr="009318A8">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1</w:t>
            </w:r>
          </w:p>
        </w:tc>
        <w:tc>
          <w:tcPr>
            <w:tcW w:w="1197" w:type="dxa"/>
            <w:tcBorders>
              <w:top w:val="single" w:sz="16" w:space="0" w:color="000000"/>
              <w:left w:val="nil"/>
              <w:bottom w:val="nil"/>
              <w:right w:val="single" w:sz="16" w:space="0" w:color="000000"/>
            </w:tcBorders>
            <w:shd w:val="clear" w:color="auto" w:fill="FFFFFF"/>
            <w:vAlign w:val="center"/>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(Constant)</w:t>
            </w:r>
          </w:p>
        </w:tc>
        <w:tc>
          <w:tcPr>
            <w:tcW w:w="1318" w:type="dxa"/>
            <w:tcBorders>
              <w:top w:val="single" w:sz="16" w:space="0" w:color="000000"/>
              <w:left w:val="single" w:sz="16" w:space="0" w:color="000000"/>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3,913</w:t>
            </w:r>
          </w:p>
        </w:tc>
        <w:tc>
          <w:tcPr>
            <w:tcW w:w="1318" w:type="dxa"/>
            <w:tcBorders>
              <w:top w:val="single" w:sz="16" w:space="0" w:color="000000"/>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,334</w:t>
            </w:r>
          </w:p>
        </w:tc>
        <w:tc>
          <w:tcPr>
            <w:tcW w:w="1455" w:type="dxa"/>
            <w:tcBorders>
              <w:top w:val="single" w:sz="16" w:space="0" w:color="000000"/>
              <w:bottom w:val="nil"/>
            </w:tcBorders>
            <w:shd w:val="clear" w:color="auto" w:fill="FFFFFF"/>
          </w:tcPr>
          <w:p w:rsidR="000B0719" w:rsidRPr="002224E8" w:rsidRDefault="000B0719" w:rsidP="009318A8">
            <w:pPr>
              <w:spacing w:line="240" w:lineRule="auto"/>
              <w:rPr>
                <w:rFonts w:ascii="Times New Roman" w:hAnsi="Times New Roman" w:cs="Times New Roman"/>
              </w:rPr>
            </w:pPr>
          </w:p>
        </w:tc>
        <w:tc>
          <w:tcPr>
            <w:tcW w:w="1000" w:type="dxa"/>
            <w:tcBorders>
              <w:top w:val="single" w:sz="16" w:space="0" w:color="000000"/>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11,711</w:t>
            </w:r>
          </w:p>
        </w:tc>
        <w:tc>
          <w:tcPr>
            <w:tcW w:w="1000" w:type="dxa"/>
            <w:tcBorders>
              <w:top w:val="single" w:sz="16" w:space="0" w:color="000000"/>
              <w:bottom w:val="nil"/>
              <w:right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,000</w:t>
            </w:r>
          </w:p>
        </w:tc>
      </w:tr>
      <w:tr w:rsidR="000B0719" w:rsidRPr="002224E8"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2224E8" w:rsidRDefault="000B0719" w:rsidP="009318A8">
            <w:pPr>
              <w:spacing w:line="240" w:lineRule="auto"/>
              <w:rPr>
                <w:rFonts w:ascii="Arial" w:hAnsi="Arial" w:cs="Arial"/>
                <w:color w:val="000000"/>
                <w:sz w:val="14"/>
                <w:szCs w:val="14"/>
              </w:rPr>
            </w:pPr>
          </w:p>
        </w:tc>
        <w:tc>
          <w:tcPr>
            <w:tcW w:w="1197" w:type="dxa"/>
            <w:tcBorders>
              <w:top w:val="nil"/>
              <w:left w:val="nil"/>
              <w:bottom w:val="nil"/>
              <w:right w:val="single" w:sz="16" w:space="0" w:color="000000"/>
            </w:tcBorders>
            <w:shd w:val="clear" w:color="auto" w:fill="FFFFFF"/>
            <w:vAlign w:val="center"/>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Scenario</w:t>
            </w:r>
          </w:p>
        </w:tc>
        <w:tc>
          <w:tcPr>
            <w:tcW w:w="1318" w:type="dxa"/>
            <w:tcBorders>
              <w:top w:val="nil"/>
              <w:left w:val="single" w:sz="16" w:space="0" w:color="000000"/>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,951</w:t>
            </w:r>
          </w:p>
        </w:tc>
        <w:tc>
          <w:tcPr>
            <w:tcW w:w="1318" w:type="dxa"/>
            <w:tcBorders>
              <w:top w:val="nil"/>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,473</w:t>
            </w:r>
          </w:p>
        </w:tc>
        <w:tc>
          <w:tcPr>
            <w:tcW w:w="1455" w:type="dxa"/>
            <w:tcBorders>
              <w:top w:val="nil"/>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,293</w:t>
            </w:r>
          </w:p>
        </w:tc>
        <w:tc>
          <w:tcPr>
            <w:tcW w:w="1000" w:type="dxa"/>
            <w:tcBorders>
              <w:top w:val="nil"/>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2,013</w:t>
            </w:r>
          </w:p>
        </w:tc>
        <w:tc>
          <w:tcPr>
            <w:tcW w:w="1000" w:type="dxa"/>
            <w:tcBorders>
              <w:top w:val="nil"/>
              <w:bottom w:val="nil"/>
              <w:right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,045</w:t>
            </w:r>
          </w:p>
        </w:tc>
      </w:tr>
      <w:tr w:rsidR="000B0719" w:rsidRPr="002224E8"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2224E8" w:rsidRDefault="000B0719" w:rsidP="009318A8">
            <w:pPr>
              <w:spacing w:line="240" w:lineRule="auto"/>
              <w:rPr>
                <w:rFonts w:ascii="Arial" w:hAnsi="Arial" w:cs="Arial"/>
                <w:color w:val="000000"/>
                <w:sz w:val="14"/>
                <w:szCs w:val="14"/>
              </w:rPr>
            </w:pPr>
          </w:p>
        </w:tc>
        <w:tc>
          <w:tcPr>
            <w:tcW w:w="1197" w:type="dxa"/>
            <w:tcBorders>
              <w:top w:val="nil"/>
              <w:left w:val="nil"/>
              <w:bottom w:val="nil"/>
              <w:right w:val="single" w:sz="16" w:space="0" w:color="000000"/>
            </w:tcBorders>
            <w:shd w:val="clear" w:color="auto" w:fill="FFFFFF"/>
            <w:vAlign w:val="center"/>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Expe</w:t>
            </w:r>
            <w:r>
              <w:rPr>
                <w:rFonts w:ascii="Arial" w:hAnsi="Arial" w:cs="Arial"/>
                <w:color w:val="000000"/>
                <w:sz w:val="14"/>
                <w:szCs w:val="14"/>
              </w:rPr>
              <w:t>rtise</w:t>
            </w:r>
          </w:p>
        </w:tc>
        <w:tc>
          <w:tcPr>
            <w:tcW w:w="1318" w:type="dxa"/>
            <w:tcBorders>
              <w:top w:val="nil"/>
              <w:left w:val="single" w:sz="16" w:space="0" w:color="000000"/>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-,034</w:t>
            </w:r>
          </w:p>
        </w:tc>
        <w:tc>
          <w:tcPr>
            <w:tcW w:w="1318" w:type="dxa"/>
            <w:tcBorders>
              <w:top w:val="nil"/>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,028</w:t>
            </w:r>
          </w:p>
        </w:tc>
        <w:tc>
          <w:tcPr>
            <w:tcW w:w="1455" w:type="dxa"/>
            <w:tcBorders>
              <w:top w:val="nil"/>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-,107</w:t>
            </w:r>
          </w:p>
        </w:tc>
        <w:tc>
          <w:tcPr>
            <w:tcW w:w="1000" w:type="dxa"/>
            <w:tcBorders>
              <w:top w:val="nil"/>
              <w:bottom w:val="nil"/>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-1,208</w:t>
            </w:r>
          </w:p>
        </w:tc>
        <w:tc>
          <w:tcPr>
            <w:tcW w:w="1000" w:type="dxa"/>
            <w:tcBorders>
              <w:top w:val="nil"/>
              <w:bottom w:val="nil"/>
              <w:right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,228</w:t>
            </w:r>
          </w:p>
        </w:tc>
      </w:tr>
      <w:tr w:rsidR="000B0719" w:rsidRPr="002224E8"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2224E8" w:rsidRDefault="000B0719" w:rsidP="009318A8">
            <w:pPr>
              <w:spacing w:line="240" w:lineRule="auto"/>
              <w:rPr>
                <w:rFonts w:ascii="Arial" w:hAnsi="Arial" w:cs="Arial"/>
                <w:color w:val="000000"/>
                <w:sz w:val="14"/>
                <w:szCs w:val="14"/>
              </w:rPr>
            </w:pPr>
          </w:p>
        </w:tc>
        <w:tc>
          <w:tcPr>
            <w:tcW w:w="1197" w:type="dxa"/>
            <w:tcBorders>
              <w:top w:val="nil"/>
              <w:left w:val="nil"/>
              <w:bottom w:val="single" w:sz="16" w:space="0" w:color="000000"/>
              <w:right w:val="single" w:sz="16" w:space="0" w:color="000000"/>
            </w:tcBorders>
            <w:shd w:val="clear" w:color="auto" w:fill="FFFFFF"/>
            <w:vAlign w:val="center"/>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Scen_Exp</w:t>
            </w:r>
          </w:p>
        </w:tc>
        <w:tc>
          <w:tcPr>
            <w:tcW w:w="1318" w:type="dxa"/>
            <w:tcBorders>
              <w:top w:val="nil"/>
              <w:left w:val="single" w:sz="16" w:space="0" w:color="000000"/>
              <w:bottom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,048</w:t>
            </w:r>
          </w:p>
        </w:tc>
        <w:tc>
          <w:tcPr>
            <w:tcW w:w="1318" w:type="dxa"/>
            <w:tcBorders>
              <w:top w:val="nil"/>
              <w:bottom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,040</w:t>
            </w:r>
          </w:p>
        </w:tc>
        <w:tc>
          <w:tcPr>
            <w:tcW w:w="1455" w:type="dxa"/>
            <w:tcBorders>
              <w:top w:val="nil"/>
              <w:bottom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,191</w:t>
            </w:r>
          </w:p>
        </w:tc>
        <w:tc>
          <w:tcPr>
            <w:tcW w:w="1000" w:type="dxa"/>
            <w:tcBorders>
              <w:top w:val="nil"/>
              <w:bottom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1,206</w:t>
            </w:r>
          </w:p>
        </w:tc>
        <w:tc>
          <w:tcPr>
            <w:tcW w:w="1000" w:type="dxa"/>
            <w:tcBorders>
              <w:top w:val="nil"/>
              <w:bottom w:val="single" w:sz="16" w:space="0" w:color="000000"/>
              <w:right w:val="single" w:sz="16" w:space="0" w:color="000000"/>
            </w:tcBorders>
            <w:shd w:val="clear" w:color="auto" w:fill="FFFFFF"/>
          </w:tcPr>
          <w:p w:rsidR="000B0719" w:rsidRPr="002224E8" w:rsidRDefault="000B0719" w:rsidP="009318A8">
            <w:pPr>
              <w:spacing w:line="320" w:lineRule="atLeast"/>
              <w:ind w:left="60" w:right="60"/>
              <w:jc w:val="right"/>
              <w:rPr>
                <w:rFonts w:ascii="Arial" w:hAnsi="Arial" w:cs="Arial"/>
                <w:color w:val="000000"/>
                <w:sz w:val="14"/>
                <w:szCs w:val="14"/>
              </w:rPr>
            </w:pPr>
            <w:r w:rsidRPr="002224E8">
              <w:rPr>
                <w:rFonts w:ascii="Arial" w:hAnsi="Arial" w:cs="Arial"/>
                <w:color w:val="000000"/>
                <w:sz w:val="14"/>
                <w:szCs w:val="14"/>
              </w:rPr>
              <w:t>,229</w:t>
            </w:r>
          </w:p>
        </w:tc>
      </w:tr>
      <w:tr w:rsidR="000B0719" w:rsidRPr="002224E8" w:rsidTr="009318A8">
        <w:trPr>
          <w:cantSplit/>
        </w:trPr>
        <w:tc>
          <w:tcPr>
            <w:tcW w:w="8015" w:type="dxa"/>
            <w:gridSpan w:val="7"/>
            <w:tcBorders>
              <w:top w:val="nil"/>
              <w:left w:val="nil"/>
              <w:bottom w:val="nil"/>
              <w:right w:val="nil"/>
            </w:tcBorders>
            <w:shd w:val="clear" w:color="auto" w:fill="FFFFFF"/>
          </w:tcPr>
          <w:p w:rsidR="000B0719" w:rsidRPr="002224E8" w:rsidRDefault="000B0719" w:rsidP="009318A8">
            <w:pPr>
              <w:spacing w:line="320" w:lineRule="atLeast"/>
              <w:ind w:left="60" w:right="60"/>
              <w:rPr>
                <w:rFonts w:ascii="Arial" w:hAnsi="Arial" w:cs="Arial"/>
                <w:color w:val="000000"/>
                <w:sz w:val="14"/>
                <w:szCs w:val="14"/>
              </w:rPr>
            </w:pPr>
            <w:r w:rsidRPr="002224E8">
              <w:rPr>
                <w:rFonts w:ascii="Arial" w:hAnsi="Arial" w:cs="Arial"/>
                <w:color w:val="000000"/>
                <w:sz w:val="14"/>
                <w:szCs w:val="14"/>
              </w:rPr>
              <w:t>a. Dependent Variable: Control</w:t>
            </w:r>
          </w:p>
        </w:tc>
      </w:tr>
    </w:tbl>
    <w:p w:rsidR="000B0719" w:rsidRPr="002224E8" w:rsidRDefault="000B0719" w:rsidP="000B0719">
      <w:pPr>
        <w:spacing w:line="400" w:lineRule="atLeast"/>
        <w:rPr>
          <w:rFonts w:ascii="Times New Roman" w:hAnsi="Times New Roman" w:cs="Times New Roman"/>
        </w:rPr>
      </w:pPr>
    </w:p>
    <w:p w:rsidR="000B0719" w:rsidRDefault="000B0719" w:rsidP="000B0719">
      <w:pPr>
        <w:rPr>
          <w:b/>
          <w:sz w:val="28"/>
          <w:szCs w:val="28"/>
        </w:rPr>
      </w:pPr>
    </w:p>
    <w:p w:rsidR="000B0719" w:rsidRDefault="000B0719" w:rsidP="000B0719">
      <w:pPr>
        <w:rPr>
          <w:b/>
          <w:sz w:val="28"/>
          <w:szCs w:val="28"/>
        </w:rPr>
      </w:pPr>
    </w:p>
    <w:p w:rsidR="000B0719" w:rsidRDefault="000B0719" w:rsidP="000B0719">
      <w:pPr>
        <w:rPr>
          <w:b/>
          <w:sz w:val="28"/>
          <w:szCs w:val="28"/>
        </w:rPr>
      </w:pPr>
    </w:p>
    <w:p w:rsidR="000B0719" w:rsidRDefault="000B0719" w:rsidP="000B0719">
      <w:pPr>
        <w:rPr>
          <w:b/>
          <w:sz w:val="28"/>
          <w:szCs w:val="28"/>
        </w:rPr>
      </w:pPr>
      <w:r>
        <w:rPr>
          <w:b/>
          <w:sz w:val="28"/>
          <w:szCs w:val="28"/>
        </w:rPr>
        <w:br/>
      </w:r>
    </w:p>
    <w:p w:rsidR="000B0719" w:rsidRPr="009E7529" w:rsidRDefault="000B0719" w:rsidP="000B0719">
      <w:pPr>
        <w:spacing w:line="240" w:lineRule="auto"/>
        <w:rPr>
          <w:rFonts w:ascii="Courier New" w:hAnsi="Courier New" w:cs="Courier New"/>
          <w:color w:val="000000"/>
          <w:sz w:val="26"/>
          <w:szCs w:val="26"/>
        </w:rPr>
      </w:pPr>
      <w:r w:rsidRPr="009E7529">
        <w:rPr>
          <w:rFonts w:cs="Times New Roman"/>
          <w:b/>
          <w:sz w:val="26"/>
          <w:szCs w:val="26"/>
        </w:rPr>
        <w:t xml:space="preserve">Appendix E.8:  </w:t>
      </w:r>
      <w:r w:rsidRPr="009E7529">
        <w:rPr>
          <w:b/>
          <w:sz w:val="26"/>
          <w:szCs w:val="26"/>
        </w:rPr>
        <w:t xml:space="preserve">Mediation analysis </w:t>
      </w:r>
      <w:r w:rsidRPr="009E7529">
        <w:rPr>
          <w:b/>
          <w:sz w:val="26"/>
          <w:szCs w:val="26"/>
        </w:rPr>
        <w:br/>
      </w:r>
      <w:r w:rsidRPr="009E7529">
        <w:rPr>
          <w:b/>
          <w:sz w:val="26"/>
          <w:szCs w:val="26"/>
        </w:rPr>
        <w:br/>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Run MATRIX procedure:</w:t>
      </w:r>
    </w:p>
    <w:p w:rsidR="000B0719" w:rsidRPr="007463E9" w:rsidRDefault="000B0719" w:rsidP="000B0719">
      <w:pPr>
        <w:spacing w:line="240" w:lineRule="auto"/>
        <w:rPr>
          <w:rFonts w:ascii="Courier New" w:hAnsi="Courier New" w:cs="Courier New"/>
          <w:color w:val="000000"/>
          <w:sz w:val="20"/>
          <w:szCs w:val="20"/>
        </w:rPr>
      </w:pP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Preacher and Hayes (2008) SPSS Macro for Multiple Mediation</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Written by Andrew F. Hayes, The Ohio State University</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www.afhayes.com</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For details, see Preacher, K. J., &amp; Hayes, A. F. (2008). Asymptotic</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and resampling strategies for assessing and comparing indirect effects</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in multiple mediator models. Behavior Research Methods, 40, 879-891.</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Also see Chapter 5 of Introduction to Mediation, Moderation, and Conditional</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Analysis.  New York: The Guilford Press.  http://www.guilford.com/p/hayes3</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w:t>
      </w:r>
    </w:p>
    <w:p w:rsidR="000B0719" w:rsidRPr="007463E9" w:rsidRDefault="000B0719" w:rsidP="000B0719">
      <w:pPr>
        <w:spacing w:line="240" w:lineRule="auto"/>
        <w:rPr>
          <w:rFonts w:ascii="Courier New" w:hAnsi="Courier New" w:cs="Courier New"/>
          <w:color w:val="000000"/>
          <w:sz w:val="20"/>
          <w:szCs w:val="20"/>
        </w:rPr>
      </w:pP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Dependent, Independent, and Proposed Mediator Variables:</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DV =   Intentio</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IV =   Scenario</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MEDS = Creativi</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 xml:space="preserve">       Enjoymen</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 xml:space="preserve">       Control</w:t>
      </w:r>
    </w:p>
    <w:p w:rsidR="000B0719" w:rsidRPr="007463E9" w:rsidRDefault="000B0719" w:rsidP="000B0719">
      <w:pPr>
        <w:spacing w:line="240" w:lineRule="auto"/>
        <w:rPr>
          <w:rFonts w:ascii="Courier New" w:hAnsi="Courier New" w:cs="Courier New"/>
          <w:color w:val="000000"/>
          <w:sz w:val="20"/>
          <w:szCs w:val="20"/>
        </w:rPr>
      </w:pP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Sample size</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 xml:space="preserve">        206</w:t>
      </w:r>
    </w:p>
    <w:p w:rsidR="000B0719" w:rsidRPr="007463E9" w:rsidRDefault="000B0719" w:rsidP="000B0719">
      <w:pPr>
        <w:spacing w:line="240" w:lineRule="auto"/>
        <w:rPr>
          <w:rFonts w:ascii="Courier New" w:hAnsi="Courier New" w:cs="Courier New"/>
          <w:color w:val="000000"/>
          <w:sz w:val="20"/>
          <w:szCs w:val="20"/>
        </w:rPr>
      </w:pP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IV to Mediators (a paths)</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 xml:space="preserve">             Coeff        se         t         p</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Creativi    1,0874     ,1970    5,5188     ,0000</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Enjoymen    1,5728     ,1726    9,1112     ,0000</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Control     1,4660     ,2027    7,2339     ,0000</w:t>
      </w:r>
    </w:p>
    <w:p w:rsidR="000B0719" w:rsidRPr="007463E9" w:rsidRDefault="000B0719" w:rsidP="000B0719">
      <w:pPr>
        <w:spacing w:line="240" w:lineRule="auto"/>
        <w:rPr>
          <w:rFonts w:ascii="Courier New" w:hAnsi="Courier New" w:cs="Courier New"/>
          <w:color w:val="000000"/>
          <w:sz w:val="20"/>
          <w:szCs w:val="20"/>
        </w:rPr>
      </w:pP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Direct Effects of Mediators on DV (b paths)</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 xml:space="preserve">             Coeff        se         t         p</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Creativi    1,5523    1,0620    1,4617     ,1454</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Enjoymen    7,7616    1,6031    4,8416     ,0000</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Control     1,5970    1,2290    1,2994     ,1953</w:t>
      </w:r>
    </w:p>
    <w:p w:rsidR="000B0719" w:rsidRPr="007463E9" w:rsidRDefault="000B0719" w:rsidP="000B0719">
      <w:pPr>
        <w:spacing w:line="240" w:lineRule="auto"/>
        <w:rPr>
          <w:rFonts w:ascii="Courier New" w:hAnsi="Courier New" w:cs="Courier New"/>
          <w:color w:val="000000"/>
          <w:sz w:val="20"/>
          <w:szCs w:val="20"/>
        </w:rPr>
      </w:pP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Total Effect of IV on DV (c path)</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 xml:space="preserve">             Coeff        se         t         p</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Scenario   23,1845    3,0180    7,6821     ,0000</w:t>
      </w:r>
    </w:p>
    <w:p w:rsidR="000B0719" w:rsidRPr="007463E9" w:rsidRDefault="000B0719" w:rsidP="000B0719">
      <w:pPr>
        <w:spacing w:line="240" w:lineRule="auto"/>
        <w:rPr>
          <w:rFonts w:ascii="Courier New" w:hAnsi="Courier New" w:cs="Courier New"/>
          <w:color w:val="000000"/>
          <w:sz w:val="20"/>
          <w:szCs w:val="20"/>
        </w:rPr>
      </w:pP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Direct Effect of IV on DV (c' path)</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 xml:space="preserve">             Coeff        se         t         p</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Scenario    6,9479    2,9174    2,3816     ,0182</w:t>
      </w:r>
    </w:p>
    <w:p w:rsidR="000B0719" w:rsidRPr="007463E9" w:rsidRDefault="000B0719" w:rsidP="000B0719">
      <w:pPr>
        <w:spacing w:line="240" w:lineRule="auto"/>
        <w:rPr>
          <w:rFonts w:ascii="Courier New" w:hAnsi="Courier New" w:cs="Courier New"/>
          <w:color w:val="000000"/>
          <w:sz w:val="20"/>
          <w:szCs w:val="20"/>
        </w:rPr>
      </w:pP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Model Summary for DV Model</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 xml:space="preserve">      R-sq  Adj R-sq         F       df1       df2         p</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 xml:space="preserve">     ,4942     ,4842   49,1061    4,0000  201,0000     ,0000</w:t>
      </w:r>
    </w:p>
    <w:p w:rsidR="000B0719" w:rsidRPr="007463E9" w:rsidRDefault="000B0719" w:rsidP="000B0719">
      <w:pPr>
        <w:spacing w:line="240" w:lineRule="auto"/>
        <w:rPr>
          <w:rFonts w:ascii="Courier New" w:hAnsi="Courier New" w:cs="Courier New"/>
          <w:color w:val="000000"/>
          <w:sz w:val="20"/>
          <w:szCs w:val="20"/>
        </w:rPr>
      </w:pP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w:t>
      </w:r>
    </w:p>
    <w:p w:rsidR="000B0719" w:rsidRPr="007463E9" w:rsidRDefault="000B0719" w:rsidP="000B0719">
      <w:pPr>
        <w:spacing w:line="240" w:lineRule="auto"/>
        <w:rPr>
          <w:rFonts w:ascii="Courier New" w:hAnsi="Courier New" w:cs="Courier New"/>
          <w:color w:val="000000"/>
          <w:sz w:val="20"/>
          <w:szCs w:val="20"/>
        </w:rPr>
      </w:pP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 xml:space="preserve">           BOOTSTRAP RESULTS FOR INDIRECT EFFECTS</w:t>
      </w:r>
    </w:p>
    <w:p w:rsidR="000B0719" w:rsidRPr="007463E9" w:rsidRDefault="000B0719" w:rsidP="000B0719">
      <w:pPr>
        <w:spacing w:line="240" w:lineRule="auto"/>
        <w:rPr>
          <w:rFonts w:ascii="Courier New" w:hAnsi="Courier New" w:cs="Courier New"/>
          <w:color w:val="000000"/>
          <w:sz w:val="20"/>
          <w:szCs w:val="20"/>
        </w:rPr>
      </w:pP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Indirect Effects of IV on DV through Proposed Mediators (ab paths)</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 xml:space="preserve">              Data      Boot      Bias        SE</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TOTAL      16,2366   16,1503    -,0863    2,4425</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Creativi    1,6879    1,7003     ,0124    1,2616</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Enjoymen   12,2075   11,9538    -,2537    2,8490</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Control     2,3412    2,4962     ,1550    2,2751</w:t>
      </w:r>
    </w:p>
    <w:p w:rsidR="000B0719" w:rsidRPr="007463E9" w:rsidRDefault="000B0719" w:rsidP="000B0719">
      <w:pPr>
        <w:spacing w:line="240" w:lineRule="auto"/>
        <w:rPr>
          <w:rFonts w:ascii="Courier New" w:hAnsi="Courier New" w:cs="Courier New"/>
          <w:color w:val="000000"/>
          <w:sz w:val="20"/>
          <w:szCs w:val="20"/>
        </w:rPr>
      </w:pP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Bias Corrected Confidence Intervals</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 xml:space="preserve">             Lower     Upper</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TOTAL      11,7824   21,4287</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Creativi    -,3587    4,6323</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Enjoymen    6,9836   18,4591</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Control    -1,9219    7,1832</w:t>
      </w:r>
    </w:p>
    <w:p w:rsidR="000B0719" w:rsidRPr="007463E9" w:rsidRDefault="000B0719" w:rsidP="000B0719">
      <w:pPr>
        <w:spacing w:line="240" w:lineRule="auto"/>
        <w:rPr>
          <w:rFonts w:ascii="Courier New" w:hAnsi="Courier New" w:cs="Courier New"/>
          <w:color w:val="000000"/>
          <w:sz w:val="20"/>
          <w:szCs w:val="20"/>
        </w:rPr>
      </w:pP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w:t>
      </w:r>
    </w:p>
    <w:p w:rsidR="000B0719" w:rsidRPr="007463E9" w:rsidRDefault="000B0719" w:rsidP="000B0719">
      <w:pPr>
        <w:spacing w:line="240" w:lineRule="auto"/>
        <w:rPr>
          <w:rFonts w:ascii="Courier New" w:hAnsi="Courier New" w:cs="Courier New"/>
          <w:color w:val="000000"/>
          <w:sz w:val="20"/>
          <w:szCs w:val="20"/>
        </w:rPr>
      </w:pP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Level of Confidence for Confidence Intervals:</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 xml:space="preserve">  95</w:t>
      </w:r>
    </w:p>
    <w:p w:rsidR="000B0719" w:rsidRPr="007463E9" w:rsidRDefault="000B0719" w:rsidP="000B0719">
      <w:pPr>
        <w:spacing w:line="240" w:lineRule="auto"/>
        <w:rPr>
          <w:rFonts w:ascii="Courier New" w:hAnsi="Courier New" w:cs="Courier New"/>
          <w:color w:val="000000"/>
          <w:sz w:val="20"/>
          <w:szCs w:val="20"/>
        </w:rPr>
      </w:pP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Number of Bootstrap Resamples:</w:t>
      </w: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 xml:space="preserve">  1000</w:t>
      </w:r>
    </w:p>
    <w:p w:rsidR="000B0719" w:rsidRPr="007463E9" w:rsidRDefault="000B0719" w:rsidP="000B0719">
      <w:pPr>
        <w:spacing w:line="240" w:lineRule="auto"/>
        <w:rPr>
          <w:rFonts w:ascii="Courier New" w:hAnsi="Courier New" w:cs="Courier New"/>
          <w:color w:val="000000"/>
          <w:sz w:val="20"/>
          <w:szCs w:val="20"/>
        </w:rPr>
      </w:pP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 NOTES **********************************</w:t>
      </w:r>
    </w:p>
    <w:p w:rsidR="000B0719" w:rsidRPr="007463E9" w:rsidRDefault="000B0719" w:rsidP="000B0719">
      <w:pPr>
        <w:spacing w:line="240" w:lineRule="auto"/>
        <w:rPr>
          <w:rFonts w:ascii="Courier New" w:hAnsi="Courier New" w:cs="Courier New"/>
          <w:color w:val="000000"/>
          <w:sz w:val="20"/>
          <w:szCs w:val="20"/>
        </w:rPr>
      </w:pPr>
    </w:p>
    <w:p w:rsidR="000B0719" w:rsidRPr="007463E9" w:rsidRDefault="000B0719" w:rsidP="000B0719">
      <w:pPr>
        <w:spacing w:line="240" w:lineRule="auto"/>
        <w:rPr>
          <w:rFonts w:ascii="Courier New" w:hAnsi="Courier New" w:cs="Courier New"/>
          <w:color w:val="000000"/>
          <w:sz w:val="20"/>
          <w:szCs w:val="20"/>
        </w:rPr>
      </w:pPr>
      <w:r w:rsidRPr="007463E9">
        <w:rPr>
          <w:rFonts w:ascii="Courier New" w:hAnsi="Courier New" w:cs="Courier New"/>
          <w:color w:val="000000"/>
          <w:sz w:val="20"/>
          <w:szCs w:val="20"/>
        </w:rPr>
        <w:t>------ END MATRIX -----</w:t>
      </w:r>
    </w:p>
    <w:p w:rsidR="000B0719" w:rsidRDefault="000B0719" w:rsidP="000B0719">
      <w:pPr>
        <w:spacing w:line="400" w:lineRule="atLeast"/>
        <w:rPr>
          <w:rFonts w:ascii="Times New Roman" w:hAnsi="Times New Roman" w:cs="Times New Roman"/>
        </w:rPr>
      </w:pPr>
    </w:p>
    <w:p w:rsidR="000B0719" w:rsidRDefault="000B0719" w:rsidP="000B0719">
      <w:pPr>
        <w:rPr>
          <w:b/>
          <w:sz w:val="28"/>
          <w:szCs w:val="28"/>
        </w:rPr>
      </w:pPr>
    </w:p>
    <w:p w:rsidR="000B0719" w:rsidRDefault="000B0719" w:rsidP="000B0719">
      <w:pPr>
        <w:rPr>
          <w:b/>
          <w:sz w:val="28"/>
          <w:szCs w:val="28"/>
        </w:rPr>
      </w:pPr>
    </w:p>
    <w:p w:rsidR="000B0719" w:rsidRDefault="000B0719" w:rsidP="000B0719">
      <w:pPr>
        <w:rPr>
          <w:b/>
          <w:sz w:val="28"/>
          <w:szCs w:val="28"/>
        </w:rPr>
      </w:pPr>
    </w:p>
    <w:p w:rsidR="000B0719" w:rsidRDefault="000B0719" w:rsidP="000B0719">
      <w:pPr>
        <w:rPr>
          <w:b/>
          <w:sz w:val="28"/>
          <w:szCs w:val="28"/>
        </w:rPr>
      </w:pPr>
    </w:p>
    <w:p w:rsidR="000B0719" w:rsidRDefault="000B0719" w:rsidP="000B0719">
      <w:pPr>
        <w:rPr>
          <w:b/>
          <w:sz w:val="28"/>
          <w:szCs w:val="28"/>
        </w:rPr>
      </w:pPr>
    </w:p>
    <w:p w:rsidR="000B0719" w:rsidRDefault="000B0719" w:rsidP="000B0719">
      <w:pPr>
        <w:rPr>
          <w:b/>
          <w:sz w:val="28"/>
          <w:szCs w:val="28"/>
        </w:rPr>
      </w:pPr>
    </w:p>
    <w:p w:rsidR="000B0719" w:rsidRDefault="000B0719" w:rsidP="000B0719">
      <w:pPr>
        <w:rPr>
          <w:b/>
          <w:sz w:val="28"/>
          <w:szCs w:val="28"/>
        </w:rPr>
      </w:pPr>
    </w:p>
    <w:p w:rsidR="000B0719" w:rsidRDefault="000B0719" w:rsidP="000B0719">
      <w:pPr>
        <w:rPr>
          <w:b/>
          <w:sz w:val="28"/>
          <w:szCs w:val="28"/>
        </w:rPr>
      </w:pPr>
    </w:p>
    <w:p w:rsidR="000B0719" w:rsidRDefault="000B0719" w:rsidP="000B0719">
      <w:pPr>
        <w:rPr>
          <w:b/>
          <w:sz w:val="28"/>
          <w:szCs w:val="28"/>
        </w:rPr>
      </w:pPr>
    </w:p>
    <w:p w:rsidR="000B0719" w:rsidRDefault="000B0719" w:rsidP="000B0719">
      <w:pPr>
        <w:rPr>
          <w:b/>
          <w:sz w:val="28"/>
          <w:szCs w:val="28"/>
        </w:rPr>
      </w:pPr>
    </w:p>
    <w:p w:rsidR="000B0719" w:rsidRDefault="000B0719" w:rsidP="000B0719">
      <w:pPr>
        <w:rPr>
          <w:b/>
          <w:sz w:val="28"/>
          <w:szCs w:val="28"/>
        </w:rPr>
      </w:pPr>
    </w:p>
    <w:p w:rsidR="000B0719" w:rsidRDefault="0030570A" w:rsidP="000B0719">
      <w:pPr>
        <w:rPr>
          <w:b/>
          <w:sz w:val="28"/>
          <w:szCs w:val="28"/>
        </w:rPr>
      </w:pPr>
      <w:r>
        <w:rPr>
          <w:b/>
          <w:sz w:val="28"/>
          <w:szCs w:val="28"/>
        </w:rPr>
        <w:br/>
      </w:r>
      <w:r>
        <w:rPr>
          <w:b/>
          <w:sz w:val="28"/>
          <w:szCs w:val="28"/>
        </w:rPr>
        <w:br/>
      </w:r>
      <w:r>
        <w:rPr>
          <w:b/>
          <w:sz w:val="28"/>
          <w:szCs w:val="28"/>
        </w:rPr>
        <w:br/>
      </w:r>
      <w:r>
        <w:rPr>
          <w:b/>
          <w:sz w:val="28"/>
          <w:szCs w:val="28"/>
        </w:rPr>
        <w:br/>
      </w:r>
    </w:p>
    <w:p w:rsidR="000B0719" w:rsidRDefault="000B0719" w:rsidP="000B0719">
      <w:pPr>
        <w:rPr>
          <w:b/>
          <w:sz w:val="28"/>
          <w:szCs w:val="28"/>
        </w:rPr>
      </w:pPr>
    </w:p>
    <w:p w:rsidR="000B0719" w:rsidRPr="009E7529" w:rsidRDefault="000B0719" w:rsidP="000B0719">
      <w:pPr>
        <w:rPr>
          <w:rFonts w:ascii="Times New Roman" w:hAnsi="Times New Roman" w:cs="Times New Roman"/>
          <w:sz w:val="26"/>
          <w:szCs w:val="26"/>
        </w:rPr>
      </w:pPr>
      <w:r w:rsidRPr="009E7529">
        <w:rPr>
          <w:rFonts w:cs="Times New Roman"/>
          <w:b/>
          <w:sz w:val="26"/>
          <w:szCs w:val="26"/>
        </w:rPr>
        <w:t>Appendix E.9: R</w:t>
      </w:r>
      <w:r w:rsidR="009E7529">
        <w:rPr>
          <w:b/>
          <w:sz w:val="26"/>
          <w:szCs w:val="26"/>
        </w:rPr>
        <w:t>egression analysis for</w:t>
      </w:r>
      <w:r w:rsidRPr="009E7529">
        <w:rPr>
          <w:b/>
          <w:sz w:val="26"/>
          <w:szCs w:val="26"/>
        </w:rPr>
        <w:t xml:space="preserve"> the intention to use with control variables implemented</w:t>
      </w:r>
    </w:p>
    <w:tbl>
      <w:tblPr>
        <w:tblW w:w="57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74"/>
        <w:gridCol w:w="1000"/>
        <w:gridCol w:w="1061"/>
        <w:gridCol w:w="1455"/>
        <w:gridCol w:w="1455"/>
      </w:tblGrid>
      <w:tr w:rsidR="000B0719" w:rsidRPr="00041BA2" w:rsidTr="009318A8">
        <w:trPr>
          <w:cantSplit/>
        </w:trPr>
        <w:tc>
          <w:tcPr>
            <w:tcW w:w="5744" w:type="dxa"/>
            <w:gridSpan w:val="5"/>
            <w:tcBorders>
              <w:top w:val="nil"/>
              <w:left w:val="nil"/>
              <w:bottom w:val="nil"/>
              <w:right w:val="nil"/>
            </w:tcBorders>
            <w:shd w:val="clear" w:color="auto" w:fill="FFFFFF"/>
          </w:tcPr>
          <w:p w:rsidR="000B0719" w:rsidRPr="00041BA2" w:rsidRDefault="000B0719" w:rsidP="009318A8">
            <w:pPr>
              <w:spacing w:line="320" w:lineRule="atLeast"/>
              <w:ind w:left="60" w:right="60"/>
              <w:jc w:val="center"/>
              <w:rPr>
                <w:rFonts w:ascii="Arial" w:hAnsi="Arial" w:cs="Arial"/>
                <w:color w:val="000000"/>
                <w:sz w:val="14"/>
                <w:szCs w:val="14"/>
              </w:rPr>
            </w:pPr>
            <w:r w:rsidRPr="00041BA2">
              <w:rPr>
                <w:rFonts w:ascii="Arial" w:hAnsi="Arial" w:cs="Arial"/>
                <w:b/>
                <w:bCs/>
                <w:color w:val="000000"/>
                <w:sz w:val="14"/>
                <w:szCs w:val="14"/>
              </w:rPr>
              <w:t>Model Summary</w:t>
            </w:r>
          </w:p>
        </w:tc>
      </w:tr>
      <w:tr w:rsidR="000B0719" w:rsidRPr="00041BA2" w:rsidTr="009318A8">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tcPr>
          <w:p w:rsidR="000B0719" w:rsidRPr="00041BA2" w:rsidRDefault="000B0719" w:rsidP="009318A8">
            <w:pPr>
              <w:spacing w:line="320" w:lineRule="atLeast"/>
              <w:ind w:left="60" w:right="60"/>
              <w:rPr>
                <w:rFonts w:ascii="Arial" w:hAnsi="Arial" w:cs="Arial"/>
                <w:color w:val="000000"/>
                <w:sz w:val="14"/>
                <w:szCs w:val="14"/>
              </w:rPr>
            </w:pPr>
            <w:r w:rsidRPr="00041BA2">
              <w:rPr>
                <w:rFonts w:ascii="Arial" w:hAnsi="Arial" w:cs="Arial"/>
                <w:color w:val="000000"/>
                <w:sz w:val="14"/>
                <w:szCs w:val="14"/>
              </w:rPr>
              <w:t>Model</w:t>
            </w:r>
          </w:p>
        </w:tc>
        <w:tc>
          <w:tcPr>
            <w:tcW w:w="1000" w:type="dxa"/>
            <w:tcBorders>
              <w:top w:val="single" w:sz="16" w:space="0" w:color="000000"/>
              <w:left w:val="single" w:sz="16" w:space="0" w:color="000000"/>
              <w:bottom w:val="single" w:sz="16" w:space="0" w:color="000000"/>
            </w:tcBorders>
            <w:shd w:val="clear" w:color="auto" w:fill="FFFFFF"/>
          </w:tcPr>
          <w:p w:rsidR="000B0719" w:rsidRPr="00041BA2" w:rsidRDefault="000B0719" w:rsidP="009318A8">
            <w:pPr>
              <w:spacing w:line="320" w:lineRule="atLeast"/>
              <w:ind w:left="60" w:right="60"/>
              <w:jc w:val="center"/>
              <w:rPr>
                <w:rFonts w:ascii="Arial" w:hAnsi="Arial" w:cs="Arial"/>
                <w:color w:val="000000"/>
                <w:sz w:val="14"/>
                <w:szCs w:val="14"/>
              </w:rPr>
            </w:pPr>
            <w:r w:rsidRPr="00041BA2">
              <w:rPr>
                <w:rFonts w:ascii="Arial" w:hAnsi="Arial" w:cs="Arial"/>
                <w:color w:val="000000"/>
                <w:sz w:val="14"/>
                <w:szCs w:val="14"/>
              </w:rPr>
              <w:t>R</w:t>
            </w:r>
          </w:p>
        </w:tc>
        <w:tc>
          <w:tcPr>
            <w:tcW w:w="1061" w:type="dxa"/>
            <w:tcBorders>
              <w:top w:val="single" w:sz="16" w:space="0" w:color="000000"/>
              <w:bottom w:val="single" w:sz="16" w:space="0" w:color="000000"/>
            </w:tcBorders>
            <w:shd w:val="clear" w:color="auto" w:fill="FFFFFF"/>
          </w:tcPr>
          <w:p w:rsidR="000B0719" w:rsidRPr="00041BA2" w:rsidRDefault="000B0719" w:rsidP="009318A8">
            <w:pPr>
              <w:spacing w:line="320" w:lineRule="atLeast"/>
              <w:ind w:left="60" w:right="60"/>
              <w:jc w:val="center"/>
              <w:rPr>
                <w:rFonts w:ascii="Arial" w:hAnsi="Arial" w:cs="Arial"/>
                <w:color w:val="000000"/>
                <w:sz w:val="14"/>
                <w:szCs w:val="14"/>
              </w:rPr>
            </w:pPr>
            <w:r w:rsidRPr="00041BA2">
              <w:rPr>
                <w:rFonts w:ascii="Arial" w:hAnsi="Arial" w:cs="Arial"/>
                <w:color w:val="000000"/>
                <w:sz w:val="14"/>
                <w:szCs w:val="14"/>
              </w:rPr>
              <w:t>R Square</w:t>
            </w:r>
          </w:p>
        </w:tc>
        <w:tc>
          <w:tcPr>
            <w:tcW w:w="1455" w:type="dxa"/>
            <w:tcBorders>
              <w:top w:val="single" w:sz="16" w:space="0" w:color="000000"/>
              <w:bottom w:val="single" w:sz="16" w:space="0" w:color="000000"/>
            </w:tcBorders>
            <w:shd w:val="clear" w:color="auto" w:fill="FFFFFF"/>
          </w:tcPr>
          <w:p w:rsidR="000B0719" w:rsidRPr="00041BA2" w:rsidRDefault="000B0719" w:rsidP="009318A8">
            <w:pPr>
              <w:spacing w:line="320" w:lineRule="atLeast"/>
              <w:ind w:left="60" w:right="60"/>
              <w:jc w:val="center"/>
              <w:rPr>
                <w:rFonts w:ascii="Arial" w:hAnsi="Arial" w:cs="Arial"/>
                <w:color w:val="000000"/>
                <w:sz w:val="14"/>
                <w:szCs w:val="14"/>
              </w:rPr>
            </w:pPr>
            <w:r w:rsidRPr="00041BA2">
              <w:rPr>
                <w:rFonts w:ascii="Arial" w:hAnsi="Arial" w:cs="Arial"/>
                <w:color w:val="000000"/>
                <w:sz w:val="14"/>
                <w:szCs w:val="14"/>
              </w:rPr>
              <w:t>Adjusted R Square</w:t>
            </w:r>
          </w:p>
        </w:tc>
        <w:tc>
          <w:tcPr>
            <w:tcW w:w="1455" w:type="dxa"/>
            <w:tcBorders>
              <w:top w:val="single" w:sz="16" w:space="0" w:color="000000"/>
              <w:bottom w:val="single" w:sz="16" w:space="0" w:color="000000"/>
              <w:right w:val="single" w:sz="16" w:space="0" w:color="000000"/>
            </w:tcBorders>
            <w:shd w:val="clear" w:color="auto" w:fill="FFFFFF"/>
          </w:tcPr>
          <w:p w:rsidR="000B0719" w:rsidRPr="00041BA2" w:rsidRDefault="000B0719" w:rsidP="009318A8">
            <w:pPr>
              <w:spacing w:line="320" w:lineRule="atLeast"/>
              <w:ind w:left="60" w:right="60"/>
              <w:jc w:val="center"/>
              <w:rPr>
                <w:rFonts w:ascii="Arial" w:hAnsi="Arial" w:cs="Arial"/>
                <w:color w:val="000000"/>
                <w:sz w:val="14"/>
                <w:szCs w:val="14"/>
              </w:rPr>
            </w:pPr>
            <w:r w:rsidRPr="00041BA2">
              <w:rPr>
                <w:rFonts w:ascii="Arial" w:hAnsi="Arial" w:cs="Arial"/>
                <w:color w:val="000000"/>
                <w:sz w:val="14"/>
                <w:szCs w:val="14"/>
              </w:rPr>
              <w:t>Std. Error of the Estimate</w:t>
            </w:r>
          </w:p>
        </w:tc>
      </w:tr>
      <w:tr w:rsidR="000B0719" w:rsidRPr="00041BA2" w:rsidTr="009318A8">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0B0719" w:rsidRPr="00041BA2" w:rsidRDefault="000B0719" w:rsidP="009318A8">
            <w:pPr>
              <w:spacing w:line="320" w:lineRule="atLeast"/>
              <w:ind w:left="60" w:right="60"/>
              <w:rPr>
                <w:rFonts w:ascii="Arial" w:hAnsi="Arial" w:cs="Arial"/>
                <w:color w:val="000000"/>
                <w:sz w:val="14"/>
                <w:szCs w:val="14"/>
              </w:rPr>
            </w:pPr>
            <w:r w:rsidRPr="00041BA2">
              <w:rPr>
                <w:rFonts w:ascii="Arial" w:hAnsi="Arial" w:cs="Arial"/>
                <w:color w:val="000000"/>
                <w:sz w:val="14"/>
                <w:szCs w:val="14"/>
              </w:rPr>
              <w:t>1</w:t>
            </w:r>
          </w:p>
        </w:tc>
        <w:tc>
          <w:tcPr>
            <w:tcW w:w="1000" w:type="dxa"/>
            <w:tcBorders>
              <w:top w:val="single" w:sz="16" w:space="0" w:color="000000"/>
              <w:left w:val="single" w:sz="16" w:space="0" w:color="000000"/>
              <w:bottom w:val="single" w:sz="16" w:space="0" w:color="000000"/>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,729</w:t>
            </w:r>
            <w:r w:rsidRPr="00041BA2">
              <w:rPr>
                <w:rFonts w:ascii="Arial" w:hAnsi="Arial" w:cs="Arial"/>
                <w:color w:val="000000"/>
                <w:sz w:val="14"/>
                <w:szCs w:val="14"/>
                <w:vertAlign w:val="superscript"/>
              </w:rPr>
              <w:t>a</w:t>
            </w:r>
          </w:p>
        </w:tc>
        <w:tc>
          <w:tcPr>
            <w:tcW w:w="1061" w:type="dxa"/>
            <w:tcBorders>
              <w:top w:val="single" w:sz="16" w:space="0" w:color="000000"/>
              <w:bottom w:val="single" w:sz="16" w:space="0" w:color="000000"/>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,532</w:t>
            </w:r>
          </w:p>
        </w:tc>
        <w:tc>
          <w:tcPr>
            <w:tcW w:w="1455" w:type="dxa"/>
            <w:tcBorders>
              <w:top w:val="single" w:sz="16" w:space="0" w:color="000000"/>
              <w:bottom w:val="single" w:sz="16" w:space="0" w:color="000000"/>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,503</w:t>
            </w:r>
          </w:p>
        </w:tc>
        <w:tc>
          <w:tcPr>
            <w:tcW w:w="1455" w:type="dxa"/>
            <w:tcBorders>
              <w:top w:val="single" w:sz="16" w:space="0" w:color="000000"/>
              <w:bottom w:val="single" w:sz="16" w:space="0" w:color="000000"/>
              <w:right w:val="single" w:sz="16" w:space="0" w:color="000000"/>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17,300</w:t>
            </w:r>
          </w:p>
        </w:tc>
      </w:tr>
      <w:tr w:rsidR="000B0719" w:rsidRPr="00041BA2" w:rsidTr="009318A8">
        <w:trPr>
          <w:cantSplit/>
        </w:trPr>
        <w:tc>
          <w:tcPr>
            <w:tcW w:w="5744" w:type="dxa"/>
            <w:gridSpan w:val="5"/>
            <w:tcBorders>
              <w:top w:val="nil"/>
              <w:left w:val="nil"/>
              <w:bottom w:val="nil"/>
              <w:right w:val="nil"/>
            </w:tcBorders>
            <w:shd w:val="clear" w:color="auto" w:fill="FFFFFF"/>
          </w:tcPr>
          <w:p w:rsidR="000B0719" w:rsidRPr="00041BA2" w:rsidRDefault="000B0719" w:rsidP="009318A8">
            <w:pPr>
              <w:spacing w:line="320" w:lineRule="atLeast"/>
              <w:ind w:left="60" w:right="60"/>
              <w:rPr>
                <w:rFonts w:ascii="Arial" w:hAnsi="Arial" w:cs="Arial"/>
                <w:color w:val="000000"/>
                <w:sz w:val="14"/>
                <w:szCs w:val="14"/>
              </w:rPr>
            </w:pPr>
            <w:r w:rsidRPr="00041BA2">
              <w:rPr>
                <w:rFonts w:ascii="Arial" w:hAnsi="Arial" w:cs="Arial"/>
                <w:color w:val="000000"/>
                <w:sz w:val="14"/>
                <w:szCs w:val="14"/>
              </w:rPr>
              <w:t>a. Predictors: (Constant), Control, Carowner, Exp_online, Drivinglicence, Gender, Age, Scenario, Exp_traditional, Expertise, Creativity, Amountchoices, Enjoyment</w:t>
            </w:r>
          </w:p>
        </w:tc>
      </w:tr>
    </w:tbl>
    <w:p w:rsidR="000B0719" w:rsidRPr="00041BA2" w:rsidRDefault="000B0719" w:rsidP="000B0719">
      <w:pPr>
        <w:spacing w:line="400" w:lineRule="atLeast"/>
        <w:rPr>
          <w:rFonts w:ascii="Times New Roman" w:hAnsi="Times New Roman" w:cs="Times New Roman"/>
        </w:rPr>
      </w:pPr>
    </w:p>
    <w:p w:rsidR="000B0719" w:rsidRPr="00041BA2" w:rsidRDefault="000B0719" w:rsidP="000B0719">
      <w:pPr>
        <w:spacing w:line="400" w:lineRule="atLeast"/>
        <w:rPr>
          <w:rFonts w:ascii="Times New Roman" w:hAnsi="Times New Roman" w:cs="Times New Roman"/>
        </w:rPr>
      </w:pPr>
    </w:p>
    <w:tbl>
      <w:tblPr>
        <w:tblW w:w="78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8"/>
        <w:gridCol w:w="1258"/>
        <w:gridCol w:w="1456"/>
        <w:gridCol w:w="1000"/>
        <w:gridCol w:w="1380"/>
        <w:gridCol w:w="1000"/>
        <w:gridCol w:w="1000"/>
      </w:tblGrid>
      <w:tr w:rsidR="000B0719" w:rsidRPr="00041BA2" w:rsidTr="009318A8">
        <w:trPr>
          <w:cantSplit/>
        </w:trPr>
        <w:tc>
          <w:tcPr>
            <w:tcW w:w="7819" w:type="dxa"/>
            <w:gridSpan w:val="7"/>
            <w:tcBorders>
              <w:top w:val="nil"/>
              <w:left w:val="nil"/>
              <w:bottom w:val="nil"/>
              <w:right w:val="nil"/>
            </w:tcBorders>
            <w:shd w:val="clear" w:color="auto" w:fill="FFFFFF"/>
          </w:tcPr>
          <w:p w:rsidR="000B0719" w:rsidRPr="00041BA2" w:rsidRDefault="000B0719" w:rsidP="009318A8">
            <w:pPr>
              <w:spacing w:line="320" w:lineRule="atLeast"/>
              <w:ind w:left="60" w:right="60"/>
              <w:jc w:val="center"/>
              <w:rPr>
                <w:rFonts w:ascii="Arial" w:hAnsi="Arial" w:cs="Arial"/>
                <w:color w:val="000000"/>
                <w:sz w:val="14"/>
                <w:szCs w:val="14"/>
              </w:rPr>
            </w:pPr>
            <w:r w:rsidRPr="00041BA2">
              <w:rPr>
                <w:rFonts w:ascii="Arial" w:hAnsi="Arial" w:cs="Arial"/>
                <w:b/>
                <w:bCs/>
                <w:color w:val="000000"/>
                <w:sz w:val="14"/>
                <w:szCs w:val="14"/>
              </w:rPr>
              <w:t>ANOVA</w:t>
            </w:r>
            <w:r w:rsidRPr="00041BA2">
              <w:rPr>
                <w:rFonts w:ascii="Arial" w:hAnsi="Arial" w:cs="Arial"/>
                <w:b/>
                <w:bCs/>
                <w:color w:val="000000"/>
                <w:sz w:val="14"/>
                <w:szCs w:val="14"/>
                <w:vertAlign w:val="superscript"/>
              </w:rPr>
              <w:t>a</w:t>
            </w:r>
          </w:p>
        </w:tc>
      </w:tr>
      <w:tr w:rsidR="000B0719" w:rsidRPr="00041BA2" w:rsidTr="009318A8">
        <w:trPr>
          <w:cantSplit/>
        </w:trPr>
        <w:tc>
          <w:tcPr>
            <w:tcW w:w="1985" w:type="dxa"/>
            <w:gridSpan w:val="2"/>
            <w:tcBorders>
              <w:top w:val="single" w:sz="16" w:space="0" w:color="000000"/>
              <w:left w:val="single" w:sz="16" w:space="0" w:color="000000"/>
              <w:bottom w:val="single" w:sz="16" w:space="0" w:color="000000"/>
              <w:right w:val="nil"/>
            </w:tcBorders>
            <w:shd w:val="clear" w:color="auto" w:fill="FFFFFF"/>
          </w:tcPr>
          <w:p w:rsidR="000B0719" w:rsidRPr="00041BA2" w:rsidRDefault="000B0719" w:rsidP="009318A8">
            <w:pPr>
              <w:spacing w:line="320" w:lineRule="atLeast"/>
              <w:ind w:left="60" w:right="60"/>
              <w:rPr>
                <w:rFonts w:ascii="Arial" w:hAnsi="Arial" w:cs="Arial"/>
                <w:color w:val="000000"/>
                <w:sz w:val="14"/>
                <w:szCs w:val="14"/>
              </w:rPr>
            </w:pPr>
            <w:r w:rsidRPr="00041BA2">
              <w:rPr>
                <w:rFonts w:ascii="Arial" w:hAnsi="Arial" w:cs="Arial"/>
                <w:color w:val="000000"/>
                <w:sz w:val="14"/>
                <w:szCs w:val="14"/>
              </w:rPr>
              <w:t>Model</w:t>
            </w:r>
          </w:p>
        </w:tc>
        <w:tc>
          <w:tcPr>
            <w:tcW w:w="1455" w:type="dxa"/>
            <w:tcBorders>
              <w:top w:val="single" w:sz="16" w:space="0" w:color="000000"/>
              <w:left w:val="single" w:sz="16" w:space="0" w:color="000000"/>
              <w:bottom w:val="single" w:sz="16" w:space="0" w:color="000000"/>
            </w:tcBorders>
            <w:shd w:val="clear" w:color="auto" w:fill="FFFFFF"/>
          </w:tcPr>
          <w:p w:rsidR="000B0719" w:rsidRPr="00041BA2" w:rsidRDefault="000B0719" w:rsidP="009318A8">
            <w:pPr>
              <w:spacing w:line="320" w:lineRule="atLeast"/>
              <w:ind w:left="60" w:right="60"/>
              <w:jc w:val="center"/>
              <w:rPr>
                <w:rFonts w:ascii="Arial" w:hAnsi="Arial" w:cs="Arial"/>
                <w:color w:val="000000"/>
                <w:sz w:val="14"/>
                <w:szCs w:val="14"/>
              </w:rPr>
            </w:pPr>
            <w:r w:rsidRPr="00041BA2">
              <w:rPr>
                <w:rFonts w:ascii="Arial" w:hAnsi="Arial" w:cs="Arial"/>
                <w:color w:val="000000"/>
                <w:sz w:val="14"/>
                <w:szCs w:val="14"/>
              </w:rPr>
              <w:t>Sum of Squares</w:t>
            </w:r>
          </w:p>
        </w:tc>
        <w:tc>
          <w:tcPr>
            <w:tcW w:w="1000" w:type="dxa"/>
            <w:tcBorders>
              <w:top w:val="single" w:sz="16" w:space="0" w:color="000000"/>
              <w:bottom w:val="single" w:sz="16" w:space="0" w:color="000000"/>
            </w:tcBorders>
            <w:shd w:val="clear" w:color="auto" w:fill="FFFFFF"/>
          </w:tcPr>
          <w:p w:rsidR="000B0719" w:rsidRPr="00041BA2" w:rsidRDefault="000B0719" w:rsidP="009318A8">
            <w:pPr>
              <w:spacing w:line="320" w:lineRule="atLeast"/>
              <w:ind w:left="60" w:right="60"/>
              <w:jc w:val="center"/>
              <w:rPr>
                <w:rFonts w:ascii="Arial" w:hAnsi="Arial" w:cs="Arial"/>
                <w:color w:val="000000"/>
                <w:sz w:val="14"/>
                <w:szCs w:val="14"/>
              </w:rPr>
            </w:pPr>
            <w:r w:rsidRPr="00041BA2">
              <w:rPr>
                <w:rFonts w:ascii="Arial" w:hAnsi="Arial" w:cs="Arial"/>
                <w:color w:val="000000"/>
                <w:sz w:val="14"/>
                <w:szCs w:val="14"/>
              </w:rPr>
              <w:t>df</w:t>
            </w:r>
          </w:p>
        </w:tc>
        <w:tc>
          <w:tcPr>
            <w:tcW w:w="1379" w:type="dxa"/>
            <w:tcBorders>
              <w:top w:val="single" w:sz="16" w:space="0" w:color="000000"/>
              <w:bottom w:val="single" w:sz="16" w:space="0" w:color="000000"/>
            </w:tcBorders>
            <w:shd w:val="clear" w:color="auto" w:fill="FFFFFF"/>
          </w:tcPr>
          <w:p w:rsidR="000B0719" w:rsidRPr="00041BA2" w:rsidRDefault="000B0719" w:rsidP="009318A8">
            <w:pPr>
              <w:spacing w:line="320" w:lineRule="atLeast"/>
              <w:ind w:left="60" w:right="60"/>
              <w:jc w:val="center"/>
              <w:rPr>
                <w:rFonts w:ascii="Arial" w:hAnsi="Arial" w:cs="Arial"/>
                <w:color w:val="000000"/>
                <w:sz w:val="14"/>
                <w:szCs w:val="14"/>
              </w:rPr>
            </w:pPr>
            <w:r w:rsidRPr="00041BA2">
              <w:rPr>
                <w:rFonts w:ascii="Arial" w:hAnsi="Arial" w:cs="Arial"/>
                <w:color w:val="000000"/>
                <w:sz w:val="14"/>
                <w:szCs w:val="14"/>
              </w:rPr>
              <w:t>Mean Square</w:t>
            </w:r>
          </w:p>
        </w:tc>
        <w:tc>
          <w:tcPr>
            <w:tcW w:w="1000" w:type="dxa"/>
            <w:tcBorders>
              <w:top w:val="single" w:sz="16" w:space="0" w:color="000000"/>
              <w:bottom w:val="single" w:sz="16" w:space="0" w:color="000000"/>
            </w:tcBorders>
            <w:shd w:val="clear" w:color="auto" w:fill="FFFFFF"/>
          </w:tcPr>
          <w:p w:rsidR="000B0719" w:rsidRPr="00041BA2" w:rsidRDefault="000B0719" w:rsidP="009318A8">
            <w:pPr>
              <w:spacing w:line="320" w:lineRule="atLeast"/>
              <w:ind w:left="60" w:right="60"/>
              <w:jc w:val="center"/>
              <w:rPr>
                <w:rFonts w:ascii="Arial" w:hAnsi="Arial" w:cs="Arial"/>
                <w:color w:val="000000"/>
                <w:sz w:val="14"/>
                <w:szCs w:val="14"/>
              </w:rPr>
            </w:pPr>
            <w:r w:rsidRPr="00041BA2">
              <w:rPr>
                <w:rFonts w:ascii="Arial" w:hAnsi="Arial" w:cs="Arial"/>
                <w:color w:val="000000"/>
                <w:sz w:val="14"/>
                <w:szCs w:val="14"/>
              </w:rPr>
              <w:t>F</w:t>
            </w:r>
          </w:p>
        </w:tc>
        <w:tc>
          <w:tcPr>
            <w:tcW w:w="1000" w:type="dxa"/>
            <w:tcBorders>
              <w:top w:val="single" w:sz="16" w:space="0" w:color="000000"/>
              <w:bottom w:val="single" w:sz="16" w:space="0" w:color="000000"/>
              <w:right w:val="single" w:sz="16" w:space="0" w:color="000000"/>
            </w:tcBorders>
            <w:shd w:val="clear" w:color="auto" w:fill="FFFFFF"/>
          </w:tcPr>
          <w:p w:rsidR="000B0719" w:rsidRPr="00041BA2" w:rsidRDefault="000B0719" w:rsidP="009318A8">
            <w:pPr>
              <w:spacing w:line="320" w:lineRule="atLeast"/>
              <w:ind w:left="60" w:right="60"/>
              <w:jc w:val="center"/>
              <w:rPr>
                <w:rFonts w:ascii="Arial" w:hAnsi="Arial" w:cs="Arial"/>
                <w:color w:val="000000"/>
                <w:sz w:val="14"/>
                <w:szCs w:val="14"/>
              </w:rPr>
            </w:pPr>
            <w:r w:rsidRPr="00041BA2">
              <w:rPr>
                <w:rFonts w:ascii="Arial" w:hAnsi="Arial" w:cs="Arial"/>
                <w:color w:val="000000"/>
                <w:sz w:val="14"/>
                <w:szCs w:val="14"/>
              </w:rPr>
              <w:t>Sig.</w:t>
            </w:r>
          </w:p>
        </w:tc>
      </w:tr>
      <w:tr w:rsidR="000B0719" w:rsidRPr="00041BA2" w:rsidTr="009318A8">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0B0719" w:rsidRPr="00041BA2" w:rsidRDefault="000B0719" w:rsidP="009318A8">
            <w:pPr>
              <w:spacing w:line="320" w:lineRule="atLeast"/>
              <w:ind w:left="60" w:right="60"/>
              <w:rPr>
                <w:rFonts w:ascii="Arial" w:hAnsi="Arial" w:cs="Arial"/>
                <w:color w:val="000000"/>
                <w:sz w:val="14"/>
                <w:szCs w:val="14"/>
              </w:rPr>
            </w:pPr>
            <w:r w:rsidRPr="00041BA2">
              <w:rPr>
                <w:rFonts w:ascii="Arial" w:hAnsi="Arial" w:cs="Arial"/>
                <w:color w:val="000000"/>
                <w:sz w:val="14"/>
                <w:szCs w:val="14"/>
              </w:rPr>
              <w:t>1</w:t>
            </w:r>
          </w:p>
        </w:tc>
        <w:tc>
          <w:tcPr>
            <w:tcW w:w="1258" w:type="dxa"/>
            <w:tcBorders>
              <w:top w:val="single" w:sz="16" w:space="0" w:color="000000"/>
              <w:left w:val="nil"/>
              <w:bottom w:val="nil"/>
              <w:right w:val="single" w:sz="16" w:space="0" w:color="000000"/>
            </w:tcBorders>
            <w:shd w:val="clear" w:color="auto" w:fill="FFFFFF"/>
            <w:vAlign w:val="center"/>
          </w:tcPr>
          <w:p w:rsidR="000B0719" w:rsidRPr="00041BA2" w:rsidRDefault="000B0719" w:rsidP="009318A8">
            <w:pPr>
              <w:spacing w:line="320" w:lineRule="atLeast"/>
              <w:ind w:left="60" w:right="60"/>
              <w:rPr>
                <w:rFonts w:ascii="Arial" w:hAnsi="Arial" w:cs="Arial"/>
                <w:color w:val="000000"/>
                <w:sz w:val="14"/>
                <w:szCs w:val="14"/>
              </w:rPr>
            </w:pPr>
            <w:r w:rsidRPr="00041BA2">
              <w:rPr>
                <w:rFonts w:ascii="Arial" w:hAnsi="Arial" w:cs="Arial"/>
                <w:color w:val="000000"/>
                <w:sz w:val="14"/>
                <w:szCs w:val="14"/>
              </w:rPr>
              <w:t>Regression</w:t>
            </w:r>
          </w:p>
        </w:tc>
        <w:tc>
          <w:tcPr>
            <w:tcW w:w="1455" w:type="dxa"/>
            <w:tcBorders>
              <w:top w:val="single" w:sz="16" w:space="0" w:color="000000"/>
              <w:left w:val="single" w:sz="16" w:space="0" w:color="000000"/>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65610,054</w:t>
            </w:r>
          </w:p>
        </w:tc>
        <w:tc>
          <w:tcPr>
            <w:tcW w:w="1000" w:type="dxa"/>
            <w:tcBorders>
              <w:top w:val="single" w:sz="16" w:space="0" w:color="000000"/>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12</w:t>
            </w:r>
          </w:p>
        </w:tc>
        <w:tc>
          <w:tcPr>
            <w:tcW w:w="1379" w:type="dxa"/>
            <w:tcBorders>
              <w:top w:val="single" w:sz="16" w:space="0" w:color="000000"/>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5467,505</w:t>
            </w:r>
          </w:p>
        </w:tc>
        <w:tc>
          <w:tcPr>
            <w:tcW w:w="1000" w:type="dxa"/>
            <w:tcBorders>
              <w:top w:val="single" w:sz="16" w:space="0" w:color="000000"/>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18,268</w:t>
            </w:r>
          </w:p>
        </w:tc>
        <w:tc>
          <w:tcPr>
            <w:tcW w:w="1000" w:type="dxa"/>
            <w:tcBorders>
              <w:top w:val="single" w:sz="16" w:space="0" w:color="000000"/>
              <w:bottom w:val="nil"/>
              <w:right w:val="single" w:sz="16" w:space="0" w:color="000000"/>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,000</w:t>
            </w:r>
            <w:r w:rsidRPr="00041BA2">
              <w:rPr>
                <w:rFonts w:ascii="Arial" w:hAnsi="Arial" w:cs="Arial"/>
                <w:color w:val="000000"/>
                <w:sz w:val="14"/>
                <w:szCs w:val="14"/>
                <w:vertAlign w:val="superscript"/>
              </w:rPr>
              <w:t>b</w:t>
            </w:r>
          </w:p>
        </w:tc>
      </w:tr>
      <w:tr w:rsidR="000B0719" w:rsidRPr="00041BA2"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041BA2" w:rsidRDefault="000B0719" w:rsidP="009318A8">
            <w:pPr>
              <w:spacing w:line="240" w:lineRule="auto"/>
              <w:rPr>
                <w:rFonts w:ascii="Arial" w:hAnsi="Arial" w:cs="Arial"/>
                <w:color w:val="000000"/>
                <w:sz w:val="14"/>
                <w:szCs w:val="14"/>
              </w:rPr>
            </w:pPr>
          </w:p>
        </w:tc>
        <w:tc>
          <w:tcPr>
            <w:tcW w:w="1258" w:type="dxa"/>
            <w:tcBorders>
              <w:top w:val="nil"/>
              <w:left w:val="nil"/>
              <w:bottom w:val="nil"/>
              <w:right w:val="single" w:sz="16" w:space="0" w:color="000000"/>
            </w:tcBorders>
            <w:shd w:val="clear" w:color="auto" w:fill="FFFFFF"/>
            <w:vAlign w:val="center"/>
          </w:tcPr>
          <w:p w:rsidR="000B0719" w:rsidRPr="00041BA2" w:rsidRDefault="000B0719" w:rsidP="009318A8">
            <w:pPr>
              <w:spacing w:line="320" w:lineRule="atLeast"/>
              <w:ind w:left="60" w:right="60"/>
              <w:rPr>
                <w:rFonts w:ascii="Arial" w:hAnsi="Arial" w:cs="Arial"/>
                <w:color w:val="000000"/>
                <w:sz w:val="14"/>
                <w:szCs w:val="14"/>
              </w:rPr>
            </w:pPr>
            <w:r w:rsidRPr="00041BA2">
              <w:rPr>
                <w:rFonts w:ascii="Arial" w:hAnsi="Arial" w:cs="Arial"/>
                <w:color w:val="000000"/>
                <w:sz w:val="14"/>
                <w:szCs w:val="14"/>
              </w:rPr>
              <w:t>Residual</w:t>
            </w:r>
          </w:p>
        </w:tc>
        <w:tc>
          <w:tcPr>
            <w:tcW w:w="1455" w:type="dxa"/>
            <w:tcBorders>
              <w:top w:val="nil"/>
              <w:left w:val="single" w:sz="16" w:space="0" w:color="000000"/>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57763,693</w:t>
            </w:r>
          </w:p>
        </w:tc>
        <w:tc>
          <w:tcPr>
            <w:tcW w:w="1000"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193</w:t>
            </w:r>
          </w:p>
        </w:tc>
        <w:tc>
          <w:tcPr>
            <w:tcW w:w="1379"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299,294</w:t>
            </w:r>
          </w:p>
        </w:tc>
        <w:tc>
          <w:tcPr>
            <w:tcW w:w="1000" w:type="dxa"/>
            <w:tcBorders>
              <w:top w:val="nil"/>
              <w:bottom w:val="nil"/>
            </w:tcBorders>
            <w:shd w:val="clear" w:color="auto" w:fill="FFFFFF"/>
          </w:tcPr>
          <w:p w:rsidR="000B0719" w:rsidRPr="00041BA2" w:rsidRDefault="000B0719" w:rsidP="009318A8">
            <w:pPr>
              <w:spacing w:line="240" w:lineRule="auto"/>
              <w:rPr>
                <w:rFonts w:ascii="Times New Roman" w:hAnsi="Times New Roman" w:cs="Times New Roman"/>
              </w:rPr>
            </w:pPr>
          </w:p>
        </w:tc>
        <w:tc>
          <w:tcPr>
            <w:tcW w:w="1000" w:type="dxa"/>
            <w:tcBorders>
              <w:top w:val="nil"/>
              <w:bottom w:val="nil"/>
              <w:right w:val="single" w:sz="16" w:space="0" w:color="000000"/>
            </w:tcBorders>
            <w:shd w:val="clear" w:color="auto" w:fill="FFFFFF"/>
          </w:tcPr>
          <w:p w:rsidR="000B0719" w:rsidRPr="00041BA2" w:rsidRDefault="000B0719" w:rsidP="009318A8">
            <w:pPr>
              <w:spacing w:line="240" w:lineRule="auto"/>
              <w:rPr>
                <w:rFonts w:ascii="Times New Roman" w:hAnsi="Times New Roman" w:cs="Times New Roman"/>
              </w:rPr>
            </w:pPr>
          </w:p>
        </w:tc>
      </w:tr>
      <w:tr w:rsidR="000B0719" w:rsidRPr="00041BA2"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041BA2" w:rsidRDefault="000B0719" w:rsidP="009318A8">
            <w:pPr>
              <w:spacing w:line="240" w:lineRule="auto"/>
              <w:rPr>
                <w:rFonts w:ascii="Times New Roman" w:hAnsi="Times New Roman" w:cs="Times New Roman"/>
              </w:rPr>
            </w:pPr>
          </w:p>
        </w:tc>
        <w:tc>
          <w:tcPr>
            <w:tcW w:w="1258" w:type="dxa"/>
            <w:tcBorders>
              <w:top w:val="nil"/>
              <w:left w:val="nil"/>
              <w:bottom w:val="single" w:sz="16" w:space="0" w:color="000000"/>
              <w:right w:val="single" w:sz="16" w:space="0" w:color="000000"/>
            </w:tcBorders>
            <w:shd w:val="clear" w:color="auto" w:fill="FFFFFF"/>
            <w:vAlign w:val="center"/>
          </w:tcPr>
          <w:p w:rsidR="000B0719" w:rsidRPr="00041BA2" w:rsidRDefault="000B0719" w:rsidP="009318A8">
            <w:pPr>
              <w:spacing w:line="320" w:lineRule="atLeast"/>
              <w:ind w:left="60" w:right="60"/>
              <w:rPr>
                <w:rFonts w:ascii="Arial" w:hAnsi="Arial" w:cs="Arial"/>
                <w:color w:val="000000"/>
                <w:sz w:val="14"/>
                <w:szCs w:val="14"/>
              </w:rPr>
            </w:pPr>
            <w:r w:rsidRPr="00041BA2">
              <w:rPr>
                <w:rFonts w:ascii="Arial" w:hAnsi="Arial" w:cs="Arial"/>
                <w:color w:val="000000"/>
                <w:sz w:val="14"/>
                <w:szCs w:val="14"/>
              </w:rPr>
              <w:t>Total</w:t>
            </w:r>
          </w:p>
        </w:tc>
        <w:tc>
          <w:tcPr>
            <w:tcW w:w="1455" w:type="dxa"/>
            <w:tcBorders>
              <w:top w:val="nil"/>
              <w:left w:val="single" w:sz="16" w:space="0" w:color="000000"/>
              <w:bottom w:val="single" w:sz="16" w:space="0" w:color="000000"/>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123373,748</w:t>
            </w:r>
          </w:p>
        </w:tc>
        <w:tc>
          <w:tcPr>
            <w:tcW w:w="1000" w:type="dxa"/>
            <w:tcBorders>
              <w:top w:val="nil"/>
              <w:bottom w:val="single" w:sz="16" w:space="0" w:color="000000"/>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205</w:t>
            </w:r>
          </w:p>
        </w:tc>
        <w:tc>
          <w:tcPr>
            <w:tcW w:w="1379" w:type="dxa"/>
            <w:tcBorders>
              <w:top w:val="nil"/>
              <w:bottom w:val="single" w:sz="16" w:space="0" w:color="000000"/>
            </w:tcBorders>
            <w:shd w:val="clear" w:color="auto" w:fill="FFFFFF"/>
          </w:tcPr>
          <w:p w:rsidR="000B0719" w:rsidRPr="00041BA2" w:rsidRDefault="000B0719" w:rsidP="009318A8">
            <w:pPr>
              <w:spacing w:line="240" w:lineRule="auto"/>
              <w:rPr>
                <w:rFonts w:ascii="Times New Roman" w:hAnsi="Times New Roman" w:cs="Times New Roman"/>
              </w:rPr>
            </w:pPr>
          </w:p>
        </w:tc>
        <w:tc>
          <w:tcPr>
            <w:tcW w:w="1000" w:type="dxa"/>
            <w:tcBorders>
              <w:top w:val="nil"/>
              <w:bottom w:val="single" w:sz="16" w:space="0" w:color="000000"/>
            </w:tcBorders>
            <w:shd w:val="clear" w:color="auto" w:fill="FFFFFF"/>
          </w:tcPr>
          <w:p w:rsidR="000B0719" w:rsidRPr="00041BA2" w:rsidRDefault="000B0719" w:rsidP="009318A8">
            <w:pPr>
              <w:spacing w:line="240" w:lineRule="auto"/>
              <w:rPr>
                <w:rFonts w:ascii="Times New Roman" w:hAnsi="Times New Roman" w:cs="Times New Roman"/>
              </w:rPr>
            </w:pPr>
          </w:p>
        </w:tc>
        <w:tc>
          <w:tcPr>
            <w:tcW w:w="1000" w:type="dxa"/>
            <w:tcBorders>
              <w:top w:val="nil"/>
              <w:bottom w:val="single" w:sz="16" w:space="0" w:color="000000"/>
              <w:right w:val="single" w:sz="16" w:space="0" w:color="000000"/>
            </w:tcBorders>
            <w:shd w:val="clear" w:color="auto" w:fill="FFFFFF"/>
          </w:tcPr>
          <w:p w:rsidR="000B0719" w:rsidRPr="00041BA2" w:rsidRDefault="000B0719" w:rsidP="009318A8">
            <w:pPr>
              <w:spacing w:line="240" w:lineRule="auto"/>
              <w:rPr>
                <w:rFonts w:ascii="Times New Roman" w:hAnsi="Times New Roman" w:cs="Times New Roman"/>
              </w:rPr>
            </w:pPr>
          </w:p>
        </w:tc>
      </w:tr>
      <w:tr w:rsidR="000B0719" w:rsidRPr="00041BA2" w:rsidTr="009318A8">
        <w:trPr>
          <w:cantSplit/>
        </w:trPr>
        <w:tc>
          <w:tcPr>
            <w:tcW w:w="7819" w:type="dxa"/>
            <w:gridSpan w:val="7"/>
            <w:tcBorders>
              <w:top w:val="nil"/>
              <w:left w:val="nil"/>
              <w:bottom w:val="nil"/>
              <w:right w:val="nil"/>
            </w:tcBorders>
            <w:shd w:val="clear" w:color="auto" w:fill="FFFFFF"/>
          </w:tcPr>
          <w:p w:rsidR="000B0719" w:rsidRPr="00041BA2" w:rsidRDefault="000B0719" w:rsidP="009318A8">
            <w:pPr>
              <w:spacing w:line="320" w:lineRule="atLeast"/>
              <w:ind w:left="60" w:right="60"/>
              <w:rPr>
                <w:rFonts w:ascii="Arial" w:hAnsi="Arial" w:cs="Arial"/>
                <w:color w:val="000000"/>
                <w:sz w:val="14"/>
                <w:szCs w:val="14"/>
              </w:rPr>
            </w:pPr>
            <w:r w:rsidRPr="00041BA2">
              <w:rPr>
                <w:rFonts w:ascii="Arial" w:hAnsi="Arial" w:cs="Arial"/>
                <w:color w:val="000000"/>
                <w:sz w:val="14"/>
                <w:szCs w:val="14"/>
              </w:rPr>
              <w:t>a. Dependent Variable: Intentiontouse</w:t>
            </w:r>
          </w:p>
        </w:tc>
      </w:tr>
      <w:tr w:rsidR="000B0719" w:rsidRPr="00041BA2" w:rsidTr="009318A8">
        <w:trPr>
          <w:cantSplit/>
        </w:trPr>
        <w:tc>
          <w:tcPr>
            <w:tcW w:w="7819" w:type="dxa"/>
            <w:gridSpan w:val="7"/>
            <w:tcBorders>
              <w:top w:val="nil"/>
              <w:left w:val="nil"/>
              <w:bottom w:val="nil"/>
              <w:right w:val="nil"/>
            </w:tcBorders>
            <w:shd w:val="clear" w:color="auto" w:fill="FFFFFF"/>
          </w:tcPr>
          <w:p w:rsidR="000B0719" w:rsidRPr="00041BA2" w:rsidRDefault="000B0719" w:rsidP="009318A8">
            <w:pPr>
              <w:spacing w:line="320" w:lineRule="atLeast"/>
              <w:ind w:left="60" w:right="60"/>
              <w:rPr>
                <w:rFonts w:ascii="Arial" w:hAnsi="Arial" w:cs="Arial"/>
                <w:color w:val="000000"/>
                <w:sz w:val="14"/>
                <w:szCs w:val="14"/>
              </w:rPr>
            </w:pPr>
            <w:r w:rsidRPr="00041BA2">
              <w:rPr>
                <w:rFonts w:ascii="Arial" w:hAnsi="Arial" w:cs="Arial"/>
                <w:color w:val="000000"/>
                <w:sz w:val="14"/>
                <w:szCs w:val="14"/>
              </w:rPr>
              <w:t>b. Predictors: (Constant), Control, Carowner, Exp_online, Drivinglicence, Gender, Age, Scenario, Exp_traditional, Expertise, Creativity, Amountchoices, Enjoyment</w:t>
            </w:r>
          </w:p>
        </w:tc>
      </w:tr>
    </w:tbl>
    <w:p w:rsidR="000B0719" w:rsidRPr="00041BA2" w:rsidRDefault="000B0719" w:rsidP="000B0719">
      <w:pPr>
        <w:spacing w:line="400" w:lineRule="atLeast"/>
        <w:rPr>
          <w:rFonts w:ascii="Times New Roman" w:hAnsi="Times New Roman" w:cs="Times New Roman"/>
        </w:rPr>
      </w:pPr>
    </w:p>
    <w:p w:rsidR="000B0719" w:rsidRPr="00041BA2" w:rsidRDefault="000B0719" w:rsidP="000B0719">
      <w:pPr>
        <w:spacing w:line="400" w:lineRule="atLeast"/>
        <w:rPr>
          <w:rFonts w:ascii="Times New Roman" w:hAnsi="Times New Roman" w:cs="Times New Roman"/>
        </w:rPr>
      </w:pPr>
    </w:p>
    <w:tbl>
      <w:tblPr>
        <w:tblW w:w="838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7"/>
        <w:gridCol w:w="1562"/>
        <w:gridCol w:w="1319"/>
        <w:gridCol w:w="1319"/>
        <w:gridCol w:w="1456"/>
        <w:gridCol w:w="1000"/>
        <w:gridCol w:w="1000"/>
      </w:tblGrid>
      <w:tr w:rsidR="000B0719" w:rsidRPr="00041BA2" w:rsidTr="009318A8">
        <w:trPr>
          <w:cantSplit/>
        </w:trPr>
        <w:tc>
          <w:tcPr>
            <w:tcW w:w="8383" w:type="dxa"/>
            <w:gridSpan w:val="7"/>
            <w:tcBorders>
              <w:top w:val="nil"/>
              <w:left w:val="nil"/>
              <w:bottom w:val="nil"/>
              <w:right w:val="nil"/>
            </w:tcBorders>
            <w:shd w:val="clear" w:color="auto" w:fill="FFFFFF"/>
          </w:tcPr>
          <w:p w:rsidR="000B0719" w:rsidRPr="00041BA2" w:rsidRDefault="000B0719" w:rsidP="009318A8">
            <w:pPr>
              <w:spacing w:line="320" w:lineRule="atLeast"/>
              <w:ind w:left="60" w:right="60"/>
              <w:jc w:val="center"/>
              <w:rPr>
                <w:rFonts w:ascii="Arial" w:hAnsi="Arial" w:cs="Arial"/>
                <w:color w:val="000000"/>
                <w:sz w:val="14"/>
                <w:szCs w:val="14"/>
              </w:rPr>
            </w:pPr>
            <w:r w:rsidRPr="00041BA2">
              <w:rPr>
                <w:rFonts w:ascii="Arial" w:hAnsi="Arial" w:cs="Arial"/>
                <w:b/>
                <w:bCs/>
                <w:color w:val="000000"/>
                <w:sz w:val="14"/>
                <w:szCs w:val="14"/>
              </w:rPr>
              <w:t>Coefficients</w:t>
            </w:r>
            <w:r w:rsidRPr="00041BA2">
              <w:rPr>
                <w:rFonts w:ascii="Arial" w:hAnsi="Arial" w:cs="Arial"/>
                <w:b/>
                <w:bCs/>
                <w:color w:val="000000"/>
                <w:sz w:val="14"/>
                <w:szCs w:val="14"/>
                <w:vertAlign w:val="superscript"/>
              </w:rPr>
              <w:t>a</w:t>
            </w:r>
          </w:p>
        </w:tc>
      </w:tr>
      <w:tr w:rsidR="000B0719" w:rsidRPr="00041BA2" w:rsidTr="009318A8">
        <w:trPr>
          <w:cantSplit/>
        </w:trPr>
        <w:tc>
          <w:tcPr>
            <w:tcW w:w="2289" w:type="dxa"/>
            <w:gridSpan w:val="2"/>
            <w:vMerge w:val="restart"/>
            <w:tcBorders>
              <w:top w:val="single" w:sz="16" w:space="0" w:color="000000"/>
              <w:left w:val="single" w:sz="16" w:space="0" w:color="000000"/>
              <w:bottom w:val="nil"/>
              <w:right w:val="nil"/>
            </w:tcBorders>
            <w:shd w:val="clear" w:color="auto" w:fill="FFFFFF"/>
          </w:tcPr>
          <w:p w:rsidR="000B0719" w:rsidRPr="00041BA2" w:rsidRDefault="000B0719" w:rsidP="009318A8">
            <w:pPr>
              <w:spacing w:line="320" w:lineRule="atLeast"/>
              <w:ind w:left="60" w:right="60"/>
              <w:rPr>
                <w:rFonts w:ascii="Arial" w:hAnsi="Arial" w:cs="Arial"/>
                <w:color w:val="000000"/>
                <w:sz w:val="14"/>
                <w:szCs w:val="14"/>
              </w:rPr>
            </w:pPr>
            <w:r w:rsidRPr="00041BA2">
              <w:rPr>
                <w:rFonts w:ascii="Arial" w:hAnsi="Arial" w:cs="Arial"/>
                <w:color w:val="000000"/>
                <w:sz w:val="14"/>
                <w:szCs w:val="14"/>
              </w:rPr>
              <w:t>Model</w:t>
            </w:r>
          </w:p>
        </w:tc>
        <w:tc>
          <w:tcPr>
            <w:tcW w:w="2638" w:type="dxa"/>
            <w:gridSpan w:val="2"/>
            <w:tcBorders>
              <w:top w:val="single" w:sz="16" w:space="0" w:color="000000"/>
              <w:left w:val="single" w:sz="16" w:space="0" w:color="000000"/>
            </w:tcBorders>
            <w:shd w:val="clear" w:color="auto" w:fill="FFFFFF"/>
          </w:tcPr>
          <w:p w:rsidR="000B0719" w:rsidRPr="00041BA2" w:rsidRDefault="000B0719" w:rsidP="009318A8">
            <w:pPr>
              <w:spacing w:line="320" w:lineRule="atLeast"/>
              <w:ind w:left="60" w:right="60"/>
              <w:jc w:val="center"/>
              <w:rPr>
                <w:rFonts w:ascii="Arial" w:hAnsi="Arial" w:cs="Arial"/>
                <w:color w:val="000000"/>
                <w:sz w:val="14"/>
                <w:szCs w:val="14"/>
              </w:rPr>
            </w:pPr>
            <w:r w:rsidRPr="00041BA2">
              <w:rPr>
                <w:rFonts w:ascii="Arial" w:hAnsi="Arial" w:cs="Arial"/>
                <w:color w:val="000000"/>
                <w:sz w:val="14"/>
                <w:szCs w:val="14"/>
              </w:rPr>
              <w:t>Unstandardized Coefficients</w:t>
            </w:r>
          </w:p>
        </w:tc>
        <w:tc>
          <w:tcPr>
            <w:tcW w:w="1456" w:type="dxa"/>
            <w:tcBorders>
              <w:top w:val="single" w:sz="16" w:space="0" w:color="000000"/>
            </w:tcBorders>
            <w:shd w:val="clear" w:color="auto" w:fill="FFFFFF"/>
          </w:tcPr>
          <w:p w:rsidR="000B0719" w:rsidRPr="00041BA2" w:rsidRDefault="000B0719" w:rsidP="009318A8">
            <w:pPr>
              <w:spacing w:line="320" w:lineRule="atLeast"/>
              <w:ind w:left="60" w:right="60"/>
              <w:jc w:val="center"/>
              <w:rPr>
                <w:rFonts w:ascii="Arial" w:hAnsi="Arial" w:cs="Arial"/>
                <w:color w:val="000000"/>
                <w:sz w:val="14"/>
                <w:szCs w:val="14"/>
              </w:rPr>
            </w:pPr>
            <w:r w:rsidRPr="00041BA2">
              <w:rPr>
                <w:rFonts w:ascii="Arial" w:hAnsi="Arial" w:cs="Arial"/>
                <w:color w:val="000000"/>
                <w:sz w:val="14"/>
                <w:szCs w:val="14"/>
              </w:rPr>
              <w:t>Standardized Coefficients</w:t>
            </w:r>
          </w:p>
        </w:tc>
        <w:tc>
          <w:tcPr>
            <w:tcW w:w="1000" w:type="dxa"/>
            <w:vMerge w:val="restart"/>
            <w:tcBorders>
              <w:top w:val="single" w:sz="16" w:space="0" w:color="000000"/>
            </w:tcBorders>
            <w:shd w:val="clear" w:color="auto" w:fill="FFFFFF"/>
          </w:tcPr>
          <w:p w:rsidR="000B0719" w:rsidRPr="00041BA2" w:rsidRDefault="000B0719" w:rsidP="009318A8">
            <w:pPr>
              <w:spacing w:line="320" w:lineRule="atLeast"/>
              <w:ind w:left="60" w:right="60"/>
              <w:jc w:val="center"/>
              <w:rPr>
                <w:rFonts w:ascii="Arial" w:hAnsi="Arial" w:cs="Arial"/>
                <w:color w:val="000000"/>
                <w:sz w:val="14"/>
                <w:szCs w:val="14"/>
              </w:rPr>
            </w:pPr>
            <w:r w:rsidRPr="00041BA2">
              <w:rPr>
                <w:rFonts w:ascii="Arial" w:hAnsi="Arial" w:cs="Arial"/>
                <w:color w:val="000000"/>
                <w:sz w:val="14"/>
                <w:szCs w:val="14"/>
              </w:rPr>
              <w:t>t</w:t>
            </w:r>
          </w:p>
        </w:tc>
        <w:tc>
          <w:tcPr>
            <w:tcW w:w="1000" w:type="dxa"/>
            <w:vMerge w:val="restart"/>
            <w:tcBorders>
              <w:top w:val="single" w:sz="16" w:space="0" w:color="000000"/>
              <w:right w:val="single" w:sz="16" w:space="0" w:color="000000"/>
            </w:tcBorders>
            <w:shd w:val="clear" w:color="auto" w:fill="FFFFFF"/>
          </w:tcPr>
          <w:p w:rsidR="000B0719" w:rsidRPr="00041BA2" w:rsidRDefault="000B0719" w:rsidP="009318A8">
            <w:pPr>
              <w:spacing w:line="320" w:lineRule="atLeast"/>
              <w:ind w:left="60" w:right="60"/>
              <w:jc w:val="center"/>
              <w:rPr>
                <w:rFonts w:ascii="Arial" w:hAnsi="Arial" w:cs="Arial"/>
                <w:color w:val="000000"/>
                <w:sz w:val="14"/>
                <w:szCs w:val="14"/>
              </w:rPr>
            </w:pPr>
            <w:r w:rsidRPr="00041BA2">
              <w:rPr>
                <w:rFonts w:ascii="Arial" w:hAnsi="Arial" w:cs="Arial"/>
                <w:color w:val="000000"/>
                <w:sz w:val="14"/>
                <w:szCs w:val="14"/>
              </w:rPr>
              <w:t>Sig.</w:t>
            </w:r>
          </w:p>
        </w:tc>
      </w:tr>
      <w:tr w:rsidR="000B0719" w:rsidRPr="00041BA2" w:rsidTr="009318A8">
        <w:trPr>
          <w:cantSplit/>
        </w:trPr>
        <w:tc>
          <w:tcPr>
            <w:tcW w:w="2289" w:type="dxa"/>
            <w:gridSpan w:val="2"/>
            <w:vMerge/>
            <w:tcBorders>
              <w:top w:val="single" w:sz="16" w:space="0" w:color="000000"/>
              <w:left w:val="single" w:sz="16" w:space="0" w:color="000000"/>
              <w:bottom w:val="nil"/>
              <w:right w:val="nil"/>
            </w:tcBorders>
            <w:shd w:val="clear" w:color="auto" w:fill="FFFFFF"/>
          </w:tcPr>
          <w:p w:rsidR="000B0719" w:rsidRPr="00041BA2" w:rsidRDefault="000B0719" w:rsidP="009318A8">
            <w:pPr>
              <w:spacing w:line="240" w:lineRule="auto"/>
              <w:rPr>
                <w:rFonts w:ascii="Arial" w:hAnsi="Arial" w:cs="Arial"/>
                <w:color w:val="000000"/>
                <w:sz w:val="14"/>
                <w:szCs w:val="14"/>
              </w:rPr>
            </w:pPr>
          </w:p>
        </w:tc>
        <w:tc>
          <w:tcPr>
            <w:tcW w:w="1319" w:type="dxa"/>
            <w:tcBorders>
              <w:left w:val="single" w:sz="16" w:space="0" w:color="000000"/>
              <w:bottom w:val="single" w:sz="16" w:space="0" w:color="000000"/>
            </w:tcBorders>
            <w:shd w:val="clear" w:color="auto" w:fill="FFFFFF"/>
          </w:tcPr>
          <w:p w:rsidR="000B0719" w:rsidRPr="00041BA2" w:rsidRDefault="000B0719" w:rsidP="009318A8">
            <w:pPr>
              <w:spacing w:line="320" w:lineRule="atLeast"/>
              <w:ind w:left="60" w:right="60"/>
              <w:jc w:val="center"/>
              <w:rPr>
                <w:rFonts w:ascii="Arial" w:hAnsi="Arial" w:cs="Arial"/>
                <w:color w:val="000000"/>
                <w:sz w:val="14"/>
                <w:szCs w:val="14"/>
              </w:rPr>
            </w:pPr>
            <w:r w:rsidRPr="00041BA2">
              <w:rPr>
                <w:rFonts w:ascii="Arial" w:hAnsi="Arial" w:cs="Arial"/>
                <w:color w:val="000000"/>
                <w:sz w:val="14"/>
                <w:szCs w:val="14"/>
              </w:rPr>
              <w:t>B</w:t>
            </w:r>
          </w:p>
        </w:tc>
        <w:tc>
          <w:tcPr>
            <w:tcW w:w="1319" w:type="dxa"/>
            <w:tcBorders>
              <w:bottom w:val="single" w:sz="16" w:space="0" w:color="000000"/>
            </w:tcBorders>
            <w:shd w:val="clear" w:color="auto" w:fill="FFFFFF"/>
          </w:tcPr>
          <w:p w:rsidR="000B0719" w:rsidRPr="00041BA2" w:rsidRDefault="000B0719" w:rsidP="009318A8">
            <w:pPr>
              <w:spacing w:line="320" w:lineRule="atLeast"/>
              <w:ind w:left="60" w:right="60"/>
              <w:jc w:val="center"/>
              <w:rPr>
                <w:rFonts w:ascii="Arial" w:hAnsi="Arial" w:cs="Arial"/>
                <w:color w:val="000000"/>
                <w:sz w:val="14"/>
                <w:szCs w:val="14"/>
              </w:rPr>
            </w:pPr>
            <w:r w:rsidRPr="00041BA2">
              <w:rPr>
                <w:rFonts w:ascii="Arial" w:hAnsi="Arial" w:cs="Arial"/>
                <w:color w:val="000000"/>
                <w:sz w:val="14"/>
                <w:szCs w:val="14"/>
              </w:rPr>
              <w:t>Std. Error</w:t>
            </w:r>
          </w:p>
        </w:tc>
        <w:tc>
          <w:tcPr>
            <w:tcW w:w="1456" w:type="dxa"/>
            <w:tcBorders>
              <w:bottom w:val="single" w:sz="16" w:space="0" w:color="000000"/>
            </w:tcBorders>
            <w:shd w:val="clear" w:color="auto" w:fill="FFFFFF"/>
          </w:tcPr>
          <w:p w:rsidR="000B0719" w:rsidRPr="00041BA2" w:rsidRDefault="000B0719" w:rsidP="009318A8">
            <w:pPr>
              <w:spacing w:line="320" w:lineRule="atLeast"/>
              <w:ind w:left="60" w:right="60"/>
              <w:jc w:val="center"/>
              <w:rPr>
                <w:rFonts w:ascii="Arial" w:hAnsi="Arial" w:cs="Arial"/>
                <w:color w:val="000000"/>
                <w:sz w:val="14"/>
                <w:szCs w:val="14"/>
              </w:rPr>
            </w:pPr>
            <w:r w:rsidRPr="00041BA2">
              <w:rPr>
                <w:rFonts w:ascii="Arial" w:hAnsi="Arial" w:cs="Arial"/>
                <w:color w:val="000000"/>
                <w:sz w:val="14"/>
                <w:szCs w:val="14"/>
              </w:rPr>
              <w:t>Beta</w:t>
            </w:r>
          </w:p>
        </w:tc>
        <w:tc>
          <w:tcPr>
            <w:tcW w:w="1000" w:type="dxa"/>
            <w:vMerge/>
            <w:tcBorders>
              <w:top w:val="single" w:sz="16" w:space="0" w:color="000000"/>
            </w:tcBorders>
            <w:shd w:val="clear" w:color="auto" w:fill="FFFFFF"/>
          </w:tcPr>
          <w:p w:rsidR="000B0719" w:rsidRPr="00041BA2" w:rsidRDefault="000B0719" w:rsidP="009318A8">
            <w:pPr>
              <w:spacing w:line="240" w:lineRule="auto"/>
              <w:rPr>
                <w:rFonts w:ascii="Arial" w:hAnsi="Arial" w:cs="Arial"/>
                <w:color w:val="000000"/>
                <w:sz w:val="14"/>
                <w:szCs w:val="14"/>
              </w:rPr>
            </w:pPr>
          </w:p>
        </w:tc>
        <w:tc>
          <w:tcPr>
            <w:tcW w:w="1000" w:type="dxa"/>
            <w:vMerge/>
            <w:tcBorders>
              <w:top w:val="single" w:sz="16" w:space="0" w:color="000000"/>
              <w:right w:val="single" w:sz="16" w:space="0" w:color="000000"/>
            </w:tcBorders>
            <w:shd w:val="clear" w:color="auto" w:fill="FFFFFF"/>
          </w:tcPr>
          <w:p w:rsidR="000B0719" w:rsidRPr="00041BA2" w:rsidRDefault="000B0719" w:rsidP="009318A8">
            <w:pPr>
              <w:spacing w:line="240" w:lineRule="auto"/>
              <w:rPr>
                <w:rFonts w:ascii="Arial" w:hAnsi="Arial" w:cs="Arial"/>
                <w:color w:val="000000"/>
                <w:sz w:val="14"/>
                <w:szCs w:val="14"/>
              </w:rPr>
            </w:pPr>
          </w:p>
        </w:tc>
      </w:tr>
      <w:tr w:rsidR="000B0719" w:rsidRPr="00041BA2" w:rsidTr="009318A8">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0B0719" w:rsidRPr="00041BA2" w:rsidRDefault="000B0719" w:rsidP="009318A8">
            <w:pPr>
              <w:spacing w:line="320" w:lineRule="atLeast"/>
              <w:ind w:left="60" w:right="60"/>
              <w:rPr>
                <w:rFonts w:ascii="Arial" w:hAnsi="Arial" w:cs="Arial"/>
                <w:color w:val="000000"/>
                <w:sz w:val="14"/>
                <w:szCs w:val="14"/>
              </w:rPr>
            </w:pPr>
            <w:r w:rsidRPr="00041BA2">
              <w:rPr>
                <w:rFonts w:ascii="Arial" w:hAnsi="Arial" w:cs="Arial"/>
                <w:color w:val="000000"/>
                <w:sz w:val="14"/>
                <w:szCs w:val="14"/>
              </w:rPr>
              <w:t>1</w:t>
            </w:r>
          </w:p>
        </w:tc>
        <w:tc>
          <w:tcPr>
            <w:tcW w:w="1562" w:type="dxa"/>
            <w:tcBorders>
              <w:top w:val="single" w:sz="16" w:space="0" w:color="000000"/>
              <w:left w:val="nil"/>
              <w:bottom w:val="nil"/>
              <w:right w:val="single" w:sz="16" w:space="0" w:color="000000"/>
            </w:tcBorders>
            <w:shd w:val="clear" w:color="auto" w:fill="FFFFFF"/>
            <w:vAlign w:val="center"/>
          </w:tcPr>
          <w:p w:rsidR="000B0719" w:rsidRPr="00041BA2" w:rsidRDefault="000B0719" w:rsidP="009318A8">
            <w:pPr>
              <w:spacing w:line="320" w:lineRule="atLeast"/>
              <w:ind w:left="60" w:right="60"/>
              <w:rPr>
                <w:rFonts w:ascii="Arial" w:hAnsi="Arial" w:cs="Arial"/>
                <w:color w:val="000000"/>
                <w:sz w:val="14"/>
                <w:szCs w:val="14"/>
              </w:rPr>
            </w:pPr>
            <w:r w:rsidRPr="00041BA2">
              <w:rPr>
                <w:rFonts w:ascii="Arial" w:hAnsi="Arial" w:cs="Arial"/>
                <w:color w:val="000000"/>
                <w:sz w:val="14"/>
                <w:szCs w:val="14"/>
              </w:rPr>
              <w:t>(Constant)</w:t>
            </w:r>
          </w:p>
        </w:tc>
        <w:tc>
          <w:tcPr>
            <w:tcW w:w="1319" w:type="dxa"/>
            <w:tcBorders>
              <w:top w:val="single" w:sz="16" w:space="0" w:color="000000"/>
              <w:left w:val="single" w:sz="16" w:space="0" w:color="000000"/>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27,545</w:t>
            </w:r>
          </w:p>
        </w:tc>
        <w:tc>
          <w:tcPr>
            <w:tcW w:w="1319" w:type="dxa"/>
            <w:tcBorders>
              <w:top w:val="single" w:sz="16" w:space="0" w:color="000000"/>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6,784</w:t>
            </w:r>
          </w:p>
        </w:tc>
        <w:tc>
          <w:tcPr>
            <w:tcW w:w="1456" w:type="dxa"/>
            <w:tcBorders>
              <w:top w:val="single" w:sz="16" w:space="0" w:color="000000"/>
              <w:bottom w:val="nil"/>
            </w:tcBorders>
            <w:shd w:val="clear" w:color="auto" w:fill="FFFFFF"/>
          </w:tcPr>
          <w:p w:rsidR="000B0719" w:rsidRPr="00041BA2" w:rsidRDefault="000B0719" w:rsidP="009318A8">
            <w:pPr>
              <w:spacing w:line="240" w:lineRule="auto"/>
              <w:rPr>
                <w:rFonts w:ascii="Times New Roman" w:hAnsi="Times New Roman" w:cs="Times New Roman"/>
              </w:rPr>
            </w:pPr>
          </w:p>
        </w:tc>
        <w:tc>
          <w:tcPr>
            <w:tcW w:w="1000" w:type="dxa"/>
            <w:tcBorders>
              <w:top w:val="single" w:sz="16" w:space="0" w:color="000000"/>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4,061</w:t>
            </w:r>
          </w:p>
        </w:tc>
        <w:tc>
          <w:tcPr>
            <w:tcW w:w="1000" w:type="dxa"/>
            <w:tcBorders>
              <w:top w:val="single" w:sz="16" w:space="0" w:color="000000"/>
              <w:bottom w:val="nil"/>
              <w:right w:val="single" w:sz="16" w:space="0" w:color="000000"/>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,000</w:t>
            </w:r>
          </w:p>
        </w:tc>
      </w:tr>
      <w:tr w:rsidR="000B0719" w:rsidRPr="00041BA2"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041BA2" w:rsidRDefault="000B0719" w:rsidP="009318A8">
            <w:pPr>
              <w:spacing w:line="240" w:lineRule="auto"/>
              <w:rPr>
                <w:rFonts w:ascii="Arial" w:hAnsi="Arial" w:cs="Arial"/>
                <w:color w:val="000000"/>
                <w:sz w:val="14"/>
                <w:szCs w:val="14"/>
              </w:rPr>
            </w:pPr>
          </w:p>
        </w:tc>
        <w:tc>
          <w:tcPr>
            <w:tcW w:w="1562" w:type="dxa"/>
            <w:tcBorders>
              <w:top w:val="nil"/>
              <w:left w:val="nil"/>
              <w:bottom w:val="nil"/>
              <w:right w:val="single" w:sz="16" w:space="0" w:color="000000"/>
            </w:tcBorders>
            <w:shd w:val="clear" w:color="auto" w:fill="FFFFFF"/>
            <w:vAlign w:val="center"/>
          </w:tcPr>
          <w:p w:rsidR="000B0719" w:rsidRPr="00041BA2" w:rsidRDefault="000B0719" w:rsidP="009318A8">
            <w:pPr>
              <w:spacing w:line="320" w:lineRule="atLeast"/>
              <w:ind w:left="60" w:right="60"/>
              <w:rPr>
                <w:rFonts w:ascii="Arial" w:hAnsi="Arial" w:cs="Arial"/>
                <w:color w:val="000000"/>
                <w:sz w:val="14"/>
                <w:szCs w:val="14"/>
              </w:rPr>
            </w:pPr>
            <w:r w:rsidRPr="00041BA2">
              <w:rPr>
                <w:rFonts w:ascii="Arial" w:hAnsi="Arial" w:cs="Arial"/>
                <w:color w:val="000000"/>
                <w:sz w:val="14"/>
                <w:szCs w:val="14"/>
              </w:rPr>
              <w:t>Scenario</w:t>
            </w:r>
          </w:p>
        </w:tc>
        <w:tc>
          <w:tcPr>
            <w:tcW w:w="1319" w:type="dxa"/>
            <w:tcBorders>
              <w:top w:val="nil"/>
              <w:left w:val="single" w:sz="16" w:space="0" w:color="000000"/>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7,015</w:t>
            </w:r>
          </w:p>
        </w:tc>
        <w:tc>
          <w:tcPr>
            <w:tcW w:w="1319"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2,875</w:t>
            </w:r>
          </w:p>
        </w:tc>
        <w:tc>
          <w:tcPr>
            <w:tcW w:w="1456"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,143</w:t>
            </w:r>
          </w:p>
        </w:tc>
        <w:tc>
          <w:tcPr>
            <w:tcW w:w="1000"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2,440</w:t>
            </w:r>
          </w:p>
        </w:tc>
        <w:tc>
          <w:tcPr>
            <w:tcW w:w="1000" w:type="dxa"/>
            <w:tcBorders>
              <w:top w:val="nil"/>
              <w:bottom w:val="nil"/>
              <w:right w:val="single" w:sz="16" w:space="0" w:color="000000"/>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,016</w:t>
            </w:r>
          </w:p>
        </w:tc>
      </w:tr>
      <w:tr w:rsidR="000B0719" w:rsidRPr="00041BA2"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041BA2" w:rsidRDefault="000B0719" w:rsidP="009318A8">
            <w:pPr>
              <w:spacing w:line="240" w:lineRule="auto"/>
              <w:rPr>
                <w:rFonts w:ascii="Arial" w:hAnsi="Arial" w:cs="Arial"/>
                <w:color w:val="000000"/>
                <w:sz w:val="14"/>
                <w:szCs w:val="14"/>
              </w:rPr>
            </w:pPr>
          </w:p>
        </w:tc>
        <w:tc>
          <w:tcPr>
            <w:tcW w:w="1562" w:type="dxa"/>
            <w:tcBorders>
              <w:top w:val="nil"/>
              <w:left w:val="nil"/>
              <w:bottom w:val="nil"/>
              <w:right w:val="single" w:sz="16" w:space="0" w:color="000000"/>
            </w:tcBorders>
            <w:shd w:val="clear" w:color="auto" w:fill="FFFFFF"/>
            <w:vAlign w:val="center"/>
          </w:tcPr>
          <w:p w:rsidR="000B0719" w:rsidRPr="00041BA2" w:rsidRDefault="000B0719" w:rsidP="009318A8">
            <w:pPr>
              <w:spacing w:line="320" w:lineRule="atLeast"/>
              <w:ind w:left="60" w:right="60"/>
              <w:rPr>
                <w:rFonts w:ascii="Arial" w:hAnsi="Arial" w:cs="Arial"/>
                <w:color w:val="000000"/>
                <w:sz w:val="14"/>
                <w:szCs w:val="14"/>
              </w:rPr>
            </w:pPr>
            <w:r w:rsidRPr="00041BA2">
              <w:rPr>
                <w:rFonts w:ascii="Arial" w:hAnsi="Arial" w:cs="Arial"/>
                <w:color w:val="000000"/>
                <w:sz w:val="14"/>
                <w:szCs w:val="14"/>
              </w:rPr>
              <w:t>Gender</w:t>
            </w:r>
          </w:p>
        </w:tc>
        <w:tc>
          <w:tcPr>
            <w:tcW w:w="1319" w:type="dxa"/>
            <w:tcBorders>
              <w:top w:val="nil"/>
              <w:left w:val="single" w:sz="16" w:space="0" w:color="000000"/>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-6,886</w:t>
            </w:r>
          </w:p>
        </w:tc>
        <w:tc>
          <w:tcPr>
            <w:tcW w:w="1319"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2,858</w:t>
            </w:r>
          </w:p>
        </w:tc>
        <w:tc>
          <w:tcPr>
            <w:tcW w:w="1456"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-,136</w:t>
            </w:r>
          </w:p>
        </w:tc>
        <w:tc>
          <w:tcPr>
            <w:tcW w:w="1000"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-2,409</w:t>
            </w:r>
          </w:p>
        </w:tc>
        <w:tc>
          <w:tcPr>
            <w:tcW w:w="1000" w:type="dxa"/>
            <w:tcBorders>
              <w:top w:val="nil"/>
              <w:bottom w:val="nil"/>
              <w:right w:val="single" w:sz="16" w:space="0" w:color="000000"/>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,017</w:t>
            </w:r>
          </w:p>
        </w:tc>
      </w:tr>
      <w:tr w:rsidR="000B0719" w:rsidRPr="00041BA2"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041BA2" w:rsidRDefault="000B0719" w:rsidP="009318A8">
            <w:pPr>
              <w:spacing w:line="240" w:lineRule="auto"/>
              <w:rPr>
                <w:rFonts w:ascii="Arial" w:hAnsi="Arial" w:cs="Arial"/>
                <w:color w:val="000000"/>
                <w:sz w:val="14"/>
                <w:szCs w:val="14"/>
              </w:rPr>
            </w:pPr>
          </w:p>
        </w:tc>
        <w:tc>
          <w:tcPr>
            <w:tcW w:w="1562" w:type="dxa"/>
            <w:tcBorders>
              <w:top w:val="nil"/>
              <w:left w:val="nil"/>
              <w:bottom w:val="nil"/>
              <w:right w:val="single" w:sz="16" w:space="0" w:color="000000"/>
            </w:tcBorders>
            <w:shd w:val="clear" w:color="auto" w:fill="FFFFFF"/>
            <w:vAlign w:val="center"/>
          </w:tcPr>
          <w:p w:rsidR="000B0719" w:rsidRPr="00041BA2" w:rsidRDefault="000B0719" w:rsidP="009318A8">
            <w:pPr>
              <w:spacing w:line="320" w:lineRule="atLeast"/>
              <w:ind w:left="60" w:right="60"/>
              <w:rPr>
                <w:rFonts w:ascii="Arial" w:hAnsi="Arial" w:cs="Arial"/>
                <w:color w:val="000000"/>
                <w:sz w:val="14"/>
                <w:szCs w:val="14"/>
              </w:rPr>
            </w:pPr>
            <w:r w:rsidRPr="00041BA2">
              <w:rPr>
                <w:rFonts w:ascii="Arial" w:hAnsi="Arial" w:cs="Arial"/>
                <w:color w:val="000000"/>
                <w:sz w:val="14"/>
                <w:szCs w:val="14"/>
              </w:rPr>
              <w:t>Age</w:t>
            </w:r>
          </w:p>
        </w:tc>
        <w:tc>
          <w:tcPr>
            <w:tcW w:w="1319" w:type="dxa"/>
            <w:tcBorders>
              <w:top w:val="nil"/>
              <w:left w:val="single" w:sz="16" w:space="0" w:color="000000"/>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-,350</w:t>
            </w:r>
          </w:p>
        </w:tc>
        <w:tc>
          <w:tcPr>
            <w:tcW w:w="1319"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,150</w:t>
            </w:r>
          </w:p>
        </w:tc>
        <w:tc>
          <w:tcPr>
            <w:tcW w:w="1456"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-,123</w:t>
            </w:r>
          </w:p>
        </w:tc>
        <w:tc>
          <w:tcPr>
            <w:tcW w:w="1000"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-2,329</w:t>
            </w:r>
          </w:p>
        </w:tc>
        <w:tc>
          <w:tcPr>
            <w:tcW w:w="1000" w:type="dxa"/>
            <w:tcBorders>
              <w:top w:val="nil"/>
              <w:bottom w:val="nil"/>
              <w:right w:val="single" w:sz="16" w:space="0" w:color="000000"/>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,021</w:t>
            </w:r>
          </w:p>
        </w:tc>
      </w:tr>
      <w:tr w:rsidR="000B0719" w:rsidRPr="00041BA2"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041BA2" w:rsidRDefault="000B0719" w:rsidP="009318A8">
            <w:pPr>
              <w:spacing w:line="240" w:lineRule="auto"/>
              <w:rPr>
                <w:rFonts w:ascii="Arial" w:hAnsi="Arial" w:cs="Arial"/>
                <w:color w:val="000000"/>
                <w:sz w:val="14"/>
                <w:szCs w:val="14"/>
              </w:rPr>
            </w:pPr>
          </w:p>
        </w:tc>
        <w:tc>
          <w:tcPr>
            <w:tcW w:w="1562" w:type="dxa"/>
            <w:tcBorders>
              <w:top w:val="nil"/>
              <w:left w:val="nil"/>
              <w:bottom w:val="nil"/>
              <w:right w:val="single" w:sz="16" w:space="0" w:color="000000"/>
            </w:tcBorders>
            <w:shd w:val="clear" w:color="auto" w:fill="FFFFFF"/>
            <w:vAlign w:val="center"/>
          </w:tcPr>
          <w:p w:rsidR="000B0719" w:rsidRPr="00041BA2" w:rsidRDefault="000B0719" w:rsidP="009318A8">
            <w:pPr>
              <w:spacing w:line="320" w:lineRule="atLeast"/>
              <w:ind w:left="60" w:right="60"/>
              <w:rPr>
                <w:rFonts w:ascii="Arial" w:hAnsi="Arial" w:cs="Arial"/>
                <w:color w:val="000000"/>
                <w:sz w:val="14"/>
                <w:szCs w:val="14"/>
              </w:rPr>
            </w:pPr>
            <w:r w:rsidRPr="00041BA2">
              <w:rPr>
                <w:rFonts w:ascii="Arial" w:hAnsi="Arial" w:cs="Arial"/>
                <w:color w:val="000000"/>
                <w:sz w:val="14"/>
                <w:szCs w:val="14"/>
              </w:rPr>
              <w:t>Exp_traditional</w:t>
            </w:r>
          </w:p>
        </w:tc>
        <w:tc>
          <w:tcPr>
            <w:tcW w:w="1319" w:type="dxa"/>
            <w:tcBorders>
              <w:top w:val="nil"/>
              <w:left w:val="single" w:sz="16" w:space="0" w:color="000000"/>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2,943</w:t>
            </w:r>
          </w:p>
        </w:tc>
        <w:tc>
          <w:tcPr>
            <w:tcW w:w="1319"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2,989</w:t>
            </w:r>
          </w:p>
        </w:tc>
        <w:tc>
          <w:tcPr>
            <w:tcW w:w="1456"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,057</w:t>
            </w:r>
          </w:p>
        </w:tc>
        <w:tc>
          <w:tcPr>
            <w:tcW w:w="1000"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,985</w:t>
            </w:r>
          </w:p>
        </w:tc>
        <w:tc>
          <w:tcPr>
            <w:tcW w:w="1000" w:type="dxa"/>
            <w:tcBorders>
              <w:top w:val="nil"/>
              <w:bottom w:val="nil"/>
              <w:right w:val="single" w:sz="16" w:space="0" w:color="000000"/>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,326</w:t>
            </w:r>
          </w:p>
        </w:tc>
      </w:tr>
      <w:tr w:rsidR="000B0719" w:rsidRPr="00041BA2"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041BA2" w:rsidRDefault="000B0719" w:rsidP="009318A8">
            <w:pPr>
              <w:spacing w:line="240" w:lineRule="auto"/>
              <w:rPr>
                <w:rFonts w:ascii="Arial" w:hAnsi="Arial" w:cs="Arial"/>
                <w:color w:val="000000"/>
                <w:sz w:val="14"/>
                <w:szCs w:val="14"/>
              </w:rPr>
            </w:pPr>
          </w:p>
        </w:tc>
        <w:tc>
          <w:tcPr>
            <w:tcW w:w="1562" w:type="dxa"/>
            <w:tcBorders>
              <w:top w:val="nil"/>
              <w:left w:val="nil"/>
              <w:bottom w:val="nil"/>
              <w:right w:val="single" w:sz="16" w:space="0" w:color="000000"/>
            </w:tcBorders>
            <w:shd w:val="clear" w:color="auto" w:fill="FFFFFF"/>
            <w:vAlign w:val="center"/>
          </w:tcPr>
          <w:p w:rsidR="000B0719" w:rsidRPr="00041BA2" w:rsidRDefault="000B0719" w:rsidP="009318A8">
            <w:pPr>
              <w:spacing w:line="320" w:lineRule="atLeast"/>
              <w:ind w:left="60" w:right="60"/>
              <w:rPr>
                <w:rFonts w:ascii="Arial" w:hAnsi="Arial" w:cs="Arial"/>
                <w:color w:val="000000"/>
                <w:sz w:val="14"/>
                <w:szCs w:val="14"/>
              </w:rPr>
            </w:pPr>
            <w:r w:rsidRPr="00041BA2">
              <w:rPr>
                <w:rFonts w:ascii="Arial" w:hAnsi="Arial" w:cs="Arial"/>
                <w:color w:val="000000"/>
                <w:sz w:val="14"/>
                <w:szCs w:val="14"/>
              </w:rPr>
              <w:t>Exp_online</w:t>
            </w:r>
          </w:p>
        </w:tc>
        <w:tc>
          <w:tcPr>
            <w:tcW w:w="1319" w:type="dxa"/>
            <w:tcBorders>
              <w:top w:val="nil"/>
              <w:left w:val="single" w:sz="16" w:space="0" w:color="000000"/>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-,713</w:t>
            </w:r>
          </w:p>
        </w:tc>
        <w:tc>
          <w:tcPr>
            <w:tcW w:w="1319"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2,776</w:t>
            </w:r>
          </w:p>
        </w:tc>
        <w:tc>
          <w:tcPr>
            <w:tcW w:w="1456"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-,014</w:t>
            </w:r>
          </w:p>
        </w:tc>
        <w:tc>
          <w:tcPr>
            <w:tcW w:w="1000"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-,257</w:t>
            </w:r>
          </w:p>
        </w:tc>
        <w:tc>
          <w:tcPr>
            <w:tcW w:w="1000" w:type="dxa"/>
            <w:tcBorders>
              <w:top w:val="nil"/>
              <w:bottom w:val="nil"/>
              <w:right w:val="single" w:sz="16" w:space="0" w:color="000000"/>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,798</w:t>
            </w:r>
          </w:p>
        </w:tc>
      </w:tr>
      <w:tr w:rsidR="000B0719" w:rsidRPr="00041BA2"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041BA2" w:rsidRDefault="000B0719" w:rsidP="009318A8">
            <w:pPr>
              <w:spacing w:line="240" w:lineRule="auto"/>
              <w:rPr>
                <w:rFonts w:ascii="Arial" w:hAnsi="Arial" w:cs="Arial"/>
                <w:color w:val="000000"/>
                <w:sz w:val="14"/>
                <w:szCs w:val="14"/>
              </w:rPr>
            </w:pPr>
          </w:p>
        </w:tc>
        <w:tc>
          <w:tcPr>
            <w:tcW w:w="1562" w:type="dxa"/>
            <w:tcBorders>
              <w:top w:val="nil"/>
              <w:left w:val="nil"/>
              <w:bottom w:val="nil"/>
              <w:right w:val="single" w:sz="16" w:space="0" w:color="000000"/>
            </w:tcBorders>
            <w:shd w:val="clear" w:color="auto" w:fill="FFFFFF"/>
            <w:vAlign w:val="center"/>
          </w:tcPr>
          <w:p w:rsidR="000B0719" w:rsidRPr="00041BA2" w:rsidRDefault="000B0719" w:rsidP="009318A8">
            <w:pPr>
              <w:spacing w:line="320" w:lineRule="atLeast"/>
              <w:ind w:left="60" w:right="60"/>
              <w:rPr>
                <w:rFonts w:ascii="Arial" w:hAnsi="Arial" w:cs="Arial"/>
                <w:color w:val="000000"/>
                <w:sz w:val="14"/>
                <w:szCs w:val="14"/>
              </w:rPr>
            </w:pPr>
            <w:r w:rsidRPr="00041BA2">
              <w:rPr>
                <w:rFonts w:ascii="Arial" w:hAnsi="Arial" w:cs="Arial"/>
                <w:color w:val="000000"/>
                <w:sz w:val="14"/>
                <w:szCs w:val="14"/>
              </w:rPr>
              <w:t>Drivinglicence</w:t>
            </w:r>
          </w:p>
        </w:tc>
        <w:tc>
          <w:tcPr>
            <w:tcW w:w="1319" w:type="dxa"/>
            <w:tcBorders>
              <w:top w:val="nil"/>
              <w:left w:val="single" w:sz="16" w:space="0" w:color="000000"/>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3,452</w:t>
            </w:r>
          </w:p>
        </w:tc>
        <w:tc>
          <w:tcPr>
            <w:tcW w:w="1319"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2,941</w:t>
            </w:r>
          </w:p>
        </w:tc>
        <w:tc>
          <w:tcPr>
            <w:tcW w:w="1456"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,060</w:t>
            </w:r>
          </w:p>
        </w:tc>
        <w:tc>
          <w:tcPr>
            <w:tcW w:w="1000"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1,174</w:t>
            </w:r>
          </w:p>
        </w:tc>
        <w:tc>
          <w:tcPr>
            <w:tcW w:w="1000" w:type="dxa"/>
            <w:tcBorders>
              <w:top w:val="nil"/>
              <w:bottom w:val="nil"/>
              <w:right w:val="single" w:sz="16" w:space="0" w:color="000000"/>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,242</w:t>
            </w:r>
          </w:p>
        </w:tc>
      </w:tr>
      <w:tr w:rsidR="000B0719" w:rsidRPr="00041BA2"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041BA2" w:rsidRDefault="000B0719" w:rsidP="009318A8">
            <w:pPr>
              <w:spacing w:line="240" w:lineRule="auto"/>
              <w:rPr>
                <w:rFonts w:ascii="Arial" w:hAnsi="Arial" w:cs="Arial"/>
                <w:color w:val="000000"/>
                <w:sz w:val="14"/>
                <w:szCs w:val="14"/>
              </w:rPr>
            </w:pPr>
          </w:p>
        </w:tc>
        <w:tc>
          <w:tcPr>
            <w:tcW w:w="1562" w:type="dxa"/>
            <w:tcBorders>
              <w:top w:val="nil"/>
              <w:left w:val="nil"/>
              <w:bottom w:val="nil"/>
              <w:right w:val="single" w:sz="16" w:space="0" w:color="000000"/>
            </w:tcBorders>
            <w:shd w:val="clear" w:color="auto" w:fill="FFFFFF"/>
            <w:vAlign w:val="center"/>
          </w:tcPr>
          <w:p w:rsidR="000B0719" w:rsidRPr="00041BA2" w:rsidRDefault="000B0719" w:rsidP="009318A8">
            <w:pPr>
              <w:spacing w:line="320" w:lineRule="atLeast"/>
              <w:ind w:left="60" w:right="60"/>
              <w:rPr>
                <w:rFonts w:ascii="Arial" w:hAnsi="Arial" w:cs="Arial"/>
                <w:color w:val="000000"/>
                <w:sz w:val="14"/>
                <w:szCs w:val="14"/>
              </w:rPr>
            </w:pPr>
            <w:r w:rsidRPr="00041BA2">
              <w:rPr>
                <w:rFonts w:ascii="Arial" w:hAnsi="Arial" w:cs="Arial"/>
                <w:color w:val="000000"/>
                <w:sz w:val="14"/>
                <w:szCs w:val="14"/>
              </w:rPr>
              <w:t>Carowner</w:t>
            </w:r>
          </w:p>
        </w:tc>
        <w:tc>
          <w:tcPr>
            <w:tcW w:w="1319" w:type="dxa"/>
            <w:tcBorders>
              <w:top w:val="nil"/>
              <w:left w:val="single" w:sz="16" w:space="0" w:color="000000"/>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,020</w:t>
            </w:r>
          </w:p>
        </w:tc>
        <w:tc>
          <w:tcPr>
            <w:tcW w:w="1319"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2,677</w:t>
            </w:r>
          </w:p>
        </w:tc>
        <w:tc>
          <w:tcPr>
            <w:tcW w:w="1456"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,000</w:t>
            </w:r>
          </w:p>
        </w:tc>
        <w:tc>
          <w:tcPr>
            <w:tcW w:w="1000"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,008</w:t>
            </w:r>
          </w:p>
        </w:tc>
        <w:tc>
          <w:tcPr>
            <w:tcW w:w="1000" w:type="dxa"/>
            <w:tcBorders>
              <w:top w:val="nil"/>
              <w:bottom w:val="nil"/>
              <w:right w:val="single" w:sz="16" w:space="0" w:color="000000"/>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,994</w:t>
            </w:r>
          </w:p>
        </w:tc>
      </w:tr>
      <w:tr w:rsidR="000B0719" w:rsidRPr="00041BA2"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041BA2" w:rsidRDefault="000B0719" w:rsidP="009318A8">
            <w:pPr>
              <w:spacing w:line="240" w:lineRule="auto"/>
              <w:rPr>
                <w:rFonts w:ascii="Arial" w:hAnsi="Arial" w:cs="Arial"/>
                <w:color w:val="000000"/>
                <w:sz w:val="14"/>
                <w:szCs w:val="14"/>
              </w:rPr>
            </w:pPr>
          </w:p>
        </w:tc>
        <w:tc>
          <w:tcPr>
            <w:tcW w:w="1562" w:type="dxa"/>
            <w:tcBorders>
              <w:top w:val="nil"/>
              <w:left w:val="nil"/>
              <w:bottom w:val="nil"/>
              <w:right w:val="single" w:sz="16" w:space="0" w:color="000000"/>
            </w:tcBorders>
            <w:shd w:val="clear" w:color="auto" w:fill="FFFFFF"/>
            <w:vAlign w:val="center"/>
          </w:tcPr>
          <w:p w:rsidR="000B0719" w:rsidRPr="00041BA2" w:rsidRDefault="000B0719" w:rsidP="009318A8">
            <w:pPr>
              <w:spacing w:line="320" w:lineRule="atLeast"/>
              <w:ind w:left="60" w:right="60"/>
              <w:rPr>
                <w:rFonts w:ascii="Arial" w:hAnsi="Arial" w:cs="Arial"/>
                <w:color w:val="000000"/>
                <w:sz w:val="14"/>
                <w:szCs w:val="14"/>
              </w:rPr>
            </w:pPr>
            <w:r w:rsidRPr="00041BA2">
              <w:rPr>
                <w:rFonts w:ascii="Arial" w:hAnsi="Arial" w:cs="Arial"/>
                <w:color w:val="000000"/>
                <w:sz w:val="14"/>
                <w:szCs w:val="14"/>
              </w:rPr>
              <w:t>Amountchoices</w:t>
            </w:r>
          </w:p>
        </w:tc>
        <w:tc>
          <w:tcPr>
            <w:tcW w:w="1319" w:type="dxa"/>
            <w:tcBorders>
              <w:top w:val="nil"/>
              <w:left w:val="single" w:sz="16" w:space="0" w:color="000000"/>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,143</w:t>
            </w:r>
          </w:p>
        </w:tc>
        <w:tc>
          <w:tcPr>
            <w:tcW w:w="1319"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,895</w:t>
            </w:r>
          </w:p>
        </w:tc>
        <w:tc>
          <w:tcPr>
            <w:tcW w:w="1456"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,011</w:t>
            </w:r>
          </w:p>
        </w:tc>
        <w:tc>
          <w:tcPr>
            <w:tcW w:w="1000"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,160</w:t>
            </w:r>
          </w:p>
        </w:tc>
        <w:tc>
          <w:tcPr>
            <w:tcW w:w="1000" w:type="dxa"/>
            <w:tcBorders>
              <w:top w:val="nil"/>
              <w:bottom w:val="nil"/>
              <w:right w:val="single" w:sz="16" w:space="0" w:color="000000"/>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,873</w:t>
            </w:r>
          </w:p>
        </w:tc>
      </w:tr>
      <w:tr w:rsidR="000B0719" w:rsidRPr="00041BA2"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041BA2" w:rsidRDefault="000B0719" w:rsidP="009318A8">
            <w:pPr>
              <w:spacing w:line="240" w:lineRule="auto"/>
              <w:rPr>
                <w:rFonts w:ascii="Arial" w:hAnsi="Arial" w:cs="Arial"/>
                <w:color w:val="000000"/>
                <w:sz w:val="14"/>
                <w:szCs w:val="14"/>
              </w:rPr>
            </w:pPr>
          </w:p>
        </w:tc>
        <w:tc>
          <w:tcPr>
            <w:tcW w:w="1562" w:type="dxa"/>
            <w:tcBorders>
              <w:top w:val="nil"/>
              <w:left w:val="nil"/>
              <w:bottom w:val="nil"/>
              <w:right w:val="single" w:sz="16" w:space="0" w:color="000000"/>
            </w:tcBorders>
            <w:shd w:val="clear" w:color="auto" w:fill="FFFFFF"/>
            <w:vAlign w:val="center"/>
          </w:tcPr>
          <w:p w:rsidR="000B0719" w:rsidRPr="00041BA2" w:rsidRDefault="000B0719" w:rsidP="009318A8">
            <w:pPr>
              <w:spacing w:line="320" w:lineRule="atLeast"/>
              <w:ind w:left="60" w:right="60"/>
              <w:rPr>
                <w:rFonts w:ascii="Arial" w:hAnsi="Arial" w:cs="Arial"/>
                <w:color w:val="000000"/>
                <w:sz w:val="14"/>
                <w:szCs w:val="14"/>
              </w:rPr>
            </w:pPr>
            <w:r w:rsidRPr="00041BA2">
              <w:rPr>
                <w:rFonts w:ascii="Arial" w:hAnsi="Arial" w:cs="Arial"/>
                <w:color w:val="000000"/>
                <w:sz w:val="14"/>
                <w:szCs w:val="14"/>
              </w:rPr>
              <w:t>Expertise</w:t>
            </w:r>
          </w:p>
        </w:tc>
        <w:tc>
          <w:tcPr>
            <w:tcW w:w="1319" w:type="dxa"/>
            <w:tcBorders>
              <w:top w:val="nil"/>
              <w:left w:val="single" w:sz="16" w:space="0" w:color="000000"/>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-,685</w:t>
            </w:r>
          </w:p>
        </w:tc>
        <w:tc>
          <w:tcPr>
            <w:tcW w:w="1319"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,291</w:t>
            </w:r>
          </w:p>
        </w:tc>
        <w:tc>
          <w:tcPr>
            <w:tcW w:w="1456"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-,141</w:t>
            </w:r>
          </w:p>
        </w:tc>
        <w:tc>
          <w:tcPr>
            <w:tcW w:w="1000"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-2,355</w:t>
            </w:r>
          </w:p>
        </w:tc>
        <w:tc>
          <w:tcPr>
            <w:tcW w:w="1000" w:type="dxa"/>
            <w:tcBorders>
              <w:top w:val="nil"/>
              <w:bottom w:val="nil"/>
              <w:right w:val="single" w:sz="16" w:space="0" w:color="000000"/>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,020</w:t>
            </w:r>
          </w:p>
        </w:tc>
      </w:tr>
      <w:tr w:rsidR="000B0719" w:rsidRPr="00041BA2"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041BA2" w:rsidRDefault="000B0719" w:rsidP="009318A8">
            <w:pPr>
              <w:spacing w:line="240" w:lineRule="auto"/>
              <w:rPr>
                <w:rFonts w:ascii="Arial" w:hAnsi="Arial" w:cs="Arial"/>
                <w:color w:val="000000"/>
                <w:sz w:val="14"/>
                <w:szCs w:val="14"/>
              </w:rPr>
            </w:pPr>
          </w:p>
        </w:tc>
        <w:tc>
          <w:tcPr>
            <w:tcW w:w="1562" w:type="dxa"/>
            <w:tcBorders>
              <w:top w:val="nil"/>
              <w:left w:val="nil"/>
              <w:bottom w:val="nil"/>
              <w:right w:val="single" w:sz="16" w:space="0" w:color="000000"/>
            </w:tcBorders>
            <w:shd w:val="clear" w:color="auto" w:fill="FFFFFF"/>
            <w:vAlign w:val="center"/>
          </w:tcPr>
          <w:p w:rsidR="000B0719" w:rsidRPr="00041BA2" w:rsidRDefault="000B0719" w:rsidP="009318A8">
            <w:pPr>
              <w:spacing w:line="320" w:lineRule="atLeast"/>
              <w:ind w:left="60" w:right="60"/>
              <w:rPr>
                <w:rFonts w:ascii="Arial" w:hAnsi="Arial" w:cs="Arial"/>
                <w:color w:val="000000"/>
                <w:sz w:val="14"/>
                <w:szCs w:val="14"/>
              </w:rPr>
            </w:pPr>
            <w:r w:rsidRPr="00041BA2">
              <w:rPr>
                <w:rFonts w:ascii="Arial" w:hAnsi="Arial" w:cs="Arial"/>
                <w:color w:val="000000"/>
                <w:sz w:val="14"/>
                <w:szCs w:val="14"/>
              </w:rPr>
              <w:t>Creativity</w:t>
            </w:r>
          </w:p>
        </w:tc>
        <w:tc>
          <w:tcPr>
            <w:tcW w:w="1319" w:type="dxa"/>
            <w:tcBorders>
              <w:top w:val="nil"/>
              <w:left w:val="single" w:sz="16" w:space="0" w:color="000000"/>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1,537</w:t>
            </w:r>
          </w:p>
        </w:tc>
        <w:tc>
          <w:tcPr>
            <w:tcW w:w="1319"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1,088</w:t>
            </w:r>
          </w:p>
        </w:tc>
        <w:tc>
          <w:tcPr>
            <w:tcW w:w="1456"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,095</w:t>
            </w:r>
          </w:p>
        </w:tc>
        <w:tc>
          <w:tcPr>
            <w:tcW w:w="1000"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1,413</w:t>
            </w:r>
          </w:p>
        </w:tc>
        <w:tc>
          <w:tcPr>
            <w:tcW w:w="1000" w:type="dxa"/>
            <w:tcBorders>
              <w:top w:val="nil"/>
              <w:bottom w:val="nil"/>
              <w:right w:val="single" w:sz="16" w:space="0" w:color="000000"/>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,159</w:t>
            </w:r>
          </w:p>
        </w:tc>
      </w:tr>
      <w:tr w:rsidR="000B0719" w:rsidRPr="00041BA2"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041BA2" w:rsidRDefault="000B0719" w:rsidP="009318A8">
            <w:pPr>
              <w:spacing w:line="240" w:lineRule="auto"/>
              <w:rPr>
                <w:rFonts w:ascii="Arial" w:hAnsi="Arial" w:cs="Arial"/>
                <w:color w:val="000000"/>
                <w:sz w:val="14"/>
                <w:szCs w:val="14"/>
              </w:rPr>
            </w:pPr>
          </w:p>
        </w:tc>
        <w:tc>
          <w:tcPr>
            <w:tcW w:w="1562" w:type="dxa"/>
            <w:tcBorders>
              <w:top w:val="nil"/>
              <w:left w:val="nil"/>
              <w:bottom w:val="nil"/>
              <w:right w:val="single" w:sz="16" w:space="0" w:color="000000"/>
            </w:tcBorders>
            <w:shd w:val="clear" w:color="auto" w:fill="FFFFFF"/>
            <w:vAlign w:val="center"/>
          </w:tcPr>
          <w:p w:rsidR="000B0719" w:rsidRPr="00041BA2" w:rsidRDefault="000B0719" w:rsidP="009318A8">
            <w:pPr>
              <w:spacing w:line="320" w:lineRule="atLeast"/>
              <w:ind w:left="60" w:right="60"/>
              <w:rPr>
                <w:rFonts w:ascii="Arial" w:hAnsi="Arial" w:cs="Arial"/>
                <w:color w:val="000000"/>
                <w:sz w:val="14"/>
                <w:szCs w:val="14"/>
              </w:rPr>
            </w:pPr>
            <w:r w:rsidRPr="00041BA2">
              <w:rPr>
                <w:rFonts w:ascii="Arial" w:hAnsi="Arial" w:cs="Arial"/>
                <w:color w:val="000000"/>
                <w:sz w:val="14"/>
                <w:szCs w:val="14"/>
              </w:rPr>
              <w:t>Enjoyment</w:t>
            </w:r>
          </w:p>
        </w:tc>
        <w:tc>
          <w:tcPr>
            <w:tcW w:w="1319" w:type="dxa"/>
            <w:tcBorders>
              <w:top w:val="nil"/>
              <w:left w:val="single" w:sz="16" w:space="0" w:color="000000"/>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8,100</w:t>
            </w:r>
          </w:p>
        </w:tc>
        <w:tc>
          <w:tcPr>
            <w:tcW w:w="1319"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1,617</w:t>
            </w:r>
          </w:p>
        </w:tc>
        <w:tc>
          <w:tcPr>
            <w:tcW w:w="1456"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,484</w:t>
            </w:r>
          </w:p>
        </w:tc>
        <w:tc>
          <w:tcPr>
            <w:tcW w:w="1000" w:type="dxa"/>
            <w:tcBorders>
              <w:top w:val="nil"/>
              <w:bottom w:val="nil"/>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5,008</w:t>
            </w:r>
          </w:p>
        </w:tc>
        <w:tc>
          <w:tcPr>
            <w:tcW w:w="1000" w:type="dxa"/>
            <w:tcBorders>
              <w:top w:val="nil"/>
              <w:bottom w:val="nil"/>
              <w:right w:val="single" w:sz="16" w:space="0" w:color="000000"/>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,000</w:t>
            </w:r>
          </w:p>
        </w:tc>
      </w:tr>
      <w:tr w:rsidR="000B0719" w:rsidRPr="00041BA2" w:rsidT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0B0719" w:rsidRPr="00041BA2" w:rsidRDefault="000B0719" w:rsidP="009318A8">
            <w:pPr>
              <w:spacing w:line="240" w:lineRule="auto"/>
              <w:rPr>
                <w:rFonts w:ascii="Arial" w:hAnsi="Arial" w:cs="Arial"/>
                <w:color w:val="000000"/>
                <w:sz w:val="14"/>
                <w:szCs w:val="14"/>
              </w:rPr>
            </w:pPr>
          </w:p>
        </w:tc>
        <w:tc>
          <w:tcPr>
            <w:tcW w:w="1562" w:type="dxa"/>
            <w:tcBorders>
              <w:top w:val="nil"/>
              <w:left w:val="nil"/>
              <w:bottom w:val="single" w:sz="16" w:space="0" w:color="000000"/>
              <w:right w:val="single" w:sz="16" w:space="0" w:color="000000"/>
            </w:tcBorders>
            <w:shd w:val="clear" w:color="auto" w:fill="FFFFFF"/>
            <w:vAlign w:val="center"/>
          </w:tcPr>
          <w:p w:rsidR="000B0719" w:rsidRPr="00041BA2" w:rsidRDefault="000B0719" w:rsidP="009318A8">
            <w:pPr>
              <w:spacing w:line="320" w:lineRule="atLeast"/>
              <w:ind w:left="60" w:right="60"/>
              <w:rPr>
                <w:rFonts w:ascii="Arial" w:hAnsi="Arial" w:cs="Arial"/>
                <w:color w:val="000000"/>
                <w:sz w:val="14"/>
                <w:szCs w:val="14"/>
              </w:rPr>
            </w:pPr>
            <w:r w:rsidRPr="00041BA2">
              <w:rPr>
                <w:rFonts w:ascii="Arial" w:hAnsi="Arial" w:cs="Arial"/>
                <w:color w:val="000000"/>
                <w:sz w:val="14"/>
                <w:szCs w:val="14"/>
              </w:rPr>
              <w:t>Control</w:t>
            </w:r>
          </w:p>
        </w:tc>
        <w:tc>
          <w:tcPr>
            <w:tcW w:w="1319" w:type="dxa"/>
            <w:tcBorders>
              <w:top w:val="nil"/>
              <w:left w:val="single" w:sz="16" w:space="0" w:color="000000"/>
              <w:bottom w:val="single" w:sz="16" w:space="0" w:color="000000"/>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1,079</w:t>
            </w:r>
          </w:p>
        </w:tc>
        <w:tc>
          <w:tcPr>
            <w:tcW w:w="1319" w:type="dxa"/>
            <w:tcBorders>
              <w:top w:val="nil"/>
              <w:bottom w:val="single" w:sz="16" w:space="0" w:color="000000"/>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1,401</w:t>
            </w:r>
          </w:p>
        </w:tc>
        <w:tc>
          <w:tcPr>
            <w:tcW w:w="1456" w:type="dxa"/>
            <w:tcBorders>
              <w:top w:val="nil"/>
              <w:bottom w:val="single" w:sz="16" w:space="0" w:color="000000"/>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,072</w:t>
            </w:r>
          </w:p>
        </w:tc>
        <w:tc>
          <w:tcPr>
            <w:tcW w:w="1000" w:type="dxa"/>
            <w:tcBorders>
              <w:top w:val="nil"/>
              <w:bottom w:val="single" w:sz="16" w:space="0" w:color="000000"/>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,770</w:t>
            </w:r>
          </w:p>
        </w:tc>
        <w:tc>
          <w:tcPr>
            <w:tcW w:w="1000" w:type="dxa"/>
            <w:tcBorders>
              <w:top w:val="nil"/>
              <w:bottom w:val="single" w:sz="16" w:space="0" w:color="000000"/>
              <w:right w:val="single" w:sz="16" w:space="0" w:color="000000"/>
            </w:tcBorders>
            <w:shd w:val="clear" w:color="auto" w:fill="FFFFFF"/>
          </w:tcPr>
          <w:p w:rsidR="000B0719" w:rsidRPr="00041BA2" w:rsidRDefault="000B0719" w:rsidP="009318A8">
            <w:pPr>
              <w:spacing w:line="320" w:lineRule="atLeast"/>
              <w:ind w:left="60" w:right="60"/>
              <w:jc w:val="right"/>
              <w:rPr>
                <w:rFonts w:ascii="Arial" w:hAnsi="Arial" w:cs="Arial"/>
                <w:color w:val="000000"/>
                <w:sz w:val="14"/>
                <w:szCs w:val="14"/>
              </w:rPr>
            </w:pPr>
            <w:r w:rsidRPr="00041BA2">
              <w:rPr>
                <w:rFonts w:ascii="Arial" w:hAnsi="Arial" w:cs="Arial"/>
                <w:color w:val="000000"/>
                <w:sz w:val="14"/>
                <w:szCs w:val="14"/>
              </w:rPr>
              <w:t>,442</w:t>
            </w:r>
          </w:p>
        </w:tc>
      </w:tr>
      <w:tr w:rsidR="000B0719" w:rsidRPr="00041BA2" w:rsidTr="009318A8">
        <w:trPr>
          <w:cantSplit/>
        </w:trPr>
        <w:tc>
          <w:tcPr>
            <w:tcW w:w="8383" w:type="dxa"/>
            <w:gridSpan w:val="7"/>
            <w:tcBorders>
              <w:top w:val="nil"/>
              <w:left w:val="nil"/>
              <w:bottom w:val="nil"/>
              <w:right w:val="nil"/>
            </w:tcBorders>
            <w:shd w:val="clear" w:color="auto" w:fill="FFFFFF"/>
          </w:tcPr>
          <w:p w:rsidR="000B0719" w:rsidRPr="00041BA2" w:rsidRDefault="000B0719" w:rsidP="009318A8">
            <w:pPr>
              <w:spacing w:line="320" w:lineRule="atLeast"/>
              <w:ind w:left="60" w:right="60"/>
              <w:rPr>
                <w:rFonts w:ascii="Arial" w:hAnsi="Arial" w:cs="Arial"/>
                <w:color w:val="000000"/>
                <w:sz w:val="14"/>
                <w:szCs w:val="14"/>
              </w:rPr>
            </w:pPr>
            <w:r w:rsidRPr="00041BA2">
              <w:rPr>
                <w:rFonts w:ascii="Arial" w:hAnsi="Arial" w:cs="Arial"/>
                <w:color w:val="000000"/>
                <w:sz w:val="14"/>
                <w:szCs w:val="14"/>
              </w:rPr>
              <w:t>a. Dependent Variable: Intentiontouse</w:t>
            </w:r>
          </w:p>
        </w:tc>
      </w:tr>
    </w:tbl>
    <w:p w:rsidR="009318A8" w:rsidRPr="009E7529" w:rsidRDefault="009318A8" w:rsidP="009318A8">
      <w:pPr>
        <w:rPr>
          <w:rFonts w:ascii="Times New Roman" w:hAnsi="Times New Roman" w:cs="Times New Roman"/>
          <w:sz w:val="26"/>
          <w:szCs w:val="26"/>
        </w:rPr>
      </w:pPr>
      <w:r w:rsidRPr="009E7529">
        <w:rPr>
          <w:rFonts w:cs="Times New Roman"/>
          <w:b/>
          <w:sz w:val="26"/>
          <w:szCs w:val="26"/>
        </w:rPr>
        <w:t>Appendix E.10: R</w:t>
      </w:r>
      <w:r w:rsidRPr="009E7529">
        <w:rPr>
          <w:b/>
          <w:sz w:val="26"/>
          <w:szCs w:val="26"/>
        </w:rPr>
        <w:t>egression analysis of Appendi</w:t>
      </w:r>
      <w:r w:rsidR="009E7529">
        <w:rPr>
          <w:b/>
          <w:sz w:val="26"/>
          <w:szCs w:val="26"/>
        </w:rPr>
        <w:t xml:space="preserve">x E.9 complemented with ‘Gender x Scenario’ and ‘Age x </w:t>
      </w:r>
      <w:r w:rsidRPr="009E7529">
        <w:rPr>
          <w:b/>
          <w:sz w:val="26"/>
          <w:szCs w:val="26"/>
        </w:rPr>
        <w:t>Scenario’</w:t>
      </w:r>
    </w:p>
    <w:p w:rsidR="009318A8" w:rsidRPr="0044746B" w:rsidRDefault="009318A8" w:rsidP="009318A8">
      <w:pPr>
        <w:rPr>
          <w:rFonts w:ascii="Times New Roman" w:hAnsi="Times New Roman" w:cs="Times New Roman"/>
        </w:rPr>
      </w:pPr>
    </w:p>
    <w:tbl>
      <w:tblPr>
        <w:tblW w:w="57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74"/>
        <w:gridCol w:w="1000"/>
        <w:gridCol w:w="1061"/>
        <w:gridCol w:w="1455"/>
        <w:gridCol w:w="1455"/>
      </w:tblGrid>
      <w:tr w:rsidR="009318A8" w:rsidRPr="009318A8">
        <w:trPr>
          <w:cantSplit/>
        </w:trPr>
        <w:tc>
          <w:tcPr>
            <w:tcW w:w="5744" w:type="dxa"/>
            <w:gridSpan w:val="5"/>
            <w:tcBorders>
              <w:top w:val="nil"/>
              <w:left w:val="nil"/>
              <w:bottom w:val="nil"/>
              <w:right w:val="nil"/>
            </w:tcBorders>
            <w:shd w:val="clear" w:color="auto" w:fill="FFFFFF"/>
          </w:tcPr>
          <w:p w:rsidR="009318A8" w:rsidRPr="009318A8" w:rsidRDefault="009318A8" w:rsidP="009318A8">
            <w:pPr>
              <w:spacing w:line="320" w:lineRule="atLeast"/>
              <w:ind w:left="60" w:right="60"/>
              <w:jc w:val="center"/>
              <w:rPr>
                <w:rFonts w:ascii="Arial" w:hAnsi="Arial" w:cs="Arial"/>
                <w:color w:val="000000"/>
                <w:sz w:val="14"/>
                <w:szCs w:val="14"/>
                <w:lang w:val="nl-NL"/>
              </w:rPr>
            </w:pPr>
            <w:r w:rsidRPr="009318A8">
              <w:rPr>
                <w:rFonts w:ascii="Arial" w:hAnsi="Arial" w:cs="Arial"/>
                <w:b/>
                <w:bCs/>
                <w:color w:val="000000"/>
                <w:sz w:val="14"/>
                <w:szCs w:val="14"/>
                <w:lang w:val="nl-NL"/>
              </w:rPr>
              <w:t>Model Summary</w:t>
            </w:r>
          </w:p>
        </w:tc>
      </w:tr>
      <w:tr w:rsidR="009318A8" w:rsidRPr="009318A8">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tcPr>
          <w:p w:rsidR="009318A8" w:rsidRPr="009318A8" w:rsidRDefault="009318A8" w:rsidP="009318A8">
            <w:pPr>
              <w:spacing w:line="320" w:lineRule="atLeast"/>
              <w:ind w:left="60" w:right="60"/>
              <w:rPr>
                <w:rFonts w:ascii="Arial" w:hAnsi="Arial" w:cs="Arial"/>
                <w:color w:val="000000"/>
                <w:sz w:val="14"/>
                <w:szCs w:val="14"/>
                <w:lang w:val="nl-NL"/>
              </w:rPr>
            </w:pPr>
            <w:r w:rsidRPr="009318A8">
              <w:rPr>
                <w:rFonts w:ascii="Arial" w:hAnsi="Arial" w:cs="Arial"/>
                <w:color w:val="000000"/>
                <w:sz w:val="14"/>
                <w:szCs w:val="14"/>
                <w:lang w:val="nl-NL"/>
              </w:rPr>
              <w:t>Model</w:t>
            </w:r>
          </w:p>
        </w:tc>
        <w:tc>
          <w:tcPr>
            <w:tcW w:w="1000" w:type="dxa"/>
            <w:tcBorders>
              <w:top w:val="single" w:sz="16" w:space="0" w:color="000000"/>
              <w:left w:val="single" w:sz="16" w:space="0" w:color="000000"/>
              <w:bottom w:val="single" w:sz="16" w:space="0" w:color="000000"/>
            </w:tcBorders>
            <w:shd w:val="clear" w:color="auto" w:fill="FFFFFF"/>
          </w:tcPr>
          <w:p w:rsidR="009318A8" w:rsidRPr="009318A8" w:rsidRDefault="009318A8" w:rsidP="009318A8">
            <w:pPr>
              <w:spacing w:line="320" w:lineRule="atLeast"/>
              <w:ind w:left="60" w:right="60"/>
              <w:jc w:val="center"/>
              <w:rPr>
                <w:rFonts w:ascii="Arial" w:hAnsi="Arial" w:cs="Arial"/>
                <w:color w:val="000000"/>
                <w:sz w:val="14"/>
                <w:szCs w:val="14"/>
                <w:lang w:val="nl-NL"/>
              </w:rPr>
            </w:pPr>
            <w:r w:rsidRPr="009318A8">
              <w:rPr>
                <w:rFonts w:ascii="Arial" w:hAnsi="Arial" w:cs="Arial"/>
                <w:color w:val="000000"/>
                <w:sz w:val="14"/>
                <w:szCs w:val="14"/>
                <w:lang w:val="nl-NL"/>
              </w:rPr>
              <w:t>R</w:t>
            </w:r>
          </w:p>
        </w:tc>
        <w:tc>
          <w:tcPr>
            <w:tcW w:w="1061" w:type="dxa"/>
            <w:tcBorders>
              <w:top w:val="single" w:sz="16" w:space="0" w:color="000000"/>
              <w:bottom w:val="single" w:sz="16" w:space="0" w:color="000000"/>
            </w:tcBorders>
            <w:shd w:val="clear" w:color="auto" w:fill="FFFFFF"/>
          </w:tcPr>
          <w:p w:rsidR="009318A8" w:rsidRPr="009318A8" w:rsidRDefault="009318A8" w:rsidP="009318A8">
            <w:pPr>
              <w:spacing w:line="320" w:lineRule="atLeast"/>
              <w:ind w:left="60" w:right="60"/>
              <w:jc w:val="center"/>
              <w:rPr>
                <w:rFonts w:ascii="Arial" w:hAnsi="Arial" w:cs="Arial"/>
                <w:color w:val="000000"/>
                <w:sz w:val="14"/>
                <w:szCs w:val="14"/>
                <w:lang w:val="nl-NL"/>
              </w:rPr>
            </w:pPr>
            <w:r w:rsidRPr="009318A8">
              <w:rPr>
                <w:rFonts w:ascii="Arial" w:hAnsi="Arial" w:cs="Arial"/>
                <w:color w:val="000000"/>
                <w:sz w:val="14"/>
                <w:szCs w:val="14"/>
                <w:lang w:val="nl-NL"/>
              </w:rPr>
              <w:t>R Square</w:t>
            </w:r>
          </w:p>
        </w:tc>
        <w:tc>
          <w:tcPr>
            <w:tcW w:w="1455" w:type="dxa"/>
            <w:tcBorders>
              <w:top w:val="single" w:sz="16" w:space="0" w:color="000000"/>
              <w:bottom w:val="single" w:sz="16" w:space="0" w:color="000000"/>
            </w:tcBorders>
            <w:shd w:val="clear" w:color="auto" w:fill="FFFFFF"/>
          </w:tcPr>
          <w:p w:rsidR="009318A8" w:rsidRPr="009318A8" w:rsidRDefault="009318A8" w:rsidP="009318A8">
            <w:pPr>
              <w:spacing w:line="320" w:lineRule="atLeast"/>
              <w:ind w:left="60" w:right="60"/>
              <w:jc w:val="center"/>
              <w:rPr>
                <w:rFonts w:ascii="Arial" w:hAnsi="Arial" w:cs="Arial"/>
                <w:color w:val="000000"/>
                <w:sz w:val="14"/>
                <w:szCs w:val="14"/>
                <w:lang w:val="nl-NL"/>
              </w:rPr>
            </w:pPr>
            <w:r w:rsidRPr="009318A8">
              <w:rPr>
                <w:rFonts w:ascii="Arial" w:hAnsi="Arial" w:cs="Arial"/>
                <w:color w:val="000000"/>
                <w:sz w:val="14"/>
                <w:szCs w:val="14"/>
                <w:lang w:val="nl-NL"/>
              </w:rPr>
              <w:t>Adjusted R Square</w:t>
            </w:r>
          </w:p>
        </w:tc>
        <w:tc>
          <w:tcPr>
            <w:tcW w:w="1455" w:type="dxa"/>
            <w:tcBorders>
              <w:top w:val="single" w:sz="16" w:space="0" w:color="000000"/>
              <w:bottom w:val="single" w:sz="16" w:space="0" w:color="000000"/>
              <w:right w:val="single" w:sz="16" w:space="0" w:color="000000"/>
            </w:tcBorders>
            <w:shd w:val="clear" w:color="auto" w:fill="FFFFFF"/>
          </w:tcPr>
          <w:p w:rsidR="009318A8" w:rsidRPr="009318A8" w:rsidRDefault="009318A8" w:rsidP="009318A8">
            <w:pPr>
              <w:spacing w:line="320" w:lineRule="atLeast"/>
              <w:ind w:left="60" w:right="60"/>
              <w:jc w:val="center"/>
              <w:rPr>
                <w:rFonts w:ascii="Arial" w:hAnsi="Arial" w:cs="Arial"/>
                <w:color w:val="000000"/>
                <w:sz w:val="14"/>
                <w:szCs w:val="14"/>
              </w:rPr>
            </w:pPr>
            <w:r w:rsidRPr="009318A8">
              <w:rPr>
                <w:rFonts w:ascii="Arial" w:hAnsi="Arial" w:cs="Arial"/>
                <w:color w:val="000000"/>
                <w:sz w:val="14"/>
                <w:szCs w:val="14"/>
              </w:rPr>
              <w:t>Std. Error of the Estimate</w:t>
            </w:r>
          </w:p>
        </w:tc>
      </w:tr>
      <w:tr w:rsidR="009318A8" w:rsidRPr="009318A8">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9318A8" w:rsidRPr="009318A8" w:rsidRDefault="009318A8" w:rsidP="009318A8">
            <w:pPr>
              <w:spacing w:line="320" w:lineRule="atLeast"/>
              <w:ind w:left="60" w:right="60"/>
              <w:rPr>
                <w:rFonts w:ascii="Arial" w:hAnsi="Arial" w:cs="Arial"/>
                <w:color w:val="000000"/>
                <w:sz w:val="14"/>
                <w:szCs w:val="14"/>
                <w:lang w:val="nl-NL"/>
              </w:rPr>
            </w:pPr>
            <w:r w:rsidRPr="009318A8">
              <w:rPr>
                <w:rFonts w:ascii="Arial" w:hAnsi="Arial" w:cs="Arial"/>
                <w:color w:val="000000"/>
                <w:sz w:val="14"/>
                <w:szCs w:val="14"/>
                <w:lang w:val="nl-NL"/>
              </w:rPr>
              <w:t>1</w:t>
            </w:r>
          </w:p>
        </w:tc>
        <w:tc>
          <w:tcPr>
            <w:tcW w:w="1000" w:type="dxa"/>
            <w:tcBorders>
              <w:top w:val="single" w:sz="16" w:space="0" w:color="000000"/>
              <w:left w:val="single" w:sz="16" w:space="0" w:color="000000"/>
              <w:bottom w:val="single" w:sz="16" w:space="0" w:color="000000"/>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,731</w:t>
            </w:r>
            <w:r w:rsidRPr="009318A8">
              <w:rPr>
                <w:rFonts w:ascii="Arial" w:hAnsi="Arial" w:cs="Arial"/>
                <w:color w:val="000000"/>
                <w:sz w:val="14"/>
                <w:szCs w:val="14"/>
                <w:vertAlign w:val="superscript"/>
                <w:lang w:val="nl-NL"/>
              </w:rPr>
              <w:t>a</w:t>
            </w:r>
          </w:p>
        </w:tc>
        <w:tc>
          <w:tcPr>
            <w:tcW w:w="1061" w:type="dxa"/>
            <w:tcBorders>
              <w:top w:val="single" w:sz="16" w:space="0" w:color="000000"/>
              <w:bottom w:val="single" w:sz="16" w:space="0" w:color="000000"/>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,535</w:t>
            </w:r>
          </w:p>
        </w:tc>
        <w:tc>
          <w:tcPr>
            <w:tcW w:w="1455" w:type="dxa"/>
            <w:tcBorders>
              <w:top w:val="single" w:sz="16" w:space="0" w:color="000000"/>
              <w:bottom w:val="single" w:sz="16" w:space="0" w:color="000000"/>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,500</w:t>
            </w:r>
          </w:p>
        </w:tc>
        <w:tc>
          <w:tcPr>
            <w:tcW w:w="1455" w:type="dxa"/>
            <w:tcBorders>
              <w:top w:val="single" w:sz="16" w:space="0" w:color="000000"/>
              <w:bottom w:val="single" w:sz="16" w:space="0" w:color="000000"/>
              <w:right w:val="single" w:sz="16" w:space="0" w:color="000000"/>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17,338</w:t>
            </w:r>
          </w:p>
        </w:tc>
      </w:tr>
      <w:tr w:rsidR="009318A8" w:rsidRPr="009318A8">
        <w:trPr>
          <w:cantSplit/>
        </w:trPr>
        <w:tc>
          <w:tcPr>
            <w:tcW w:w="5744" w:type="dxa"/>
            <w:gridSpan w:val="5"/>
            <w:tcBorders>
              <w:top w:val="nil"/>
              <w:left w:val="nil"/>
              <w:bottom w:val="nil"/>
              <w:right w:val="nil"/>
            </w:tcBorders>
            <w:shd w:val="clear" w:color="auto" w:fill="FFFFFF"/>
          </w:tcPr>
          <w:p w:rsidR="009318A8" w:rsidRPr="009318A8" w:rsidRDefault="009318A8" w:rsidP="00FF5CCE">
            <w:pPr>
              <w:spacing w:line="320" w:lineRule="atLeast"/>
              <w:ind w:left="60" w:right="60"/>
              <w:rPr>
                <w:rFonts w:ascii="Arial" w:hAnsi="Arial" w:cs="Arial"/>
                <w:color w:val="000000"/>
                <w:sz w:val="14"/>
                <w:szCs w:val="14"/>
              </w:rPr>
            </w:pPr>
            <w:r w:rsidRPr="009318A8">
              <w:rPr>
                <w:rFonts w:ascii="Arial" w:hAnsi="Arial" w:cs="Arial"/>
                <w:color w:val="000000"/>
                <w:sz w:val="14"/>
                <w:szCs w:val="14"/>
              </w:rPr>
              <w:t>a. Predictors: (Constant), Age_Scenario, Gender, Exp_online, Drivinglicence, Carowner, Amountchoices, Age, Creativity, Exp_traditional, Exper</w:t>
            </w:r>
            <w:r w:rsidR="00FF5CCE">
              <w:rPr>
                <w:rFonts w:ascii="Arial" w:hAnsi="Arial" w:cs="Arial"/>
                <w:color w:val="000000"/>
                <w:sz w:val="14"/>
                <w:szCs w:val="14"/>
              </w:rPr>
              <w:t>tise</w:t>
            </w:r>
            <w:r w:rsidRPr="009318A8">
              <w:rPr>
                <w:rFonts w:ascii="Arial" w:hAnsi="Arial" w:cs="Arial"/>
                <w:color w:val="000000"/>
                <w:sz w:val="14"/>
                <w:szCs w:val="14"/>
              </w:rPr>
              <w:t>, Control, Gender_Scenario, Enjoyment, Scenario</w:t>
            </w:r>
          </w:p>
        </w:tc>
      </w:tr>
    </w:tbl>
    <w:p w:rsidR="009318A8" w:rsidRPr="009318A8" w:rsidRDefault="009318A8" w:rsidP="009318A8">
      <w:pPr>
        <w:spacing w:line="400" w:lineRule="atLeast"/>
        <w:rPr>
          <w:rFonts w:ascii="Times New Roman" w:hAnsi="Times New Roman" w:cs="Times New Roman"/>
        </w:rPr>
      </w:pPr>
    </w:p>
    <w:p w:rsidR="009318A8" w:rsidRPr="009318A8" w:rsidRDefault="009318A8" w:rsidP="009318A8">
      <w:pPr>
        <w:spacing w:line="400" w:lineRule="atLeast"/>
        <w:rPr>
          <w:rFonts w:ascii="Times New Roman" w:hAnsi="Times New Roman" w:cs="Times New Roman"/>
        </w:rPr>
      </w:pPr>
    </w:p>
    <w:tbl>
      <w:tblPr>
        <w:tblW w:w="78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8"/>
        <w:gridCol w:w="1258"/>
        <w:gridCol w:w="1456"/>
        <w:gridCol w:w="1000"/>
        <w:gridCol w:w="1380"/>
        <w:gridCol w:w="1000"/>
        <w:gridCol w:w="1000"/>
      </w:tblGrid>
      <w:tr w:rsidR="009318A8" w:rsidRPr="009318A8">
        <w:trPr>
          <w:cantSplit/>
        </w:trPr>
        <w:tc>
          <w:tcPr>
            <w:tcW w:w="7819" w:type="dxa"/>
            <w:gridSpan w:val="7"/>
            <w:tcBorders>
              <w:top w:val="nil"/>
              <w:left w:val="nil"/>
              <w:bottom w:val="nil"/>
              <w:right w:val="nil"/>
            </w:tcBorders>
            <w:shd w:val="clear" w:color="auto" w:fill="FFFFFF"/>
          </w:tcPr>
          <w:p w:rsidR="009318A8" w:rsidRPr="009318A8" w:rsidRDefault="009318A8" w:rsidP="009318A8">
            <w:pPr>
              <w:spacing w:line="320" w:lineRule="atLeast"/>
              <w:ind w:left="60" w:right="60"/>
              <w:jc w:val="center"/>
              <w:rPr>
                <w:rFonts w:ascii="Arial" w:hAnsi="Arial" w:cs="Arial"/>
                <w:color w:val="000000"/>
                <w:sz w:val="14"/>
                <w:szCs w:val="14"/>
                <w:lang w:val="nl-NL"/>
              </w:rPr>
            </w:pPr>
            <w:r w:rsidRPr="009318A8">
              <w:rPr>
                <w:rFonts w:ascii="Arial" w:hAnsi="Arial" w:cs="Arial"/>
                <w:b/>
                <w:bCs/>
                <w:color w:val="000000"/>
                <w:sz w:val="14"/>
                <w:szCs w:val="14"/>
                <w:lang w:val="nl-NL"/>
              </w:rPr>
              <w:t>ANOVA</w:t>
            </w:r>
            <w:r w:rsidRPr="009318A8">
              <w:rPr>
                <w:rFonts w:ascii="Arial" w:hAnsi="Arial" w:cs="Arial"/>
                <w:b/>
                <w:bCs/>
                <w:color w:val="000000"/>
                <w:sz w:val="14"/>
                <w:szCs w:val="14"/>
                <w:vertAlign w:val="superscript"/>
                <w:lang w:val="nl-NL"/>
              </w:rPr>
              <w:t>a</w:t>
            </w:r>
          </w:p>
        </w:tc>
      </w:tr>
      <w:tr w:rsidR="009318A8" w:rsidRPr="009318A8">
        <w:trPr>
          <w:cantSplit/>
        </w:trPr>
        <w:tc>
          <w:tcPr>
            <w:tcW w:w="1985" w:type="dxa"/>
            <w:gridSpan w:val="2"/>
            <w:tcBorders>
              <w:top w:val="single" w:sz="16" w:space="0" w:color="000000"/>
              <w:left w:val="single" w:sz="16" w:space="0" w:color="000000"/>
              <w:bottom w:val="single" w:sz="16" w:space="0" w:color="000000"/>
              <w:right w:val="nil"/>
            </w:tcBorders>
            <w:shd w:val="clear" w:color="auto" w:fill="FFFFFF"/>
          </w:tcPr>
          <w:p w:rsidR="009318A8" w:rsidRPr="009318A8" w:rsidRDefault="009318A8" w:rsidP="009318A8">
            <w:pPr>
              <w:spacing w:line="320" w:lineRule="atLeast"/>
              <w:ind w:left="60" w:right="60"/>
              <w:rPr>
                <w:rFonts w:ascii="Arial" w:hAnsi="Arial" w:cs="Arial"/>
                <w:color w:val="000000"/>
                <w:sz w:val="14"/>
                <w:szCs w:val="14"/>
                <w:lang w:val="nl-NL"/>
              </w:rPr>
            </w:pPr>
            <w:r w:rsidRPr="009318A8">
              <w:rPr>
                <w:rFonts w:ascii="Arial" w:hAnsi="Arial" w:cs="Arial"/>
                <w:color w:val="000000"/>
                <w:sz w:val="14"/>
                <w:szCs w:val="14"/>
                <w:lang w:val="nl-NL"/>
              </w:rPr>
              <w:t>Model</w:t>
            </w:r>
          </w:p>
        </w:tc>
        <w:tc>
          <w:tcPr>
            <w:tcW w:w="1455" w:type="dxa"/>
            <w:tcBorders>
              <w:top w:val="single" w:sz="16" w:space="0" w:color="000000"/>
              <w:left w:val="single" w:sz="16" w:space="0" w:color="000000"/>
              <w:bottom w:val="single" w:sz="16" w:space="0" w:color="000000"/>
            </w:tcBorders>
            <w:shd w:val="clear" w:color="auto" w:fill="FFFFFF"/>
          </w:tcPr>
          <w:p w:rsidR="009318A8" w:rsidRPr="009318A8" w:rsidRDefault="009318A8" w:rsidP="009318A8">
            <w:pPr>
              <w:spacing w:line="320" w:lineRule="atLeast"/>
              <w:ind w:left="60" w:right="60"/>
              <w:jc w:val="center"/>
              <w:rPr>
                <w:rFonts w:ascii="Arial" w:hAnsi="Arial" w:cs="Arial"/>
                <w:color w:val="000000"/>
                <w:sz w:val="14"/>
                <w:szCs w:val="14"/>
                <w:lang w:val="nl-NL"/>
              </w:rPr>
            </w:pPr>
            <w:r w:rsidRPr="009318A8">
              <w:rPr>
                <w:rFonts w:ascii="Arial" w:hAnsi="Arial" w:cs="Arial"/>
                <w:color w:val="000000"/>
                <w:sz w:val="14"/>
                <w:szCs w:val="14"/>
                <w:lang w:val="nl-NL"/>
              </w:rPr>
              <w:t>Sum of Squares</w:t>
            </w:r>
          </w:p>
        </w:tc>
        <w:tc>
          <w:tcPr>
            <w:tcW w:w="1000" w:type="dxa"/>
            <w:tcBorders>
              <w:top w:val="single" w:sz="16" w:space="0" w:color="000000"/>
              <w:bottom w:val="single" w:sz="16" w:space="0" w:color="000000"/>
            </w:tcBorders>
            <w:shd w:val="clear" w:color="auto" w:fill="FFFFFF"/>
          </w:tcPr>
          <w:p w:rsidR="009318A8" w:rsidRPr="009318A8" w:rsidRDefault="009318A8" w:rsidP="009318A8">
            <w:pPr>
              <w:spacing w:line="320" w:lineRule="atLeast"/>
              <w:ind w:left="60" w:right="60"/>
              <w:jc w:val="center"/>
              <w:rPr>
                <w:rFonts w:ascii="Arial" w:hAnsi="Arial" w:cs="Arial"/>
                <w:color w:val="000000"/>
                <w:sz w:val="14"/>
                <w:szCs w:val="14"/>
                <w:lang w:val="nl-NL"/>
              </w:rPr>
            </w:pPr>
            <w:r w:rsidRPr="009318A8">
              <w:rPr>
                <w:rFonts w:ascii="Arial" w:hAnsi="Arial" w:cs="Arial"/>
                <w:color w:val="000000"/>
                <w:sz w:val="14"/>
                <w:szCs w:val="14"/>
                <w:lang w:val="nl-NL"/>
              </w:rPr>
              <w:t>df</w:t>
            </w:r>
          </w:p>
        </w:tc>
        <w:tc>
          <w:tcPr>
            <w:tcW w:w="1379" w:type="dxa"/>
            <w:tcBorders>
              <w:top w:val="single" w:sz="16" w:space="0" w:color="000000"/>
              <w:bottom w:val="single" w:sz="16" w:space="0" w:color="000000"/>
            </w:tcBorders>
            <w:shd w:val="clear" w:color="auto" w:fill="FFFFFF"/>
          </w:tcPr>
          <w:p w:rsidR="009318A8" w:rsidRPr="009318A8" w:rsidRDefault="009318A8" w:rsidP="009318A8">
            <w:pPr>
              <w:spacing w:line="320" w:lineRule="atLeast"/>
              <w:ind w:left="60" w:right="60"/>
              <w:jc w:val="center"/>
              <w:rPr>
                <w:rFonts w:ascii="Arial" w:hAnsi="Arial" w:cs="Arial"/>
                <w:color w:val="000000"/>
                <w:sz w:val="14"/>
                <w:szCs w:val="14"/>
                <w:lang w:val="nl-NL"/>
              </w:rPr>
            </w:pPr>
            <w:r w:rsidRPr="009318A8">
              <w:rPr>
                <w:rFonts w:ascii="Arial" w:hAnsi="Arial" w:cs="Arial"/>
                <w:color w:val="000000"/>
                <w:sz w:val="14"/>
                <w:szCs w:val="14"/>
                <w:lang w:val="nl-NL"/>
              </w:rPr>
              <w:t>Mean Square</w:t>
            </w:r>
          </w:p>
        </w:tc>
        <w:tc>
          <w:tcPr>
            <w:tcW w:w="1000" w:type="dxa"/>
            <w:tcBorders>
              <w:top w:val="single" w:sz="16" w:space="0" w:color="000000"/>
              <w:bottom w:val="single" w:sz="16" w:space="0" w:color="000000"/>
            </w:tcBorders>
            <w:shd w:val="clear" w:color="auto" w:fill="FFFFFF"/>
          </w:tcPr>
          <w:p w:rsidR="009318A8" w:rsidRPr="009318A8" w:rsidRDefault="009318A8" w:rsidP="009318A8">
            <w:pPr>
              <w:spacing w:line="320" w:lineRule="atLeast"/>
              <w:ind w:left="60" w:right="60"/>
              <w:jc w:val="center"/>
              <w:rPr>
                <w:rFonts w:ascii="Arial" w:hAnsi="Arial" w:cs="Arial"/>
                <w:color w:val="000000"/>
                <w:sz w:val="14"/>
                <w:szCs w:val="14"/>
                <w:lang w:val="nl-NL"/>
              </w:rPr>
            </w:pPr>
            <w:r w:rsidRPr="009318A8">
              <w:rPr>
                <w:rFonts w:ascii="Arial" w:hAnsi="Arial" w:cs="Arial"/>
                <w:color w:val="000000"/>
                <w:sz w:val="14"/>
                <w:szCs w:val="14"/>
                <w:lang w:val="nl-NL"/>
              </w:rPr>
              <w:t>F</w:t>
            </w:r>
          </w:p>
        </w:tc>
        <w:tc>
          <w:tcPr>
            <w:tcW w:w="1000" w:type="dxa"/>
            <w:tcBorders>
              <w:top w:val="single" w:sz="16" w:space="0" w:color="000000"/>
              <w:bottom w:val="single" w:sz="16" w:space="0" w:color="000000"/>
              <w:right w:val="single" w:sz="16" w:space="0" w:color="000000"/>
            </w:tcBorders>
            <w:shd w:val="clear" w:color="auto" w:fill="FFFFFF"/>
          </w:tcPr>
          <w:p w:rsidR="009318A8" w:rsidRPr="009318A8" w:rsidRDefault="009318A8" w:rsidP="009318A8">
            <w:pPr>
              <w:spacing w:line="320" w:lineRule="atLeast"/>
              <w:ind w:left="60" w:right="60"/>
              <w:jc w:val="center"/>
              <w:rPr>
                <w:rFonts w:ascii="Arial" w:hAnsi="Arial" w:cs="Arial"/>
                <w:color w:val="000000"/>
                <w:sz w:val="14"/>
                <w:szCs w:val="14"/>
                <w:lang w:val="nl-NL"/>
              </w:rPr>
            </w:pPr>
            <w:r w:rsidRPr="009318A8">
              <w:rPr>
                <w:rFonts w:ascii="Arial" w:hAnsi="Arial" w:cs="Arial"/>
                <w:color w:val="000000"/>
                <w:sz w:val="14"/>
                <w:szCs w:val="14"/>
                <w:lang w:val="nl-NL"/>
              </w:rPr>
              <w:t>Sig.</w:t>
            </w:r>
          </w:p>
        </w:tc>
      </w:tr>
      <w:tr w:rsidR="009318A8" w:rsidRPr="009318A8">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9318A8" w:rsidRPr="009318A8" w:rsidRDefault="009318A8" w:rsidP="009318A8">
            <w:pPr>
              <w:spacing w:line="320" w:lineRule="atLeast"/>
              <w:ind w:left="60" w:right="60"/>
              <w:rPr>
                <w:rFonts w:ascii="Arial" w:hAnsi="Arial" w:cs="Arial"/>
                <w:color w:val="000000"/>
                <w:sz w:val="14"/>
                <w:szCs w:val="14"/>
                <w:lang w:val="nl-NL"/>
              </w:rPr>
            </w:pPr>
            <w:r w:rsidRPr="009318A8">
              <w:rPr>
                <w:rFonts w:ascii="Arial" w:hAnsi="Arial" w:cs="Arial"/>
                <w:color w:val="000000"/>
                <w:sz w:val="14"/>
                <w:szCs w:val="14"/>
                <w:lang w:val="nl-NL"/>
              </w:rPr>
              <w:t>1</w:t>
            </w:r>
          </w:p>
        </w:tc>
        <w:tc>
          <w:tcPr>
            <w:tcW w:w="1258" w:type="dxa"/>
            <w:tcBorders>
              <w:top w:val="single" w:sz="16" w:space="0" w:color="000000"/>
              <w:left w:val="nil"/>
              <w:bottom w:val="nil"/>
              <w:right w:val="single" w:sz="16" w:space="0" w:color="000000"/>
            </w:tcBorders>
            <w:shd w:val="clear" w:color="auto" w:fill="FFFFFF"/>
            <w:vAlign w:val="center"/>
          </w:tcPr>
          <w:p w:rsidR="009318A8" w:rsidRPr="009318A8" w:rsidRDefault="009318A8" w:rsidP="009318A8">
            <w:pPr>
              <w:spacing w:line="320" w:lineRule="atLeast"/>
              <w:ind w:left="60" w:right="60"/>
              <w:rPr>
                <w:rFonts w:ascii="Arial" w:hAnsi="Arial" w:cs="Arial"/>
                <w:color w:val="000000"/>
                <w:sz w:val="14"/>
                <w:szCs w:val="14"/>
                <w:lang w:val="nl-NL"/>
              </w:rPr>
            </w:pPr>
            <w:r w:rsidRPr="009318A8">
              <w:rPr>
                <w:rFonts w:ascii="Arial" w:hAnsi="Arial" w:cs="Arial"/>
                <w:color w:val="000000"/>
                <w:sz w:val="14"/>
                <w:szCs w:val="14"/>
                <w:lang w:val="nl-NL"/>
              </w:rPr>
              <w:t>Regression</w:t>
            </w:r>
          </w:p>
        </w:tc>
        <w:tc>
          <w:tcPr>
            <w:tcW w:w="1455" w:type="dxa"/>
            <w:tcBorders>
              <w:top w:val="single" w:sz="16" w:space="0" w:color="000000"/>
              <w:left w:val="single" w:sz="16" w:space="0" w:color="000000"/>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65955,893</w:t>
            </w:r>
          </w:p>
        </w:tc>
        <w:tc>
          <w:tcPr>
            <w:tcW w:w="1000" w:type="dxa"/>
            <w:tcBorders>
              <w:top w:val="single" w:sz="16" w:space="0" w:color="000000"/>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14</w:t>
            </w:r>
          </w:p>
        </w:tc>
        <w:tc>
          <w:tcPr>
            <w:tcW w:w="1379" w:type="dxa"/>
            <w:tcBorders>
              <w:top w:val="single" w:sz="16" w:space="0" w:color="000000"/>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4711,135</w:t>
            </w:r>
          </w:p>
        </w:tc>
        <w:tc>
          <w:tcPr>
            <w:tcW w:w="1000" w:type="dxa"/>
            <w:tcBorders>
              <w:top w:val="single" w:sz="16" w:space="0" w:color="000000"/>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15,672</w:t>
            </w:r>
          </w:p>
        </w:tc>
        <w:tc>
          <w:tcPr>
            <w:tcW w:w="1000" w:type="dxa"/>
            <w:tcBorders>
              <w:top w:val="single" w:sz="16" w:space="0" w:color="000000"/>
              <w:bottom w:val="nil"/>
              <w:right w:val="single" w:sz="16" w:space="0" w:color="000000"/>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,000</w:t>
            </w:r>
            <w:r w:rsidRPr="009318A8">
              <w:rPr>
                <w:rFonts w:ascii="Arial" w:hAnsi="Arial" w:cs="Arial"/>
                <w:color w:val="000000"/>
                <w:sz w:val="14"/>
                <w:szCs w:val="14"/>
                <w:vertAlign w:val="superscript"/>
                <w:lang w:val="nl-NL"/>
              </w:rPr>
              <w:t>b</w:t>
            </w:r>
          </w:p>
        </w:tc>
      </w:tr>
      <w:tr w:rsidR="009318A8" w:rsidRP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9318A8" w:rsidRPr="009318A8" w:rsidRDefault="009318A8" w:rsidP="009318A8">
            <w:pPr>
              <w:spacing w:line="240" w:lineRule="auto"/>
              <w:rPr>
                <w:rFonts w:ascii="Arial" w:hAnsi="Arial" w:cs="Arial"/>
                <w:color w:val="000000"/>
                <w:sz w:val="14"/>
                <w:szCs w:val="14"/>
                <w:lang w:val="nl-NL"/>
              </w:rPr>
            </w:pPr>
          </w:p>
        </w:tc>
        <w:tc>
          <w:tcPr>
            <w:tcW w:w="1258" w:type="dxa"/>
            <w:tcBorders>
              <w:top w:val="nil"/>
              <w:left w:val="nil"/>
              <w:bottom w:val="nil"/>
              <w:right w:val="single" w:sz="16" w:space="0" w:color="000000"/>
            </w:tcBorders>
            <w:shd w:val="clear" w:color="auto" w:fill="FFFFFF"/>
            <w:vAlign w:val="center"/>
          </w:tcPr>
          <w:p w:rsidR="009318A8" w:rsidRPr="009318A8" w:rsidRDefault="009318A8" w:rsidP="009318A8">
            <w:pPr>
              <w:spacing w:line="320" w:lineRule="atLeast"/>
              <w:ind w:left="60" w:right="60"/>
              <w:rPr>
                <w:rFonts w:ascii="Arial" w:hAnsi="Arial" w:cs="Arial"/>
                <w:color w:val="000000"/>
                <w:sz w:val="14"/>
                <w:szCs w:val="14"/>
                <w:lang w:val="nl-NL"/>
              </w:rPr>
            </w:pPr>
            <w:r w:rsidRPr="009318A8">
              <w:rPr>
                <w:rFonts w:ascii="Arial" w:hAnsi="Arial" w:cs="Arial"/>
                <w:color w:val="000000"/>
                <w:sz w:val="14"/>
                <w:szCs w:val="14"/>
                <w:lang w:val="nl-NL"/>
              </w:rPr>
              <w:t>Residual</w:t>
            </w:r>
          </w:p>
        </w:tc>
        <w:tc>
          <w:tcPr>
            <w:tcW w:w="1455" w:type="dxa"/>
            <w:tcBorders>
              <w:top w:val="nil"/>
              <w:left w:val="single" w:sz="16" w:space="0" w:color="000000"/>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57417,855</w:t>
            </w:r>
          </w:p>
        </w:tc>
        <w:tc>
          <w:tcPr>
            <w:tcW w:w="1000"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191</w:t>
            </w:r>
          </w:p>
        </w:tc>
        <w:tc>
          <w:tcPr>
            <w:tcW w:w="1379"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300,617</w:t>
            </w:r>
          </w:p>
        </w:tc>
        <w:tc>
          <w:tcPr>
            <w:tcW w:w="1000" w:type="dxa"/>
            <w:tcBorders>
              <w:top w:val="nil"/>
              <w:bottom w:val="nil"/>
            </w:tcBorders>
            <w:shd w:val="clear" w:color="auto" w:fill="FFFFFF"/>
          </w:tcPr>
          <w:p w:rsidR="009318A8" w:rsidRPr="009318A8" w:rsidRDefault="009318A8" w:rsidP="009318A8">
            <w:pPr>
              <w:spacing w:line="240" w:lineRule="auto"/>
              <w:rPr>
                <w:rFonts w:ascii="Times New Roman" w:hAnsi="Times New Roman" w:cs="Times New Roman"/>
                <w:lang w:val="nl-NL"/>
              </w:rPr>
            </w:pPr>
          </w:p>
        </w:tc>
        <w:tc>
          <w:tcPr>
            <w:tcW w:w="1000" w:type="dxa"/>
            <w:tcBorders>
              <w:top w:val="nil"/>
              <w:bottom w:val="nil"/>
              <w:right w:val="single" w:sz="16" w:space="0" w:color="000000"/>
            </w:tcBorders>
            <w:shd w:val="clear" w:color="auto" w:fill="FFFFFF"/>
          </w:tcPr>
          <w:p w:rsidR="009318A8" w:rsidRPr="009318A8" w:rsidRDefault="009318A8" w:rsidP="009318A8">
            <w:pPr>
              <w:spacing w:line="240" w:lineRule="auto"/>
              <w:rPr>
                <w:rFonts w:ascii="Times New Roman" w:hAnsi="Times New Roman" w:cs="Times New Roman"/>
                <w:lang w:val="nl-NL"/>
              </w:rPr>
            </w:pPr>
          </w:p>
        </w:tc>
      </w:tr>
      <w:tr w:rsidR="009318A8" w:rsidRP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9318A8" w:rsidRPr="009318A8" w:rsidRDefault="009318A8" w:rsidP="009318A8">
            <w:pPr>
              <w:spacing w:line="240" w:lineRule="auto"/>
              <w:rPr>
                <w:rFonts w:ascii="Times New Roman" w:hAnsi="Times New Roman" w:cs="Times New Roman"/>
                <w:lang w:val="nl-NL"/>
              </w:rPr>
            </w:pPr>
          </w:p>
        </w:tc>
        <w:tc>
          <w:tcPr>
            <w:tcW w:w="1258" w:type="dxa"/>
            <w:tcBorders>
              <w:top w:val="nil"/>
              <w:left w:val="nil"/>
              <w:bottom w:val="single" w:sz="16" w:space="0" w:color="000000"/>
              <w:right w:val="single" w:sz="16" w:space="0" w:color="000000"/>
            </w:tcBorders>
            <w:shd w:val="clear" w:color="auto" w:fill="FFFFFF"/>
            <w:vAlign w:val="center"/>
          </w:tcPr>
          <w:p w:rsidR="009318A8" w:rsidRPr="009318A8" w:rsidRDefault="009318A8" w:rsidP="009318A8">
            <w:pPr>
              <w:spacing w:line="320" w:lineRule="atLeast"/>
              <w:ind w:left="60" w:right="60"/>
              <w:rPr>
                <w:rFonts w:ascii="Arial" w:hAnsi="Arial" w:cs="Arial"/>
                <w:color w:val="000000"/>
                <w:sz w:val="14"/>
                <w:szCs w:val="14"/>
                <w:lang w:val="nl-NL"/>
              </w:rPr>
            </w:pPr>
            <w:r w:rsidRPr="009318A8">
              <w:rPr>
                <w:rFonts w:ascii="Arial" w:hAnsi="Arial" w:cs="Arial"/>
                <w:color w:val="000000"/>
                <w:sz w:val="14"/>
                <w:szCs w:val="14"/>
                <w:lang w:val="nl-NL"/>
              </w:rPr>
              <w:t>Total</w:t>
            </w:r>
          </w:p>
        </w:tc>
        <w:tc>
          <w:tcPr>
            <w:tcW w:w="1455" w:type="dxa"/>
            <w:tcBorders>
              <w:top w:val="nil"/>
              <w:left w:val="single" w:sz="16" w:space="0" w:color="000000"/>
              <w:bottom w:val="single" w:sz="16" w:space="0" w:color="000000"/>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123373,748</w:t>
            </w:r>
          </w:p>
        </w:tc>
        <w:tc>
          <w:tcPr>
            <w:tcW w:w="1000" w:type="dxa"/>
            <w:tcBorders>
              <w:top w:val="nil"/>
              <w:bottom w:val="single" w:sz="16" w:space="0" w:color="000000"/>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205</w:t>
            </w:r>
          </w:p>
        </w:tc>
        <w:tc>
          <w:tcPr>
            <w:tcW w:w="1379" w:type="dxa"/>
            <w:tcBorders>
              <w:top w:val="nil"/>
              <w:bottom w:val="single" w:sz="16" w:space="0" w:color="000000"/>
            </w:tcBorders>
            <w:shd w:val="clear" w:color="auto" w:fill="FFFFFF"/>
          </w:tcPr>
          <w:p w:rsidR="009318A8" w:rsidRPr="009318A8" w:rsidRDefault="009318A8" w:rsidP="009318A8">
            <w:pPr>
              <w:spacing w:line="240" w:lineRule="auto"/>
              <w:rPr>
                <w:rFonts w:ascii="Times New Roman" w:hAnsi="Times New Roman" w:cs="Times New Roman"/>
                <w:lang w:val="nl-NL"/>
              </w:rPr>
            </w:pPr>
          </w:p>
        </w:tc>
        <w:tc>
          <w:tcPr>
            <w:tcW w:w="1000" w:type="dxa"/>
            <w:tcBorders>
              <w:top w:val="nil"/>
              <w:bottom w:val="single" w:sz="16" w:space="0" w:color="000000"/>
            </w:tcBorders>
            <w:shd w:val="clear" w:color="auto" w:fill="FFFFFF"/>
          </w:tcPr>
          <w:p w:rsidR="009318A8" w:rsidRPr="009318A8" w:rsidRDefault="009318A8" w:rsidP="009318A8">
            <w:pPr>
              <w:spacing w:line="240" w:lineRule="auto"/>
              <w:rPr>
                <w:rFonts w:ascii="Times New Roman" w:hAnsi="Times New Roman" w:cs="Times New Roman"/>
                <w:lang w:val="nl-NL"/>
              </w:rPr>
            </w:pPr>
          </w:p>
        </w:tc>
        <w:tc>
          <w:tcPr>
            <w:tcW w:w="1000" w:type="dxa"/>
            <w:tcBorders>
              <w:top w:val="nil"/>
              <w:bottom w:val="single" w:sz="16" w:space="0" w:color="000000"/>
              <w:right w:val="single" w:sz="16" w:space="0" w:color="000000"/>
            </w:tcBorders>
            <w:shd w:val="clear" w:color="auto" w:fill="FFFFFF"/>
          </w:tcPr>
          <w:p w:rsidR="009318A8" w:rsidRPr="009318A8" w:rsidRDefault="009318A8" w:rsidP="009318A8">
            <w:pPr>
              <w:spacing w:line="240" w:lineRule="auto"/>
              <w:rPr>
                <w:rFonts w:ascii="Times New Roman" w:hAnsi="Times New Roman" w:cs="Times New Roman"/>
                <w:lang w:val="nl-NL"/>
              </w:rPr>
            </w:pPr>
          </w:p>
        </w:tc>
      </w:tr>
      <w:tr w:rsidR="009318A8" w:rsidRPr="009318A8">
        <w:trPr>
          <w:cantSplit/>
        </w:trPr>
        <w:tc>
          <w:tcPr>
            <w:tcW w:w="7819" w:type="dxa"/>
            <w:gridSpan w:val="7"/>
            <w:tcBorders>
              <w:top w:val="nil"/>
              <w:left w:val="nil"/>
              <w:bottom w:val="nil"/>
              <w:right w:val="nil"/>
            </w:tcBorders>
            <w:shd w:val="clear" w:color="auto" w:fill="FFFFFF"/>
          </w:tcPr>
          <w:p w:rsidR="009318A8" w:rsidRPr="009318A8" w:rsidRDefault="009318A8" w:rsidP="009318A8">
            <w:pPr>
              <w:spacing w:line="320" w:lineRule="atLeast"/>
              <w:ind w:left="60" w:right="60"/>
              <w:rPr>
                <w:rFonts w:ascii="Arial" w:hAnsi="Arial" w:cs="Arial"/>
                <w:color w:val="000000"/>
                <w:sz w:val="14"/>
                <w:szCs w:val="14"/>
                <w:lang w:val="nl-NL"/>
              </w:rPr>
            </w:pPr>
            <w:r w:rsidRPr="009318A8">
              <w:rPr>
                <w:rFonts w:ascii="Arial" w:hAnsi="Arial" w:cs="Arial"/>
                <w:color w:val="000000"/>
                <w:sz w:val="14"/>
                <w:szCs w:val="14"/>
                <w:lang w:val="nl-NL"/>
              </w:rPr>
              <w:t>a. Dependent Variable: Intentiontouse</w:t>
            </w:r>
          </w:p>
        </w:tc>
      </w:tr>
      <w:tr w:rsidR="009318A8" w:rsidRPr="009318A8">
        <w:trPr>
          <w:cantSplit/>
        </w:trPr>
        <w:tc>
          <w:tcPr>
            <w:tcW w:w="7819" w:type="dxa"/>
            <w:gridSpan w:val="7"/>
            <w:tcBorders>
              <w:top w:val="nil"/>
              <w:left w:val="nil"/>
              <w:bottom w:val="nil"/>
              <w:right w:val="nil"/>
            </w:tcBorders>
            <w:shd w:val="clear" w:color="auto" w:fill="FFFFFF"/>
          </w:tcPr>
          <w:p w:rsidR="009318A8" w:rsidRPr="009318A8" w:rsidRDefault="009318A8" w:rsidP="00FF5CCE">
            <w:pPr>
              <w:spacing w:line="320" w:lineRule="atLeast"/>
              <w:ind w:left="60" w:right="60"/>
              <w:rPr>
                <w:rFonts w:ascii="Arial" w:hAnsi="Arial" w:cs="Arial"/>
                <w:color w:val="000000"/>
                <w:sz w:val="14"/>
                <w:szCs w:val="14"/>
              </w:rPr>
            </w:pPr>
            <w:r w:rsidRPr="009318A8">
              <w:rPr>
                <w:rFonts w:ascii="Arial" w:hAnsi="Arial" w:cs="Arial"/>
                <w:color w:val="000000"/>
                <w:sz w:val="14"/>
                <w:szCs w:val="14"/>
              </w:rPr>
              <w:t>b. Predictors: (Constant), Age_Scenario, Gender, Exp_online, Drivinglicence, Carowner, Amountchoices, Age, Creativity, Exp_tradi</w:t>
            </w:r>
            <w:r w:rsidR="00FF5CCE">
              <w:rPr>
                <w:rFonts w:ascii="Arial" w:hAnsi="Arial" w:cs="Arial"/>
                <w:color w:val="000000"/>
                <w:sz w:val="14"/>
                <w:szCs w:val="14"/>
              </w:rPr>
              <w:t>tional, Expertise</w:t>
            </w:r>
            <w:r w:rsidRPr="009318A8">
              <w:rPr>
                <w:rFonts w:ascii="Arial" w:hAnsi="Arial" w:cs="Arial"/>
                <w:color w:val="000000"/>
                <w:sz w:val="14"/>
                <w:szCs w:val="14"/>
              </w:rPr>
              <w:t>, Control, Gender_Scenario, Enjoyment, Scenario</w:t>
            </w:r>
          </w:p>
        </w:tc>
      </w:tr>
    </w:tbl>
    <w:p w:rsidR="009318A8" w:rsidRPr="009318A8" w:rsidRDefault="009318A8" w:rsidP="009318A8">
      <w:pPr>
        <w:spacing w:line="400" w:lineRule="atLeast"/>
        <w:rPr>
          <w:rFonts w:ascii="Times New Roman" w:hAnsi="Times New Roman" w:cs="Times New Roman"/>
        </w:rPr>
      </w:pPr>
    </w:p>
    <w:p w:rsidR="009318A8" w:rsidRDefault="009318A8" w:rsidP="009318A8">
      <w:pPr>
        <w:spacing w:line="400" w:lineRule="atLeast"/>
        <w:rPr>
          <w:rFonts w:ascii="Times New Roman" w:hAnsi="Times New Roman" w:cs="Times New Roman"/>
        </w:rPr>
      </w:pPr>
    </w:p>
    <w:p w:rsidR="009318A8" w:rsidRDefault="009318A8" w:rsidP="009318A8">
      <w:pPr>
        <w:spacing w:line="400" w:lineRule="atLeast"/>
        <w:rPr>
          <w:rFonts w:ascii="Times New Roman" w:hAnsi="Times New Roman" w:cs="Times New Roman"/>
        </w:rPr>
      </w:pPr>
    </w:p>
    <w:p w:rsidR="009318A8" w:rsidRDefault="009318A8" w:rsidP="009318A8">
      <w:pPr>
        <w:spacing w:line="400" w:lineRule="atLeast"/>
        <w:rPr>
          <w:rFonts w:ascii="Times New Roman" w:hAnsi="Times New Roman" w:cs="Times New Roman"/>
        </w:rPr>
      </w:pPr>
    </w:p>
    <w:p w:rsidR="009318A8" w:rsidRDefault="009318A8" w:rsidP="009318A8">
      <w:pPr>
        <w:spacing w:line="400" w:lineRule="atLeast"/>
        <w:rPr>
          <w:rFonts w:ascii="Times New Roman" w:hAnsi="Times New Roman" w:cs="Times New Roman"/>
        </w:rPr>
      </w:pPr>
    </w:p>
    <w:p w:rsidR="009318A8" w:rsidRDefault="009318A8" w:rsidP="009318A8">
      <w:pPr>
        <w:spacing w:line="400" w:lineRule="atLeast"/>
        <w:rPr>
          <w:rFonts w:ascii="Times New Roman" w:hAnsi="Times New Roman" w:cs="Times New Roman"/>
        </w:rPr>
      </w:pPr>
    </w:p>
    <w:p w:rsidR="009318A8" w:rsidRDefault="009318A8" w:rsidP="009318A8">
      <w:pPr>
        <w:spacing w:line="400" w:lineRule="atLeast"/>
        <w:rPr>
          <w:rFonts w:ascii="Times New Roman" w:hAnsi="Times New Roman" w:cs="Times New Roman"/>
        </w:rPr>
      </w:pPr>
    </w:p>
    <w:p w:rsidR="009318A8" w:rsidRDefault="009318A8" w:rsidP="009318A8">
      <w:pPr>
        <w:spacing w:line="400" w:lineRule="atLeast"/>
        <w:rPr>
          <w:rFonts w:ascii="Times New Roman" w:hAnsi="Times New Roman" w:cs="Times New Roman"/>
        </w:rPr>
      </w:pPr>
    </w:p>
    <w:p w:rsidR="009318A8" w:rsidRDefault="009318A8" w:rsidP="009318A8">
      <w:pPr>
        <w:spacing w:line="400" w:lineRule="atLeast"/>
        <w:rPr>
          <w:rFonts w:ascii="Times New Roman" w:hAnsi="Times New Roman" w:cs="Times New Roman"/>
        </w:rPr>
      </w:pPr>
    </w:p>
    <w:p w:rsidR="009318A8" w:rsidRDefault="009318A8" w:rsidP="009318A8">
      <w:pPr>
        <w:spacing w:line="400" w:lineRule="atLeast"/>
        <w:rPr>
          <w:rFonts w:ascii="Times New Roman" w:hAnsi="Times New Roman" w:cs="Times New Roman"/>
        </w:rPr>
      </w:pPr>
    </w:p>
    <w:p w:rsidR="009318A8" w:rsidRDefault="009318A8" w:rsidP="009318A8">
      <w:pPr>
        <w:spacing w:line="400" w:lineRule="atLeast"/>
        <w:rPr>
          <w:rFonts w:ascii="Times New Roman" w:hAnsi="Times New Roman" w:cs="Times New Roman"/>
        </w:rPr>
      </w:pPr>
    </w:p>
    <w:p w:rsidR="009318A8" w:rsidRDefault="009318A8" w:rsidP="009318A8">
      <w:pPr>
        <w:spacing w:line="400" w:lineRule="atLeast"/>
        <w:rPr>
          <w:rFonts w:ascii="Times New Roman" w:hAnsi="Times New Roman" w:cs="Times New Roman"/>
        </w:rPr>
      </w:pPr>
    </w:p>
    <w:p w:rsidR="009318A8" w:rsidRDefault="009318A8" w:rsidP="009318A8">
      <w:pPr>
        <w:spacing w:line="400" w:lineRule="atLeast"/>
        <w:rPr>
          <w:rFonts w:ascii="Times New Roman" w:hAnsi="Times New Roman" w:cs="Times New Roman"/>
        </w:rPr>
      </w:pPr>
    </w:p>
    <w:p w:rsidR="009318A8" w:rsidRDefault="009318A8" w:rsidP="009318A8">
      <w:pPr>
        <w:spacing w:line="400" w:lineRule="atLeast"/>
        <w:rPr>
          <w:rFonts w:ascii="Times New Roman" w:hAnsi="Times New Roman" w:cs="Times New Roman"/>
        </w:rPr>
      </w:pPr>
    </w:p>
    <w:p w:rsidR="009318A8" w:rsidRDefault="009318A8" w:rsidP="009318A8">
      <w:pPr>
        <w:spacing w:line="400" w:lineRule="atLeast"/>
        <w:rPr>
          <w:rFonts w:ascii="Times New Roman" w:hAnsi="Times New Roman" w:cs="Times New Roman"/>
        </w:rPr>
      </w:pPr>
    </w:p>
    <w:p w:rsidR="009318A8" w:rsidRPr="009318A8" w:rsidRDefault="009318A8" w:rsidP="009318A8">
      <w:pPr>
        <w:spacing w:line="400" w:lineRule="atLeast"/>
        <w:rPr>
          <w:rFonts w:ascii="Times New Roman" w:hAnsi="Times New Roman" w:cs="Times New Roman"/>
        </w:rPr>
      </w:pPr>
    </w:p>
    <w:tbl>
      <w:tblPr>
        <w:tblW w:w="856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7"/>
        <w:gridCol w:w="1744"/>
        <w:gridCol w:w="1319"/>
        <w:gridCol w:w="1319"/>
        <w:gridCol w:w="1456"/>
        <w:gridCol w:w="1000"/>
        <w:gridCol w:w="1000"/>
      </w:tblGrid>
      <w:tr w:rsidR="009318A8" w:rsidRPr="009318A8">
        <w:trPr>
          <w:cantSplit/>
        </w:trPr>
        <w:tc>
          <w:tcPr>
            <w:tcW w:w="8561" w:type="dxa"/>
            <w:gridSpan w:val="7"/>
            <w:tcBorders>
              <w:top w:val="nil"/>
              <w:left w:val="nil"/>
              <w:bottom w:val="nil"/>
              <w:right w:val="nil"/>
            </w:tcBorders>
            <w:shd w:val="clear" w:color="auto" w:fill="FFFFFF"/>
          </w:tcPr>
          <w:p w:rsidR="009318A8" w:rsidRPr="009318A8" w:rsidRDefault="009318A8" w:rsidP="009318A8">
            <w:pPr>
              <w:spacing w:line="320" w:lineRule="atLeast"/>
              <w:ind w:left="60" w:right="60"/>
              <w:jc w:val="center"/>
              <w:rPr>
                <w:rFonts w:ascii="Arial" w:hAnsi="Arial" w:cs="Arial"/>
                <w:color w:val="000000"/>
                <w:sz w:val="14"/>
                <w:szCs w:val="14"/>
                <w:lang w:val="nl-NL"/>
              </w:rPr>
            </w:pPr>
            <w:r w:rsidRPr="009318A8">
              <w:rPr>
                <w:rFonts w:ascii="Arial" w:hAnsi="Arial" w:cs="Arial"/>
                <w:b/>
                <w:bCs/>
                <w:color w:val="000000"/>
                <w:sz w:val="14"/>
                <w:szCs w:val="14"/>
                <w:lang w:val="nl-NL"/>
              </w:rPr>
              <w:t>Coefficients</w:t>
            </w:r>
            <w:r w:rsidRPr="009318A8">
              <w:rPr>
                <w:rFonts w:ascii="Arial" w:hAnsi="Arial" w:cs="Arial"/>
                <w:b/>
                <w:bCs/>
                <w:color w:val="000000"/>
                <w:sz w:val="14"/>
                <w:szCs w:val="14"/>
                <w:vertAlign w:val="superscript"/>
                <w:lang w:val="nl-NL"/>
              </w:rPr>
              <w:t>a</w:t>
            </w:r>
          </w:p>
        </w:tc>
      </w:tr>
      <w:tr w:rsidR="009318A8" w:rsidRPr="009318A8">
        <w:trPr>
          <w:cantSplit/>
        </w:trPr>
        <w:tc>
          <w:tcPr>
            <w:tcW w:w="2470" w:type="dxa"/>
            <w:gridSpan w:val="2"/>
            <w:vMerge w:val="restart"/>
            <w:tcBorders>
              <w:top w:val="single" w:sz="16" w:space="0" w:color="000000"/>
              <w:left w:val="single" w:sz="16" w:space="0" w:color="000000"/>
              <w:bottom w:val="nil"/>
              <w:right w:val="nil"/>
            </w:tcBorders>
            <w:shd w:val="clear" w:color="auto" w:fill="FFFFFF"/>
          </w:tcPr>
          <w:p w:rsidR="009318A8" w:rsidRPr="009318A8" w:rsidRDefault="009318A8" w:rsidP="009318A8">
            <w:pPr>
              <w:spacing w:line="320" w:lineRule="atLeast"/>
              <w:ind w:left="60" w:right="60"/>
              <w:rPr>
                <w:rFonts w:ascii="Arial" w:hAnsi="Arial" w:cs="Arial"/>
                <w:color w:val="000000"/>
                <w:sz w:val="14"/>
                <w:szCs w:val="14"/>
                <w:lang w:val="nl-NL"/>
              </w:rPr>
            </w:pPr>
            <w:r w:rsidRPr="009318A8">
              <w:rPr>
                <w:rFonts w:ascii="Arial" w:hAnsi="Arial" w:cs="Arial"/>
                <w:color w:val="000000"/>
                <w:sz w:val="14"/>
                <w:szCs w:val="14"/>
                <w:lang w:val="nl-NL"/>
              </w:rPr>
              <w:t>Model</w:t>
            </w:r>
          </w:p>
        </w:tc>
        <w:tc>
          <w:tcPr>
            <w:tcW w:w="2636" w:type="dxa"/>
            <w:gridSpan w:val="2"/>
            <w:tcBorders>
              <w:top w:val="single" w:sz="16" w:space="0" w:color="000000"/>
              <w:left w:val="single" w:sz="16" w:space="0" w:color="000000"/>
            </w:tcBorders>
            <w:shd w:val="clear" w:color="auto" w:fill="FFFFFF"/>
          </w:tcPr>
          <w:p w:rsidR="009318A8" w:rsidRPr="009318A8" w:rsidRDefault="009318A8" w:rsidP="009318A8">
            <w:pPr>
              <w:spacing w:line="320" w:lineRule="atLeast"/>
              <w:ind w:left="60" w:right="60"/>
              <w:jc w:val="center"/>
              <w:rPr>
                <w:rFonts w:ascii="Arial" w:hAnsi="Arial" w:cs="Arial"/>
                <w:color w:val="000000"/>
                <w:sz w:val="14"/>
                <w:szCs w:val="14"/>
                <w:lang w:val="nl-NL"/>
              </w:rPr>
            </w:pPr>
            <w:r w:rsidRPr="009318A8">
              <w:rPr>
                <w:rFonts w:ascii="Arial" w:hAnsi="Arial" w:cs="Arial"/>
                <w:color w:val="000000"/>
                <w:sz w:val="14"/>
                <w:szCs w:val="14"/>
                <w:lang w:val="nl-NL"/>
              </w:rPr>
              <w:t>Unstandardized Coefficients</w:t>
            </w:r>
          </w:p>
        </w:tc>
        <w:tc>
          <w:tcPr>
            <w:tcW w:w="1455" w:type="dxa"/>
            <w:tcBorders>
              <w:top w:val="single" w:sz="16" w:space="0" w:color="000000"/>
            </w:tcBorders>
            <w:shd w:val="clear" w:color="auto" w:fill="FFFFFF"/>
          </w:tcPr>
          <w:p w:rsidR="009318A8" w:rsidRPr="009318A8" w:rsidRDefault="009318A8" w:rsidP="009318A8">
            <w:pPr>
              <w:spacing w:line="320" w:lineRule="atLeast"/>
              <w:ind w:left="60" w:right="60"/>
              <w:jc w:val="center"/>
              <w:rPr>
                <w:rFonts w:ascii="Arial" w:hAnsi="Arial" w:cs="Arial"/>
                <w:color w:val="000000"/>
                <w:sz w:val="14"/>
                <w:szCs w:val="14"/>
                <w:lang w:val="nl-NL"/>
              </w:rPr>
            </w:pPr>
            <w:r w:rsidRPr="009318A8">
              <w:rPr>
                <w:rFonts w:ascii="Arial" w:hAnsi="Arial" w:cs="Arial"/>
                <w:color w:val="000000"/>
                <w:sz w:val="14"/>
                <w:szCs w:val="14"/>
                <w:lang w:val="nl-NL"/>
              </w:rPr>
              <w:t>Standardized Coefficients</w:t>
            </w:r>
          </w:p>
        </w:tc>
        <w:tc>
          <w:tcPr>
            <w:tcW w:w="1000" w:type="dxa"/>
            <w:vMerge w:val="restart"/>
            <w:tcBorders>
              <w:top w:val="single" w:sz="16" w:space="0" w:color="000000"/>
            </w:tcBorders>
            <w:shd w:val="clear" w:color="auto" w:fill="FFFFFF"/>
          </w:tcPr>
          <w:p w:rsidR="009318A8" w:rsidRPr="009318A8" w:rsidRDefault="009318A8" w:rsidP="009318A8">
            <w:pPr>
              <w:spacing w:line="320" w:lineRule="atLeast"/>
              <w:ind w:left="60" w:right="60"/>
              <w:jc w:val="center"/>
              <w:rPr>
                <w:rFonts w:ascii="Arial" w:hAnsi="Arial" w:cs="Arial"/>
                <w:color w:val="000000"/>
                <w:sz w:val="14"/>
                <w:szCs w:val="14"/>
                <w:lang w:val="nl-NL"/>
              </w:rPr>
            </w:pPr>
            <w:r w:rsidRPr="009318A8">
              <w:rPr>
                <w:rFonts w:ascii="Arial" w:hAnsi="Arial" w:cs="Arial"/>
                <w:color w:val="000000"/>
                <w:sz w:val="14"/>
                <w:szCs w:val="14"/>
                <w:lang w:val="nl-NL"/>
              </w:rPr>
              <w:t>t</w:t>
            </w:r>
          </w:p>
        </w:tc>
        <w:tc>
          <w:tcPr>
            <w:tcW w:w="1000" w:type="dxa"/>
            <w:vMerge w:val="restart"/>
            <w:tcBorders>
              <w:top w:val="single" w:sz="16" w:space="0" w:color="000000"/>
              <w:right w:val="single" w:sz="16" w:space="0" w:color="000000"/>
            </w:tcBorders>
            <w:shd w:val="clear" w:color="auto" w:fill="FFFFFF"/>
          </w:tcPr>
          <w:p w:rsidR="009318A8" w:rsidRPr="009318A8" w:rsidRDefault="009318A8" w:rsidP="009318A8">
            <w:pPr>
              <w:spacing w:line="320" w:lineRule="atLeast"/>
              <w:ind w:left="60" w:right="60"/>
              <w:jc w:val="center"/>
              <w:rPr>
                <w:rFonts w:ascii="Arial" w:hAnsi="Arial" w:cs="Arial"/>
                <w:color w:val="000000"/>
                <w:sz w:val="14"/>
                <w:szCs w:val="14"/>
                <w:lang w:val="nl-NL"/>
              </w:rPr>
            </w:pPr>
            <w:r w:rsidRPr="009318A8">
              <w:rPr>
                <w:rFonts w:ascii="Arial" w:hAnsi="Arial" w:cs="Arial"/>
                <w:color w:val="000000"/>
                <w:sz w:val="14"/>
                <w:szCs w:val="14"/>
                <w:lang w:val="nl-NL"/>
              </w:rPr>
              <w:t>Sig.</w:t>
            </w:r>
          </w:p>
        </w:tc>
      </w:tr>
      <w:tr w:rsidR="009318A8" w:rsidRPr="009318A8">
        <w:trPr>
          <w:cantSplit/>
        </w:trPr>
        <w:tc>
          <w:tcPr>
            <w:tcW w:w="2470" w:type="dxa"/>
            <w:gridSpan w:val="2"/>
            <w:vMerge/>
            <w:tcBorders>
              <w:top w:val="single" w:sz="16" w:space="0" w:color="000000"/>
              <w:left w:val="single" w:sz="16" w:space="0" w:color="000000"/>
              <w:bottom w:val="nil"/>
              <w:right w:val="nil"/>
            </w:tcBorders>
            <w:shd w:val="clear" w:color="auto" w:fill="FFFFFF"/>
          </w:tcPr>
          <w:p w:rsidR="009318A8" w:rsidRPr="009318A8" w:rsidRDefault="009318A8" w:rsidP="009318A8">
            <w:pPr>
              <w:spacing w:line="240" w:lineRule="auto"/>
              <w:rPr>
                <w:rFonts w:ascii="Arial" w:hAnsi="Arial" w:cs="Arial"/>
                <w:color w:val="000000"/>
                <w:sz w:val="14"/>
                <w:szCs w:val="14"/>
                <w:lang w:val="nl-NL"/>
              </w:rPr>
            </w:pPr>
          </w:p>
        </w:tc>
        <w:tc>
          <w:tcPr>
            <w:tcW w:w="1318" w:type="dxa"/>
            <w:tcBorders>
              <w:left w:val="single" w:sz="16" w:space="0" w:color="000000"/>
              <w:bottom w:val="single" w:sz="16" w:space="0" w:color="000000"/>
            </w:tcBorders>
            <w:shd w:val="clear" w:color="auto" w:fill="FFFFFF"/>
          </w:tcPr>
          <w:p w:rsidR="009318A8" w:rsidRPr="009318A8" w:rsidRDefault="009318A8" w:rsidP="009318A8">
            <w:pPr>
              <w:spacing w:line="320" w:lineRule="atLeast"/>
              <w:ind w:left="60" w:right="60"/>
              <w:jc w:val="center"/>
              <w:rPr>
                <w:rFonts w:ascii="Arial" w:hAnsi="Arial" w:cs="Arial"/>
                <w:color w:val="000000"/>
                <w:sz w:val="14"/>
                <w:szCs w:val="14"/>
                <w:lang w:val="nl-NL"/>
              </w:rPr>
            </w:pPr>
            <w:r w:rsidRPr="009318A8">
              <w:rPr>
                <w:rFonts w:ascii="Arial" w:hAnsi="Arial" w:cs="Arial"/>
                <w:color w:val="000000"/>
                <w:sz w:val="14"/>
                <w:szCs w:val="14"/>
                <w:lang w:val="nl-NL"/>
              </w:rPr>
              <w:t>B</w:t>
            </w:r>
          </w:p>
        </w:tc>
        <w:tc>
          <w:tcPr>
            <w:tcW w:w="1318" w:type="dxa"/>
            <w:tcBorders>
              <w:bottom w:val="single" w:sz="16" w:space="0" w:color="000000"/>
            </w:tcBorders>
            <w:shd w:val="clear" w:color="auto" w:fill="FFFFFF"/>
          </w:tcPr>
          <w:p w:rsidR="009318A8" w:rsidRPr="009318A8" w:rsidRDefault="009318A8" w:rsidP="009318A8">
            <w:pPr>
              <w:spacing w:line="320" w:lineRule="atLeast"/>
              <w:ind w:left="60" w:right="60"/>
              <w:jc w:val="center"/>
              <w:rPr>
                <w:rFonts w:ascii="Arial" w:hAnsi="Arial" w:cs="Arial"/>
                <w:color w:val="000000"/>
                <w:sz w:val="14"/>
                <w:szCs w:val="14"/>
                <w:lang w:val="nl-NL"/>
              </w:rPr>
            </w:pPr>
            <w:r w:rsidRPr="009318A8">
              <w:rPr>
                <w:rFonts w:ascii="Arial" w:hAnsi="Arial" w:cs="Arial"/>
                <w:color w:val="000000"/>
                <w:sz w:val="14"/>
                <w:szCs w:val="14"/>
                <w:lang w:val="nl-NL"/>
              </w:rPr>
              <w:t>Std. Error</w:t>
            </w:r>
          </w:p>
        </w:tc>
        <w:tc>
          <w:tcPr>
            <w:tcW w:w="1455" w:type="dxa"/>
            <w:tcBorders>
              <w:bottom w:val="single" w:sz="16" w:space="0" w:color="000000"/>
            </w:tcBorders>
            <w:shd w:val="clear" w:color="auto" w:fill="FFFFFF"/>
          </w:tcPr>
          <w:p w:rsidR="009318A8" w:rsidRPr="009318A8" w:rsidRDefault="009318A8" w:rsidP="009318A8">
            <w:pPr>
              <w:spacing w:line="320" w:lineRule="atLeast"/>
              <w:ind w:left="60" w:right="60"/>
              <w:jc w:val="center"/>
              <w:rPr>
                <w:rFonts w:ascii="Arial" w:hAnsi="Arial" w:cs="Arial"/>
                <w:color w:val="000000"/>
                <w:sz w:val="14"/>
                <w:szCs w:val="14"/>
                <w:lang w:val="nl-NL"/>
              </w:rPr>
            </w:pPr>
            <w:r w:rsidRPr="009318A8">
              <w:rPr>
                <w:rFonts w:ascii="Arial" w:hAnsi="Arial" w:cs="Arial"/>
                <w:color w:val="000000"/>
                <w:sz w:val="14"/>
                <w:szCs w:val="14"/>
                <w:lang w:val="nl-NL"/>
              </w:rPr>
              <w:t>Beta</w:t>
            </w:r>
          </w:p>
        </w:tc>
        <w:tc>
          <w:tcPr>
            <w:tcW w:w="1000" w:type="dxa"/>
            <w:vMerge/>
            <w:tcBorders>
              <w:top w:val="single" w:sz="16" w:space="0" w:color="000000"/>
            </w:tcBorders>
            <w:shd w:val="clear" w:color="auto" w:fill="FFFFFF"/>
          </w:tcPr>
          <w:p w:rsidR="009318A8" w:rsidRPr="009318A8" w:rsidRDefault="009318A8" w:rsidP="009318A8">
            <w:pPr>
              <w:spacing w:line="240" w:lineRule="auto"/>
              <w:rPr>
                <w:rFonts w:ascii="Arial" w:hAnsi="Arial" w:cs="Arial"/>
                <w:color w:val="000000"/>
                <w:sz w:val="14"/>
                <w:szCs w:val="14"/>
                <w:lang w:val="nl-NL"/>
              </w:rPr>
            </w:pPr>
          </w:p>
        </w:tc>
        <w:tc>
          <w:tcPr>
            <w:tcW w:w="1000" w:type="dxa"/>
            <w:vMerge/>
            <w:tcBorders>
              <w:top w:val="single" w:sz="16" w:space="0" w:color="000000"/>
              <w:right w:val="single" w:sz="16" w:space="0" w:color="000000"/>
            </w:tcBorders>
            <w:shd w:val="clear" w:color="auto" w:fill="FFFFFF"/>
          </w:tcPr>
          <w:p w:rsidR="009318A8" w:rsidRPr="009318A8" w:rsidRDefault="009318A8" w:rsidP="009318A8">
            <w:pPr>
              <w:spacing w:line="240" w:lineRule="auto"/>
              <w:rPr>
                <w:rFonts w:ascii="Arial" w:hAnsi="Arial" w:cs="Arial"/>
                <w:color w:val="000000"/>
                <w:sz w:val="14"/>
                <w:szCs w:val="14"/>
                <w:lang w:val="nl-NL"/>
              </w:rPr>
            </w:pPr>
          </w:p>
        </w:tc>
      </w:tr>
      <w:tr w:rsidR="009318A8" w:rsidRPr="009318A8">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9318A8" w:rsidRPr="009318A8" w:rsidRDefault="009318A8" w:rsidP="009318A8">
            <w:pPr>
              <w:spacing w:line="320" w:lineRule="atLeast"/>
              <w:ind w:left="60" w:right="60"/>
              <w:rPr>
                <w:rFonts w:ascii="Arial" w:hAnsi="Arial" w:cs="Arial"/>
                <w:color w:val="000000"/>
                <w:sz w:val="14"/>
                <w:szCs w:val="14"/>
                <w:lang w:val="nl-NL"/>
              </w:rPr>
            </w:pPr>
            <w:r w:rsidRPr="009318A8">
              <w:rPr>
                <w:rFonts w:ascii="Arial" w:hAnsi="Arial" w:cs="Arial"/>
                <w:color w:val="000000"/>
                <w:sz w:val="14"/>
                <w:szCs w:val="14"/>
                <w:lang w:val="nl-NL"/>
              </w:rPr>
              <w:t>1</w:t>
            </w:r>
          </w:p>
        </w:tc>
        <w:tc>
          <w:tcPr>
            <w:tcW w:w="1743" w:type="dxa"/>
            <w:tcBorders>
              <w:top w:val="single" w:sz="16" w:space="0" w:color="000000"/>
              <w:left w:val="nil"/>
              <w:bottom w:val="nil"/>
              <w:right w:val="single" w:sz="16" w:space="0" w:color="000000"/>
            </w:tcBorders>
            <w:shd w:val="clear" w:color="auto" w:fill="FFFFFF"/>
            <w:vAlign w:val="center"/>
          </w:tcPr>
          <w:p w:rsidR="009318A8" w:rsidRPr="009318A8" w:rsidRDefault="009318A8" w:rsidP="009318A8">
            <w:pPr>
              <w:spacing w:line="320" w:lineRule="atLeast"/>
              <w:ind w:left="60" w:right="60"/>
              <w:rPr>
                <w:rFonts w:ascii="Arial" w:hAnsi="Arial" w:cs="Arial"/>
                <w:color w:val="000000"/>
                <w:sz w:val="14"/>
                <w:szCs w:val="14"/>
                <w:lang w:val="nl-NL"/>
              </w:rPr>
            </w:pPr>
            <w:r w:rsidRPr="009318A8">
              <w:rPr>
                <w:rFonts w:ascii="Arial" w:hAnsi="Arial" w:cs="Arial"/>
                <w:color w:val="000000"/>
                <w:sz w:val="14"/>
                <w:szCs w:val="14"/>
                <w:lang w:val="nl-NL"/>
              </w:rPr>
              <w:t>(Constant)</w:t>
            </w:r>
          </w:p>
        </w:tc>
        <w:tc>
          <w:tcPr>
            <w:tcW w:w="1318" w:type="dxa"/>
            <w:tcBorders>
              <w:top w:val="single" w:sz="16" w:space="0" w:color="000000"/>
              <w:left w:val="single" w:sz="16" w:space="0" w:color="000000"/>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31,135</w:t>
            </w:r>
          </w:p>
        </w:tc>
        <w:tc>
          <w:tcPr>
            <w:tcW w:w="1318" w:type="dxa"/>
            <w:tcBorders>
              <w:top w:val="single" w:sz="16" w:space="0" w:color="000000"/>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7,766</w:t>
            </w:r>
          </w:p>
        </w:tc>
        <w:tc>
          <w:tcPr>
            <w:tcW w:w="1455" w:type="dxa"/>
            <w:tcBorders>
              <w:top w:val="single" w:sz="16" w:space="0" w:color="000000"/>
              <w:bottom w:val="nil"/>
            </w:tcBorders>
            <w:shd w:val="clear" w:color="auto" w:fill="FFFFFF"/>
          </w:tcPr>
          <w:p w:rsidR="009318A8" w:rsidRPr="009318A8" w:rsidRDefault="009318A8" w:rsidP="009318A8">
            <w:pPr>
              <w:spacing w:line="240" w:lineRule="auto"/>
              <w:rPr>
                <w:rFonts w:ascii="Times New Roman" w:hAnsi="Times New Roman" w:cs="Times New Roman"/>
                <w:lang w:val="nl-NL"/>
              </w:rPr>
            </w:pPr>
          </w:p>
        </w:tc>
        <w:tc>
          <w:tcPr>
            <w:tcW w:w="1000" w:type="dxa"/>
            <w:tcBorders>
              <w:top w:val="single" w:sz="16" w:space="0" w:color="000000"/>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4,009</w:t>
            </w:r>
          </w:p>
        </w:tc>
        <w:tc>
          <w:tcPr>
            <w:tcW w:w="1000" w:type="dxa"/>
            <w:tcBorders>
              <w:top w:val="single" w:sz="16" w:space="0" w:color="000000"/>
              <w:bottom w:val="nil"/>
              <w:right w:val="single" w:sz="16" w:space="0" w:color="000000"/>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,000</w:t>
            </w:r>
          </w:p>
        </w:tc>
      </w:tr>
      <w:tr w:rsidR="009318A8" w:rsidRP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9318A8" w:rsidRPr="009318A8" w:rsidRDefault="009318A8" w:rsidP="009318A8">
            <w:pPr>
              <w:spacing w:line="240" w:lineRule="auto"/>
              <w:rPr>
                <w:rFonts w:ascii="Arial" w:hAnsi="Arial" w:cs="Arial"/>
                <w:color w:val="000000"/>
                <w:sz w:val="14"/>
                <w:szCs w:val="14"/>
                <w:lang w:val="nl-NL"/>
              </w:rPr>
            </w:pPr>
          </w:p>
        </w:tc>
        <w:tc>
          <w:tcPr>
            <w:tcW w:w="1743" w:type="dxa"/>
            <w:tcBorders>
              <w:top w:val="nil"/>
              <w:left w:val="nil"/>
              <w:bottom w:val="nil"/>
              <w:right w:val="single" w:sz="16" w:space="0" w:color="000000"/>
            </w:tcBorders>
            <w:shd w:val="clear" w:color="auto" w:fill="FFFFFF"/>
            <w:vAlign w:val="center"/>
          </w:tcPr>
          <w:p w:rsidR="009318A8" w:rsidRPr="009318A8" w:rsidRDefault="009318A8" w:rsidP="009318A8">
            <w:pPr>
              <w:spacing w:line="320" w:lineRule="atLeast"/>
              <w:ind w:left="60" w:right="60"/>
              <w:rPr>
                <w:rFonts w:ascii="Arial" w:hAnsi="Arial" w:cs="Arial"/>
                <w:color w:val="000000"/>
                <w:sz w:val="14"/>
                <w:szCs w:val="14"/>
                <w:lang w:val="nl-NL"/>
              </w:rPr>
            </w:pPr>
            <w:r w:rsidRPr="009318A8">
              <w:rPr>
                <w:rFonts w:ascii="Arial" w:hAnsi="Arial" w:cs="Arial"/>
                <w:color w:val="000000"/>
                <w:sz w:val="14"/>
                <w:szCs w:val="14"/>
                <w:lang w:val="nl-NL"/>
              </w:rPr>
              <w:t>Scenario</w:t>
            </w:r>
          </w:p>
        </w:tc>
        <w:tc>
          <w:tcPr>
            <w:tcW w:w="1318" w:type="dxa"/>
            <w:tcBorders>
              <w:top w:val="nil"/>
              <w:left w:val="single" w:sz="16" w:space="0" w:color="000000"/>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-,573</w:t>
            </w:r>
          </w:p>
        </w:tc>
        <w:tc>
          <w:tcPr>
            <w:tcW w:w="1318"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8,077</w:t>
            </w:r>
          </w:p>
        </w:tc>
        <w:tc>
          <w:tcPr>
            <w:tcW w:w="1455"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-,012</w:t>
            </w:r>
          </w:p>
        </w:tc>
        <w:tc>
          <w:tcPr>
            <w:tcW w:w="1000"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-,071</w:t>
            </w:r>
          </w:p>
        </w:tc>
        <w:tc>
          <w:tcPr>
            <w:tcW w:w="1000" w:type="dxa"/>
            <w:tcBorders>
              <w:top w:val="nil"/>
              <w:bottom w:val="nil"/>
              <w:right w:val="single" w:sz="16" w:space="0" w:color="000000"/>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,944</w:t>
            </w:r>
          </w:p>
        </w:tc>
      </w:tr>
      <w:tr w:rsidR="009318A8" w:rsidRP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9318A8" w:rsidRPr="009318A8" w:rsidRDefault="009318A8" w:rsidP="009318A8">
            <w:pPr>
              <w:spacing w:line="240" w:lineRule="auto"/>
              <w:rPr>
                <w:rFonts w:ascii="Arial" w:hAnsi="Arial" w:cs="Arial"/>
                <w:color w:val="000000"/>
                <w:sz w:val="14"/>
                <w:szCs w:val="14"/>
                <w:lang w:val="nl-NL"/>
              </w:rPr>
            </w:pPr>
          </w:p>
        </w:tc>
        <w:tc>
          <w:tcPr>
            <w:tcW w:w="1743" w:type="dxa"/>
            <w:tcBorders>
              <w:top w:val="nil"/>
              <w:left w:val="nil"/>
              <w:bottom w:val="nil"/>
              <w:right w:val="single" w:sz="16" w:space="0" w:color="000000"/>
            </w:tcBorders>
            <w:shd w:val="clear" w:color="auto" w:fill="FFFFFF"/>
            <w:vAlign w:val="center"/>
          </w:tcPr>
          <w:p w:rsidR="009318A8" w:rsidRPr="009318A8" w:rsidRDefault="009318A8" w:rsidP="009318A8">
            <w:pPr>
              <w:spacing w:line="320" w:lineRule="atLeast"/>
              <w:ind w:left="60" w:right="60"/>
              <w:rPr>
                <w:rFonts w:ascii="Arial" w:hAnsi="Arial" w:cs="Arial"/>
                <w:color w:val="000000"/>
                <w:sz w:val="14"/>
                <w:szCs w:val="14"/>
                <w:lang w:val="nl-NL"/>
              </w:rPr>
            </w:pPr>
            <w:r w:rsidRPr="009318A8">
              <w:rPr>
                <w:rFonts w:ascii="Arial" w:hAnsi="Arial" w:cs="Arial"/>
                <w:color w:val="000000"/>
                <w:sz w:val="14"/>
                <w:szCs w:val="14"/>
                <w:lang w:val="nl-NL"/>
              </w:rPr>
              <w:t>Gender</w:t>
            </w:r>
          </w:p>
        </w:tc>
        <w:tc>
          <w:tcPr>
            <w:tcW w:w="1318" w:type="dxa"/>
            <w:tcBorders>
              <w:top w:val="nil"/>
              <w:left w:val="single" w:sz="16" w:space="0" w:color="000000"/>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-6,531</w:t>
            </w:r>
          </w:p>
        </w:tc>
        <w:tc>
          <w:tcPr>
            <w:tcW w:w="1318"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3,776</w:t>
            </w:r>
          </w:p>
        </w:tc>
        <w:tc>
          <w:tcPr>
            <w:tcW w:w="1455"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-,129</w:t>
            </w:r>
          </w:p>
        </w:tc>
        <w:tc>
          <w:tcPr>
            <w:tcW w:w="1000"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-1,729</w:t>
            </w:r>
          </w:p>
        </w:tc>
        <w:tc>
          <w:tcPr>
            <w:tcW w:w="1000" w:type="dxa"/>
            <w:tcBorders>
              <w:top w:val="nil"/>
              <w:bottom w:val="nil"/>
              <w:right w:val="single" w:sz="16" w:space="0" w:color="000000"/>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,085</w:t>
            </w:r>
          </w:p>
        </w:tc>
      </w:tr>
      <w:tr w:rsidR="009318A8" w:rsidRP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9318A8" w:rsidRPr="009318A8" w:rsidRDefault="009318A8" w:rsidP="009318A8">
            <w:pPr>
              <w:spacing w:line="240" w:lineRule="auto"/>
              <w:rPr>
                <w:rFonts w:ascii="Arial" w:hAnsi="Arial" w:cs="Arial"/>
                <w:color w:val="000000"/>
                <w:sz w:val="14"/>
                <w:szCs w:val="14"/>
                <w:lang w:val="nl-NL"/>
              </w:rPr>
            </w:pPr>
          </w:p>
        </w:tc>
        <w:tc>
          <w:tcPr>
            <w:tcW w:w="1743" w:type="dxa"/>
            <w:tcBorders>
              <w:top w:val="nil"/>
              <w:left w:val="nil"/>
              <w:bottom w:val="nil"/>
              <w:right w:val="single" w:sz="16" w:space="0" w:color="000000"/>
            </w:tcBorders>
            <w:shd w:val="clear" w:color="auto" w:fill="FFFFFF"/>
            <w:vAlign w:val="center"/>
          </w:tcPr>
          <w:p w:rsidR="009318A8" w:rsidRPr="009318A8" w:rsidRDefault="009318A8" w:rsidP="009318A8">
            <w:pPr>
              <w:spacing w:line="320" w:lineRule="atLeast"/>
              <w:ind w:left="60" w:right="60"/>
              <w:rPr>
                <w:rFonts w:ascii="Arial" w:hAnsi="Arial" w:cs="Arial"/>
                <w:color w:val="000000"/>
                <w:sz w:val="14"/>
                <w:szCs w:val="14"/>
                <w:lang w:val="nl-NL"/>
              </w:rPr>
            </w:pPr>
            <w:r w:rsidRPr="009318A8">
              <w:rPr>
                <w:rFonts w:ascii="Arial" w:hAnsi="Arial" w:cs="Arial"/>
                <w:color w:val="000000"/>
                <w:sz w:val="14"/>
                <w:szCs w:val="14"/>
                <w:lang w:val="nl-NL"/>
              </w:rPr>
              <w:t>Age</w:t>
            </w:r>
          </w:p>
        </w:tc>
        <w:tc>
          <w:tcPr>
            <w:tcW w:w="1318" w:type="dxa"/>
            <w:tcBorders>
              <w:top w:val="nil"/>
              <w:left w:val="single" w:sz="16" w:space="0" w:color="000000"/>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-,503</w:t>
            </w:r>
          </w:p>
        </w:tc>
        <w:tc>
          <w:tcPr>
            <w:tcW w:w="1318"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,208</w:t>
            </w:r>
          </w:p>
        </w:tc>
        <w:tc>
          <w:tcPr>
            <w:tcW w:w="1455"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-,176</w:t>
            </w:r>
          </w:p>
        </w:tc>
        <w:tc>
          <w:tcPr>
            <w:tcW w:w="1000"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-2,416</w:t>
            </w:r>
          </w:p>
        </w:tc>
        <w:tc>
          <w:tcPr>
            <w:tcW w:w="1000" w:type="dxa"/>
            <w:tcBorders>
              <w:top w:val="nil"/>
              <w:bottom w:val="nil"/>
              <w:right w:val="single" w:sz="16" w:space="0" w:color="000000"/>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,017</w:t>
            </w:r>
          </w:p>
        </w:tc>
      </w:tr>
      <w:tr w:rsidR="009318A8" w:rsidRP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9318A8" w:rsidRPr="009318A8" w:rsidRDefault="009318A8" w:rsidP="009318A8">
            <w:pPr>
              <w:spacing w:line="240" w:lineRule="auto"/>
              <w:rPr>
                <w:rFonts w:ascii="Arial" w:hAnsi="Arial" w:cs="Arial"/>
                <w:color w:val="000000"/>
                <w:sz w:val="14"/>
                <w:szCs w:val="14"/>
                <w:lang w:val="nl-NL"/>
              </w:rPr>
            </w:pPr>
          </w:p>
        </w:tc>
        <w:tc>
          <w:tcPr>
            <w:tcW w:w="1743" w:type="dxa"/>
            <w:tcBorders>
              <w:top w:val="nil"/>
              <w:left w:val="nil"/>
              <w:bottom w:val="nil"/>
              <w:right w:val="single" w:sz="16" w:space="0" w:color="000000"/>
            </w:tcBorders>
            <w:shd w:val="clear" w:color="auto" w:fill="FFFFFF"/>
            <w:vAlign w:val="center"/>
          </w:tcPr>
          <w:p w:rsidR="009318A8" w:rsidRPr="009318A8" w:rsidRDefault="009318A8" w:rsidP="009318A8">
            <w:pPr>
              <w:spacing w:line="320" w:lineRule="atLeast"/>
              <w:ind w:left="60" w:right="60"/>
              <w:rPr>
                <w:rFonts w:ascii="Arial" w:hAnsi="Arial" w:cs="Arial"/>
                <w:color w:val="000000"/>
                <w:sz w:val="14"/>
                <w:szCs w:val="14"/>
                <w:lang w:val="nl-NL"/>
              </w:rPr>
            </w:pPr>
            <w:r w:rsidRPr="009318A8">
              <w:rPr>
                <w:rFonts w:ascii="Arial" w:hAnsi="Arial" w:cs="Arial"/>
                <w:color w:val="000000"/>
                <w:sz w:val="14"/>
                <w:szCs w:val="14"/>
                <w:lang w:val="nl-NL"/>
              </w:rPr>
              <w:t>Exp_traditional</w:t>
            </w:r>
          </w:p>
        </w:tc>
        <w:tc>
          <w:tcPr>
            <w:tcW w:w="1318" w:type="dxa"/>
            <w:tcBorders>
              <w:top w:val="nil"/>
              <w:left w:val="single" w:sz="16" w:space="0" w:color="000000"/>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2,873</w:t>
            </w:r>
          </w:p>
        </w:tc>
        <w:tc>
          <w:tcPr>
            <w:tcW w:w="1318"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2,996</w:t>
            </w:r>
          </w:p>
        </w:tc>
        <w:tc>
          <w:tcPr>
            <w:tcW w:w="1455"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,056</w:t>
            </w:r>
          </w:p>
        </w:tc>
        <w:tc>
          <w:tcPr>
            <w:tcW w:w="1000"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,959</w:t>
            </w:r>
          </w:p>
        </w:tc>
        <w:tc>
          <w:tcPr>
            <w:tcW w:w="1000" w:type="dxa"/>
            <w:tcBorders>
              <w:top w:val="nil"/>
              <w:bottom w:val="nil"/>
              <w:right w:val="single" w:sz="16" w:space="0" w:color="000000"/>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,339</w:t>
            </w:r>
          </w:p>
        </w:tc>
      </w:tr>
      <w:tr w:rsidR="009318A8" w:rsidRP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9318A8" w:rsidRPr="009318A8" w:rsidRDefault="009318A8" w:rsidP="009318A8">
            <w:pPr>
              <w:spacing w:line="240" w:lineRule="auto"/>
              <w:rPr>
                <w:rFonts w:ascii="Arial" w:hAnsi="Arial" w:cs="Arial"/>
                <w:color w:val="000000"/>
                <w:sz w:val="14"/>
                <w:szCs w:val="14"/>
                <w:lang w:val="nl-NL"/>
              </w:rPr>
            </w:pPr>
          </w:p>
        </w:tc>
        <w:tc>
          <w:tcPr>
            <w:tcW w:w="1743" w:type="dxa"/>
            <w:tcBorders>
              <w:top w:val="nil"/>
              <w:left w:val="nil"/>
              <w:bottom w:val="nil"/>
              <w:right w:val="single" w:sz="16" w:space="0" w:color="000000"/>
            </w:tcBorders>
            <w:shd w:val="clear" w:color="auto" w:fill="FFFFFF"/>
            <w:vAlign w:val="center"/>
          </w:tcPr>
          <w:p w:rsidR="009318A8" w:rsidRPr="009318A8" w:rsidRDefault="009318A8" w:rsidP="009318A8">
            <w:pPr>
              <w:spacing w:line="320" w:lineRule="atLeast"/>
              <w:ind w:left="60" w:right="60"/>
              <w:rPr>
                <w:rFonts w:ascii="Arial" w:hAnsi="Arial" w:cs="Arial"/>
                <w:color w:val="000000"/>
                <w:sz w:val="14"/>
                <w:szCs w:val="14"/>
                <w:lang w:val="nl-NL"/>
              </w:rPr>
            </w:pPr>
            <w:r w:rsidRPr="009318A8">
              <w:rPr>
                <w:rFonts w:ascii="Arial" w:hAnsi="Arial" w:cs="Arial"/>
                <w:color w:val="000000"/>
                <w:sz w:val="14"/>
                <w:szCs w:val="14"/>
                <w:lang w:val="nl-NL"/>
              </w:rPr>
              <w:t>Exp_online</w:t>
            </w:r>
          </w:p>
        </w:tc>
        <w:tc>
          <w:tcPr>
            <w:tcW w:w="1318" w:type="dxa"/>
            <w:tcBorders>
              <w:top w:val="nil"/>
              <w:left w:val="single" w:sz="16" w:space="0" w:color="000000"/>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-,698</w:t>
            </w:r>
          </w:p>
        </w:tc>
        <w:tc>
          <w:tcPr>
            <w:tcW w:w="1318"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2,782</w:t>
            </w:r>
          </w:p>
        </w:tc>
        <w:tc>
          <w:tcPr>
            <w:tcW w:w="1455"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-,014</w:t>
            </w:r>
          </w:p>
        </w:tc>
        <w:tc>
          <w:tcPr>
            <w:tcW w:w="1000"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-,251</w:t>
            </w:r>
          </w:p>
        </w:tc>
        <w:tc>
          <w:tcPr>
            <w:tcW w:w="1000" w:type="dxa"/>
            <w:tcBorders>
              <w:top w:val="nil"/>
              <w:bottom w:val="nil"/>
              <w:right w:val="single" w:sz="16" w:space="0" w:color="000000"/>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,802</w:t>
            </w:r>
          </w:p>
        </w:tc>
      </w:tr>
      <w:tr w:rsidR="009318A8" w:rsidRP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9318A8" w:rsidRPr="009318A8" w:rsidRDefault="009318A8" w:rsidP="009318A8">
            <w:pPr>
              <w:spacing w:line="240" w:lineRule="auto"/>
              <w:rPr>
                <w:rFonts w:ascii="Arial" w:hAnsi="Arial" w:cs="Arial"/>
                <w:color w:val="000000"/>
                <w:sz w:val="14"/>
                <w:szCs w:val="14"/>
                <w:lang w:val="nl-NL"/>
              </w:rPr>
            </w:pPr>
          </w:p>
        </w:tc>
        <w:tc>
          <w:tcPr>
            <w:tcW w:w="1743" w:type="dxa"/>
            <w:tcBorders>
              <w:top w:val="nil"/>
              <w:left w:val="nil"/>
              <w:bottom w:val="nil"/>
              <w:right w:val="single" w:sz="16" w:space="0" w:color="000000"/>
            </w:tcBorders>
            <w:shd w:val="clear" w:color="auto" w:fill="FFFFFF"/>
            <w:vAlign w:val="center"/>
          </w:tcPr>
          <w:p w:rsidR="009318A8" w:rsidRPr="009318A8" w:rsidRDefault="009318A8" w:rsidP="009318A8">
            <w:pPr>
              <w:spacing w:line="320" w:lineRule="atLeast"/>
              <w:ind w:left="60" w:right="60"/>
              <w:rPr>
                <w:rFonts w:ascii="Arial" w:hAnsi="Arial" w:cs="Arial"/>
                <w:color w:val="000000"/>
                <w:sz w:val="14"/>
                <w:szCs w:val="14"/>
                <w:lang w:val="nl-NL"/>
              </w:rPr>
            </w:pPr>
            <w:r w:rsidRPr="009318A8">
              <w:rPr>
                <w:rFonts w:ascii="Arial" w:hAnsi="Arial" w:cs="Arial"/>
                <w:color w:val="000000"/>
                <w:sz w:val="14"/>
                <w:szCs w:val="14"/>
                <w:lang w:val="nl-NL"/>
              </w:rPr>
              <w:t>Drivinglicence</w:t>
            </w:r>
          </w:p>
        </w:tc>
        <w:tc>
          <w:tcPr>
            <w:tcW w:w="1318" w:type="dxa"/>
            <w:tcBorders>
              <w:top w:val="nil"/>
              <w:left w:val="single" w:sz="16" w:space="0" w:color="000000"/>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3,436</w:t>
            </w:r>
          </w:p>
        </w:tc>
        <w:tc>
          <w:tcPr>
            <w:tcW w:w="1318"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2,947</w:t>
            </w:r>
          </w:p>
        </w:tc>
        <w:tc>
          <w:tcPr>
            <w:tcW w:w="1455"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,059</w:t>
            </w:r>
          </w:p>
        </w:tc>
        <w:tc>
          <w:tcPr>
            <w:tcW w:w="1000"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1,166</w:t>
            </w:r>
          </w:p>
        </w:tc>
        <w:tc>
          <w:tcPr>
            <w:tcW w:w="1000" w:type="dxa"/>
            <w:tcBorders>
              <w:top w:val="nil"/>
              <w:bottom w:val="nil"/>
              <w:right w:val="single" w:sz="16" w:space="0" w:color="000000"/>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,245</w:t>
            </w:r>
          </w:p>
        </w:tc>
      </w:tr>
      <w:tr w:rsidR="009318A8" w:rsidRP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9318A8" w:rsidRPr="009318A8" w:rsidRDefault="009318A8" w:rsidP="009318A8">
            <w:pPr>
              <w:spacing w:line="240" w:lineRule="auto"/>
              <w:rPr>
                <w:rFonts w:ascii="Arial" w:hAnsi="Arial" w:cs="Arial"/>
                <w:color w:val="000000"/>
                <w:sz w:val="14"/>
                <w:szCs w:val="14"/>
                <w:lang w:val="nl-NL"/>
              </w:rPr>
            </w:pPr>
          </w:p>
        </w:tc>
        <w:tc>
          <w:tcPr>
            <w:tcW w:w="1743" w:type="dxa"/>
            <w:tcBorders>
              <w:top w:val="nil"/>
              <w:left w:val="nil"/>
              <w:bottom w:val="nil"/>
              <w:right w:val="single" w:sz="16" w:space="0" w:color="000000"/>
            </w:tcBorders>
            <w:shd w:val="clear" w:color="auto" w:fill="FFFFFF"/>
            <w:vAlign w:val="center"/>
          </w:tcPr>
          <w:p w:rsidR="009318A8" w:rsidRPr="009318A8" w:rsidRDefault="009318A8" w:rsidP="009318A8">
            <w:pPr>
              <w:spacing w:line="320" w:lineRule="atLeast"/>
              <w:ind w:left="60" w:right="60"/>
              <w:rPr>
                <w:rFonts w:ascii="Arial" w:hAnsi="Arial" w:cs="Arial"/>
                <w:color w:val="000000"/>
                <w:sz w:val="14"/>
                <w:szCs w:val="14"/>
                <w:lang w:val="nl-NL"/>
              </w:rPr>
            </w:pPr>
            <w:r w:rsidRPr="009318A8">
              <w:rPr>
                <w:rFonts w:ascii="Arial" w:hAnsi="Arial" w:cs="Arial"/>
                <w:color w:val="000000"/>
                <w:sz w:val="14"/>
                <w:szCs w:val="14"/>
                <w:lang w:val="nl-NL"/>
              </w:rPr>
              <w:t>Carowner</w:t>
            </w:r>
          </w:p>
        </w:tc>
        <w:tc>
          <w:tcPr>
            <w:tcW w:w="1318" w:type="dxa"/>
            <w:tcBorders>
              <w:top w:val="nil"/>
              <w:left w:val="single" w:sz="16" w:space="0" w:color="000000"/>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,103</w:t>
            </w:r>
          </w:p>
        </w:tc>
        <w:tc>
          <w:tcPr>
            <w:tcW w:w="1318"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2,684</w:t>
            </w:r>
          </w:p>
        </w:tc>
        <w:tc>
          <w:tcPr>
            <w:tcW w:w="1455"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,002</w:t>
            </w:r>
          </w:p>
        </w:tc>
        <w:tc>
          <w:tcPr>
            <w:tcW w:w="1000"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,038</w:t>
            </w:r>
          </w:p>
        </w:tc>
        <w:tc>
          <w:tcPr>
            <w:tcW w:w="1000" w:type="dxa"/>
            <w:tcBorders>
              <w:top w:val="nil"/>
              <w:bottom w:val="nil"/>
              <w:right w:val="single" w:sz="16" w:space="0" w:color="000000"/>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,969</w:t>
            </w:r>
          </w:p>
        </w:tc>
      </w:tr>
      <w:tr w:rsidR="009318A8" w:rsidRP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9318A8" w:rsidRPr="009318A8" w:rsidRDefault="009318A8" w:rsidP="009318A8">
            <w:pPr>
              <w:spacing w:line="240" w:lineRule="auto"/>
              <w:rPr>
                <w:rFonts w:ascii="Arial" w:hAnsi="Arial" w:cs="Arial"/>
                <w:color w:val="000000"/>
                <w:sz w:val="14"/>
                <w:szCs w:val="14"/>
                <w:lang w:val="nl-NL"/>
              </w:rPr>
            </w:pPr>
          </w:p>
        </w:tc>
        <w:tc>
          <w:tcPr>
            <w:tcW w:w="1743" w:type="dxa"/>
            <w:tcBorders>
              <w:top w:val="nil"/>
              <w:left w:val="nil"/>
              <w:bottom w:val="nil"/>
              <w:right w:val="single" w:sz="16" w:space="0" w:color="000000"/>
            </w:tcBorders>
            <w:shd w:val="clear" w:color="auto" w:fill="FFFFFF"/>
            <w:vAlign w:val="center"/>
          </w:tcPr>
          <w:p w:rsidR="009318A8" w:rsidRPr="009318A8" w:rsidRDefault="009318A8" w:rsidP="009318A8">
            <w:pPr>
              <w:spacing w:line="320" w:lineRule="atLeast"/>
              <w:ind w:left="60" w:right="60"/>
              <w:rPr>
                <w:rFonts w:ascii="Arial" w:hAnsi="Arial" w:cs="Arial"/>
                <w:color w:val="000000"/>
                <w:sz w:val="14"/>
                <w:szCs w:val="14"/>
                <w:lang w:val="nl-NL"/>
              </w:rPr>
            </w:pPr>
            <w:r w:rsidRPr="009318A8">
              <w:rPr>
                <w:rFonts w:ascii="Arial" w:hAnsi="Arial" w:cs="Arial"/>
                <w:color w:val="000000"/>
                <w:sz w:val="14"/>
                <w:szCs w:val="14"/>
                <w:lang w:val="nl-NL"/>
              </w:rPr>
              <w:t>Amountchoices</w:t>
            </w:r>
          </w:p>
        </w:tc>
        <w:tc>
          <w:tcPr>
            <w:tcW w:w="1318" w:type="dxa"/>
            <w:tcBorders>
              <w:top w:val="nil"/>
              <w:left w:val="single" w:sz="16" w:space="0" w:color="000000"/>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,026</w:t>
            </w:r>
          </w:p>
        </w:tc>
        <w:tc>
          <w:tcPr>
            <w:tcW w:w="1318"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,905</w:t>
            </w:r>
          </w:p>
        </w:tc>
        <w:tc>
          <w:tcPr>
            <w:tcW w:w="1455"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,002</w:t>
            </w:r>
          </w:p>
        </w:tc>
        <w:tc>
          <w:tcPr>
            <w:tcW w:w="1000"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,028</w:t>
            </w:r>
          </w:p>
        </w:tc>
        <w:tc>
          <w:tcPr>
            <w:tcW w:w="1000" w:type="dxa"/>
            <w:tcBorders>
              <w:top w:val="nil"/>
              <w:bottom w:val="nil"/>
              <w:right w:val="single" w:sz="16" w:space="0" w:color="000000"/>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,977</w:t>
            </w:r>
          </w:p>
        </w:tc>
      </w:tr>
      <w:tr w:rsidR="009318A8" w:rsidRP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9318A8" w:rsidRPr="009318A8" w:rsidRDefault="009318A8" w:rsidP="009318A8">
            <w:pPr>
              <w:spacing w:line="240" w:lineRule="auto"/>
              <w:rPr>
                <w:rFonts w:ascii="Arial" w:hAnsi="Arial" w:cs="Arial"/>
                <w:color w:val="000000"/>
                <w:sz w:val="14"/>
                <w:szCs w:val="14"/>
                <w:lang w:val="nl-NL"/>
              </w:rPr>
            </w:pPr>
          </w:p>
        </w:tc>
        <w:tc>
          <w:tcPr>
            <w:tcW w:w="1743" w:type="dxa"/>
            <w:tcBorders>
              <w:top w:val="nil"/>
              <w:left w:val="nil"/>
              <w:bottom w:val="nil"/>
              <w:right w:val="single" w:sz="16" w:space="0" w:color="000000"/>
            </w:tcBorders>
            <w:shd w:val="clear" w:color="auto" w:fill="FFFFFF"/>
            <w:vAlign w:val="center"/>
          </w:tcPr>
          <w:p w:rsidR="009318A8" w:rsidRPr="009318A8" w:rsidRDefault="009318A8" w:rsidP="00FF5CCE">
            <w:pPr>
              <w:spacing w:line="320" w:lineRule="atLeast"/>
              <w:ind w:left="60" w:right="60"/>
              <w:rPr>
                <w:rFonts w:ascii="Arial" w:hAnsi="Arial" w:cs="Arial"/>
                <w:color w:val="000000"/>
                <w:sz w:val="14"/>
                <w:szCs w:val="14"/>
                <w:lang w:val="nl-NL"/>
              </w:rPr>
            </w:pPr>
            <w:r w:rsidRPr="009318A8">
              <w:rPr>
                <w:rFonts w:ascii="Arial" w:hAnsi="Arial" w:cs="Arial"/>
                <w:color w:val="000000"/>
                <w:sz w:val="14"/>
                <w:szCs w:val="14"/>
                <w:lang w:val="nl-NL"/>
              </w:rPr>
              <w:t>Exper</w:t>
            </w:r>
            <w:r w:rsidR="00FF5CCE">
              <w:rPr>
                <w:rFonts w:ascii="Arial" w:hAnsi="Arial" w:cs="Arial"/>
                <w:color w:val="000000"/>
                <w:sz w:val="14"/>
                <w:szCs w:val="14"/>
                <w:lang w:val="nl-NL"/>
              </w:rPr>
              <w:t>tise</w:t>
            </w:r>
          </w:p>
        </w:tc>
        <w:tc>
          <w:tcPr>
            <w:tcW w:w="1318" w:type="dxa"/>
            <w:tcBorders>
              <w:top w:val="nil"/>
              <w:left w:val="single" w:sz="16" w:space="0" w:color="000000"/>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-,693</w:t>
            </w:r>
          </w:p>
        </w:tc>
        <w:tc>
          <w:tcPr>
            <w:tcW w:w="1318"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,292</w:t>
            </w:r>
          </w:p>
        </w:tc>
        <w:tc>
          <w:tcPr>
            <w:tcW w:w="1455"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-,143</w:t>
            </w:r>
          </w:p>
        </w:tc>
        <w:tc>
          <w:tcPr>
            <w:tcW w:w="1000"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-2,377</w:t>
            </w:r>
          </w:p>
        </w:tc>
        <w:tc>
          <w:tcPr>
            <w:tcW w:w="1000" w:type="dxa"/>
            <w:tcBorders>
              <w:top w:val="nil"/>
              <w:bottom w:val="nil"/>
              <w:right w:val="single" w:sz="16" w:space="0" w:color="000000"/>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,018</w:t>
            </w:r>
          </w:p>
        </w:tc>
      </w:tr>
      <w:tr w:rsidR="009318A8" w:rsidRP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9318A8" w:rsidRPr="009318A8" w:rsidRDefault="009318A8" w:rsidP="009318A8">
            <w:pPr>
              <w:spacing w:line="240" w:lineRule="auto"/>
              <w:rPr>
                <w:rFonts w:ascii="Arial" w:hAnsi="Arial" w:cs="Arial"/>
                <w:color w:val="000000"/>
                <w:sz w:val="14"/>
                <w:szCs w:val="14"/>
                <w:lang w:val="nl-NL"/>
              </w:rPr>
            </w:pPr>
          </w:p>
        </w:tc>
        <w:tc>
          <w:tcPr>
            <w:tcW w:w="1743" w:type="dxa"/>
            <w:tcBorders>
              <w:top w:val="nil"/>
              <w:left w:val="nil"/>
              <w:bottom w:val="nil"/>
              <w:right w:val="single" w:sz="16" w:space="0" w:color="000000"/>
            </w:tcBorders>
            <w:shd w:val="clear" w:color="auto" w:fill="FFFFFF"/>
            <w:vAlign w:val="center"/>
          </w:tcPr>
          <w:p w:rsidR="009318A8" w:rsidRPr="009318A8" w:rsidRDefault="009318A8" w:rsidP="009318A8">
            <w:pPr>
              <w:spacing w:line="320" w:lineRule="atLeast"/>
              <w:ind w:left="60" w:right="60"/>
              <w:rPr>
                <w:rFonts w:ascii="Arial" w:hAnsi="Arial" w:cs="Arial"/>
                <w:color w:val="000000"/>
                <w:sz w:val="14"/>
                <w:szCs w:val="14"/>
                <w:lang w:val="nl-NL"/>
              </w:rPr>
            </w:pPr>
            <w:r w:rsidRPr="009318A8">
              <w:rPr>
                <w:rFonts w:ascii="Arial" w:hAnsi="Arial" w:cs="Arial"/>
                <w:color w:val="000000"/>
                <w:sz w:val="14"/>
                <w:szCs w:val="14"/>
                <w:lang w:val="nl-NL"/>
              </w:rPr>
              <w:t>Creativity</w:t>
            </w:r>
          </w:p>
        </w:tc>
        <w:tc>
          <w:tcPr>
            <w:tcW w:w="1318" w:type="dxa"/>
            <w:tcBorders>
              <w:top w:val="nil"/>
              <w:left w:val="single" w:sz="16" w:space="0" w:color="000000"/>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1,630</w:t>
            </w:r>
          </w:p>
        </w:tc>
        <w:tc>
          <w:tcPr>
            <w:tcW w:w="1318"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1,094</w:t>
            </w:r>
          </w:p>
        </w:tc>
        <w:tc>
          <w:tcPr>
            <w:tcW w:w="1455"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,100</w:t>
            </w:r>
          </w:p>
        </w:tc>
        <w:tc>
          <w:tcPr>
            <w:tcW w:w="1000"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1,490</w:t>
            </w:r>
          </w:p>
        </w:tc>
        <w:tc>
          <w:tcPr>
            <w:tcW w:w="1000" w:type="dxa"/>
            <w:tcBorders>
              <w:top w:val="nil"/>
              <w:bottom w:val="nil"/>
              <w:right w:val="single" w:sz="16" w:space="0" w:color="000000"/>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,138</w:t>
            </w:r>
          </w:p>
        </w:tc>
      </w:tr>
      <w:tr w:rsidR="009318A8" w:rsidRP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9318A8" w:rsidRPr="009318A8" w:rsidRDefault="009318A8" w:rsidP="009318A8">
            <w:pPr>
              <w:spacing w:line="240" w:lineRule="auto"/>
              <w:rPr>
                <w:rFonts w:ascii="Arial" w:hAnsi="Arial" w:cs="Arial"/>
                <w:color w:val="000000"/>
                <w:sz w:val="14"/>
                <w:szCs w:val="14"/>
                <w:lang w:val="nl-NL"/>
              </w:rPr>
            </w:pPr>
          </w:p>
        </w:tc>
        <w:tc>
          <w:tcPr>
            <w:tcW w:w="1743" w:type="dxa"/>
            <w:tcBorders>
              <w:top w:val="nil"/>
              <w:left w:val="nil"/>
              <w:bottom w:val="nil"/>
              <w:right w:val="single" w:sz="16" w:space="0" w:color="000000"/>
            </w:tcBorders>
            <w:shd w:val="clear" w:color="auto" w:fill="FFFFFF"/>
            <w:vAlign w:val="center"/>
          </w:tcPr>
          <w:p w:rsidR="009318A8" w:rsidRPr="009318A8" w:rsidRDefault="009318A8" w:rsidP="009318A8">
            <w:pPr>
              <w:spacing w:line="320" w:lineRule="atLeast"/>
              <w:ind w:left="60" w:right="60"/>
              <w:rPr>
                <w:rFonts w:ascii="Arial" w:hAnsi="Arial" w:cs="Arial"/>
                <w:color w:val="000000"/>
                <w:sz w:val="14"/>
                <w:szCs w:val="14"/>
                <w:lang w:val="nl-NL"/>
              </w:rPr>
            </w:pPr>
            <w:r w:rsidRPr="009318A8">
              <w:rPr>
                <w:rFonts w:ascii="Arial" w:hAnsi="Arial" w:cs="Arial"/>
                <w:color w:val="000000"/>
                <w:sz w:val="14"/>
                <w:szCs w:val="14"/>
                <w:lang w:val="nl-NL"/>
              </w:rPr>
              <w:t>Enjoyment</w:t>
            </w:r>
          </w:p>
        </w:tc>
        <w:tc>
          <w:tcPr>
            <w:tcW w:w="1318" w:type="dxa"/>
            <w:tcBorders>
              <w:top w:val="nil"/>
              <w:left w:val="single" w:sz="16" w:space="0" w:color="000000"/>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8,119</w:t>
            </w:r>
          </w:p>
        </w:tc>
        <w:tc>
          <w:tcPr>
            <w:tcW w:w="1318"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1,621</w:t>
            </w:r>
          </w:p>
        </w:tc>
        <w:tc>
          <w:tcPr>
            <w:tcW w:w="1455"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,485</w:t>
            </w:r>
          </w:p>
        </w:tc>
        <w:tc>
          <w:tcPr>
            <w:tcW w:w="1000"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5,009</w:t>
            </w:r>
          </w:p>
        </w:tc>
        <w:tc>
          <w:tcPr>
            <w:tcW w:w="1000" w:type="dxa"/>
            <w:tcBorders>
              <w:top w:val="nil"/>
              <w:bottom w:val="nil"/>
              <w:right w:val="single" w:sz="16" w:space="0" w:color="000000"/>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,000</w:t>
            </w:r>
          </w:p>
        </w:tc>
      </w:tr>
      <w:tr w:rsidR="009318A8" w:rsidRP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9318A8" w:rsidRPr="009318A8" w:rsidRDefault="009318A8" w:rsidP="009318A8">
            <w:pPr>
              <w:spacing w:line="240" w:lineRule="auto"/>
              <w:rPr>
                <w:rFonts w:ascii="Arial" w:hAnsi="Arial" w:cs="Arial"/>
                <w:color w:val="000000"/>
                <w:sz w:val="14"/>
                <w:szCs w:val="14"/>
                <w:lang w:val="nl-NL"/>
              </w:rPr>
            </w:pPr>
          </w:p>
        </w:tc>
        <w:tc>
          <w:tcPr>
            <w:tcW w:w="1743" w:type="dxa"/>
            <w:tcBorders>
              <w:top w:val="nil"/>
              <w:left w:val="nil"/>
              <w:bottom w:val="nil"/>
              <w:right w:val="single" w:sz="16" w:space="0" w:color="000000"/>
            </w:tcBorders>
            <w:shd w:val="clear" w:color="auto" w:fill="FFFFFF"/>
            <w:vAlign w:val="center"/>
          </w:tcPr>
          <w:p w:rsidR="009318A8" w:rsidRPr="009318A8" w:rsidRDefault="009318A8" w:rsidP="009318A8">
            <w:pPr>
              <w:spacing w:line="320" w:lineRule="atLeast"/>
              <w:ind w:left="60" w:right="60"/>
              <w:rPr>
                <w:rFonts w:ascii="Arial" w:hAnsi="Arial" w:cs="Arial"/>
                <w:color w:val="000000"/>
                <w:sz w:val="14"/>
                <w:szCs w:val="14"/>
                <w:lang w:val="nl-NL"/>
              </w:rPr>
            </w:pPr>
            <w:r w:rsidRPr="009318A8">
              <w:rPr>
                <w:rFonts w:ascii="Arial" w:hAnsi="Arial" w:cs="Arial"/>
                <w:color w:val="000000"/>
                <w:sz w:val="14"/>
                <w:szCs w:val="14"/>
                <w:lang w:val="nl-NL"/>
              </w:rPr>
              <w:t>Control</w:t>
            </w:r>
          </w:p>
        </w:tc>
        <w:tc>
          <w:tcPr>
            <w:tcW w:w="1318" w:type="dxa"/>
            <w:tcBorders>
              <w:top w:val="nil"/>
              <w:left w:val="single" w:sz="16" w:space="0" w:color="000000"/>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1,162</w:t>
            </w:r>
          </w:p>
        </w:tc>
        <w:tc>
          <w:tcPr>
            <w:tcW w:w="1318"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1,412</w:t>
            </w:r>
          </w:p>
        </w:tc>
        <w:tc>
          <w:tcPr>
            <w:tcW w:w="1455"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,077</w:t>
            </w:r>
          </w:p>
        </w:tc>
        <w:tc>
          <w:tcPr>
            <w:tcW w:w="1000"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,823</w:t>
            </w:r>
          </w:p>
        </w:tc>
        <w:tc>
          <w:tcPr>
            <w:tcW w:w="1000" w:type="dxa"/>
            <w:tcBorders>
              <w:top w:val="nil"/>
              <w:bottom w:val="nil"/>
              <w:right w:val="single" w:sz="16" w:space="0" w:color="000000"/>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,411</w:t>
            </w:r>
          </w:p>
        </w:tc>
      </w:tr>
      <w:tr w:rsidR="009318A8" w:rsidRP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9318A8" w:rsidRPr="009318A8" w:rsidRDefault="009318A8" w:rsidP="009318A8">
            <w:pPr>
              <w:spacing w:line="240" w:lineRule="auto"/>
              <w:rPr>
                <w:rFonts w:ascii="Arial" w:hAnsi="Arial" w:cs="Arial"/>
                <w:color w:val="000000"/>
                <w:sz w:val="14"/>
                <w:szCs w:val="14"/>
                <w:lang w:val="nl-NL"/>
              </w:rPr>
            </w:pPr>
          </w:p>
        </w:tc>
        <w:tc>
          <w:tcPr>
            <w:tcW w:w="1743" w:type="dxa"/>
            <w:tcBorders>
              <w:top w:val="nil"/>
              <w:left w:val="nil"/>
              <w:bottom w:val="nil"/>
              <w:right w:val="single" w:sz="16" w:space="0" w:color="000000"/>
            </w:tcBorders>
            <w:shd w:val="clear" w:color="auto" w:fill="FFFFFF"/>
            <w:vAlign w:val="center"/>
          </w:tcPr>
          <w:p w:rsidR="009318A8" w:rsidRPr="009318A8" w:rsidRDefault="009318A8" w:rsidP="009318A8">
            <w:pPr>
              <w:spacing w:line="320" w:lineRule="atLeast"/>
              <w:ind w:left="60" w:right="60"/>
              <w:rPr>
                <w:rFonts w:ascii="Arial" w:hAnsi="Arial" w:cs="Arial"/>
                <w:color w:val="000000"/>
                <w:sz w:val="14"/>
                <w:szCs w:val="14"/>
                <w:lang w:val="nl-NL"/>
              </w:rPr>
            </w:pPr>
            <w:r w:rsidRPr="009318A8">
              <w:rPr>
                <w:rFonts w:ascii="Arial" w:hAnsi="Arial" w:cs="Arial"/>
                <w:color w:val="000000"/>
                <w:sz w:val="14"/>
                <w:szCs w:val="14"/>
                <w:lang w:val="nl-NL"/>
              </w:rPr>
              <w:t>Gender_Scenario</w:t>
            </w:r>
          </w:p>
        </w:tc>
        <w:tc>
          <w:tcPr>
            <w:tcW w:w="1318" w:type="dxa"/>
            <w:tcBorders>
              <w:top w:val="nil"/>
              <w:left w:val="single" w:sz="16" w:space="0" w:color="000000"/>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-,749</w:t>
            </w:r>
          </w:p>
        </w:tc>
        <w:tc>
          <w:tcPr>
            <w:tcW w:w="1318"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5,020</w:t>
            </w:r>
          </w:p>
        </w:tc>
        <w:tc>
          <w:tcPr>
            <w:tcW w:w="1455"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-,012</w:t>
            </w:r>
          </w:p>
        </w:tc>
        <w:tc>
          <w:tcPr>
            <w:tcW w:w="1000" w:type="dxa"/>
            <w:tcBorders>
              <w:top w:val="nil"/>
              <w:bottom w:val="nil"/>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-,149</w:t>
            </w:r>
          </w:p>
        </w:tc>
        <w:tc>
          <w:tcPr>
            <w:tcW w:w="1000" w:type="dxa"/>
            <w:tcBorders>
              <w:top w:val="nil"/>
              <w:bottom w:val="nil"/>
              <w:right w:val="single" w:sz="16" w:space="0" w:color="000000"/>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,882</w:t>
            </w:r>
          </w:p>
        </w:tc>
      </w:tr>
      <w:tr w:rsidR="009318A8" w:rsidRPr="009318A8">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9318A8" w:rsidRPr="009318A8" w:rsidRDefault="009318A8" w:rsidP="009318A8">
            <w:pPr>
              <w:spacing w:line="240" w:lineRule="auto"/>
              <w:rPr>
                <w:rFonts w:ascii="Arial" w:hAnsi="Arial" w:cs="Arial"/>
                <w:color w:val="000000"/>
                <w:sz w:val="14"/>
                <w:szCs w:val="14"/>
                <w:lang w:val="nl-NL"/>
              </w:rPr>
            </w:pPr>
          </w:p>
        </w:tc>
        <w:tc>
          <w:tcPr>
            <w:tcW w:w="1743" w:type="dxa"/>
            <w:tcBorders>
              <w:top w:val="nil"/>
              <w:left w:val="nil"/>
              <w:bottom w:val="single" w:sz="16" w:space="0" w:color="000000"/>
              <w:right w:val="single" w:sz="16" w:space="0" w:color="000000"/>
            </w:tcBorders>
            <w:shd w:val="clear" w:color="auto" w:fill="FFFFFF"/>
            <w:vAlign w:val="center"/>
          </w:tcPr>
          <w:p w:rsidR="009318A8" w:rsidRPr="009318A8" w:rsidRDefault="009318A8" w:rsidP="009318A8">
            <w:pPr>
              <w:spacing w:line="320" w:lineRule="atLeast"/>
              <w:ind w:left="60" w:right="60"/>
              <w:rPr>
                <w:rFonts w:ascii="Arial" w:hAnsi="Arial" w:cs="Arial"/>
                <w:color w:val="000000"/>
                <w:sz w:val="14"/>
                <w:szCs w:val="14"/>
                <w:lang w:val="nl-NL"/>
              </w:rPr>
            </w:pPr>
            <w:r w:rsidRPr="009318A8">
              <w:rPr>
                <w:rFonts w:ascii="Arial" w:hAnsi="Arial" w:cs="Arial"/>
                <w:color w:val="000000"/>
                <w:sz w:val="14"/>
                <w:szCs w:val="14"/>
                <w:lang w:val="nl-NL"/>
              </w:rPr>
              <w:t>Age_Scenario</w:t>
            </w:r>
          </w:p>
        </w:tc>
        <w:tc>
          <w:tcPr>
            <w:tcW w:w="1318" w:type="dxa"/>
            <w:tcBorders>
              <w:top w:val="nil"/>
              <w:left w:val="single" w:sz="16" w:space="0" w:color="000000"/>
              <w:bottom w:val="single" w:sz="16" w:space="0" w:color="000000"/>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,304</w:t>
            </w:r>
          </w:p>
        </w:tc>
        <w:tc>
          <w:tcPr>
            <w:tcW w:w="1318" w:type="dxa"/>
            <w:tcBorders>
              <w:top w:val="nil"/>
              <w:bottom w:val="single" w:sz="16" w:space="0" w:color="000000"/>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,285</w:t>
            </w:r>
          </w:p>
        </w:tc>
        <w:tc>
          <w:tcPr>
            <w:tcW w:w="1455" w:type="dxa"/>
            <w:tcBorders>
              <w:top w:val="nil"/>
              <w:bottom w:val="single" w:sz="16" w:space="0" w:color="000000"/>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,176</w:t>
            </w:r>
          </w:p>
        </w:tc>
        <w:tc>
          <w:tcPr>
            <w:tcW w:w="1000" w:type="dxa"/>
            <w:tcBorders>
              <w:top w:val="nil"/>
              <w:bottom w:val="single" w:sz="16" w:space="0" w:color="000000"/>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1,065</w:t>
            </w:r>
          </w:p>
        </w:tc>
        <w:tc>
          <w:tcPr>
            <w:tcW w:w="1000" w:type="dxa"/>
            <w:tcBorders>
              <w:top w:val="nil"/>
              <w:bottom w:val="single" w:sz="16" w:space="0" w:color="000000"/>
              <w:right w:val="single" w:sz="16" w:space="0" w:color="000000"/>
            </w:tcBorders>
            <w:shd w:val="clear" w:color="auto" w:fill="FFFFFF"/>
          </w:tcPr>
          <w:p w:rsidR="009318A8" w:rsidRPr="009318A8" w:rsidRDefault="009318A8" w:rsidP="009318A8">
            <w:pPr>
              <w:spacing w:line="320" w:lineRule="atLeast"/>
              <w:ind w:left="60" w:right="60"/>
              <w:jc w:val="right"/>
              <w:rPr>
                <w:rFonts w:ascii="Arial" w:hAnsi="Arial" w:cs="Arial"/>
                <w:color w:val="000000"/>
                <w:sz w:val="14"/>
                <w:szCs w:val="14"/>
                <w:lang w:val="nl-NL"/>
              </w:rPr>
            </w:pPr>
            <w:r w:rsidRPr="009318A8">
              <w:rPr>
                <w:rFonts w:ascii="Arial" w:hAnsi="Arial" w:cs="Arial"/>
                <w:color w:val="000000"/>
                <w:sz w:val="14"/>
                <w:szCs w:val="14"/>
                <w:lang w:val="nl-NL"/>
              </w:rPr>
              <w:t>,288</w:t>
            </w:r>
          </w:p>
        </w:tc>
      </w:tr>
      <w:tr w:rsidR="009318A8" w:rsidRPr="009318A8">
        <w:trPr>
          <w:cantSplit/>
        </w:trPr>
        <w:tc>
          <w:tcPr>
            <w:tcW w:w="8561" w:type="dxa"/>
            <w:gridSpan w:val="7"/>
            <w:tcBorders>
              <w:top w:val="nil"/>
              <w:left w:val="nil"/>
              <w:bottom w:val="nil"/>
              <w:right w:val="nil"/>
            </w:tcBorders>
            <w:shd w:val="clear" w:color="auto" w:fill="FFFFFF"/>
          </w:tcPr>
          <w:p w:rsidR="009318A8" w:rsidRPr="009318A8" w:rsidRDefault="009318A8" w:rsidP="009318A8">
            <w:pPr>
              <w:spacing w:line="320" w:lineRule="atLeast"/>
              <w:ind w:left="60" w:right="60"/>
              <w:rPr>
                <w:rFonts w:ascii="Arial" w:hAnsi="Arial" w:cs="Arial"/>
                <w:color w:val="000000"/>
                <w:sz w:val="14"/>
                <w:szCs w:val="14"/>
                <w:lang w:val="nl-NL"/>
              </w:rPr>
            </w:pPr>
            <w:r w:rsidRPr="009318A8">
              <w:rPr>
                <w:rFonts w:ascii="Arial" w:hAnsi="Arial" w:cs="Arial"/>
                <w:color w:val="000000"/>
                <w:sz w:val="14"/>
                <w:szCs w:val="14"/>
                <w:lang w:val="nl-NL"/>
              </w:rPr>
              <w:t>a. Dependent Variable: Intentiontouse</w:t>
            </w:r>
          </w:p>
        </w:tc>
      </w:tr>
    </w:tbl>
    <w:p w:rsidR="009318A8" w:rsidRPr="009318A8" w:rsidRDefault="009318A8" w:rsidP="009318A8">
      <w:pPr>
        <w:spacing w:line="400" w:lineRule="atLeast"/>
        <w:rPr>
          <w:rFonts w:ascii="Times New Roman" w:hAnsi="Times New Roman" w:cs="Times New Roman"/>
          <w:lang w:val="nl-NL"/>
        </w:rPr>
      </w:pPr>
    </w:p>
    <w:p w:rsidR="00576BE5" w:rsidRPr="004A2690" w:rsidRDefault="00576BE5" w:rsidP="000B0719"/>
    <w:sectPr w:rsidR="00576BE5" w:rsidRPr="004A2690" w:rsidSect="009D184A">
      <w:headerReference w:type="default" r:id="rId15"/>
      <w:footerReference w:type="default" r:id="rId16"/>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04F1" w:rsidRDefault="007C04F1" w:rsidP="00C07A08">
      <w:r>
        <w:separator/>
      </w:r>
    </w:p>
  </w:endnote>
  <w:endnote w:type="continuationSeparator" w:id="0">
    <w:p w:rsidR="007C04F1" w:rsidRDefault="007C04F1" w:rsidP="00C07A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16264"/>
      <w:docPartObj>
        <w:docPartGallery w:val="Page Numbers (Bottom of Page)"/>
        <w:docPartUnique/>
      </w:docPartObj>
    </w:sdtPr>
    <w:sdtEndPr/>
    <w:sdtContent>
      <w:p w:rsidR="00B301A5" w:rsidRDefault="003A0498" w:rsidP="00C07A08">
        <w:pPr>
          <w:pStyle w:val="Footer"/>
        </w:pPr>
        <w:r>
          <w:fldChar w:fldCharType="begin"/>
        </w:r>
        <w:r>
          <w:instrText xml:space="preserve"> PAGE   \* MERGEFORMAT </w:instrText>
        </w:r>
        <w:r>
          <w:fldChar w:fldCharType="separate"/>
        </w:r>
        <w:r>
          <w:rPr>
            <w:noProof/>
          </w:rPr>
          <w:t>21</w:t>
        </w:r>
        <w:r>
          <w:rPr>
            <w:noProof/>
          </w:rPr>
          <w:fldChar w:fldCharType="end"/>
        </w:r>
      </w:p>
    </w:sdtContent>
  </w:sdt>
  <w:p w:rsidR="00B301A5" w:rsidRDefault="00B301A5" w:rsidP="00C07A0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04F1" w:rsidRDefault="007C04F1" w:rsidP="00C07A08">
      <w:r>
        <w:separator/>
      </w:r>
    </w:p>
  </w:footnote>
  <w:footnote w:type="continuationSeparator" w:id="0">
    <w:p w:rsidR="007C04F1" w:rsidRDefault="007C04F1" w:rsidP="00C07A0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01A5" w:rsidRPr="00404195" w:rsidRDefault="00B301A5" w:rsidP="00C07A08">
    <w:pPr>
      <w:pStyle w:val="Header"/>
    </w:pPr>
    <w:r>
      <w:t>Online Mass Customization of Cars</w:t>
    </w:r>
    <w:r w:rsidRPr="00404195">
      <w:ptab w:relativeTo="margin" w:alignment="right" w:leader="none"/>
    </w:r>
    <w:r w:rsidRPr="00404195">
      <w:t>M.J. Overbeek</w:t>
    </w:r>
    <w:r>
      <w:t xml:space="preserve"> - 402629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773B2F"/>
    <w:multiLevelType w:val="hybridMultilevel"/>
    <w:tmpl w:val="4F281172"/>
    <w:lvl w:ilvl="0" w:tplc="1DC6B5B4">
      <w:start w:val="1"/>
      <w:numFmt w:val="decimal"/>
      <w:lvlText w:val="%1."/>
      <w:lvlJc w:val="left"/>
      <w:pPr>
        <w:ind w:left="720" w:hanging="360"/>
      </w:pPr>
      <w:rPr>
        <w:rFonts w:hint="default"/>
        <w:b/>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4DCD6470"/>
    <w:multiLevelType w:val="hybridMultilevel"/>
    <w:tmpl w:val="21B479F6"/>
    <w:lvl w:ilvl="0" w:tplc="0413000F">
      <w:start w:val="1"/>
      <w:numFmt w:val="decimal"/>
      <w:lvlText w:val="%1."/>
      <w:lvlJc w:val="left"/>
      <w:pPr>
        <w:ind w:left="72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64084EE3"/>
    <w:multiLevelType w:val="hybridMultilevel"/>
    <w:tmpl w:val="07BC30EA"/>
    <w:lvl w:ilvl="0" w:tplc="B43E2962">
      <w:start w:val="1"/>
      <w:numFmt w:val="decimal"/>
      <w:lvlText w:val="%1."/>
      <w:lvlJc w:val="left"/>
      <w:pPr>
        <w:ind w:left="720" w:hanging="360"/>
      </w:pPr>
      <w:rPr>
        <w:rFonts w:hint="default"/>
        <w:b/>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685E213B"/>
    <w:multiLevelType w:val="hybridMultilevel"/>
    <w:tmpl w:val="899CB1DC"/>
    <w:lvl w:ilvl="0" w:tplc="F22E6C6A">
      <w:start w:val="1"/>
      <w:numFmt w:val="decimal"/>
      <w:lvlText w:val="%1."/>
      <w:lvlJc w:val="left"/>
      <w:pPr>
        <w:ind w:left="720" w:hanging="360"/>
      </w:pPr>
      <w:rPr>
        <w:rFonts w:hint="default"/>
        <w:b/>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537C"/>
    <w:rsid w:val="00001F03"/>
    <w:rsid w:val="00003FA6"/>
    <w:rsid w:val="000053BC"/>
    <w:rsid w:val="0000679D"/>
    <w:rsid w:val="00007FBA"/>
    <w:rsid w:val="0001175E"/>
    <w:rsid w:val="00014D27"/>
    <w:rsid w:val="00016179"/>
    <w:rsid w:val="00016D4E"/>
    <w:rsid w:val="00025B71"/>
    <w:rsid w:val="00027448"/>
    <w:rsid w:val="000357CB"/>
    <w:rsid w:val="000364F7"/>
    <w:rsid w:val="00036C24"/>
    <w:rsid w:val="000407ED"/>
    <w:rsid w:val="000419D2"/>
    <w:rsid w:val="00041BA2"/>
    <w:rsid w:val="000422B0"/>
    <w:rsid w:val="00047A18"/>
    <w:rsid w:val="00050E68"/>
    <w:rsid w:val="00055764"/>
    <w:rsid w:val="000562BE"/>
    <w:rsid w:val="000575D6"/>
    <w:rsid w:val="00061B77"/>
    <w:rsid w:val="000620C6"/>
    <w:rsid w:val="0006645F"/>
    <w:rsid w:val="000700CC"/>
    <w:rsid w:val="00072B33"/>
    <w:rsid w:val="00073D7D"/>
    <w:rsid w:val="00073D84"/>
    <w:rsid w:val="00076159"/>
    <w:rsid w:val="00076BB5"/>
    <w:rsid w:val="0007770B"/>
    <w:rsid w:val="000825F1"/>
    <w:rsid w:val="0008649E"/>
    <w:rsid w:val="00093500"/>
    <w:rsid w:val="0009352F"/>
    <w:rsid w:val="000A13BD"/>
    <w:rsid w:val="000A18B8"/>
    <w:rsid w:val="000A1D6B"/>
    <w:rsid w:val="000A3012"/>
    <w:rsid w:val="000B0719"/>
    <w:rsid w:val="000B3C26"/>
    <w:rsid w:val="000C7FAB"/>
    <w:rsid w:val="000D14AD"/>
    <w:rsid w:val="000D5D6A"/>
    <w:rsid w:val="000D61FF"/>
    <w:rsid w:val="000D7430"/>
    <w:rsid w:val="000D785D"/>
    <w:rsid w:val="000E028B"/>
    <w:rsid w:val="000E6BA4"/>
    <w:rsid w:val="000E70B3"/>
    <w:rsid w:val="000F28B6"/>
    <w:rsid w:val="000F6592"/>
    <w:rsid w:val="00102CF3"/>
    <w:rsid w:val="001032D8"/>
    <w:rsid w:val="00107993"/>
    <w:rsid w:val="00107BA2"/>
    <w:rsid w:val="00110678"/>
    <w:rsid w:val="00110A49"/>
    <w:rsid w:val="0011149B"/>
    <w:rsid w:val="0011522B"/>
    <w:rsid w:val="001232AD"/>
    <w:rsid w:val="00126027"/>
    <w:rsid w:val="00144C52"/>
    <w:rsid w:val="001466DA"/>
    <w:rsid w:val="00147C2B"/>
    <w:rsid w:val="00151B71"/>
    <w:rsid w:val="00153802"/>
    <w:rsid w:val="00153F2B"/>
    <w:rsid w:val="00156CB5"/>
    <w:rsid w:val="00167E62"/>
    <w:rsid w:val="001739A9"/>
    <w:rsid w:val="00176621"/>
    <w:rsid w:val="00180234"/>
    <w:rsid w:val="001902C6"/>
    <w:rsid w:val="00191663"/>
    <w:rsid w:val="00193342"/>
    <w:rsid w:val="0019638C"/>
    <w:rsid w:val="001A350D"/>
    <w:rsid w:val="001A3F1F"/>
    <w:rsid w:val="001A75AF"/>
    <w:rsid w:val="001B5F46"/>
    <w:rsid w:val="001B6CA8"/>
    <w:rsid w:val="001B6F6F"/>
    <w:rsid w:val="001C3F39"/>
    <w:rsid w:val="001E2438"/>
    <w:rsid w:val="001E2C0A"/>
    <w:rsid w:val="001E46BC"/>
    <w:rsid w:val="001E5DCD"/>
    <w:rsid w:val="001E7E4E"/>
    <w:rsid w:val="001F148D"/>
    <w:rsid w:val="001F6D3A"/>
    <w:rsid w:val="00202C55"/>
    <w:rsid w:val="00203F46"/>
    <w:rsid w:val="00210055"/>
    <w:rsid w:val="002134CA"/>
    <w:rsid w:val="00213FE6"/>
    <w:rsid w:val="00214AD6"/>
    <w:rsid w:val="00215813"/>
    <w:rsid w:val="00216B9A"/>
    <w:rsid w:val="002224E8"/>
    <w:rsid w:val="00227458"/>
    <w:rsid w:val="00230779"/>
    <w:rsid w:val="002346AC"/>
    <w:rsid w:val="00242B55"/>
    <w:rsid w:val="00242D21"/>
    <w:rsid w:val="00244277"/>
    <w:rsid w:val="00247558"/>
    <w:rsid w:val="002546EB"/>
    <w:rsid w:val="00256E9F"/>
    <w:rsid w:val="00262BFA"/>
    <w:rsid w:val="00265714"/>
    <w:rsid w:val="00265FE9"/>
    <w:rsid w:val="0027031E"/>
    <w:rsid w:val="00271B88"/>
    <w:rsid w:val="002724D2"/>
    <w:rsid w:val="002731F3"/>
    <w:rsid w:val="00287369"/>
    <w:rsid w:val="0029434B"/>
    <w:rsid w:val="002943AC"/>
    <w:rsid w:val="002970DF"/>
    <w:rsid w:val="0029760B"/>
    <w:rsid w:val="00297E4D"/>
    <w:rsid w:val="002A0242"/>
    <w:rsid w:val="002A4124"/>
    <w:rsid w:val="002A49D2"/>
    <w:rsid w:val="002B0107"/>
    <w:rsid w:val="002B4B2C"/>
    <w:rsid w:val="002B5CF0"/>
    <w:rsid w:val="002C04EB"/>
    <w:rsid w:val="002C1E81"/>
    <w:rsid w:val="002C2D40"/>
    <w:rsid w:val="002C6DE5"/>
    <w:rsid w:val="002C6F64"/>
    <w:rsid w:val="002E0205"/>
    <w:rsid w:val="002E2E3E"/>
    <w:rsid w:val="002E2F79"/>
    <w:rsid w:val="002E550E"/>
    <w:rsid w:val="002E7197"/>
    <w:rsid w:val="002F15AB"/>
    <w:rsid w:val="002F431F"/>
    <w:rsid w:val="00305113"/>
    <w:rsid w:val="0030570A"/>
    <w:rsid w:val="00305C0D"/>
    <w:rsid w:val="00307181"/>
    <w:rsid w:val="00314D22"/>
    <w:rsid w:val="00315D5C"/>
    <w:rsid w:val="003221BB"/>
    <w:rsid w:val="00322CC7"/>
    <w:rsid w:val="00325884"/>
    <w:rsid w:val="0034013E"/>
    <w:rsid w:val="003448CA"/>
    <w:rsid w:val="00345D67"/>
    <w:rsid w:val="00352148"/>
    <w:rsid w:val="00353015"/>
    <w:rsid w:val="00360A35"/>
    <w:rsid w:val="0036135E"/>
    <w:rsid w:val="00361CCE"/>
    <w:rsid w:val="00361E9A"/>
    <w:rsid w:val="003627BE"/>
    <w:rsid w:val="00363796"/>
    <w:rsid w:val="00364B75"/>
    <w:rsid w:val="00367CDF"/>
    <w:rsid w:val="00373013"/>
    <w:rsid w:val="00374BE3"/>
    <w:rsid w:val="003751BC"/>
    <w:rsid w:val="0037531C"/>
    <w:rsid w:val="00375E20"/>
    <w:rsid w:val="00381700"/>
    <w:rsid w:val="00384D58"/>
    <w:rsid w:val="00392C90"/>
    <w:rsid w:val="00397EA3"/>
    <w:rsid w:val="003A0498"/>
    <w:rsid w:val="003A121D"/>
    <w:rsid w:val="003A151E"/>
    <w:rsid w:val="003A799D"/>
    <w:rsid w:val="003B34BD"/>
    <w:rsid w:val="003B7AF7"/>
    <w:rsid w:val="003C3B2D"/>
    <w:rsid w:val="003D10F0"/>
    <w:rsid w:val="003D15D7"/>
    <w:rsid w:val="003D70B1"/>
    <w:rsid w:val="003E48E9"/>
    <w:rsid w:val="003E5D62"/>
    <w:rsid w:val="003E6347"/>
    <w:rsid w:val="003E7793"/>
    <w:rsid w:val="00401FA8"/>
    <w:rsid w:val="00404195"/>
    <w:rsid w:val="00404EED"/>
    <w:rsid w:val="00405B5D"/>
    <w:rsid w:val="00406D70"/>
    <w:rsid w:val="00407077"/>
    <w:rsid w:val="00407F06"/>
    <w:rsid w:val="00411C89"/>
    <w:rsid w:val="00415B08"/>
    <w:rsid w:val="00422C0A"/>
    <w:rsid w:val="004260F2"/>
    <w:rsid w:val="004266C0"/>
    <w:rsid w:val="00426AFC"/>
    <w:rsid w:val="00426CD2"/>
    <w:rsid w:val="0042790A"/>
    <w:rsid w:val="0043381B"/>
    <w:rsid w:val="00436B2C"/>
    <w:rsid w:val="00436E52"/>
    <w:rsid w:val="00440626"/>
    <w:rsid w:val="0044082F"/>
    <w:rsid w:val="00441892"/>
    <w:rsid w:val="00443F40"/>
    <w:rsid w:val="004466C5"/>
    <w:rsid w:val="00446EA1"/>
    <w:rsid w:val="0044746B"/>
    <w:rsid w:val="00455301"/>
    <w:rsid w:val="00461095"/>
    <w:rsid w:val="00462998"/>
    <w:rsid w:val="00462E93"/>
    <w:rsid w:val="004635CD"/>
    <w:rsid w:val="00463E50"/>
    <w:rsid w:val="00465289"/>
    <w:rsid w:val="0046746F"/>
    <w:rsid w:val="00470D8C"/>
    <w:rsid w:val="004720E1"/>
    <w:rsid w:val="00482C38"/>
    <w:rsid w:val="00483898"/>
    <w:rsid w:val="00493A5D"/>
    <w:rsid w:val="004A0929"/>
    <w:rsid w:val="004A2690"/>
    <w:rsid w:val="004A782F"/>
    <w:rsid w:val="004B0C1B"/>
    <w:rsid w:val="004B3B12"/>
    <w:rsid w:val="004B6D11"/>
    <w:rsid w:val="004C1860"/>
    <w:rsid w:val="004C35DA"/>
    <w:rsid w:val="004C47E6"/>
    <w:rsid w:val="004C6EDE"/>
    <w:rsid w:val="004D0274"/>
    <w:rsid w:val="004D5048"/>
    <w:rsid w:val="004D594B"/>
    <w:rsid w:val="004E5759"/>
    <w:rsid w:val="004F0E27"/>
    <w:rsid w:val="004F240A"/>
    <w:rsid w:val="004F2804"/>
    <w:rsid w:val="005005B6"/>
    <w:rsid w:val="00504044"/>
    <w:rsid w:val="00507D95"/>
    <w:rsid w:val="0051221B"/>
    <w:rsid w:val="00513177"/>
    <w:rsid w:val="00520B5E"/>
    <w:rsid w:val="0052131A"/>
    <w:rsid w:val="00521B3C"/>
    <w:rsid w:val="00522DD1"/>
    <w:rsid w:val="00522F28"/>
    <w:rsid w:val="0052348F"/>
    <w:rsid w:val="00524443"/>
    <w:rsid w:val="00524A2E"/>
    <w:rsid w:val="0052718B"/>
    <w:rsid w:val="00527710"/>
    <w:rsid w:val="005278B3"/>
    <w:rsid w:val="0053342F"/>
    <w:rsid w:val="00533BD6"/>
    <w:rsid w:val="0053523C"/>
    <w:rsid w:val="00535ECE"/>
    <w:rsid w:val="00536884"/>
    <w:rsid w:val="005369CC"/>
    <w:rsid w:val="00536D75"/>
    <w:rsid w:val="005417C7"/>
    <w:rsid w:val="00542D31"/>
    <w:rsid w:val="005435F9"/>
    <w:rsid w:val="0054567B"/>
    <w:rsid w:val="00546CAE"/>
    <w:rsid w:val="00553873"/>
    <w:rsid w:val="00554570"/>
    <w:rsid w:val="005559DC"/>
    <w:rsid w:val="005579BF"/>
    <w:rsid w:val="00560927"/>
    <w:rsid w:val="005637A8"/>
    <w:rsid w:val="005706B8"/>
    <w:rsid w:val="00571CA1"/>
    <w:rsid w:val="0057202C"/>
    <w:rsid w:val="00572425"/>
    <w:rsid w:val="00574C12"/>
    <w:rsid w:val="00576BE5"/>
    <w:rsid w:val="00582EF9"/>
    <w:rsid w:val="00584BC1"/>
    <w:rsid w:val="00584CBF"/>
    <w:rsid w:val="00585C16"/>
    <w:rsid w:val="005865A0"/>
    <w:rsid w:val="005A15B2"/>
    <w:rsid w:val="005A35B1"/>
    <w:rsid w:val="005A4BBB"/>
    <w:rsid w:val="005B052E"/>
    <w:rsid w:val="005B1F0A"/>
    <w:rsid w:val="005B32AB"/>
    <w:rsid w:val="005B691A"/>
    <w:rsid w:val="005B7265"/>
    <w:rsid w:val="005C0237"/>
    <w:rsid w:val="005C25AA"/>
    <w:rsid w:val="005C4AFC"/>
    <w:rsid w:val="005C66A2"/>
    <w:rsid w:val="005C7737"/>
    <w:rsid w:val="005D1D61"/>
    <w:rsid w:val="005D466A"/>
    <w:rsid w:val="005D63C1"/>
    <w:rsid w:val="005D71E3"/>
    <w:rsid w:val="005E001A"/>
    <w:rsid w:val="005E2D1A"/>
    <w:rsid w:val="005E3331"/>
    <w:rsid w:val="005E3E2E"/>
    <w:rsid w:val="005F0E01"/>
    <w:rsid w:val="005F6311"/>
    <w:rsid w:val="005F74C8"/>
    <w:rsid w:val="00605328"/>
    <w:rsid w:val="00607623"/>
    <w:rsid w:val="00613CF6"/>
    <w:rsid w:val="00615536"/>
    <w:rsid w:val="0061767D"/>
    <w:rsid w:val="00617A00"/>
    <w:rsid w:val="00620546"/>
    <w:rsid w:val="0062244F"/>
    <w:rsid w:val="00623563"/>
    <w:rsid w:val="0062460D"/>
    <w:rsid w:val="00630195"/>
    <w:rsid w:val="00636AB2"/>
    <w:rsid w:val="00636F12"/>
    <w:rsid w:val="006429C1"/>
    <w:rsid w:val="00644FFE"/>
    <w:rsid w:val="00645DD4"/>
    <w:rsid w:val="00646959"/>
    <w:rsid w:val="0064753A"/>
    <w:rsid w:val="00650F04"/>
    <w:rsid w:val="006530C8"/>
    <w:rsid w:val="00654509"/>
    <w:rsid w:val="006557A2"/>
    <w:rsid w:val="0065782B"/>
    <w:rsid w:val="00665285"/>
    <w:rsid w:val="00670F7A"/>
    <w:rsid w:val="0067315A"/>
    <w:rsid w:val="006755BB"/>
    <w:rsid w:val="00680736"/>
    <w:rsid w:val="00681B11"/>
    <w:rsid w:val="00681BEE"/>
    <w:rsid w:val="00681FC1"/>
    <w:rsid w:val="00684206"/>
    <w:rsid w:val="006842FC"/>
    <w:rsid w:val="006868EE"/>
    <w:rsid w:val="006A12F2"/>
    <w:rsid w:val="006A1A43"/>
    <w:rsid w:val="006A3918"/>
    <w:rsid w:val="006A4F36"/>
    <w:rsid w:val="006A5252"/>
    <w:rsid w:val="006A6536"/>
    <w:rsid w:val="006A7A2B"/>
    <w:rsid w:val="006B23F6"/>
    <w:rsid w:val="006B2868"/>
    <w:rsid w:val="006B2D5E"/>
    <w:rsid w:val="006B6B32"/>
    <w:rsid w:val="006B6F53"/>
    <w:rsid w:val="006B7CBC"/>
    <w:rsid w:val="006B7D65"/>
    <w:rsid w:val="006C1D42"/>
    <w:rsid w:val="006C586B"/>
    <w:rsid w:val="006D1F39"/>
    <w:rsid w:val="006D42F1"/>
    <w:rsid w:val="006E38F2"/>
    <w:rsid w:val="006E545F"/>
    <w:rsid w:val="006E786E"/>
    <w:rsid w:val="006F3827"/>
    <w:rsid w:val="006F5BF8"/>
    <w:rsid w:val="006F7108"/>
    <w:rsid w:val="00701FA2"/>
    <w:rsid w:val="00705C20"/>
    <w:rsid w:val="00710E2F"/>
    <w:rsid w:val="00712F14"/>
    <w:rsid w:val="007132FD"/>
    <w:rsid w:val="00714DBF"/>
    <w:rsid w:val="0071523B"/>
    <w:rsid w:val="00716F58"/>
    <w:rsid w:val="00721AC3"/>
    <w:rsid w:val="0072208B"/>
    <w:rsid w:val="00723E57"/>
    <w:rsid w:val="007275CB"/>
    <w:rsid w:val="007312A8"/>
    <w:rsid w:val="007323C6"/>
    <w:rsid w:val="00736D8D"/>
    <w:rsid w:val="007426F8"/>
    <w:rsid w:val="00743117"/>
    <w:rsid w:val="00743958"/>
    <w:rsid w:val="00744048"/>
    <w:rsid w:val="00745412"/>
    <w:rsid w:val="007463E9"/>
    <w:rsid w:val="00750E99"/>
    <w:rsid w:val="00751037"/>
    <w:rsid w:val="00751AFC"/>
    <w:rsid w:val="00751C64"/>
    <w:rsid w:val="00751D47"/>
    <w:rsid w:val="007565A0"/>
    <w:rsid w:val="00760E34"/>
    <w:rsid w:val="0076309C"/>
    <w:rsid w:val="0077055B"/>
    <w:rsid w:val="00781DF3"/>
    <w:rsid w:val="00782354"/>
    <w:rsid w:val="007825E6"/>
    <w:rsid w:val="007851A8"/>
    <w:rsid w:val="00787215"/>
    <w:rsid w:val="00787D46"/>
    <w:rsid w:val="00787EBE"/>
    <w:rsid w:val="00793A86"/>
    <w:rsid w:val="007A1586"/>
    <w:rsid w:val="007A275B"/>
    <w:rsid w:val="007A5ECD"/>
    <w:rsid w:val="007B006C"/>
    <w:rsid w:val="007B4D78"/>
    <w:rsid w:val="007B590B"/>
    <w:rsid w:val="007C04F1"/>
    <w:rsid w:val="007C09A4"/>
    <w:rsid w:val="007C103B"/>
    <w:rsid w:val="007C6EEB"/>
    <w:rsid w:val="007D0CFB"/>
    <w:rsid w:val="007D20A1"/>
    <w:rsid w:val="007D41CF"/>
    <w:rsid w:val="007D565E"/>
    <w:rsid w:val="007D5801"/>
    <w:rsid w:val="007D5859"/>
    <w:rsid w:val="007E084E"/>
    <w:rsid w:val="007E1DA6"/>
    <w:rsid w:val="007E3128"/>
    <w:rsid w:val="007E67FD"/>
    <w:rsid w:val="007E68B4"/>
    <w:rsid w:val="007F053F"/>
    <w:rsid w:val="007F0B91"/>
    <w:rsid w:val="007F12AB"/>
    <w:rsid w:val="007F1723"/>
    <w:rsid w:val="007F50C8"/>
    <w:rsid w:val="007F5C42"/>
    <w:rsid w:val="00803AA8"/>
    <w:rsid w:val="00807477"/>
    <w:rsid w:val="00813266"/>
    <w:rsid w:val="008136E9"/>
    <w:rsid w:val="00820E84"/>
    <w:rsid w:val="00826037"/>
    <w:rsid w:val="0083199A"/>
    <w:rsid w:val="00831EEF"/>
    <w:rsid w:val="008333E1"/>
    <w:rsid w:val="00833996"/>
    <w:rsid w:val="00842211"/>
    <w:rsid w:val="0084277B"/>
    <w:rsid w:val="0084311E"/>
    <w:rsid w:val="00843970"/>
    <w:rsid w:val="0084633F"/>
    <w:rsid w:val="008477E3"/>
    <w:rsid w:val="00854C5C"/>
    <w:rsid w:val="00855F42"/>
    <w:rsid w:val="0085649B"/>
    <w:rsid w:val="00857D09"/>
    <w:rsid w:val="00860B81"/>
    <w:rsid w:val="00861A2D"/>
    <w:rsid w:val="0086537C"/>
    <w:rsid w:val="008711BE"/>
    <w:rsid w:val="00875498"/>
    <w:rsid w:val="00881B69"/>
    <w:rsid w:val="008838CE"/>
    <w:rsid w:val="00885A38"/>
    <w:rsid w:val="00885B91"/>
    <w:rsid w:val="00886732"/>
    <w:rsid w:val="0089284F"/>
    <w:rsid w:val="00893780"/>
    <w:rsid w:val="008947EB"/>
    <w:rsid w:val="0089672E"/>
    <w:rsid w:val="0089713E"/>
    <w:rsid w:val="008A0AD5"/>
    <w:rsid w:val="008A0BFC"/>
    <w:rsid w:val="008A19EC"/>
    <w:rsid w:val="008A1CD9"/>
    <w:rsid w:val="008A4752"/>
    <w:rsid w:val="008A4A01"/>
    <w:rsid w:val="008A5835"/>
    <w:rsid w:val="008B1DAD"/>
    <w:rsid w:val="008B497C"/>
    <w:rsid w:val="008B749C"/>
    <w:rsid w:val="008C06B2"/>
    <w:rsid w:val="008C2080"/>
    <w:rsid w:val="008C4C19"/>
    <w:rsid w:val="008C5123"/>
    <w:rsid w:val="008C54F1"/>
    <w:rsid w:val="008C5FCB"/>
    <w:rsid w:val="008C656C"/>
    <w:rsid w:val="008D107F"/>
    <w:rsid w:val="008D212D"/>
    <w:rsid w:val="008E7866"/>
    <w:rsid w:val="008F1DE9"/>
    <w:rsid w:val="008F24F7"/>
    <w:rsid w:val="008F2586"/>
    <w:rsid w:val="008F2F0C"/>
    <w:rsid w:val="008F35D7"/>
    <w:rsid w:val="008F5276"/>
    <w:rsid w:val="00902225"/>
    <w:rsid w:val="00902D99"/>
    <w:rsid w:val="00906700"/>
    <w:rsid w:val="00907624"/>
    <w:rsid w:val="0091416E"/>
    <w:rsid w:val="00920FC9"/>
    <w:rsid w:val="009232C5"/>
    <w:rsid w:val="00925337"/>
    <w:rsid w:val="009301EC"/>
    <w:rsid w:val="009318A8"/>
    <w:rsid w:val="00932532"/>
    <w:rsid w:val="00935794"/>
    <w:rsid w:val="009411F0"/>
    <w:rsid w:val="009415AB"/>
    <w:rsid w:val="00945051"/>
    <w:rsid w:val="009452B2"/>
    <w:rsid w:val="00946C7C"/>
    <w:rsid w:val="009471D1"/>
    <w:rsid w:val="00950BAF"/>
    <w:rsid w:val="00954554"/>
    <w:rsid w:val="009605AF"/>
    <w:rsid w:val="00970C60"/>
    <w:rsid w:val="00972F5C"/>
    <w:rsid w:val="00973F2D"/>
    <w:rsid w:val="00974E1C"/>
    <w:rsid w:val="00975925"/>
    <w:rsid w:val="00975C2B"/>
    <w:rsid w:val="00980204"/>
    <w:rsid w:val="00985A6F"/>
    <w:rsid w:val="00987A97"/>
    <w:rsid w:val="00990BAD"/>
    <w:rsid w:val="00991DD3"/>
    <w:rsid w:val="009921B6"/>
    <w:rsid w:val="00994A9F"/>
    <w:rsid w:val="0099608B"/>
    <w:rsid w:val="009975E3"/>
    <w:rsid w:val="009A18FB"/>
    <w:rsid w:val="009A22A5"/>
    <w:rsid w:val="009A3D83"/>
    <w:rsid w:val="009B2835"/>
    <w:rsid w:val="009B515B"/>
    <w:rsid w:val="009B5C05"/>
    <w:rsid w:val="009B6B39"/>
    <w:rsid w:val="009B7C98"/>
    <w:rsid w:val="009C1DDB"/>
    <w:rsid w:val="009C34C1"/>
    <w:rsid w:val="009C359C"/>
    <w:rsid w:val="009C37CE"/>
    <w:rsid w:val="009C6012"/>
    <w:rsid w:val="009C677D"/>
    <w:rsid w:val="009D184A"/>
    <w:rsid w:val="009D2C7C"/>
    <w:rsid w:val="009D3316"/>
    <w:rsid w:val="009D5FA0"/>
    <w:rsid w:val="009D6736"/>
    <w:rsid w:val="009D6AA4"/>
    <w:rsid w:val="009E0CA2"/>
    <w:rsid w:val="009E2C6C"/>
    <w:rsid w:val="009E4E04"/>
    <w:rsid w:val="009E7529"/>
    <w:rsid w:val="009F5DDC"/>
    <w:rsid w:val="009F78DF"/>
    <w:rsid w:val="00A0019F"/>
    <w:rsid w:val="00A01A27"/>
    <w:rsid w:val="00A0280B"/>
    <w:rsid w:val="00A12B9E"/>
    <w:rsid w:val="00A30B59"/>
    <w:rsid w:val="00A41748"/>
    <w:rsid w:val="00A44B2B"/>
    <w:rsid w:val="00A458D1"/>
    <w:rsid w:val="00A524AE"/>
    <w:rsid w:val="00A5591E"/>
    <w:rsid w:val="00A60C4D"/>
    <w:rsid w:val="00A650AE"/>
    <w:rsid w:val="00A66E34"/>
    <w:rsid w:val="00A671FE"/>
    <w:rsid w:val="00A71364"/>
    <w:rsid w:val="00A763C6"/>
    <w:rsid w:val="00A83E20"/>
    <w:rsid w:val="00A85595"/>
    <w:rsid w:val="00A8772C"/>
    <w:rsid w:val="00A90389"/>
    <w:rsid w:val="00A928A8"/>
    <w:rsid w:val="00A94FC8"/>
    <w:rsid w:val="00A952DD"/>
    <w:rsid w:val="00A95EE8"/>
    <w:rsid w:val="00A9656F"/>
    <w:rsid w:val="00A96EBC"/>
    <w:rsid w:val="00AA60CB"/>
    <w:rsid w:val="00AA66CB"/>
    <w:rsid w:val="00AB3F0E"/>
    <w:rsid w:val="00AB5BA7"/>
    <w:rsid w:val="00AC14C2"/>
    <w:rsid w:val="00AC37AB"/>
    <w:rsid w:val="00AC37AF"/>
    <w:rsid w:val="00AC5A2D"/>
    <w:rsid w:val="00AC5C0D"/>
    <w:rsid w:val="00AC6A54"/>
    <w:rsid w:val="00AD3322"/>
    <w:rsid w:val="00AD6BEC"/>
    <w:rsid w:val="00AE0839"/>
    <w:rsid w:val="00AE3BC6"/>
    <w:rsid w:val="00AE685A"/>
    <w:rsid w:val="00AF11A2"/>
    <w:rsid w:val="00AF22AE"/>
    <w:rsid w:val="00AF4A2D"/>
    <w:rsid w:val="00B0065C"/>
    <w:rsid w:val="00B01213"/>
    <w:rsid w:val="00B01B02"/>
    <w:rsid w:val="00B0450C"/>
    <w:rsid w:val="00B04650"/>
    <w:rsid w:val="00B057F6"/>
    <w:rsid w:val="00B07978"/>
    <w:rsid w:val="00B10BB0"/>
    <w:rsid w:val="00B11AF7"/>
    <w:rsid w:val="00B20B45"/>
    <w:rsid w:val="00B26BA8"/>
    <w:rsid w:val="00B27110"/>
    <w:rsid w:val="00B27D3F"/>
    <w:rsid w:val="00B301A5"/>
    <w:rsid w:val="00B31BC1"/>
    <w:rsid w:val="00B500C7"/>
    <w:rsid w:val="00B50617"/>
    <w:rsid w:val="00B50765"/>
    <w:rsid w:val="00B530BD"/>
    <w:rsid w:val="00B55661"/>
    <w:rsid w:val="00B55D9F"/>
    <w:rsid w:val="00B560C3"/>
    <w:rsid w:val="00B56BBD"/>
    <w:rsid w:val="00B57005"/>
    <w:rsid w:val="00B60A29"/>
    <w:rsid w:val="00B61EB5"/>
    <w:rsid w:val="00B6778F"/>
    <w:rsid w:val="00B708C1"/>
    <w:rsid w:val="00B7519B"/>
    <w:rsid w:val="00B770D3"/>
    <w:rsid w:val="00B807A6"/>
    <w:rsid w:val="00B831A7"/>
    <w:rsid w:val="00B85F17"/>
    <w:rsid w:val="00B87202"/>
    <w:rsid w:val="00B87641"/>
    <w:rsid w:val="00B9414F"/>
    <w:rsid w:val="00B96C66"/>
    <w:rsid w:val="00BA1D77"/>
    <w:rsid w:val="00BA6D48"/>
    <w:rsid w:val="00BA78F5"/>
    <w:rsid w:val="00BA7BB6"/>
    <w:rsid w:val="00BB111B"/>
    <w:rsid w:val="00BB630E"/>
    <w:rsid w:val="00BC1793"/>
    <w:rsid w:val="00BC33C8"/>
    <w:rsid w:val="00BC3EAC"/>
    <w:rsid w:val="00BC5C18"/>
    <w:rsid w:val="00BC6ED7"/>
    <w:rsid w:val="00BC7D6C"/>
    <w:rsid w:val="00BE360C"/>
    <w:rsid w:val="00BE5E80"/>
    <w:rsid w:val="00BF180D"/>
    <w:rsid w:val="00BF2FAB"/>
    <w:rsid w:val="00BF343C"/>
    <w:rsid w:val="00C00ECE"/>
    <w:rsid w:val="00C01558"/>
    <w:rsid w:val="00C0371F"/>
    <w:rsid w:val="00C03A6A"/>
    <w:rsid w:val="00C07A08"/>
    <w:rsid w:val="00C10BF3"/>
    <w:rsid w:val="00C13685"/>
    <w:rsid w:val="00C13D9F"/>
    <w:rsid w:val="00C13DBE"/>
    <w:rsid w:val="00C14CAA"/>
    <w:rsid w:val="00C21E65"/>
    <w:rsid w:val="00C23E22"/>
    <w:rsid w:val="00C24AA8"/>
    <w:rsid w:val="00C307F4"/>
    <w:rsid w:val="00C31C74"/>
    <w:rsid w:val="00C36C6C"/>
    <w:rsid w:val="00C42FAC"/>
    <w:rsid w:val="00C43496"/>
    <w:rsid w:val="00C44C57"/>
    <w:rsid w:val="00C45733"/>
    <w:rsid w:val="00C4625F"/>
    <w:rsid w:val="00C50267"/>
    <w:rsid w:val="00C523B7"/>
    <w:rsid w:val="00C55963"/>
    <w:rsid w:val="00C6380E"/>
    <w:rsid w:val="00C64528"/>
    <w:rsid w:val="00C73C44"/>
    <w:rsid w:val="00C83596"/>
    <w:rsid w:val="00C840C0"/>
    <w:rsid w:val="00C90E7A"/>
    <w:rsid w:val="00CA0BD9"/>
    <w:rsid w:val="00CA278A"/>
    <w:rsid w:val="00CA35B3"/>
    <w:rsid w:val="00CA5DFB"/>
    <w:rsid w:val="00CB01E4"/>
    <w:rsid w:val="00CB4911"/>
    <w:rsid w:val="00CB54B5"/>
    <w:rsid w:val="00CC0F5D"/>
    <w:rsid w:val="00CC234E"/>
    <w:rsid w:val="00CC5291"/>
    <w:rsid w:val="00CC7600"/>
    <w:rsid w:val="00CD053F"/>
    <w:rsid w:val="00CD5551"/>
    <w:rsid w:val="00CD76D8"/>
    <w:rsid w:val="00CE414D"/>
    <w:rsid w:val="00CE525F"/>
    <w:rsid w:val="00CE7FC5"/>
    <w:rsid w:val="00CF05EF"/>
    <w:rsid w:val="00CF0A19"/>
    <w:rsid w:val="00CF0E20"/>
    <w:rsid w:val="00CF20ED"/>
    <w:rsid w:val="00CF275C"/>
    <w:rsid w:val="00CF4E73"/>
    <w:rsid w:val="00CF5CDB"/>
    <w:rsid w:val="00D015AB"/>
    <w:rsid w:val="00D02E83"/>
    <w:rsid w:val="00D036BD"/>
    <w:rsid w:val="00D03726"/>
    <w:rsid w:val="00D05391"/>
    <w:rsid w:val="00D1173E"/>
    <w:rsid w:val="00D13B4B"/>
    <w:rsid w:val="00D1569C"/>
    <w:rsid w:val="00D15AB0"/>
    <w:rsid w:val="00D24FDD"/>
    <w:rsid w:val="00D25B88"/>
    <w:rsid w:val="00D267A1"/>
    <w:rsid w:val="00D26FEB"/>
    <w:rsid w:val="00D3449C"/>
    <w:rsid w:val="00D3525B"/>
    <w:rsid w:val="00D37F36"/>
    <w:rsid w:val="00D42C69"/>
    <w:rsid w:val="00D44597"/>
    <w:rsid w:val="00D46416"/>
    <w:rsid w:val="00D50D87"/>
    <w:rsid w:val="00D51288"/>
    <w:rsid w:val="00D51A33"/>
    <w:rsid w:val="00D52676"/>
    <w:rsid w:val="00D53582"/>
    <w:rsid w:val="00D553C4"/>
    <w:rsid w:val="00D55AAF"/>
    <w:rsid w:val="00D55FE2"/>
    <w:rsid w:val="00D56BA2"/>
    <w:rsid w:val="00D57843"/>
    <w:rsid w:val="00D6034E"/>
    <w:rsid w:val="00D61EEA"/>
    <w:rsid w:val="00D62770"/>
    <w:rsid w:val="00D62918"/>
    <w:rsid w:val="00D632C5"/>
    <w:rsid w:val="00D643D5"/>
    <w:rsid w:val="00D659F8"/>
    <w:rsid w:val="00D67CB8"/>
    <w:rsid w:val="00D7316F"/>
    <w:rsid w:val="00D73BBA"/>
    <w:rsid w:val="00D754DF"/>
    <w:rsid w:val="00D919BF"/>
    <w:rsid w:val="00D920E3"/>
    <w:rsid w:val="00D92800"/>
    <w:rsid w:val="00D930C3"/>
    <w:rsid w:val="00D95CDC"/>
    <w:rsid w:val="00DA2375"/>
    <w:rsid w:val="00DA4BA8"/>
    <w:rsid w:val="00DA6E60"/>
    <w:rsid w:val="00DB0FBF"/>
    <w:rsid w:val="00DB7A56"/>
    <w:rsid w:val="00DB7E5E"/>
    <w:rsid w:val="00DB7FB0"/>
    <w:rsid w:val="00DC24EA"/>
    <w:rsid w:val="00DC4302"/>
    <w:rsid w:val="00DC4DBD"/>
    <w:rsid w:val="00DC6738"/>
    <w:rsid w:val="00DD7333"/>
    <w:rsid w:val="00DD76DA"/>
    <w:rsid w:val="00DE1516"/>
    <w:rsid w:val="00DE36A3"/>
    <w:rsid w:val="00DE5DD9"/>
    <w:rsid w:val="00DE7CA2"/>
    <w:rsid w:val="00DF606D"/>
    <w:rsid w:val="00DF67B7"/>
    <w:rsid w:val="00DF72E3"/>
    <w:rsid w:val="00E04D04"/>
    <w:rsid w:val="00E06A52"/>
    <w:rsid w:val="00E1141F"/>
    <w:rsid w:val="00E1238A"/>
    <w:rsid w:val="00E1365B"/>
    <w:rsid w:val="00E20BB2"/>
    <w:rsid w:val="00E25980"/>
    <w:rsid w:val="00E26872"/>
    <w:rsid w:val="00E27A0D"/>
    <w:rsid w:val="00E30A40"/>
    <w:rsid w:val="00E32049"/>
    <w:rsid w:val="00E328F9"/>
    <w:rsid w:val="00E36103"/>
    <w:rsid w:val="00E37292"/>
    <w:rsid w:val="00E3783B"/>
    <w:rsid w:val="00E37C1E"/>
    <w:rsid w:val="00E37E45"/>
    <w:rsid w:val="00E4196D"/>
    <w:rsid w:val="00E422DC"/>
    <w:rsid w:val="00E6049C"/>
    <w:rsid w:val="00E65049"/>
    <w:rsid w:val="00E6795E"/>
    <w:rsid w:val="00E726D0"/>
    <w:rsid w:val="00E744B3"/>
    <w:rsid w:val="00E756FD"/>
    <w:rsid w:val="00E76B66"/>
    <w:rsid w:val="00E81F52"/>
    <w:rsid w:val="00E82A80"/>
    <w:rsid w:val="00E83221"/>
    <w:rsid w:val="00E84C23"/>
    <w:rsid w:val="00E8787D"/>
    <w:rsid w:val="00E9261B"/>
    <w:rsid w:val="00E97BB6"/>
    <w:rsid w:val="00E97E50"/>
    <w:rsid w:val="00EA0A3A"/>
    <w:rsid w:val="00EA1DE3"/>
    <w:rsid w:val="00EA1F37"/>
    <w:rsid w:val="00EA2070"/>
    <w:rsid w:val="00EA40FA"/>
    <w:rsid w:val="00EA4C28"/>
    <w:rsid w:val="00EA55CF"/>
    <w:rsid w:val="00EB0629"/>
    <w:rsid w:val="00EB11B6"/>
    <w:rsid w:val="00EB161A"/>
    <w:rsid w:val="00EB3258"/>
    <w:rsid w:val="00EB3E97"/>
    <w:rsid w:val="00EB447A"/>
    <w:rsid w:val="00EB4793"/>
    <w:rsid w:val="00EC120F"/>
    <w:rsid w:val="00ED12AC"/>
    <w:rsid w:val="00ED2431"/>
    <w:rsid w:val="00ED35E6"/>
    <w:rsid w:val="00ED5F7B"/>
    <w:rsid w:val="00EE31FF"/>
    <w:rsid w:val="00EE4C35"/>
    <w:rsid w:val="00EE66B1"/>
    <w:rsid w:val="00EF3155"/>
    <w:rsid w:val="00EF4FC0"/>
    <w:rsid w:val="00EF7A60"/>
    <w:rsid w:val="00F0256E"/>
    <w:rsid w:val="00F03D1E"/>
    <w:rsid w:val="00F05F86"/>
    <w:rsid w:val="00F104AB"/>
    <w:rsid w:val="00F12128"/>
    <w:rsid w:val="00F12791"/>
    <w:rsid w:val="00F13EF7"/>
    <w:rsid w:val="00F14856"/>
    <w:rsid w:val="00F17338"/>
    <w:rsid w:val="00F233B6"/>
    <w:rsid w:val="00F24FF0"/>
    <w:rsid w:val="00F27F80"/>
    <w:rsid w:val="00F31538"/>
    <w:rsid w:val="00F31A3B"/>
    <w:rsid w:val="00F33EED"/>
    <w:rsid w:val="00F37CA4"/>
    <w:rsid w:val="00F40896"/>
    <w:rsid w:val="00F42865"/>
    <w:rsid w:val="00F44BBC"/>
    <w:rsid w:val="00F46064"/>
    <w:rsid w:val="00F60F33"/>
    <w:rsid w:val="00F639BC"/>
    <w:rsid w:val="00F64EF3"/>
    <w:rsid w:val="00F6678A"/>
    <w:rsid w:val="00F741F5"/>
    <w:rsid w:val="00F745C0"/>
    <w:rsid w:val="00F74A70"/>
    <w:rsid w:val="00F81D8E"/>
    <w:rsid w:val="00F84F11"/>
    <w:rsid w:val="00F8604A"/>
    <w:rsid w:val="00F86417"/>
    <w:rsid w:val="00F903AE"/>
    <w:rsid w:val="00F95B96"/>
    <w:rsid w:val="00F96F88"/>
    <w:rsid w:val="00FA0516"/>
    <w:rsid w:val="00FA3104"/>
    <w:rsid w:val="00FA7080"/>
    <w:rsid w:val="00FB1ED2"/>
    <w:rsid w:val="00FB32FE"/>
    <w:rsid w:val="00FB687B"/>
    <w:rsid w:val="00FC4CA1"/>
    <w:rsid w:val="00FC4CAB"/>
    <w:rsid w:val="00FD5DA2"/>
    <w:rsid w:val="00FD6870"/>
    <w:rsid w:val="00FF0BEE"/>
    <w:rsid w:val="00FF1655"/>
    <w:rsid w:val="00FF2324"/>
    <w:rsid w:val="00FF5CCE"/>
    <w:rsid w:val="00FF71A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266" fillcolor="white">
      <v:fill color="white"/>
      <o:colormenu v:ext="edit" fillcolor="none [3212]" strokecolor="none" shadowcolor="none"/>
    </o:shapedefaults>
    <o:shapelayout v:ext="edit">
      <o:idmap v:ext="edit" data="1"/>
      <o:rules v:ext="edit">
        <o:r id="V:Rule25" type="connector" idref="#_x0000_s1203"/>
        <o:r id="V:Rule26" type="connector" idref="#_x0000_s1188"/>
        <o:r id="V:Rule27" type="connector" idref="#_x0000_s1201"/>
        <o:r id="V:Rule28" type="connector" idref="#_x0000_s1213"/>
        <o:r id="V:Rule29" type="connector" idref="#_x0000_s1237"/>
        <o:r id="V:Rule30" type="connector" idref="#_x0000_s1262"/>
        <o:r id="V:Rule31" type="connector" idref="#_x0000_s1259"/>
        <o:r id="V:Rule32" type="connector" idref="#_x0000_s1260"/>
        <o:r id="V:Rule33" type="connector" idref="#_x0000_s1239"/>
        <o:r id="V:Rule34" type="connector" idref="#_x0000_s1198">
          <o:proxy end="" idref="#_x0000_s1205" connectloc="1"/>
        </o:r>
        <o:r id="V:Rule35" type="connector" idref="#_x0000_s1208"/>
        <o:r id="V:Rule36" type="connector" idref="#_x0000_s1207"/>
        <o:r id="V:Rule37" type="connector" idref="#_x0000_s1232"/>
        <o:r id="V:Rule38" type="connector" idref="#_x0000_s1190"/>
        <o:r id="V:Rule39" type="connector" idref="#_x0000_s1229">
          <o:proxy end="" idref="#_x0000_s1235" connectloc="1"/>
        </o:r>
        <o:r id="V:Rule40" type="connector" idref="#_x0000_s1214"/>
        <o:r id="V:Rule41" type="connector" idref="#_x0000_s1238"/>
        <o:r id="V:Rule42" type="connector" idref="#_x0000_s1210"/>
        <o:r id="V:Rule43" type="connector" idref="#_x0000_s1240"/>
        <o:r id="V:Rule44" type="connector" idref="#_x0000_s1230">
          <o:proxy start="" idref="#_x0000_s1235" connectloc="3"/>
        </o:r>
        <o:r id="V:Rule45" type="connector" idref="#_x0000_s1192"/>
        <o:r id="V:Rule46" type="connector" idref="#_x0000_s1209"/>
        <o:r id="V:Rule47" type="connector" idref="#_x0000_s1199">
          <o:proxy start="" idref="#_x0000_s1205" connectloc="3"/>
        </o:r>
        <o:r id="V:Rule48" type="connector" idref="#_x0000_s1187"/>
      </o:rules>
    </o:shapelayout>
  </w:shapeDefaults>
  <w:decimalSymbol w:val=","/>
  <w:listSeparator w:val=";"/>
  <w15:docId w15:val="{783707F7-9DDD-4954-95D1-5FCB55858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7A08"/>
    <w:pPr>
      <w:autoSpaceDE w:val="0"/>
      <w:autoSpaceDN w:val="0"/>
      <w:adjustRightInd w:val="0"/>
      <w:spacing w:after="0" w:line="360" w:lineRule="auto"/>
    </w:pPr>
    <w:rPr>
      <w:sz w:val="24"/>
      <w:szCs w:val="24"/>
      <w:lang w:val="en-GB"/>
    </w:rPr>
  </w:style>
  <w:style w:type="paragraph" w:styleId="Heading1">
    <w:name w:val="heading 1"/>
    <w:basedOn w:val="Normal"/>
    <w:next w:val="Normal"/>
    <w:link w:val="Heading1Char"/>
    <w:uiPriority w:val="9"/>
    <w:qFormat/>
    <w:rsid w:val="00857D09"/>
    <w:pPr>
      <w:keepNext/>
      <w:keepLines/>
      <w:spacing w:before="480"/>
      <w:outlineLvl w:val="0"/>
    </w:pPr>
    <w:rPr>
      <w:rFonts w:eastAsiaTheme="majorEastAsia" w:cstheme="majorBidi"/>
      <w:b/>
      <w:bCs/>
      <w:sz w:val="28"/>
      <w:szCs w:val="28"/>
      <w:lang w:eastAsia="nl-NL"/>
    </w:rPr>
  </w:style>
  <w:style w:type="paragraph" w:styleId="Heading2">
    <w:name w:val="heading 2"/>
    <w:basedOn w:val="Normal"/>
    <w:next w:val="Normal"/>
    <w:link w:val="Heading2Char"/>
    <w:uiPriority w:val="9"/>
    <w:unhideWhenUsed/>
    <w:qFormat/>
    <w:rsid w:val="00C07A08"/>
    <w:pPr>
      <w:outlineLvl w:val="1"/>
    </w:pPr>
  </w:style>
  <w:style w:type="paragraph" w:styleId="Heading3">
    <w:name w:val="heading 3"/>
    <w:basedOn w:val="Normal"/>
    <w:next w:val="Normal"/>
    <w:link w:val="Heading3Char"/>
    <w:uiPriority w:val="9"/>
    <w:unhideWhenUsed/>
    <w:qFormat/>
    <w:rsid w:val="00DE36A3"/>
    <w:pPr>
      <w:keepNext/>
      <w:keepLines/>
      <w:spacing w:before="200"/>
      <w:outlineLvl w:val="2"/>
    </w:pPr>
    <w:rPr>
      <w:rFonts w:eastAsiaTheme="majorEastAsia" w:cstheme="majorBidi"/>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25884"/>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5884"/>
    <w:rPr>
      <w:rFonts w:ascii="Tahoma" w:hAnsi="Tahoma" w:cs="Tahoma"/>
      <w:sz w:val="16"/>
      <w:szCs w:val="16"/>
    </w:rPr>
  </w:style>
  <w:style w:type="table" w:styleId="TableGrid">
    <w:name w:val="Table Grid"/>
    <w:basedOn w:val="TableNormal"/>
    <w:uiPriority w:val="59"/>
    <w:rsid w:val="000E02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C3F39"/>
    <w:rPr>
      <w:color w:val="0000FF"/>
      <w:u w:val="single"/>
    </w:rPr>
  </w:style>
  <w:style w:type="character" w:styleId="FollowedHyperlink">
    <w:name w:val="FollowedHyperlink"/>
    <w:basedOn w:val="DefaultParagraphFont"/>
    <w:uiPriority w:val="99"/>
    <w:semiHidden/>
    <w:unhideWhenUsed/>
    <w:rsid w:val="00214AD6"/>
    <w:rPr>
      <w:color w:val="800080" w:themeColor="followedHyperlink"/>
      <w:u w:val="single"/>
    </w:rPr>
  </w:style>
  <w:style w:type="character" w:customStyle="1" w:styleId="Heading1Char">
    <w:name w:val="Heading 1 Char"/>
    <w:basedOn w:val="DefaultParagraphFont"/>
    <w:link w:val="Heading1"/>
    <w:uiPriority w:val="9"/>
    <w:rsid w:val="00857D09"/>
    <w:rPr>
      <w:rFonts w:eastAsiaTheme="majorEastAsia" w:cstheme="majorBidi"/>
      <w:b/>
      <w:bCs/>
      <w:sz w:val="28"/>
      <w:szCs w:val="28"/>
      <w:lang w:eastAsia="nl-NL"/>
    </w:rPr>
  </w:style>
  <w:style w:type="paragraph" w:styleId="Bibliography">
    <w:name w:val="Bibliography"/>
    <w:basedOn w:val="Normal"/>
    <w:next w:val="Normal"/>
    <w:uiPriority w:val="37"/>
    <w:unhideWhenUsed/>
    <w:rsid w:val="00A928A8"/>
  </w:style>
  <w:style w:type="paragraph" w:styleId="NoSpacing">
    <w:name w:val="No Spacing"/>
    <w:uiPriority w:val="1"/>
    <w:qFormat/>
    <w:rsid w:val="00361CCE"/>
    <w:pPr>
      <w:spacing w:after="0" w:line="240" w:lineRule="auto"/>
    </w:pPr>
  </w:style>
  <w:style w:type="paragraph" w:styleId="FootnoteText">
    <w:name w:val="footnote text"/>
    <w:basedOn w:val="Normal"/>
    <w:link w:val="FootnoteTextChar"/>
    <w:uiPriority w:val="99"/>
    <w:semiHidden/>
    <w:unhideWhenUsed/>
    <w:rsid w:val="00FA0516"/>
    <w:pPr>
      <w:spacing w:line="240" w:lineRule="auto"/>
    </w:pPr>
    <w:rPr>
      <w:sz w:val="20"/>
      <w:szCs w:val="20"/>
    </w:rPr>
  </w:style>
  <w:style w:type="character" w:customStyle="1" w:styleId="FootnoteTextChar">
    <w:name w:val="Footnote Text Char"/>
    <w:basedOn w:val="DefaultParagraphFont"/>
    <w:link w:val="FootnoteText"/>
    <w:uiPriority w:val="99"/>
    <w:semiHidden/>
    <w:rsid w:val="00FA0516"/>
    <w:rPr>
      <w:sz w:val="20"/>
      <w:szCs w:val="20"/>
    </w:rPr>
  </w:style>
  <w:style w:type="character" w:styleId="FootnoteReference">
    <w:name w:val="footnote reference"/>
    <w:basedOn w:val="DefaultParagraphFont"/>
    <w:uiPriority w:val="99"/>
    <w:semiHidden/>
    <w:unhideWhenUsed/>
    <w:rsid w:val="00FA0516"/>
    <w:rPr>
      <w:vertAlign w:val="superscript"/>
    </w:rPr>
  </w:style>
  <w:style w:type="character" w:customStyle="1" w:styleId="apple-converted-space">
    <w:name w:val="apple-converted-space"/>
    <w:basedOn w:val="DefaultParagraphFont"/>
    <w:rsid w:val="00C00ECE"/>
  </w:style>
  <w:style w:type="paragraph" w:styleId="Header">
    <w:name w:val="header"/>
    <w:basedOn w:val="Normal"/>
    <w:link w:val="HeaderChar"/>
    <w:uiPriority w:val="99"/>
    <w:unhideWhenUsed/>
    <w:rsid w:val="009D184A"/>
    <w:pPr>
      <w:tabs>
        <w:tab w:val="center" w:pos="4536"/>
        <w:tab w:val="right" w:pos="9072"/>
      </w:tabs>
      <w:spacing w:line="240" w:lineRule="auto"/>
    </w:pPr>
  </w:style>
  <w:style w:type="character" w:customStyle="1" w:styleId="HeaderChar">
    <w:name w:val="Header Char"/>
    <w:basedOn w:val="DefaultParagraphFont"/>
    <w:link w:val="Header"/>
    <w:uiPriority w:val="99"/>
    <w:rsid w:val="009D184A"/>
  </w:style>
  <w:style w:type="paragraph" w:styleId="Footer">
    <w:name w:val="footer"/>
    <w:basedOn w:val="Normal"/>
    <w:link w:val="FooterChar"/>
    <w:uiPriority w:val="99"/>
    <w:unhideWhenUsed/>
    <w:rsid w:val="009D184A"/>
    <w:pPr>
      <w:tabs>
        <w:tab w:val="center" w:pos="4536"/>
        <w:tab w:val="right" w:pos="9072"/>
      </w:tabs>
      <w:spacing w:line="240" w:lineRule="auto"/>
    </w:pPr>
  </w:style>
  <w:style w:type="character" w:customStyle="1" w:styleId="FooterChar">
    <w:name w:val="Footer Char"/>
    <w:basedOn w:val="DefaultParagraphFont"/>
    <w:link w:val="Footer"/>
    <w:uiPriority w:val="99"/>
    <w:rsid w:val="009D184A"/>
  </w:style>
  <w:style w:type="paragraph" w:styleId="TOCHeading">
    <w:name w:val="TOC Heading"/>
    <w:basedOn w:val="Heading1"/>
    <w:next w:val="Normal"/>
    <w:uiPriority w:val="39"/>
    <w:unhideWhenUsed/>
    <w:qFormat/>
    <w:rsid w:val="00C43496"/>
    <w:pPr>
      <w:outlineLvl w:val="9"/>
    </w:pPr>
    <w:rPr>
      <w:lang w:eastAsia="en-US"/>
    </w:rPr>
  </w:style>
  <w:style w:type="character" w:customStyle="1" w:styleId="Heading2Char">
    <w:name w:val="Heading 2 Char"/>
    <w:basedOn w:val="DefaultParagraphFont"/>
    <w:link w:val="Heading2"/>
    <w:uiPriority w:val="9"/>
    <w:rsid w:val="00C07A08"/>
    <w:rPr>
      <w:sz w:val="24"/>
      <w:szCs w:val="24"/>
      <w:lang w:val="en-GB"/>
    </w:rPr>
  </w:style>
  <w:style w:type="paragraph" w:styleId="TOC1">
    <w:name w:val="toc 1"/>
    <w:basedOn w:val="Normal"/>
    <w:next w:val="Normal"/>
    <w:autoRedefine/>
    <w:uiPriority w:val="39"/>
    <w:unhideWhenUsed/>
    <w:qFormat/>
    <w:rsid w:val="00C43496"/>
    <w:pPr>
      <w:spacing w:after="100"/>
    </w:pPr>
  </w:style>
  <w:style w:type="paragraph" w:styleId="Subtitle">
    <w:name w:val="Subtitle"/>
    <w:basedOn w:val="Normal"/>
    <w:next w:val="Normal"/>
    <w:link w:val="SubtitleChar"/>
    <w:uiPriority w:val="11"/>
    <w:qFormat/>
    <w:rsid w:val="00C43496"/>
    <w:pPr>
      <w:numPr>
        <w:ilvl w:val="1"/>
      </w:numPr>
    </w:pPr>
    <w:rPr>
      <w:rFonts w:eastAsiaTheme="majorEastAsia" w:cstheme="majorBidi"/>
      <w:i/>
      <w:iCs/>
      <w:spacing w:val="15"/>
    </w:rPr>
  </w:style>
  <w:style w:type="character" w:customStyle="1" w:styleId="SubtitleChar">
    <w:name w:val="Subtitle Char"/>
    <w:basedOn w:val="DefaultParagraphFont"/>
    <w:link w:val="Subtitle"/>
    <w:uiPriority w:val="11"/>
    <w:rsid w:val="00C43496"/>
    <w:rPr>
      <w:rFonts w:eastAsiaTheme="majorEastAsia" w:cstheme="majorBidi"/>
      <w:i/>
      <w:iCs/>
      <w:spacing w:val="15"/>
      <w:sz w:val="24"/>
      <w:szCs w:val="24"/>
    </w:rPr>
  </w:style>
  <w:style w:type="paragraph" w:styleId="TOC2">
    <w:name w:val="toc 2"/>
    <w:basedOn w:val="Normal"/>
    <w:next w:val="Normal"/>
    <w:autoRedefine/>
    <w:uiPriority w:val="39"/>
    <w:unhideWhenUsed/>
    <w:qFormat/>
    <w:rsid w:val="00842211"/>
    <w:pPr>
      <w:spacing w:after="100" w:line="240" w:lineRule="auto"/>
      <w:ind w:left="220"/>
    </w:pPr>
    <w:rPr>
      <w:rFonts w:eastAsiaTheme="minorEastAsia"/>
    </w:rPr>
  </w:style>
  <w:style w:type="paragraph" w:styleId="TOC3">
    <w:name w:val="toc 3"/>
    <w:basedOn w:val="Normal"/>
    <w:next w:val="Normal"/>
    <w:autoRedefine/>
    <w:uiPriority w:val="39"/>
    <w:unhideWhenUsed/>
    <w:qFormat/>
    <w:rsid w:val="00C43496"/>
    <w:pPr>
      <w:spacing w:after="100"/>
      <w:ind w:left="440"/>
    </w:pPr>
    <w:rPr>
      <w:rFonts w:eastAsiaTheme="minorEastAsia"/>
    </w:rPr>
  </w:style>
  <w:style w:type="character" w:customStyle="1" w:styleId="Heading3Char">
    <w:name w:val="Heading 3 Char"/>
    <w:basedOn w:val="DefaultParagraphFont"/>
    <w:link w:val="Heading3"/>
    <w:uiPriority w:val="9"/>
    <w:rsid w:val="00DE36A3"/>
    <w:rPr>
      <w:rFonts w:eastAsiaTheme="majorEastAsia" w:cstheme="majorBidi"/>
      <w:bCs/>
      <w:i/>
      <w:sz w:val="24"/>
    </w:rPr>
  </w:style>
  <w:style w:type="paragraph" w:customStyle="1" w:styleId="Kopvaninhoudsopgave1">
    <w:name w:val="Kop van inhoudsopgave1"/>
    <w:basedOn w:val="Heading1"/>
    <w:next w:val="Normal"/>
    <w:rsid w:val="0008649E"/>
    <w:pPr>
      <w:keepLines w:val="0"/>
      <w:spacing w:before="240" w:after="60" w:line="240" w:lineRule="auto"/>
      <w:outlineLvl w:val="9"/>
    </w:pPr>
    <w:rPr>
      <w:rFonts w:ascii="Cambria" w:eastAsia="Calibri" w:hAnsi="Cambria" w:cs="Times New Roman"/>
      <w:kern w:val="32"/>
      <w:sz w:val="32"/>
      <w:szCs w:val="32"/>
      <w:lang w:val="en-US" w:eastAsia="en-US"/>
    </w:rPr>
  </w:style>
  <w:style w:type="character" w:customStyle="1" w:styleId="apple-style-span">
    <w:name w:val="apple-style-span"/>
    <w:basedOn w:val="DefaultParagraphFont"/>
    <w:rsid w:val="0008649E"/>
    <w:rPr>
      <w:rFonts w:cs="Times New Roman"/>
    </w:rPr>
  </w:style>
  <w:style w:type="paragraph" w:customStyle="1" w:styleId="Adressfeld">
    <w:name w:val="Adressfeld"/>
    <w:basedOn w:val="Normal"/>
    <w:rsid w:val="0008649E"/>
    <w:pPr>
      <w:spacing w:line="227" w:lineRule="exact"/>
      <w:jc w:val="both"/>
    </w:pPr>
    <w:rPr>
      <w:rFonts w:ascii="Times New Roman" w:eastAsia="Calibri" w:hAnsi="Times New Roman" w:cs="Times New Roman"/>
      <w:szCs w:val="20"/>
      <w:lang w:val="de-DE" w:eastAsia="de-DE"/>
    </w:rPr>
  </w:style>
  <w:style w:type="paragraph" w:styleId="Caption">
    <w:name w:val="caption"/>
    <w:basedOn w:val="Normal"/>
    <w:next w:val="Normal"/>
    <w:uiPriority w:val="35"/>
    <w:unhideWhenUsed/>
    <w:qFormat/>
    <w:rsid w:val="008C656C"/>
    <w:pPr>
      <w:spacing w:line="240" w:lineRule="auto"/>
    </w:pPr>
    <w:rPr>
      <w:b/>
      <w:bCs/>
      <w:color w:val="4F81BD" w:themeColor="accent1"/>
      <w:sz w:val="18"/>
      <w:szCs w:val="18"/>
    </w:rPr>
  </w:style>
  <w:style w:type="table" w:styleId="TableList4">
    <w:name w:val="Table List 4"/>
    <w:basedOn w:val="TableNormal"/>
    <w:uiPriority w:val="99"/>
    <w:semiHidden/>
    <w:unhideWhenUsed/>
    <w:rsid w:val="00016179"/>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paragraph" w:styleId="TOC4">
    <w:name w:val="toc 4"/>
    <w:basedOn w:val="Normal"/>
    <w:next w:val="Normal"/>
    <w:autoRedefine/>
    <w:uiPriority w:val="39"/>
    <w:unhideWhenUsed/>
    <w:rsid w:val="00DC4302"/>
    <w:pPr>
      <w:spacing w:after="100"/>
      <w:ind w:left="660"/>
    </w:pPr>
    <w:rPr>
      <w:rFonts w:eastAsiaTheme="minorEastAsia"/>
      <w:sz w:val="22"/>
      <w:lang w:eastAsia="nl-NL"/>
    </w:rPr>
  </w:style>
  <w:style w:type="paragraph" w:styleId="TOC5">
    <w:name w:val="toc 5"/>
    <w:basedOn w:val="Normal"/>
    <w:next w:val="Normal"/>
    <w:autoRedefine/>
    <w:uiPriority w:val="39"/>
    <w:unhideWhenUsed/>
    <w:rsid w:val="00DC4302"/>
    <w:pPr>
      <w:spacing w:after="100"/>
      <w:ind w:left="880"/>
    </w:pPr>
    <w:rPr>
      <w:rFonts w:eastAsiaTheme="minorEastAsia"/>
      <w:sz w:val="22"/>
      <w:lang w:eastAsia="nl-NL"/>
    </w:rPr>
  </w:style>
  <w:style w:type="paragraph" w:styleId="TOC6">
    <w:name w:val="toc 6"/>
    <w:basedOn w:val="Normal"/>
    <w:next w:val="Normal"/>
    <w:autoRedefine/>
    <w:uiPriority w:val="39"/>
    <w:unhideWhenUsed/>
    <w:rsid w:val="00DC4302"/>
    <w:pPr>
      <w:spacing w:after="100"/>
      <w:ind w:left="1100"/>
    </w:pPr>
    <w:rPr>
      <w:rFonts w:eastAsiaTheme="minorEastAsia"/>
      <w:sz w:val="22"/>
      <w:lang w:eastAsia="nl-NL"/>
    </w:rPr>
  </w:style>
  <w:style w:type="paragraph" w:styleId="TOC7">
    <w:name w:val="toc 7"/>
    <w:basedOn w:val="Normal"/>
    <w:next w:val="Normal"/>
    <w:autoRedefine/>
    <w:uiPriority w:val="39"/>
    <w:unhideWhenUsed/>
    <w:rsid w:val="00DC4302"/>
    <w:pPr>
      <w:spacing w:after="100"/>
      <w:ind w:left="1320"/>
    </w:pPr>
    <w:rPr>
      <w:rFonts w:eastAsiaTheme="minorEastAsia"/>
      <w:sz w:val="22"/>
      <w:lang w:eastAsia="nl-NL"/>
    </w:rPr>
  </w:style>
  <w:style w:type="paragraph" w:styleId="TOC8">
    <w:name w:val="toc 8"/>
    <w:basedOn w:val="Normal"/>
    <w:next w:val="Normal"/>
    <w:autoRedefine/>
    <w:uiPriority w:val="39"/>
    <w:unhideWhenUsed/>
    <w:rsid w:val="00DC4302"/>
    <w:pPr>
      <w:spacing w:after="100"/>
      <w:ind w:left="1540"/>
    </w:pPr>
    <w:rPr>
      <w:rFonts w:eastAsiaTheme="minorEastAsia"/>
      <w:sz w:val="22"/>
      <w:lang w:eastAsia="nl-NL"/>
    </w:rPr>
  </w:style>
  <w:style w:type="paragraph" w:styleId="TOC9">
    <w:name w:val="toc 9"/>
    <w:basedOn w:val="Normal"/>
    <w:next w:val="Normal"/>
    <w:autoRedefine/>
    <w:uiPriority w:val="39"/>
    <w:unhideWhenUsed/>
    <w:rsid w:val="00DC4302"/>
    <w:pPr>
      <w:spacing w:after="100"/>
      <w:ind w:left="1760"/>
    </w:pPr>
    <w:rPr>
      <w:rFonts w:eastAsiaTheme="minorEastAsia"/>
      <w:sz w:val="22"/>
      <w:lang w:eastAsia="nl-NL"/>
    </w:rPr>
  </w:style>
  <w:style w:type="table" w:customStyle="1" w:styleId="Lichtearcering1">
    <w:name w:val="Lichte arcering1"/>
    <w:basedOn w:val="TableNormal"/>
    <w:uiPriority w:val="60"/>
    <w:rsid w:val="00F86417"/>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Opmaakprofiel1">
    <w:name w:val="Opmaakprofiel1"/>
    <w:basedOn w:val="Heading2"/>
    <w:link w:val="Opmaakprofiel1Char"/>
    <w:qFormat/>
    <w:rsid w:val="00C07A08"/>
  </w:style>
  <w:style w:type="character" w:customStyle="1" w:styleId="Opmaakprofiel1Char">
    <w:name w:val="Opmaakprofiel1 Char"/>
    <w:basedOn w:val="Heading2Char"/>
    <w:link w:val="Opmaakprofiel1"/>
    <w:rsid w:val="00C07A08"/>
    <w:rPr>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4276231">
      <w:bodyDiv w:val="1"/>
      <w:marLeft w:val="0"/>
      <w:marRight w:val="0"/>
      <w:marTop w:val="0"/>
      <w:marBottom w:val="0"/>
      <w:divBdr>
        <w:top w:val="none" w:sz="0" w:space="0" w:color="auto"/>
        <w:left w:val="none" w:sz="0" w:space="0" w:color="auto"/>
        <w:bottom w:val="none" w:sz="0" w:space="0" w:color="auto"/>
        <w:right w:val="none" w:sz="0" w:space="0" w:color="auto"/>
      </w:divBdr>
    </w:div>
    <w:div w:id="865213161">
      <w:bodyDiv w:val="1"/>
      <w:marLeft w:val="0"/>
      <w:marRight w:val="0"/>
      <w:marTop w:val="0"/>
      <w:marBottom w:val="0"/>
      <w:divBdr>
        <w:top w:val="none" w:sz="0" w:space="0" w:color="auto"/>
        <w:left w:val="none" w:sz="0" w:space="0" w:color="auto"/>
        <w:bottom w:val="none" w:sz="0" w:space="0" w:color="auto"/>
        <w:right w:val="none" w:sz="0" w:space="0" w:color="auto"/>
      </w:divBdr>
    </w:div>
    <w:div w:id="946885538">
      <w:bodyDiv w:val="1"/>
      <w:marLeft w:val="0"/>
      <w:marRight w:val="0"/>
      <w:marTop w:val="0"/>
      <w:marBottom w:val="0"/>
      <w:divBdr>
        <w:top w:val="none" w:sz="0" w:space="0" w:color="auto"/>
        <w:left w:val="none" w:sz="0" w:space="0" w:color="auto"/>
        <w:bottom w:val="none" w:sz="0" w:space="0" w:color="auto"/>
        <w:right w:val="none" w:sz="0" w:space="0" w:color="auto"/>
      </w:divBdr>
    </w:div>
    <w:div w:id="1142506478">
      <w:bodyDiv w:val="1"/>
      <w:marLeft w:val="0"/>
      <w:marRight w:val="0"/>
      <w:marTop w:val="0"/>
      <w:marBottom w:val="0"/>
      <w:divBdr>
        <w:top w:val="none" w:sz="0" w:space="0" w:color="auto"/>
        <w:left w:val="none" w:sz="0" w:space="0" w:color="auto"/>
        <w:bottom w:val="none" w:sz="0" w:space="0" w:color="auto"/>
        <w:right w:val="none" w:sz="0" w:space="0" w:color="auto"/>
      </w:divBdr>
    </w:div>
    <w:div w:id="1199512528">
      <w:bodyDiv w:val="1"/>
      <w:marLeft w:val="0"/>
      <w:marRight w:val="0"/>
      <w:marTop w:val="0"/>
      <w:marBottom w:val="0"/>
      <w:divBdr>
        <w:top w:val="none" w:sz="0" w:space="0" w:color="auto"/>
        <w:left w:val="none" w:sz="0" w:space="0" w:color="auto"/>
        <w:bottom w:val="none" w:sz="0" w:space="0" w:color="auto"/>
        <w:right w:val="none" w:sz="0" w:space="0" w:color="auto"/>
      </w:divBdr>
    </w:div>
    <w:div w:id="1276063514">
      <w:bodyDiv w:val="1"/>
      <w:marLeft w:val="0"/>
      <w:marRight w:val="0"/>
      <w:marTop w:val="0"/>
      <w:marBottom w:val="0"/>
      <w:divBdr>
        <w:top w:val="none" w:sz="0" w:space="0" w:color="auto"/>
        <w:left w:val="none" w:sz="0" w:space="0" w:color="auto"/>
        <w:bottom w:val="none" w:sz="0" w:space="0" w:color="auto"/>
        <w:right w:val="none" w:sz="0" w:space="0" w:color="auto"/>
      </w:divBdr>
    </w:div>
    <w:div w:id="1459908291">
      <w:bodyDiv w:val="1"/>
      <w:marLeft w:val="0"/>
      <w:marRight w:val="0"/>
      <w:marTop w:val="0"/>
      <w:marBottom w:val="0"/>
      <w:divBdr>
        <w:top w:val="none" w:sz="0" w:space="0" w:color="auto"/>
        <w:left w:val="none" w:sz="0" w:space="0" w:color="auto"/>
        <w:bottom w:val="none" w:sz="0" w:space="0" w:color="auto"/>
        <w:right w:val="none" w:sz="0" w:space="0" w:color="auto"/>
      </w:divBdr>
      <w:divsChild>
        <w:div w:id="161554196">
          <w:marLeft w:val="547"/>
          <w:marRight w:val="0"/>
          <w:marTop w:val="0"/>
          <w:marBottom w:val="0"/>
          <w:divBdr>
            <w:top w:val="none" w:sz="0" w:space="0" w:color="auto"/>
            <w:left w:val="none" w:sz="0" w:space="0" w:color="auto"/>
            <w:bottom w:val="none" w:sz="0" w:space="0" w:color="auto"/>
            <w:right w:val="none" w:sz="0" w:space="0" w:color="auto"/>
          </w:divBdr>
        </w:div>
      </w:divsChild>
    </w:div>
    <w:div w:id="1494031966">
      <w:bodyDiv w:val="1"/>
      <w:marLeft w:val="0"/>
      <w:marRight w:val="0"/>
      <w:marTop w:val="0"/>
      <w:marBottom w:val="0"/>
      <w:divBdr>
        <w:top w:val="none" w:sz="0" w:space="0" w:color="auto"/>
        <w:left w:val="none" w:sz="0" w:space="0" w:color="auto"/>
        <w:bottom w:val="none" w:sz="0" w:space="0" w:color="auto"/>
        <w:right w:val="none" w:sz="0" w:space="0" w:color="auto"/>
      </w:divBdr>
    </w:div>
    <w:div w:id="1769420763">
      <w:bodyDiv w:val="1"/>
      <w:marLeft w:val="0"/>
      <w:marRight w:val="0"/>
      <w:marTop w:val="0"/>
      <w:marBottom w:val="0"/>
      <w:divBdr>
        <w:top w:val="none" w:sz="0" w:space="0" w:color="auto"/>
        <w:left w:val="none" w:sz="0" w:space="0" w:color="auto"/>
        <w:bottom w:val="none" w:sz="0" w:space="0" w:color="auto"/>
        <w:right w:val="none" w:sz="0" w:space="0" w:color="auto"/>
      </w:divBdr>
    </w:div>
    <w:div w:id="2039769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leasen.nl/model/renault-twingo-sce70/configuree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enault.nl/showroom/personenautos/twingo/nieuwe-twingo/configurator/"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b:Source>
    <b:Tag>Hir83a</b:Tag>
    <b:SourceType>JournalArticle</b:SourceType>
    <b:Guid>{413BA279-7924-4535-A1AE-C8AD7F90E10F}</b:Guid>
    <b:Title>Consumer Intelligence, Creativity, and Consciousness: Implications fof Consumer Protection and Education</b:Title>
    <b:JournalName>Journal of public Policy &amp; Marketing</b:JournalName>
    <b:Year>1983</b:Year>
    <b:Pages>153-170</b:Pages>
    <b:Author>
      <b:Author>
        <b:NameList>
          <b:Person>
            <b:Last>Hirschman</b:Last>
            <b:First>Elizabeth C.</b:First>
          </b:Person>
        </b:NameList>
      </b:Author>
    </b:Author>
    <b:Volume>2</b:Volume>
    <b:Issue>1</b:Issue>
    <b:RefOrder>18</b:RefOrder>
  </b:Source>
  <b:Source>
    <b:Tag>Huf989</b:Tag>
    <b:SourceType>JournalArticle</b:SourceType>
    <b:Guid>{E00D1A9E-91ED-4613-B0E7-DDD1D7F75C8A}</b:Guid>
    <b:Author>
      <b:Author>
        <b:NameList>
          <b:Person>
            <b:Last>Huffman</b:Last>
            <b:First>Cynthia</b:First>
          </b:Person>
          <b:Person>
            <b:Last>Kahn</b:Last>
            <b:First>Barbara</b:First>
            <b:Middle>E</b:Middle>
          </b:Person>
        </b:NameList>
      </b:Author>
    </b:Author>
    <b:Title>Variety for Sale: Mass Customization or Mass Confusion?</b:Title>
    <b:JournalName>Journal of Retailing, 74(4)</b:JournalName>
    <b:Year>1998</b:Year>
    <b:Pages>491-513</b:Pages>
    <b:RefOrder>11</b:RefOrder>
  </b:Source>
  <b:Source>
    <b:Tag>Mac87</b:Tag>
    <b:SourceType>JournalArticle</b:SourceType>
    <b:Guid>{091C2394-DD5A-4699-AF00-0D84EBB1E99F}</b:Guid>
    <b:Author>
      <b:Author>
        <b:NameList>
          <b:Person>
            <b:Last>MacInnis</b:Last>
            <b:First>D.</b:First>
            <b:Middle>J.</b:Middle>
          </b:Person>
          <b:Person>
            <b:Last>Price</b:Last>
            <b:First>L.</b:First>
            <b:Middle>L.</b:Middle>
          </b:Person>
        </b:NameList>
      </b:Author>
    </b:Author>
    <b:Title>The role of imagery in information processing: Review and extensions</b:Title>
    <b:JournalName>Journal of consumer research, 13(4)</b:JournalName>
    <b:Year>1987</b:Year>
    <b:Pages>473-491</b:Pages>
    <b:RefOrder>19</b:RefOrder>
  </b:Source>
  <b:Source>
    <b:Tag>Wol01</b:Tag>
    <b:SourceType>JournalArticle</b:SourceType>
    <b:Guid>{617989BA-A9F5-45EF-902B-9016EB521017}</b:Guid>
    <b:Author>
      <b:Author>
        <b:NameList>
          <b:Person>
            <b:Last>Wolfinbarger</b:Last>
            <b:First>M.</b:First>
          </b:Person>
          <b:Person>
            <b:Last>Gilly</b:Last>
            <b:First>M.</b:First>
            <b:Middle>C.</b:Middle>
          </b:Person>
        </b:NameList>
      </b:Author>
    </b:Author>
    <b:Title>Shopping online for freedom, control, and fun </b:Title>
    <b:JournalName>California Management Review, 43(2),</b:JournalName>
    <b:Year>2001</b:Year>
    <b:Pages>34-55</b:Pages>
    <b:RefOrder>20</b:RefOrder>
  </b:Source>
  <b:Source>
    <b:Tag>Pav06</b:Tag>
    <b:SourceType>JournalArticle</b:SourceType>
    <b:Guid>{DA370B93-536B-4F12-A9BF-F79027A5E50A}</b:Guid>
    <b:Author>
      <b:Author>
        <b:NameList>
          <b:Person>
            <b:Last>Pavlou</b:Last>
            <b:First>P.</b:First>
            <b:Middle>A.</b:Middle>
          </b:Person>
          <b:Person>
            <b:Last>Fygenson</b:Last>
            <b:First>M.</b:First>
          </b:Person>
        </b:NameList>
      </b:Author>
    </b:Author>
    <b:Title>Understanding and predicting electronic commerce adoption: an extension of the theory of planned behavior</b:Title>
    <b:JournalName>MIS quarterly, 30(1)</b:JournalName>
    <b:Year>2006</b:Year>
    <b:Pages>115-143</b:Pages>
    <b:RefOrder>21</b:RefOrder>
  </b:Source>
  <b:Source>
    <b:Tag>Gou05</b:Tag>
    <b:SourceType>JournalArticle</b:SourceType>
    <b:Guid>{2B4E18EC-3366-4745-B75D-2190EFE38E52}</b:Guid>
    <b:Author>
      <b:Author>
        <b:NameList>
          <b:Person>
            <b:Last>Gourville</b:Last>
            <b:First>J.</b:First>
            <b:Middle>T.</b:Middle>
          </b:Person>
          <b:Person>
            <b:Last>Soman</b:Last>
            <b:First>D.</b:First>
          </b:Person>
        </b:NameList>
      </b:Author>
    </b:Author>
    <b:Title> Overchoice and assortment type: When and why variety backfires </b:Title>
    <b:JournalName>Marketing science, 24(3)</b:JournalName>
    <b:Year>2005</b:Year>
    <b:Pages>382-395</b:Pages>
    <b:RefOrder>22</b:RefOrder>
  </b:Source>
  <b:Source>
    <b:Tag>Kel93</b:Tag>
    <b:SourceType>JournalArticle</b:SourceType>
    <b:Guid>{FF2CBAE2-121E-48A1-B3A4-25CBB7FB24FF}</b:Guid>
    <b:Author>
      <b:Author>
        <b:NameList>
          <b:Person>
            <b:Last>Kelly</b:Last>
            <b:First>J.</b:First>
            <b:Middle>R.</b:Middle>
          </b:Person>
          <b:Person>
            <b:Last>Karau</b:Last>
            <b:First>S.</b:First>
            <b:Middle>J.</b:Middle>
          </b:Person>
        </b:NameList>
      </b:Author>
    </b:Author>
    <b:Title>Entrainment of creativity in small groups</b:Title>
    <b:JournalName>Small Group Research, 24(2)</b:JournalName>
    <b:Year>1993</b:Year>
    <b:Pages>179-198</b:Pages>
    <b:RefOrder>23</b:RefOrder>
  </b:Source>
  <b:Source>
    <b:Tag>War94</b:Tag>
    <b:SourceType>JournalArticle</b:SourceType>
    <b:Guid>{9ABFCE61-7E5B-4C10-990E-13A9D6A2EEF5}</b:Guid>
    <b:Author>
      <b:Author>
        <b:NameList>
          <b:Person>
            <b:Last>Ward</b:Last>
            <b:First>T.</b:First>
            <b:Middle>B.</b:Middle>
          </b:Person>
        </b:NameList>
      </b:Author>
    </b:Author>
    <b:Title>Structured imagination: The role of category structure in exemplar generation</b:Title>
    <b:JournalName>Cognitive Psychology, 27(1)</b:JournalName>
    <b:Year>1994</b:Year>
    <b:Pages>1-40</b:Pages>
    <b:RefOrder>10</b:RefOrder>
  </b:Source>
  <b:Source>
    <b:Tag>Pat01</b:Tag>
    <b:SourceType>JournalArticle</b:SourceType>
    <b:Guid>{E00995BB-F609-4489-BDD2-48F932DF9813}</b:Guid>
    <b:Author>
      <b:Author>
        <b:NameList>
          <b:Person>
            <b:Last>Patterson</b:Last>
            <b:First>T.</b:First>
            <b:Middle>S.</b:Middle>
          </b:Person>
        </b:NameList>
      </b:Author>
    </b:Author>
    <b:Title>Constraints: An integrated viewpoint</b:Title>
    <b:JournalName>Illuminare, 7(1)</b:JournalName>
    <b:Year>2001</b:Year>
    <b:Pages>30-38</b:Pages>
    <b:RefOrder>24</b:RefOrder>
  </b:Source>
  <b:Source>
    <b:Tag>Fra10</b:Tag>
    <b:SourceType>JournalArticle</b:SourceType>
    <b:Guid>{3CACDB8D-3AAF-4160-9EDE-25ACB95C7C6C}</b:Guid>
    <b:Author>
      <b:Author>
        <b:NameList>
          <b:Person>
            <b:Last>Franke</b:Last>
            <b:First>N.</b:First>
          </b:Person>
          <b:Person>
            <b:Last>Schreier</b:Last>
            <b:First>M.</b:First>
          </b:Person>
          <b:Person>
            <b:Last>Kaiser</b:Last>
            <b:First>U.</b:First>
          </b:Person>
        </b:NameList>
      </b:Author>
    </b:Author>
    <b:Title>The 'I designed it myself' effect in mass customization</b:Title>
    <b:Year>2010</b:Year>
    <b:Pages>125-140</b:Pages>
    <b:JournalName>Management science, 56(1)</b:JournalName>
    <b:RefOrder>25</b:RefOrder>
  </b:Source>
  <b:Source>
    <b:Tag>Jac00</b:Tag>
    <b:SourceType>JournalArticle</b:SourceType>
    <b:Guid>{80A22918-FD26-4E3C-A21B-A49EE1DF6B9A}</b:Guid>
    <b:Author>
      <b:Author>
        <b:NameList>
          <b:Person>
            <b:Last>Jackson</b:Last>
            <b:First>E.</b:First>
            <b:Middle>L.</b:Middle>
          </b:Person>
        </b:NameList>
      </b:Author>
    </b:Author>
    <b:Title>Will research on leisure constraints still be relevant in the twenty-first century? </b:Title>
    <b:JournalName>Journal of leisure Research, 32(1)</b:JournalName>
    <b:Year>2000</b:Year>
    <b:Pages>62-68</b:Pages>
    <b:RefOrder>26</b:RefOrder>
  </b:Source>
  <b:Source>
    <b:Tag>Rya00</b:Tag>
    <b:SourceType>JournalArticle</b:SourceType>
    <b:Guid>{21D8FDC1-C424-43C6-973C-BC808EF3C188}</b:Guid>
    <b:Author>
      <b:Author>
        <b:NameList>
          <b:Person>
            <b:Last>Ryan</b:Last>
            <b:First>R.</b:First>
            <b:Middle>M.</b:Middle>
          </b:Person>
          <b:Person>
            <b:Last>Deci</b:Last>
            <b:First>E.</b:First>
            <b:Middle>L.</b:Middle>
          </b:Person>
        </b:NameList>
      </b:Author>
    </b:Author>
    <b:Title> Self-determination theory and the facilitation of intrinsic motivation, social development, and well-being</b:Title>
    <b:JournalName>American psychologist, 55(1)</b:JournalName>
    <b:Year>2000</b:Year>
    <b:Pages>68</b:Pages>
    <b:RefOrder>27</b:RefOrder>
  </b:Source>
  <b:Source>
    <b:Tag>Hui91</b:Tag>
    <b:SourceType>JournalArticle</b:SourceType>
    <b:Guid>{85988B6F-F01A-4588-8204-513362987A0D}</b:Guid>
    <b:Author>
      <b:Author>
        <b:NameList>
          <b:Person>
            <b:Last>Hui</b:Last>
            <b:First>M.</b:First>
            <b:Middle>K.</b:Middle>
          </b:Person>
          <b:Person>
            <b:Last>Bateson</b:Last>
            <b:First>J.</b:First>
            <b:Middle>E.</b:Middle>
          </b:Person>
        </b:NameList>
      </b:Author>
    </b:Author>
    <b:Title>Perceived control and the effects of crowding and consumer choice on the service experience</b:Title>
    <b:JournalName> Journal of Consumer Research, </b:JournalName>
    <b:Year>1991</b:Year>
    <b:Pages>174-184</b:Pages>
    <b:RefOrder>28</b:RefOrder>
  </b:Source>
  <b:Source>
    <b:Tag>Mal06</b:Tag>
    <b:SourceType>JournalArticle</b:SourceType>
    <b:Guid>{BB83F41F-5C3F-4717-B45E-2FAC8E883033}</b:Guid>
    <b:Author>
      <b:Author>
        <b:NameList>
          <b:Person>
            <b:Last>Malhotra</b:Last>
            <b:First>N.</b:First>
            <b:Middle>K.</b:Middle>
          </b:Person>
          <b:Person>
            <b:Last>Peterson</b:Last>
            <b:First>M.</b:First>
          </b:Person>
          <b:Person>
            <b:Last>Uslay</b:Last>
            <b:First>C.</b:First>
          </b:Person>
        </b:NameList>
      </b:Author>
    </b:Author>
    <b:Title>Helping marketing research earn a seat at the table for decision-making: an assessment and prescription for the future</b:Title>
    <b:JournalName>European Business Review, 18(4)</b:JournalName>
    <b:Year>2006</b:Year>
    <b:Pages>294-306</b:Pages>
    <b:RefOrder>29</b:RefOrder>
  </b:Source>
  <b:Source>
    <b:Tag>And84</b:Tag>
    <b:SourceType>JournalArticle</b:SourceType>
    <b:Guid>{ECA78D51-0AF4-42AF-B2F1-C6A4D6C51492}</b:Guid>
    <b:Author>
      <b:Author>
        <b:NameList>
          <b:Person>
            <b:Last>Andrews</b:Last>
            <b:First>F.</b:First>
            <b:Middle>M.</b:Middle>
          </b:Person>
        </b:NameList>
      </b:Author>
    </b:Author>
    <b:Title>Construct validity and error components of survey measures: A structural modeling approach</b:Title>
    <b:Year>1984</b:Year>
    <b:JournalName>Public opinion quarterly, 48(2)</b:JournalName>
    <b:Pages>409-442</b:Pages>
    <b:RefOrder>30</b:RefOrder>
  </b:Source>
  <b:Source>
    <b:Tag>Pik06</b:Tag>
    <b:SourceType>JournalArticle</b:SourceType>
    <b:Guid>{0A47E3F4-7A41-4999-A819-7B1734B16A64}</b:Guid>
    <b:Author>
      <b:Author>
        <b:NameList>
          <b:Person>
            <b:Last>Piko</b:Last>
            <b:First>B.</b:First>
            <b:Middle>F.</b:Middle>
          </b:Person>
        </b:NameList>
      </b:Author>
    </b:Author>
    <b:Title>Burnout, role conflict, job satisfaction and psychosocial health among Hungarian health care staff: A questionnaire survey</b:Title>
    <b:JournalName>International Journal of Nursing Studies, 43(3)</b:JournalName>
    <b:Year>2006</b:Year>
    <b:Pages>311–318</b:Pages>
    <b:RefOrder>31</b:RefOrder>
  </b:Source>
  <b:Source>
    <b:Tag>Bab04</b:Tag>
    <b:SourceType>JournalArticle</b:SourceType>
    <b:Guid>{3E2A878F-C4F9-4F14-A253-BCE028232BB3}</b:Guid>
    <b:Author>
      <b:Author>
        <b:NameList>
          <b:Person>
            <b:Last>Babbie</b:Last>
            <b:First>E.</b:First>
          </b:Person>
        </b:NameList>
      </b:Author>
    </b:Author>
    <b:Title> Survey research</b:Title>
    <b:JournalName>The practice of social research, 10</b:JournalName>
    <b:Year>2004</b:Year>
    <b:Pages>242-280</b:Pages>
    <b:RefOrder>32</b:RefOrder>
  </b:Source>
  <b:Source>
    <b:Tag>Sie08</b:Tag>
    <b:SourceType>JournalArticle</b:SourceType>
    <b:Guid>{7C32629C-F74F-4CD5-B60E-E4DC64C579A3}</b:Guid>
    <b:Author>
      <b:Author>
        <b:NameList>
          <b:Person>
            <b:Last>Siemens</b:Last>
            <b:First>J.</b:First>
            <b:Middle>C.</b:Middle>
          </b:Person>
          <b:Person>
            <b:Last>Smith</b:Last>
            <b:First>S.</b:First>
          </b:Person>
          <b:Person>
            <b:Last>Fisher</b:Last>
            <b:First>D.</b:First>
          </b:Person>
          <b:Person>
            <b:Last>Jensen</b:Last>
            <b:First>T.</b:First>
            <b:Middle>D.</b:Middle>
          </b:Person>
        </b:NameList>
      </b:Author>
    </b:Author>
    <b:Title>Product expertise versus professional expertise: Congruency between an endorser's chosen profession and the endorsed product</b:Title>
    <b:JournalName>Journal of Targeting, Measurement and Analysis for Marketing, 16(3)</b:JournalName>
    <b:Year>2008</b:Year>
    <b:Pages>159-168</b:Pages>
    <b:RefOrder>33</b:RefOrder>
  </b:Source>
  <b:Source>
    <b:Tag>Wan12</b:Tag>
    <b:SourceType>JournalArticle</b:SourceType>
    <b:Guid>{413EE576-EFB7-4B82-9444-A73D97C56FC1}</b:Guid>
    <b:Author>
      <b:Author>
        <b:NameList>
          <b:Person>
            <b:Last>Wan</b:Last>
            <b:First>Y.</b:First>
          </b:Person>
          <b:Person>
            <b:Last>Nakayama</b:Last>
            <b:First>M.</b:First>
          </b:Person>
          <b:Person>
            <b:Last>Sutcliffe</b:Last>
            <b:First>N.</b:First>
          </b:Person>
        </b:NameList>
      </b:Author>
    </b:Author>
    <b:Title>The impact of age and shopping experiences on the classification of search, experience, and credence goods in online shopping</b:Title>
    <b:JournalName>Information Systems and e-Business Management, 10(1)</b:JournalName>
    <b:Year>2012</b:Year>
    <b:Pages>135-148</b:Pages>
    <b:RefOrder>34</b:RefOrder>
  </b:Source>
  <b:Source>
    <b:Tag>Fül11</b:Tag>
    <b:SourceType>JournalArticle</b:SourceType>
    <b:Guid>{5EA5B49F-08FC-4043-9802-112C3BF84577}</b:Guid>
    <b:Author>
      <b:Author>
        <b:NameList>
          <b:Person>
            <b:Last>Füller</b:Last>
            <b:First>J.</b:First>
          </b:Person>
          <b:Person>
            <b:Last>Hutter</b:Last>
            <b:First>K.</b:First>
          </b:Person>
          <b:Person>
            <b:Last>Faullant</b:Last>
            <b:First>R.</b:First>
          </b:Person>
        </b:NameList>
      </b:Author>
    </b:Author>
    <b:Title>Why co-creation experience matters?: creative experience and its impact on the quantity and quality of creative contributions</b:Title>
    <b:JournalName>R&amp;D Management, 41(3)</b:JournalName>
    <b:Year>2011</b:Year>
    <b:Pages>259-273</b:Pages>
    <b:RefOrder>35</b:RefOrder>
  </b:Source>
  <b:Source>
    <b:Tag>Jic79</b:Tag>
    <b:SourceType>JournalArticle</b:SourceType>
    <b:Guid>{BF56E2BC-B4CA-4310-A5BD-6CD7ED46551E}</b:Guid>
    <b:Author>
      <b:Author>
        <b:NameList>
          <b:Person>
            <b:Last>Jick</b:Last>
            <b:First>T</b:First>
            <b:Middle>D</b:Middle>
          </b:Person>
        </b:NameList>
      </b:Author>
    </b:Author>
    <b:Title>Mixing Qualitative and Quantitative Methods: Triangulation in Action</b:Title>
    <b:JournalName>Administrative Science Quarterly, 24(4)</b:JournalName>
    <b:Year>1979</b:Year>
    <b:Pages>602-611</b:Pages>
    <b:RefOrder>36</b:RefOrder>
  </b:Source>
  <b:Source>
    <b:Tag>Jam04</b:Tag>
    <b:SourceType>JournalArticle</b:SourceType>
    <b:Guid>{5CD6067F-54F9-4DC1-8C87-AB03E9C610DB}</b:Guid>
    <b:Author>
      <b:Author>
        <b:NameList>
          <b:Person>
            <b:Last>Jamieson</b:Last>
            <b:First>S.</b:First>
          </b:Person>
        </b:NameList>
      </b:Author>
    </b:Author>
    <b:Title>Likert scales: how to (ab) use them</b:Title>
    <b:Year>2004</b:Year>
    <b:JournalName>Medical education, 38(12)</b:JournalName>
    <b:Pages>1217-1218</b:Pages>
    <b:RefOrder>37</b:RefOrder>
  </b:Source>
  <b:Source>
    <b:Tag>Zal92</b:Tag>
    <b:SourceType>JournalArticle</b:SourceType>
    <b:Guid>{E4662A80-14F1-489A-BA7A-E66C9A9AADEE}</b:Guid>
    <b:Author>
      <b:Author>
        <b:NameList>
          <b:Person>
            <b:Last>Zaller</b:Last>
            <b:First>J.</b:First>
          </b:Person>
          <b:Person>
            <b:Last>Feldman</b:Last>
            <b:First>S.</b:First>
          </b:Person>
        </b:NameList>
      </b:Author>
    </b:Author>
    <b:Title>A simple theory of the survey response: Answering questions versus revealing preferences</b:Title>
    <b:JournalName>American journal of political science</b:JournalName>
    <b:Year>1992</b:Year>
    <b:Pages>579-616</b:Pages>
    <b:RefOrder>38</b:RefOrder>
  </b:Source>
  <b:Source>
    <b:Tag>Hay15</b:Tag>
    <b:SourceType>DocumentFromInternetSite</b:SourceType>
    <b:Guid>{22439EBA-0D42-4370-9AE9-82D98D75BBE4}</b:Guid>
    <b:LCID>en-GB</b:LCID>
    <b:Author>
      <b:Author>
        <b:NameList>
          <b:Person>
            <b:Last>Hayes</b:Last>
            <b:First>A.F.</b:First>
          </b:Person>
        </b:NameList>
      </b:Author>
    </b:Author>
    <b:Title>My Macros and Code for SPSS and SAS</b:Title>
    <b:InternetSiteTitle>Andrew F. Hayes, Ph.D.</b:InternetSiteTitle>
    <b:Year>2015</b:Year>
    <b:Month>april</b:Month>
    <b:Day>30</b:Day>
    <b:URL>http://www.afhayes.com/spss-sas-and-mplus-macros-and-code.html</b:URL>
    <b:RefOrder>15</b:RefOrder>
  </b:Source>
  <b:Source>
    <b:Tag>Jus15</b:Tag>
    <b:SourceType>InternetSite</b:SourceType>
    <b:Guid>{7F12E3DF-6FE5-4881-8801-E5421B217777}</b:Guid>
    <b:LCID>en-GB</b:LCID>
    <b:Author>
      <b:Author>
        <b:NameList>
          <b:Person>
            <b:Last>Justlease</b:Last>
          </b:Person>
        </b:NameList>
      </b:Author>
    </b:Author>
    <b:Title>Renault Twingo</b:Title>
    <b:Year>2015</b:Year>
    <b:InternetSiteTitle>Justlease.nl</b:InternetSiteTitle>
    <b:Month>February</b:Month>
    <b:Day>12</b:Day>
    <b:URL>http://leasen.nl/lease-prive-renault-twingo/</b:URL>
    <b:RefOrder>12</b:RefOrder>
  </b:Source>
  <b:Source>
    <b:Tag>Ren15</b:Tag>
    <b:SourceType>InternetSite</b:SourceType>
    <b:Guid>{C60FCFFB-D323-4172-8250-33B808DDEC5B}</b:Guid>
    <b:LCID>en-GB</b:LCID>
    <b:Author>
      <b:Author>
        <b:NameList>
          <b:Person>
            <b:Last>Renault</b:Last>
          </b:Person>
        </b:NameList>
      </b:Author>
    </b:Author>
    <b:Title>Twingo configurator</b:Title>
    <b:InternetSiteTitle>Renault.nl</b:InternetSiteTitle>
    <b:Year>2015</b:Year>
    <b:Month>February</b:Month>
    <b:Day>12</b:Day>
    <b:URL>http://www.renault.nl/showroom/personenautos/twingo/twingo/configurator/#/configurator</b:URL>
    <b:RefOrder>13</b:RefOrder>
  </b:Source>
  <b:Source>
    <b:Tag>Aic13</b:Tag>
    <b:SourceType>JournalArticle</b:SourceType>
    <b:Guid>{3B423E78-682B-4F9E-A0BE-1DF53649310E}</b:Guid>
    <b:Author>
      <b:Author>
        <b:NameList>
          <b:Person>
            <b:Last>Aichner</b:Last>
            <b:First>T.</b:First>
          </b:Person>
          <b:Person>
            <b:Last>Coletti</b:Last>
            <b:First>P.</b:First>
          </b:Person>
        </b:NameList>
      </b:Author>
    </b:Author>
    <b:Title>Customers’ online shopping preferences in mass customization</b:Title>
    <b:JournalName>Journal of Direct, Data and Digital Marketing Practice, 15(1)</b:JournalName>
    <b:Year>2013</b:Year>
    <b:Pages>20-35</b:Pages>
    <b:RefOrder>3</b:RefOrder>
  </b:Source>
  <b:Source>
    <b:Tag>Ber05</b:Tag>
    <b:SourceType>JournalArticle</b:SourceType>
    <b:Guid>{8271BF31-546F-48A5-B56C-4639405DC479}</b:Guid>
    <b:Author>
      <b:Author>
        <b:NameList>
          <b:Person>
            <b:Last>Berger</b:Last>
            <b:First>C.</b:First>
          </b:Person>
          <b:Person>
            <b:Last>Möslein</b:Last>
            <b:First>K.</b:First>
          </b:Person>
          <b:Person>
            <b:Last>Piller</b:Last>
            <b:First>F.</b:First>
          </b:Person>
          <b:Person>
            <b:Last>Reichwald</b:Last>
            <b:First>R.</b:First>
          </b:Person>
        </b:NameList>
      </b:Author>
    </b:Author>
    <b:Title>Co-designing modes of cooperation at the customer interface: learning from exploratory research</b:Title>
    <b:JournalName>European Management Review, 2(1)</b:JournalName>
    <b:Year>2005</b:Year>
    <b:Pages>1-18</b:Pages>
    <b:RefOrder>39</b:RefOrder>
  </b:Source>
  <b:Source>
    <b:Tag>Ber071</b:Tag>
    <b:SourceType>JournalArticle</b:SourceType>
    <b:Guid>{DF249069-DC76-4D06-A50F-855C2F84679D}</b:Guid>
    <b:Author>
      <b:Author>
        <b:NameList>
          <b:Person>
            <b:Last>Bernhardt</b:Last>
            <b:First>D.</b:First>
          </b:Person>
          <b:Person>
            <b:Last>Liu</b:Last>
            <b:First>Q.</b:First>
          </b:Person>
          <b:Person>
            <b:Last>Serfes</b:Last>
            <b:First>K.</b:First>
          </b:Person>
        </b:NameList>
      </b:Author>
    </b:Author>
    <b:Title>Product customization</b:Title>
    <b:JournalName>European economic review, 51(6)</b:JournalName>
    <b:Year>2007</b:Year>
    <b:Pages>1396-1422</b:Pages>
    <b:RefOrder>40</b:RefOrder>
  </b:Source>
  <b:Source>
    <b:Tag>Cas06</b:Tag>
    <b:SourceType>ConferenceProceedings</b:SourceType>
    <b:Guid>{FBBD8059-14B9-4103-84CE-94499A895BAC}</b:Guid>
    <b:Author>
      <b:Author>
        <b:NameList>
          <b:Person>
            <b:Last>Casakin</b:Last>
            <b:First>H.</b:First>
          </b:Person>
          <b:Person>
            <b:Last>Kreitler</b:Last>
            <b:First>S.</b:First>
          </b:Person>
        </b:NameList>
      </b:Author>
    </b:Author>
    <b:Title>Self-assessment of creativity: Implications for design education</b:Title>
    <b:Year>2006</b:Year>
    <b:Pages>247-252</b:Pages>
    <b:ConferenceName>8th International Conference on Engineering and Product Design Education</b:ConferenceName>
    <b:City>Salzburg</b:City>
    <b:Publisher>Elsevier B.V.</b:Publisher>
    <b:RefOrder>6</b:RefOrder>
  </b:Source>
  <b:Source>
    <b:Tag>Dab02</b:Tag>
    <b:SourceType>JournalArticle</b:SourceType>
    <b:Guid>{B41E02EC-B32B-4395-9275-282D04FD5C1C}</b:Guid>
    <b:Author>
      <b:Author>
        <b:NameList>
          <b:Person>
            <b:Last>Dabholkar</b:Last>
            <b:First>P.</b:First>
            <b:Middle>A.</b:Middle>
          </b:Person>
          <b:Person>
            <b:Last>Bagozzi</b:Last>
            <b:First>R.</b:First>
            <b:Middle>P.</b:Middle>
          </b:Person>
        </b:NameList>
      </b:Author>
    </b:Author>
    <b:Title>An attitudinal model of technology-based self-service: moderating effects of consumer traits and situational factors</b:Title>
    <b:JournalName>Journal of the Academy of Marketing Science, 30(3)</b:JournalName>
    <b:Year>2002</b:Year>
    <b:Pages>184-201</b:Pages>
    <b:RefOrder>9</b:RefOrder>
  </b:Source>
  <b:Source>
    <b:Tag>Ack81</b:Tag>
    <b:SourceType>JournalArticle</b:SourceType>
    <b:Guid>{E6FDB6B6-57C0-43C3-9D91-530430AEA99E}</b:Guid>
    <b:Author>
      <b:Author>
        <b:NameList>
          <b:Person>
            <b:Last>Ackoff</b:Last>
            <b:First>R.</b:First>
            <b:Middle>L.</b:Middle>
          </b:Person>
          <b:Person>
            <b:Last>Vergara</b:Last>
            <b:First>E.</b:First>
          </b:Person>
        </b:NameList>
      </b:Author>
    </b:Author>
    <b:Title>Creativity in problem solving and planning: a review</b:Title>
    <b:JournalName>European Journal of Operational Research, 7(1)</b:JournalName>
    <b:Year>1981</b:Year>
    <b:Pages>1-13</b:Pages>
    <b:RefOrder>4</b:RefOrder>
  </b:Source>
  <b:Source>
    <b:Tag>Bab94</b:Tag>
    <b:SourceType>JournalArticle</b:SourceType>
    <b:Guid>{B8F509E7-5470-4FAB-88B1-1BEF6FB97CDE}</b:Guid>
    <b:Author>
      <b:Author>
        <b:NameList>
          <b:Person>
            <b:Last>Babin</b:Last>
            <b:First>B.</b:First>
            <b:Middle>J.</b:Middle>
          </b:Person>
          <b:Person>
            <b:Last>Darden</b:Last>
            <b:First>W.</b:First>
            <b:Middle>R.</b:Middle>
          </b:Person>
          <b:Person>
            <b:Last>Griffin</b:Last>
            <b:First>M.</b:First>
          </b:Person>
        </b:NameList>
      </b:Author>
    </b:Author>
    <b:Title>Work and/or fun: measuring hedonic and utilitarian shopping value</b:Title>
    <b:JournalName>Journal of consumer research, 20(4)</b:JournalName>
    <b:Year>1994</b:Year>
    <b:Pages>644-656</b:Pages>
    <b:RefOrder>41</b:RefOrder>
  </b:Source>
  <b:Source>
    <b:Tag>Ber07</b:Tag>
    <b:SourceType>JournalArticle</b:SourceType>
    <b:Guid>{6FF23280-7447-49CF-9A3F-135490C3568B}</b:Guid>
    <b:Author>
      <b:Author>
        <b:NameList>
          <b:Person>
            <b:Last>Berthon</b:Last>
            <b:First>P.</b:First>
            <b:Middle>R.</b:Middle>
          </b:Person>
          <b:Person>
            <b:Last>Pitt</b:Last>
            <b:First>L.</b:First>
            <b:Middle>F.</b:Middle>
          </b:Person>
          <b:Person>
            <b:Last>McCarthy</b:Last>
            <b:First>I.</b:First>
          </b:Person>
          <b:Person>
            <b:Last>Kates</b:Last>
            <b:First>S.</b:First>
            <b:Middle>M.</b:Middle>
          </b:Person>
        </b:NameList>
      </b:Author>
    </b:Author>
    <b:Title>When customers get clever: Managerial approaches to dealing with creative consumers</b:Title>
    <b:JournalName>Business Horizons, 50(1)</b:JournalName>
    <b:Year>2007</b:Year>
    <b:Pages>39-47</b:Pages>
    <b:RefOrder>42</b:RefOrder>
  </b:Source>
  <b:Source>
    <b:Tag>Cos00</b:Tag>
    <b:SourceType>JournalArticle</b:SourceType>
    <b:Guid>{F288E31C-6175-4749-855B-D2A71009C199}</b:Guid>
    <b:Author>
      <b:Author>
        <b:NameList>
          <b:Person>
            <b:Last>Costello</b:Last>
            <b:First>F.</b:First>
          </b:Person>
          <b:Person>
            <b:Last>Keane</b:Last>
            <b:First>M.</b:First>
          </b:Person>
        </b:NameList>
      </b:Author>
    </b:Author>
    <b:Title>Efficient Creativity: Constraint-Guided Conceptual Combination</b:Title>
    <b:JournalName>Cognitive Science, 24(2)</b:JournalName>
    <b:Year>2000</b:Year>
    <b:Pages>299–349</b:Pages>
    <b:RefOrder>43</b:RefOrder>
  </b:Source>
  <b:Source>
    <b:Tag>Del09</b:Tag>
    <b:SourceType>JournalArticle</b:SourceType>
    <b:Guid>{30E64915-E127-4589-9878-19B7E89778C4}</b:Guid>
    <b:Title>Increasing the Attractiveness of Mass Customization: The Role of Complementary On-line Services and Range of Options</b:Title>
    <b:Year>2009</b:Year>
    <b:Author>
      <b:Author>
        <b:NameList>
          <b:Person>
            <b:Last>Dellaert</b:Last>
            <b:First>B.</b:First>
            <b:Middle>G. C.</b:Middle>
          </b:Person>
          <b:Person>
            <b:Last>Dabholkar</b:Last>
            <b:First>P.</b:First>
            <b:Middle>A.</b:Middle>
          </b:Person>
        </b:NameList>
      </b:Author>
    </b:Author>
    <b:JournalName>International Journal of Electronic Commerce, 13(3)</b:JournalName>
    <b:Pages>43-70</b:Pages>
    <b:RefOrder>44</b:RefOrder>
  </b:Source>
  <b:Source>
    <b:Tag>Del06</b:Tag>
    <b:SourceType>JournalArticle</b:SourceType>
    <b:Guid>{C8C220A1-DCA8-408B-BCBD-FE0E9818E46D}</b:Guid>
    <b:Author>
      <b:Author>
        <b:NameList>
          <b:Person>
            <b:Last>Dellaert</b:Last>
            <b:First>B.</b:First>
            <b:Middle>G. C.</b:Middle>
          </b:Person>
          <b:Person>
            <b:Last>Stremersch</b:Last>
            <b:First>S.</b:First>
          </b:Person>
        </b:NameList>
      </b:Author>
    </b:Author>
    <b:Title>Marketing mass-customized products: striking a balance between utility and complexity</b:Title>
    <b:JournalName>Journal of Marketing Research, 42(2)</b:JournalName>
    <b:Year>2005</b:Year>
    <b:Pages>219-227</b:Pages>
    <b:RefOrder>45</b:RefOrder>
  </b:Source>
  <b:Source>
    <b:Tag>Fie05</b:Tag>
    <b:SourceType>Book</b:SourceType>
    <b:Guid>{C091C877-B8C7-4CA0-8689-F9E310CC2DA2}</b:Guid>
    <b:Author>
      <b:Author>
        <b:NameList>
          <b:Person>
            <b:Last>Field</b:Last>
            <b:First>A.</b:First>
          </b:Person>
        </b:NameList>
      </b:Author>
    </b:Author>
    <b:Title>Discovering statistics using IBM SPSS statistics</b:Title>
    <b:Year>2013</b:Year>
    <b:City>London</b:City>
    <b:Publisher>Sage </b:Publisher>
    <b:RefOrder>46</b:RefOrder>
  </b:Source>
  <b:Source>
    <b:Tag>Foy13</b:Tag>
    <b:SourceType>InternetSite</b:SourceType>
    <b:Guid>{F1A17982-D267-4156-ACEA-AB9B7D5397DE}</b:Guid>
    <b:Title>Online showrooms and digital dealerships revolutionise car buying</b:Title>
    <b:Year>2013</b:Year>
    <b:Author>
      <b:Author>
        <b:NameList>
          <b:Person>
            <b:Last>Foy</b:Last>
            <b:First>H.</b:First>
          </b:Person>
        </b:NameList>
      </b:Author>
    </b:Author>
    <b:PeriodicalTitle>The financial times</b:PeriodicalTitle>
    <b:Month>december</b:Month>
    <b:Day>29</b:Day>
    <b:LCID>en-GB</b:LCID>
    <b:InternetSiteTitle>Financial Times</b:InternetSiteTitle>
    <b:URL>http://www.ft.com/cms/s/0/d13c6b1e-6e51-11e3-ac2a-00144feabdc0.html#axzz3Zl21Nl3l</b:URL>
    <b:RefOrder>47</b:RefOrder>
  </b:Source>
  <b:Source>
    <b:Tag>Fra04</b:Tag>
    <b:SourceType>JournalArticle</b:SourceType>
    <b:Guid>{8DC57FD7-BFDC-480F-AF5D-E3D0AF9D1AD3}</b:Guid>
    <b:Author>
      <b:Author>
        <b:NameList>
          <b:Person>
            <b:Last>Franke</b:Last>
            <b:First>N.</b:First>
          </b:Person>
          <b:Person>
            <b:Last>Piller</b:Last>
            <b:First>F.</b:First>
          </b:Person>
        </b:NameList>
      </b:Author>
    </b:Author>
    <b:Title>Value Creation by Toolkits for User Innovation and Design: The Case of the Watch Market</b:Title>
    <b:JournalName>Journal of Product Innovation Management, 21(6)</b:JournalName>
    <b:Year>2004</b:Year>
    <b:Pages>401-415</b:Pages>
    <b:Volume>November 2004, 21</b:Volume>
    <b:Issue>6</b:Issue>
    <b:RefOrder>48</b:RefOrder>
  </b:Source>
  <b:Source>
    <b:Tag>Fül09</b:Tag>
    <b:SourceType>JournalArticle</b:SourceType>
    <b:Guid>{BE0CF4C5-B73E-4984-8BC0-D4A8566630C0}</b:Guid>
    <b:Title>Consumer Empowerment Through Internet-Based Co-creation</b:Title>
    <b:JournalName>Journal of Management Information Systems, 26(3)</b:JournalName>
    <b:Year>2009</b:Year>
    <b:Pages>71-102</b:Pages>
    <b:Author>
      <b:Author>
        <b:NameList>
          <b:Person>
            <b:Last>Füller</b:Last>
            <b:First>J.</b:First>
          </b:Person>
          <b:Person>
            <b:Last>Mühlbacher</b:Last>
            <b:First>H.</b:First>
          </b:Person>
          <b:Person>
            <b:Last>Matzler</b:Last>
            <b:First>K.</b:First>
          </b:Person>
          <b:Person>
            <b:Last>Jawecki</b:Last>
            <b:First>G.</b:First>
          </b:Person>
        </b:NameList>
      </b:Author>
    </b:Author>
    <b:Volume>26</b:Volume>
    <b:Issue>3</b:Issue>
    <b:RefOrder>49</b:RefOrder>
  </b:Source>
  <b:Source>
    <b:Tag>Gil96</b:Tag>
    <b:SourceType>JournalArticle</b:SourceType>
    <b:Guid>{803987FD-1983-4C8A-8BFA-F2CD69A1158A}</b:Guid>
    <b:Author>
      <b:Author>
        <b:NameList>
          <b:Person>
            <b:Last>Gilmore</b:Last>
            <b:First>J.</b:First>
            <b:Middle>H.</b:Middle>
          </b:Person>
          <b:Person>
            <b:Last>Pine</b:Last>
            <b:First>B.</b:First>
            <b:Middle>J.</b:Middle>
          </b:Person>
        </b:NameList>
      </b:Author>
    </b:Author>
    <b:Title>The four faces of mass customization</b:Title>
    <b:Year>1996</b:Year>
    <b:JournalName>Harvard business review, 75(1)</b:JournalName>
    <b:Pages>91-101</b:Pages>
    <b:RefOrder>50</b:RefOrder>
  </b:Source>
  <b:Source>
    <b:Tag>Has10</b:Tag>
    <b:SourceType>Report</b:SourceType>
    <b:Guid>{6D41AB01-26AD-4F33-A6A6-172702E086CF}</b:Guid>
    <b:Author>
      <b:Author>
        <b:NameList>
          <b:Person>
            <b:Last>Hashmi</b:Last>
            <b:First>A.R.</b:First>
          </b:Person>
          <b:Person>
            <b:Last>Van Biesebroeck</b:Last>
            <b:First>J.</b:First>
          </b:Person>
        </b:NameList>
      </b:Author>
    </b:Author>
    <b:Title>Market structure and innovation: a dynamic analysis of the global automobile industry</b:Title>
    <b:Year>2010</b:Year>
    <b:City>Cambridge</b:City>
    <b:Publisher>National Bureau of Economiv Research</b:Publisher>
    <b:JournalName>NATIONAL BUREAU OF ECONOMIC RESEARCH</b:JournalName>
    <b:RefOrder>1</b:RefOrder>
  </b:Source>
  <b:Source>
    <b:Tag>Her11</b:Tag>
    <b:SourceType>JournalArticle</b:SourceType>
    <b:Guid>{CED77AA6-822E-490F-BCB4-571BEAA89D01}</b:Guid>
    <b:Author>
      <b:Author>
        <b:NameList>
          <b:Person>
            <b:Last>Herrmann</b:Last>
            <b:First>A</b:First>
          </b:Person>
          <b:Person>
            <b:Last>Goldstein</b:Last>
            <b:First>D.</b:First>
            <b:Middle>G.</b:Middle>
          </b:Person>
          <b:Person>
            <b:Last>Stadler</b:Last>
            <b:First>R.</b:First>
          </b:Person>
          <b:Person>
            <b:Last>Landwehr</b:Last>
            <b:First>J.</b:First>
            <b:Middle>R.</b:Middle>
          </b:Person>
          <b:Person>
            <b:Last>Heitmann</b:Last>
            <b:First>M</b:First>
          </b:Person>
          <b:Person>
            <b:Last>Hofstetter</b:Last>
            <b:First>F</b:First>
          </b:Person>
          <b:Person>
            <b:Last>Huber</b:Last>
            <b:First>F.</b:First>
          </b:Person>
        </b:NameList>
      </b:Author>
    </b:Author>
    <b:Title>The effect of default options on choice—Evidence from online product configurators</b:Title>
    <b:Pages>483–491</b:Pages>
    <b:Year>2011</b:Year>
    <b:JournalName>Journal of Retailing and Consumer Services, 18(6)</b:JournalName>
    <b:RefOrder>51</b:RefOrder>
  </b:Source>
  <b:Source>
    <b:Tag>Hir80</b:Tag>
    <b:SourceType>JournalArticle</b:SourceType>
    <b:Guid>{4BF3F6B3-89C0-4D17-BCAC-15DDC13946E4}</b:Guid>
    <b:Title>Innovativeness, Novelty Seeking, and Consumer Creativity</b:Title>
    <b:JournalName>Journal of Consumer Research</b:JournalName>
    <b:Year>1980</b:Year>
    <b:Pages>283-295</b:Pages>
    <b:Author>
      <b:Author>
        <b:NameList>
          <b:Person>
            <b:Last>Hirschman</b:Last>
            <b:First>E.</b:First>
            <b:Middle>C.</b:Middle>
          </b:Person>
        </b:NameList>
      </b:Author>
    </b:Author>
    <b:Volume>7</b:Volume>
    <b:Issue>3</b:Issue>
    <b:RefOrder>52</b:RefOrder>
  </b:Source>
  <b:Source>
    <b:Tag>Hol82</b:Tag>
    <b:SourceType>JournalArticle</b:SourceType>
    <b:Guid>{0BC5401D-6693-41F2-B3BF-1758C39A9F89}</b:Guid>
    <b:Author>
      <b:Author>
        <b:NameList>
          <b:Person>
            <b:Last>Holbrook</b:Last>
            <b:First>M.</b:First>
            <b:Middle>B.</b:Middle>
          </b:Person>
          <b:Person>
            <b:Last>Hirschman</b:Last>
            <b:First>E.</b:First>
            <b:Middle>C.</b:Middle>
          </b:Person>
        </b:NameList>
      </b:Author>
    </b:Author>
    <b:Title>The experiential aspects of consumption: consumer fantasies, feelings, and fun</b:Title>
    <b:JournalName>Journal of consumer research, 9(2)</b:JournalName>
    <b:Year>1982</b:Year>
    <b:Pages>132-140</b:Pages>
    <b:RefOrder>8</b:RefOrder>
  </b:Source>
  <b:Source>
    <b:Tag>Hol97</b:Tag>
    <b:SourceType>JournalArticle</b:SourceType>
    <b:Guid>{C1500DB9-7553-4CD8-A9E6-C31B3E99955B}</b:Guid>
    <b:Author>
      <b:Author>
        <b:NameList>
          <b:Person>
            <b:Last>Holt</b:Last>
            <b:First>D.</b:First>
            <b:Middle>B.</b:Middle>
          </b:Person>
        </b:NameList>
      </b:Author>
    </b:Author>
    <b:Title>Poststructuralist Lifestyle Analysis: Conceptualizing the Social Patterning of Consumption in Postmodernity</b:Title>
    <b:JournalName>Journal of Consumer Research</b:JournalName>
    <b:Year>1997</b:Year>
    <b:Pages>326–50</b:Pages>
    <b:RefOrder>5</b:RefOrder>
  </b:Source>
  <b:Source>
    <b:Tag>Kau10</b:Tag>
    <b:SourceType>Book</b:SourceType>
    <b:Guid>{A161A945-0057-4885-A001-DD87FBFA2E3E}</b:Guid>
    <b:Author>
      <b:Author>
        <b:NameList>
          <b:Person>
            <b:Last>Kaufman</b:Last>
            <b:First>J.</b:First>
            <b:Middle>C.</b:Middle>
          </b:Person>
          <b:Person>
            <b:Last>Sternberg</b:Last>
            <b:First>R.</b:First>
            <b:Middle>J.</b:Middle>
          </b:Person>
        </b:NameList>
      </b:Author>
    </b:Author>
    <b:Title>The Cambridge handbook of creativity</b:Title>
    <b:Year>2010</b:Year>
    <b:City>Cambridge University Press</b:City>
    <b:RefOrder>7</b:RefOrder>
  </b:Source>
  <b:Source>
    <b:Tag>Lub95</b:Tag>
    <b:SourceType>BookSection</b:SourceType>
    <b:Guid>{20F8A667-A595-4C4B-B398-2B5047726F7A}</b:Guid>
    <b:Author>
      <b:Author>
        <b:NameList>
          <b:Person>
            <b:Last>Lubart</b:Last>
            <b:First>T.</b:First>
            <b:Middle>I.</b:Middle>
          </b:Person>
          <b:Person>
            <b:Last>Sternberg</b:Last>
            <b:First>R.</b:First>
            <b:Middle>J.</b:Middle>
          </b:Person>
        </b:NameList>
      </b:Author>
    </b:Author>
    <b:Title>An investment approach to creativity: Theory and data</b:Title>
    <b:Year>1995</b:Year>
    <b:Pages>269-302</b:Pages>
    <b:BookTitle>The Creative Cognition Approach</b:BookTitle>
    <b:RefOrder>53</b:RefOrder>
  </b:Source>
  <b:Source>
    <b:Tag>Mic97</b:Tag>
    <b:SourceType>JournalArticle</b:SourceType>
    <b:Guid>{2BC2B1AF-5B3A-44C3-860B-765F6427CA7C}</b:Guid>
    <b:LCID>en-GB</b:LCID>
    <b:Author>
      <b:Author>
        <b:NameList>
          <b:Person>
            <b:Last>Michell</b:Last>
            <b:First>J.</b:First>
          </b:Person>
        </b:NameList>
      </b:Author>
    </b:Author>
    <b:Title>Quantitative science and the definition of measurement in psychology</b:Title>
    <b:JournalName>British Journal of Psychology, 88(3)</b:JournalName>
    <b:Year>1997</b:Year>
    <b:Pages>355-383</b:Pages>
    <b:RefOrder>14</b:RefOrder>
  </b:Source>
  <b:Source>
    <b:Tag>Mor05</b:Tag>
    <b:SourceType>JournalArticle</b:SourceType>
    <b:Guid>{C01DB18A-3C6C-4F75-8EC2-75B3FE42E04D}</b:Guid>
    <b:Title>Designing the Solution: The Impact of Constraints on Consumers’ Creativity</b:Title>
    <b:Year>2005</b:Year>
    <b:Pages>13-22</b:Pages>
    <b:LCID>en-GB</b:LCID>
    <b:Author>
      <b:Author>
        <b:NameList>
          <b:Person>
            <b:Last>Moreau</b:Last>
            <b:First>C.</b:First>
            <b:Middle>P.</b:Middle>
          </b:Person>
          <b:Person>
            <b:Last>Dahl</b:Last>
            <b:First>D.</b:First>
            <b:Middle>W.</b:Middle>
          </b:Person>
        </b:NameList>
      </b:Author>
    </b:Author>
    <b:JournalName>Journal of Consumer Research, 32(1)</b:JournalName>
    <b:RefOrder>54</b:RefOrder>
  </b:Source>
  <b:Source>
    <b:Tag>Par00</b:Tag>
    <b:SourceType>JournalArticle</b:SourceType>
    <b:Guid>{24FA2247-B665-4C22-BC49-DFEB414ACCFD}</b:Guid>
    <b:Author>
      <b:Author>
        <b:NameList>
          <b:Person>
            <b:Last>Park</b:Last>
            <b:First>C.</b:First>
            <b:Middle>W.</b:Middle>
          </b:Person>
          <b:Person>
            <b:Last>Jun</b:Last>
            <b:First>S.</b:First>
            <b:Middle>Y.</b:Middle>
          </b:Person>
          <b:Person>
            <b:Last>MacInnis</b:Last>
            <b:First>D.</b:First>
            <b:Middle>J.</b:Middle>
          </b:Person>
        </b:NameList>
      </b:Author>
    </b:Author>
    <b:Title>Choosing what I want versus rejecting what I do not want: an application of decision framing to product option choice decisions</b:Title>
    <b:JournalName>Journal of Marketing Research, 37(2)</b:JournalName>
    <b:Year>2000</b:Year>
    <b:Pages>187–203</b:Pages>
    <b:RefOrder>55</b:RefOrder>
  </b:Source>
  <b:Source>
    <b:Tag>Pau98</b:Tag>
    <b:SourceType>JournalArticle</b:SourceType>
    <b:Guid>{A69932EF-F8AE-4809-A149-3D8FC54E823B}</b:Guid>
    <b:Author>
      <b:Author>
        <b:NameList>
          <b:Person>
            <b:Last>Paulhus</b:Last>
            <b:First>D.</b:First>
            <b:Middle>L.</b:Middle>
          </b:Person>
          <b:Person>
            <b:Last>John</b:Last>
            <b:First>O.</b:First>
            <b:Middle>P.</b:Middle>
          </b:Person>
        </b:NameList>
      </b:Author>
    </b:Author>
    <b:Title>Egoistic and moralistic biases in self-perception: The interplay of self-deceptive styles with basic traits and motives</b:Title>
    <b:JournalName>Journal of Personality, 66(6)</b:JournalName>
    <b:Year>1998</b:Year>
    <b:Pages>1025-1060</b:Pages>
    <b:RefOrder>56</b:RefOrder>
  </b:Source>
  <b:Source>
    <b:Tag>Pil041</b:Tag>
    <b:SourceType>JournalArticle</b:SourceType>
    <b:Guid>{D785A831-5EE1-41EB-A937-17E506CFDA62}</b:Guid>
    <b:Author>
      <b:Author>
        <b:NameList>
          <b:Person>
            <b:Last>Piller</b:Last>
            <b:First>Frank</b:First>
            <b:Middle>T.</b:Middle>
          </b:Person>
        </b:NameList>
      </b:Author>
    </b:Author>
    <b:Title>Mass Customization: Reflections on the State of the Concept</b:Title>
    <b:JournalName>The International Journal of Flexible Manufaturing Systems, 16(4)</b:JournalName>
    <b:Year>2004</b:Year>
    <b:Pages>313-334</b:Pages>
    <b:Volume>October 2004, 16</b:Volume>
    <b:Issue>4</b:Issue>
    <b:RefOrder>57</b:RefOrder>
  </b:Source>
  <b:Source>
    <b:Tag>Pil05</b:Tag>
    <b:SourceType>JournalArticle</b:SourceType>
    <b:Guid>{FD0291F8-1C07-476B-B644-CF13EF16080E}</b:Guid>
    <b:Author>
      <b:Author>
        <b:NameList>
          <b:Person>
            <b:Last>Piller</b:Last>
            <b:First>F.</b:First>
            <b:Middle>T.</b:Middle>
          </b:Person>
          <b:Person>
            <b:Last>Schubert</b:Last>
            <b:First>P.</b:First>
          </b:Person>
          <b:Person>
            <b:Last>Koch</b:Last>
            <b:First>M</b:First>
          </b:Person>
          <b:Person>
            <b:Last>Möslein</b:Last>
            <b:First>K</b:First>
          </b:Person>
        </b:NameList>
      </b:Author>
    </b:Author>
    <b:Title>Overcoming Mass Confusion: Collaborative Customer Co-Design in Online Communities</b:Title>
    <b:JournalName>Journal of Computer-Mediated Communication, 10(4)</b:JournalName>
    <b:Year>2005</b:Year>
    <b:Pages>00-00</b:Pages>
    <b:RefOrder>58</b:RefOrder>
  </b:Source>
  <b:Source>
    <b:Tag>Pre08</b:Tag>
    <b:SourceType>JournalArticle</b:SourceType>
    <b:Guid>{8F9B1E42-5FC9-4256-94BF-BC3AB9A130B0}</b:Guid>
    <b:Author>
      <b:Author>
        <b:NameList>
          <b:Person>
            <b:Last>Preacher</b:Last>
            <b:First>K.</b:First>
            <b:Middle>J.</b:Middle>
          </b:Person>
          <b:Person>
            <b:Last>Hayes</b:Last>
            <b:First>A.</b:First>
            <b:Middle>F.</b:Middle>
          </b:Person>
        </b:NameList>
      </b:Author>
    </b:Author>
    <b:Title>Asymptotic and resampling strategies for assessing and comparing indirect effects in multiple mediator models</b:Title>
    <b:Year>2008</b:Year>
    <b:JournalName>Behavior Research Methods, 40(3)</b:JournalName>
    <b:Pages>879-891</b:Pages>
    <b:RefOrder>59</b:RefOrder>
  </b:Source>
  <b:Source>
    <b:Tag>Reu05</b:Tag>
    <b:SourceType>JournalArticle</b:SourceType>
    <b:Guid>{DCED84D0-4573-4E89-B265-1BA78DE3DED9}</b:Guid>
    <b:Author>
      <b:Author>
        <b:NameList>
          <b:Person>
            <b:Last>Reutskaja</b:Last>
            <b:First>E.</b:First>
          </b:Person>
          <b:Person>
            <b:Last>Hogarth</b:Last>
            <b:First>R.</b:First>
            <b:Middle>M.</b:Middle>
          </b:Person>
        </b:NameList>
      </b:Author>
    </b:Author>
    <b:Title>Satisfaction in Choice as a Function of the Number of Alternatives: When Goods Satiate But Bads Escalate</b:Title>
    <b:Year>2005</b:Year>
    <b:JournalName>Available at SSRN 1001648</b:JournalName>
    <b:RefOrder>60</b:RefOrder>
  </b:Source>
  <b:Source>
    <b:Tag>Rid91</b:Tag>
    <b:SourceType>JournalArticle</b:SourceType>
    <b:Guid>{FAB09185-9437-4FA2-96D9-4E91BED36BB4}</b:Guid>
    <b:Author>
      <b:Author>
        <b:NameList>
          <b:Person>
            <b:Last>Ridgeway</b:Last>
            <b:First>N.</b:First>
            <b:Middle>M.</b:Middle>
          </b:Person>
          <b:Person>
            <b:Last>Price</b:Last>
            <b:First>L.</b:First>
            <b:Middle>L.</b:Middle>
          </b:Person>
        </b:NameList>
      </b:Author>
    </b:Author>
    <b:Title>Exploration in product usage: A model of use innovativeness</b:Title>
    <b:JournalName>Psychology &amp; Marketing, 11(1)</b:JournalName>
    <b:Year>1994</b:Year>
    <b:Pages>69-84.</b:Pages>
    <b:RefOrder>16</b:RefOrder>
  </b:Source>
  <b:Source>
    <b:Tag>Sch66</b:Tag>
    <b:SourceType>Book</b:SourceType>
    <b:Guid>{6C9DB9E0-735E-428E-AE84-548FC9780B19}</b:Guid>
    <b:Author>
      <b:Author>
        <b:NameList>
          <b:Person>
            <b:Last>Schutz</b:Last>
            <b:First>W.</b:First>
            <b:Middle>C.</b:Middle>
          </b:Person>
        </b:NameList>
      </b:Author>
    </b:Author>
    <b:Title>The interpersonal underworld</b:Title>
    <b:Year>1966</b:Year>
    <b:City>Palo Alto, California</b:City>
    <b:Publisher>Science &amp; Behavioral Books</b:Publisher>
    <b:RefOrder>61</b:RefOrder>
  </b:Source>
  <b:Source>
    <b:Tag>Sil11</b:Tag>
    <b:SourceType>Book</b:SourceType>
    <b:Guid>{6FE4A4B5-F1FA-4B7B-91AC-42E0AF4BD4F5}</b:Guid>
    <b:Author>
      <b:Author>
        <b:NameList>
          <b:Person>
            <b:Last>Silverman</b:Last>
            <b:First>D.</b:First>
          </b:Person>
        </b:NameList>
      </b:Author>
    </b:Author>
    <b:Title>Interpreting qualitative data: A guide to the principles of qualitative research</b:Title>
    <b:Year>2011</b:Year>
    <b:City>Los Angeles, CA</b:City>
    <b:Publisher>Sage</b:Publisher>
    <b:RefOrder>62</b:RefOrder>
  </b:Source>
  <b:Source>
    <b:Tag>Sto01</b:Tag>
    <b:SourceType>JournalArticle</b:SourceType>
    <b:Guid>{EDB24093-564A-41A3-B762-F9AA4D57B914}</b:Guid>
    <b:Title>Variability, Constraints, and Creativity: Shedding Light on Claude Monet</b:Title>
    <b:Year>2001</b:Year>
    <b:Pages>355–359</b:Pages>
    <b:Author>
      <b:Author>
        <b:NameList>
          <b:Person>
            <b:Last>Stokes</b:Last>
            <b:First>P.</b:First>
            <b:Middle>D.</b:Middle>
          </b:Person>
        </b:NameList>
      </b:Author>
    </b:Author>
    <b:JournalName>American Psychologist, 56(4)</b:JournalName>
    <b:RefOrder>63</b:RefOrder>
  </b:Source>
  <b:Source>
    <b:Tag>Tes97</b:Tag>
    <b:SourceType>JournalArticle</b:SourceType>
    <b:Guid>{53AC0D97-B7B3-4A83-A931-A880280EB6D2}</b:Guid>
    <b:Author>
      <b:Author>
        <b:NameList>
          <b:Person>
            <b:Last>Tesluk</b:Last>
            <b:First>P.</b:First>
            <b:Middle>E.</b:Middle>
          </b:Person>
          <b:Person>
            <b:Last>Farr</b:Last>
            <b:First>J.</b:First>
            <b:Middle>L.</b:Middle>
          </b:Person>
          <b:Person>
            <b:Last>Klein</b:Last>
            <b:First>S.</b:First>
            <b:Middle>R.</b:Middle>
          </b:Person>
        </b:NameList>
      </b:Author>
    </b:Author>
    <b:Title>Influences of Organizational Culture and Climate on Individual Creativity</b:Title>
    <b:Year>1997</b:Year>
    <b:Pages>27–41</b:Pages>
    <b:JournalName>The Journal of Creative Behavior, 31(1)</b:JournalName>
    <b:RefOrder>64</b:RefOrder>
  </b:Source>
  <b:Source>
    <b:Tag>The05</b:Tag>
    <b:SourceType>InternetSite</b:SourceType>
    <b:Guid>{947F181B-F825-462A-9A7F-540916DD9109}</b:Guid>
    <b:Title>The Rise of the Creative Consumer</b:Title>
    <b:PeriodicalTitle>The Economist</b:PeriodicalTitle>
    <b:Year>2005</b:Year>
    <b:Month>March</b:Month>
    <b:Day>10</b:Day>
    <b:Author>
      <b:Author>
        <b:Corporate>The Economist</b:Corporate>
      </b:Author>
    </b:Author>
    <b:LCID>en-GB</b:LCID>
    <b:InternetSiteTitle>Economist.com</b:InternetSiteTitle>
    <b:URL>http://www.economist.com/node/3749354</b:URL>
    <b:RefOrder>65</b:RefOrder>
  </b:Source>
  <b:Source>
    <b:Tag>Vei96</b:Tag>
    <b:SourceType>JournalArticle</b:SourceType>
    <b:Guid>{4CEA13CE-B7C4-4D83-B5D8-0E856455B7AC}</b:Guid>
    <b:Author>
      <b:Author>
        <b:NameList>
          <b:Person>
            <b:Last>Veitch</b:Last>
            <b:First>J.</b:First>
            <b:Middle>A.</b:Middle>
          </b:Person>
          <b:Person>
            <b:Last>Gifford</b:Last>
            <b:First>R.</b:First>
          </b:Person>
        </b:NameList>
      </b:Author>
    </b:Author>
    <b:Title>Choice, perceived control, and performance decrements in the physical environment</b:Title>
    <b:JournalName>Journal of Environmental Psychology, 16(3)</b:JournalName>
    <b:Year>1996</b:Year>
    <b:Pages>269-276</b:Pages>
    <b:RefOrder>66</b:RefOrder>
  </b:Source>
  <b:Source>
    <b:Tag>Hal15</b:Tag>
    <b:SourceType>InternetSite</b:SourceType>
    <b:Guid>{200BE1C5-9138-4FEF-9A8A-ADDF8C9C00CA}</b:Guid>
    <b:LCID>en-GB</b:LCID>
    <b:Title>Halvering aantal autoshowrooms in Nederland</b:Title>
    <b:Year>2015</b:Year>
    <b:PeriodicalTitle>De Volkskrant</b:PeriodicalTitle>
    <b:Month>january</b:Month>
    <b:Day>2</b:Day>
    <b:InternetSiteTitle>De Volkskrant</b:InternetSiteTitle>
    <b:URL>http://www.volkskrant.nl/economie/halvering-aantal-autoshowrooms-in-nederland~a3821858/</b:URL>
    <b:Author>
      <b:Author>
        <b:Corporate>De Volkskrant</b:Corporate>
      </b:Author>
    </b:Author>
    <b:RefOrder>67</b:RefOrder>
  </b:Source>
  <b:Source>
    <b:Tag>Wri05</b:Tag>
    <b:SourceType>JournalArticle</b:SourceType>
    <b:Guid>{B6F0AC77-CA45-4FC3-B397-81641B9FD26F}</b:Guid>
    <b:Author>
      <b:Author>
        <b:NameList>
          <b:Person>
            <b:Last>Wright</b:Last>
            <b:First>K.</b:First>
            <b:Middle>B.</b:Middle>
          </b:Person>
        </b:NameList>
      </b:Author>
    </b:Author>
    <b:Title>Researching Internet‐based populations: Advantages and disadvantages of online survey research, online questionnaire authoring software packages, and web survey services</b:Title>
    <b:JournalName>Journal of Computer‐Mediated Communication, 10(3)</b:JournalName>
    <b:Year>2005</b:Year>
    <b:Pages>00-00</b:Pages>
    <b:RefOrder>68</b:RefOrder>
  </b:Source>
  <b:Source>
    <b:Tag>Cap13</b:Tag>
    <b:SourceType>InternetSite</b:SourceType>
    <b:Guid>{4C9407D8-0A5B-462C-AD4A-692D47CA5DA3}</b:Guid>
    <b:LCID>en-GB</b:LCID>
    <b:Author>
      <b:Author>
        <b:NameList>
          <b:Person>
            <b:Last>Capgemini</b:Last>
          </b:Person>
        </b:NameList>
      </b:Author>
    </b:Author>
    <b:Title>Capgemini Cars Online onderzoek: technologische innovaties verbeteren klantervaring bij het kopen, bezitten en gebruiken van auto’s</b:Title>
    <b:InternetSiteTitle>Capgemini</b:InternetSiteTitle>
    <b:Year>2013</b:Year>
    <b:Month>March</b:Month>
    <b:Day>26</b:Day>
    <b:URL>https://www.nl.capgemini.com/nieuws/capgemini-cars-online-onderzoek-technologische-innovaties-verbeteren-klantervaring-bij-het</b:URL>
    <b:RefOrder>69</b:RefOrder>
  </b:Source>
  <b:Source>
    <b:Tag>Van13</b:Tag>
    <b:SourceType>InternetSite</b:SourceType>
    <b:Guid>{E637067C-1E2A-48F7-A301-0D62C95C45D4}</b:Guid>
    <b:LCID>en-GB</b:LCID>
    <b:Author>
      <b:Author>
        <b:NameList>
          <b:Person>
            <b:Last>Vance</b:Last>
            <b:First>A</b:First>
          </b:Person>
        </b:NameList>
      </b:Author>
    </b:Author>
    <b:Title>Why Everybody Loves Tesla</b:Title>
    <b:Year>2013</b:Year>
    <b:JournalName>The businessweek</b:JournalName>
    <b:Pages>n/a</b:Pages>
    <b:PeriodicalTitle>The businessweek</b:PeriodicalTitle>
    <b:Month>July</b:Month>
    <b:Day>18</b:Day>
    <b:InternetSiteTitle>Bloomberg Business</b:InternetSiteTitle>
    <b:URL>http://www.businessweek.com/printer/articles/136050-why-everybody-loves-tesla</b:URL>
    <b:RefOrder>2</b:RefOrder>
  </b:Source>
  <b:Source>
    <b:Tag>Pin93</b:Tag>
    <b:SourceType>JournalArticle</b:SourceType>
    <b:Guid>{1DCEAD51-9506-40E6-83C5-880C7BE3D128}</b:Guid>
    <b:Author>
      <b:Author>
        <b:NameList>
          <b:Person>
            <b:Last>Pine</b:Last>
            <b:First>B.</b:First>
            <b:Middle>J.</b:Middle>
          </b:Person>
        </b:NameList>
      </b:Author>
    </b:Author>
    <b:Title>Making mass customization happen: strategies for the new competitive realities</b:Title>
    <b:Year>1993</b:Year>
    <b:JournalName>Planning Review, 21(5)</b:JournalName>
    <b:Pages>23-24.</b:Pages>
    <b:RefOrder>70</b:RefOrder>
  </b:Source>
  <b:Source>
    <b:Tag>War01</b:Tag>
    <b:SourceType>JournalArticle</b:SourceType>
    <b:Guid>{2193DD67-006E-48A0-B2DC-8D1BA1206742}</b:Guid>
    <b:Author>
      <b:Author>
        <b:NameList>
          <b:Person>
            <b:Last>Ward</b:Last>
            <b:First>J.</b:First>
            <b:Middle>C.</b:Middle>
          </b:Person>
          <b:Person>
            <b:Last>Barnes</b:Last>
            <b:First>J.</b:First>
            <b:Middle>W.</b:Middle>
          </b:Person>
        </b:NameList>
      </b:Author>
    </b:Author>
    <b:Title>Control and affect: the influence of feeling in control of the retail environment on affect, involvement, attitude, and behavior</b:Title>
    <b:JournalName>Journal of Business Research, 54(2)</b:JournalName>
    <b:Year>2001</b:Year>
    <b:Pages>139-144.</b:Pages>
    <b:RefOrder>17</b:RefOrder>
  </b:Source>
  <b:Source>
    <b:Tag>Cha73</b:Tag>
    <b:SourceType>JournalArticle</b:SourceType>
    <b:Guid>{7E4BE19F-373F-4451-AAFE-224C7AFA1783}</b:Guid>
    <b:Author>
      <b:Author>
        <b:NameList>
          <b:Person>
            <b:Last>Chase</b:Last>
            <b:First>W.</b:First>
            <b:Middle>G.</b:Middle>
          </b:Person>
          <b:Person>
            <b:Last>Simon</b:Last>
            <b:First>H.</b:First>
            <b:Middle>A.</b:Middle>
          </b:Person>
        </b:NameList>
      </b:Author>
    </b:Author>
    <b:Title>Perception in chess</b:Title>
    <b:JournalName>Cognitive psychology, 4(1)</b:JournalName>
    <b:Year>1973</b:Year>
    <b:Pages>55-81</b:Pages>
    <b:RefOrder>71</b:RefOrder>
  </b:Source>
  <b:Source>
    <b:Tag>Bal011</b:Tag>
    <b:SourceType>Book</b:SourceType>
    <b:Guid>{59BFF6B5-B37B-45C0-8A94-307C707016EB}</b:Guid>
    <b:Author>
      <b:Author>
        <b:NameList>
          <b:Person>
            <b:Last>Balnaves</b:Last>
            <b:First>M.</b:First>
          </b:Person>
          <b:Person>
            <b:Last>Caputi</b:Last>
            <b:First>P.</b:First>
          </b:Person>
        </b:NameList>
      </b:Author>
    </b:Author>
    <b:Title>Introduction to quantitative research methods: An investigative approach</b:Title>
    <b:Year>2001</b:Year>
    <b:Publisher>Sage</b:Publisher>
    <b:RefOrder>72</b:RefOrder>
  </b:Source>
  <b:Source>
    <b:Tag>Qua15</b:Tag>
    <b:SourceType>InternetSite</b:SourceType>
    <b:Guid>{E5184140-FC68-444A-A079-0C14274A8041}</b:Guid>
    <b:LCID>en-GB</b:LCID>
    <b:Author>
      <b:Author>
        <b:NameList>
          <b:Person>
            <b:Last>Qualtrics</b:Last>
          </b:Person>
        </b:NameList>
      </b:Author>
    </b:Author>
    <b:Title>Qualtrics: Online Survey Software &amp; Insight Platform</b:Title>
    <b:InternetSiteTitle>Qualtrics</b:InternetSiteTitle>
    <b:Year>2015</b:Year>
    <b:Month>February</b:Month>
    <b:Day>12</b:Day>
    <b:URL>http://www.qualtrics.com/</b:URL>
    <b:RefOrder>73</b:RefOrder>
  </b:Source>
  <b:Source>
    <b:Tag>Bra091</b:Tag>
    <b:SourceType>JournalArticle</b:SourceType>
    <b:Guid>{B1B73BD8-6AAB-4280-B5A3-B9EA50FA1A2C}</b:Guid>
    <b:Author>
      <b:Author>
        <b:NameList>
          <b:Person>
            <b:Last>Braunsberger</b:Last>
            <b:First>K.</b:First>
          </b:Person>
          <b:Person>
            <b:Last>Gates</b:Last>
            <b:First>R.</b:First>
          </b:Person>
        </b:NameList>
      </b:Author>
    </b:Author>
    <b:Title>Developing inventories for satisfaction and Likert scales in a service environment</b:Title>
    <b:Year>2009</b:Year>
    <b:JournalName>Journal of Services Marketing, 23(4)</b:JournalName>
    <b:Pages>219-225</b:Pages>
    <b:RefOrder>74</b:RefOrder>
  </b:Source>
</b:Sources>
</file>

<file path=customXml/itemProps1.xml><?xml version="1.0" encoding="utf-8"?>
<ds:datastoreItem xmlns:ds="http://schemas.openxmlformats.org/officeDocument/2006/customXml" ds:itemID="{37B0D30D-FA7D-4C72-99CA-70C532DD72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78</Pages>
  <Words>17929</Words>
  <Characters>98614</Characters>
  <Application>Microsoft Office Word</Application>
  <DocSecurity>0</DocSecurity>
  <Lines>821</Lines>
  <Paragraphs>232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116311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M.J. Overbeek</dc:creator>
  <cp:lastModifiedBy>Tulay Varisli</cp:lastModifiedBy>
  <cp:revision>2</cp:revision>
  <cp:lastPrinted>2015-05-14T12:43:00Z</cp:lastPrinted>
  <dcterms:created xsi:type="dcterms:W3CDTF">2015-05-15T09:40:00Z</dcterms:created>
  <dcterms:modified xsi:type="dcterms:W3CDTF">2015-05-15T09:40:00Z</dcterms:modified>
</cp:coreProperties>
</file>