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C131F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color w:val="000000"/>
          <w:sz w:val="24"/>
          <w:szCs w:val="24"/>
          <w:lang w:val="en-US"/>
        </w:rPr>
        <w:t>Immigration and Labor Market Outcomes: An Analysis on the Effects of Immigration on the Dutch Labor Market</w:t>
      </w:r>
    </w:p>
    <w:p w14:paraId="5BA7051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color w:val="000000"/>
          <w:sz w:val="24"/>
          <w:szCs w:val="24"/>
          <w:lang w:val="en-US"/>
        </w:rPr>
        <w:t>ERASMUS UNIVERSITY ROTTERDAM</w:t>
      </w:r>
    </w:p>
    <w:p w14:paraId="317AD87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color w:val="000000"/>
          <w:sz w:val="24"/>
          <w:szCs w:val="24"/>
          <w:lang w:val="en-US"/>
        </w:rPr>
        <w:t>Erasmus School of Economics</w:t>
      </w:r>
    </w:p>
    <w:p w14:paraId="50CFEF6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color w:val="000000"/>
          <w:sz w:val="24"/>
          <w:szCs w:val="24"/>
          <w:lang w:val="en-US"/>
        </w:rPr>
        <w:t>Department of Economics</w:t>
      </w:r>
    </w:p>
    <w:p w14:paraId="5421156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p w14:paraId="143E93A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color w:val="000000"/>
          <w:sz w:val="24"/>
          <w:szCs w:val="24"/>
          <w:lang w:val="en-US"/>
        </w:rPr>
        <w:t xml:space="preserve">Supervisor: Dr. J. </w:t>
      </w:r>
      <w:proofErr w:type="spellStart"/>
      <w:r w:rsidRPr="00C61D9C">
        <w:rPr>
          <w:rFonts w:ascii="Times New Roman" w:hAnsi="Times New Roman" w:cs="Times New Roman"/>
          <w:color w:val="000000"/>
          <w:sz w:val="24"/>
          <w:szCs w:val="24"/>
          <w:lang w:val="en-US"/>
        </w:rPr>
        <w:t>Delfgaauw</w:t>
      </w:r>
      <w:proofErr w:type="spellEnd"/>
    </w:p>
    <w:p w14:paraId="3FB2CD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p w14:paraId="49750B1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color w:val="000000"/>
          <w:sz w:val="24"/>
          <w:szCs w:val="24"/>
          <w:lang w:val="en-US"/>
        </w:rPr>
        <w:t xml:space="preserve">Name: Rashid </w:t>
      </w:r>
      <w:proofErr w:type="spellStart"/>
      <w:r w:rsidRPr="00C61D9C">
        <w:rPr>
          <w:rFonts w:ascii="Times New Roman" w:hAnsi="Times New Roman" w:cs="Times New Roman"/>
          <w:color w:val="000000"/>
          <w:sz w:val="24"/>
          <w:szCs w:val="24"/>
          <w:lang w:val="en-US"/>
        </w:rPr>
        <w:t>Mokhtar</w:t>
      </w:r>
      <w:proofErr w:type="spellEnd"/>
      <w:r w:rsidRPr="00C61D9C">
        <w:rPr>
          <w:rFonts w:ascii="Times New Roman" w:hAnsi="Times New Roman" w:cs="Times New Roman"/>
          <w:color w:val="000000"/>
          <w:sz w:val="24"/>
          <w:szCs w:val="24"/>
          <w:lang w:val="en-US"/>
        </w:rPr>
        <w:t xml:space="preserve"> Mohamed Amin Salem</w:t>
      </w:r>
    </w:p>
    <w:p w14:paraId="2A37347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color w:val="000000"/>
          <w:sz w:val="24"/>
          <w:szCs w:val="24"/>
          <w:lang w:val="en-US"/>
        </w:rPr>
        <w:t>Exam number</w:t>
      </w:r>
      <w:proofErr w:type="gramStart"/>
      <w:r w:rsidRPr="00C61D9C">
        <w:rPr>
          <w:rFonts w:ascii="Times New Roman" w:hAnsi="Times New Roman" w:cs="Times New Roman"/>
          <w:color w:val="000000"/>
          <w:sz w:val="24"/>
          <w:szCs w:val="24"/>
          <w:lang w:val="en-US"/>
        </w:rPr>
        <w:t>:365943</w:t>
      </w:r>
      <w:proofErr w:type="gramEnd"/>
    </w:p>
    <w:p w14:paraId="22E5960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color w:val="000000"/>
          <w:sz w:val="24"/>
          <w:szCs w:val="24"/>
          <w:lang w:val="en-US"/>
        </w:rPr>
        <w:t>E-mail address</w:t>
      </w:r>
      <w:proofErr w:type="gramStart"/>
      <w:r w:rsidRPr="00C61D9C">
        <w:rPr>
          <w:rFonts w:ascii="Times New Roman" w:hAnsi="Times New Roman" w:cs="Times New Roman"/>
          <w:color w:val="000000"/>
          <w:sz w:val="24"/>
          <w:szCs w:val="24"/>
          <w:lang w:val="en-US"/>
        </w:rPr>
        <w:t>:365943rs@student.eur.nl</w:t>
      </w:r>
      <w:proofErr w:type="gramEnd"/>
    </w:p>
    <w:p w14:paraId="5CB92C4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p w14:paraId="46E3D623" w14:textId="77777777" w:rsidR="00CA4F3E" w:rsidRPr="00C61D9C" w:rsidRDefault="00CA4F3E" w:rsidP="00C61D9C">
      <w:pPr>
        <w:pStyle w:val="NoteLevel1"/>
        <w:spacing w:line="360" w:lineRule="auto"/>
        <w:jc w:val="both"/>
        <w:rPr>
          <w:rFonts w:ascii="Times New Roman" w:hAnsi="Times New Roman" w:cs="Times New Roman"/>
          <w:sz w:val="24"/>
          <w:szCs w:val="24"/>
          <w:lang w:val="en-GB"/>
        </w:rPr>
      </w:pPr>
    </w:p>
    <w:p w14:paraId="2D9AE7B7" w14:textId="77777777" w:rsidR="00CA4F3E" w:rsidRPr="00C61D9C" w:rsidRDefault="00CA4F3E" w:rsidP="00C61D9C">
      <w:pPr>
        <w:pStyle w:val="NoteLevel1"/>
        <w:spacing w:line="360" w:lineRule="auto"/>
        <w:jc w:val="both"/>
        <w:rPr>
          <w:rFonts w:ascii="Times New Roman" w:hAnsi="Times New Roman" w:cs="Times New Roman"/>
          <w:b/>
          <w:sz w:val="24"/>
          <w:szCs w:val="24"/>
          <w:u w:val="single"/>
          <w:lang w:val="en-US"/>
        </w:rPr>
      </w:pPr>
      <w:r w:rsidRPr="00C61D9C">
        <w:rPr>
          <w:rFonts w:ascii="Times New Roman" w:hAnsi="Times New Roman" w:cs="Times New Roman"/>
          <w:b/>
          <w:sz w:val="24"/>
          <w:szCs w:val="24"/>
          <w:u w:val="single"/>
          <w:lang w:val="en-US"/>
        </w:rPr>
        <w:t>Abstract</w:t>
      </w:r>
    </w:p>
    <w:p w14:paraId="2AB819A5" w14:textId="77777777" w:rsidR="00CA4F3E" w:rsidRPr="00C61D9C" w:rsidRDefault="00CA4F3E" w:rsidP="00C61D9C">
      <w:pPr>
        <w:pStyle w:val="NoteLevel1"/>
        <w:spacing w:line="360" w:lineRule="auto"/>
        <w:jc w:val="both"/>
        <w:rPr>
          <w:rFonts w:ascii="Times New Roman" w:hAnsi="Times New Roman" w:cs="Times New Roman"/>
          <w:b/>
          <w:i/>
          <w:sz w:val="24"/>
          <w:szCs w:val="24"/>
          <w:highlight w:val="yellow"/>
          <w:lang w:val="en-US"/>
        </w:rPr>
      </w:pPr>
      <w:r w:rsidRPr="00C61D9C">
        <w:rPr>
          <w:rFonts w:ascii="Times New Roman" w:hAnsi="Times New Roman" w:cs="Times New Roman"/>
          <w:i/>
          <w:sz w:val="24"/>
          <w:szCs w:val="24"/>
          <w:lang w:val="en-US"/>
        </w:rPr>
        <w:t>Immigration has become increasingly important in the Dutch political sphere, as well as around the world. An important topic that is discussed is the effects of immigration on the labor market of the host nation. This thesis studies the effects of incoming immigrants on the Dutch labor market between the years 1981 and 2013. Using the method of OLS regressions, I examine the effect of the influx of immigrants on the employment rate of natives as one group and separately for high-skilled and low-skilled laborers and the results show a positive but non-significant relationship between the dependent and independent variables. I then use OLS regressions again to study the effect of immigration on the change in wages per hour. Again, the results show a positive, yet highly insignificant relationship between immigration and wages.</w:t>
      </w:r>
      <w:r w:rsidRPr="00C61D9C">
        <w:rPr>
          <w:rFonts w:ascii="Times New Roman" w:hAnsi="Times New Roman" w:cs="Times New Roman"/>
          <w:b/>
          <w:i/>
          <w:sz w:val="24"/>
          <w:szCs w:val="24"/>
          <w:highlight w:val="yellow"/>
          <w:lang w:val="en-US"/>
        </w:rPr>
        <w:br w:type="page"/>
      </w:r>
    </w:p>
    <w:sdt>
      <w:sdtPr>
        <w:rPr>
          <w:rFonts w:ascii="Times New Roman" w:hAnsi="Times New Roman" w:cs="Times New Roman"/>
          <w:b w:val="0"/>
          <w:bCs/>
          <w:sz w:val="22"/>
          <w:szCs w:val="22"/>
        </w:rPr>
        <w:id w:val="1682236530"/>
        <w:docPartObj>
          <w:docPartGallery w:val="Table of Contents"/>
          <w:docPartUnique/>
        </w:docPartObj>
      </w:sdtPr>
      <w:sdtEndPr>
        <w:rPr>
          <w:bCs w:val="0"/>
          <w:noProof/>
        </w:rPr>
      </w:sdtEndPr>
      <w:sdtContent>
        <w:p w14:paraId="231156BC" w14:textId="77777777" w:rsidR="000E3B91" w:rsidRDefault="00E4308B">
          <w:pPr>
            <w:pStyle w:val="TOC1"/>
            <w:tabs>
              <w:tab w:val="right" w:leader="dot" w:pos="9016"/>
            </w:tabs>
            <w:rPr>
              <w:rFonts w:eastAsiaTheme="minorEastAsia"/>
              <w:b w:val="0"/>
              <w:noProof/>
              <w:lang w:val="en-US" w:eastAsia="ja-JP"/>
            </w:rPr>
          </w:pPr>
          <w:r>
            <w:rPr>
              <w:rFonts w:ascii="Times New Roman" w:hAnsi="Times New Roman" w:cs="Times New Roman"/>
              <w:b w:val="0"/>
              <w:bCs/>
            </w:rPr>
            <w:fldChar w:fldCharType="begin"/>
          </w:r>
          <w:r>
            <w:rPr>
              <w:rFonts w:ascii="Times New Roman" w:hAnsi="Times New Roman" w:cs="Times New Roman"/>
              <w:b w:val="0"/>
              <w:bCs/>
            </w:rPr>
            <w:instrText xml:space="preserve"> TOC \o "1-3" </w:instrText>
          </w:r>
          <w:r>
            <w:rPr>
              <w:rFonts w:ascii="Times New Roman" w:hAnsi="Times New Roman" w:cs="Times New Roman"/>
              <w:b w:val="0"/>
              <w:bCs/>
            </w:rPr>
            <w:fldChar w:fldCharType="separate"/>
          </w:r>
          <w:r w:rsidR="000E3B91" w:rsidRPr="00521985">
            <w:rPr>
              <w:rFonts w:ascii="Times New Roman" w:hAnsi="Times New Roman" w:cs="Times New Roman"/>
              <w:noProof/>
            </w:rPr>
            <w:t>1. Introduction</w:t>
          </w:r>
          <w:r w:rsidR="000E3B91">
            <w:rPr>
              <w:noProof/>
            </w:rPr>
            <w:tab/>
          </w:r>
          <w:r w:rsidR="000E3B91">
            <w:rPr>
              <w:noProof/>
            </w:rPr>
            <w:fldChar w:fldCharType="begin"/>
          </w:r>
          <w:r w:rsidR="000E3B91">
            <w:rPr>
              <w:noProof/>
            </w:rPr>
            <w:instrText xml:space="preserve"> PAGEREF _Toc297382261 \h </w:instrText>
          </w:r>
          <w:r w:rsidR="000E3B91">
            <w:rPr>
              <w:noProof/>
            </w:rPr>
          </w:r>
          <w:r w:rsidR="000E3B91">
            <w:rPr>
              <w:noProof/>
            </w:rPr>
            <w:fldChar w:fldCharType="separate"/>
          </w:r>
          <w:r w:rsidR="000E3B91">
            <w:rPr>
              <w:noProof/>
            </w:rPr>
            <w:t>3</w:t>
          </w:r>
          <w:r w:rsidR="000E3B91">
            <w:rPr>
              <w:noProof/>
            </w:rPr>
            <w:fldChar w:fldCharType="end"/>
          </w:r>
        </w:p>
        <w:p w14:paraId="6B3939CB"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2. Literature Review</w:t>
          </w:r>
          <w:r>
            <w:rPr>
              <w:noProof/>
            </w:rPr>
            <w:tab/>
          </w:r>
          <w:r>
            <w:rPr>
              <w:noProof/>
            </w:rPr>
            <w:fldChar w:fldCharType="begin"/>
          </w:r>
          <w:r>
            <w:rPr>
              <w:noProof/>
            </w:rPr>
            <w:instrText xml:space="preserve"> PAGEREF _Toc297382262 \h </w:instrText>
          </w:r>
          <w:r>
            <w:rPr>
              <w:noProof/>
            </w:rPr>
          </w:r>
          <w:r>
            <w:rPr>
              <w:noProof/>
            </w:rPr>
            <w:fldChar w:fldCharType="separate"/>
          </w:r>
          <w:r>
            <w:rPr>
              <w:noProof/>
            </w:rPr>
            <w:t>6</w:t>
          </w:r>
          <w:r>
            <w:rPr>
              <w:noProof/>
            </w:rPr>
            <w:fldChar w:fldCharType="end"/>
          </w:r>
        </w:p>
        <w:p w14:paraId="0D6B163D"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2.1 Theory</w:t>
          </w:r>
          <w:r>
            <w:rPr>
              <w:noProof/>
            </w:rPr>
            <w:tab/>
          </w:r>
          <w:r>
            <w:rPr>
              <w:noProof/>
            </w:rPr>
            <w:fldChar w:fldCharType="begin"/>
          </w:r>
          <w:r>
            <w:rPr>
              <w:noProof/>
            </w:rPr>
            <w:instrText xml:space="preserve"> PAGEREF _Toc297382263 \h </w:instrText>
          </w:r>
          <w:r>
            <w:rPr>
              <w:noProof/>
            </w:rPr>
          </w:r>
          <w:r>
            <w:rPr>
              <w:noProof/>
            </w:rPr>
            <w:fldChar w:fldCharType="separate"/>
          </w:r>
          <w:r>
            <w:rPr>
              <w:noProof/>
            </w:rPr>
            <w:t>6</w:t>
          </w:r>
          <w:r>
            <w:rPr>
              <w:noProof/>
            </w:rPr>
            <w:fldChar w:fldCharType="end"/>
          </w:r>
        </w:p>
        <w:p w14:paraId="6040CE71"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2.2 Empirical Research</w:t>
          </w:r>
          <w:r>
            <w:rPr>
              <w:noProof/>
            </w:rPr>
            <w:tab/>
          </w:r>
          <w:r>
            <w:rPr>
              <w:noProof/>
            </w:rPr>
            <w:fldChar w:fldCharType="begin"/>
          </w:r>
          <w:r>
            <w:rPr>
              <w:noProof/>
            </w:rPr>
            <w:instrText xml:space="preserve"> PAGEREF _Toc297382264 \h </w:instrText>
          </w:r>
          <w:r>
            <w:rPr>
              <w:noProof/>
            </w:rPr>
          </w:r>
          <w:r>
            <w:rPr>
              <w:noProof/>
            </w:rPr>
            <w:fldChar w:fldCharType="separate"/>
          </w:r>
          <w:r>
            <w:rPr>
              <w:noProof/>
            </w:rPr>
            <w:t>10</w:t>
          </w:r>
          <w:r>
            <w:rPr>
              <w:noProof/>
            </w:rPr>
            <w:fldChar w:fldCharType="end"/>
          </w:r>
        </w:p>
        <w:p w14:paraId="313CAC4E"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2.2.1 The U.S.</w:t>
          </w:r>
          <w:r>
            <w:rPr>
              <w:noProof/>
            </w:rPr>
            <w:tab/>
          </w:r>
          <w:r>
            <w:rPr>
              <w:noProof/>
            </w:rPr>
            <w:fldChar w:fldCharType="begin"/>
          </w:r>
          <w:r>
            <w:rPr>
              <w:noProof/>
            </w:rPr>
            <w:instrText xml:space="preserve"> PAGEREF _Toc297382265 \h </w:instrText>
          </w:r>
          <w:r>
            <w:rPr>
              <w:noProof/>
            </w:rPr>
          </w:r>
          <w:r>
            <w:rPr>
              <w:noProof/>
            </w:rPr>
            <w:fldChar w:fldCharType="separate"/>
          </w:r>
          <w:r>
            <w:rPr>
              <w:noProof/>
            </w:rPr>
            <w:t>11</w:t>
          </w:r>
          <w:r>
            <w:rPr>
              <w:noProof/>
            </w:rPr>
            <w:fldChar w:fldCharType="end"/>
          </w:r>
        </w:p>
        <w:p w14:paraId="7FAAEB59"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2.2.2 The Netherlands</w:t>
          </w:r>
          <w:r>
            <w:rPr>
              <w:noProof/>
            </w:rPr>
            <w:tab/>
          </w:r>
          <w:r>
            <w:rPr>
              <w:noProof/>
            </w:rPr>
            <w:fldChar w:fldCharType="begin"/>
          </w:r>
          <w:r>
            <w:rPr>
              <w:noProof/>
            </w:rPr>
            <w:instrText xml:space="preserve"> PAGEREF _Toc297382266 \h </w:instrText>
          </w:r>
          <w:r>
            <w:rPr>
              <w:noProof/>
            </w:rPr>
          </w:r>
          <w:r>
            <w:rPr>
              <w:noProof/>
            </w:rPr>
            <w:fldChar w:fldCharType="separate"/>
          </w:r>
          <w:r>
            <w:rPr>
              <w:noProof/>
            </w:rPr>
            <w:t>13</w:t>
          </w:r>
          <w:r>
            <w:rPr>
              <w:noProof/>
            </w:rPr>
            <w:fldChar w:fldCharType="end"/>
          </w:r>
        </w:p>
        <w:p w14:paraId="5B13AC51"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2.2.3 Other</w:t>
          </w:r>
          <w:r>
            <w:rPr>
              <w:noProof/>
            </w:rPr>
            <w:tab/>
          </w:r>
          <w:r>
            <w:rPr>
              <w:noProof/>
            </w:rPr>
            <w:fldChar w:fldCharType="begin"/>
          </w:r>
          <w:r>
            <w:rPr>
              <w:noProof/>
            </w:rPr>
            <w:instrText xml:space="preserve"> PAGEREF _Toc297382267 \h </w:instrText>
          </w:r>
          <w:r>
            <w:rPr>
              <w:noProof/>
            </w:rPr>
          </w:r>
          <w:r>
            <w:rPr>
              <w:noProof/>
            </w:rPr>
            <w:fldChar w:fldCharType="separate"/>
          </w:r>
          <w:r>
            <w:rPr>
              <w:noProof/>
            </w:rPr>
            <w:t>15</w:t>
          </w:r>
          <w:r>
            <w:rPr>
              <w:noProof/>
            </w:rPr>
            <w:fldChar w:fldCharType="end"/>
          </w:r>
        </w:p>
        <w:p w14:paraId="1CC68A5A"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3. Data</w:t>
          </w:r>
          <w:r>
            <w:rPr>
              <w:noProof/>
            </w:rPr>
            <w:tab/>
          </w:r>
          <w:r>
            <w:rPr>
              <w:noProof/>
            </w:rPr>
            <w:fldChar w:fldCharType="begin"/>
          </w:r>
          <w:r>
            <w:rPr>
              <w:noProof/>
            </w:rPr>
            <w:instrText xml:space="preserve"> PAGEREF _Toc297382268 \h </w:instrText>
          </w:r>
          <w:r>
            <w:rPr>
              <w:noProof/>
            </w:rPr>
          </w:r>
          <w:r>
            <w:rPr>
              <w:noProof/>
            </w:rPr>
            <w:fldChar w:fldCharType="separate"/>
          </w:r>
          <w:r>
            <w:rPr>
              <w:noProof/>
            </w:rPr>
            <w:t>18</w:t>
          </w:r>
          <w:r>
            <w:rPr>
              <w:noProof/>
            </w:rPr>
            <w:fldChar w:fldCharType="end"/>
          </w:r>
        </w:p>
        <w:p w14:paraId="07B659E4"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3.1 Immigration and The Netherlands</w:t>
          </w:r>
          <w:r>
            <w:rPr>
              <w:noProof/>
            </w:rPr>
            <w:tab/>
          </w:r>
          <w:r>
            <w:rPr>
              <w:noProof/>
            </w:rPr>
            <w:fldChar w:fldCharType="begin"/>
          </w:r>
          <w:r>
            <w:rPr>
              <w:noProof/>
            </w:rPr>
            <w:instrText xml:space="preserve"> PAGEREF _Toc297382269 \h </w:instrText>
          </w:r>
          <w:r>
            <w:rPr>
              <w:noProof/>
            </w:rPr>
          </w:r>
          <w:r>
            <w:rPr>
              <w:noProof/>
            </w:rPr>
            <w:fldChar w:fldCharType="separate"/>
          </w:r>
          <w:r>
            <w:rPr>
              <w:noProof/>
            </w:rPr>
            <w:t>18</w:t>
          </w:r>
          <w:r>
            <w:rPr>
              <w:noProof/>
            </w:rPr>
            <w:fldChar w:fldCharType="end"/>
          </w:r>
        </w:p>
        <w:p w14:paraId="79A34655"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3.2 Defining the Variables</w:t>
          </w:r>
          <w:r>
            <w:rPr>
              <w:noProof/>
            </w:rPr>
            <w:tab/>
          </w:r>
          <w:r>
            <w:rPr>
              <w:noProof/>
            </w:rPr>
            <w:fldChar w:fldCharType="begin"/>
          </w:r>
          <w:r>
            <w:rPr>
              <w:noProof/>
            </w:rPr>
            <w:instrText xml:space="preserve"> PAGEREF _Toc297382270 \h </w:instrText>
          </w:r>
          <w:r>
            <w:rPr>
              <w:noProof/>
            </w:rPr>
          </w:r>
          <w:r>
            <w:rPr>
              <w:noProof/>
            </w:rPr>
            <w:fldChar w:fldCharType="separate"/>
          </w:r>
          <w:r>
            <w:rPr>
              <w:noProof/>
            </w:rPr>
            <w:t>22</w:t>
          </w:r>
          <w:r>
            <w:rPr>
              <w:noProof/>
            </w:rPr>
            <w:fldChar w:fldCharType="end"/>
          </w:r>
        </w:p>
        <w:p w14:paraId="07CE282A"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4. Methodology</w:t>
          </w:r>
          <w:r>
            <w:rPr>
              <w:noProof/>
            </w:rPr>
            <w:tab/>
          </w:r>
          <w:r>
            <w:rPr>
              <w:noProof/>
            </w:rPr>
            <w:fldChar w:fldCharType="begin"/>
          </w:r>
          <w:r>
            <w:rPr>
              <w:noProof/>
            </w:rPr>
            <w:instrText xml:space="preserve"> PAGEREF _Toc297382271 \h </w:instrText>
          </w:r>
          <w:r>
            <w:rPr>
              <w:noProof/>
            </w:rPr>
          </w:r>
          <w:r>
            <w:rPr>
              <w:noProof/>
            </w:rPr>
            <w:fldChar w:fldCharType="separate"/>
          </w:r>
          <w:r>
            <w:rPr>
              <w:noProof/>
            </w:rPr>
            <w:t>26</w:t>
          </w:r>
          <w:r>
            <w:rPr>
              <w:noProof/>
            </w:rPr>
            <w:fldChar w:fldCharType="end"/>
          </w:r>
        </w:p>
        <w:p w14:paraId="0AE77B59"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4.1 Employment Rate</w:t>
          </w:r>
          <w:r>
            <w:rPr>
              <w:noProof/>
            </w:rPr>
            <w:tab/>
          </w:r>
          <w:r>
            <w:rPr>
              <w:noProof/>
            </w:rPr>
            <w:fldChar w:fldCharType="begin"/>
          </w:r>
          <w:r>
            <w:rPr>
              <w:noProof/>
            </w:rPr>
            <w:instrText xml:space="preserve"> PAGEREF _Toc297382272 \h </w:instrText>
          </w:r>
          <w:r>
            <w:rPr>
              <w:noProof/>
            </w:rPr>
          </w:r>
          <w:r>
            <w:rPr>
              <w:noProof/>
            </w:rPr>
            <w:fldChar w:fldCharType="separate"/>
          </w:r>
          <w:r>
            <w:rPr>
              <w:noProof/>
            </w:rPr>
            <w:t>26</w:t>
          </w:r>
          <w:r>
            <w:rPr>
              <w:noProof/>
            </w:rPr>
            <w:fldChar w:fldCharType="end"/>
          </w:r>
        </w:p>
        <w:p w14:paraId="6D73BFA0"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4.2 Wages</w:t>
          </w:r>
          <w:r>
            <w:rPr>
              <w:noProof/>
            </w:rPr>
            <w:tab/>
          </w:r>
          <w:r>
            <w:rPr>
              <w:noProof/>
            </w:rPr>
            <w:fldChar w:fldCharType="begin"/>
          </w:r>
          <w:r>
            <w:rPr>
              <w:noProof/>
            </w:rPr>
            <w:instrText xml:space="preserve"> PAGEREF _Toc297382273 \h </w:instrText>
          </w:r>
          <w:r>
            <w:rPr>
              <w:noProof/>
            </w:rPr>
          </w:r>
          <w:r>
            <w:rPr>
              <w:noProof/>
            </w:rPr>
            <w:fldChar w:fldCharType="separate"/>
          </w:r>
          <w:r>
            <w:rPr>
              <w:noProof/>
            </w:rPr>
            <w:t>29</w:t>
          </w:r>
          <w:r>
            <w:rPr>
              <w:noProof/>
            </w:rPr>
            <w:fldChar w:fldCharType="end"/>
          </w:r>
        </w:p>
        <w:p w14:paraId="0C8B431B"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4.3Hypotheses</w:t>
          </w:r>
          <w:r>
            <w:rPr>
              <w:noProof/>
            </w:rPr>
            <w:tab/>
          </w:r>
          <w:r>
            <w:rPr>
              <w:noProof/>
            </w:rPr>
            <w:fldChar w:fldCharType="begin"/>
          </w:r>
          <w:r>
            <w:rPr>
              <w:noProof/>
            </w:rPr>
            <w:instrText xml:space="preserve"> PAGEREF _Toc297382274 \h </w:instrText>
          </w:r>
          <w:r>
            <w:rPr>
              <w:noProof/>
            </w:rPr>
          </w:r>
          <w:r>
            <w:rPr>
              <w:noProof/>
            </w:rPr>
            <w:fldChar w:fldCharType="separate"/>
          </w:r>
          <w:r>
            <w:rPr>
              <w:noProof/>
            </w:rPr>
            <w:t>30</w:t>
          </w:r>
          <w:r>
            <w:rPr>
              <w:noProof/>
            </w:rPr>
            <w:fldChar w:fldCharType="end"/>
          </w:r>
        </w:p>
        <w:p w14:paraId="559A1E87"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5. Results</w:t>
          </w:r>
          <w:r>
            <w:rPr>
              <w:noProof/>
            </w:rPr>
            <w:tab/>
          </w:r>
          <w:r>
            <w:rPr>
              <w:noProof/>
            </w:rPr>
            <w:fldChar w:fldCharType="begin"/>
          </w:r>
          <w:r>
            <w:rPr>
              <w:noProof/>
            </w:rPr>
            <w:instrText xml:space="preserve"> PAGEREF _Toc297382275 \h </w:instrText>
          </w:r>
          <w:r>
            <w:rPr>
              <w:noProof/>
            </w:rPr>
          </w:r>
          <w:r>
            <w:rPr>
              <w:noProof/>
            </w:rPr>
            <w:fldChar w:fldCharType="separate"/>
          </w:r>
          <w:r>
            <w:rPr>
              <w:noProof/>
            </w:rPr>
            <w:t>32</w:t>
          </w:r>
          <w:r>
            <w:rPr>
              <w:noProof/>
            </w:rPr>
            <w:fldChar w:fldCharType="end"/>
          </w:r>
        </w:p>
        <w:p w14:paraId="1491F1F8"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5.1 Employment Rates of Dutch natives</w:t>
          </w:r>
          <w:r>
            <w:rPr>
              <w:noProof/>
            </w:rPr>
            <w:tab/>
          </w:r>
          <w:r>
            <w:rPr>
              <w:noProof/>
            </w:rPr>
            <w:fldChar w:fldCharType="begin"/>
          </w:r>
          <w:r>
            <w:rPr>
              <w:noProof/>
            </w:rPr>
            <w:instrText xml:space="preserve"> PAGEREF _Toc297382276 \h </w:instrText>
          </w:r>
          <w:r>
            <w:rPr>
              <w:noProof/>
            </w:rPr>
          </w:r>
          <w:r>
            <w:rPr>
              <w:noProof/>
            </w:rPr>
            <w:fldChar w:fldCharType="separate"/>
          </w:r>
          <w:r>
            <w:rPr>
              <w:noProof/>
            </w:rPr>
            <w:t>33</w:t>
          </w:r>
          <w:r>
            <w:rPr>
              <w:noProof/>
            </w:rPr>
            <w:fldChar w:fldCharType="end"/>
          </w:r>
        </w:p>
        <w:p w14:paraId="3DFC712A"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5.2 Employment Rates of High Skilled Workers</w:t>
          </w:r>
          <w:r>
            <w:rPr>
              <w:noProof/>
            </w:rPr>
            <w:tab/>
          </w:r>
          <w:r>
            <w:rPr>
              <w:noProof/>
            </w:rPr>
            <w:fldChar w:fldCharType="begin"/>
          </w:r>
          <w:r>
            <w:rPr>
              <w:noProof/>
            </w:rPr>
            <w:instrText xml:space="preserve"> PAGEREF _Toc297382277 \h </w:instrText>
          </w:r>
          <w:r>
            <w:rPr>
              <w:noProof/>
            </w:rPr>
          </w:r>
          <w:r>
            <w:rPr>
              <w:noProof/>
            </w:rPr>
            <w:fldChar w:fldCharType="separate"/>
          </w:r>
          <w:r>
            <w:rPr>
              <w:noProof/>
            </w:rPr>
            <w:t>36</w:t>
          </w:r>
          <w:r>
            <w:rPr>
              <w:noProof/>
            </w:rPr>
            <w:fldChar w:fldCharType="end"/>
          </w:r>
        </w:p>
        <w:p w14:paraId="188E2955"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5.3 Employment Rates of Low Skilled Workers</w:t>
          </w:r>
          <w:r>
            <w:rPr>
              <w:noProof/>
            </w:rPr>
            <w:tab/>
          </w:r>
          <w:r>
            <w:rPr>
              <w:noProof/>
            </w:rPr>
            <w:fldChar w:fldCharType="begin"/>
          </w:r>
          <w:r>
            <w:rPr>
              <w:noProof/>
            </w:rPr>
            <w:instrText xml:space="preserve"> PAGEREF _Toc297382278 \h </w:instrText>
          </w:r>
          <w:r>
            <w:rPr>
              <w:noProof/>
            </w:rPr>
          </w:r>
          <w:r>
            <w:rPr>
              <w:noProof/>
            </w:rPr>
            <w:fldChar w:fldCharType="separate"/>
          </w:r>
          <w:r>
            <w:rPr>
              <w:noProof/>
            </w:rPr>
            <w:t>38</w:t>
          </w:r>
          <w:r>
            <w:rPr>
              <w:noProof/>
            </w:rPr>
            <w:fldChar w:fldCharType="end"/>
          </w:r>
        </w:p>
        <w:p w14:paraId="20D469E3"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5.4 Wages</w:t>
          </w:r>
          <w:r>
            <w:rPr>
              <w:noProof/>
            </w:rPr>
            <w:tab/>
          </w:r>
          <w:r>
            <w:rPr>
              <w:noProof/>
            </w:rPr>
            <w:fldChar w:fldCharType="begin"/>
          </w:r>
          <w:r>
            <w:rPr>
              <w:noProof/>
            </w:rPr>
            <w:instrText xml:space="preserve"> PAGEREF _Toc297382279 \h </w:instrText>
          </w:r>
          <w:r>
            <w:rPr>
              <w:noProof/>
            </w:rPr>
          </w:r>
          <w:r>
            <w:rPr>
              <w:noProof/>
            </w:rPr>
            <w:fldChar w:fldCharType="separate"/>
          </w:r>
          <w:r>
            <w:rPr>
              <w:noProof/>
            </w:rPr>
            <w:t>40</w:t>
          </w:r>
          <w:r>
            <w:rPr>
              <w:noProof/>
            </w:rPr>
            <w:fldChar w:fldCharType="end"/>
          </w:r>
        </w:p>
        <w:p w14:paraId="0FEEF24C"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5.5 Net Migration</w:t>
          </w:r>
          <w:r>
            <w:rPr>
              <w:noProof/>
            </w:rPr>
            <w:tab/>
          </w:r>
          <w:r>
            <w:rPr>
              <w:noProof/>
            </w:rPr>
            <w:fldChar w:fldCharType="begin"/>
          </w:r>
          <w:r>
            <w:rPr>
              <w:noProof/>
            </w:rPr>
            <w:instrText xml:space="preserve"> PAGEREF _Toc297382280 \h </w:instrText>
          </w:r>
          <w:r>
            <w:rPr>
              <w:noProof/>
            </w:rPr>
          </w:r>
          <w:r>
            <w:rPr>
              <w:noProof/>
            </w:rPr>
            <w:fldChar w:fldCharType="separate"/>
          </w:r>
          <w:r>
            <w:rPr>
              <w:noProof/>
            </w:rPr>
            <w:t>41</w:t>
          </w:r>
          <w:r>
            <w:rPr>
              <w:noProof/>
            </w:rPr>
            <w:fldChar w:fldCharType="end"/>
          </w:r>
        </w:p>
        <w:p w14:paraId="5CD2165D"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6. Conclusion</w:t>
          </w:r>
          <w:r>
            <w:rPr>
              <w:noProof/>
            </w:rPr>
            <w:tab/>
          </w:r>
          <w:r>
            <w:rPr>
              <w:noProof/>
            </w:rPr>
            <w:fldChar w:fldCharType="begin"/>
          </w:r>
          <w:r>
            <w:rPr>
              <w:noProof/>
            </w:rPr>
            <w:instrText xml:space="preserve"> PAGEREF _Toc297382281 \h </w:instrText>
          </w:r>
          <w:r>
            <w:rPr>
              <w:noProof/>
            </w:rPr>
          </w:r>
          <w:r>
            <w:rPr>
              <w:noProof/>
            </w:rPr>
            <w:fldChar w:fldCharType="separate"/>
          </w:r>
          <w:r>
            <w:rPr>
              <w:noProof/>
            </w:rPr>
            <w:t>43</w:t>
          </w:r>
          <w:r>
            <w:rPr>
              <w:noProof/>
            </w:rPr>
            <w:fldChar w:fldCharType="end"/>
          </w:r>
        </w:p>
        <w:p w14:paraId="02B0D5F1"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6.1 Limitations</w:t>
          </w:r>
          <w:r>
            <w:rPr>
              <w:noProof/>
            </w:rPr>
            <w:tab/>
          </w:r>
          <w:r>
            <w:rPr>
              <w:noProof/>
            </w:rPr>
            <w:fldChar w:fldCharType="begin"/>
          </w:r>
          <w:r>
            <w:rPr>
              <w:noProof/>
            </w:rPr>
            <w:instrText xml:space="preserve"> PAGEREF _Toc297382282 \h </w:instrText>
          </w:r>
          <w:r>
            <w:rPr>
              <w:noProof/>
            </w:rPr>
          </w:r>
          <w:r>
            <w:rPr>
              <w:noProof/>
            </w:rPr>
            <w:fldChar w:fldCharType="separate"/>
          </w:r>
          <w:r>
            <w:rPr>
              <w:noProof/>
            </w:rPr>
            <w:t>45</w:t>
          </w:r>
          <w:r>
            <w:rPr>
              <w:noProof/>
            </w:rPr>
            <w:fldChar w:fldCharType="end"/>
          </w:r>
        </w:p>
        <w:p w14:paraId="550C1E18" w14:textId="77777777" w:rsidR="000E3B91" w:rsidRDefault="000E3B91">
          <w:pPr>
            <w:pStyle w:val="TOC2"/>
            <w:tabs>
              <w:tab w:val="right" w:leader="dot" w:pos="9016"/>
            </w:tabs>
            <w:rPr>
              <w:rFonts w:eastAsiaTheme="minorEastAsia"/>
              <w:b w:val="0"/>
              <w:noProof/>
              <w:sz w:val="24"/>
              <w:szCs w:val="24"/>
              <w:lang w:val="en-US" w:eastAsia="ja-JP"/>
            </w:rPr>
          </w:pPr>
          <w:r w:rsidRPr="00521985">
            <w:rPr>
              <w:rFonts w:ascii="Times New Roman" w:hAnsi="Times New Roman" w:cs="Times New Roman"/>
              <w:noProof/>
              <w:lang w:val="en-US"/>
            </w:rPr>
            <w:t>6.2 Further Research</w:t>
          </w:r>
          <w:r>
            <w:rPr>
              <w:noProof/>
            </w:rPr>
            <w:tab/>
          </w:r>
          <w:r>
            <w:rPr>
              <w:noProof/>
            </w:rPr>
            <w:fldChar w:fldCharType="begin"/>
          </w:r>
          <w:r>
            <w:rPr>
              <w:noProof/>
            </w:rPr>
            <w:instrText xml:space="preserve"> PAGEREF _Toc297382283 \h </w:instrText>
          </w:r>
          <w:r>
            <w:rPr>
              <w:noProof/>
            </w:rPr>
          </w:r>
          <w:r>
            <w:rPr>
              <w:noProof/>
            </w:rPr>
            <w:fldChar w:fldCharType="separate"/>
          </w:r>
          <w:r>
            <w:rPr>
              <w:noProof/>
            </w:rPr>
            <w:t>46</w:t>
          </w:r>
          <w:r>
            <w:rPr>
              <w:noProof/>
            </w:rPr>
            <w:fldChar w:fldCharType="end"/>
          </w:r>
        </w:p>
        <w:p w14:paraId="4CEB6A9E"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Appendix 1</w:t>
          </w:r>
          <w:r>
            <w:rPr>
              <w:noProof/>
            </w:rPr>
            <w:tab/>
          </w:r>
          <w:r>
            <w:rPr>
              <w:noProof/>
            </w:rPr>
            <w:fldChar w:fldCharType="begin"/>
          </w:r>
          <w:r>
            <w:rPr>
              <w:noProof/>
            </w:rPr>
            <w:instrText xml:space="preserve"> PAGEREF _Toc297382284 \h </w:instrText>
          </w:r>
          <w:r>
            <w:rPr>
              <w:noProof/>
            </w:rPr>
          </w:r>
          <w:r>
            <w:rPr>
              <w:noProof/>
            </w:rPr>
            <w:fldChar w:fldCharType="separate"/>
          </w:r>
          <w:r>
            <w:rPr>
              <w:noProof/>
            </w:rPr>
            <w:t>50</w:t>
          </w:r>
          <w:r>
            <w:rPr>
              <w:noProof/>
            </w:rPr>
            <w:fldChar w:fldCharType="end"/>
          </w:r>
        </w:p>
        <w:p w14:paraId="7E660F74"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Appendix 2</w:t>
          </w:r>
          <w:r>
            <w:rPr>
              <w:noProof/>
            </w:rPr>
            <w:tab/>
          </w:r>
          <w:r>
            <w:rPr>
              <w:noProof/>
            </w:rPr>
            <w:fldChar w:fldCharType="begin"/>
          </w:r>
          <w:r>
            <w:rPr>
              <w:noProof/>
            </w:rPr>
            <w:instrText xml:space="preserve"> PAGEREF _Toc297382285 \h </w:instrText>
          </w:r>
          <w:r>
            <w:rPr>
              <w:noProof/>
            </w:rPr>
          </w:r>
          <w:r>
            <w:rPr>
              <w:noProof/>
            </w:rPr>
            <w:fldChar w:fldCharType="separate"/>
          </w:r>
          <w:r>
            <w:rPr>
              <w:noProof/>
            </w:rPr>
            <w:t>55</w:t>
          </w:r>
          <w:r>
            <w:rPr>
              <w:noProof/>
            </w:rPr>
            <w:fldChar w:fldCharType="end"/>
          </w:r>
        </w:p>
        <w:p w14:paraId="2C6BD019"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Appendix 3</w:t>
          </w:r>
          <w:r>
            <w:rPr>
              <w:noProof/>
            </w:rPr>
            <w:tab/>
          </w:r>
          <w:r>
            <w:rPr>
              <w:noProof/>
            </w:rPr>
            <w:fldChar w:fldCharType="begin"/>
          </w:r>
          <w:r>
            <w:rPr>
              <w:noProof/>
            </w:rPr>
            <w:instrText xml:space="preserve"> PAGEREF _Toc297382286 \h </w:instrText>
          </w:r>
          <w:r>
            <w:rPr>
              <w:noProof/>
            </w:rPr>
          </w:r>
          <w:r>
            <w:rPr>
              <w:noProof/>
            </w:rPr>
            <w:fldChar w:fldCharType="separate"/>
          </w:r>
          <w:r>
            <w:rPr>
              <w:noProof/>
            </w:rPr>
            <w:t>57</w:t>
          </w:r>
          <w:r>
            <w:rPr>
              <w:noProof/>
            </w:rPr>
            <w:fldChar w:fldCharType="end"/>
          </w:r>
        </w:p>
        <w:p w14:paraId="3F1B2BC5"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Appendix 4</w:t>
          </w:r>
          <w:r>
            <w:rPr>
              <w:noProof/>
            </w:rPr>
            <w:tab/>
          </w:r>
          <w:r>
            <w:rPr>
              <w:noProof/>
            </w:rPr>
            <w:fldChar w:fldCharType="begin"/>
          </w:r>
          <w:r>
            <w:rPr>
              <w:noProof/>
            </w:rPr>
            <w:instrText xml:space="preserve"> PAGEREF _Toc297382287 \h </w:instrText>
          </w:r>
          <w:r>
            <w:rPr>
              <w:noProof/>
            </w:rPr>
          </w:r>
          <w:r>
            <w:rPr>
              <w:noProof/>
            </w:rPr>
            <w:fldChar w:fldCharType="separate"/>
          </w:r>
          <w:r>
            <w:rPr>
              <w:noProof/>
            </w:rPr>
            <w:t>59</w:t>
          </w:r>
          <w:r>
            <w:rPr>
              <w:noProof/>
            </w:rPr>
            <w:fldChar w:fldCharType="end"/>
          </w:r>
        </w:p>
        <w:p w14:paraId="106AF27F" w14:textId="77777777" w:rsidR="000E3B91" w:rsidRDefault="000E3B91">
          <w:pPr>
            <w:pStyle w:val="TOC1"/>
            <w:tabs>
              <w:tab w:val="right" w:leader="dot" w:pos="9016"/>
            </w:tabs>
            <w:rPr>
              <w:rFonts w:eastAsiaTheme="minorEastAsia"/>
              <w:b w:val="0"/>
              <w:noProof/>
              <w:lang w:val="en-US" w:eastAsia="ja-JP"/>
            </w:rPr>
          </w:pPr>
          <w:r>
            <w:rPr>
              <w:noProof/>
            </w:rPr>
            <w:t>Appendix 5</w:t>
          </w:r>
          <w:r>
            <w:rPr>
              <w:noProof/>
            </w:rPr>
            <w:tab/>
          </w:r>
          <w:r>
            <w:rPr>
              <w:noProof/>
            </w:rPr>
            <w:fldChar w:fldCharType="begin"/>
          </w:r>
          <w:r>
            <w:rPr>
              <w:noProof/>
            </w:rPr>
            <w:instrText xml:space="preserve"> PAGEREF _Toc297382288 \h </w:instrText>
          </w:r>
          <w:r>
            <w:rPr>
              <w:noProof/>
            </w:rPr>
          </w:r>
          <w:r>
            <w:rPr>
              <w:noProof/>
            </w:rPr>
            <w:fldChar w:fldCharType="separate"/>
          </w:r>
          <w:r>
            <w:rPr>
              <w:noProof/>
            </w:rPr>
            <w:t>61</w:t>
          </w:r>
          <w:r>
            <w:rPr>
              <w:noProof/>
            </w:rPr>
            <w:fldChar w:fldCharType="end"/>
          </w:r>
        </w:p>
        <w:p w14:paraId="71E5A203" w14:textId="77777777" w:rsidR="000E3B91" w:rsidRDefault="000E3B91">
          <w:pPr>
            <w:pStyle w:val="TOC1"/>
            <w:tabs>
              <w:tab w:val="right" w:leader="dot" w:pos="9016"/>
            </w:tabs>
            <w:rPr>
              <w:rFonts w:eastAsiaTheme="minorEastAsia"/>
              <w:b w:val="0"/>
              <w:noProof/>
              <w:lang w:val="en-US" w:eastAsia="ja-JP"/>
            </w:rPr>
          </w:pPr>
          <w:r w:rsidRPr="00521985">
            <w:rPr>
              <w:rFonts w:ascii="Times New Roman" w:hAnsi="Times New Roman" w:cs="Times New Roman"/>
              <w:noProof/>
            </w:rPr>
            <w:t>Appendix 6</w:t>
          </w:r>
          <w:r>
            <w:rPr>
              <w:noProof/>
            </w:rPr>
            <w:tab/>
          </w:r>
          <w:r>
            <w:rPr>
              <w:noProof/>
            </w:rPr>
            <w:fldChar w:fldCharType="begin"/>
          </w:r>
          <w:r>
            <w:rPr>
              <w:noProof/>
            </w:rPr>
            <w:instrText xml:space="preserve"> PAGEREF _Toc297382289 \h </w:instrText>
          </w:r>
          <w:r>
            <w:rPr>
              <w:noProof/>
            </w:rPr>
          </w:r>
          <w:r>
            <w:rPr>
              <w:noProof/>
            </w:rPr>
            <w:fldChar w:fldCharType="separate"/>
          </w:r>
          <w:r>
            <w:rPr>
              <w:noProof/>
            </w:rPr>
            <w:t>63</w:t>
          </w:r>
          <w:r>
            <w:rPr>
              <w:noProof/>
            </w:rPr>
            <w:fldChar w:fldCharType="end"/>
          </w:r>
        </w:p>
        <w:p w14:paraId="19AB9920" w14:textId="12245FC0" w:rsidR="00CA4F3E" w:rsidRPr="00E4308B" w:rsidRDefault="00E4308B" w:rsidP="00E4308B">
          <w:pPr>
            <w:pStyle w:val="NoteLevel1"/>
            <w:spacing w:line="360" w:lineRule="auto"/>
            <w:jc w:val="center"/>
            <w:rPr>
              <w:rFonts w:ascii="Times New Roman" w:hAnsi="Times New Roman" w:cs="Times New Roman"/>
              <w:sz w:val="24"/>
              <w:szCs w:val="24"/>
              <w:lang w:val="en-US"/>
            </w:rPr>
          </w:pPr>
          <w:r>
            <w:rPr>
              <w:rFonts w:ascii="Times New Roman" w:hAnsi="Times New Roman" w:cs="Times New Roman"/>
              <w:b/>
              <w:bCs/>
              <w:sz w:val="24"/>
              <w:szCs w:val="24"/>
            </w:rPr>
            <w:lastRenderedPageBreak/>
            <w:fldChar w:fldCharType="end"/>
          </w:r>
        </w:p>
      </w:sdtContent>
    </w:sdt>
    <w:p w14:paraId="671E1D17"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0" w:name="_Toc297380783"/>
      <w:bookmarkStart w:id="1" w:name="_Toc297382261"/>
      <w:r w:rsidRPr="00C61D9C">
        <w:rPr>
          <w:rFonts w:ascii="Times New Roman" w:hAnsi="Times New Roman" w:cs="Times New Roman"/>
          <w:sz w:val="24"/>
          <w:szCs w:val="24"/>
        </w:rPr>
        <w:t>1. Introduction</w:t>
      </w:r>
      <w:bookmarkEnd w:id="0"/>
      <w:bookmarkEnd w:id="1"/>
    </w:p>
    <w:p w14:paraId="094EEB9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In the early part of the 1960s, “the Netherlands switched from an emigration to immigration country” (</w:t>
      </w:r>
      <w:proofErr w:type="spellStart"/>
      <w:r w:rsidRPr="00C61D9C">
        <w:rPr>
          <w:rFonts w:ascii="Times New Roman" w:hAnsi="Times New Roman" w:cs="Times New Roman"/>
          <w:sz w:val="24"/>
          <w:szCs w:val="24"/>
          <w:lang w:val="en-US"/>
        </w:rPr>
        <w:t>Zorlu</w:t>
      </w:r>
      <w:proofErr w:type="spellEnd"/>
      <w:r w:rsidRPr="00C61D9C">
        <w:rPr>
          <w:rFonts w:ascii="Times New Roman" w:hAnsi="Times New Roman" w:cs="Times New Roman"/>
          <w:sz w:val="24"/>
          <w:szCs w:val="24"/>
          <w:lang w:val="en-US"/>
        </w:rPr>
        <w:t xml:space="preserve"> &amp; </w:t>
      </w:r>
      <w:proofErr w:type="spellStart"/>
      <w:r w:rsidRPr="00C61D9C">
        <w:rPr>
          <w:rFonts w:ascii="Times New Roman" w:hAnsi="Times New Roman" w:cs="Times New Roman"/>
          <w:sz w:val="24"/>
          <w:szCs w:val="24"/>
          <w:lang w:val="en-US"/>
        </w:rPr>
        <w:t>Hartog</w:t>
      </w:r>
      <w:proofErr w:type="spellEnd"/>
      <w:r w:rsidRPr="00C61D9C">
        <w:rPr>
          <w:rFonts w:ascii="Times New Roman" w:hAnsi="Times New Roman" w:cs="Times New Roman"/>
          <w:sz w:val="24"/>
          <w:szCs w:val="24"/>
          <w:lang w:val="en-US"/>
        </w:rPr>
        <w:t xml:space="preserve">, 2001, p. 2).  This means that less Dutch people were leaving, compared to foreigners moving into The Netherlands. This has become common with relatively rich countries around the world and especially in Europe. As a result, over the years, the topic of immigration has become an increasingly debated matter in social and political circles. Some people support the influx of immigrants, whilst others believe incoming immigrants have an adverse effect on the native labor market. </w:t>
      </w:r>
    </w:p>
    <w:p w14:paraId="33B12A2B" w14:textId="77777777" w:rsidR="007B4EF7" w:rsidRPr="00C61D9C" w:rsidRDefault="007B4EF7" w:rsidP="00C61D9C">
      <w:pPr>
        <w:pStyle w:val="NoteLevel1"/>
        <w:spacing w:line="360" w:lineRule="auto"/>
        <w:jc w:val="both"/>
        <w:rPr>
          <w:rFonts w:ascii="Times New Roman" w:hAnsi="Times New Roman" w:cs="Times New Roman"/>
          <w:sz w:val="24"/>
          <w:szCs w:val="24"/>
          <w:lang w:val="en-US"/>
        </w:rPr>
      </w:pPr>
    </w:p>
    <w:p w14:paraId="2EAB887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topic of immigration is hotly debated in Dutch politics and news. In the recent local elections, at some point, “Wilders, whose tough line on immigration has made him one of the most popular Dutch politicians, holds a slim lead on </w:t>
      </w:r>
      <w:proofErr w:type="spellStart"/>
      <w:r w:rsidRPr="00C61D9C">
        <w:rPr>
          <w:rFonts w:ascii="Times New Roman" w:hAnsi="Times New Roman" w:cs="Times New Roman"/>
          <w:sz w:val="24"/>
          <w:szCs w:val="24"/>
          <w:lang w:val="en-US"/>
        </w:rPr>
        <w:t>Rutte’s</w:t>
      </w:r>
      <w:proofErr w:type="spellEnd"/>
      <w:r w:rsidRPr="00C61D9C">
        <w:rPr>
          <w:rFonts w:ascii="Times New Roman" w:hAnsi="Times New Roman" w:cs="Times New Roman"/>
          <w:sz w:val="24"/>
          <w:szCs w:val="24"/>
          <w:lang w:val="en-US"/>
        </w:rPr>
        <w:t xml:space="preserve"> VVD” (Deutsch, 2015). This could mean that there is an increase in support for a tough line against immigration. However, this could also be due to other views that Wilders has preached. Dutch politician </w:t>
      </w:r>
      <w:proofErr w:type="spellStart"/>
      <w:r w:rsidRPr="00C61D9C">
        <w:rPr>
          <w:rFonts w:ascii="Times New Roman" w:hAnsi="Times New Roman" w:cs="Times New Roman"/>
          <w:sz w:val="24"/>
          <w:szCs w:val="24"/>
          <w:lang w:val="en-US"/>
        </w:rPr>
        <w:t>Lodewijk</w:t>
      </w:r>
      <w:proofErr w:type="spellEnd"/>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Asscher</w:t>
      </w:r>
      <w:proofErr w:type="spellEnd"/>
      <w:r w:rsidRPr="00C61D9C">
        <w:rPr>
          <w:rFonts w:ascii="Times New Roman" w:hAnsi="Times New Roman" w:cs="Times New Roman"/>
          <w:sz w:val="24"/>
          <w:szCs w:val="24"/>
          <w:lang w:val="en-US"/>
        </w:rPr>
        <w:t xml:space="preserve"> “likened rising migration to a “Code Orange”, Dutch parlance for a severe flood warning” (The Economist, August 24</w:t>
      </w:r>
      <w:r w:rsidRPr="00C61D9C">
        <w:rPr>
          <w:rFonts w:ascii="Times New Roman" w:hAnsi="Times New Roman" w:cs="Times New Roman"/>
          <w:sz w:val="24"/>
          <w:szCs w:val="24"/>
          <w:vertAlign w:val="superscript"/>
          <w:lang w:val="en-US"/>
        </w:rPr>
        <w:t>th</w:t>
      </w:r>
      <w:r w:rsidRPr="00C61D9C">
        <w:rPr>
          <w:rFonts w:ascii="Times New Roman" w:hAnsi="Times New Roman" w:cs="Times New Roman"/>
          <w:sz w:val="24"/>
          <w:szCs w:val="24"/>
          <w:lang w:val="en-US"/>
        </w:rPr>
        <w:t>, 2013). There has also been complaints from Dutch construction workers that they are unable to compete with foreigners who are more willing to accept lower wages (The Economist, August 24</w:t>
      </w:r>
      <w:r w:rsidRPr="00C61D9C">
        <w:rPr>
          <w:rFonts w:ascii="Times New Roman" w:hAnsi="Times New Roman" w:cs="Times New Roman"/>
          <w:sz w:val="24"/>
          <w:szCs w:val="24"/>
          <w:vertAlign w:val="superscript"/>
          <w:lang w:val="en-US"/>
        </w:rPr>
        <w:t>th</w:t>
      </w:r>
      <w:r w:rsidRPr="00C61D9C">
        <w:rPr>
          <w:rFonts w:ascii="Times New Roman" w:hAnsi="Times New Roman" w:cs="Times New Roman"/>
          <w:sz w:val="24"/>
          <w:szCs w:val="24"/>
          <w:lang w:val="en-US"/>
        </w:rPr>
        <w:t>, 2013).  In addition, in 2011, it was reported that immigration laws made The Netherlands tougher when it comes to immigration (Wilson, 2011). More support for less immigration came from Christian Democrats in 2012 by claiming that the multi-cultural experiment has failed (The Economist, February 16</w:t>
      </w:r>
      <w:r w:rsidRPr="00C61D9C">
        <w:rPr>
          <w:rFonts w:ascii="Times New Roman" w:hAnsi="Times New Roman" w:cs="Times New Roman"/>
          <w:sz w:val="24"/>
          <w:szCs w:val="24"/>
          <w:vertAlign w:val="superscript"/>
          <w:lang w:val="en-US"/>
        </w:rPr>
        <w:t>th</w:t>
      </w:r>
      <w:r w:rsidRPr="00C61D9C">
        <w:rPr>
          <w:rFonts w:ascii="Times New Roman" w:hAnsi="Times New Roman" w:cs="Times New Roman"/>
          <w:sz w:val="24"/>
          <w:szCs w:val="24"/>
          <w:lang w:val="en-US"/>
        </w:rPr>
        <w:t xml:space="preserve">, 2012). </w:t>
      </w:r>
    </w:p>
    <w:p w14:paraId="059E2235" w14:textId="77777777" w:rsidR="007B4EF7" w:rsidRPr="00C61D9C" w:rsidRDefault="007B4EF7" w:rsidP="00C61D9C">
      <w:pPr>
        <w:pStyle w:val="NoteLevel1"/>
        <w:spacing w:line="360" w:lineRule="auto"/>
        <w:jc w:val="both"/>
        <w:rPr>
          <w:rFonts w:ascii="Times New Roman" w:hAnsi="Times New Roman" w:cs="Times New Roman"/>
          <w:sz w:val="24"/>
          <w:szCs w:val="24"/>
          <w:lang w:val="en-US"/>
        </w:rPr>
      </w:pPr>
    </w:p>
    <w:p w14:paraId="1E9305D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Even though immigrants are usually seen as having a negative influence on the labor market and the economy in The Netherlands, common economic theory provides support to the idea that immigration may actually have a positive effect. According to Borjas (2013), the native labor market may end up being better off after an influx of immigrants if the immigrants and the natives are complements. As a result, natives are more productive and are allowed to specialize, which increases the demand for them, and employment rates and wages increase as a result. Borjas (2013) also claims that immigration within the country, from one city to another for example, usually offsets the effect of the incoming immigrants, and wages are not severely affected by immigration as a result. </w:t>
      </w:r>
    </w:p>
    <w:p w14:paraId="09543153" w14:textId="77777777" w:rsidR="007B4EF7" w:rsidRPr="00C61D9C" w:rsidRDefault="007B4EF7" w:rsidP="00C61D9C">
      <w:pPr>
        <w:pStyle w:val="NoteLevel1"/>
        <w:spacing w:line="360" w:lineRule="auto"/>
        <w:jc w:val="both"/>
        <w:rPr>
          <w:rFonts w:ascii="Times New Roman" w:hAnsi="Times New Roman" w:cs="Times New Roman"/>
          <w:sz w:val="24"/>
          <w:szCs w:val="24"/>
          <w:lang w:val="en-US"/>
        </w:rPr>
      </w:pPr>
    </w:p>
    <w:p w14:paraId="7DF4E84F" w14:textId="07A54652"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Over the years, academics and economists have tried to determine the actual impact of immigration on host nations’ labor market in an attempt to add to the debate between policy makers and theory. This research studies this subject using different methods and techniques and is applied in different markets around the world. The research shows mixed effects, sometimes but not always, providing support for the prediction that immigration has significant effects on the labor market of the host nation. This ambiguity likely stems from the number of different methodologies used in the different papers, but the actual effect may also be country-specific. Hence, the literature does not offer a clear-cut solution to the debate on the effects of immigration to The Netherlands. </w:t>
      </w:r>
    </w:p>
    <w:p w14:paraId="37811084" w14:textId="77777777" w:rsidR="007B4EF7" w:rsidRPr="00C61D9C" w:rsidRDefault="007B4EF7" w:rsidP="00C61D9C">
      <w:pPr>
        <w:pStyle w:val="NoteLevel1"/>
        <w:spacing w:line="360" w:lineRule="auto"/>
        <w:jc w:val="both"/>
        <w:rPr>
          <w:rFonts w:ascii="Times New Roman" w:hAnsi="Times New Roman" w:cs="Times New Roman"/>
          <w:sz w:val="24"/>
          <w:szCs w:val="24"/>
          <w:lang w:val="en-US"/>
        </w:rPr>
      </w:pPr>
    </w:p>
    <w:p w14:paraId="6D636E7E" w14:textId="6A877142" w:rsidR="00CA4F3E" w:rsidRPr="00C61D9C" w:rsidRDefault="00CA4F3E" w:rsidP="00C61D9C">
      <w:pPr>
        <w:pStyle w:val="NoteLevel1"/>
        <w:spacing w:line="360" w:lineRule="auto"/>
        <w:jc w:val="both"/>
        <w:rPr>
          <w:rFonts w:ascii="Times New Roman" w:hAnsi="Times New Roman" w:cs="Times New Roman"/>
          <w:noProof/>
          <w:sz w:val="24"/>
          <w:szCs w:val="24"/>
          <w:lang w:val="en-US"/>
        </w:rPr>
      </w:pPr>
      <w:r w:rsidRPr="00C61D9C">
        <w:rPr>
          <w:rFonts w:ascii="Times New Roman" w:hAnsi="Times New Roman" w:cs="Times New Roman"/>
          <w:sz w:val="24"/>
          <w:szCs w:val="24"/>
          <w:lang w:val="en-US"/>
        </w:rPr>
        <w:t>In this thesis, I analyze the relationship between immigration into The Netherlands on the one hand, and the employment rates and wages of Dutch natives on the other hand. This could add significant results to the wide range of sources about the same topic. One motivation behind this paper comes from the fact that this type of research has not been carried out in the Dutch labor market. Some have attempted to study the effect on wages alone, while others attempted to study the effect on employment rates, but not together. (</w:t>
      </w:r>
      <w:proofErr w:type="spellStart"/>
      <w:r w:rsidRPr="00C61D9C">
        <w:rPr>
          <w:rFonts w:ascii="Times New Roman" w:hAnsi="Times New Roman" w:cs="Times New Roman"/>
          <w:sz w:val="24"/>
          <w:szCs w:val="24"/>
          <w:lang w:val="en-US"/>
        </w:rPr>
        <w:t>Zorlu</w:t>
      </w:r>
      <w:proofErr w:type="spellEnd"/>
      <w:r w:rsidRPr="00C61D9C">
        <w:rPr>
          <w:rFonts w:ascii="Times New Roman" w:hAnsi="Times New Roman" w:cs="Times New Roman"/>
          <w:sz w:val="24"/>
          <w:szCs w:val="24"/>
          <w:lang w:val="en-US"/>
        </w:rPr>
        <w:t xml:space="preserve"> &amp; </w:t>
      </w:r>
      <w:proofErr w:type="spellStart"/>
      <w:r w:rsidRPr="00C61D9C">
        <w:rPr>
          <w:rFonts w:ascii="Times New Roman" w:hAnsi="Times New Roman" w:cs="Times New Roman"/>
          <w:sz w:val="24"/>
          <w:szCs w:val="24"/>
          <w:lang w:val="en-US"/>
        </w:rPr>
        <w:t>Hartog</w:t>
      </w:r>
      <w:proofErr w:type="spellEnd"/>
      <w:r w:rsidRPr="00C61D9C">
        <w:rPr>
          <w:rFonts w:ascii="Times New Roman" w:hAnsi="Times New Roman" w:cs="Times New Roman"/>
          <w:sz w:val="24"/>
          <w:szCs w:val="24"/>
          <w:lang w:val="en-US"/>
        </w:rPr>
        <w:t xml:space="preserve"> 2011, </w:t>
      </w:r>
      <w:r w:rsidRPr="00C61D9C">
        <w:rPr>
          <w:rFonts w:ascii="Times New Roman" w:hAnsi="Times New Roman" w:cs="Times New Roman"/>
          <w:noProof/>
          <w:sz w:val="24"/>
          <w:szCs w:val="24"/>
          <w:lang w:val="en-US"/>
        </w:rPr>
        <w:lastRenderedPageBreak/>
        <w:t xml:space="preserve">Roodenburg , Euwals, &amp; ter Rele, 2003). These papers will be further discussed later. </w:t>
      </w:r>
      <w:r w:rsidRPr="00C61D9C">
        <w:rPr>
          <w:rFonts w:ascii="Times New Roman" w:hAnsi="Times New Roman" w:cs="Times New Roman"/>
          <w:sz w:val="24"/>
          <w:szCs w:val="24"/>
          <w:lang w:val="en-US"/>
        </w:rPr>
        <w:t>This thesis will attempt to answer the following research question:</w:t>
      </w:r>
    </w:p>
    <w:p w14:paraId="1A92D01C" w14:textId="77777777" w:rsidR="007B4EF7" w:rsidRPr="00C61D9C" w:rsidRDefault="007B4EF7" w:rsidP="00C61D9C">
      <w:pPr>
        <w:pStyle w:val="NoteLevel1"/>
        <w:spacing w:line="360" w:lineRule="auto"/>
        <w:jc w:val="both"/>
        <w:rPr>
          <w:rFonts w:ascii="Times New Roman" w:hAnsi="Times New Roman" w:cs="Times New Roman"/>
          <w:noProof/>
          <w:sz w:val="24"/>
          <w:szCs w:val="24"/>
          <w:lang w:val="en-US"/>
        </w:rPr>
      </w:pPr>
    </w:p>
    <w:p w14:paraId="5114B1F9" w14:textId="3DF16764" w:rsidR="007B4EF7"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t>What is the effect of immigration on the Dutch labor market between 1980 and 2013?</w:t>
      </w:r>
    </w:p>
    <w:p w14:paraId="71182AB0" w14:textId="77777777" w:rsidR="00C61D9C" w:rsidRPr="00C61D9C" w:rsidRDefault="00C61D9C" w:rsidP="00C61D9C">
      <w:pPr>
        <w:pStyle w:val="NoteLevel1"/>
        <w:numPr>
          <w:ilvl w:val="0"/>
          <w:numId w:val="0"/>
        </w:numPr>
        <w:spacing w:line="360" w:lineRule="auto"/>
        <w:jc w:val="both"/>
        <w:rPr>
          <w:rFonts w:ascii="Times New Roman" w:hAnsi="Times New Roman" w:cs="Times New Roman"/>
          <w:b/>
          <w:i/>
          <w:sz w:val="24"/>
          <w:szCs w:val="24"/>
          <w:lang w:val="en-US"/>
        </w:rPr>
      </w:pPr>
    </w:p>
    <w:p w14:paraId="6F25BD02" w14:textId="2FF7ABD1" w:rsidR="007B4EF7" w:rsidRDefault="00CA4F3E" w:rsidP="00C61D9C">
      <w:pPr>
        <w:pStyle w:val="NoteLevel1"/>
        <w:spacing w:line="360" w:lineRule="auto"/>
        <w:jc w:val="both"/>
        <w:rPr>
          <w:rFonts w:ascii="Times New Roman" w:hAnsi="Times New Roman" w:cs="Times New Roman"/>
          <w:noProof/>
          <w:sz w:val="24"/>
          <w:szCs w:val="24"/>
          <w:lang w:val="en-US"/>
        </w:rPr>
      </w:pPr>
      <w:r w:rsidRPr="00C61D9C">
        <w:rPr>
          <w:rFonts w:ascii="Times New Roman" w:hAnsi="Times New Roman" w:cs="Times New Roman"/>
          <w:noProof/>
          <w:sz w:val="24"/>
          <w:szCs w:val="24"/>
          <w:lang w:val="en-US"/>
        </w:rPr>
        <w:t xml:space="preserve">Through the use of OLS regressions, this paper will examine the relationship between the influx of immigrants that arrived between the years 1980 and 2013 on the Dutch labor market. The data will be collected from The Central Bureau of Statistics of The Netherlands. Data will be collected on the number of immigrants, the employment rates, wages, and the number of high skilled and low skilled workers in the labor force along with the number of native Dutch workers in the labor force. This data will be used to run the regressions. </w:t>
      </w:r>
    </w:p>
    <w:p w14:paraId="4B873D6D" w14:textId="77777777" w:rsidR="00C61D9C" w:rsidRPr="00C61D9C" w:rsidRDefault="00C61D9C" w:rsidP="00C61D9C">
      <w:pPr>
        <w:pStyle w:val="NoteLevel1"/>
        <w:numPr>
          <w:ilvl w:val="0"/>
          <w:numId w:val="0"/>
        </w:numPr>
        <w:spacing w:line="360" w:lineRule="auto"/>
        <w:jc w:val="both"/>
        <w:rPr>
          <w:rFonts w:ascii="Times New Roman" w:hAnsi="Times New Roman" w:cs="Times New Roman"/>
          <w:noProof/>
          <w:sz w:val="24"/>
          <w:szCs w:val="24"/>
          <w:lang w:val="en-US"/>
        </w:rPr>
      </w:pPr>
    </w:p>
    <w:p w14:paraId="15D0F542" w14:textId="77777777" w:rsidR="00CA4F3E" w:rsidRPr="00C61D9C" w:rsidRDefault="00CA4F3E" w:rsidP="00C61D9C">
      <w:pPr>
        <w:pStyle w:val="NoteLevel1"/>
        <w:spacing w:line="360" w:lineRule="auto"/>
        <w:jc w:val="both"/>
        <w:rPr>
          <w:rFonts w:ascii="Times New Roman" w:hAnsi="Times New Roman" w:cs="Times New Roman"/>
          <w:noProof/>
          <w:sz w:val="24"/>
          <w:szCs w:val="24"/>
          <w:lang w:val="en-US"/>
        </w:rPr>
      </w:pPr>
      <w:r w:rsidRPr="00C61D9C">
        <w:rPr>
          <w:rFonts w:ascii="Times New Roman" w:hAnsi="Times New Roman" w:cs="Times New Roman"/>
          <w:noProof/>
          <w:sz w:val="24"/>
          <w:szCs w:val="24"/>
          <w:lang w:val="en-US"/>
        </w:rPr>
        <w:t xml:space="preserve">The regressions will be split into four groups depending mainly on the dependent variable. First, the dependent variable will be the employment rate of Dutch natives in general. The second group will have the employment rate of high skilled workers as the dependent variale while the third group will include the employment rate of low skilled workers as the dependent variable, and the final group will take the change in wages per hour as the dependent. The aim of these regressions will be to determine the nature of the relationship between the dependent variable and the incoming influx of immigrants, and whether there is a positive or negative correlation present. The independent variable will be the immigration supply shock and its one year lagged value to study whether the relationship changes in time. In addition, the same regressions will be used again, but immigration will be replaced with a variable that includes net migration instead, and this is done as robustness check.  </w:t>
      </w:r>
    </w:p>
    <w:p w14:paraId="0C5D9E73" w14:textId="77777777" w:rsidR="007B4EF7" w:rsidRPr="00C61D9C" w:rsidRDefault="007B4EF7" w:rsidP="00C61D9C">
      <w:pPr>
        <w:pStyle w:val="NoteLevel1"/>
        <w:spacing w:line="360" w:lineRule="auto"/>
        <w:jc w:val="both"/>
        <w:rPr>
          <w:rFonts w:ascii="Times New Roman" w:hAnsi="Times New Roman" w:cs="Times New Roman"/>
          <w:noProof/>
          <w:sz w:val="24"/>
          <w:szCs w:val="24"/>
          <w:lang w:val="en-US"/>
        </w:rPr>
      </w:pPr>
    </w:p>
    <w:p w14:paraId="7E94617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This paper is structured in the following manner: first a literature review will be presented where both theory and empirical research will be discussed. Second, the Data and </w:t>
      </w:r>
      <w:r w:rsidRPr="00C61D9C">
        <w:rPr>
          <w:rFonts w:ascii="Times New Roman" w:hAnsi="Times New Roman" w:cs="Times New Roman"/>
          <w:sz w:val="24"/>
          <w:szCs w:val="24"/>
          <w:lang w:val="en-US"/>
        </w:rPr>
        <w:lastRenderedPageBreak/>
        <w:t xml:space="preserve">Methodology will be presented, where more details about the data collected and methodology to be used will be conversed. Then, the data will be analyzed and the resulting findings will be presented in the subsequent section named Results. Finally, the final section is the Conclusion and will include a discussion about the findings and limitations of the paper along with further suggestions on how to improve this research. </w:t>
      </w:r>
    </w:p>
    <w:p w14:paraId="1D6BFB35"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2" w:name="_Toc297380784"/>
      <w:bookmarkStart w:id="3" w:name="_Toc297382262"/>
      <w:r w:rsidRPr="00C61D9C">
        <w:rPr>
          <w:rFonts w:ascii="Times New Roman" w:hAnsi="Times New Roman" w:cs="Times New Roman"/>
          <w:sz w:val="24"/>
          <w:szCs w:val="24"/>
        </w:rPr>
        <w:t>2. Literature Review</w:t>
      </w:r>
      <w:bookmarkEnd w:id="2"/>
      <w:bookmarkEnd w:id="3"/>
    </w:p>
    <w:p w14:paraId="5290E629"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4" w:name="_Toc297380785"/>
      <w:bookmarkStart w:id="5" w:name="_Toc297382263"/>
      <w:r w:rsidRPr="00C61D9C">
        <w:rPr>
          <w:rFonts w:ascii="Times New Roman" w:hAnsi="Times New Roman" w:cs="Times New Roman"/>
          <w:sz w:val="24"/>
          <w:szCs w:val="24"/>
          <w:lang w:val="en-US"/>
        </w:rPr>
        <w:t>2.1 Theory</w:t>
      </w:r>
      <w:bookmarkEnd w:id="4"/>
      <w:bookmarkEnd w:id="5"/>
    </w:p>
    <w:p w14:paraId="1BDA9ECB"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sz w:val="24"/>
          <w:szCs w:val="24"/>
          <w:lang w:val="en-US"/>
        </w:rPr>
        <w:t>There exist a number of theories in Labor Economics that try to examine the effect of immigrants on the labor market. According to a simple model of immigration, where immigrants and natives are perfect substitutes, the short-run impact of immigration includes a shift in the supply curve rightwards which in turn increases overall employment and decreases wages (Borjas, 2013). This can</w:t>
      </w:r>
      <w:r w:rsidRPr="00C61D9C">
        <w:rPr>
          <w:rFonts w:ascii="Times New Roman" w:hAnsi="Times New Roman" w:cs="Times New Roman"/>
          <w:sz w:val="24"/>
          <w:szCs w:val="24"/>
        </w:rPr>
        <w:t xml:space="preserve"> </w:t>
      </w:r>
      <w:r w:rsidRPr="00C61D9C">
        <w:rPr>
          <w:rFonts w:ascii="Times New Roman" w:hAnsi="Times New Roman" w:cs="Times New Roman"/>
          <w:sz w:val="24"/>
          <w:szCs w:val="24"/>
          <w:lang w:val="en-US"/>
        </w:rPr>
        <w:t>be seen more clearly through a graph</w:t>
      </w:r>
      <w:r w:rsidRPr="00C61D9C">
        <w:rPr>
          <w:rFonts w:ascii="Times New Roman" w:hAnsi="Times New Roman" w:cs="Times New Roman"/>
          <w:sz w:val="24"/>
          <w:szCs w:val="24"/>
        </w:rPr>
        <w:t xml:space="preserve">: </w:t>
      </w:r>
    </w:p>
    <w:p w14:paraId="2D0A9ACD"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noProof/>
          <w:sz w:val="24"/>
          <w:szCs w:val="24"/>
          <w:lang w:val="en-US"/>
        </w:rPr>
        <w:drawing>
          <wp:inline distT="0" distB="0" distL="0" distR="0" wp14:anchorId="11EFF6BF" wp14:editId="3DD9A613">
            <wp:extent cx="4038600" cy="21336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38600" cy="2133600"/>
                    </a:xfrm>
                    <a:prstGeom prst="rect">
                      <a:avLst/>
                    </a:prstGeom>
                    <a:noFill/>
                    <a:ln>
                      <a:noFill/>
                    </a:ln>
                  </pic:spPr>
                </pic:pic>
              </a:graphicData>
            </a:graphic>
          </wp:inline>
        </w:drawing>
      </w:r>
    </w:p>
    <w:p w14:paraId="0AE18823"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09305C2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above graph shows how the increase in immigrants affects the labor market in the short run. The influx of immigrants causes the supply curve to shift from S0 to S1, causing wages to drop from W0 to W1 and employment to rise from L0 to L1. However, due to the drop in wages, some of the native workers are unlikely to be willing to work at these lower wages and native employment decreases to N1. However, this drop in employment is sufficiently </w:t>
      </w:r>
      <w:r w:rsidRPr="00C61D9C">
        <w:rPr>
          <w:rFonts w:ascii="Times New Roman" w:hAnsi="Times New Roman" w:cs="Times New Roman"/>
          <w:sz w:val="24"/>
          <w:szCs w:val="24"/>
          <w:lang w:val="en-US"/>
        </w:rPr>
        <w:lastRenderedPageBreak/>
        <w:t xml:space="preserve">covered by hiring more immigrants, which then leads to L1 in the graph above (Borjas, 2013).  Therefore, in the short run, given that immigrants and native are perfect substitutes, the native workers are worse off. </w:t>
      </w:r>
    </w:p>
    <w:p w14:paraId="32174B81" w14:textId="77777777" w:rsidR="007B4EF7" w:rsidRPr="00C61D9C" w:rsidRDefault="007B4EF7" w:rsidP="00C61D9C">
      <w:pPr>
        <w:pStyle w:val="NoteLevel1"/>
        <w:numPr>
          <w:ilvl w:val="0"/>
          <w:numId w:val="0"/>
        </w:numPr>
        <w:spacing w:line="360" w:lineRule="auto"/>
        <w:jc w:val="both"/>
        <w:rPr>
          <w:rFonts w:ascii="Times New Roman" w:hAnsi="Times New Roman" w:cs="Times New Roman"/>
          <w:sz w:val="24"/>
          <w:szCs w:val="24"/>
          <w:lang w:val="en-US"/>
        </w:rPr>
      </w:pPr>
    </w:p>
    <w:p w14:paraId="42B86BD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However, the assumption of perfect substitutes is unreliable. If immigrants and natives are not perfect substitutes, they are not competing in the same labor market. Accordingly, the natives are likely to become more productive as they become more specialized and this causes the demand curve to shift outwards: </w:t>
      </w:r>
    </w:p>
    <w:p w14:paraId="380D874C"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noProof/>
          <w:sz w:val="24"/>
          <w:szCs w:val="24"/>
          <w:lang w:val="en-US"/>
        </w:rPr>
        <w:drawing>
          <wp:inline distT="0" distB="0" distL="0" distR="0" wp14:anchorId="61C4F294" wp14:editId="5B9B0323">
            <wp:extent cx="3743325" cy="19240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43325" cy="1924050"/>
                    </a:xfrm>
                    <a:prstGeom prst="rect">
                      <a:avLst/>
                    </a:prstGeom>
                    <a:noFill/>
                    <a:ln>
                      <a:noFill/>
                    </a:ln>
                  </pic:spPr>
                </pic:pic>
              </a:graphicData>
            </a:graphic>
          </wp:inline>
        </w:drawing>
      </w:r>
    </w:p>
    <w:p w14:paraId="7A0C3BE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specialization of native workers increases their </w:t>
      </w:r>
      <w:proofErr w:type="gramStart"/>
      <w:r w:rsidRPr="00C61D9C">
        <w:rPr>
          <w:rFonts w:ascii="Times New Roman" w:hAnsi="Times New Roman" w:cs="Times New Roman"/>
          <w:sz w:val="24"/>
          <w:szCs w:val="24"/>
          <w:lang w:val="en-US"/>
        </w:rPr>
        <w:t>productivity which</w:t>
      </w:r>
      <w:proofErr w:type="gramEnd"/>
      <w:r w:rsidRPr="00C61D9C">
        <w:rPr>
          <w:rFonts w:ascii="Times New Roman" w:hAnsi="Times New Roman" w:cs="Times New Roman"/>
          <w:sz w:val="24"/>
          <w:szCs w:val="24"/>
          <w:lang w:val="en-US"/>
        </w:rPr>
        <w:t xml:space="preserve"> in turn leads to an outward shift in the demand curve as seen above. Employment increases from L0 to L1 along with wages that increase from W0 to W1 due to the influx of immigrants (Borjas, 2013). Therefore, economic theory states that the impact immigration has on the native labor force mainly depend on the substitutability between immigrants and natives in the labor market. However, these are only the short-run effects of increased immigration. It is also imperative to take into account the long-run effects.  </w:t>
      </w:r>
    </w:p>
    <w:p w14:paraId="42642B0C" w14:textId="77777777" w:rsidR="007B4EF7" w:rsidRPr="00C61D9C" w:rsidRDefault="007B4EF7" w:rsidP="00C61D9C">
      <w:pPr>
        <w:pStyle w:val="NoteLevel1"/>
        <w:spacing w:line="360" w:lineRule="auto"/>
        <w:jc w:val="both"/>
        <w:rPr>
          <w:rFonts w:ascii="Times New Roman" w:hAnsi="Times New Roman" w:cs="Times New Roman"/>
          <w:sz w:val="24"/>
          <w:szCs w:val="24"/>
          <w:lang w:val="en-US"/>
        </w:rPr>
      </w:pPr>
    </w:p>
    <w:p w14:paraId="17D4428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Assuming that immigrants and natives are indeed perfect substitutes, the lower wages resulting from the increased competition will likely lead to higher profits to the firms and this will encourage them to expand. This means that the demand for labor will increase and the demand curve will shift outwards, and this brings the wages back to the original level, which </w:t>
      </w:r>
      <w:r w:rsidRPr="00C61D9C">
        <w:rPr>
          <w:rFonts w:ascii="Times New Roman" w:hAnsi="Times New Roman" w:cs="Times New Roman"/>
          <w:sz w:val="24"/>
          <w:szCs w:val="24"/>
          <w:lang w:val="en-US"/>
        </w:rPr>
        <w:lastRenderedPageBreak/>
        <w:t>will encourage more native employment. In other words, in the long run, the labor market will re-adjust and return to the previous state (Borjas, 2013). However, in this case, it is imperative to determine by how much the demand for labor increased. The demand for labor must increase substantially in order to reach the pre-immigration equilibrium:</w:t>
      </w:r>
    </w:p>
    <w:p w14:paraId="45080BDB"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noProof/>
          <w:sz w:val="24"/>
          <w:szCs w:val="24"/>
          <w:lang w:val="en-US"/>
        </w:rPr>
        <w:drawing>
          <wp:inline distT="0" distB="0" distL="0" distR="0" wp14:anchorId="64D43AB7" wp14:editId="3CDD78FD">
            <wp:extent cx="5229225" cy="269282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29225" cy="2692827"/>
                    </a:xfrm>
                    <a:prstGeom prst="rect">
                      <a:avLst/>
                    </a:prstGeom>
                    <a:noFill/>
                    <a:ln>
                      <a:noFill/>
                    </a:ln>
                  </pic:spPr>
                </pic:pic>
              </a:graphicData>
            </a:graphic>
          </wp:inline>
        </w:drawing>
      </w:r>
    </w:p>
    <w:p w14:paraId="60BBA4DA"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19B0264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above graph illustrates the theoretical situation that is likely to occur in the long run. The demand curve needs to shift rightwards enough in order to intersect the new supply curve, S1, at the point that reverts the labor market to the situation before immigration. Therefore, it is possible to conclude that the effect of immigrants on native workers is non-existent in the long run due mainly to the rise in profits of firms (Borjas, 2013). </w:t>
      </w:r>
    </w:p>
    <w:p w14:paraId="1CFA1097" w14:textId="77777777" w:rsidR="007B4EF7" w:rsidRPr="00C61D9C" w:rsidRDefault="007B4EF7" w:rsidP="00C61D9C">
      <w:pPr>
        <w:pStyle w:val="NoteLevel1"/>
        <w:numPr>
          <w:ilvl w:val="0"/>
          <w:numId w:val="0"/>
        </w:numPr>
        <w:spacing w:line="360" w:lineRule="auto"/>
        <w:jc w:val="both"/>
        <w:rPr>
          <w:rFonts w:ascii="Times New Roman" w:hAnsi="Times New Roman" w:cs="Times New Roman"/>
          <w:sz w:val="24"/>
          <w:szCs w:val="24"/>
          <w:lang w:val="en-US"/>
        </w:rPr>
      </w:pPr>
    </w:p>
    <w:p w14:paraId="405B34AA"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sz w:val="24"/>
          <w:szCs w:val="24"/>
          <w:lang w:val="en-US"/>
        </w:rPr>
        <w:t xml:space="preserve">Another theory attempts to explain why studies have found that wages are not greatly changed after an influx of immigrants. Borjas (2013) states that wages are not severely affected because the native labor force tends to respond to the increase in immigration by altering their behavior. He assumes that natives and the incoming immigrants are perfect substitutes and uses two cities, Los Angeles and Pittsburgh, in order to support his claims. If Los Angeles witnesses an increase in the number of immigrants, then due to the </w:t>
      </w:r>
      <w:r w:rsidRPr="00C61D9C">
        <w:rPr>
          <w:rFonts w:ascii="Times New Roman" w:hAnsi="Times New Roman" w:cs="Times New Roman"/>
          <w:bCs/>
          <w:sz w:val="24"/>
          <w:szCs w:val="24"/>
          <w:lang w:val="en-US"/>
        </w:rPr>
        <w:t>substitutability</w:t>
      </w:r>
      <w:r w:rsidRPr="00C61D9C">
        <w:rPr>
          <w:rFonts w:ascii="Times New Roman" w:hAnsi="Times New Roman" w:cs="Times New Roman"/>
          <w:sz w:val="24"/>
          <w:szCs w:val="24"/>
          <w:lang w:val="en-US"/>
        </w:rPr>
        <w:t xml:space="preserve"> with the natives, the wages and subsequently the employment rate of </w:t>
      </w:r>
      <w:r w:rsidRPr="00C61D9C">
        <w:rPr>
          <w:rFonts w:ascii="Times New Roman" w:hAnsi="Times New Roman" w:cs="Times New Roman"/>
          <w:sz w:val="24"/>
          <w:szCs w:val="24"/>
          <w:lang w:val="en-US"/>
        </w:rPr>
        <w:lastRenderedPageBreak/>
        <w:t>American workers based in Los Angeles will decrease. In the same time, immigration in Pittsburgh does not change and the labor market remains the same. This encourages Americans in Los Angeles to move to Pittsburgh. As they leave, the wages in Los Angeles rise again, but do not reach pre-immigration levels. Simultaneously, as more people move to Pittsburgh, the supply increases and the wages in Pittsburgh fall. If immigration is without cost, this inter-city mobility of Americans will continue until wages in both cities are the same, which leads to a situation where Americans in both cities are in the same position. However, on the aggregate level, all natives are negatively affected from the increase in immigration, as wages are still lower than before immigration (Borjas, 2013). In other words, with inter-city mobility, natives can make decisions that may make the individual better off, but don’t necessarily improve the labor market situation on the aggregate level. This can be seen in the following figure</w:t>
      </w:r>
      <w:r w:rsidRPr="00C61D9C">
        <w:rPr>
          <w:rFonts w:ascii="Times New Roman" w:hAnsi="Times New Roman" w:cs="Times New Roman"/>
          <w:sz w:val="24"/>
          <w:szCs w:val="24"/>
        </w:rPr>
        <w:t xml:space="preserve">: </w:t>
      </w:r>
    </w:p>
    <w:p w14:paraId="0600465D"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noProof/>
          <w:sz w:val="24"/>
          <w:szCs w:val="24"/>
          <w:lang w:val="en-US"/>
        </w:rPr>
        <w:drawing>
          <wp:inline distT="0" distB="0" distL="0" distR="0" wp14:anchorId="17775B14" wp14:editId="58EDC796">
            <wp:extent cx="5505450" cy="2590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05450" cy="2590800"/>
                    </a:xfrm>
                    <a:prstGeom prst="rect">
                      <a:avLst/>
                    </a:prstGeom>
                    <a:noFill/>
                    <a:ln>
                      <a:noFill/>
                    </a:ln>
                  </pic:spPr>
                </pic:pic>
              </a:graphicData>
            </a:graphic>
          </wp:inline>
        </w:drawing>
      </w:r>
    </w:p>
    <w:p w14:paraId="539800C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br/>
        <w:t xml:space="preserve">Immigrants arrive in Los Angeles, which leads to a movement from S0 to S1 and a drop in wages from W0 to </w:t>
      </w:r>
      <w:proofErr w:type="gramStart"/>
      <w:r w:rsidRPr="00C61D9C">
        <w:rPr>
          <w:rFonts w:ascii="Times New Roman" w:hAnsi="Times New Roman" w:cs="Times New Roman"/>
          <w:sz w:val="24"/>
          <w:szCs w:val="24"/>
          <w:lang w:val="en-US"/>
        </w:rPr>
        <w:t>W</w:t>
      </w:r>
      <w:r w:rsidRPr="00C61D9C">
        <w:rPr>
          <w:rFonts w:ascii="Times New Roman" w:hAnsi="Times New Roman" w:cs="Times New Roman"/>
          <w:sz w:val="24"/>
          <w:szCs w:val="24"/>
          <w:vertAlign w:val="superscript"/>
          <w:lang w:val="en-US"/>
        </w:rPr>
        <w:t xml:space="preserve">LA </w:t>
      </w:r>
      <w:r w:rsidRPr="00C61D9C">
        <w:rPr>
          <w:rFonts w:ascii="Times New Roman" w:hAnsi="Times New Roman" w:cs="Times New Roman"/>
          <w:sz w:val="24"/>
          <w:szCs w:val="24"/>
          <w:lang w:val="en-US"/>
        </w:rPr>
        <w:t>.</w:t>
      </w:r>
      <w:proofErr w:type="gramEnd"/>
      <w:r w:rsidRPr="00C61D9C">
        <w:rPr>
          <w:rFonts w:ascii="Times New Roman" w:hAnsi="Times New Roman" w:cs="Times New Roman"/>
          <w:sz w:val="24"/>
          <w:szCs w:val="24"/>
          <w:lang w:val="en-US"/>
        </w:rPr>
        <w:t xml:space="preserve"> However, as Americans react and move to Pittsburgh, the labor force in Pittsburgh increases to S3 while the labor force in Los Angeles decreases back to S2. </w:t>
      </w:r>
      <w:r w:rsidRPr="00C61D9C">
        <w:rPr>
          <w:rFonts w:ascii="Times New Roman" w:hAnsi="Times New Roman" w:cs="Times New Roman"/>
          <w:sz w:val="24"/>
          <w:szCs w:val="24"/>
          <w:vertAlign w:val="superscript"/>
          <w:lang w:val="en-US"/>
        </w:rPr>
        <w:t xml:space="preserve"> </w:t>
      </w:r>
      <w:r w:rsidRPr="00C61D9C">
        <w:rPr>
          <w:rFonts w:ascii="Times New Roman" w:hAnsi="Times New Roman" w:cs="Times New Roman"/>
          <w:sz w:val="24"/>
          <w:szCs w:val="24"/>
          <w:lang w:val="en-US"/>
        </w:rPr>
        <w:t xml:space="preserve">The resulting wages W* are lower than initial wages W0, but are the same in both cities (Borjas, 2013). </w:t>
      </w:r>
    </w:p>
    <w:p w14:paraId="0962A578" w14:textId="77777777" w:rsidR="007B4EF7" w:rsidRPr="00C61D9C" w:rsidRDefault="007B4EF7" w:rsidP="00C61D9C">
      <w:pPr>
        <w:pStyle w:val="NoteLevel1"/>
        <w:spacing w:line="360" w:lineRule="auto"/>
        <w:jc w:val="both"/>
        <w:rPr>
          <w:rFonts w:ascii="Times New Roman" w:hAnsi="Times New Roman" w:cs="Times New Roman"/>
          <w:sz w:val="24"/>
          <w:szCs w:val="24"/>
          <w:lang w:val="en-US"/>
        </w:rPr>
      </w:pPr>
    </w:p>
    <w:p w14:paraId="28729189"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Other theories exist that attempt to explain how immigrants affect the rest of the economy. Ehrenberg and Smith (2006) claim that consumers benefit from the cheap labor as this translates into reduced prices. They also claim that cheap labor increases profitability, which encourages employers to increase investment and this in turn increases capital and </w:t>
      </w:r>
      <w:proofErr w:type="gramStart"/>
      <w:r w:rsidRPr="00C61D9C">
        <w:rPr>
          <w:rFonts w:ascii="Times New Roman" w:hAnsi="Times New Roman" w:cs="Times New Roman"/>
          <w:sz w:val="24"/>
          <w:szCs w:val="24"/>
          <w:lang w:val="en-US"/>
        </w:rPr>
        <w:t>also</w:t>
      </w:r>
      <w:proofErr w:type="gramEnd"/>
      <w:r w:rsidRPr="00C61D9C">
        <w:rPr>
          <w:rFonts w:ascii="Times New Roman" w:hAnsi="Times New Roman" w:cs="Times New Roman"/>
          <w:sz w:val="24"/>
          <w:szCs w:val="24"/>
          <w:lang w:val="en-US"/>
        </w:rPr>
        <w:t xml:space="preserve"> increases the number of employers. The increase in capital and employers eventually drive down profits, but leaves the country with a higher stock of capital and this provides workers with more opportunities to become owners themselves, and therefore become self-employed. (Ehrenberg and Smith, 2006). Natives are likely to be better placed to take advantage of this increase in capital due to a number of reasons, such as being in a better financial position than the incoming immigrants and having more access to the necessary resources. The net effect on natives can be seen as positive since immigration allowed them to become owners and not unemployed. In addition, by becoming owners of capital, they will likely seek labor and this will increase the overall employment rate. Ehrenberg and Smith (2006) also argue that immigrants may affect the native work force through public subsidies. Most countries have public programs that aim at providing benefits to immigrants. If these immigrants are paying enough taxes to sufficiently cover what they receive from the public programs, then this does not affect natives’ disposable income. However, if the taxes paid by immigrants do not cover the benefits, this will likely have an adverse effect on the disposable income of natives. </w:t>
      </w:r>
    </w:p>
    <w:p w14:paraId="4E45FD4D"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6" w:name="_Toc297380786"/>
      <w:bookmarkStart w:id="7" w:name="_Toc297382264"/>
      <w:r w:rsidRPr="00C61D9C">
        <w:rPr>
          <w:rFonts w:ascii="Times New Roman" w:hAnsi="Times New Roman" w:cs="Times New Roman"/>
          <w:sz w:val="24"/>
          <w:szCs w:val="24"/>
        </w:rPr>
        <w:t>2.2 Empirical Research</w:t>
      </w:r>
      <w:bookmarkEnd w:id="6"/>
      <w:bookmarkEnd w:id="7"/>
      <w:r w:rsidRPr="00C61D9C">
        <w:rPr>
          <w:rFonts w:ascii="Times New Roman" w:hAnsi="Times New Roman" w:cs="Times New Roman"/>
          <w:sz w:val="24"/>
          <w:szCs w:val="24"/>
        </w:rPr>
        <w:t xml:space="preserve"> </w:t>
      </w:r>
    </w:p>
    <w:p w14:paraId="6E134637" w14:textId="364DA3B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According to economic theory, incoming immigrants have ambiguous effects on the labor markets of natives in the host market. Resulting academic and scientific literature have attempted to discover the actual effects of immigration on the native labor market. Empirical studies have attempted to solve this conundrum through different methods in different countries. Immigration effects may be different in European labor markets than American </w:t>
      </w:r>
      <w:r w:rsidRPr="00C61D9C">
        <w:rPr>
          <w:rFonts w:ascii="Times New Roman" w:hAnsi="Times New Roman" w:cs="Times New Roman"/>
          <w:sz w:val="24"/>
          <w:szCs w:val="24"/>
          <w:lang w:val="en-US"/>
        </w:rPr>
        <w:lastRenderedPageBreak/>
        <w:t xml:space="preserve">labor markets because European markets are seen as more rigid </w:t>
      </w:r>
      <w:r w:rsidR="00C61D9C" w:rsidRPr="00C61D9C">
        <w:rPr>
          <w:rFonts w:ascii="Times New Roman" w:hAnsi="Times New Roman" w:cs="Times New Roman"/>
          <w:noProof/>
          <w:sz w:val="24"/>
          <w:szCs w:val="24"/>
        </w:rPr>
        <w:t>(Zorlu &amp; Hartog, 2005)</w:t>
      </w:r>
      <w:r w:rsidR="00C61D9C">
        <w:rPr>
          <w:rFonts w:ascii="Times New Roman" w:hAnsi="Times New Roman" w:cs="Times New Roman"/>
          <w:noProof/>
          <w:sz w:val="24"/>
          <w:szCs w:val="24"/>
        </w:rPr>
        <w:t>.</w:t>
      </w:r>
      <w:r w:rsidRPr="00C61D9C">
        <w:rPr>
          <w:rFonts w:ascii="Times New Roman" w:hAnsi="Times New Roman" w:cs="Times New Roman"/>
          <w:sz w:val="24"/>
          <w:szCs w:val="24"/>
          <w:lang w:val="en-US"/>
        </w:rPr>
        <w:t xml:space="preserve"> It would therefore be advisable to compare empirical studies carried out in the United States to those carried out in Europe. This creates a wide range of literature, and the following section will give an overview of the existing literature. </w:t>
      </w:r>
    </w:p>
    <w:p w14:paraId="7479A49D"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8" w:name="_Toc297380787"/>
      <w:bookmarkStart w:id="9" w:name="_Toc297382265"/>
      <w:r w:rsidRPr="00C61D9C">
        <w:rPr>
          <w:rFonts w:ascii="Times New Roman" w:hAnsi="Times New Roman" w:cs="Times New Roman"/>
          <w:sz w:val="24"/>
          <w:szCs w:val="24"/>
          <w:lang w:val="en-US"/>
        </w:rPr>
        <w:t>2.2.1 The U.S.</w:t>
      </w:r>
      <w:bookmarkEnd w:id="8"/>
      <w:bookmarkEnd w:id="9"/>
    </w:p>
    <w:p w14:paraId="79AD05F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David Card uses “1990 census data to study the effects of immigrant inflows on occupation-specific labor market outcomes” </w:t>
      </w:r>
      <w:r w:rsidRPr="00C61D9C">
        <w:rPr>
          <w:rFonts w:ascii="Times New Roman" w:hAnsi="Times New Roman" w:cs="Times New Roman"/>
          <w:noProof/>
          <w:sz w:val="24"/>
          <w:szCs w:val="24"/>
          <w:lang w:val="en-US"/>
        </w:rPr>
        <w:t>(Card, 2001, p. 22)</w:t>
      </w:r>
      <w:r w:rsidRPr="00C61D9C">
        <w:rPr>
          <w:rFonts w:ascii="Times New Roman" w:hAnsi="Times New Roman" w:cs="Times New Roman"/>
          <w:sz w:val="24"/>
          <w:szCs w:val="24"/>
          <w:lang w:val="en-US"/>
        </w:rPr>
        <w:t>. This is different from other papers as it allows for inter-city mobility and focuses on results in occupation-specific labor markets. He uses an OLS regression in order to generate results. He runs two regressions, one has wages as the dependent variable while the other includes participation rate as the dependent variable    Card (2001) finds</w:t>
      </w:r>
      <w:r w:rsidRPr="00C61D9C">
        <w:rPr>
          <w:rFonts w:ascii="Times New Roman" w:hAnsi="Times New Roman" w:cs="Times New Roman"/>
          <w:noProof/>
          <w:sz w:val="24"/>
          <w:szCs w:val="24"/>
          <w:lang w:val="en-US"/>
        </w:rPr>
        <w:t xml:space="preserve"> </w:t>
      </w:r>
      <w:r w:rsidRPr="00C61D9C">
        <w:rPr>
          <w:rFonts w:ascii="Times New Roman" w:hAnsi="Times New Roman" w:cs="Times New Roman"/>
          <w:sz w:val="24"/>
          <w:szCs w:val="24"/>
          <w:lang w:val="en-US"/>
        </w:rPr>
        <w:t xml:space="preserve">that, although native mobility rates between cities is not significantly affected by the inflow of immigrants, the employment rates and wages of low skilled natives are reduced due to immigration, especially in cities which have a high concentration of immigrants. However, these effects were observed to be very small. Another paper studies the impact of immigration in The United States through regressions and data from 1960 until 1990 (Borjas, 2003). He assumes that workers with similar educational backgrounds, but differing levels of experience are not considered perfect substitutes in the national labor market. The difference here is that Borjas (2003) takes into consideration work experience, something that is not common in the studies to be mentioned in this paper. Regression analysis is used where there are three separate dependent variables, the mean log of annual earnings, mean log of weekly earnings and the average of the amount of time worked (Borjas, 2003). Independent variables are split into three different vectors: one indicates educational attainment, the second indicates work experience and the last indicates time period. Interactions between the vectors are also included in the model. The regression analysis consistently finds that immigration leads to a reduction in wages and labor supply of the </w:t>
      </w:r>
      <w:r w:rsidRPr="00C61D9C">
        <w:rPr>
          <w:rFonts w:ascii="Times New Roman" w:hAnsi="Times New Roman" w:cs="Times New Roman"/>
          <w:sz w:val="24"/>
          <w:szCs w:val="24"/>
          <w:lang w:val="en-US"/>
        </w:rPr>
        <w:lastRenderedPageBreak/>
        <w:t xml:space="preserve">native workers, and this supports the prevalent economic theory that was presented earlier in this paper. </w:t>
      </w:r>
    </w:p>
    <w:p w14:paraId="7DCA69A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9435FC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Fairlie</w:t>
      </w:r>
      <w:proofErr w:type="spellEnd"/>
      <w:r w:rsidRPr="00C61D9C">
        <w:rPr>
          <w:rFonts w:ascii="Times New Roman" w:hAnsi="Times New Roman" w:cs="Times New Roman"/>
          <w:sz w:val="24"/>
          <w:szCs w:val="24"/>
          <w:lang w:val="en-US"/>
        </w:rPr>
        <w:t xml:space="preserve"> and Meyer (2001) attempt to deviate from the previously mentioned papers by instead examining impact on self-employed natives. They implement a general equilibrium model</w:t>
      </w:r>
      <w:r w:rsidRPr="00C61D9C">
        <w:rPr>
          <w:rFonts w:ascii="Times New Roman" w:hAnsi="Times New Roman" w:cs="Times New Roman"/>
          <w:noProof/>
          <w:sz w:val="24"/>
          <w:szCs w:val="24"/>
          <w:lang w:val="en-US"/>
        </w:rPr>
        <w:t xml:space="preserve"> that attempts to study the nature of the relationship between changes in the number of immigrants and the self employment rates and earnings of the native population</w:t>
      </w:r>
      <w:r w:rsidRPr="00C61D9C">
        <w:rPr>
          <w:rFonts w:ascii="Times New Roman" w:hAnsi="Times New Roman" w:cs="Times New Roman"/>
          <w:sz w:val="24"/>
          <w:szCs w:val="24"/>
          <w:lang w:val="en-US"/>
        </w:rPr>
        <w:t>. Their model is split into two sectors, a sector that includes the self-employed individuals and a wage/salary sector. Also, they do not assume natives and immigrants are perfect substitutes and are allowed to differ in their skills. Contrary to previously mentioned papers, they assume that only a single type of skill is present in each sector and they allow for different occupations (self-employments vs. normal employment). Their analysis suggests</w:t>
      </w:r>
      <w:r w:rsidRPr="00C61D9C">
        <w:rPr>
          <w:rFonts w:ascii="Times New Roman" w:hAnsi="Times New Roman" w:cs="Times New Roman"/>
          <w:noProof/>
          <w:sz w:val="24"/>
          <w:szCs w:val="24"/>
          <w:lang w:val="en-US"/>
        </w:rPr>
        <w:t xml:space="preserve"> that incoming self employed immigrants took the place of self employed natives, but immigration did not have a signifcant, negative effect on the earnings of the self employed natives (Fairlie and Meyer, 2001)</w:t>
      </w:r>
      <w:r w:rsidRPr="00C61D9C">
        <w:rPr>
          <w:rFonts w:ascii="Times New Roman" w:hAnsi="Times New Roman" w:cs="Times New Roman"/>
          <w:sz w:val="24"/>
          <w:szCs w:val="24"/>
          <w:lang w:val="en-US"/>
        </w:rPr>
        <w:t>. This contradicts the theory previously presented in this paper that claims that an influx of immigrants allows more capital to be available, which may lead to more natives becoming self-employed.</w:t>
      </w:r>
    </w:p>
    <w:p w14:paraId="08BDBC0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1E3C3A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Butcher and Card (1991) attempt to determine whether immigration in the United States leads to significant changes in the earnings of native workers, specifically those with low skills. By treating different cities in the US as separate labor markets, they endeavor to answer the question through comparing changes in wages between cities that have a high concentration of immigrants with cities that have a considerably lower concentration of immigrants. This paper is different as they do not use regressions, a common tool for studying this particular topic, instead, Butcher and Card (1991) calculate the log wage distributions for the 10</w:t>
      </w:r>
      <w:r w:rsidRPr="00C61D9C">
        <w:rPr>
          <w:rFonts w:ascii="Times New Roman" w:hAnsi="Times New Roman" w:cs="Times New Roman"/>
          <w:sz w:val="24"/>
          <w:szCs w:val="24"/>
          <w:vertAlign w:val="superscript"/>
          <w:lang w:val="en-US"/>
        </w:rPr>
        <w:t>th</w:t>
      </w:r>
      <w:r w:rsidRPr="00C61D9C">
        <w:rPr>
          <w:rFonts w:ascii="Times New Roman" w:hAnsi="Times New Roman" w:cs="Times New Roman"/>
          <w:sz w:val="24"/>
          <w:szCs w:val="24"/>
          <w:lang w:val="en-US"/>
        </w:rPr>
        <w:t xml:space="preserve"> and 90</w:t>
      </w:r>
      <w:r w:rsidRPr="00C61D9C">
        <w:rPr>
          <w:rFonts w:ascii="Times New Roman" w:hAnsi="Times New Roman" w:cs="Times New Roman"/>
          <w:sz w:val="24"/>
          <w:szCs w:val="24"/>
          <w:vertAlign w:val="superscript"/>
          <w:lang w:val="en-US"/>
        </w:rPr>
        <w:t>th</w:t>
      </w:r>
      <w:r w:rsidRPr="00C61D9C">
        <w:rPr>
          <w:rFonts w:ascii="Times New Roman" w:hAnsi="Times New Roman" w:cs="Times New Roman"/>
          <w:sz w:val="24"/>
          <w:szCs w:val="24"/>
          <w:lang w:val="en-US"/>
        </w:rPr>
        <w:t xml:space="preserve"> percentiles for the all the cities. They then use this to compare the changes in wages </w:t>
      </w:r>
      <w:r w:rsidRPr="00C61D9C">
        <w:rPr>
          <w:rFonts w:ascii="Times New Roman" w:hAnsi="Times New Roman" w:cs="Times New Roman"/>
          <w:sz w:val="24"/>
          <w:szCs w:val="24"/>
          <w:lang w:val="en-US"/>
        </w:rPr>
        <w:lastRenderedPageBreak/>
        <w:t xml:space="preserve">across the labor markets in question. They also look to determine the effect of increased immigration on the different percentiles, and control for several factors such as population growth rate and initial level of wages along with initial number of immigrants already in each city. An analysis of their results does not show any significant, negative effect of immigration on wages, even those with wages in the lowest percentile (Butcher and Card, 1991).   </w:t>
      </w:r>
    </w:p>
    <w:p w14:paraId="49D65083"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10" w:name="_Toc297380788"/>
      <w:bookmarkStart w:id="11" w:name="_Toc297382266"/>
      <w:r w:rsidRPr="00C61D9C">
        <w:rPr>
          <w:rFonts w:ascii="Times New Roman" w:hAnsi="Times New Roman" w:cs="Times New Roman"/>
          <w:sz w:val="24"/>
          <w:szCs w:val="24"/>
        </w:rPr>
        <w:t>2.2.2 The Netherlands</w:t>
      </w:r>
      <w:bookmarkEnd w:id="10"/>
      <w:bookmarkEnd w:id="11"/>
    </w:p>
    <w:p w14:paraId="3DDB7FE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In their book, Roodenburg, Euwals and Ter Rele (2003), use a stylized model in order study how different policies with regards to immigration affected the Dutch economy. They take into consideration a competitive economy that consists of three main production factors: capital, along with low and high skilled labor. The stylized model presented by them is static, which allows them to present two equilibriums, one before and one after and influx of immigrants. To get better results, the authors first assume that all immigrants are low skilled and then assume all immigrants are high skilled. In addition, they add a third less extreme scenario where the immigrants have similar skills to the natives. Based on the three previous scenarios, the researchers perform several simulations in order to produce their empirical results. Through their study, these simulations allowed them to reach two conclusions. The first is that the income of residents is unlikely to increase greatly, and may even decrease due to immigration and their assumptions about the skills of the immigrants allowed them to conclude that if immigrants are substitutes of the native workers, the natives will likely lose </w:t>
      </w:r>
      <w:r w:rsidRPr="00C61D9C">
        <w:rPr>
          <w:rFonts w:ascii="Times New Roman" w:hAnsi="Times New Roman" w:cs="Times New Roman"/>
          <w:noProof/>
          <w:sz w:val="24"/>
          <w:szCs w:val="24"/>
          <w:lang w:val="en-US"/>
        </w:rPr>
        <w:t>(Roodenburg  et al., 2003)</w:t>
      </w:r>
      <w:r w:rsidRPr="00C61D9C">
        <w:rPr>
          <w:rFonts w:ascii="Times New Roman" w:hAnsi="Times New Roman" w:cs="Times New Roman"/>
          <w:sz w:val="24"/>
          <w:szCs w:val="24"/>
          <w:lang w:val="en-US"/>
        </w:rPr>
        <w:t xml:space="preserve">. This stylized model and the resulting analysis come with many flaws. First, the assumptions that labor supply is fixed and the labor market is competitive are seen as unrealistic for the Dutch market. Second, the model they put forth does not model international trade, which is not possible for a country that considers international trade important. Third, the model does not take into account regional mobility, even though this constitutes part of the theory about immigration as natives may react to immigration and </w:t>
      </w:r>
      <w:r w:rsidRPr="00C61D9C">
        <w:rPr>
          <w:rFonts w:ascii="Times New Roman" w:hAnsi="Times New Roman" w:cs="Times New Roman"/>
          <w:sz w:val="24"/>
          <w:szCs w:val="24"/>
          <w:lang w:val="en-US"/>
        </w:rPr>
        <w:lastRenderedPageBreak/>
        <w:t xml:space="preserve">move to other parts of the host country. In addition, the model only focuses on two general skill levels. Finally, certain shortages of skills on the labor market are not taken into account, which is likely to have an effect on the labor market. Nevertheless, their findings support theory that claims that if immigrants are substitutes for the residents; these same residents are unlikely to gain. </w:t>
      </w:r>
    </w:p>
    <w:p w14:paraId="28C6208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3DB891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Zorlu</w:t>
      </w:r>
      <w:proofErr w:type="spellEnd"/>
      <w:r w:rsidRPr="00C61D9C">
        <w:rPr>
          <w:rFonts w:ascii="Times New Roman" w:hAnsi="Times New Roman" w:cs="Times New Roman"/>
          <w:sz w:val="24"/>
          <w:szCs w:val="24"/>
          <w:lang w:val="en-US"/>
        </w:rPr>
        <w:t xml:space="preserve"> and </w:t>
      </w:r>
      <w:proofErr w:type="spellStart"/>
      <w:r w:rsidRPr="00C61D9C">
        <w:rPr>
          <w:rFonts w:ascii="Times New Roman" w:hAnsi="Times New Roman" w:cs="Times New Roman"/>
          <w:sz w:val="24"/>
          <w:szCs w:val="24"/>
          <w:lang w:val="en-US"/>
        </w:rPr>
        <w:t>Hartog</w:t>
      </w:r>
      <w:proofErr w:type="spellEnd"/>
      <w:r w:rsidRPr="00C61D9C">
        <w:rPr>
          <w:rFonts w:ascii="Times New Roman" w:hAnsi="Times New Roman" w:cs="Times New Roman"/>
          <w:sz w:val="24"/>
          <w:szCs w:val="24"/>
          <w:lang w:val="en-US"/>
        </w:rPr>
        <w:t xml:space="preserve"> (2005) study how immigrants affected wages in three different European countries, specifically Norway, The Netherlands and the United Kingdom. Their study differs from the one carried out by Roodenburg et al. (2003) in a number of ways. Instead of a stylized model, they extend upon an already proposed two factor, partial equilibrium model and take tree different skill levels instead of two. Instead of assuming that there are only low skilled and high skilled workers, they add medium skilled workers to their model. An OLS regression is run with the log of wages as the dependent variable while the share of immigrants is the independent variable along with other explanatory variables such as human capital and family, job and individual characteristics, and these explanatory variables are assumed to be exogenous (</w:t>
      </w:r>
      <w:proofErr w:type="spellStart"/>
      <w:r w:rsidRPr="00C61D9C">
        <w:rPr>
          <w:rFonts w:ascii="Times New Roman" w:hAnsi="Times New Roman" w:cs="Times New Roman"/>
          <w:sz w:val="24"/>
          <w:szCs w:val="24"/>
          <w:lang w:val="en-US"/>
        </w:rPr>
        <w:t>Zorlu</w:t>
      </w:r>
      <w:proofErr w:type="spellEnd"/>
      <w:r w:rsidRPr="00C61D9C">
        <w:rPr>
          <w:rFonts w:ascii="Times New Roman" w:hAnsi="Times New Roman" w:cs="Times New Roman"/>
          <w:sz w:val="24"/>
          <w:szCs w:val="24"/>
          <w:lang w:val="en-US"/>
        </w:rPr>
        <w:t xml:space="preserve"> &amp; </w:t>
      </w:r>
      <w:proofErr w:type="spellStart"/>
      <w:r w:rsidRPr="00C61D9C">
        <w:rPr>
          <w:rFonts w:ascii="Times New Roman" w:hAnsi="Times New Roman" w:cs="Times New Roman"/>
          <w:sz w:val="24"/>
          <w:szCs w:val="24"/>
          <w:lang w:val="en-US"/>
        </w:rPr>
        <w:t>Hartog</w:t>
      </w:r>
      <w:proofErr w:type="spellEnd"/>
      <w:r w:rsidRPr="00C61D9C">
        <w:rPr>
          <w:rFonts w:ascii="Times New Roman" w:hAnsi="Times New Roman" w:cs="Times New Roman"/>
          <w:sz w:val="24"/>
          <w:szCs w:val="24"/>
          <w:lang w:val="en-US"/>
        </w:rPr>
        <w:t xml:space="preserve">, 2005). In order to avoid an </w:t>
      </w:r>
      <w:proofErr w:type="spellStart"/>
      <w:r w:rsidRPr="00C61D9C">
        <w:rPr>
          <w:rFonts w:ascii="Times New Roman" w:hAnsi="Times New Roman" w:cs="Times New Roman"/>
          <w:sz w:val="24"/>
          <w:szCs w:val="24"/>
          <w:lang w:val="en-US"/>
        </w:rPr>
        <w:t>endogeneity</w:t>
      </w:r>
      <w:proofErr w:type="spellEnd"/>
      <w:r w:rsidRPr="00C61D9C">
        <w:rPr>
          <w:rFonts w:ascii="Times New Roman" w:hAnsi="Times New Roman" w:cs="Times New Roman"/>
          <w:sz w:val="24"/>
          <w:szCs w:val="24"/>
          <w:lang w:val="en-US"/>
        </w:rPr>
        <w:t xml:space="preserve"> problem, they use an instrumental variable estimation. </w:t>
      </w:r>
      <w:proofErr w:type="spellStart"/>
      <w:r w:rsidRPr="00C61D9C">
        <w:rPr>
          <w:rFonts w:ascii="Times New Roman" w:hAnsi="Times New Roman" w:cs="Times New Roman"/>
          <w:sz w:val="24"/>
          <w:szCs w:val="24"/>
          <w:lang w:val="en-US"/>
        </w:rPr>
        <w:t>Endogeneity</w:t>
      </w:r>
      <w:proofErr w:type="spellEnd"/>
      <w:r w:rsidRPr="00C61D9C">
        <w:rPr>
          <w:rFonts w:ascii="Times New Roman" w:hAnsi="Times New Roman" w:cs="Times New Roman"/>
          <w:sz w:val="24"/>
          <w:szCs w:val="24"/>
          <w:lang w:val="en-US"/>
        </w:rPr>
        <w:t xml:space="preserve"> arises when there exists a correlation between one explanatory variable in the model and the error term. When this happens, the explanatory variable in question is considered an endogenous variable. This leads to a biased and inconsistent OLS estimation. </w:t>
      </w:r>
      <w:proofErr w:type="spellStart"/>
      <w:r w:rsidRPr="00C61D9C">
        <w:rPr>
          <w:rFonts w:ascii="Times New Roman" w:hAnsi="Times New Roman" w:cs="Times New Roman"/>
          <w:sz w:val="24"/>
          <w:szCs w:val="24"/>
          <w:lang w:val="en-US"/>
        </w:rPr>
        <w:t>Endogeneity</w:t>
      </w:r>
      <w:proofErr w:type="spellEnd"/>
      <w:r w:rsidRPr="00C61D9C">
        <w:rPr>
          <w:rFonts w:ascii="Times New Roman" w:hAnsi="Times New Roman" w:cs="Times New Roman"/>
          <w:sz w:val="24"/>
          <w:szCs w:val="24"/>
          <w:lang w:val="en-US"/>
        </w:rPr>
        <w:t xml:space="preserve"> can be solved through the Instrumental Variable (IV) approach. This works by introducing another variable, the IV, in the equation, given that this variable has no direct effect on the dependent variable, is uncorrelated with the error term, but strongly correlated with the endogenous variable. The IV allows for correctly estimating the relationship between the independent variable and dependent variable since the IV does not affect the dependent </w:t>
      </w:r>
      <w:r w:rsidRPr="00C61D9C">
        <w:rPr>
          <w:rFonts w:ascii="Times New Roman" w:hAnsi="Times New Roman" w:cs="Times New Roman"/>
          <w:noProof/>
          <w:sz w:val="24"/>
          <w:szCs w:val="24"/>
          <w:lang w:val="en-US"/>
        </w:rPr>
        <w:t>(Hill, Griffiths, &amp; Lim, 2008)</w:t>
      </w:r>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Zorlu</w:t>
      </w:r>
      <w:proofErr w:type="spellEnd"/>
      <w:r w:rsidRPr="00C61D9C">
        <w:rPr>
          <w:rFonts w:ascii="Times New Roman" w:hAnsi="Times New Roman" w:cs="Times New Roman"/>
          <w:sz w:val="24"/>
          <w:szCs w:val="24"/>
          <w:lang w:val="en-US"/>
        </w:rPr>
        <w:t xml:space="preserve"> and </w:t>
      </w:r>
      <w:proofErr w:type="spellStart"/>
      <w:r w:rsidRPr="00C61D9C">
        <w:rPr>
          <w:rFonts w:ascii="Times New Roman" w:hAnsi="Times New Roman" w:cs="Times New Roman"/>
          <w:sz w:val="24"/>
          <w:szCs w:val="24"/>
          <w:lang w:val="en-US"/>
        </w:rPr>
        <w:t>Hatrog</w:t>
      </w:r>
      <w:proofErr w:type="spellEnd"/>
      <w:r w:rsidRPr="00C61D9C">
        <w:rPr>
          <w:rFonts w:ascii="Times New Roman" w:hAnsi="Times New Roman" w:cs="Times New Roman"/>
          <w:sz w:val="24"/>
          <w:szCs w:val="24"/>
          <w:lang w:val="en-US"/>
        </w:rPr>
        <w:t xml:space="preserve"> (2005) use the IV technique in order to solve their </w:t>
      </w:r>
      <w:proofErr w:type="spellStart"/>
      <w:r w:rsidRPr="00C61D9C">
        <w:rPr>
          <w:rFonts w:ascii="Times New Roman" w:hAnsi="Times New Roman" w:cs="Times New Roman"/>
          <w:sz w:val="24"/>
          <w:szCs w:val="24"/>
          <w:lang w:val="en-US"/>
        </w:rPr>
        <w:t>endogeneity</w:t>
      </w:r>
      <w:proofErr w:type="spellEnd"/>
      <w:r w:rsidRPr="00C61D9C">
        <w:rPr>
          <w:rFonts w:ascii="Times New Roman" w:hAnsi="Times New Roman" w:cs="Times New Roman"/>
          <w:sz w:val="24"/>
          <w:szCs w:val="24"/>
          <w:lang w:val="en-US"/>
        </w:rPr>
        <w:t xml:space="preserve"> problem by </w:t>
      </w:r>
      <w:r w:rsidRPr="00C61D9C">
        <w:rPr>
          <w:rFonts w:ascii="Times New Roman" w:hAnsi="Times New Roman" w:cs="Times New Roman"/>
          <w:sz w:val="24"/>
          <w:szCs w:val="24"/>
          <w:lang w:val="en-US"/>
        </w:rPr>
        <w:lastRenderedPageBreak/>
        <w:t xml:space="preserve">including a great number of potential variables, namely the percentages of immigrants from different origins. More specifically, they use the percentages of EU natives, Moroccans, Turks, Surinamese and other non-Dutch natives as instruments. However, after comparing the estimations with the OLS regressions, they found that the problem of </w:t>
      </w:r>
      <w:proofErr w:type="spellStart"/>
      <w:r w:rsidRPr="00C61D9C">
        <w:rPr>
          <w:rFonts w:ascii="Times New Roman" w:hAnsi="Times New Roman" w:cs="Times New Roman"/>
          <w:sz w:val="24"/>
          <w:szCs w:val="24"/>
          <w:lang w:val="en-US"/>
        </w:rPr>
        <w:t>endogeneity</w:t>
      </w:r>
      <w:proofErr w:type="spellEnd"/>
      <w:r w:rsidRPr="00C61D9C">
        <w:rPr>
          <w:rFonts w:ascii="Times New Roman" w:hAnsi="Times New Roman" w:cs="Times New Roman"/>
          <w:sz w:val="24"/>
          <w:szCs w:val="24"/>
          <w:lang w:val="en-US"/>
        </w:rPr>
        <w:t xml:space="preserve"> is not distinctively existent. From the results, it was concluded that immigrants had a very small effect on the wages of native in each of the three countries, but have a much bigger effect on wages of other immigrants. In the Dutch labor market, “the effect of ethnic minorities on the wages of native Dutch workers is very small, with wage </w:t>
      </w:r>
      <w:proofErr w:type="spellStart"/>
      <w:r w:rsidRPr="00C61D9C">
        <w:rPr>
          <w:rFonts w:ascii="Times New Roman" w:hAnsi="Times New Roman" w:cs="Times New Roman"/>
          <w:sz w:val="24"/>
          <w:szCs w:val="24"/>
          <w:lang w:val="en-US"/>
        </w:rPr>
        <w:t>elasticities</w:t>
      </w:r>
      <w:proofErr w:type="spellEnd"/>
      <w:r w:rsidRPr="00C61D9C">
        <w:rPr>
          <w:rFonts w:ascii="Times New Roman" w:hAnsi="Times New Roman" w:cs="Times New Roman"/>
          <w:sz w:val="24"/>
          <w:szCs w:val="24"/>
          <w:lang w:val="en-US"/>
        </w:rPr>
        <w:t xml:space="preserve"> up to 0.12. However, the effect on the wages of ethnic minorities is relatively larger (up to 0.31), suggesting that both substitution and complementarity among ethnic minorities is stronger than between Dutch and ethnic minorities” </w:t>
      </w:r>
      <w:r w:rsidRPr="00C61D9C">
        <w:rPr>
          <w:rFonts w:ascii="Times New Roman" w:hAnsi="Times New Roman" w:cs="Times New Roman"/>
          <w:noProof/>
          <w:sz w:val="24"/>
          <w:szCs w:val="24"/>
          <w:lang w:val="en-US"/>
        </w:rPr>
        <w:t>(Zorlu &amp; Hartog, 2005, p. 12)</w:t>
      </w:r>
      <w:r w:rsidRPr="00C61D9C">
        <w:rPr>
          <w:rFonts w:ascii="Times New Roman" w:hAnsi="Times New Roman" w:cs="Times New Roman"/>
          <w:sz w:val="24"/>
          <w:szCs w:val="24"/>
          <w:lang w:val="en-US"/>
        </w:rPr>
        <w:t>. The results from this paper, in a way, contradict the prevalent economic theory previously presented, due to the suggestion that there is almost no effect on the wages of natives.</w:t>
      </w:r>
    </w:p>
    <w:p w14:paraId="2826A58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6DA8D6AD"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12" w:name="_Toc297380789"/>
      <w:bookmarkStart w:id="13" w:name="_Toc297382267"/>
      <w:r w:rsidRPr="00C61D9C">
        <w:rPr>
          <w:rFonts w:ascii="Times New Roman" w:hAnsi="Times New Roman" w:cs="Times New Roman"/>
          <w:sz w:val="24"/>
          <w:szCs w:val="24"/>
          <w:lang w:val="en-US"/>
        </w:rPr>
        <w:t xml:space="preserve">2.2.3 </w:t>
      </w:r>
      <w:proofErr w:type="gramStart"/>
      <w:r w:rsidRPr="00C61D9C">
        <w:rPr>
          <w:rFonts w:ascii="Times New Roman" w:hAnsi="Times New Roman" w:cs="Times New Roman"/>
          <w:sz w:val="24"/>
          <w:szCs w:val="24"/>
          <w:lang w:val="en-US"/>
        </w:rPr>
        <w:t>Other</w:t>
      </w:r>
      <w:bookmarkEnd w:id="12"/>
      <w:bookmarkEnd w:id="13"/>
      <w:proofErr w:type="gramEnd"/>
    </w:p>
    <w:p w14:paraId="0140924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roofErr w:type="spellStart"/>
      <w:r w:rsidRPr="00C61D9C">
        <w:rPr>
          <w:rFonts w:ascii="Times New Roman" w:hAnsi="Times New Roman" w:cs="Times New Roman"/>
          <w:sz w:val="24"/>
          <w:szCs w:val="24"/>
          <w:lang w:val="en-US"/>
        </w:rPr>
        <w:t>Angrist</w:t>
      </w:r>
      <w:proofErr w:type="spellEnd"/>
      <w:r w:rsidRPr="00C61D9C">
        <w:rPr>
          <w:rFonts w:ascii="Times New Roman" w:hAnsi="Times New Roman" w:cs="Times New Roman"/>
          <w:sz w:val="24"/>
          <w:szCs w:val="24"/>
          <w:lang w:val="en-US"/>
        </w:rPr>
        <w:t xml:space="preserve"> and </w:t>
      </w:r>
      <w:proofErr w:type="spellStart"/>
      <w:r w:rsidRPr="00C61D9C">
        <w:rPr>
          <w:rFonts w:ascii="Times New Roman" w:hAnsi="Times New Roman" w:cs="Times New Roman"/>
          <w:sz w:val="24"/>
          <w:szCs w:val="24"/>
          <w:lang w:val="en-US"/>
        </w:rPr>
        <w:t>Kugler</w:t>
      </w:r>
      <w:proofErr w:type="spellEnd"/>
      <w:r w:rsidRPr="00C61D9C">
        <w:rPr>
          <w:rFonts w:ascii="Times New Roman" w:hAnsi="Times New Roman" w:cs="Times New Roman"/>
          <w:sz w:val="24"/>
          <w:szCs w:val="24"/>
          <w:lang w:val="en-US"/>
        </w:rPr>
        <w:t xml:space="preserve"> (2003) look to determine how increased immigration affects the employment rates of natives in the EU, while taking into account differences in the characteristics of institutions. The authors use OLS regressions, like most of the papers about this topic, where the independent variable is the share of immigrants. Through their analysis, they reach two main conclusions. First, they find that an increase in the share of immigrants leads to small reduction in native employment rate, and their second conclusion claims that a less flexible market is likely to lead to more adverse effects on the employment rate of natives (</w:t>
      </w:r>
      <w:proofErr w:type="spellStart"/>
      <w:r w:rsidRPr="00C61D9C">
        <w:rPr>
          <w:rFonts w:ascii="Times New Roman" w:hAnsi="Times New Roman" w:cs="Times New Roman"/>
          <w:sz w:val="24"/>
          <w:szCs w:val="24"/>
          <w:lang w:val="en-US"/>
        </w:rPr>
        <w:t>Angrist</w:t>
      </w:r>
      <w:proofErr w:type="spellEnd"/>
      <w:r w:rsidRPr="00C61D9C">
        <w:rPr>
          <w:rFonts w:ascii="Times New Roman" w:hAnsi="Times New Roman" w:cs="Times New Roman"/>
          <w:sz w:val="24"/>
          <w:szCs w:val="24"/>
          <w:lang w:val="en-US"/>
        </w:rPr>
        <w:t xml:space="preserve"> and </w:t>
      </w:r>
      <w:proofErr w:type="spellStart"/>
      <w:r w:rsidRPr="00C61D9C">
        <w:rPr>
          <w:rFonts w:ascii="Times New Roman" w:hAnsi="Times New Roman" w:cs="Times New Roman"/>
          <w:sz w:val="24"/>
          <w:szCs w:val="24"/>
          <w:lang w:val="en-US"/>
        </w:rPr>
        <w:t>Kugler</w:t>
      </w:r>
      <w:proofErr w:type="spellEnd"/>
      <w:r w:rsidRPr="00C61D9C">
        <w:rPr>
          <w:rFonts w:ascii="Times New Roman" w:hAnsi="Times New Roman" w:cs="Times New Roman"/>
          <w:sz w:val="24"/>
          <w:szCs w:val="24"/>
          <w:lang w:val="en-US"/>
        </w:rPr>
        <w:t xml:space="preserve">, 2003). This gives support to the reasoning behind comparing the US and Europe, since they differ in market flexibility. </w:t>
      </w:r>
    </w:p>
    <w:p w14:paraId="25376E3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A8B8945"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Zimmerman, Bauer and </w:t>
      </w:r>
      <w:proofErr w:type="spellStart"/>
      <w:r w:rsidRPr="00C61D9C">
        <w:rPr>
          <w:rFonts w:ascii="Times New Roman" w:hAnsi="Times New Roman" w:cs="Times New Roman"/>
          <w:sz w:val="24"/>
          <w:szCs w:val="24"/>
          <w:lang w:val="en-US"/>
        </w:rPr>
        <w:t>Lofstrom</w:t>
      </w:r>
      <w:proofErr w:type="spellEnd"/>
      <w:r w:rsidRPr="00C61D9C">
        <w:rPr>
          <w:rFonts w:ascii="Times New Roman" w:hAnsi="Times New Roman" w:cs="Times New Roman"/>
          <w:sz w:val="24"/>
          <w:szCs w:val="24"/>
          <w:lang w:val="en-US"/>
        </w:rPr>
        <w:t xml:space="preserve"> (2000) attempted to determine the effects of immigrants on the host country and especially the sentiments of natives towards immigrants and concluded that capital owners of native background are likely to gain from migration, given that incoming immigrants do not bring their own capital with them. This gives support to the aforementioned theory that states that incoming immigrants may increase profits of capital owners. In </w:t>
      </w:r>
      <w:proofErr w:type="spellStart"/>
      <w:r w:rsidRPr="00C61D9C">
        <w:rPr>
          <w:rFonts w:ascii="Times New Roman" w:hAnsi="Times New Roman" w:cs="Times New Roman"/>
          <w:sz w:val="24"/>
          <w:szCs w:val="24"/>
          <w:lang w:val="en-US"/>
        </w:rPr>
        <w:t>Dustmann</w:t>
      </w:r>
      <w:proofErr w:type="spellEnd"/>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Fabbrim</w:t>
      </w:r>
      <w:proofErr w:type="spellEnd"/>
      <w:r w:rsidRPr="00C61D9C">
        <w:rPr>
          <w:rFonts w:ascii="Times New Roman" w:hAnsi="Times New Roman" w:cs="Times New Roman"/>
          <w:sz w:val="24"/>
          <w:szCs w:val="24"/>
          <w:lang w:val="en-US"/>
        </w:rPr>
        <w:t xml:space="preserve"> and Preston (2005), a spatial correlations’ approach is used to study the effects of immigration on the labor market in the UK. The aim is to identify how immigration affects the labor market </w:t>
      </w:r>
      <w:r w:rsidRPr="00C61D9C">
        <w:rPr>
          <w:rFonts w:ascii="Times New Roman" w:hAnsi="Times New Roman" w:cs="Times New Roman"/>
          <w:noProof/>
          <w:sz w:val="24"/>
          <w:szCs w:val="24"/>
          <w:lang w:val="en-US"/>
        </w:rPr>
        <w:t xml:space="preserve">by analyzing the spatial correlation between incoming immigrant workers and the native labor market outcome. </w:t>
      </w:r>
      <w:r w:rsidRPr="00C61D9C">
        <w:rPr>
          <w:rFonts w:ascii="Times New Roman" w:hAnsi="Times New Roman" w:cs="Times New Roman"/>
          <w:sz w:val="24"/>
          <w:szCs w:val="24"/>
          <w:lang w:val="en-US"/>
        </w:rPr>
        <w:t>This differentiates this study from the previous ones, as they are focusing more on a cross-sectional relationship between immigration supply shocks and the employment rates and wage levels</w:t>
      </w:r>
      <w:r w:rsidRPr="00C61D9C">
        <w:rPr>
          <w:rFonts w:ascii="Times New Roman" w:hAnsi="Times New Roman" w:cs="Times New Roman"/>
          <w:noProof/>
          <w:sz w:val="24"/>
          <w:szCs w:val="24"/>
          <w:lang w:val="en-US"/>
        </w:rPr>
        <w:t xml:space="preserve">. </w:t>
      </w:r>
      <w:r w:rsidRPr="00C61D9C">
        <w:rPr>
          <w:rFonts w:ascii="Times New Roman" w:hAnsi="Times New Roman" w:cs="Times New Roman"/>
          <w:sz w:val="24"/>
          <w:szCs w:val="24"/>
          <w:lang w:val="en-US"/>
        </w:rPr>
        <w:t xml:space="preserve">They do not find sufficient evidence for the claim that immigration adversely affects natives. More specifically, </w:t>
      </w:r>
      <w:r w:rsidRPr="00C61D9C">
        <w:rPr>
          <w:rFonts w:ascii="Times New Roman" w:hAnsi="Times New Roman" w:cs="Times New Roman"/>
          <w:noProof/>
          <w:sz w:val="24"/>
          <w:szCs w:val="24"/>
          <w:lang w:val="en-US"/>
        </w:rPr>
        <w:t>Dustmann, Fabbri, &amp; Preston (2005)</w:t>
      </w:r>
      <w:r w:rsidRPr="00C61D9C">
        <w:rPr>
          <w:rFonts w:ascii="Times New Roman" w:hAnsi="Times New Roman" w:cs="Times New Roman"/>
          <w:sz w:val="24"/>
          <w:szCs w:val="24"/>
          <w:lang w:val="en-US"/>
        </w:rPr>
        <w:t xml:space="preserve"> show that there may be a negative effect on those natives who only received an intermediate education, but this is aggregately offset since those with higher education were positively affected.</w:t>
      </w:r>
    </w:p>
    <w:p w14:paraId="361E133E"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AD4F45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roofErr w:type="spellStart"/>
      <w:r w:rsidRPr="00C61D9C">
        <w:rPr>
          <w:rFonts w:ascii="Times New Roman" w:hAnsi="Times New Roman" w:cs="Times New Roman"/>
          <w:bCs/>
          <w:sz w:val="24"/>
          <w:szCs w:val="24"/>
          <w:lang w:val="en-US"/>
        </w:rPr>
        <w:t>Holger</w:t>
      </w:r>
      <w:proofErr w:type="spellEnd"/>
      <w:r w:rsidRPr="00C61D9C">
        <w:rPr>
          <w:rFonts w:ascii="Times New Roman" w:hAnsi="Times New Roman" w:cs="Times New Roman"/>
          <w:bCs/>
          <w:sz w:val="24"/>
          <w:szCs w:val="24"/>
          <w:lang w:val="en-US"/>
        </w:rPr>
        <w:t xml:space="preserve"> Bonin (2005) uses r</w:t>
      </w:r>
      <w:r w:rsidRPr="00C61D9C">
        <w:rPr>
          <w:rFonts w:ascii="Times New Roman" w:hAnsi="Times New Roman" w:cs="Times New Roman"/>
          <w:sz w:val="24"/>
          <w:szCs w:val="24"/>
          <w:lang w:val="en-US"/>
        </w:rPr>
        <w:t xml:space="preserve">egression analysis in order to study how an immigrant shock affects the labor market of natives in Germany. Data is used between the years 1975 and 1997 to analyze the impact on the native labor market by immigration through exploitation of the differences in the foreign labor supply across groups of workers that are similar in their level of education but differ in their work experience. The regression led to results that show that if the share of immigrants in the total workforce increases by 10%, this would generally reduce wages by less than 1%, and will not increase unemployment. In other words, an increase in the share of immigrants does not significantly have negative effects on the labor market. This study is similar to Borjas (2003) as it allows for differences in work experience and not only level of education, but was carried out in Germany instead. Consequently, the </w:t>
      </w:r>
      <w:r w:rsidRPr="00C61D9C">
        <w:rPr>
          <w:rFonts w:ascii="Times New Roman" w:hAnsi="Times New Roman" w:cs="Times New Roman"/>
          <w:sz w:val="24"/>
          <w:szCs w:val="24"/>
          <w:lang w:val="en-US"/>
        </w:rPr>
        <w:lastRenderedPageBreak/>
        <w:t xml:space="preserve">results from Bonin (2005) contrast those of Borjas (2003). </w:t>
      </w:r>
      <w:proofErr w:type="spellStart"/>
      <w:r w:rsidRPr="00C61D9C">
        <w:rPr>
          <w:rFonts w:ascii="Times New Roman" w:hAnsi="Times New Roman" w:cs="Times New Roman"/>
          <w:sz w:val="24"/>
          <w:szCs w:val="24"/>
          <w:lang w:val="en-US"/>
        </w:rPr>
        <w:t>Veilling</w:t>
      </w:r>
      <w:proofErr w:type="spellEnd"/>
      <w:r w:rsidRPr="00C61D9C">
        <w:rPr>
          <w:rFonts w:ascii="Times New Roman" w:hAnsi="Times New Roman" w:cs="Times New Roman"/>
          <w:sz w:val="24"/>
          <w:szCs w:val="24"/>
          <w:lang w:val="en-US"/>
        </w:rPr>
        <w:t xml:space="preserve"> and </w:t>
      </w:r>
      <w:proofErr w:type="spellStart"/>
      <w:r w:rsidRPr="00C61D9C">
        <w:rPr>
          <w:rFonts w:ascii="Times New Roman" w:hAnsi="Times New Roman" w:cs="Times New Roman"/>
          <w:sz w:val="24"/>
          <w:szCs w:val="24"/>
          <w:lang w:val="en-US"/>
        </w:rPr>
        <w:t>Pischke</w:t>
      </w:r>
      <w:proofErr w:type="spellEnd"/>
      <w:r w:rsidRPr="00C61D9C">
        <w:rPr>
          <w:rFonts w:ascii="Times New Roman" w:hAnsi="Times New Roman" w:cs="Times New Roman"/>
          <w:sz w:val="24"/>
          <w:szCs w:val="24"/>
          <w:lang w:val="en-US"/>
        </w:rPr>
        <w:t xml:space="preserve"> (1997) attempt to study how increased immigration impacts the native workforce and their results show no significant effect of immigration on the native labor market and they find no damaging effect of immigration. However, this study is differentiated from all the other previous studies by incorporating unemployment rate in the regression analysis. Their regression equation attempts to determine the effects of immigration on the employment and unemployment of natives, and lagged unemployment rate is added as a dependent variable in the regression equation. This is done since they assume that inflows of immigrants are dependent only on previous levels of unemployment and not on current or future levels. A difference between this paper and others that have incorporated unemployment rates is that this paper analyzed periods where unemployment was decreasing (</w:t>
      </w:r>
      <w:proofErr w:type="spellStart"/>
      <w:r w:rsidRPr="00C61D9C">
        <w:rPr>
          <w:rFonts w:ascii="Times New Roman" w:hAnsi="Times New Roman" w:cs="Times New Roman"/>
          <w:sz w:val="24"/>
          <w:szCs w:val="24"/>
          <w:lang w:val="en-US"/>
        </w:rPr>
        <w:t>Veilling</w:t>
      </w:r>
      <w:proofErr w:type="spellEnd"/>
      <w:r w:rsidRPr="00C61D9C">
        <w:rPr>
          <w:rFonts w:ascii="Times New Roman" w:hAnsi="Times New Roman" w:cs="Times New Roman"/>
          <w:sz w:val="24"/>
          <w:szCs w:val="24"/>
          <w:lang w:val="en-US"/>
        </w:rPr>
        <w:t xml:space="preserve"> &amp; </w:t>
      </w:r>
      <w:proofErr w:type="spellStart"/>
      <w:r w:rsidRPr="00C61D9C">
        <w:rPr>
          <w:rFonts w:ascii="Times New Roman" w:hAnsi="Times New Roman" w:cs="Times New Roman"/>
          <w:sz w:val="24"/>
          <w:szCs w:val="24"/>
          <w:lang w:val="en-US"/>
        </w:rPr>
        <w:t>Pischke</w:t>
      </w:r>
      <w:proofErr w:type="spellEnd"/>
      <w:r w:rsidRPr="00C61D9C">
        <w:rPr>
          <w:rFonts w:ascii="Times New Roman" w:hAnsi="Times New Roman" w:cs="Times New Roman"/>
          <w:sz w:val="24"/>
          <w:szCs w:val="24"/>
          <w:lang w:val="en-US"/>
        </w:rPr>
        <w:t xml:space="preserve">, 1997).  Another paper finds no significant, negative effect after estimating the effect of immigration, both legal and total, on the wages and employment rates of the native workforce (Carrasco, </w:t>
      </w:r>
      <w:proofErr w:type="spellStart"/>
      <w:r w:rsidRPr="00C61D9C">
        <w:rPr>
          <w:rFonts w:ascii="Times New Roman" w:hAnsi="Times New Roman" w:cs="Times New Roman"/>
          <w:sz w:val="24"/>
          <w:szCs w:val="24"/>
          <w:lang w:val="en-US"/>
        </w:rPr>
        <w:t>Fimeno</w:t>
      </w:r>
      <w:proofErr w:type="spellEnd"/>
      <w:r w:rsidRPr="00C61D9C">
        <w:rPr>
          <w:rFonts w:ascii="Times New Roman" w:hAnsi="Times New Roman" w:cs="Times New Roman"/>
          <w:sz w:val="24"/>
          <w:szCs w:val="24"/>
          <w:lang w:val="en-US"/>
        </w:rPr>
        <w:t xml:space="preserve">, &amp; Ortega, 2008). The authors attempt to differentiate how immigrants affect the native labor market in the short and long run, which is a different approach than the aforementioned papers. They run two regressions, one has employment rate as the dependent variable, while the second has wages as the dependent variable. The regressions are straightforward with immigration supply shock as the main independent variable. They find a positive relationship in the short run, but a negative relationship in the long run (Carrasco, </w:t>
      </w:r>
      <w:proofErr w:type="spellStart"/>
      <w:r w:rsidRPr="00C61D9C">
        <w:rPr>
          <w:rFonts w:ascii="Times New Roman" w:hAnsi="Times New Roman" w:cs="Times New Roman"/>
          <w:sz w:val="24"/>
          <w:szCs w:val="24"/>
          <w:lang w:val="en-US"/>
        </w:rPr>
        <w:t>Fimeno</w:t>
      </w:r>
      <w:proofErr w:type="spellEnd"/>
      <w:r w:rsidRPr="00C61D9C">
        <w:rPr>
          <w:rFonts w:ascii="Times New Roman" w:hAnsi="Times New Roman" w:cs="Times New Roman"/>
          <w:sz w:val="24"/>
          <w:szCs w:val="24"/>
          <w:lang w:val="en-US"/>
        </w:rPr>
        <w:t xml:space="preserve">, &amp; Ortega, 2008). </w:t>
      </w:r>
    </w:p>
    <w:p w14:paraId="16AF482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D702575"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Clearly, the topic of immigration and its effects on labor markets is widely debated and researched in the academic world. Several academics attempted to determine whether immigrants significantly affect the labor market of the host nations, specifically employment rates and wages. Some of these papers studied how the American labor market reacts to immigration, while other papers are more focused on countries in Europe. The results usually </w:t>
      </w:r>
      <w:r w:rsidRPr="00C61D9C">
        <w:rPr>
          <w:rFonts w:ascii="Times New Roman" w:hAnsi="Times New Roman" w:cs="Times New Roman"/>
          <w:sz w:val="24"/>
          <w:szCs w:val="24"/>
          <w:lang w:val="en-US"/>
        </w:rPr>
        <w:lastRenderedPageBreak/>
        <w:t xml:space="preserve">differ when comparing the reactions of labor markets in both regions and this is most likely due to the European markets being more rigid. This means that European labor markets do not react, as quickly as American markets, to changes. This could explain any differences in results, especially since in Europe, some of the studies show no significant changes in the labor market outcomes, while in the U.S, some papers show significant changes in the outcomes. Out of all these papers, none have attempted to directly study the impact of incoming immigrants on the Dutch labor market with regards to both native wages and employment opportunities. This paper aims to answer this question using a methodology loosely inspired by previously mentioned papers, specifically by the study carried out in Spain (Carrasco, </w:t>
      </w:r>
      <w:proofErr w:type="spellStart"/>
      <w:r w:rsidRPr="00C61D9C">
        <w:rPr>
          <w:rFonts w:ascii="Times New Roman" w:hAnsi="Times New Roman" w:cs="Times New Roman"/>
          <w:sz w:val="24"/>
          <w:szCs w:val="24"/>
          <w:lang w:val="en-US"/>
        </w:rPr>
        <w:t>Fimeno</w:t>
      </w:r>
      <w:proofErr w:type="spellEnd"/>
      <w:r w:rsidRPr="00C61D9C">
        <w:rPr>
          <w:rFonts w:ascii="Times New Roman" w:hAnsi="Times New Roman" w:cs="Times New Roman"/>
          <w:sz w:val="24"/>
          <w:szCs w:val="24"/>
          <w:lang w:val="en-US"/>
        </w:rPr>
        <w:t>, &amp; Ortega, 2008). This is mainly because their use of immigration supply shock as the main independent variable is appealing as it allows for focus on the actual effects of immigration on employment rates and wages. Another reason behind the use of this paper is the straightforwardness of their regression models, which focus specifically on how the immigrants affect the labor market. The methodology and data that will be used to study this subject will be discussed in the following section.</w:t>
      </w:r>
    </w:p>
    <w:p w14:paraId="3259EE2B" w14:textId="77777777" w:rsidR="00CA4F3E" w:rsidRPr="00C61D9C" w:rsidRDefault="00CA4F3E" w:rsidP="00C61D9C">
      <w:pPr>
        <w:pStyle w:val="Heading1"/>
        <w:spacing w:line="360" w:lineRule="auto"/>
        <w:jc w:val="both"/>
        <w:rPr>
          <w:rFonts w:ascii="Times New Roman" w:hAnsi="Times New Roman" w:cs="Times New Roman"/>
          <w:sz w:val="24"/>
          <w:szCs w:val="24"/>
        </w:rPr>
      </w:pPr>
      <w:r w:rsidRPr="00C61D9C">
        <w:rPr>
          <w:rFonts w:ascii="Times New Roman" w:hAnsi="Times New Roman" w:cs="Times New Roman"/>
          <w:sz w:val="24"/>
          <w:szCs w:val="24"/>
        </w:rPr>
        <w:t xml:space="preserve"> </w:t>
      </w:r>
      <w:bookmarkStart w:id="14" w:name="_Toc297380790"/>
      <w:bookmarkStart w:id="15" w:name="_Toc297382268"/>
      <w:r w:rsidRPr="00C61D9C">
        <w:rPr>
          <w:rFonts w:ascii="Times New Roman" w:hAnsi="Times New Roman" w:cs="Times New Roman"/>
          <w:sz w:val="24"/>
          <w:szCs w:val="24"/>
        </w:rPr>
        <w:t>3. Data</w:t>
      </w:r>
      <w:bookmarkEnd w:id="14"/>
      <w:bookmarkEnd w:id="15"/>
    </w:p>
    <w:p w14:paraId="3F12BA58"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16" w:name="_Toc297380791"/>
      <w:bookmarkStart w:id="17" w:name="_Toc297382269"/>
      <w:r w:rsidRPr="00C61D9C">
        <w:rPr>
          <w:rFonts w:ascii="Times New Roman" w:hAnsi="Times New Roman" w:cs="Times New Roman"/>
          <w:sz w:val="24"/>
          <w:szCs w:val="24"/>
          <w:lang w:val="en-US"/>
        </w:rPr>
        <w:t>3.1 Immigration and The Netherlands</w:t>
      </w:r>
      <w:bookmarkEnd w:id="16"/>
      <w:bookmarkEnd w:id="17"/>
    </w:p>
    <w:p w14:paraId="4C8389D3"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data that will be presented, and analyzed in this paper is collected from the Central Bureau of Statistics in The Netherlands (CBS), the bureau which collects data and figures, mainly concerning The Netherlands, that are later processed and published for public use. In order to get a clear picture on the how immigrants impacted the labor market, the time span chosen for this study is 1980 up until 2013. Starting from 1980 gives room for comparison of the Dutch labor market before and after the increase in immigration. The time period is halted </w:t>
      </w:r>
      <w:r w:rsidRPr="00C61D9C">
        <w:rPr>
          <w:rFonts w:ascii="Times New Roman" w:hAnsi="Times New Roman" w:cs="Times New Roman"/>
          <w:sz w:val="24"/>
          <w:szCs w:val="24"/>
          <w:lang w:val="en-US"/>
        </w:rPr>
        <w:lastRenderedPageBreak/>
        <w:t xml:space="preserve">at the year 2013 since data from the years 2014 and 2015 that is necessary for this analysis is still not readily available. </w:t>
      </w:r>
    </w:p>
    <w:p w14:paraId="6D4B44E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B9F6FA4" w14:textId="77777777" w:rsidR="00CA4F3E"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In order to get a clear picture on the development of migration to and from The Netherlands, the flow of immigration is graphed alongside the flow of emigration in graph 1: </w:t>
      </w:r>
    </w:p>
    <w:p w14:paraId="0012A9A1" w14:textId="77777777" w:rsidR="00C61D9C" w:rsidRDefault="00C61D9C" w:rsidP="00C61D9C">
      <w:pPr>
        <w:pStyle w:val="NoteLevel1"/>
        <w:numPr>
          <w:ilvl w:val="0"/>
          <w:numId w:val="0"/>
        </w:numPr>
        <w:spacing w:line="360" w:lineRule="auto"/>
        <w:jc w:val="both"/>
        <w:rPr>
          <w:rFonts w:ascii="Times New Roman" w:hAnsi="Times New Roman" w:cs="Times New Roman"/>
          <w:sz w:val="24"/>
          <w:szCs w:val="24"/>
          <w:lang w:val="en-US"/>
        </w:rPr>
      </w:pPr>
    </w:p>
    <w:p w14:paraId="01930425" w14:textId="77777777" w:rsidR="00C61D9C" w:rsidRPr="00C61D9C" w:rsidRDefault="00C61D9C" w:rsidP="00C61D9C">
      <w:pPr>
        <w:pStyle w:val="NoteLevel1"/>
        <w:spacing w:line="360" w:lineRule="auto"/>
        <w:jc w:val="both"/>
        <w:rPr>
          <w:rFonts w:ascii="Times New Roman" w:hAnsi="Times New Roman" w:cs="Times New Roman"/>
          <w:sz w:val="24"/>
          <w:szCs w:val="24"/>
          <w:lang w:val="en-US"/>
        </w:rPr>
      </w:pPr>
    </w:p>
    <w:p w14:paraId="1E0FC315" w14:textId="2C9D771C" w:rsidR="00C61D9C" w:rsidRDefault="00C61D9C" w:rsidP="00C61D9C">
      <w:p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rPr>
        <w:object w:dxaOrig="7635" w:dyaOrig="5085" w14:anchorId="350F72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1pt;height:233pt" o:ole="">
            <v:imagedata r:id="rId13" o:title=""/>
          </v:shape>
          <o:OLEObject Type="Embed" ProgID="EViews.Workfile.2" ShapeID="_x0000_i1025" DrawAspect="Content" ObjectID="_1371640035" r:id="rId14"/>
        </w:object>
      </w:r>
      <w:r w:rsidR="00CA4F3E" w:rsidRPr="00C61D9C">
        <w:rPr>
          <w:rFonts w:ascii="Times New Roman" w:hAnsi="Times New Roman" w:cs="Times New Roman"/>
          <w:noProof/>
          <w:sz w:val="24"/>
          <w:szCs w:val="24"/>
          <w:lang w:val="en-US"/>
        </w:rPr>
        <mc:AlternateContent>
          <mc:Choice Requires="wps">
            <w:drawing>
              <wp:anchor distT="0" distB="0" distL="114300" distR="114300" simplePos="0" relativeHeight="251671552" behindDoc="0" locked="0" layoutInCell="1" allowOverlap="1" wp14:anchorId="350E9D9C" wp14:editId="0CC13487">
                <wp:simplePos x="0" y="0"/>
                <wp:positionH relativeFrom="column">
                  <wp:posOffset>4686300</wp:posOffset>
                </wp:positionH>
                <wp:positionV relativeFrom="paragraph">
                  <wp:posOffset>25400</wp:posOffset>
                </wp:positionV>
                <wp:extent cx="690880" cy="350520"/>
                <wp:effectExtent l="0" t="0" r="0" b="508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880" cy="350520"/>
                        </a:xfrm>
                        <a:prstGeom prst="rect">
                          <a:avLst/>
                        </a:prstGeom>
                        <a:solidFill>
                          <a:srgbClr val="FFFFFF"/>
                        </a:solidFill>
                        <a:ln w="9525">
                          <a:noFill/>
                          <a:miter lim="800000"/>
                          <a:headEnd/>
                          <a:tailEnd/>
                        </a:ln>
                      </wps:spPr>
                      <wps:txbx>
                        <w:txbxContent>
                          <w:p w14:paraId="1065D145" w14:textId="77777777" w:rsidR="00C61D9C" w:rsidRDefault="00C61D9C" w:rsidP="00CA4F3E">
                            <w:pPr>
                              <w:rPr>
                                <w:rFonts w:ascii="Times New Roman" w:hAnsi="Times New Roman" w:cs="Times New Roman"/>
                                <w:sz w:val="24"/>
                                <w:szCs w:val="24"/>
                                <w:lang w:val="en-US"/>
                              </w:rPr>
                            </w:pPr>
                            <w:r>
                              <w:rPr>
                                <w:rFonts w:ascii="Times New Roman" w:hAnsi="Times New Roman" w:cs="Times New Roman"/>
                                <w:sz w:val="24"/>
                                <w:szCs w:val="24"/>
                                <w:lang w:val="en-US"/>
                              </w:rPr>
                              <w:t>Graph 1</w:t>
                            </w:r>
                          </w:p>
                          <w:p w14:paraId="2D19F179" w14:textId="77777777" w:rsidR="00C61D9C" w:rsidRDefault="00C61D9C" w:rsidP="00CA4F3E">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8" o:spid="_x0000_s1026" type="#_x0000_t202" style="position:absolute;left:0;text-align:left;margin-left:369pt;margin-top:2pt;width:54.4pt;height:27.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" stroked="f">
                <v:textbox>
                  <w:txbxContent>
                    <w:p w14:paraId="1065D145" w14:textId="77777777" w:rsidR="00C61D9C" w:rsidRDefault="00C61D9C" w:rsidP="00CA4F3E">
                      <w:pPr>
                        <w:rPr>
                          <w:rFonts w:ascii="Times New Roman" w:hAnsi="Times New Roman" w:cs="Times New Roman"/>
                          <w:sz w:val="24"/>
                          <w:szCs w:val="24"/>
                          <w:lang w:val="en-US"/>
                        </w:rPr>
                      </w:pPr>
                      <w:r>
                        <w:rPr>
                          <w:rFonts w:ascii="Times New Roman" w:hAnsi="Times New Roman" w:cs="Times New Roman"/>
                          <w:sz w:val="24"/>
                          <w:szCs w:val="24"/>
                          <w:lang w:val="en-US"/>
                        </w:rPr>
                        <w:t>Graph 1</w:t>
                      </w:r>
                    </w:p>
                    <w:p w14:paraId="2D19F179" w14:textId="77777777" w:rsidR="00C61D9C" w:rsidRDefault="00C61D9C" w:rsidP="00CA4F3E">
                      <w:pPr>
                        <w:rPr>
                          <w:lang w:val="en-US"/>
                        </w:rPr>
                      </w:pPr>
                    </w:p>
                  </w:txbxContent>
                </v:textbox>
              </v:shape>
            </w:pict>
          </mc:Fallback>
        </mc:AlternateContent>
      </w:r>
    </w:p>
    <w:p w14:paraId="4C00D984" w14:textId="796EA844" w:rsidR="00CA4F3E" w:rsidRPr="00C61D9C" w:rsidRDefault="00CA4F3E" w:rsidP="00C61D9C">
      <w:pPr>
        <w:tabs>
          <w:tab w:val="left" w:pos="1400"/>
        </w:tabs>
        <w:rPr>
          <w:rFonts w:ascii="Times New Roman" w:hAnsi="Times New Roman" w:cs="Times New Roman"/>
          <w:sz w:val="24"/>
          <w:szCs w:val="24"/>
          <w:lang w:val="en-US"/>
        </w:rPr>
      </w:pPr>
    </w:p>
    <w:p w14:paraId="5DBBC7DB"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 For clarification, immigration here is defined as the number of people moving from other countries to The Netherlands, these people include all western and non-western immigrants and of all genders and ages (CBS, 2015). In other words, it is the number of people with nationalities other than Dutch that moved to The Netherlands during the given year. For example, in 1981, 80,000 people moved to live in The Netherlands from different countries from around the world. In contrast, emigration is defined as the number of people leaving The Netherlands for another country, and this also includes people from all nationalities, </w:t>
      </w:r>
      <w:r w:rsidRPr="00C61D9C">
        <w:rPr>
          <w:rFonts w:ascii="Times New Roman" w:hAnsi="Times New Roman" w:cs="Times New Roman"/>
          <w:sz w:val="24"/>
          <w:szCs w:val="24"/>
          <w:lang w:val="en-US"/>
        </w:rPr>
        <w:lastRenderedPageBreak/>
        <w:t xml:space="preserve">genders and ages (CBS, 2015). Therefore, in the year 1981, 59,000 people left The Netherlands to live somewhere else. </w:t>
      </w:r>
    </w:p>
    <w:p w14:paraId="07EF047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78BE069" w14:textId="77777777" w:rsidR="00CA4F3E"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 It is evident that starting from the year 1980 immigration dropped, but regained momentum starting from 1985, and aside from the temporary drops around 1995 and 2005, immigration has steadily increased. This supports the claim made by </w:t>
      </w:r>
      <w:proofErr w:type="spellStart"/>
      <w:r w:rsidRPr="00C61D9C">
        <w:rPr>
          <w:rFonts w:ascii="Times New Roman" w:hAnsi="Times New Roman" w:cs="Times New Roman"/>
          <w:sz w:val="24"/>
          <w:szCs w:val="24"/>
          <w:lang w:val="en-US"/>
        </w:rPr>
        <w:t>Zorlu</w:t>
      </w:r>
      <w:proofErr w:type="spellEnd"/>
      <w:r w:rsidRPr="00C61D9C">
        <w:rPr>
          <w:rFonts w:ascii="Times New Roman" w:hAnsi="Times New Roman" w:cs="Times New Roman"/>
          <w:sz w:val="24"/>
          <w:szCs w:val="24"/>
          <w:lang w:val="en-US"/>
        </w:rPr>
        <w:t xml:space="preserve"> and </w:t>
      </w:r>
      <w:proofErr w:type="spellStart"/>
      <w:r w:rsidRPr="00C61D9C">
        <w:rPr>
          <w:rFonts w:ascii="Times New Roman" w:hAnsi="Times New Roman" w:cs="Times New Roman"/>
          <w:sz w:val="24"/>
          <w:szCs w:val="24"/>
          <w:lang w:val="en-US"/>
        </w:rPr>
        <w:t>Hartog</w:t>
      </w:r>
      <w:proofErr w:type="spellEnd"/>
      <w:r w:rsidRPr="00C61D9C">
        <w:rPr>
          <w:rFonts w:ascii="Times New Roman" w:hAnsi="Times New Roman" w:cs="Times New Roman"/>
          <w:sz w:val="24"/>
          <w:szCs w:val="24"/>
          <w:lang w:val="en-US"/>
        </w:rPr>
        <w:t xml:space="preserve"> (2001) and provides reason to specifically study the impact of immigration between the years 1985 and 2013. At the same time, emigration has remained relatively steady with no major spikes or troughs up until 2003. From 2003, emigration started to increase steadily, peaking in 2006 and 2011. Nevertheless, during the time span modeled above, emigration has remained relatively low compared to immigration, bar the year 2006, and this means that during that time period the labor force in The Netherlands suffered a supply shock due to the inflow of immigrants being considerably higher than the outflow of emigrants. This could be seen more clearly by illustrating net migration in graph 2: </w:t>
      </w:r>
    </w:p>
    <w:p w14:paraId="72972450" w14:textId="77777777" w:rsidR="00C61D9C" w:rsidRDefault="00C61D9C" w:rsidP="00C61D9C">
      <w:pPr>
        <w:pStyle w:val="NoteLevel1"/>
        <w:numPr>
          <w:ilvl w:val="0"/>
          <w:numId w:val="0"/>
        </w:numPr>
        <w:spacing w:line="360" w:lineRule="auto"/>
        <w:jc w:val="both"/>
        <w:rPr>
          <w:rFonts w:ascii="Times New Roman" w:hAnsi="Times New Roman" w:cs="Times New Roman"/>
          <w:sz w:val="24"/>
          <w:szCs w:val="24"/>
          <w:lang w:val="en-US"/>
        </w:rPr>
      </w:pPr>
    </w:p>
    <w:p w14:paraId="62625D03" w14:textId="77777777" w:rsidR="00C61D9C" w:rsidRPr="00C61D9C" w:rsidRDefault="00C61D9C" w:rsidP="00C61D9C">
      <w:pPr>
        <w:pStyle w:val="NoteLevel1"/>
        <w:spacing w:line="360" w:lineRule="auto"/>
        <w:jc w:val="both"/>
        <w:rPr>
          <w:rFonts w:ascii="Times New Roman" w:hAnsi="Times New Roman" w:cs="Times New Roman"/>
          <w:sz w:val="24"/>
          <w:szCs w:val="24"/>
          <w:lang w:val="en-US"/>
        </w:rPr>
      </w:pPr>
    </w:p>
    <w:p w14:paraId="4C2D146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73600" behindDoc="0" locked="0" layoutInCell="1" allowOverlap="1" wp14:anchorId="4F248B99" wp14:editId="480C3CAE">
                <wp:simplePos x="0" y="0"/>
                <wp:positionH relativeFrom="column">
                  <wp:posOffset>5050790</wp:posOffset>
                </wp:positionH>
                <wp:positionV relativeFrom="paragraph">
                  <wp:posOffset>139700</wp:posOffset>
                </wp:positionV>
                <wp:extent cx="675005" cy="294005"/>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05" cy="294005"/>
                        </a:xfrm>
                        <a:prstGeom prst="rect">
                          <a:avLst/>
                        </a:prstGeom>
                        <a:solidFill>
                          <a:srgbClr val="FFFFFF"/>
                        </a:solidFill>
                        <a:ln w="9525">
                          <a:noFill/>
                          <a:miter lim="800000"/>
                          <a:headEnd/>
                          <a:tailEnd/>
                        </a:ln>
                      </wps:spPr>
                      <wps:txbx>
                        <w:txbxContent>
                          <w:p w14:paraId="6E6706DD" w14:textId="77777777" w:rsidR="00C61D9C" w:rsidRDefault="00C61D9C" w:rsidP="00CA4F3E">
                            <w:pPr>
                              <w:rPr>
                                <w:lang w:val="en-US"/>
                              </w:rPr>
                            </w:pPr>
                            <w:r>
                              <w:rPr>
                                <w:lang w:val="en-US"/>
                              </w:rPr>
                              <w:t>Graph</w:t>
                            </w:r>
                            <w:r>
                              <w:t xml:space="preserv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7" o:spid="_x0000_s1027" type="#_x0000_t202" style="position:absolute;left:0;text-align:left;margin-left:397.7pt;margin-top:11pt;width:53.15pt;height:23.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" stroked="f">
                <v:textbox>
                  <w:txbxContent>
                    <w:p w14:paraId="6E6706DD" w14:textId="77777777" w:rsidR="00C61D9C" w:rsidRDefault="00C61D9C" w:rsidP="00CA4F3E">
                      <w:pPr>
                        <w:rPr>
                          <w:lang w:val="en-US"/>
                        </w:rPr>
                      </w:pPr>
                      <w:r>
                        <w:rPr>
                          <w:lang w:val="en-US"/>
                        </w:rPr>
                        <w:t>Graph</w:t>
                      </w:r>
                      <w:r>
                        <w:t xml:space="preserve"> 2</w:t>
                      </w:r>
                    </w:p>
                  </w:txbxContent>
                </v:textbox>
              </v:shape>
            </w:pict>
          </mc:Fallback>
        </mc:AlternateContent>
      </w:r>
      <w:r w:rsidRPr="00C61D9C">
        <w:rPr>
          <w:rFonts w:ascii="Times New Roman" w:hAnsi="Times New Roman" w:cs="Times New Roman"/>
          <w:sz w:val="24"/>
          <w:szCs w:val="24"/>
        </w:rPr>
        <w:object w:dxaOrig="7530" w:dyaOrig="4965" w14:anchorId="1880BFB9">
          <v:shape id="_x0000_i1026" type="#_x0000_t75" style="width:351pt;height:231pt" o:ole="">
            <v:imagedata r:id="rId15" o:title=""/>
          </v:shape>
          <o:OLEObject Type="Embed" ProgID="EViews.Workfile.2" ShapeID="_x0000_i1026" DrawAspect="Content" ObjectID="_1371640036" r:id="rId16"/>
        </w:object>
      </w:r>
    </w:p>
    <w:p w14:paraId="7D0FCE18" w14:textId="77777777" w:rsidR="00C61D9C" w:rsidRPr="00C61D9C" w:rsidRDefault="00C61D9C" w:rsidP="00C61D9C">
      <w:pPr>
        <w:pStyle w:val="NoteLevel1"/>
        <w:spacing w:line="360" w:lineRule="auto"/>
        <w:jc w:val="both"/>
        <w:rPr>
          <w:rFonts w:ascii="Times New Roman" w:hAnsi="Times New Roman" w:cs="Times New Roman"/>
          <w:sz w:val="24"/>
          <w:szCs w:val="24"/>
          <w:lang w:val="en-US"/>
        </w:rPr>
      </w:pPr>
    </w:p>
    <w:p w14:paraId="7874A1C9"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It is evident that net migration has been increasing starting from 1985, even though there have been significant drops in the years 1988, 1995 and 2005-2006. Yet, the net migration remains positive during those years, meaning the flow of immigrants is still higher, and these drops have proven to be temporary. Net migration drops again in 2012, but is still considerably high. It is therefore clear that immigrants have been increasing over the years and offsetting the migrants in The Netherlands, which is likely to have an effect on the existing labor force. In order to get an even better idea on how the labor force in The Netherlands changed over the years, the development of the total labor force is shown alongside the development of the Dutch labor force in graph 3: </w:t>
      </w:r>
    </w:p>
    <w:p w14:paraId="2D6F8B37" w14:textId="77777777" w:rsidR="007B4EF7" w:rsidRPr="00C61D9C" w:rsidRDefault="007B4EF7" w:rsidP="00C61D9C">
      <w:pPr>
        <w:pStyle w:val="NoteLevel1"/>
        <w:spacing w:line="360" w:lineRule="auto"/>
        <w:jc w:val="both"/>
        <w:rPr>
          <w:rFonts w:ascii="Times New Roman" w:hAnsi="Times New Roman" w:cs="Times New Roman"/>
          <w:sz w:val="24"/>
          <w:szCs w:val="24"/>
          <w:lang w:val="en-US"/>
        </w:rPr>
      </w:pPr>
    </w:p>
    <w:p w14:paraId="2B3C85B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74624" behindDoc="0" locked="0" layoutInCell="1" allowOverlap="1" wp14:anchorId="1E47CDE3" wp14:editId="43B2415A">
                <wp:simplePos x="0" y="0"/>
                <wp:positionH relativeFrom="column">
                  <wp:posOffset>4725670</wp:posOffset>
                </wp:positionH>
                <wp:positionV relativeFrom="paragraph">
                  <wp:posOffset>-224790</wp:posOffset>
                </wp:positionV>
                <wp:extent cx="675005" cy="294005"/>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05" cy="294005"/>
                        </a:xfrm>
                        <a:prstGeom prst="rect">
                          <a:avLst/>
                        </a:prstGeom>
                        <a:solidFill>
                          <a:srgbClr val="FFFFFF"/>
                        </a:solidFill>
                        <a:ln w="9525">
                          <a:noFill/>
                          <a:miter lim="800000"/>
                          <a:headEnd/>
                          <a:tailEnd/>
                        </a:ln>
                      </wps:spPr>
                      <wps:txbx>
                        <w:txbxContent>
                          <w:p w14:paraId="0B1C2F5E" w14:textId="77777777" w:rsidR="00C61D9C" w:rsidRDefault="00C61D9C" w:rsidP="00CA4F3E">
                            <w:pPr>
                              <w:rPr>
                                <w:lang w:val="en-US"/>
                              </w:rPr>
                            </w:pPr>
                            <w:r>
                              <w:rPr>
                                <w:lang w:val="en-US"/>
                              </w:rPr>
                              <w:t>Graph</w:t>
                            </w:r>
                            <w:r>
                              <w:t xml:space="preserv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6" o:spid="_x0000_s1028" type="#_x0000_t202" style="position:absolute;left:0;text-align:left;margin-left:372.1pt;margin-top:-17.65pt;width:53.15pt;height:23.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" stroked="f">
                <v:textbox>
                  <w:txbxContent>
                    <w:p w14:paraId="0B1C2F5E" w14:textId="77777777" w:rsidR="00C61D9C" w:rsidRDefault="00C61D9C" w:rsidP="00CA4F3E">
                      <w:pPr>
                        <w:rPr>
                          <w:lang w:val="en-US"/>
                        </w:rPr>
                      </w:pPr>
                      <w:r>
                        <w:rPr>
                          <w:lang w:val="en-US"/>
                        </w:rPr>
                        <w:t>Graph</w:t>
                      </w:r>
                      <w:r>
                        <w:t xml:space="preserve"> 3</w:t>
                      </w:r>
                    </w:p>
                  </w:txbxContent>
                </v:textbox>
              </v:shape>
            </w:pict>
          </mc:Fallback>
        </mc:AlternateContent>
      </w:r>
      <w:r w:rsidRPr="00C61D9C">
        <w:rPr>
          <w:rFonts w:ascii="Times New Roman" w:hAnsi="Times New Roman" w:cs="Times New Roman"/>
          <w:sz w:val="24"/>
          <w:szCs w:val="24"/>
        </w:rPr>
        <w:object w:dxaOrig="7440" w:dyaOrig="5085" w14:anchorId="2881E2E7">
          <v:shape id="_x0000_i1027" type="#_x0000_t75" style="width:372pt;height:254pt" o:ole="">
            <v:imagedata r:id="rId17" o:title=""/>
          </v:shape>
          <o:OLEObject Type="Embed" ProgID="EViews.Workfile.2" ShapeID="_x0000_i1027" DrawAspect="Content" ObjectID="_1371640037" r:id="rId18"/>
        </w:object>
      </w:r>
    </w:p>
    <w:p w14:paraId="516E52A1" w14:textId="77777777" w:rsidR="00C61D9C" w:rsidRDefault="00C61D9C" w:rsidP="00C61D9C">
      <w:pPr>
        <w:pStyle w:val="NoteLevel1"/>
        <w:spacing w:line="360" w:lineRule="auto"/>
        <w:jc w:val="both"/>
        <w:rPr>
          <w:rFonts w:ascii="Times New Roman" w:hAnsi="Times New Roman" w:cs="Times New Roman"/>
          <w:sz w:val="24"/>
          <w:szCs w:val="24"/>
          <w:lang w:val="en-US"/>
        </w:rPr>
      </w:pPr>
    </w:p>
    <w:p w14:paraId="3B4ECF79" w14:textId="04F8C03C" w:rsidR="007B4EF7"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Labor force will be defined as the total number of people between the ages 15 and 64 that have paid work, accepted paid work, or are actively seeking for paid work. The Dutch labor force in this graph represents all the people in the labor force that have a native Dutch background (CBS, 2015). It is obvious that the total labor force has been on the rise starting from the year 1980, however the Dutch labor force has followed a similar path. Therefore, </w:t>
      </w:r>
      <w:r w:rsidRPr="00C61D9C">
        <w:rPr>
          <w:rFonts w:ascii="Times New Roman" w:hAnsi="Times New Roman" w:cs="Times New Roman"/>
          <w:sz w:val="24"/>
          <w:szCs w:val="24"/>
          <w:lang w:val="en-US"/>
        </w:rPr>
        <w:lastRenderedPageBreak/>
        <w:t xml:space="preserve">only those of native Dutch background could have caused any shocks to the labor force during that time. This paper will aim to determine whether the difference between the lines shown above, which is attributed to the number of immigrants in the labor force, had any significant effect on the Dutch labor market. </w:t>
      </w:r>
    </w:p>
    <w:p w14:paraId="597A1E03"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18" w:name="_Toc297380792"/>
      <w:bookmarkStart w:id="19" w:name="_Toc297382270"/>
      <w:r w:rsidRPr="00C61D9C">
        <w:rPr>
          <w:rFonts w:ascii="Times New Roman" w:hAnsi="Times New Roman" w:cs="Times New Roman"/>
          <w:sz w:val="24"/>
          <w:szCs w:val="24"/>
          <w:lang w:val="en-US"/>
        </w:rPr>
        <w:t>3.2 Defining the Variables</w:t>
      </w:r>
      <w:bookmarkEnd w:id="18"/>
      <w:bookmarkEnd w:id="19"/>
    </w:p>
    <w:p w14:paraId="3CDE36C0" w14:textId="27F577F8" w:rsidR="00CA4F3E"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Attempting to determine whether immigrants have affected the employment opportunities and wages of native Dutch people is relatively straightforward, yet many variables will need to be incorporated in order to provide an in-depth analysis of the Dutch labor market. In order to generate better results, the labor force will be separated by skills to determine whether the influx of immigrants have different effects on people with differing sets of skills. The skills of the labor force is separated according to level of education, where people with low levels of secondary education or lower are considered low skilled, and those with a higher level of secondary education or tertiary education are considered high skilled. More specifically, anyone with a </w:t>
      </w:r>
      <w:proofErr w:type="spellStart"/>
      <w:r w:rsidRPr="00C61D9C">
        <w:rPr>
          <w:rFonts w:ascii="Times New Roman" w:hAnsi="Times New Roman" w:cs="Times New Roman"/>
          <w:sz w:val="24"/>
          <w:szCs w:val="24"/>
          <w:lang w:val="en-US"/>
        </w:rPr>
        <w:t>vmbo</w:t>
      </w:r>
      <w:proofErr w:type="spellEnd"/>
      <w:r w:rsidRPr="00C61D9C">
        <w:rPr>
          <w:rFonts w:ascii="Times New Roman" w:hAnsi="Times New Roman" w:cs="Times New Roman"/>
          <w:sz w:val="24"/>
          <w:szCs w:val="24"/>
          <w:lang w:val="en-US"/>
        </w:rPr>
        <w:t xml:space="preserve">, mbo1, </w:t>
      </w:r>
      <w:proofErr w:type="spellStart"/>
      <w:r w:rsidRPr="00C61D9C">
        <w:rPr>
          <w:rFonts w:ascii="Times New Roman" w:hAnsi="Times New Roman" w:cs="Times New Roman"/>
          <w:sz w:val="24"/>
          <w:szCs w:val="24"/>
          <w:lang w:val="en-US"/>
        </w:rPr>
        <w:t>avo</w:t>
      </w:r>
      <w:proofErr w:type="spellEnd"/>
      <w:r w:rsidRPr="00C61D9C">
        <w:rPr>
          <w:rFonts w:ascii="Times New Roman" w:hAnsi="Times New Roman" w:cs="Times New Roman"/>
          <w:sz w:val="24"/>
          <w:szCs w:val="24"/>
          <w:lang w:val="en-US"/>
        </w:rPr>
        <w:t xml:space="preserve"> or primary education will be classified as low skilled while those </w:t>
      </w:r>
      <w:proofErr w:type="spellStart"/>
      <w:r w:rsidRPr="00C61D9C">
        <w:rPr>
          <w:rFonts w:ascii="Times New Roman" w:hAnsi="Times New Roman" w:cs="Times New Roman"/>
          <w:sz w:val="24"/>
          <w:szCs w:val="24"/>
          <w:lang w:val="en-US"/>
        </w:rPr>
        <w:t>havo</w:t>
      </w:r>
      <w:proofErr w:type="spellEnd"/>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vwo</w:t>
      </w:r>
      <w:proofErr w:type="spellEnd"/>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mbo</w:t>
      </w:r>
      <w:proofErr w:type="spellEnd"/>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hbo</w:t>
      </w:r>
      <w:proofErr w:type="spellEnd"/>
      <w:r w:rsidRPr="00C61D9C">
        <w:rPr>
          <w:rFonts w:ascii="Times New Roman" w:hAnsi="Times New Roman" w:cs="Times New Roman"/>
          <w:sz w:val="24"/>
          <w:szCs w:val="24"/>
          <w:lang w:val="en-US"/>
        </w:rPr>
        <w:t xml:space="preserve"> and </w:t>
      </w:r>
      <w:proofErr w:type="spellStart"/>
      <w:proofErr w:type="gramStart"/>
      <w:r w:rsidRPr="00C61D9C">
        <w:rPr>
          <w:rFonts w:ascii="Times New Roman" w:hAnsi="Times New Roman" w:cs="Times New Roman"/>
          <w:sz w:val="24"/>
          <w:szCs w:val="24"/>
          <w:lang w:val="en-US"/>
        </w:rPr>
        <w:t>wo</w:t>
      </w:r>
      <w:proofErr w:type="spellEnd"/>
      <w:proofErr w:type="gramEnd"/>
      <w:r w:rsidRPr="00C61D9C">
        <w:rPr>
          <w:rFonts w:ascii="Times New Roman" w:hAnsi="Times New Roman" w:cs="Times New Roman"/>
          <w:sz w:val="24"/>
          <w:szCs w:val="24"/>
          <w:lang w:val="en-US"/>
        </w:rPr>
        <w:t xml:space="preserve"> will be classified as high skilled. The specific variables chosen for this analysis are presented in table 1 below:  </w:t>
      </w:r>
    </w:p>
    <w:p w14:paraId="55F35E9D" w14:textId="77777777" w:rsidR="00C61D9C" w:rsidRDefault="00C61D9C" w:rsidP="00C61D9C">
      <w:pPr>
        <w:pStyle w:val="NoteLevel1"/>
        <w:numPr>
          <w:ilvl w:val="0"/>
          <w:numId w:val="0"/>
        </w:numPr>
        <w:spacing w:line="360" w:lineRule="auto"/>
        <w:jc w:val="both"/>
        <w:rPr>
          <w:rFonts w:ascii="Times New Roman" w:hAnsi="Times New Roman" w:cs="Times New Roman"/>
          <w:sz w:val="24"/>
          <w:szCs w:val="24"/>
          <w:lang w:val="en-US"/>
        </w:rPr>
      </w:pPr>
    </w:p>
    <w:p w14:paraId="74819C4D" w14:textId="77777777" w:rsidR="00C61D9C" w:rsidRDefault="00C61D9C" w:rsidP="00C61D9C">
      <w:pPr>
        <w:pStyle w:val="NoteLevel1"/>
        <w:numPr>
          <w:ilvl w:val="0"/>
          <w:numId w:val="0"/>
        </w:numPr>
        <w:spacing w:line="360" w:lineRule="auto"/>
        <w:jc w:val="both"/>
        <w:rPr>
          <w:rFonts w:ascii="Times New Roman" w:hAnsi="Times New Roman" w:cs="Times New Roman"/>
          <w:sz w:val="24"/>
          <w:szCs w:val="24"/>
          <w:lang w:val="en-US"/>
        </w:rPr>
      </w:pPr>
    </w:p>
    <w:p w14:paraId="2B562C10" w14:textId="77777777" w:rsidR="00C61D9C" w:rsidRPr="00C61D9C" w:rsidRDefault="00C61D9C" w:rsidP="00C61D9C">
      <w:pPr>
        <w:pStyle w:val="NoteLevel1"/>
        <w:numPr>
          <w:ilvl w:val="0"/>
          <w:numId w:val="0"/>
        </w:numPr>
        <w:spacing w:line="360" w:lineRule="auto"/>
        <w:jc w:val="both"/>
        <w:rPr>
          <w:rFonts w:ascii="Times New Roman" w:hAnsi="Times New Roman" w:cs="Times New Roman"/>
          <w:sz w:val="24"/>
          <w:szCs w:val="24"/>
          <w:lang w:val="en-US"/>
        </w:rPr>
      </w:pPr>
    </w:p>
    <w:p w14:paraId="33E73F8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Style w:val="TableGrid"/>
        <w:tblW w:w="0" w:type="auto"/>
        <w:tblLook w:val="04A0" w:firstRow="1" w:lastRow="0" w:firstColumn="1" w:lastColumn="0" w:noHBand="0" w:noVBand="1"/>
      </w:tblPr>
      <w:tblGrid>
        <w:gridCol w:w="3168"/>
        <w:gridCol w:w="5998"/>
      </w:tblGrid>
      <w:tr w:rsidR="00CA4F3E" w:rsidRPr="00C61D9C" w14:paraId="2F048CD3" w14:textId="77777777" w:rsidTr="00C61D9C">
        <w:trPr>
          <w:trHeight w:val="1268"/>
        </w:trPr>
        <w:tc>
          <w:tcPr>
            <w:tcW w:w="3168" w:type="dxa"/>
            <w:tcBorders>
              <w:top w:val="single" w:sz="4" w:space="0" w:color="auto"/>
              <w:left w:val="single" w:sz="4" w:space="0" w:color="auto"/>
              <w:bottom w:val="single" w:sz="4" w:space="0" w:color="auto"/>
              <w:right w:val="single" w:sz="4" w:space="0" w:color="auto"/>
            </w:tcBorders>
            <w:hideMark/>
          </w:tcPr>
          <w:p w14:paraId="497D582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Immigration Supply Shock </w:t>
            </w:r>
            <w:r w:rsidRPr="00C61D9C">
              <w:rPr>
                <w:rFonts w:ascii="Times New Roman" w:hAnsi="Times New Roman" w:cs="Times New Roman"/>
                <w:i/>
                <w:sz w:val="24"/>
                <w:szCs w:val="24"/>
                <w:lang w:val="en-US"/>
              </w:rPr>
              <w:t>(ISS)</w:t>
            </w:r>
            <w:r w:rsidRPr="00C61D9C">
              <w:rPr>
                <w:rStyle w:val="FootnoteReference"/>
                <w:rFonts w:ascii="Times New Roman" w:hAnsi="Times New Roman" w:cs="Times New Roman"/>
                <w:i/>
                <w:sz w:val="24"/>
                <w:szCs w:val="24"/>
                <w:lang w:val="en-US"/>
              </w:rPr>
              <w:footnoteReference w:id="1"/>
            </w:r>
          </w:p>
        </w:tc>
        <w:tc>
          <w:tcPr>
            <w:tcW w:w="5998" w:type="dxa"/>
            <w:tcBorders>
              <w:top w:val="single" w:sz="4" w:space="0" w:color="auto"/>
              <w:left w:val="single" w:sz="4" w:space="0" w:color="auto"/>
              <w:bottom w:val="single" w:sz="4" w:space="0" w:color="auto"/>
              <w:right w:val="single" w:sz="4" w:space="0" w:color="auto"/>
            </w:tcBorders>
            <w:hideMark/>
          </w:tcPr>
          <w:p w14:paraId="68AC2496" w14:textId="0F08271C" w:rsidR="00CA4F3E" w:rsidRPr="00C61D9C" w:rsidRDefault="00C61D9C"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72576" behindDoc="0" locked="0" layoutInCell="1" allowOverlap="1" wp14:anchorId="19EA7D28" wp14:editId="46D1119F">
                      <wp:simplePos x="0" y="0"/>
                      <wp:positionH relativeFrom="column">
                        <wp:posOffset>2903220</wp:posOffset>
                      </wp:positionH>
                      <wp:positionV relativeFrom="paragraph">
                        <wp:posOffset>-577850</wp:posOffset>
                      </wp:positionV>
                      <wp:extent cx="818515" cy="289560"/>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8515" cy="289560"/>
                              </a:xfrm>
                              <a:prstGeom prst="rect">
                                <a:avLst/>
                              </a:prstGeom>
                              <a:solidFill>
                                <a:srgbClr val="FFFFFF"/>
                              </a:solidFill>
                              <a:ln w="9525">
                                <a:noFill/>
                                <a:miter lim="800000"/>
                                <a:headEnd/>
                                <a:tailEnd/>
                              </a:ln>
                            </wps:spPr>
                            <wps:txbx>
                              <w:txbxContent>
                                <w:p w14:paraId="0869CDB4" w14:textId="77777777" w:rsidR="00C61D9C" w:rsidRDefault="00C61D9C" w:rsidP="00CA4F3E">
                                  <w:pPr>
                                    <w:rPr>
                                      <w:lang w:val="en-US"/>
                                    </w:rPr>
                                  </w:pPr>
                                  <w:r>
                                    <w:rPr>
                                      <w:lang w:val="en-US"/>
                                    </w:rPr>
                                    <w:t>Table</w:t>
                                  </w:r>
                                  <w:r>
                                    <w:t xml:space="preserve">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5" o:spid="_x0000_s1029" type="#_x0000_t202" style="position:absolute;left:0;text-align:left;margin-left:228.6pt;margin-top:-45.45pt;width:64.45pt;height:22.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" stroked="f">
                      <v:textbox>
                        <w:txbxContent>
                          <w:p w14:paraId="0869CDB4" w14:textId="77777777" w:rsidR="00C61D9C" w:rsidRDefault="00C61D9C" w:rsidP="00CA4F3E">
                            <w:pPr>
                              <w:rPr>
                                <w:lang w:val="en-US"/>
                              </w:rPr>
                            </w:pPr>
                            <w:r>
                              <w:rPr>
                                <w:lang w:val="en-US"/>
                              </w:rPr>
                              <w:t>Table</w:t>
                            </w:r>
                            <w:r>
                              <w:t xml:space="preserve"> 1</w:t>
                            </w:r>
                          </w:p>
                        </w:txbxContent>
                      </v:textbox>
                    </v:shape>
                  </w:pict>
                </mc:Fallback>
              </mc:AlternateContent>
            </w:r>
            <m:oMath>
              <m:r>
                <w:rPr>
                  <w:rFonts w:ascii="Cambria Math" w:hAnsi="Cambria Math" w:cs="Times New Roman"/>
                  <w:sz w:val="24"/>
                  <w:szCs w:val="24"/>
                  <w:lang w:val="en-US"/>
                </w:rPr>
                <m:t>ISS=</m:t>
              </m:r>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t</m:t>
                      </m:r>
                    </m:sub>
                  </m:sSub>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t</m:t>
                      </m:r>
                    </m:sub>
                  </m:sSub>
                </m:den>
              </m:f>
            </m:oMath>
            <w:r w:rsidR="00CA4F3E" w:rsidRPr="00C61D9C">
              <w:rPr>
                <w:rFonts w:ascii="Times New Roman" w:eastAsiaTheme="minorEastAsia" w:hAnsi="Times New Roman" w:cs="Times New Roman"/>
                <w:sz w:val="24"/>
                <w:szCs w:val="24"/>
                <w:lang w:val="en-US"/>
              </w:rPr>
              <w:t xml:space="preserve">   </w:t>
            </w:r>
            <w:proofErr w:type="gramStart"/>
            <w:r w:rsidR="00CA4F3E" w:rsidRPr="00C61D9C">
              <w:rPr>
                <w:rFonts w:ascii="Times New Roman" w:eastAsiaTheme="minorEastAsia" w:hAnsi="Times New Roman" w:cs="Times New Roman"/>
                <w:sz w:val="24"/>
                <w:szCs w:val="24"/>
                <w:lang w:val="en-US"/>
              </w:rPr>
              <w:t>where</w:t>
            </w:r>
            <w:proofErr w:type="gramEnd"/>
            <w:r w:rsidR="00CA4F3E" w:rsidRPr="00C61D9C">
              <w:rPr>
                <w:rFonts w:ascii="Times New Roman" w:eastAsiaTheme="minorEastAsia" w:hAnsi="Times New Roman" w:cs="Times New Roman"/>
                <w:sz w:val="24"/>
                <w:szCs w:val="24"/>
                <w:lang w:val="en-US"/>
              </w:rPr>
              <w:t xml:space="preserve"> m and n are, respectively, the number of incoming immigrants and the number of residents that have paid work and are of a native Dutch background, at a certain year. </w:t>
            </w:r>
          </w:p>
        </w:tc>
      </w:tr>
      <w:tr w:rsidR="00CA4F3E" w:rsidRPr="00C61D9C" w14:paraId="73014001" w14:textId="77777777" w:rsidTr="00C61D9C">
        <w:trPr>
          <w:trHeight w:val="710"/>
        </w:trPr>
        <w:tc>
          <w:tcPr>
            <w:tcW w:w="3168" w:type="dxa"/>
            <w:tcBorders>
              <w:top w:val="single" w:sz="4" w:space="0" w:color="auto"/>
              <w:left w:val="single" w:sz="4" w:space="0" w:color="auto"/>
              <w:bottom w:val="single" w:sz="4" w:space="0" w:color="auto"/>
              <w:right w:val="single" w:sz="4" w:space="0" w:color="auto"/>
            </w:tcBorders>
            <w:hideMark/>
          </w:tcPr>
          <w:p w14:paraId="5C9B379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Total Dutch Labor Force </w:t>
            </w:r>
            <w:r w:rsidRPr="00C61D9C">
              <w:rPr>
                <w:rFonts w:ascii="Times New Roman" w:hAnsi="Times New Roman" w:cs="Times New Roman"/>
                <w:i/>
                <w:sz w:val="24"/>
                <w:szCs w:val="24"/>
                <w:lang w:val="en-US"/>
              </w:rPr>
              <w:t>(LFD</w:t>
            </w:r>
            <w:proofErr w:type="gramStart"/>
            <w:r w:rsidRPr="00C61D9C">
              <w:rPr>
                <w:rFonts w:ascii="Times New Roman" w:hAnsi="Times New Roman" w:cs="Times New Roman"/>
                <w:i/>
                <w:sz w:val="24"/>
                <w:szCs w:val="24"/>
                <w:lang w:val="en-US"/>
              </w:rPr>
              <w:t>)</w:t>
            </w:r>
            <w:r w:rsidRPr="00C61D9C">
              <w:rPr>
                <w:rFonts w:ascii="Times New Roman" w:hAnsi="Times New Roman" w:cs="Times New Roman"/>
                <w:sz w:val="24"/>
                <w:szCs w:val="24"/>
                <w:lang w:val="en-US"/>
              </w:rPr>
              <w:t xml:space="preserve">  </w:t>
            </w:r>
            <w:proofErr w:type="gramEnd"/>
          </w:p>
        </w:tc>
        <w:tc>
          <w:tcPr>
            <w:tcW w:w="5998" w:type="dxa"/>
            <w:tcBorders>
              <w:top w:val="single" w:sz="4" w:space="0" w:color="auto"/>
              <w:left w:val="single" w:sz="4" w:space="0" w:color="auto"/>
              <w:bottom w:val="single" w:sz="4" w:space="0" w:color="auto"/>
              <w:right w:val="single" w:sz="4" w:space="0" w:color="auto"/>
            </w:tcBorders>
            <w:hideMark/>
          </w:tcPr>
          <w:p w14:paraId="49AFA95D" w14:textId="77777777" w:rsidR="00CA4F3E" w:rsidRPr="00C61D9C" w:rsidRDefault="00913007" w:rsidP="00C61D9C">
            <w:pPr>
              <w:pStyle w:val="NoteLevel1"/>
              <w:spacing w:line="360" w:lineRule="auto"/>
              <w:jc w:val="both"/>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eqArr>
                    <m:eqArrPr>
                      <m:ctrlPr>
                        <w:rPr>
                          <w:rFonts w:ascii="Cambria Math" w:hAnsi="Cambria Math" w:cs="Times New Roman"/>
                          <w:i/>
                          <w:sz w:val="24"/>
                          <w:szCs w:val="24"/>
                          <w:lang w:val="en-US"/>
                        </w:rPr>
                      </m:ctrlPr>
                    </m:eqArrPr>
                    <m:e>
                      <m:r>
                        <w:rPr>
                          <w:rFonts w:ascii="Cambria Math" w:hAnsi="Cambria Math" w:cs="Times New Roman"/>
                          <w:sz w:val="24"/>
                          <w:szCs w:val="24"/>
                          <w:lang w:val="en-US"/>
                        </w:rPr>
                        <m:t xml:space="preserve">Total number of people in the Labor Force that are </m:t>
                      </m:r>
                    </m:e>
                    <m:e>
                      <m:r>
                        <w:rPr>
                          <w:rFonts w:ascii="Cambria Math" w:hAnsi="Cambria Math" w:cs="Times New Roman"/>
                          <w:sz w:val="24"/>
                          <w:szCs w:val="24"/>
                          <w:lang w:val="en-US"/>
                        </w:rPr>
                        <m:t>of Dutch native background</m:t>
                      </m:r>
                    </m:e>
                  </m:eqArr>
                </m:num>
                <m:den>
                  <m:r>
                    <w:rPr>
                      <w:rFonts w:ascii="Cambria Math" w:hAnsi="Cambria Math" w:cs="Times New Roman"/>
                      <w:sz w:val="24"/>
                      <w:szCs w:val="24"/>
                      <w:lang w:val="en-US"/>
                    </w:rPr>
                    <m:t>1000</m:t>
                  </m:r>
                </m:den>
              </m:f>
            </m:oMath>
          </w:p>
        </w:tc>
      </w:tr>
      <w:tr w:rsidR="00CA4F3E" w:rsidRPr="00C61D9C" w14:paraId="6CAE9382" w14:textId="77777777" w:rsidTr="00C61D9C">
        <w:trPr>
          <w:trHeight w:val="620"/>
        </w:trPr>
        <w:tc>
          <w:tcPr>
            <w:tcW w:w="3168" w:type="dxa"/>
            <w:tcBorders>
              <w:top w:val="single" w:sz="4" w:space="0" w:color="auto"/>
              <w:left w:val="single" w:sz="4" w:space="0" w:color="auto"/>
              <w:bottom w:val="single" w:sz="4" w:space="0" w:color="auto"/>
              <w:right w:val="single" w:sz="4" w:space="0" w:color="auto"/>
            </w:tcBorders>
            <w:hideMark/>
          </w:tcPr>
          <w:p w14:paraId="120163C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Total High Skilled Labor Force </w:t>
            </w:r>
            <w:r w:rsidRPr="00C61D9C">
              <w:rPr>
                <w:rFonts w:ascii="Times New Roman" w:hAnsi="Times New Roman" w:cs="Times New Roman"/>
                <w:i/>
                <w:sz w:val="24"/>
                <w:szCs w:val="24"/>
                <w:lang w:val="en-US"/>
              </w:rPr>
              <w:t>(HSLF)</w:t>
            </w:r>
          </w:p>
        </w:tc>
        <w:tc>
          <w:tcPr>
            <w:tcW w:w="5998" w:type="dxa"/>
            <w:tcBorders>
              <w:top w:val="single" w:sz="4" w:space="0" w:color="auto"/>
              <w:left w:val="single" w:sz="4" w:space="0" w:color="auto"/>
              <w:bottom w:val="single" w:sz="4" w:space="0" w:color="auto"/>
              <w:right w:val="single" w:sz="4" w:space="0" w:color="auto"/>
            </w:tcBorders>
            <w:hideMark/>
          </w:tcPr>
          <w:p w14:paraId="5A5E3F48" w14:textId="77777777" w:rsidR="00CA4F3E" w:rsidRPr="00C61D9C" w:rsidRDefault="00913007" w:rsidP="00C61D9C">
            <w:pPr>
              <w:pStyle w:val="NoteLevel1"/>
              <w:spacing w:line="360" w:lineRule="auto"/>
              <w:jc w:val="both"/>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r>
                    <w:rPr>
                      <w:rFonts w:ascii="Cambria Math" w:hAnsi="Cambria Math" w:cs="Times New Roman"/>
                      <w:sz w:val="24"/>
                      <w:szCs w:val="24"/>
                      <w:lang w:val="en-US"/>
                    </w:rPr>
                    <m:t>Total High Skilled Labor Force</m:t>
                  </m:r>
                </m:num>
                <m:den>
                  <m:r>
                    <w:rPr>
                      <w:rFonts w:ascii="Cambria Math" w:hAnsi="Cambria Math" w:cs="Times New Roman"/>
                      <w:sz w:val="24"/>
                      <w:szCs w:val="24"/>
                      <w:lang w:val="en-US"/>
                    </w:rPr>
                    <m:t>Total Labor Force</m:t>
                  </m:r>
                </m:den>
              </m:f>
            </m:oMath>
          </w:p>
        </w:tc>
      </w:tr>
      <w:tr w:rsidR="00CA4F3E" w:rsidRPr="00C61D9C" w14:paraId="2E054851" w14:textId="77777777" w:rsidTr="00C61D9C">
        <w:trPr>
          <w:trHeight w:val="611"/>
        </w:trPr>
        <w:tc>
          <w:tcPr>
            <w:tcW w:w="3168" w:type="dxa"/>
            <w:tcBorders>
              <w:top w:val="single" w:sz="4" w:space="0" w:color="auto"/>
              <w:left w:val="single" w:sz="4" w:space="0" w:color="auto"/>
              <w:bottom w:val="single" w:sz="4" w:space="0" w:color="auto"/>
              <w:right w:val="single" w:sz="4" w:space="0" w:color="auto"/>
            </w:tcBorders>
            <w:hideMark/>
          </w:tcPr>
          <w:p w14:paraId="005DC0B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Total Low Skilled Labor Force </w:t>
            </w:r>
            <w:r w:rsidRPr="00C61D9C">
              <w:rPr>
                <w:rFonts w:ascii="Times New Roman" w:hAnsi="Times New Roman" w:cs="Times New Roman"/>
                <w:i/>
                <w:sz w:val="24"/>
                <w:szCs w:val="24"/>
                <w:lang w:val="en-US"/>
              </w:rPr>
              <w:t>(LSLF)</w:t>
            </w:r>
          </w:p>
        </w:tc>
        <w:tc>
          <w:tcPr>
            <w:tcW w:w="5998" w:type="dxa"/>
            <w:tcBorders>
              <w:top w:val="single" w:sz="4" w:space="0" w:color="auto"/>
              <w:left w:val="single" w:sz="4" w:space="0" w:color="auto"/>
              <w:bottom w:val="single" w:sz="4" w:space="0" w:color="auto"/>
              <w:right w:val="single" w:sz="4" w:space="0" w:color="auto"/>
            </w:tcBorders>
            <w:hideMark/>
          </w:tcPr>
          <w:p w14:paraId="27B6E1E8" w14:textId="77777777" w:rsidR="00CA4F3E" w:rsidRPr="00C61D9C" w:rsidRDefault="00913007" w:rsidP="00C61D9C">
            <w:pPr>
              <w:pStyle w:val="NoteLevel1"/>
              <w:spacing w:line="360" w:lineRule="auto"/>
              <w:jc w:val="both"/>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r>
                    <w:rPr>
                      <w:rFonts w:ascii="Cambria Math" w:hAnsi="Cambria Math" w:cs="Times New Roman"/>
                      <w:sz w:val="24"/>
                      <w:szCs w:val="24"/>
                      <w:lang w:val="en-US"/>
                    </w:rPr>
                    <m:t>Total Low Skilled Labor Force</m:t>
                  </m:r>
                </m:num>
                <m:den>
                  <m:r>
                    <w:rPr>
                      <w:rFonts w:ascii="Cambria Math" w:hAnsi="Cambria Math" w:cs="Times New Roman"/>
                      <w:sz w:val="24"/>
                      <w:szCs w:val="24"/>
                      <w:lang w:val="en-US"/>
                    </w:rPr>
                    <m:t>Total Labor Force</m:t>
                  </m:r>
                </m:den>
              </m:f>
            </m:oMath>
          </w:p>
        </w:tc>
      </w:tr>
      <w:tr w:rsidR="00CA4F3E" w:rsidRPr="00C61D9C" w14:paraId="73020351" w14:textId="77777777" w:rsidTr="00C61D9C">
        <w:trPr>
          <w:trHeight w:val="710"/>
        </w:trPr>
        <w:tc>
          <w:tcPr>
            <w:tcW w:w="3168" w:type="dxa"/>
            <w:tcBorders>
              <w:top w:val="single" w:sz="4" w:space="0" w:color="auto"/>
              <w:left w:val="single" w:sz="4" w:space="0" w:color="auto"/>
              <w:bottom w:val="single" w:sz="4" w:space="0" w:color="auto"/>
              <w:right w:val="single" w:sz="4" w:space="0" w:color="auto"/>
            </w:tcBorders>
            <w:hideMark/>
          </w:tcPr>
          <w:p w14:paraId="1BB414C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Employment Rate Low Skilled </w:t>
            </w:r>
            <w:r w:rsidRPr="00C61D9C">
              <w:rPr>
                <w:rFonts w:ascii="Times New Roman" w:hAnsi="Times New Roman" w:cs="Times New Roman"/>
                <w:i/>
                <w:sz w:val="24"/>
                <w:szCs w:val="24"/>
                <w:lang w:val="en-US"/>
              </w:rPr>
              <w:t>(ER</w:t>
            </w:r>
            <w:r w:rsidRPr="00C61D9C">
              <w:rPr>
                <w:rFonts w:ascii="Times New Roman" w:hAnsi="Times New Roman" w:cs="Times New Roman"/>
                <w:i/>
                <w:sz w:val="24"/>
                <w:szCs w:val="24"/>
                <w:vertAlign w:val="subscript"/>
                <w:lang w:val="en-US"/>
              </w:rPr>
              <w:t>LS</w:t>
            </w:r>
            <w:r w:rsidRPr="00C61D9C">
              <w:rPr>
                <w:rFonts w:ascii="Times New Roman" w:hAnsi="Times New Roman" w:cs="Times New Roman"/>
                <w:i/>
                <w:sz w:val="24"/>
                <w:szCs w:val="24"/>
                <w:lang w:val="en-US"/>
              </w:rPr>
              <w:t>)</w:t>
            </w:r>
          </w:p>
        </w:tc>
        <w:tc>
          <w:tcPr>
            <w:tcW w:w="5998" w:type="dxa"/>
            <w:tcBorders>
              <w:top w:val="single" w:sz="4" w:space="0" w:color="auto"/>
              <w:left w:val="single" w:sz="4" w:space="0" w:color="auto"/>
              <w:bottom w:val="single" w:sz="4" w:space="0" w:color="auto"/>
              <w:right w:val="single" w:sz="4" w:space="0" w:color="auto"/>
            </w:tcBorders>
            <w:hideMark/>
          </w:tcPr>
          <w:p w14:paraId="668E0FD3" w14:textId="77777777" w:rsidR="00CA4F3E" w:rsidRPr="00C61D9C" w:rsidRDefault="00913007" w:rsidP="00C61D9C">
            <w:pPr>
              <w:pStyle w:val="NoteLevel1"/>
              <w:spacing w:line="360" w:lineRule="auto"/>
              <w:jc w:val="both"/>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r>
                    <w:rPr>
                      <w:rFonts w:ascii="Cambria Math" w:hAnsi="Cambria Math" w:cs="Times New Roman"/>
                      <w:sz w:val="24"/>
                      <w:szCs w:val="24"/>
                      <w:lang w:val="en-US"/>
                    </w:rPr>
                    <m:t>Emp</m:t>
                  </m:r>
                  <m:r>
                    <w:rPr>
                      <w:rFonts w:ascii="Cambria Math" w:hAnsi="Cambria Math" w:cs="Times New Roman"/>
                      <w:sz w:val="24"/>
                      <w:szCs w:val="24"/>
                      <w:lang w:val="en-US"/>
                    </w:rPr>
                    <m:t>loyed Low Skilled Labor Force</m:t>
                  </m:r>
                </m:num>
                <m:den>
                  <m:r>
                    <w:rPr>
                      <w:rFonts w:ascii="Cambria Math" w:hAnsi="Cambria Math" w:cs="Times New Roman"/>
                      <w:sz w:val="24"/>
                      <w:szCs w:val="24"/>
                      <w:lang w:val="en-US"/>
                    </w:rPr>
                    <m:t>Total Labor Force</m:t>
                  </m:r>
                </m:den>
              </m:f>
            </m:oMath>
          </w:p>
        </w:tc>
      </w:tr>
      <w:tr w:rsidR="00CA4F3E" w:rsidRPr="00C61D9C" w14:paraId="2ED6E58B" w14:textId="77777777" w:rsidTr="00C61D9C">
        <w:trPr>
          <w:trHeight w:val="710"/>
        </w:trPr>
        <w:tc>
          <w:tcPr>
            <w:tcW w:w="3168" w:type="dxa"/>
            <w:tcBorders>
              <w:top w:val="single" w:sz="4" w:space="0" w:color="auto"/>
              <w:left w:val="single" w:sz="4" w:space="0" w:color="auto"/>
              <w:bottom w:val="single" w:sz="4" w:space="0" w:color="auto"/>
              <w:right w:val="single" w:sz="4" w:space="0" w:color="auto"/>
            </w:tcBorders>
            <w:hideMark/>
          </w:tcPr>
          <w:p w14:paraId="2F46295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Employment Rate High Skilled </w:t>
            </w:r>
            <w:r w:rsidRPr="00C61D9C">
              <w:rPr>
                <w:rFonts w:ascii="Times New Roman" w:hAnsi="Times New Roman" w:cs="Times New Roman"/>
                <w:i/>
                <w:sz w:val="24"/>
                <w:szCs w:val="24"/>
                <w:lang w:val="en-US"/>
              </w:rPr>
              <w:t>(ER</w:t>
            </w:r>
            <w:r w:rsidRPr="00C61D9C">
              <w:rPr>
                <w:rFonts w:ascii="Times New Roman" w:hAnsi="Times New Roman" w:cs="Times New Roman"/>
                <w:i/>
                <w:sz w:val="24"/>
                <w:szCs w:val="24"/>
                <w:vertAlign w:val="subscript"/>
                <w:lang w:val="en-US"/>
              </w:rPr>
              <w:t>HS</w:t>
            </w:r>
            <w:r w:rsidRPr="00C61D9C">
              <w:rPr>
                <w:rFonts w:ascii="Times New Roman" w:hAnsi="Times New Roman" w:cs="Times New Roman"/>
                <w:i/>
                <w:sz w:val="24"/>
                <w:szCs w:val="24"/>
                <w:lang w:val="en-US"/>
              </w:rPr>
              <w:t>)</w:t>
            </w:r>
          </w:p>
        </w:tc>
        <w:tc>
          <w:tcPr>
            <w:tcW w:w="5998" w:type="dxa"/>
            <w:tcBorders>
              <w:top w:val="single" w:sz="4" w:space="0" w:color="auto"/>
              <w:left w:val="single" w:sz="4" w:space="0" w:color="auto"/>
              <w:bottom w:val="single" w:sz="4" w:space="0" w:color="auto"/>
              <w:right w:val="single" w:sz="4" w:space="0" w:color="auto"/>
            </w:tcBorders>
            <w:hideMark/>
          </w:tcPr>
          <w:p w14:paraId="31AC0209" w14:textId="77777777" w:rsidR="00CA4F3E" w:rsidRPr="00C61D9C" w:rsidRDefault="00913007" w:rsidP="00C61D9C">
            <w:pPr>
              <w:pStyle w:val="NoteLevel1"/>
              <w:spacing w:line="360" w:lineRule="auto"/>
              <w:jc w:val="both"/>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r>
                    <w:rPr>
                      <w:rFonts w:ascii="Cambria Math" w:hAnsi="Cambria Math" w:cs="Times New Roman"/>
                      <w:sz w:val="24"/>
                      <w:szCs w:val="24"/>
                      <w:lang w:val="en-US"/>
                    </w:rPr>
                    <m:t>Employed High Skilled Labor Force</m:t>
                  </m:r>
                </m:num>
                <m:den>
                  <m:r>
                    <w:rPr>
                      <w:rFonts w:ascii="Cambria Math" w:hAnsi="Cambria Math" w:cs="Times New Roman"/>
                      <w:sz w:val="24"/>
                      <w:szCs w:val="24"/>
                      <w:lang w:val="en-US"/>
                    </w:rPr>
                    <m:t>Total Labor Force</m:t>
                  </m:r>
                </m:den>
              </m:f>
            </m:oMath>
          </w:p>
        </w:tc>
      </w:tr>
      <w:tr w:rsidR="00CA4F3E" w:rsidRPr="00C61D9C" w14:paraId="1A9618AC" w14:textId="77777777" w:rsidTr="00C61D9C">
        <w:trPr>
          <w:trHeight w:val="629"/>
        </w:trPr>
        <w:tc>
          <w:tcPr>
            <w:tcW w:w="3168" w:type="dxa"/>
            <w:tcBorders>
              <w:top w:val="single" w:sz="4" w:space="0" w:color="auto"/>
              <w:left w:val="single" w:sz="4" w:space="0" w:color="auto"/>
              <w:bottom w:val="single" w:sz="4" w:space="0" w:color="auto"/>
              <w:right w:val="single" w:sz="4" w:space="0" w:color="auto"/>
            </w:tcBorders>
            <w:hideMark/>
          </w:tcPr>
          <w:p w14:paraId="0530C9E9"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Wages</w:t>
            </w:r>
          </w:p>
        </w:tc>
        <w:tc>
          <w:tcPr>
            <w:tcW w:w="5998" w:type="dxa"/>
            <w:tcBorders>
              <w:top w:val="single" w:sz="4" w:space="0" w:color="auto"/>
              <w:left w:val="single" w:sz="4" w:space="0" w:color="auto"/>
              <w:bottom w:val="single" w:sz="4" w:space="0" w:color="auto"/>
              <w:right w:val="single" w:sz="4" w:space="0" w:color="auto"/>
            </w:tcBorders>
            <w:hideMark/>
          </w:tcPr>
          <w:p w14:paraId="3BBE9CE7" w14:textId="1C435828"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Index of wages per hour compared to the base year, 2000</w:t>
            </w:r>
            <w:proofErr w:type="gramStart"/>
            <w:r w:rsidRPr="00C61D9C">
              <w:rPr>
                <w:rFonts w:ascii="Times New Roman" w:hAnsi="Times New Roman" w:cs="Times New Roman"/>
                <w:sz w:val="24"/>
                <w:szCs w:val="24"/>
                <w:lang w:val="en-US"/>
              </w:rPr>
              <w:t>,  where</w:t>
            </w:r>
            <w:proofErr w:type="gramEnd"/>
            <w:r w:rsidRPr="00C61D9C">
              <w:rPr>
                <w:rFonts w:ascii="Times New Roman" w:hAnsi="Times New Roman" w:cs="Times New Roman"/>
                <w:sz w:val="24"/>
                <w:szCs w:val="24"/>
                <w:lang w:val="en-US"/>
              </w:rPr>
              <w:t xml:space="preserve"> wages per hour is equal to 100. </w:t>
            </w:r>
          </w:p>
        </w:tc>
      </w:tr>
      <w:tr w:rsidR="00CA4F3E" w:rsidRPr="00C61D9C" w14:paraId="4FD32061" w14:textId="77777777" w:rsidTr="00C61D9C">
        <w:trPr>
          <w:trHeight w:val="90"/>
        </w:trPr>
        <w:tc>
          <w:tcPr>
            <w:tcW w:w="3168" w:type="dxa"/>
            <w:tcBorders>
              <w:top w:val="single" w:sz="4" w:space="0" w:color="auto"/>
              <w:left w:val="single" w:sz="4" w:space="0" w:color="auto"/>
              <w:bottom w:val="single" w:sz="4" w:space="0" w:color="auto"/>
              <w:right w:val="single" w:sz="4" w:space="0" w:color="auto"/>
            </w:tcBorders>
            <w:hideMark/>
          </w:tcPr>
          <w:p w14:paraId="0B3D2E4B"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Employment Rate </w:t>
            </w:r>
            <w:r w:rsidRPr="00C61D9C">
              <w:rPr>
                <w:rFonts w:ascii="Times New Roman" w:hAnsi="Times New Roman" w:cs="Times New Roman"/>
                <w:i/>
                <w:sz w:val="24"/>
                <w:szCs w:val="24"/>
                <w:lang w:val="en-US"/>
              </w:rPr>
              <w:t>(ER)</w:t>
            </w:r>
          </w:p>
        </w:tc>
        <w:tc>
          <w:tcPr>
            <w:tcW w:w="5998" w:type="dxa"/>
            <w:tcBorders>
              <w:top w:val="single" w:sz="4" w:space="0" w:color="auto"/>
              <w:left w:val="single" w:sz="4" w:space="0" w:color="auto"/>
              <w:bottom w:val="single" w:sz="4" w:space="0" w:color="auto"/>
              <w:right w:val="single" w:sz="4" w:space="0" w:color="auto"/>
            </w:tcBorders>
            <w:hideMark/>
          </w:tcPr>
          <w:p w14:paraId="4525A260" w14:textId="77777777" w:rsidR="00CA4F3E" w:rsidRPr="00C61D9C" w:rsidRDefault="00913007" w:rsidP="00C61D9C">
            <w:pPr>
              <w:pStyle w:val="NoteLevel1"/>
              <w:spacing w:line="360" w:lineRule="auto"/>
              <w:jc w:val="both"/>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r>
                    <w:rPr>
                      <w:rFonts w:ascii="Cambria Math" w:hAnsi="Cambria Math" w:cs="Times New Roman"/>
                      <w:sz w:val="24"/>
                      <w:szCs w:val="24"/>
                      <w:lang w:val="en-US"/>
                    </w:rPr>
                    <m:t>Employed Dutch Labor Force</m:t>
                  </m:r>
                </m:num>
                <m:den>
                  <m:r>
                    <w:rPr>
                      <w:rFonts w:ascii="Cambria Math" w:hAnsi="Cambria Math" w:cs="Times New Roman"/>
                      <w:sz w:val="24"/>
                      <w:szCs w:val="24"/>
                      <w:lang w:val="en-US"/>
                    </w:rPr>
                    <m:t>Total Dutch Labor Force</m:t>
                  </m:r>
                </m:den>
              </m:f>
            </m:oMath>
          </w:p>
        </w:tc>
      </w:tr>
    </w:tbl>
    <w:p w14:paraId="718E0B7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15AD973"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Dutch labor force is divided by 1000 to make the interpretation of the analysis more straightforward. For the variables HSLF, LSLF, </w:t>
      </w:r>
      <w:r w:rsidRPr="00C61D9C">
        <w:rPr>
          <w:rFonts w:ascii="Times New Roman" w:hAnsi="Times New Roman" w:cs="Times New Roman"/>
          <w:i/>
          <w:sz w:val="24"/>
          <w:szCs w:val="24"/>
          <w:lang w:val="en-US"/>
        </w:rPr>
        <w:t>ER</w:t>
      </w:r>
      <w:r w:rsidRPr="00C61D9C">
        <w:rPr>
          <w:rFonts w:ascii="Times New Roman" w:hAnsi="Times New Roman" w:cs="Times New Roman"/>
          <w:i/>
          <w:sz w:val="24"/>
          <w:szCs w:val="24"/>
          <w:vertAlign w:val="subscript"/>
          <w:lang w:val="en-US"/>
        </w:rPr>
        <w:t>LS</w:t>
      </w:r>
      <w:r w:rsidRPr="00C61D9C">
        <w:rPr>
          <w:rFonts w:ascii="Times New Roman" w:hAnsi="Times New Roman" w:cs="Times New Roman"/>
          <w:sz w:val="24"/>
          <w:szCs w:val="24"/>
          <w:lang w:val="en-US"/>
        </w:rPr>
        <w:t xml:space="preserve"> and </w:t>
      </w:r>
      <w:r w:rsidRPr="00C61D9C">
        <w:rPr>
          <w:rFonts w:ascii="Times New Roman" w:hAnsi="Times New Roman" w:cs="Times New Roman"/>
          <w:i/>
          <w:sz w:val="24"/>
          <w:szCs w:val="24"/>
          <w:lang w:val="en-US"/>
        </w:rPr>
        <w:t>ER</w:t>
      </w:r>
      <w:r w:rsidRPr="00C61D9C">
        <w:rPr>
          <w:rFonts w:ascii="Times New Roman" w:hAnsi="Times New Roman" w:cs="Times New Roman"/>
          <w:i/>
          <w:sz w:val="24"/>
          <w:szCs w:val="24"/>
          <w:vertAlign w:val="subscript"/>
          <w:lang w:val="en-US"/>
        </w:rPr>
        <w:t xml:space="preserve">HS, </w:t>
      </w:r>
      <w:r w:rsidRPr="00C61D9C">
        <w:rPr>
          <w:rFonts w:ascii="Times New Roman" w:hAnsi="Times New Roman" w:cs="Times New Roman"/>
          <w:sz w:val="24"/>
          <w:szCs w:val="24"/>
          <w:lang w:val="en-US"/>
        </w:rPr>
        <w:t xml:space="preserve">the labor force is only divided according to skills. In other words, the high skilled and low skilled labor force include both people from Dutch and foreign backgrounds. Therefore, any significant change in the employment rate of high skilled or low skilled workers will be assumed to affect mostly the Dutch natives due to immigrants not making up a major portion of the population. The use of Immigration Supply Shock and Employment Rate in the forms presented above is inspired by the work of Carrasco, </w:t>
      </w:r>
      <w:proofErr w:type="spellStart"/>
      <w:r w:rsidRPr="00C61D9C">
        <w:rPr>
          <w:rFonts w:ascii="Times New Roman" w:hAnsi="Times New Roman" w:cs="Times New Roman"/>
          <w:sz w:val="24"/>
          <w:szCs w:val="24"/>
          <w:lang w:val="en-US"/>
        </w:rPr>
        <w:t>Fimeno</w:t>
      </w:r>
      <w:proofErr w:type="spellEnd"/>
      <w:r w:rsidRPr="00C61D9C">
        <w:rPr>
          <w:rFonts w:ascii="Times New Roman" w:hAnsi="Times New Roman" w:cs="Times New Roman"/>
          <w:sz w:val="24"/>
          <w:szCs w:val="24"/>
          <w:lang w:val="en-US"/>
        </w:rPr>
        <w:t xml:space="preserve"> and Ortega (2008).  However, instead of using the </w:t>
      </w:r>
      <w:r w:rsidRPr="00C61D9C">
        <w:rPr>
          <w:rFonts w:ascii="Times New Roman" w:hAnsi="Times New Roman" w:cs="Times New Roman"/>
          <w:sz w:val="24"/>
          <w:szCs w:val="24"/>
          <w:lang w:val="en-US"/>
        </w:rPr>
        <w:lastRenderedPageBreak/>
        <w:t>total native population as the denominator in Employment Rate, the total number of natives in the labor force is used due to lack of population data between the years 1980 and 1995.</w:t>
      </w:r>
    </w:p>
    <w:p w14:paraId="45550F7B"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For the data on wages, only indices are made available. The index in this case compares wages per hour of the period in question with the year 2000, which will be equal to 100. For example, an index of 110 represents a 10% increase in wages per hour compared to the base year, whilst an index of 40 would indicate a 60% decrease compared to the base year (CBS, 2015). Another limitation with the data collection is that it was not possible to separate the data on wages by origin. In other words, it was not possible to determine hourly wages of only those from a native Dutch background. Nonetheless, again, any significant change in wages over the years will be assumed to affect mostly Dutch workers since immigrants can be considered a relatively small and non-significant portion of the population. </w:t>
      </w:r>
    </w:p>
    <w:p w14:paraId="6B3FC18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7EFCB0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variables were chosen in order to study the relationship between the immigration supply shock and the Dutch labor market, specifically wages and employment opportunities. All the other variables are included in order to control for external effects and highlight the effects incoming immigrants had on the native Dutch labor force between the years 1980 and 2013. However, the data in the CBS database is not available for the year 1980, which leads to the removal of the year 1980 from this study. All in all, from the years between 1981 and 2013, there will be 33 observations. The descriptive statistics for all 33 observations of each variable is presented in table 2 below: </w:t>
      </w:r>
    </w:p>
    <w:p w14:paraId="154BCE7E"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183D652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65F7267"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16B480FC" w14:textId="77777777" w:rsidR="007B4EF7" w:rsidRPr="00C61D9C" w:rsidRDefault="007B4EF7" w:rsidP="00C61D9C">
      <w:pPr>
        <w:pStyle w:val="NoteLevel1"/>
        <w:numPr>
          <w:ilvl w:val="0"/>
          <w:numId w:val="0"/>
        </w:numPr>
        <w:spacing w:line="360" w:lineRule="auto"/>
        <w:jc w:val="both"/>
        <w:rPr>
          <w:rFonts w:ascii="Times New Roman" w:hAnsi="Times New Roman" w:cs="Times New Roman"/>
          <w:sz w:val="24"/>
          <w:szCs w:val="24"/>
          <w:lang w:val="en-US"/>
        </w:rPr>
      </w:pPr>
    </w:p>
    <w:p w14:paraId="25C4F36E" w14:textId="77777777" w:rsidR="007B4EF7" w:rsidRPr="00C61D9C" w:rsidRDefault="007B4EF7" w:rsidP="00C61D9C">
      <w:pPr>
        <w:pStyle w:val="NoteLevel1"/>
        <w:numPr>
          <w:ilvl w:val="0"/>
          <w:numId w:val="0"/>
        </w:numPr>
        <w:spacing w:line="360" w:lineRule="auto"/>
        <w:jc w:val="both"/>
        <w:rPr>
          <w:rFonts w:ascii="Times New Roman" w:hAnsi="Times New Roman" w:cs="Times New Roman"/>
          <w:sz w:val="24"/>
          <w:szCs w:val="24"/>
          <w:lang w:val="en-US"/>
        </w:rPr>
      </w:pPr>
    </w:p>
    <w:p w14:paraId="0FBB7910" w14:textId="77777777" w:rsidR="007B4EF7" w:rsidRPr="00C61D9C" w:rsidRDefault="007B4EF7" w:rsidP="00C61D9C">
      <w:pPr>
        <w:pStyle w:val="NoteLevel1"/>
        <w:numPr>
          <w:ilvl w:val="0"/>
          <w:numId w:val="0"/>
        </w:numPr>
        <w:spacing w:line="360" w:lineRule="auto"/>
        <w:jc w:val="both"/>
        <w:rPr>
          <w:rFonts w:ascii="Times New Roman" w:hAnsi="Times New Roman" w:cs="Times New Roman"/>
          <w:sz w:val="24"/>
          <w:szCs w:val="24"/>
          <w:lang w:val="en-US"/>
        </w:rPr>
      </w:pPr>
    </w:p>
    <w:p w14:paraId="262013D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88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2060"/>
        <w:gridCol w:w="1221"/>
        <w:gridCol w:w="1277"/>
        <w:gridCol w:w="1314"/>
        <w:gridCol w:w="1222"/>
        <w:gridCol w:w="1714"/>
      </w:tblGrid>
      <w:tr w:rsidR="00CA4F3E" w:rsidRPr="00C61D9C" w14:paraId="5304820D" w14:textId="77777777" w:rsidTr="00C61D9C">
        <w:trPr>
          <w:cantSplit/>
          <w:trHeight w:val="570"/>
        </w:trPr>
        <w:tc>
          <w:tcPr>
            <w:tcW w:w="8808" w:type="dxa"/>
            <w:gridSpan w:val="6"/>
            <w:tcBorders>
              <w:top w:val="nil"/>
              <w:left w:val="nil"/>
              <w:bottom w:val="nil"/>
              <w:right w:val="nil"/>
            </w:tcBorders>
            <w:shd w:val="clear" w:color="auto" w:fill="FFFFFF"/>
            <w:vAlign w:val="center"/>
          </w:tcPr>
          <w:p w14:paraId="37A5B4FC" w14:textId="77777777" w:rsidR="00CA4F3E" w:rsidRPr="00C61D9C" w:rsidRDefault="00CA4F3E" w:rsidP="005C2DB4">
            <w:pPr>
              <w:pStyle w:val="NoteLevel1"/>
              <w:spacing w:line="360" w:lineRule="auto"/>
              <w:jc w:val="center"/>
              <w:rPr>
                <w:rFonts w:ascii="Times New Roman" w:hAnsi="Times New Roman" w:cs="Times New Roman"/>
                <w:b/>
                <w:bCs/>
                <w:color w:val="000000"/>
                <w:sz w:val="24"/>
                <w:szCs w:val="24"/>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75648" behindDoc="0" locked="0" layoutInCell="1" allowOverlap="1" wp14:anchorId="70B77842" wp14:editId="498D7CA1">
                      <wp:simplePos x="0" y="0"/>
                      <wp:positionH relativeFrom="column">
                        <wp:posOffset>4153535</wp:posOffset>
                      </wp:positionH>
                      <wp:positionV relativeFrom="paragraph">
                        <wp:posOffset>-234315</wp:posOffset>
                      </wp:positionV>
                      <wp:extent cx="635635" cy="46291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635" cy="462915"/>
                              </a:xfrm>
                              <a:prstGeom prst="rect">
                                <a:avLst/>
                              </a:prstGeom>
                              <a:solidFill>
                                <a:srgbClr val="FFFFFF"/>
                              </a:solidFill>
                              <a:ln w="9525">
                                <a:noFill/>
                                <a:miter lim="800000"/>
                                <a:headEnd/>
                                <a:tailEnd/>
                              </a:ln>
                            </wps:spPr>
                            <wps:txbx>
                              <w:txbxContent>
                                <w:p w14:paraId="0905CABE" w14:textId="77777777" w:rsidR="00C61D9C" w:rsidRDefault="00C61D9C" w:rsidP="00CA4F3E">
                                  <w:pPr>
                                    <w:rPr>
                                      <w:lang w:val="en-US"/>
                                    </w:rPr>
                                  </w:pPr>
                                  <w:r>
                                    <w:rPr>
                                      <w:lang w:val="en-US"/>
                                    </w:rPr>
                                    <w:t>Table</w:t>
                                  </w:r>
                                  <w:r>
                                    <w:t xml:space="preserv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4" o:spid="_x0000_s1030" type="#_x0000_t202" style="position:absolute;left:0;text-align:left;margin-left:327.05pt;margin-top:-18.4pt;width:50.05pt;height:36.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" stroked="f">
                      <v:textbox>
                        <w:txbxContent>
                          <w:p w14:paraId="0905CABE" w14:textId="77777777" w:rsidR="00C61D9C" w:rsidRDefault="00C61D9C" w:rsidP="00CA4F3E">
                            <w:pPr>
                              <w:rPr>
                                <w:lang w:val="en-US"/>
                              </w:rPr>
                            </w:pPr>
                            <w:r>
                              <w:rPr>
                                <w:lang w:val="en-US"/>
                              </w:rPr>
                              <w:t>Table</w:t>
                            </w:r>
                            <w:r>
                              <w:t xml:space="preserve"> 2</w:t>
                            </w:r>
                          </w:p>
                        </w:txbxContent>
                      </v:textbox>
                    </v:shape>
                  </w:pict>
                </mc:Fallback>
              </mc:AlternateContent>
            </w:r>
            <w:proofErr w:type="spellStart"/>
            <w:r w:rsidRPr="00C61D9C">
              <w:rPr>
                <w:rFonts w:ascii="Times New Roman" w:hAnsi="Times New Roman" w:cs="Times New Roman"/>
                <w:b/>
                <w:bCs/>
                <w:color w:val="000000"/>
                <w:sz w:val="24"/>
                <w:szCs w:val="24"/>
              </w:rPr>
              <w:t>Descriptive</w:t>
            </w:r>
            <w:proofErr w:type="spellEnd"/>
            <w:r w:rsidRPr="00C61D9C">
              <w:rPr>
                <w:rFonts w:ascii="Times New Roman" w:hAnsi="Times New Roman" w:cs="Times New Roman"/>
                <w:b/>
                <w:bCs/>
                <w:color w:val="000000"/>
                <w:sz w:val="24"/>
                <w:szCs w:val="24"/>
              </w:rPr>
              <w:t xml:space="preserve"> </w:t>
            </w:r>
            <w:proofErr w:type="spellStart"/>
            <w:r w:rsidRPr="00C61D9C">
              <w:rPr>
                <w:rFonts w:ascii="Times New Roman" w:hAnsi="Times New Roman" w:cs="Times New Roman"/>
                <w:b/>
                <w:bCs/>
                <w:color w:val="000000"/>
                <w:sz w:val="24"/>
                <w:szCs w:val="24"/>
              </w:rPr>
              <w:t>Statistics</w:t>
            </w:r>
            <w:proofErr w:type="spellEnd"/>
          </w:p>
          <w:p w14:paraId="6B1D02E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78C4EB1" w14:textId="77777777" w:rsidTr="00C61D9C">
        <w:trPr>
          <w:cantSplit/>
          <w:trHeight w:val="570"/>
        </w:trPr>
        <w:tc>
          <w:tcPr>
            <w:tcW w:w="2060" w:type="dxa"/>
            <w:tcBorders>
              <w:top w:val="single" w:sz="18" w:space="0" w:color="000000"/>
              <w:left w:val="single" w:sz="18" w:space="0" w:color="000000"/>
              <w:bottom w:val="single" w:sz="18" w:space="0" w:color="000000"/>
              <w:right w:val="single" w:sz="18" w:space="0" w:color="000000"/>
            </w:tcBorders>
            <w:shd w:val="clear" w:color="auto" w:fill="FFFFFF"/>
            <w:vAlign w:val="bottom"/>
          </w:tcPr>
          <w:p w14:paraId="6EFE0091" w14:textId="77777777" w:rsidR="00CA4F3E" w:rsidRPr="00C61D9C" w:rsidRDefault="00CA4F3E" w:rsidP="00C61D9C">
            <w:pPr>
              <w:pStyle w:val="NoteLevel1"/>
              <w:spacing w:line="360" w:lineRule="auto"/>
              <w:jc w:val="both"/>
              <w:rPr>
                <w:rFonts w:ascii="Times New Roman" w:hAnsi="Times New Roman" w:cs="Times New Roman"/>
                <w:sz w:val="24"/>
                <w:szCs w:val="24"/>
              </w:rPr>
            </w:pPr>
          </w:p>
        </w:tc>
        <w:tc>
          <w:tcPr>
            <w:tcW w:w="1221" w:type="dxa"/>
            <w:tcBorders>
              <w:top w:val="single" w:sz="18" w:space="0" w:color="000000"/>
              <w:left w:val="single" w:sz="18" w:space="0" w:color="000000"/>
              <w:bottom w:val="single" w:sz="18" w:space="0" w:color="000000"/>
              <w:right w:val="single" w:sz="8" w:space="0" w:color="000000"/>
            </w:tcBorders>
            <w:shd w:val="clear" w:color="auto" w:fill="FFFFFF"/>
            <w:vAlign w:val="bottom"/>
            <w:hideMark/>
          </w:tcPr>
          <w:p w14:paraId="21689E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N</w:t>
            </w:r>
          </w:p>
        </w:tc>
        <w:tc>
          <w:tcPr>
            <w:tcW w:w="1277" w:type="dxa"/>
            <w:tcBorders>
              <w:top w:val="single" w:sz="18" w:space="0" w:color="000000"/>
              <w:left w:val="single" w:sz="8" w:space="0" w:color="000000"/>
              <w:bottom w:val="single" w:sz="18" w:space="0" w:color="000000"/>
              <w:right w:val="single" w:sz="8" w:space="0" w:color="000000"/>
            </w:tcBorders>
            <w:shd w:val="clear" w:color="auto" w:fill="FFFFFF"/>
            <w:vAlign w:val="bottom"/>
            <w:hideMark/>
          </w:tcPr>
          <w:p w14:paraId="458EECD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Minimum</w:t>
            </w:r>
          </w:p>
        </w:tc>
        <w:tc>
          <w:tcPr>
            <w:tcW w:w="1314" w:type="dxa"/>
            <w:tcBorders>
              <w:top w:val="single" w:sz="18" w:space="0" w:color="000000"/>
              <w:left w:val="single" w:sz="8" w:space="0" w:color="000000"/>
              <w:bottom w:val="single" w:sz="18" w:space="0" w:color="000000"/>
              <w:right w:val="single" w:sz="8" w:space="0" w:color="000000"/>
            </w:tcBorders>
            <w:shd w:val="clear" w:color="auto" w:fill="FFFFFF"/>
            <w:vAlign w:val="bottom"/>
            <w:hideMark/>
          </w:tcPr>
          <w:p w14:paraId="17208BE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Maximum</w:t>
            </w:r>
          </w:p>
        </w:tc>
        <w:tc>
          <w:tcPr>
            <w:tcW w:w="1222" w:type="dxa"/>
            <w:tcBorders>
              <w:top w:val="single" w:sz="18" w:space="0" w:color="000000"/>
              <w:left w:val="single" w:sz="8" w:space="0" w:color="000000"/>
              <w:bottom w:val="single" w:sz="18" w:space="0" w:color="000000"/>
              <w:right w:val="single" w:sz="8" w:space="0" w:color="000000"/>
            </w:tcBorders>
            <w:shd w:val="clear" w:color="auto" w:fill="FFFFFF"/>
            <w:vAlign w:val="bottom"/>
            <w:hideMark/>
          </w:tcPr>
          <w:p w14:paraId="56A5208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Mean</w:t>
            </w:r>
            <w:proofErr w:type="spellEnd"/>
          </w:p>
        </w:tc>
        <w:tc>
          <w:tcPr>
            <w:tcW w:w="1714" w:type="dxa"/>
            <w:tcBorders>
              <w:top w:val="single" w:sz="18" w:space="0" w:color="000000"/>
              <w:left w:val="single" w:sz="8" w:space="0" w:color="000000"/>
              <w:bottom w:val="single" w:sz="18" w:space="0" w:color="000000"/>
              <w:right w:val="single" w:sz="18" w:space="0" w:color="000000"/>
            </w:tcBorders>
            <w:shd w:val="clear" w:color="auto" w:fill="FFFFFF"/>
            <w:vAlign w:val="bottom"/>
            <w:hideMark/>
          </w:tcPr>
          <w:p w14:paraId="17DD803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Std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Deviation</w:t>
            </w:r>
            <w:proofErr w:type="spellEnd"/>
          </w:p>
        </w:tc>
      </w:tr>
      <w:tr w:rsidR="00CA4F3E" w:rsidRPr="00C61D9C" w14:paraId="5A8F2AAF" w14:textId="77777777" w:rsidTr="00C61D9C">
        <w:trPr>
          <w:cantSplit/>
          <w:trHeight w:val="290"/>
        </w:trPr>
        <w:tc>
          <w:tcPr>
            <w:tcW w:w="2060" w:type="dxa"/>
            <w:tcBorders>
              <w:top w:val="single" w:sz="18" w:space="0" w:color="000000"/>
              <w:left w:val="single" w:sz="18" w:space="0" w:color="000000"/>
              <w:bottom w:val="nil"/>
              <w:right w:val="single" w:sz="18" w:space="0" w:color="000000"/>
            </w:tcBorders>
            <w:shd w:val="clear" w:color="auto" w:fill="FFFFFF"/>
            <w:hideMark/>
          </w:tcPr>
          <w:p w14:paraId="4CB3A32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SupplyShock</w:t>
            </w:r>
          </w:p>
        </w:tc>
        <w:tc>
          <w:tcPr>
            <w:tcW w:w="1221" w:type="dxa"/>
            <w:tcBorders>
              <w:top w:val="single" w:sz="18" w:space="0" w:color="000000"/>
              <w:left w:val="single" w:sz="18" w:space="0" w:color="000000"/>
              <w:bottom w:val="nil"/>
              <w:right w:val="single" w:sz="8" w:space="0" w:color="000000"/>
            </w:tcBorders>
            <w:shd w:val="clear" w:color="auto" w:fill="FFFFFF"/>
            <w:vAlign w:val="center"/>
            <w:hideMark/>
          </w:tcPr>
          <w:p w14:paraId="228815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single" w:sz="18" w:space="0" w:color="000000"/>
              <w:left w:val="single" w:sz="8" w:space="0" w:color="000000"/>
              <w:bottom w:val="nil"/>
              <w:right w:val="single" w:sz="8" w:space="0" w:color="000000"/>
            </w:tcBorders>
            <w:shd w:val="clear" w:color="auto" w:fill="FFFFFF"/>
            <w:vAlign w:val="center"/>
            <w:hideMark/>
          </w:tcPr>
          <w:p w14:paraId="59AC7CC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.015</w:t>
            </w:r>
          </w:p>
        </w:tc>
        <w:tc>
          <w:tcPr>
            <w:tcW w:w="1314" w:type="dxa"/>
            <w:tcBorders>
              <w:top w:val="single" w:sz="18" w:space="0" w:color="000000"/>
              <w:left w:val="single" w:sz="8" w:space="0" w:color="000000"/>
              <w:bottom w:val="nil"/>
              <w:right w:val="single" w:sz="8" w:space="0" w:color="000000"/>
            </w:tcBorders>
            <w:shd w:val="clear" w:color="auto" w:fill="FFFFFF"/>
            <w:vAlign w:val="center"/>
            <w:hideMark/>
          </w:tcPr>
          <w:p w14:paraId="493CA70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.027</w:t>
            </w:r>
          </w:p>
        </w:tc>
        <w:tc>
          <w:tcPr>
            <w:tcW w:w="1222" w:type="dxa"/>
            <w:tcBorders>
              <w:top w:val="single" w:sz="18" w:space="0" w:color="000000"/>
              <w:left w:val="single" w:sz="8" w:space="0" w:color="000000"/>
              <w:bottom w:val="nil"/>
              <w:right w:val="single" w:sz="8" w:space="0" w:color="000000"/>
            </w:tcBorders>
            <w:shd w:val="clear" w:color="auto" w:fill="FFFFFF"/>
            <w:vAlign w:val="center"/>
            <w:hideMark/>
          </w:tcPr>
          <w:p w14:paraId="36DFA5B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.020</w:t>
            </w:r>
          </w:p>
        </w:tc>
        <w:tc>
          <w:tcPr>
            <w:tcW w:w="1714" w:type="dxa"/>
            <w:tcBorders>
              <w:top w:val="single" w:sz="18" w:space="0" w:color="000000"/>
              <w:left w:val="single" w:sz="8" w:space="0" w:color="000000"/>
              <w:bottom w:val="nil"/>
              <w:right w:val="single" w:sz="18" w:space="0" w:color="000000"/>
            </w:tcBorders>
            <w:shd w:val="clear" w:color="auto" w:fill="FFFFFF"/>
            <w:vAlign w:val="center"/>
            <w:hideMark/>
          </w:tcPr>
          <w:p w14:paraId="3CE5E50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.0032</w:t>
            </w:r>
          </w:p>
        </w:tc>
      </w:tr>
      <w:tr w:rsidR="00CA4F3E" w:rsidRPr="00C61D9C" w14:paraId="638A7E5C" w14:textId="77777777" w:rsidTr="00C61D9C">
        <w:trPr>
          <w:cantSplit/>
          <w:trHeight w:val="290"/>
        </w:trPr>
        <w:tc>
          <w:tcPr>
            <w:tcW w:w="2060" w:type="dxa"/>
            <w:tcBorders>
              <w:top w:val="nil"/>
              <w:left w:val="single" w:sz="18" w:space="0" w:color="000000"/>
              <w:bottom w:val="nil"/>
              <w:right w:val="single" w:sz="18" w:space="0" w:color="000000"/>
            </w:tcBorders>
            <w:shd w:val="clear" w:color="auto" w:fill="FFFFFF"/>
            <w:hideMark/>
          </w:tcPr>
          <w:p w14:paraId="416554D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LF_D</w:t>
            </w:r>
          </w:p>
        </w:tc>
        <w:tc>
          <w:tcPr>
            <w:tcW w:w="1221" w:type="dxa"/>
            <w:tcBorders>
              <w:top w:val="nil"/>
              <w:left w:val="single" w:sz="18" w:space="0" w:color="000000"/>
              <w:bottom w:val="nil"/>
              <w:right w:val="single" w:sz="8" w:space="0" w:color="000000"/>
            </w:tcBorders>
            <w:shd w:val="clear" w:color="auto" w:fill="FFFFFF"/>
            <w:vAlign w:val="center"/>
            <w:hideMark/>
          </w:tcPr>
          <w:p w14:paraId="6773963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nil"/>
              <w:left w:val="single" w:sz="8" w:space="0" w:color="000000"/>
              <w:bottom w:val="nil"/>
              <w:right w:val="single" w:sz="8" w:space="0" w:color="000000"/>
            </w:tcBorders>
            <w:shd w:val="clear" w:color="auto" w:fill="FFFFFF"/>
            <w:vAlign w:val="center"/>
            <w:hideMark/>
          </w:tcPr>
          <w:p w14:paraId="58568F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4.78</w:t>
            </w:r>
          </w:p>
        </w:tc>
        <w:tc>
          <w:tcPr>
            <w:tcW w:w="1314" w:type="dxa"/>
            <w:tcBorders>
              <w:top w:val="nil"/>
              <w:left w:val="single" w:sz="8" w:space="0" w:color="000000"/>
              <w:bottom w:val="nil"/>
              <w:right w:val="single" w:sz="8" w:space="0" w:color="000000"/>
            </w:tcBorders>
            <w:shd w:val="clear" w:color="auto" w:fill="FFFFFF"/>
            <w:vAlign w:val="center"/>
            <w:hideMark/>
          </w:tcPr>
          <w:p w14:paraId="0BDE35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6.32</w:t>
            </w:r>
          </w:p>
        </w:tc>
        <w:tc>
          <w:tcPr>
            <w:tcW w:w="1222" w:type="dxa"/>
            <w:tcBorders>
              <w:top w:val="nil"/>
              <w:left w:val="single" w:sz="8" w:space="0" w:color="000000"/>
              <w:bottom w:val="nil"/>
              <w:right w:val="single" w:sz="8" w:space="0" w:color="000000"/>
            </w:tcBorders>
            <w:shd w:val="clear" w:color="auto" w:fill="FFFFFF"/>
            <w:vAlign w:val="center"/>
            <w:hideMark/>
          </w:tcPr>
          <w:p w14:paraId="66A5F54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5.68</w:t>
            </w:r>
          </w:p>
        </w:tc>
        <w:tc>
          <w:tcPr>
            <w:tcW w:w="1714" w:type="dxa"/>
            <w:tcBorders>
              <w:top w:val="nil"/>
              <w:left w:val="single" w:sz="8" w:space="0" w:color="000000"/>
              <w:bottom w:val="nil"/>
              <w:right w:val="single" w:sz="18" w:space="0" w:color="000000"/>
            </w:tcBorders>
            <w:shd w:val="clear" w:color="auto" w:fill="FFFFFF"/>
            <w:vAlign w:val="center"/>
            <w:hideMark/>
          </w:tcPr>
          <w:p w14:paraId="07BFC8E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.53</w:t>
            </w:r>
          </w:p>
        </w:tc>
      </w:tr>
      <w:tr w:rsidR="00CA4F3E" w:rsidRPr="00C61D9C" w14:paraId="428813D9" w14:textId="77777777" w:rsidTr="00C61D9C">
        <w:trPr>
          <w:cantSplit/>
          <w:trHeight w:val="570"/>
        </w:trPr>
        <w:tc>
          <w:tcPr>
            <w:tcW w:w="2060" w:type="dxa"/>
            <w:tcBorders>
              <w:top w:val="nil"/>
              <w:left w:val="single" w:sz="18" w:space="0" w:color="000000"/>
              <w:bottom w:val="nil"/>
              <w:right w:val="single" w:sz="18" w:space="0" w:color="000000"/>
            </w:tcBorders>
            <w:shd w:val="clear" w:color="auto" w:fill="FFFFFF"/>
            <w:hideMark/>
          </w:tcPr>
          <w:p w14:paraId="531E7DB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ER_Low_Skilled</w:t>
            </w:r>
            <w:proofErr w:type="spellEnd"/>
          </w:p>
        </w:tc>
        <w:tc>
          <w:tcPr>
            <w:tcW w:w="1221" w:type="dxa"/>
            <w:tcBorders>
              <w:top w:val="nil"/>
              <w:left w:val="single" w:sz="18" w:space="0" w:color="000000"/>
              <w:bottom w:val="nil"/>
              <w:right w:val="single" w:sz="8" w:space="0" w:color="000000"/>
            </w:tcBorders>
            <w:shd w:val="clear" w:color="auto" w:fill="FFFFFF"/>
            <w:vAlign w:val="center"/>
            <w:hideMark/>
          </w:tcPr>
          <w:p w14:paraId="53C9BDB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nil"/>
              <w:left w:val="single" w:sz="8" w:space="0" w:color="000000"/>
              <w:bottom w:val="nil"/>
              <w:right w:val="single" w:sz="8" w:space="0" w:color="000000"/>
            </w:tcBorders>
            <w:shd w:val="clear" w:color="auto" w:fill="FFFFFF"/>
            <w:vAlign w:val="center"/>
            <w:hideMark/>
          </w:tcPr>
          <w:p w14:paraId="7D7F95A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.176</w:t>
            </w:r>
          </w:p>
        </w:tc>
        <w:tc>
          <w:tcPr>
            <w:tcW w:w="1314" w:type="dxa"/>
            <w:tcBorders>
              <w:top w:val="nil"/>
              <w:left w:val="single" w:sz="8" w:space="0" w:color="000000"/>
              <w:bottom w:val="nil"/>
              <w:right w:val="single" w:sz="8" w:space="0" w:color="000000"/>
            </w:tcBorders>
            <w:shd w:val="clear" w:color="auto" w:fill="FFFFFF"/>
            <w:vAlign w:val="center"/>
            <w:hideMark/>
          </w:tcPr>
          <w:p w14:paraId="229C294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.455</w:t>
            </w:r>
          </w:p>
        </w:tc>
        <w:tc>
          <w:tcPr>
            <w:tcW w:w="1222" w:type="dxa"/>
            <w:tcBorders>
              <w:top w:val="nil"/>
              <w:left w:val="single" w:sz="8" w:space="0" w:color="000000"/>
              <w:bottom w:val="nil"/>
              <w:right w:val="single" w:sz="8" w:space="0" w:color="000000"/>
            </w:tcBorders>
            <w:shd w:val="clear" w:color="auto" w:fill="FFFFFF"/>
            <w:vAlign w:val="center"/>
            <w:hideMark/>
          </w:tcPr>
          <w:p w14:paraId="5BE7DF3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.29</w:t>
            </w:r>
          </w:p>
        </w:tc>
        <w:tc>
          <w:tcPr>
            <w:tcW w:w="1714" w:type="dxa"/>
            <w:tcBorders>
              <w:top w:val="nil"/>
              <w:left w:val="single" w:sz="8" w:space="0" w:color="000000"/>
              <w:bottom w:val="nil"/>
              <w:right w:val="single" w:sz="18" w:space="0" w:color="000000"/>
            </w:tcBorders>
            <w:shd w:val="clear" w:color="auto" w:fill="FFFFFF"/>
            <w:vAlign w:val="center"/>
            <w:hideMark/>
          </w:tcPr>
          <w:p w14:paraId="696AD55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.07</w:t>
            </w:r>
          </w:p>
        </w:tc>
      </w:tr>
      <w:tr w:rsidR="00CA4F3E" w:rsidRPr="00C61D9C" w14:paraId="28496B27" w14:textId="77777777" w:rsidTr="00C61D9C">
        <w:trPr>
          <w:cantSplit/>
          <w:trHeight w:val="570"/>
        </w:trPr>
        <w:tc>
          <w:tcPr>
            <w:tcW w:w="2060" w:type="dxa"/>
            <w:tcBorders>
              <w:top w:val="nil"/>
              <w:left w:val="single" w:sz="18" w:space="0" w:color="000000"/>
              <w:bottom w:val="nil"/>
              <w:right w:val="single" w:sz="18" w:space="0" w:color="000000"/>
            </w:tcBorders>
            <w:shd w:val="clear" w:color="auto" w:fill="FFFFFF"/>
            <w:hideMark/>
          </w:tcPr>
          <w:p w14:paraId="796E35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ER_High_Skilled</w:t>
            </w:r>
            <w:proofErr w:type="spellEnd"/>
          </w:p>
        </w:tc>
        <w:tc>
          <w:tcPr>
            <w:tcW w:w="1221" w:type="dxa"/>
            <w:tcBorders>
              <w:top w:val="nil"/>
              <w:left w:val="single" w:sz="18" w:space="0" w:color="000000"/>
              <w:bottom w:val="nil"/>
              <w:right w:val="single" w:sz="8" w:space="0" w:color="000000"/>
            </w:tcBorders>
            <w:shd w:val="clear" w:color="auto" w:fill="FFFFFF"/>
            <w:vAlign w:val="center"/>
            <w:hideMark/>
          </w:tcPr>
          <w:p w14:paraId="13F865B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nil"/>
              <w:left w:val="single" w:sz="8" w:space="0" w:color="000000"/>
              <w:bottom w:val="nil"/>
              <w:right w:val="single" w:sz="8" w:space="0" w:color="000000"/>
            </w:tcBorders>
            <w:shd w:val="clear" w:color="auto" w:fill="FFFFFF"/>
            <w:vAlign w:val="center"/>
            <w:hideMark/>
          </w:tcPr>
          <w:p w14:paraId="3B63D32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.505</w:t>
            </w:r>
          </w:p>
        </w:tc>
        <w:tc>
          <w:tcPr>
            <w:tcW w:w="1314" w:type="dxa"/>
            <w:tcBorders>
              <w:top w:val="nil"/>
              <w:left w:val="single" w:sz="8" w:space="0" w:color="000000"/>
              <w:bottom w:val="nil"/>
              <w:right w:val="single" w:sz="8" w:space="0" w:color="000000"/>
            </w:tcBorders>
            <w:shd w:val="clear" w:color="auto" w:fill="FFFFFF"/>
            <w:vAlign w:val="center"/>
            <w:hideMark/>
          </w:tcPr>
          <w:p w14:paraId="7FA89B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.782</w:t>
            </w:r>
          </w:p>
        </w:tc>
        <w:tc>
          <w:tcPr>
            <w:tcW w:w="1222" w:type="dxa"/>
            <w:tcBorders>
              <w:top w:val="nil"/>
              <w:left w:val="single" w:sz="8" w:space="0" w:color="000000"/>
              <w:bottom w:val="nil"/>
              <w:right w:val="single" w:sz="8" w:space="0" w:color="000000"/>
            </w:tcBorders>
            <w:shd w:val="clear" w:color="auto" w:fill="FFFFFF"/>
            <w:vAlign w:val="center"/>
            <w:hideMark/>
          </w:tcPr>
          <w:p w14:paraId="024FE17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.67</w:t>
            </w:r>
          </w:p>
        </w:tc>
        <w:tc>
          <w:tcPr>
            <w:tcW w:w="1714" w:type="dxa"/>
            <w:tcBorders>
              <w:top w:val="nil"/>
              <w:left w:val="single" w:sz="8" w:space="0" w:color="000000"/>
              <w:bottom w:val="nil"/>
              <w:right w:val="single" w:sz="18" w:space="0" w:color="000000"/>
            </w:tcBorders>
            <w:shd w:val="clear" w:color="auto" w:fill="FFFFFF"/>
            <w:vAlign w:val="center"/>
            <w:hideMark/>
          </w:tcPr>
          <w:p w14:paraId="4D89533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.08</w:t>
            </w:r>
          </w:p>
        </w:tc>
      </w:tr>
      <w:tr w:rsidR="00CA4F3E" w:rsidRPr="00C61D9C" w14:paraId="66515648" w14:textId="77777777" w:rsidTr="00C61D9C">
        <w:trPr>
          <w:cantSplit/>
          <w:trHeight w:val="290"/>
        </w:trPr>
        <w:tc>
          <w:tcPr>
            <w:tcW w:w="2060" w:type="dxa"/>
            <w:tcBorders>
              <w:top w:val="nil"/>
              <w:left w:val="single" w:sz="18" w:space="0" w:color="000000"/>
              <w:bottom w:val="nil"/>
              <w:right w:val="single" w:sz="18" w:space="0" w:color="000000"/>
            </w:tcBorders>
            <w:shd w:val="clear" w:color="auto" w:fill="FFFFFF"/>
            <w:hideMark/>
          </w:tcPr>
          <w:p w14:paraId="23A0745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ER</w:t>
            </w:r>
          </w:p>
        </w:tc>
        <w:tc>
          <w:tcPr>
            <w:tcW w:w="1221" w:type="dxa"/>
            <w:tcBorders>
              <w:top w:val="nil"/>
              <w:left w:val="single" w:sz="18" w:space="0" w:color="000000"/>
              <w:bottom w:val="nil"/>
              <w:right w:val="single" w:sz="8" w:space="0" w:color="000000"/>
            </w:tcBorders>
            <w:shd w:val="clear" w:color="auto" w:fill="FFFFFF"/>
            <w:vAlign w:val="center"/>
            <w:hideMark/>
          </w:tcPr>
          <w:p w14:paraId="5D9ADCE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nil"/>
              <w:left w:val="single" w:sz="8" w:space="0" w:color="000000"/>
              <w:bottom w:val="nil"/>
              <w:right w:val="single" w:sz="8" w:space="0" w:color="000000"/>
            </w:tcBorders>
            <w:shd w:val="clear" w:color="auto" w:fill="FFFFFF"/>
            <w:vAlign w:val="center"/>
            <w:hideMark/>
          </w:tcPr>
          <w:p w14:paraId="191A755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.90</w:t>
            </w:r>
          </w:p>
        </w:tc>
        <w:tc>
          <w:tcPr>
            <w:tcW w:w="1314" w:type="dxa"/>
            <w:tcBorders>
              <w:top w:val="nil"/>
              <w:left w:val="single" w:sz="8" w:space="0" w:color="000000"/>
              <w:bottom w:val="nil"/>
              <w:right w:val="single" w:sz="8" w:space="0" w:color="000000"/>
            </w:tcBorders>
            <w:shd w:val="clear" w:color="auto" w:fill="FFFFFF"/>
            <w:vAlign w:val="center"/>
            <w:hideMark/>
          </w:tcPr>
          <w:p w14:paraId="2713A2F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.97</w:t>
            </w:r>
          </w:p>
        </w:tc>
        <w:tc>
          <w:tcPr>
            <w:tcW w:w="1222" w:type="dxa"/>
            <w:tcBorders>
              <w:top w:val="nil"/>
              <w:left w:val="single" w:sz="8" w:space="0" w:color="000000"/>
              <w:bottom w:val="nil"/>
              <w:right w:val="single" w:sz="8" w:space="0" w:color="000000"/>
            </w:tcBorders>
            <w:shd w:val="clear" w:color="auto" w:fill="FFFFFF"/>
            <w:vAlign w:val="center"/>
            <w:hideMark/>
          </w:tcPr>
          <w:p w14:paraId="3760490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.94</w:t>
            </w:r>
          </w:p>
        </w:tc>
        <w:tc>
          <w:tcPr>
            <w:tcW w:w="1714" w:type="dxa"/>
            <w:tcBorders>
              <w:top w:val="nil"/>
              <w:left w:val="single" w:sz="8" w:space="0" w:color="000000"/>
              <w:bottom w:val="nil"/>
              <w:right w:val="single" w:sz="18" w:space="0" w:color="000000"/>
            </w:tcBorders>
            <w:shd w:val="clear" w:color="auto" w:fill="FFFFFF"/>
            <w:vAlign w:val="center"/>
            <w:hideMark/>
          </w:tcPr>
          <w:p w14:paraId="03DD92B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.019</w:t>
            </w:r>
          </w:p>
        </w:tc>
      </w:tr>
      <w:tr w:rsidR="00CA4F3E" w:rsidRPr="00C61D9C" w14:paraId="0124FDBE" w14:textId="77777777" w:rsidTr="00C61D9C">
        <w:trPr>
          <w:cantSplit/>
          <w:trHeight w:val="280"/>
        </w:trPr>
        <w:tc>
          <w:tcPr>
            <w:tcW w:w="2060" w:type="dxa"/>
            <w:tcBorders>
              <w:top w:val="nil"/>
              <w:left w:val="single" w:sz="18" w:space="0" w:color="000000"/>
              <w:bottom w:val="nil"/>
              <w:right w:val="single" w:sz="18" w:space="0" w:color="000000"/>
            </w:tcBorders>
            <w:shd w:val="clear" w:color="auto" w:fill="FFFFFF"/>
            <w:hideMark/>
          </w:tcPr>
          <w:p w14:paraId="5967FB0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Wages</w:t>
            </w:r>
            <w:proofErr w:type="spellEnd"/>
          </w:p>
        </w:tc>
        <w:tc>
          <w:tcPr>
            <w:tcW w:w="1221" w:type="dxa"/>
            <w:tcBorders>
              <w:top w:val="nil"/>
              <w:left w:val="single" w:sz="18" w:space="0" w:color="000000"/>
              <w:bottom w:val="nil"/>
              <w:right w:val="single" w:sz="8" w:space="0" w:color="000000"/>
            </w:tcBorders>
            <w:shd w:val="clear" w:color="auto" w:fill="FFFFFF"/>
            <w:vAlign w:val="center"/>
            <w:hideMark/>
          </w:tcPr>
          <w:p w14:paraId="0515DA1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nil"/>
              <w:left w:val="single" w:sz="8" w:space="0" w:color="000000"/>
              <w:bottom w:val="nil"/>
              <w:right w:val="single" w:sz="8" w:space="0" w:color="000000"/>
            </w:tcBorders>
            <w:shd w:val="clear" w:color="auto" w:fill="FFFFFF"/>
            <w:vAlign w:val="center"/>
            <w:hideMark/>
          </w:tcPr>
          <w:p w14:paraId="325D689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-37.6</w:t>
            </w:r>
          </w:p>
        </w:tc>
        <w:tc>
          <w:tcPr>
            <w:tcW w:w="1314" w:type="dxa"/>
            <w:tcBorders>
              <w:top w:val="nil"/>
              <w:left w:val="single" w:sz="8" w:space="0" w:color="000000"/>
              <w:bottom w:val="nil"/>
              <w:right w:val="single" w:sz="8" w:space="0" w:color="000000"/>
            </w:tcBorders>
            <w:shd w:val="clear" w:color="auto" w:fill="FFFFFF"/>
            <w:vAlign w:val="center"/>
            <w:hideMark/>
          </w:tcPr>
          <w:p w14:paraId="4481814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31.6</w:t>
            </w:r>
          </w:p>
        </w:tc>
        <w:tc>
          <w:tcPr>
            <w:tcW w:w="1222" w:type="dxa"/>
            <w:tcBorders>
              <w:top w:val="nil"/>
              <w:left w:val="single" w:sz="8" w:space="0" w:color="000000"/>
              <w:bottom w:val="nil"/>
              <w:right w:val="single" w:sz="8" w:space="0" w:color="000000"/>
            </w:tcBorders>
            <w:shd w:val="clear" w:color="auto" w:fill="FFFFFF"/>
            <w:vAlign w:val="center"/>
            <w:hideMark/>
          </w:tcPr>
          <w:p w14:paraId="374A662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-5.17</w:t>
            </w:r>
          </w:p>
        </w:tc>
        <w:tc>
          <w:tcPr>
            <w:tcW w:w="1714" w:type="dxa"/>
            <w:tcBorders>
              <w:top w:val="nil"/>
              <w:left w:val="single" w:sz="8" w:space="0" w:color="000000"/>
              <w:bottom w:val="nil"/>
              <w:right w:val="single" w:sz="18" w:space="0" w:color="000000"/>
            </w:tcBorders>
            <w:shd w:val="clear" w:color="auto" w:fill="FFFFFF"/>
            <w:vAlign w:val="center"/>
            <w:hideMark/>
          </w:tcPr>
          <w:p w14:paraId="3C3CBCD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22.32</w:t>
            </w:r>
          </w:p>
        </w:tc>
      </w:tr>
      <w:tr w:rsidR="00CA4F3E" w:rsidRPr="00C61D9C" w14:paraId="01ECF0AD" w14:textId="77777777" w:rsidTr="00C61D9C">
        <w:trPr>
          <w:cantSplit/>
          <w:trHeight w:val="570"/>
        </w:trPr>
        <w:tc>
          <w:tcPr>
            <w:tcW w:w="2060" w:type="dxa"/>
            <w:tcBorders>
              <w:top w:val="nil"/>
              <w:left w:val="single" w:sz="18" w:space="0" w:color="000000"/>
              <w:bottom w:val="nil"/>
              <w:right w:val="single" w:sz="18" w:space="0" w:color="000000"/>
            </w:tcBorders>
            <w:shd w:val="clear" w:color="auto" w:fill="FFFFFF"/>
            <w:hideMark/>
          </w:tcPr>
          <w:p w14:paraId="032704A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Low_Skilled_LF</w:t>
            </w:r>
          </w:p>
        </w:tc>
        <w:tc>
          <w:tcPr>
            <w:tcW w:w="1221" w:type="dxa"/>
            <w:tcBorders>
              <w:top w:val="nil"/>
              <w:left w:val="single" w:sz="18" w:space="0" w:color="000000"/>
              <w:bottom w:val="nil"/>
              <w:right w:val="single" w:sz="8" w:space="0" w:color="000000"/>
            </w:tcBorders>
            <w:shd w:val="clear" w:color="auto" w:fill="FFFFFF"/>
            <w:vAlign w:val="center"/>
            <w:hideMark/>
          </w:tcPr>
          <w:p w14:paraId="0AE9DE4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nil"/>
              <w:left w:val="single" w:sz="8" w:space="0" w:color="000000"/>
              <w:bottom w:val="nil"/>
              <w:right w:val="single" w:sz="8" w:space="0" w:color="000000"/>
            </w:tcBorders>
            <w:shd w:val="clear" w:color="auto" w:fill="FFFFFF"/>
            <w:vAlign w:val="center"/>
            <w:hideMark/>
          </w:tcPr>
          <w:p w14:paraId="4900E8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.201</w:t>
            </w:r>
          </w:p>
        </w:tc>
        <w:tc>
          <w:tcPr>
            <w:tcW w:w="1314" w:type="dxa"/>
            <w:tcBorders>
              <w:top w:val="nil"/>
              <w:left w:val="single" w:sz="8" w:space="0" w:color="000000"/>
              <w:bottom w:val="nil"/>
              <w:right w:val="single" w:sz="8" w:space="0" w:color="000000"/>
            </w:tcBorders>
            <w:shd w:val="clear" w:color="auto" w:fill="FFFFFF"/>
            <w:vAlign w:val="center"/>
            <w:hideMark/>
          </w:tcPr>
          <w:p w14:paraId="42E34EA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.495</w:t>
            </w:r>
          </w:p>
        </w:tc>
        <w:tc>
          <w:tcPr>
            <w:tcW w:w="1222" w:type="dxa"/>
            <w:tcBorders>
              <w:top w:val="nil"/>
              <w:left w:val="single" w:sz="8" w:space="0" w:color="000000"/>
              <w:bottom w:val="nil"/>
              <w:right w:val="single" w:sz="8" w:space="0" w:color="000000"/>
            </w:tcBorders>
            <w:shd w:val="clear" w:color="auto" w:fill="FFFFFF"/>
            <w:vAlign w:val="center"/>
            <w:hideMark/>
          </w:tcPr>
          <w:p w14:paraId="254C741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.32</w:t>
            </w:r>
          </w:p>
        </w:tc>
        <w:tc>
          <w:tcPr>
            <w:tcW w:w="1714" w:type="dxa"/>
            <w:tcBorders>
              <w:top w:val="nil"/>
              <w:left w:val="single" w:sz="8" w:space="0" w:color="000000"/>
              <w:bottom w:val="nil"/>
              <w:right w:val="single" w:sz="18" w:space="0" w:color="000000"/>
            </w:tcBorders>
            <w:shd w:val="clear" w:color="auto" w:fill="FFFFFF"/>
            <w:vAlign w:val="center"/>
            <w:hideMark/>
          </w:tcPr>
          <w:p w14:paraId="010D9A8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.084</w:t>
            </w:r>
          </w:p>
        </w:tc>
      </w:tr>
      <w:tr w:rsidR="00CA4F3E" w:rsidRPr="00C61D9C" w14:paraId="6B9E673E" w14:textId="77777777" w:rsidTr="00C61D9C">
        <w:trPr>
          <w:cantSplit/>
          <w:trHeight w:val="570"/>
        </w:trPr>
        <w:tc>
          <w:tcPr>
            <w:tcW w:w="2060" w:type="dxa"/>
            <w:tcBorders>
              <w:top w:val="nil"/>
              <w:left w:val="single" w:sz="18" w:space="0" w:color="000000"/>
              <w:bottom w:val="nil"/>
              <w:right w:val="single" w:sz="18" w:space="0" w:color="000000"/>
            </w:tcBorders>
            <w:shd w:val="clear" w:color="auto" w:fill="FFFFFF"/>
            <w:hideMark/>
          </w:tcPr>
          <w:p w14:paraId="79D9DDF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High_Skilled_LF</w:t>
            </w:r>
          </w:p>
        </w:tc>
        <w:tc>
          <w:tcPr>
            <w:tcW w:w="1221" w:type="dxa"/>
            <w:tcBorders>
              <w:top w:val="nil"/>
              <w:left w:val="single" w:sz="18" w:space="0" w:color="000000"/>
              <w:bottom w:val="nil"/>
              <w:right w:val="single" w:sz="8" w:space="0" w:color="000000"/>
            </w:tcBorders>
            <w:shd w:val="clear" w:color="auto" w:fill="FFFFFF"/>
            <w:vAlign w:val="center"/>
            <w:hideMark/>
          </w:tcPr>
          <w:p w14:paraId="362505C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nil"/>
              <w:left w:val="single" w:sz="8" w:space="0" w:color="000000"/>
              <w:bottom w:val="nil"/>
              <w:right w:val="single" w:sz="8" w:space="0" w:color="000000"/>
            </w:tcBorders>
            <w:shd w:val="clear" w:color="auto" w:fill="FFFFFF"/>
            <w:vAlign w:val="center"/>
            <w:hideMark/>
          </w:tcPr>
          <w:p w14:paraId="455BD26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.505</w:t>
            </w:r>
          </w:p>
        </w:tc>
        <w:tc>
          <w:tcPr>
            <w:tcW w:w="1314" w:type="dxa"/>
            <w:tcBorders>
              <w:top w:val="nil"/>
              <w:left w:val="single" w:sz="8" w:space="0" w:color="000000"/>
              <w:bottom w:val="nil"/>
              <w:right w:val="single" w:sz="8" w:space="0" w:color="000000"/>
            </w:tcBorders>
            <w:shd w:val="clear" w:color="auto" w:fill="FFFFFF"/>
            <w:vAlign w:val="center"/>
            <w:hideMark/>
          </w:tcPr>
          <w:p w14:paraId="6EA37FD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.782</w:t>
            </w:r>
          </w:p>
        </w:tc>
        <w:tc>
          <w:tcPr>
            <w:tcW w:w="1222" w:type="dxa"/>
            <w:tcBorders>
              <w:top w:val="nil"/>
              <w:left w:val="single" w:sz="8" w:space="0" w:color="000000"/>
              <w:bottom w:val="nil"/>
              <w:right w:val="single" w:sz="8" w:space="0" w:color="000000"/>
            </w:tcBorders>
            <w:shd w:val="clear" w:color="auto" w:fill="FFFFFF"/>
            <w:vAlign w:val="center"/>
            <w:hideMark/>
          </w:tcPr>
          <w:p w14:paraId="116C9E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.67</w:t>
            </w:r>
          </w:p>
        </w:tc>
        <w:tc>
          <w:tcPr>
            <w:tcW w:w="1714" w:type="dxa"/>
            <w:tcBorders>
              <w:top w:val="nil"/>
              <w:left w:val="single" w:sz="8" w:space="0" w:color="000000"/>
              <w:bottom w:val="nil"/>
              <w:right w:val="single" w:sz="18" w:space="0" w:color="000000"/>
            </w:tcBorders>
            <w:shd w:val="clear" w:color="auto" w:fill="FFFFFF"/>
            <w:vAlign w:val="center"/>
            <w:hideMark/>
          </w:tcPr>
          <w:p w14:paraId="0EFBC41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.080</w:t>
            </w:r>
          </w:p>
        </w:tc>
      </w:tr>
      <w:tr w:rsidR="00CA4F3E" w:rsidRPr="00C61D9C" w14:paraId="45C8DCE9" w14:textId="77777777" w:rsidTr="00C61D9C">
        <w:trPr>
          <w:cantSplit/>
          <w:trHeight w:val="580"/>
        </w:trPr>
        <w:tc>
          <w:tcPr>
            <w:tcW w:w="2060" w:type="dxa"/>
            <w:tcBorders>
              <w:top w:val="nil"/>
              <w:left w:val="single" w:sz="18" w:space="0" w:color="000000"/>
              <w:bottom w:val="single" w:sz="18" w:space="0" w:color="000000"/>
              <w:right w:val="single" w:sz="18" w:space="0" w:color="000000"/>
            </w:tcBorders>
            <w:shd w:val="clear" w:color="auto" w:fill="FFFFFF"/>
            <w:hideMark/>
          </w:tcPr>
          <w:p w14:paraId="36EB9AE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Valid</w:t>
            </w:r>
            <w:proofErr w:type="spellEnd"/>
            <w:r w:rsidRPr="00C61D9C">
              <w:rPr>
                <w:rFonts w:ascii="Times New Roman" w:hAnsi="Times New Roman" w:cs="Times New Roman"/>
                <w:color w:val="000000"/>
                <w:sz w:val="24"/>
                <w:szCs w:val="24"/>
              </w:rPr>
              <w:t xml:space="preserve"> N (</w:t>
            </w:r>
            <w:proofErr w:type="spellStart"/>
            <w:r w:rsidRPr="00C61D9C">
              <w:rPr>
                <w:rFonts w:ascii="Times New Roman" w:hAnsi="Times New Roman" w:cs="Times New Roman"/>
                <w:color w:val="000000"/>
                <w:sz w:val="24"/>
                <w:szCs w:val="24"/>
              </w:rPr>
              <w:t>listwise</w:t>
            </w:r>
            <w:proofErr w:type="spellEnd"/>
            <w:r w:rsidRPr="00C61D9C">
              <w:rPr>
                <w:rFonts w:ascii="Times New Roman" w:hAnsi="Times New Roman" w:cs="Times New Roman"/>
                <w:color w:val="000000"/>
                <w:sz w:val="24"/>
                <w:szCs w:val="24"/>
              </w:rPr>
              <w:t>)</w:t>
            </w:r>
          </w:p>
        </w:tc>
        <w:tc>
          <w:tcPr>
            <w:tcW w:w="1221" w:type="dxa"/>
            <w:tcBorders>
              <w:top w:val="nil"/>
              <w:left w:val="single" w:sz="18" w:space="0" w:color="000000"/>
              <w:bottom w:val="single" w:sz="18" w:space="0" w:color="000000"/>
              <w:right w:val="single" w:sz="8" w:space="0" w:color="000000"/>
            </w:tcBorders>
            <w:shd w:val="clear" w:color="auto" w:fill="FFFFFF"/>
            <w:vAlign w:val="center"/>
            <w:hideMark/>
          </w:tcPr>
          <w:p w14:paraId="07A2609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w:t>
            </w:r>
          </w:p>
        </w:tc>
        <w:tc>
          <w:tcPr>
            <w:tcW w:w="1277" w:type="dxa"/>
            <w:tcBorders>
              <w:top w:val="nil"/>
              <w:left w:val="single" w:sz="8" w:space="0" w:color="000000"/>
              <w:bottom w:val="single" w:sz="18" w:space="0" w:color="000000"/>
              <w:right w:val="single" w:sz="8" w:space="0" w:color="000000"/>
            </w:tcBorders>
            <w:shd w:val="clear" w:color="auto" w:fill="FFFFFF"/>
            <w:vAlign w:val="center"/>
          </w:tcPr>
          <w:p w14:paraId="7B6158EC" w14:textId="77777777" w:rsidR="00CA4F3E" w:rsidRPr="00C61D9C" w:rsidRDefault="00CA4F3E" w:rsidP="00C61D9C">
            <w:pPr>
              <w:pStyle w:val="NoteLevel1"/>
              <w:spacing w:line="360" w:lineRule="auto"/>
              <w:jc w:val="both"/>
              <w:rPr>
                <w:rFonts w:ascii="Times New Roman" w:hAnsi="Times New Roman" w:cs="Times New Roman"/>
                <w:sz w:val="24"/>
                <w:szCs w:val="24"/>
              </w:rPr>
            </w:pPr>
          </w:p>
        </w:tc>
        <w:tc>
          <w:tcPr>
            <w:tcW w:w="1314" w:type="dxa"/>
            <w:tcBorders>
              <w:top w:val="nil"/>
              <w:left w:val="single" w:sz="8" w:space="0" w:color="000000"/>
              <w:bottom w:val="single" w:sz="18" w:space="0" w:color="000000"/>
              <w:right w:val="single" w:sz="8" w:space="0" w:color="000000"/>
            </w:tcBorders>
            <w:shd w:val="clear" w:color="auto" w:fill="FFFFFF"/>
            <w:vAlign w:val="center"/>
          </w:tcPr>
          <w:p w14:paraId="609D5988" w14:textId="77777777" w:rsidR="00CA4F3E" w:rsidRPr="00C61D9C" w:rsidRDefault="00CA4F3E" w:rsidP="00C61D9C">
            <w:pPr>
              <w:pStyle w:val="NoteLevel1"/>
              <w:spacing w:line="360" w:lineRule="auto"/>
              <w:jc w:val="both"/>
              <w:rPr>
                <w:rFonts w:ascii="Times New Roman" w:hAnsi="Times New Roman" w:cs="Times New Roman"/>
                <w:sz w:val="24"/>
                <w:szCs w:val="24"/>
              </w:rPr>
            </w:pPr>
          </w:p>
        </w:tc>
        <w:tc>
          <w:tcPr>
            <w:tcW w:w="1222" w:type="dxa"/>
            <w:tcBorders>
              <w:top w:val="nil"/>
              <w:left w:val="single" w:sz="8" w:space="0" w:color="000000"/>
              <w:bottom w:val="single" w:sz="18" w:space="0" w:color="000000"/>
              <w:right w:val="single" w:sz="8" w:space="0" w:color="000000"/>
            </w:tcBorders>
            <w:shd w:val="clear" w:color="auto" w:fill="FFFFFF"/>
            <w:vAlign w:val="center"/>
          </w:tcPr>
          <w:p w14:paraId="0F80A3BB" w14:textId="77777777" w:rsidR="00CA4F3E" w:rsidRPr="00C61D9C" w:rsidRDefault="00CA4F3E" w:rsidP="00C61D9C">
            <w:pPr>
              <w:pStyle w:val="NoteLevel1"/>
              <w:spacing w:line="360" w:lineRule="auto"/>
              <w:jc w:val="both"/>
              <w:rPr>
                <w:rFonts w:ascii="Times New Roman" w:hAnsi="Times New Roman" w:cs="Times New Roman"/>
                <w:sz w:val="24"/>
                <w:szCs w:val="24"/>
              </w:rPr>
            </w:pPr>
          </w:p>
        </w:tc>
        <w:tc>
          <w:tcPr>
            <w:tcW w:w="1714" w:type="dxa"/>
            <w:tcBorders>
              <w:top w:val="nil"/>
              <w:left w:val="single" w:sz="8" w:space="0" w:color="000000"/>
              <w:bottom w:val="single" w:sz="18" w:space="0" w:color="000000"/>
              <w:right w:val="single" w:sz="18" w:space="0" w:color="000000"/>
            </w:tcBorders>
            <w:shd w:val="clear" w:color="auto" w:fill="FFFFFF"/>
            <w:vAlign w:val="center"/>
          </w:tcPr>
          <w:p w14:paraId="5515F0EF" w14:textId="77777777" w:rsidR="00CA4F3E" w:rsidRPr="00C61D9C" w:rsidRDefault="00CA4F3E" w:rsidP="00C61D9C">
            <w:pPr>
              <w:pStyle w:val="NoteLevel1"/>
              <w:spacing w:line="360" w:lineRule="auto"/>
              <w:jc w:val="both"/>
              <w:rPr>
                <w:rFonts w:ascii="Times New Roman" w:hAnsi="Times New Roman" w:cs="Times New Roman"/>
                <w:sz w:val="24"/>
                <w:szCs w:val="24"/>
              </w:rPr>
            </w:pPr>
          </w:p>
        </w:tc>
      </w:tr>
    </w:tbl>
    <w:p w14:paraId="45CFB98D"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4D0E2712" w14:textId="4BCAB5FB"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The mean of the immigration supply shock ranges from 1.5% to 2.7%, with a mean of 2.0%, while the number of employed Dutch has an average of 5.68 with a maximum of 6.32 and a minimum of 4.78. Employment rate, the proportion between the number of employed Dutch natives and total number of Dutch natives in the labor force, has a mean of 94%. The minimum employment rate is 90% and the maximum employment rate is 97%. This could mean that even if immigration did affect the employment rate of natives over the years, there still remained on average a high employment rate for the Dutch. However, this will be studied in more detail in later sections. Wages per hour peak at 31.6%, meaning the maximum increase in wages per hour compared to the base year is 36.1%. The minimum for wages, which is the most decrease in wages compared to the base year, is -37.6. The mean change is -5.17%, and this means that, on average, the wages per hour during those years were 5.17% below the wages in the base year.</w:t>
      </w:r>
    </w:p>
    <w:p w14:paraId="32FDB701"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20" w:name="_Toc297380793"/>
      <w:bookmarkStart w:id="21" w:name="_Toc297382271"/>
      <w:r w:rsidRPr="00C61D9C">
        <w:rPr>
          <w:rFonts w:ascii="Times New Roman" w:hAnsi="Times New Roman" w:cs="Times New Roman"/>
          <w:sz w:val="24"/>
          <w:szCs w:val="24"/>
        </w:rPr>
        <w:lastRenderedPageBreak/>
        <w:t>4. Methodology</w:t>
      </w:r>
      <w:bookmarkEnd w:id="20"/>
      <w:bookmarkEnd w:id="21"/>
    </w:p>
    <w:p w14:paraId="4A62768E"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main purpose of this paper is to determine whether immigration has significantly impacted the Dutch labor market, specifically the wages and employment of native Dutch people. Economic theory claims the effect immigrants have on the labor market of the host nation mainly depends on whether the incoming immigrants are substitutes or complements to the native workforce. However, the conclusion is that in both cases, the immigrants should significantly affect the natives, whether positively or negatively. Instead, the empirical research that has been conducted over the years has led to mixed results, with some claiming significant effects, while others claim non-significant effects. Through a number of regressions, this thesis will attempt to determine the nature of this relationship in The Netherlands.  The methodology used is also partly inspired from the works of Carrasco, </w:t>
      </w:r>
      <w:proofErr w:type="spellStart"/>
      <w:r w:rsidRPr="00C61D9C">
        <w:rPr>
          <w:rFonts w:ascii="Times New Roman" w:hAnsi="Times New Roman" w:cs="Times New Roman"/>
          <w:sz w:val="24"/>
          <w:szCs w:val="24"/>
          <w:lang w:val="en-US"/>
        </w:rPr>
        <w:t>Fimeno</w:t>
      </w:r>
      <w:proofErr w:type="spellEnd"/>
      <w:r w:rsidRPr="00C61D9C">
        <w:rPr>
          <w:rFonts w:ascii="Times New Roman" w:hAnsi="Times New Roman" w:cs="Times New Roman"/>
          <w:sz w:val="24"/>
          <w:szCs w:val="24"/>
          <w:lang w:val="en-US"/>
        </w:rPr>
        <w:t xml:space="preserve"> and Ortega (2008), but adapted to fit the data available. One important difference between them is that the paper by Carrasco, </w:t>
      </w:r>
      <w:proofErr w:type="spellStart"/>
      <w:r w:rsidRPr="00C61D9C">
        <w:rPr>
          <w:rFonts w:ascii="Times New Roman" w:hAnsi="Times New Roman" w:cs="Times New Roman"/>
          <w:sz w:val="24"/>
          <w:szCs w:val="24"/>
          <w:lang w:val="en-US"/>
        </w:rPr>
        <w:t>Fimeno</w:t>
      </w:r>
      <w:proofErr w:type="spellEnd"/>
      <w:r w:rsidRPr="00C61D9C">
        <w:rPr>
          <w:rFonts w:ascii="Times New Roman" w:hAnsi="Times New Roman" w:cs="Times New Roman"/>
          <w:sz w:val="24"/>
          <w:szCs w:val="24"/>
          <w:lang w:val="en-US"/>
        </w:rPr>
        <w:t xml:space="preserve"> and Ortega (2008) uses micro data while this paper uses macro data. </w:t>
      </w:r>
    </w:p>
    <w:p w14:paraId="3E6B1395"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22" w:name="_Toc297380794"/>
      <w:bookmarkStart w:id="23" w:name="_Toc297382272"/>
      <w:r w:rsidRPr="00C61D9C">
        <w:rPr>
          <w:rFonts w:ascii="Times New Roman" w:hAnsi="Times New Roman" w:cs="Times New Roman"/>
          <w:sz w:val="24"/>
          <w:szCs w:val="24"/>
          <w:lang w:val="en-US"/>
        </w:rPr>
        <w:t>4.1 Employment Rate</w:t>
      </w:r>
      <w:bookmarkEnd w:id="22"/>
      <w:bookmarkEnd w:id="23"/>
    </w:p>
    <w:p w14:paraId="2CDB077B"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r w:rsidRPr="00C61D9C">
        <w:rPr>
          <w:rFonts w:ascii="Times New Roman" w:hAnsi="Times New Roman" w:cs="Times New Roman"/>
          <w:sz w:val="24"/>
          <w:szCs w:val="24"/>
          <w:lang w:val="en-US"/>
        </w:rPr>
        <w:t xml:space="preserve">For the sake of determining the exact relationship between incoming immigrants and the employment rate of Dutch natives, a regression equation will have to be formulated which includes the immigration supply shock as an independent variable, and the employment rate as the dependent variable.  Additionally, the lagged variable of the immigration supply shock will also be included to allow for a more thorough analysis. The reasoning behind the inclusion of the lagged variable is that </w:t>
      </w:r>
      <w:r w:rsidRPr="00C61D9C">
        <w:rPr>
          <w:rFonts w:ascii="Times New Roman" w:eastAsiaTheme="minorEastAsia" w:hAnsi="Times New Roman" w:cs="Times New Roman"/>
          <w:sz w:val="24"/>
          <w:szCs w:val="24"/>
          <w:lang w:val="en-US"/>
        </w:rPr>
        <w:t xml:space="preserve">immigrants might need a year before being able to work. This could be due to legal reasons, such as obtaining work permits, or other reasons such as the time needed to find a job and settle in their new surroundings. There is likely to be a correlation between ISS and its lagged value since an increase of immigrants in The Netherlands may encourage more immigrants to move to The Netherlands as well. For </w:t>
      </w:r>
      <w:r w:rsidRPr="00C61D9C">
        <w:rPr>
          <w:rFonts w:ascii="Times New Roman" w:eastAsiaTheme="minorEastAsia" w:hAnsi="Times New Roman" w:cs="Times New Roman"/>
          <w:sz w:val="24"/>
          <w:szCs w:val="24"/>
          <w:lang w:val="en-US"/>
        </w:rPr>
        <w:lastRenderedPageBreak/>
        <w:t xml:space="preserve">example, if an immigrant moves to The Netherlands and was able to settle in, this person could encourage his friends and family to join. Therefore, the number of immigrants already in the country may be correlated with the number of people that come a year later. The exact correlation coefficient is 0.72, which indicates a high and positive correlation between the number of immigrants already in the country and new comers. In pursuance of a richer analysis on the relationship, there will be three different regression equations, in the following form:  </w:t>
      </w:r>
    </w:p>
    <w:p w14:paraId="69BAD70B"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3FD8A746"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LF</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(1)</w:t>
      </w:r>
    </w:p>
    <w:p w14:paraId="7595FFF1"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LF</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(2)</w:t>
      </w:r>
    </w:p>
    <w:p w14:paraId="1688C6C0"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LF</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(3)</w:t>
      </w:r>
    </w:p>
    <w:p w14:paraId="183D7384"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r w:rsidRPr="00C61D9C">
        <w:rPr>
          <w:rFonts w:ascii="Times New Roman" w:eastAsiaTheme="minorEastAsia" w:hAnsi="Times New Roman" w:cs="Times New Roman"/>
          <w:sz w:val="24"/>
          <w:szCs w:val="24"/>
          <w:lang w:val="en-US"/>
        </w:rPr>
        <w:t xml:space="preserve">The separation into three different regressions should allow for a more in-depth analysis on whether including a lagged variable of the immigration supply shock significantly changes the relationship being studied. The immigration supply shock is represented by ISS in the above equations. </w:t>
      </w:r>
    </w:p>
    <w:p w14:paraId="08855889"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7EA2417A"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r w:rsidRPr="00C61D9C">
        <w:rPr>
          <w:rFonts w:ascii="Times New Roman" w:eastAsiaTheme="minorEastAsia" w:hAnsi="Times New Roman" w:cs="Times New Roman"/>
          <w:sz w:val="24"/>
          <w:szCs w:val="24"/>
          <w:lang w:val="en-US"/>
        </w:rPr>
        <w:t xml:space="preserve">The dependent variable is the employment rate of natives as described in the previous section. LFD is the variable corresponding to total number of Dutch natives in the labor force, both employed and unemployed. This is included in the regression in order to control for the competition that takes place between Dutch natives, and allows for the assessment of how only the incoming immigrants affect the dependent variable. </w:t>
      </w:r>
    </w:p>
    <w:p w14:paraId="31B6F0FD"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r w:rsidRPr="00C61D9C">
        <w:rPr>
          <w:rFonts w:ascii="Times New Roman" w:eastAsiaTheme="minorEastAsia" w:hAnsi="Times New Roman" w:cs="Times New Roman"/>
          <w:sz w:val="24"/>
          <w:szCs w:val="24"/>
          <w:lang w:val="en-US"/>
        </w:rPr>
        <w:t xml:space="preserve">To get a more detailed view on how the Dutch labor market changed after the inflow of immigrants, more regressions will be performed, but this time separated depending on the </w:t>
      </w:r>
      <w:r w:rsidRPr="00C61D9C">
        <w:rPr>
          <w:rFonts w:ascii="Times New Roman" w:eastAsiaTheme="minorEastAsia" w:hAnsi="Times New Roman" w:cs="Times New Roman"/>
          <w:sz w:val="24"/>
          <w:szCs w:val="24"/>
          <w:lang w:val="en-US"/>
        </w:rPr>
        <w:lastRenderedPageBreak/>
        <w:t>skill levels. The following regressions will study the effect on the employment rate of the high skilled labor force</w:t>
      </w:r>
      <w:r w:rsidRPr="00C61D9C">
        <w:rPr>
          <w:rStyle w:val="FootnoteReference"/>
          <w:rFonts w:ascii="Times New Roman" w:eastAsiaTheme="minorEastAsia" w:hAnsi="Times New Roman" w:cs="Times New Roman"/>
          <w:sz w:val="24"/>
          <w:szCs w:val="24"/>
          <w:lang w:val="en-US"/>
        </w:rPr>
        <w:footnoteReference w:id="2"/>
      </w:r>
      <w:r w:rsidRPr="00C61D9C">
        <w:rPr>
          <w:rFonts w:ascii="Times New Roman" w:eastAsiaTheme="minorEastAsia" w:hAnsi="Times New Roman" w:cs="Times New Roman"/>
          <w:sz w:val="24"/>
          <w:szCs w:val="24"/>
          <w:lang w:val="en-US"/>
        </w:rPr>
        <w:t>:</w:t>
      </w:r>
    </w:p>
    <w:p w14:paraId="5247E390"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2AF1FA5C"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hs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HSL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(4)</w:t>
      </w:r>
    </w:p>
    <w:p w14:paraId="201E563E"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hs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HSL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(5)</w:t>
      </w:r>
    </w:p>
    <w:p w14:paraId="46DF528D"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hs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HSL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(6)</w:t>
      </w:r>
    </w:p>
    <w:p w14:paraId="006ED6C0"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373129F7"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r w:rsidRPr="00C61D9C">
        <w:rPr>
          <w:rFonts w:ascii="Times New Roman" w:eastAsiaTheme="minorEastAsia" w:hAnsi="Times New Roman" w:cs="Times New Roman"/>
          <w:sz w:val="24"/>
          <w:szCs w:val="24"/>
          <w:lang w:val="en-US"/>
        </w:rPr>
        <w:t xml:space="preserve">Again, there are 3 regressions to allow for the analysis on the introduction of the lagged variable changes the relationship being studied. Equations (4), (5), (6) aim to determine whether immigrants have a significant effect on the change in employment rate of high skilled Dutch natives. Here, the dependent variable takes into account the total number of people and not only the Dutch workforce due to the lack of available data. However, since the immigrants represent only a non-significant portion of the total population, it is safe to conclude that any major change in the dependent variable will mainly affect the Dutch. HSLF, representing the ratio of high skilled workers to the total labor force, is included in the regression equations in order to control for the effect of the already existent labor force with similar skills. </w:t>
      </w:r>
    </w:p>
    <w:p w14:paraId="18D5903B" w14:textId="77777777" w:rsidR="00CA4F3E" w:rsidRPr="00C61D9C" w:rsidRDefault="00CA4F3E" w:rsidP="00C61D9C">
      <w:pPr>
        <w:pStyle w:val="NoteLevel1"/>
        <w:numPr>
          <w:ilvl w:val="0"/>
          <w:numId w:val="0"/>
        </w:numPr>
        <w:spacing w:line="360" w:lineRule="auto"/>
        <w:jc w:val="both"/>
        <w:rPr>
          <w:rFonts w:ascii="Times New Roman" w:eastAsiaTheme="minorEastAsia" w:hAnsi="Times New Roman" w:cs="Times New Roman"/>
          <w:sz w:val="24"/>
          <w:szCs w:val="24"/>
          <w:lang w:val="en-US"/>
        </w:rPr>
      </w:pPr>
    </w:p>
    <w:p w14:paraId="540AF821"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r w:rsidRPr="00C61D9C">
        <w:rPr>
          <w:rFonts w:ascii="Times New Roman" w:eastAsiaTheme="minorEastAsia" w:hAnsi="Times New Roman" w:cs="Times New Roman"/>
          <w:sz w:val="24"/>
          <w:szCs w:val="24"/>
          <w:lang w:val="en-US"/>
        </w:rPr>
        <w:t>Similar regressions have been drawn up, but instead include the employment rate of low skilled workers as the dependent variable</w:t>
      </w:r>
      <w:r w:rsidRPr="00C61D9C">
        <w:rPr>
          <w:rStyle w:val="FootnoteReference"/>
          <w:rFonts w:ascii="Times New Roman" w:eastAsiaTheme="minorEastAsia" w:hAnsi="Times New Roman" w:cs="Times New Roman"/>
          <w:sz w:val="24"/>
          <w:szCs w:val="24"/>
          <w:lang w:val="en-US"/>
        </w:rPr>
        <w:footnoteReference w:id="3"/>
      </w:r>
      <w:r w:rsidRPr="00C61D9C">
        <w:rPr>
          <w:rFonts w:ascii="Times New Roman" w:eastAsiaTheme="minorEastAsia" w:hAnsi="Times New Roman" w:cs="Times New Roman"/>
          <w:sz w:val="24"/>
          <w:szCs w:val="24"/>
          <w:lang w:val="en-US"/>
        </w:rPr>
        <w:t>:</w:t>
      </w:r>
    </w:p>
    <w:p w14:paraId="43DDFBE1"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ls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LSL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(7)</w:t>
      </w:r>
    </w:p>
    <w:p w14:paraId="3614C42D"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ls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LSL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(8)</w:t>
      </w:r>
    </w:p>
    <w:p w14:paraId="55B6B93B" w14:textId="0CB28DCB"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ls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r>
              <w:rPr>
                <w:rFonts w:ascii="Cambria Math" w:hAnsi="Cambria Math" w:cs="Cambria Math"/>
                <w:sz w:val="24"/>
                <w:szCs w:val="24"/>
                <w:lang w:val="en-US"/>
              </w:rPr>
              <m:t>S</m:t>
            </m:r>
            <m:r>
              <w:rPr>
                <w:rFonts w:ascii="Cambria Math" w:hAnsi="Cambria Math" w:cs="Times New Roman"/>
                <w:sz w:val="24"/>
                <w:szCs w:val="24"/>
                <w:lang w:val="en-US"/>
              </w:rPr>
              <m:t>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LSL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(9)</w:t>
      </w:r>
    </w:p>
    <w:p w14:paraId="5DECDFD4"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6353A839"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r w:rsidRPr="00C61D9C">
        <w:rPr>
          <w:rFonts w:ascii="Times New Roman" w:eastAsiaTheme="minorEastAsia" w:hAnsi="Times New Roman" w:cs="Times New Roman"/>
          <w:sz w:val="24"/>
          <w:szCs w:val="24"/>
          <w:lang w:val="en-US"/>
        </w:rPr>
        <w:t xml:space="preserve">Equations (7), (8), (9) aim to determine the nature of the relationship between the employment rate of low skilled workers and incoming immigrants. Again, the dependent variables include information on the total labor force and not only Dutch natives. As a result, any major changes will be assumed to mainly affect those of native Dutch origin. LSLF, the ratio of low skilled workers to the total labor force, is included to control for the effect of the already existent labor force with similar skills. </w:t>
      </w:r>
    </w:p>
    <w:p w14:paraId="1B69753E"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24" w:name="_Toc297380795"/>
      <w:bookmarkStart w:id="25" w:name="_Toc297382273"/>
      <w:r w:rsidRPr="00C61D9C">
        <w:rPr>
          <w:rFonts w:ascii="Times New Roman" w:hAnsi="Times New Roman" w:cs="Times New Roman"/>
          <w:sz w:val="24"/>
          <w:szCs w:val="24"/>
          <w:lang w:val="en-US"/>
        </w:rPr>
        <w:t>4.2 Wages</w:t>
      </w:r>
      <w:bookmarkEnd w:id="24"/>
      <w:bookmarkEnd w:id="25"/>
    </w:p>
    <w:p w14:paraId="37C37988"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wages</m:t>
            </m:r>
          </m:e>
          <m:sub>
            <m:r>
              <m:rPr>
                <m:sty m:val="p"/>
              </m:rP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LF</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t</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ϵ</m:t>
            </m:r>
          </m:e>
          <m:sub>
            <m:r>
              <w:rPr>
                <w:rFonts w:ascii="Cambria Math"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(10)</w:t>
      </w:r>
    </w:p>
    <w:p w14:paraId="611A1E1C"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wages</m:t>
            </m:r>
          </m:e>
          <m:sub>
            <m:r>
              <m:rPr>
                <m:sty m:val="p"/>
              </m:rP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LF</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t</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ϵ</m:t>
            </m:r>
          </m:e>
          <m:sub>
            <m:r>
              <w:rPr>
                <w:rFonts w:ascii="Cambria Math"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(11)</w:t>
      </w:r>
    </w:p>
    <w:p w14:paraId="420211DB" w14:textId="77777777" w:rsidR="00CA4F3E" w:rsidRPr="00C61D9C" w:rsidRDefault="00913007" w:rsidP="00C61D9C">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wages</m:t>
            </m:r>
          </m:e>
          <m:sub>
            <m:r>
              <m:rPr>
                <m:sty m:val="p"/>
              </m:rP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LF</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t</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ϵ</m:t>
            </m:r>
          </m:e>
          <m:sub>
            <m:r>
              <w:rPr>
                <w:rFonts w:ascii="Cambria Math"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(12)</w:t>
      </w:r>
    </w:p>
    <w:p w14:paraId="6473D7CC"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4B2A93C3"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r w:rsidRPr="00C61D9C">
        <w:rPr>
          <w:rFonts w:ascii="Times New Roman" w:eastAsiaTheme="minorEastAsia" w:hAnsi="Times New Roman" w:cs="Times New Roman"/>
          <w:sz w:val="24"/>
          <w:szCs w:val="24"/>
          <w:lang w:val="en-US"/>
        </w:rPr>
        <w:t xml:space="preserve">The above regressions will be used in order to determine the nature of the relationship between the change in wages and the immigration supply shock. Here, the dependent variable, which is the change in wages, is not classified by origin of workers due to the lack of data. However, since the incoming immigrants do not constitute a major part of the population, any significant changes in wages will likely affect mostly the natives. LFD is once again included to allow for a better analysis on how immigrants affect the labor market, and specifically the wages. </w:t>
      </w:r>
    </w:p>
    <w:p w14:paraId="3B7373D6" w14:textId="77777777" w:rsidR="007B4EF7" w:rsidRPr="00C61D9C" w:rsidRDefault="007B4EF7" w:rsidP="00C61D9C">
      <w:pPr>
        <w:pStyle w:val="NoteLevel1"/>
        <w:numPr>
          <w:ilvl w:val="0"/>
          <w:numId w:val="0"/>
        </w:numPr>
        <w:spacing w:line="360" w:lineRule="auto"/>
        <w:jc w:val="both"/>
        <w:rPr>
          <w:rFonts w:ascii="Times New Roman" w:eastAsiaTheme="minorEastAsia" w:hAnsi="Times New Roman" w:cs="Times New Roman"/>
          <w:sz w:val="24"/>
          <w:szCs w:val="24"/>
          <w:lang w:val="en-US"/>
        </w:rPr>
      </w:pPr>
    </w:p>
    <w:p w14:paraId="572FA3F8" w14:textId="77777777" w:rsidR="007B4EF7" w:rsidRPr="00C61D9C" w:rsidRDefault="007B4EF7" w:rsidP="00C61D9C">
      <w:pPr>
        <w:pStyle w:val="NoteLevel1"/>
        <w:spacing w:line="360" w:lineRule="auto"/>
        <w:jc w:val="both"/>
        <w:rPr>
          <w:rFonts w:ascii="Times New Roman" w:eastAsiaTheme="minorEastAsia" w:hAnsi="Times New Roman" w:cs="Times New Roman"/>
          <w:sz w:val="24"/>
          <w:szCs w:val="24"/>
          <w:lang w:val="en-US"/>
        </w:rPr>
      </w:pPr>
    </w:p>
    <w:p w14:paraId="59B24905"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OLS regressions will be used in order to produce the necessary output that allows for a reliable conclusion. However, before reaching any conclusions, the regressions will be tested for the heteroskedasticity, and auto regression in order to allow us to reach more reliable conclusions. The hypotheses that will be tested using the above regressions are presented in the following section. </w:t>
      </w:r>
    </w:p>
    <w:p w14:paraId="27A81C2F"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26" w:name="_Toc297380796"/>
      <w:bookmarkStart w:id="27" w:name="_Toc297382274"/>
      <w:r w:rsidRPr="00C61D9C">
        <w:rPr>
          <w:rFonts w:ascii="Times New Roman" w:hAnsi="Times New Roman" w:cs="Times New Roman"/>
          <w:sz w:val="24"/>
          <w:szCs w:val="24"/>
          <w:lang w:val="en-US"/>
        </w:rPr>
        <w:t>4.3Hypotheses</w:t>
      </w:r>
      <w:bookmarkEnd w:id="26"/>
      <w:bookmarkEnd w:id="27"/>
    </w:p>
    <w:p w14:paraId="774E08F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7BB006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use of OLS regressions allows for a thorough and in-depth analysis of how the influx of immigrants between the years 1981 and 2013 affected the native workers in The Netherlands. The various aforementioned regressions are all created in order to solve the following hypotheses: </w:t>
      </w:r>
    </w:p>
    <w:p w14:paraId="2C0ABE3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32F2AAE"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t xml:space="preserve">Hypothesis 1(a): Immigration has no significant effect on the employment rate of Dutch natives. </w:t>
      </w:r>
    </w:p>
    <w:p w14:paraId="338516A0"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t>Hypothesis 1(b): Immigration has a significant effect on the employment rate of Dutch natives.</w:t>
      </w:r>
    </w:p>
    <w:p w14:paraId="13C1C18F"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p>
    <w:p w14:paraId="0B2B3EB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above hypotheses will be tested using equations (1), (2), and (3). The regressions will be run and the output will then be analyzed in order to determine whether ISS and its lagged value significantly affect the dependent variable. This will be determined by observing the standard errors of the relevant variables. </w:t>
      </w:r>
    </w:p>
    <w:p w14:paraId="15122CC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54BB104"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t>Hypothesis 2(a): Immigration has no significant effect on the employment rate of high-skilled workers in the Dutch labor market</w:t>
      </w:r>
    </w:p>
    <w:p w14:paraId="73D2DC8A"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lastRenderedPageBreak/>
        <w:t xml:space="preserve">Hypothesis 2(b): Immigration has a significant effect on the employment rate of high-skilled workers in the Dutch labor market </w:t>
      </w:r>
    </w:p>
    <w:p w14:paraId="7B637E29"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p>
    <w:p w14:paraId="32EBD79E"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above hypotheses will be tested by running regression equations (4), (5), and (6) and will determine whether there exists a significant relationship between ISS and its lagged value and the employment rate of high skilled workers. If a significant relationship is found, it will then be assumed that the native Dutch workers have been affected the most. </w:t>
      </w:r>
    </w:p>
    <w:p w14:paraId="1CBB9175"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62C7ECCD"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t xml:space="preserve">Hypothesis 3(a): Immigration has no significant effect on the employment rate of low-skilled workers in the Dutch labor market </w:t>
      </w:r>
    </w:p>
    <w:p w14:paraId="2AD45043"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t>Hypothesis 3(b): Immigration has a significant effect on the employment rate of low-skilled workers in the Dutch labor market</w:t>
      </w:r>
    </w:p>
    <w:p w14:paraId="2E17E160"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p>
    <w:p w14:paraId="652DDAD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Hypothesis 3, mentioned above, will be tested similarly to hypothesis 2, but in this case the equations (7), (8), and (9) will be used to determine the significance of the relationship. </w:t>
      </w:r>
    </w:p>
    <w:p w14:paraId="2B316870"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21804D9B"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t>Hypothesis 4(a): Immigration has no significant effect on the change in wages in the Dutch labor market</w:t>
      </w:r>
    </w:p>
    <w:p w14:paraId="522E00A2"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r w:rsidRPr="00C61D9C">
        <w:rPr>
          <w:rFonts w:ascii="Times New Roman" w:hAnsi="Times New Roman" w:cs="Times New Roman"/>
          <w:b/>
          <w:i/>
          <w:sz w:val="24"/>
          <w:szCs w:val="24"/>
          <w:lang w:val="en-US"/>
        </w:rPr>
        <w:t>Hypothesis 4(b): Immigration has a significant effect on the change in wages in the Dutch labor market</w:t>
      </w:r>
    </w:p>
    <w:p w14:paraId="49DB3213" w14:textId="77777777" w:rsidR="007B4EF7" w:rsidRPr="00C61D9C" w:rsidRDefault="007B4EF7" w:rsidP="00C61D9C">
      <w:pPr>
        <w:pStyle w:val="NoteLevel1"/>
        <w:spacing w:line="360" w:lineRule="auto"/>
        <w:jc w:val="both"/>
        <w:rPr>
          <w:rFonts w:ascii="Times New Roman" w:hAnsi="Times New Roman" w:cs="Times New Roman"/>
          <w:b/>
          <w:i/>
          <w:sz w:val="24"/>
          <w:szCs w:val="24"/>
          <w:lang w:val="en-US"/>
        </w:rPr>
      </w:pPr>
    </w:p>
    <w:p w14:paraId="791CD9F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Hypothesis 4 will be tested by running the regressions equations (10), (11) and (12). Again, any significant effect will be assumed to mainly affect the Dutch native due to immigrants not making up a large portion of the population. </w:t>
      </w:r>
    </w:p>
    <w:p w14:paraId="62E2DB7B" w14:textId="77777777" w:rsidR="007B4EF7" w:rsidRPr="00C61D9C" w:rsidRDefault="007B4EF7" w:rsidP="00C61D9C">
      <w:pPr>
        <w:pStyle w:val="NoteLevel1"/>
        <w:numPr>
          <w:ilvl w:val="0"/>
          <w:numId w:val="0"/>
        </w:numPr>
        <w:spacing w:line="360" w:lineRule="auto"/>
        <w:jc w:val="both"/>
        <w:rPr>
          <w:rFonts w:ascii="Times New Roman" w:hAnsi="Times New Roman" w:cs="Times New Roman"/>
          <w:sz w:val="24"/>
          <w:szCs w:val="24"/>
          <w:lang w:val="en-US"/>
        </w:rPr>
      </w:pPr>
    </w:p>
    <w:p w14:paraId="340AD62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After analyzing all the hypotheses using the set regressions equations, the results will be presented and discussed in the coming section. Then, the conclusion will be presented along with the limitations of the paper and suggestions for further research in the last section. </w:t>
      </w:r>
    </w:p>
    <w:p w14:paraId="1EC743AF"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28" w:name="_Toc297380797"/>
      <w:bookmarkStart w:id="29" w:name="_Toc297382275"/>
      <w:r w:rsidRPr="00C61D9C">
        <w:rPr>
          <w:rFonts w:ascii="Times New Roman" w:hAnsi="Times New Roman" w:cs="Times New Roman"/>
          <w:sz w:val="24"/>
          <w:szCs w:val="24"/>
        </w:rPr>
        <w:t>5. Results</w:t>
      </w:r>
      <w:bookmarkEnd w:id="28"/>
      <w:bookmarkEnd w:id="29"/>
      <w:r w:rsidRPr="00C61D9C">
        <w:rPr>
          <w:rFonts w:ascii="Times New Roman" w:hAnsi="Times New Roman" w:cs="Times New Roman"/>
          <w:sz w:val="24"/>
          <w:szCs w:val="24"/>
        </w:rPr>
        <w:t xml:space="preserve"> </w:t>
      </w:r>
    </w:p>
    <w:p w14:paraId="5D7C410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aim of this section is to present the resulting estimates from running the regressions. The main focus will be on the coefficients and standard errors of the different independent variables for each model. This section will be divided into four sub-sections based on the dependent variable. In each sub-section, a table will be presented with the required estimates. Each row in the tables represents different regression models, and the numbers correspond to the numbers assigned in the Methodology section. Each column in the tables provided represents different independent variables, and there will be two values provided for each variable. The one outside brackets represents the value of the coefficient, while the value inside the brackets represents the standard error of the corresponding coefficient. </w:t>
      </w:r>
    </w:p>
    <w:p w14:paraId="02D87D9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4656087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The adjusted R</w:t>
      </w:r>
      <w:r w:rsidRPr="00C61D9C">
        <w:rPr>
          <w:rFonts w:ascii="Times New Roman" w:hAnsi="Times New Roman" w:cs="Times New Roman"/>
          <w:sz w:val="24"/>
          <w:szCs w:val="24"/>
          <w:vertAlign w:val="superscript"/>
          <w:lang w:val="en-US"/>
        </w:rPr>
        <w:t>2</w:t>
      </w:r>
      <w:r w:rsidRPr="00C61D9C">
        <w:rPr>
          <w:rFonts w:ascii="Times New Roman" w:hAnsi="Times New Roman" w:cs="Times New Roman"/>
          <w:sz w:val="24"/>
          <w:szCs w:val="24"/>
          <w:lang w:val="en-US"/>
        </w:rPr>
        <w:t xml:space="preserve"> is also presented in the tables in order to have a better understanding of the model. R</w:t>
      </w:r>
      <w:r w:rsidRPr="00C61D9C">
        <w:rPr>
          <w:rFonts w:ascii="Times New Roman" w:hAnsi="Times New Roman" w:cs="Times New Roman"/>
          <w:sz w:val="24"/>
          <w:szCs w:val="24"/>
          <w:vertAlign w:val="superscript"/>
          <w:lang w:val="en-US"/>
        </w:rPr>
        <w:t>2</w:t>
      </w:r>
      <w:r w:rsidRPr="00C61D9C">
        <w:rPr>
          <w:rFonts w:ascii="Times New Roman" w:hAnsi="Times New Roman" w:cs="Times New Roman"/>
          <w:sz w:val="24"/>
          <w:szCs w:val="24"/>
          <w:lang w:val="en-US"/>
        </w:rPr>
        <w:t xml:space="preserve"> is used to measure the goodness-of-fit of the regression model, and if the value of the R</w:t>
      </w:r>
      <w:r w:rsidRPr="00C61D9C">
        <w:rPr>
          <w:rFonts w:ascii="Times New Roman" w:hAnsi="Times New Roman" w:cs="Times New Roman"/>
          <w:sz w:val="24"/>
          <w:szCs w:val="24"/>
          <w:vertAlign w:val="superscript"/>
          <w:lang w:val="en-US"/>
        </w:rPr>
        <w:t>2</w:t>
      </w:r>
      <w:r w:rsidRPr="00C61D9C">
        <w:rPr>
          <w:rFonts w:ascii="Times New Roman" w:hAnsi="Times New Roman" w:cs="Times New Roman"/>
          <w:sz w:val="24"/>
          <w:szCs w:val="24"/>
          <w:lang w:val="en-US"/>
        </w:rPr>
        <w:t xml:space="preserve"> is close to 1, then the data can be considered a good fit of the model. Adjusted R</w:t>
      </w:r>
      <w:r w:rsidRPr="00C61D9C">
        <w:rPr>
          <w:rFonts w:ascii="Times New Roman" w:hAnsi="Times New Roman" w:cs="Times New Roman"/>
          <w:sz w:val="24"/>
          <w:szCs w:val="24"/>
          <w:vertAlign w:val="superscript"/>
          <w:lang w:val="en-US"/>
        </w:rPr>
        <w:t>2</w:t>
      </w:r>
      <w:r w:rsidRPr="00C61D9C">
        <w:rPr>
          <w:rFonts w:ascii="Times New Roman" w:hAnsi="Times New Roman" w:cs="Times New Roman"/>
          <w:sz w:val="24"/>
          <w:szCs w:val="24"/>
          <w:lang w:val="en-US"/>
        </w:rPr>
        <w:t xml:space="preserve"> is usually considered because the value of the R</w:t>
      </w:r>
      <w:r w:rsidRPr="00C61D9C">
        <w:rPr>
          <w:rFonts w:ascii="Times New Roman" w:hAnsi="Times New Roman" w:cs="Times New Roman"/>
          <w:sz w:val="24"/>
          <w:szCs w:val="24"/>
          <w:vertAlign w:val="superscript"/>
          <w:lang w:val="en-US"/>
        </w:rPr>
        <w:t>2</w:t>
      </w:r>
      <w:r w:rsidRPr="00C61D9C">
        <w:rPr>
          <w:rFonts w:ascii="Times New Roman" w:hAnsi="Times New Roman" w:cs="Times New Roman"/>
          <w:sz w:val="24"/>
          <w:szCs w:val="24"/>
          <w:lang w:val="en-US"/>
        </w:rPr>
        <w:t xml:space="preserve"> tends to increase when more independent variables are added to the model. Since, the lagged value is being added to the model being studied here, the adjusted R</w:t>
      </w:r>
      <w:r w:rsidRPr="00C61D9C">
        <w:rPr>
          <w:rFonts w:ascii="Times New Roman" w:hAnsi="Times New Roman" w:cs="Times New Roman"/>
          <w:sz w:val="24"/>
          <w:szCs w:val="24"/>
          <w:vertAlign w:val="superscript"/>
          <w:lang w:val="en-US"/>
        </w:rPr>
        <w:t xml:space="preserve">2 </w:t>
      </w:r>
      <w:r w:rsidRPr="00C61D9C">
        <w:rPr>
          <w:rFonts w:ascii="Times New Roman" w:hAnsi="Times New Roman" w:cs="Times New Roman"/>
          <w:sz w:val="24"/>
          <w:szCs w:val="24"/>
          <w:lang w:val="en-US"/>
        </w:rPr>
        <w:t xml:space="preserve">is considered. In addition, heteroskedasticity and serial correlation will be tested for in order to test the robustness of the model. </w:t>
      </w:r>
    </w:p>
    <w:p w14:paraId="6D8F2FBE"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2927888E"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Serial correlation, or autocorrelation, is thought to exist in a certain model when error terms, of the regression model are correlated </w:t>
      </w:r>
      <w:r w:rsidRPr="00C61D9C">
        <w:rPr>
          <w:rFonts w:ascii="Times New Roman" w:hAnsi="Times New Roman" w:cs="Times New Roman"/>
          <w:noProof/>
          <w:sz w:val="24"/>
          <w:szCs w:val="24"/>
          <w:lang w:val="en-US"/>
        </w:rPr>
        <w:t>(Hill, Griffiths, &amp; Lim, 2008)</w:t>
      </w:r>
      <w:r w:rsidRPr="00C61D9C">
        <w:rPr>
          <w:rFonts w:ascii="Times New Roman" w:hAnsi="Times New Roman" w:cs="Times New Roman"/>
          <w:sz w:val="24"/>
          <w:szCs w:val="24"/>
          <w:lang w:val="en-US"/>
        </w:rPr>
        <w:t xml:space="preserve">. If this occurs, it violates the assumption that error terms are uncorrelated, and OLS, as a result, is not the best linear </w:t>
      </w:r>
      <w:r w:rsidRPr="00C61D9C">
        <w:rPr>
          <w:rFonts w:ascii="Times New Roman" w:hAnsi="Times New Roman" w:cs="Times New Roman"/>
          <w:sz w:val="24"/>
          <w:szCs w:val="24"/>
          <w:lang w:val="en-US"/>
        </w:rPr>
        <w:lastRenderedPageBreak/>
        <w:t xml:space="preserve">unbiased estimator. The same occurs if there is heteroskedasticity in the model, as it violates another assumption of OLS. Heteroskedasticity occurs “when the variances for all observations are not the same </w:t>
      </w:r>
      <w:r w:rsidRPr="00C61D9C">
        <w:rPr>
          <w:rFonts w:ascii="Times New Roman" w:hAnsi="Times New Roman" w:cs="Times New Roman"/>
          <w:noProof/>
          <w:sz w:val="24"/>
          <w:szCs w:val="24"/>
          <w:lang w:val="en-US"/>
        </w:rPr>
        <w:t>(Hill, Griffiths, &amp; Lim, 2008, p. 198</w:t>
      </w:r>
      <w:r w:rsidRPr="00C61D9C">
        <w:rPr>
          <w:rFonts w:ascii="Times New Roman" w:hAnsi="Times New Roman" w:cs="Times New Roman"/>
          <w:sz w:val="24"/>
          <w:szCs w:val="24"/>
          <w:lang w:val="en-US"/>
        </w:rPr>
        <w:t xml:space="preserve">). Therefore, in order to determine whether OLS is the best estimator for the model in question, the </w:t>
      </w:r>
      <w:proofErr w:type="spellStart"/>
      <w:r w:rsidRPr="00C61D9C">
        <w:rPr>
          <w:rFonts w:ascii="Times New Roman" w:hAnsi="Times New Roman" w:cs="Times New Roman"/>
          <w:sz w:val="24"/>
          <w:szCs w:val="24"/>
          <w:lang w:val="en-US"/>
        </w:rPr>
        <w:t>Breusch</w:t>
      </w:r>
      <w:proofErr w:type="spellEnd"/>
      <w:r w:rsidRPr="00C61D9C">
        <w:rPr>
          <w:rFonts w:ascii="Times New Roman" w:hAnsi="Times New Roman" w:cs="Times New Roman"/>
          <w:sz w:val="24"/>
          <w:szCs w:val="24"/>
          <w:lang w:val="en-US"/>
        </w:rPr>
        <w:t xml:space="preserve">-Godfrey and the White tests will be conducted respectively to account for autocorrelation and heteroskedasticity.  </w:t>
      </w:r>
    </w:p>
    <w:p w14:paraId="6CAE853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E39F38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w:t>
      </w:r>
      <w:proofErr w:type="spellStart"/>
      <w:r w:rsidRPr="00C61D9C">
        <w:rPr>
          <w:rFonts w:ascii="Times New Roman" w:hAnsi="Times New Roman" w:cs="Times New Roman"/>
          <w:sz w:val="24"/>
          <w:szCs w:val="24"/>
          <w:lang w:val="en-US"/>
        </w:rPr>
        <w:t>Breusch</w:t>
      </w:r>
      <w:proofErr w:type="spellEnd"/>
      <w:r w:rsidRPr="00C61D9C">
        <w:rPr>
          <w:rFonts w:ascii="Times New Roman" w:hAnsi="Times New Roman" w:cs="Times New Roman"/>
          <w:sz w:val="24"/>
          <w:szCs w:val="24"/>
          <w:lang w:val="en-US"/>
        </w:rPr>
        <w:t xml:space="preserve">-Godfrey is a LaGrange multiplier (LM) test, which tests for autocorrelation by y on x and the lagged value of the error term. For this test, the null hypothesis assumes no autocorrelation, and if it is rejected, it is safe to conclude that the model is serially correlated </w:t>
      </w:r>
      <w:r w:rsidRPr="00C61D9C">
        <w:rPr>
          <w:rFonts w:ascii="Times New Roman" w:hAnsi="Times New Roman" w:cs="Times New Roman"/>
          <w:noProof/>
          <w:sz w:val="24"/>
          <w:szCs w:val="24"/>
          <w:lang w:val="en-US"/>
        </w:rPr>
        <w:t>(Hill, Griffiths, &amp; Lim, 2008)</w:t>
      </w:r>
      <w:r w:rsidRPr="00C61D9C">
        <w:rPr>
          <w:rFonts w:ascii="Times New Roman" w:hAnsi="Times New Roman" w:cs="Times New Roman"/>
          <w:sz w:val="24"/>
          <w:szCs w:val="24"/>
          <w:lang w:val="en-US"/>
        </w:rPr>
        <w:t xml:space="preserve">. In this thesis, the LM test will be done for only two lagged variables. The White test is conducted by regressing the variances of y on a set of explanatory variables, and their squares, assuming these variables are actually equal to the independent variables in the original model. If the null hypothesis of this test were rejected, then it would be possible to conclude that there is heteroskedasticity in the model. </w:t>
      </w:r>
    </w:p>
    <w:p w14:paraId="103FC2BB"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30" w:name="_Toc297380798"/>
      <w:bookmarkStart w:id="31" w:name="_Toc297382276"/>
      <w:r w:rsidRPr="00C61D9C">
        <w:rPr>
          <w:rFonts w:ascii="Times New Roman" w:hAnsi="Times New Roman" w:cs="Times New Roman"/>
          <w:sz w:val="24"/>
          <w:szCs w:val="24"/>
          <w:lang w:val="en-US"/>
        </w:rPr>
        <w:t>5.1 Employment Rates of Dutch natives</w:t>
      </w:r>
      <w:bookmarkEnd w:id="30"/>
      <w:bookmarkEnd w:id="31"/>
    </w:p>
    <w:p w14:paraId="791E4730" w14:textId="77777777" w:rsidR="00CA4F3E"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This section provides the estimates for the regressions models that include the employment rate of Dutch natives as the dependent variable. The main aim of these models is to determine the significance and type of relationship that exists between incoming immigrants and the rate of employment of those in the labor force with a native Dutch origin. Three different models are presented, in order to understand how the inclusion of the lagged value of the supply shock affects the model. Table 3 below illustrates the results from running the regressions: </w:t>
      </w:r>
    </w:p>
    <w:p w14:paraId="38F6517B" w14:textId="77777777" w:rsidR="00C61D9C" w:rsidRPr="00C61D9C" w:rsidRDefault="00C61D9C" w:rsidP="00C61D9C">
      <w:pPr>
        <w:pStyle w:val="NoteLevel1"/>
        <w:spacing w:line="360" w:lineRule="auto"/>
        <w:jc w:val="both"/>
        <w:rPr>
          <w:rFonts w:ascii="Times New Roman" w:hAnsi="Times New Roman" w:cs="Times New Roman"/>
          <w:sz w:val="24"/>
          <w:szCs w:val="24"/>
          <w:lang w:val="en-US"/>
        </w:rPr>
      </w:pPr>
    </w:p>
    <w:p w14:paraId="199DF2AD"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5B73A299"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i/>
          <w:noProof/>
          <w:sz w:val="24"/>
          <w:szCs w:val="24"/>
          <w:lang w:val="en-US"/>
        </w:rPr>
        <w:lastRenderedPageBreak/>
        <mc:AlternateContent>
          <mc:Choice Requires="wps">
            <w:drawing>
              <wp:anchor distT="0" distB="0" distL="114300" distR="114300" simplePos="0" relativeHeight="251659264" behindDoc="0" locked="0" layoutInCell="1" allowOverlap="1" wp14:anchorId="53F301AE" wp14:editId="2C945E35">
                <wp:simplePos x="0" y="0"/>
                <wp:positionH relativeFrom="column">
                  <wp:posOffset>4800600</wp:posOffset>
                </wp:positionH>
                <wp:positionV relativeFrom="paragraph">
                  <wp:posOffset>22860</wp:posOffset>
                </wp:positionV>
                <wp:extent cx="685800" cy="4572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solidFill>
                          <a:srgbClr val="FFFFFF"/>
                        </a:solidFill>
                        <a:ln w="9525">
                          <a:noFill/>
                          <a:miter lim="800000"/>
                          <a:headEnd/>
                          <a:tailEnd/>
                        </a:ln>
                      </wps:spPr>
                      <wps:txbx>
                        <w:txbxContent>
                          <w:p w14:paraId="28B7A5C0" w14:textId="77777777" w:rsidR="00C61D9C" w:rsidRPr="00DF28EA" w:rsidRDefault="00C61D9C" w:rsidP="00CA4F3E">
                            <w:pPr>
                              <w:rPr>
                                <w:lang w:val="en-US"/>
                              </w:rPr>
                            </w:pPr>
                            <w:r w:rsidRPr="00DF28EA">
                              <w:rPr>
                                <w:lang w:val="en-US"/>
                              </w:rPr>
                              <w:t>Table</w:t>
                            </w:r>
                            <w:r>
                              <w:t xml:space="preserv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1" type="#_x0000_t202" style="position:absolute;left:0;text-align:left;margin-left:378pt;margin-top:1.8pt;width:54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" stroked="f">
                <v:textbox>
                  <w:txbxContent>
                    <w:p w14:paraId="28B7A5C0" w14:textId="77777777" w:rsidR="00C61D9C" w:rsidRPr="00DF28EA" w:rsidRDefault="00C61D9C" w:rsidP="00CA4F3E">
                      <w:pPr>
                        <w:rPr>
                          <w:lang w:val="en-US"/>
                        </w:rPr>
                      </w:pPr>
                      <w:r w:rsidRPr="00DF28EA">
                        <w:rPr>
                          <w:lang w:val="en-US"/>
                        </w:rPr>
                        <w:t>Table</w:t>
                      </w:r>
                      <w:r>
                        <w:t xml:space="preserve"> 3</w:t>
                      </w:r>
                    </w:p>
                  </w:txbxContent>
                </v:textbox>
              </v:shape>
            </w:pict>
          </mc:Fallback>
        </mc:AlternateContent>
      </w:r>
    </w:p>
    <w:p w14:paraId="7E31B9EB" w14:textId="77777777" w:rsidR="00CA4F3E" w:rsidRPr="00C61D9C" w:rsidRDefault="00CA4F3E" w:rsidP="00C61D9C">
      <w:pPr>
        <w:pStyle w:val="NoteLevel1"/>
        <w:spacing w:line="360" w:lineRule="auto"/>
        <w:jc w:val="both"/>
        <w:rPr>
          <w:rFonts w:ascii="Times New Roman" w:hAnsi="Times New Roman" w:cs="Times New Roman"/>
          <w:i/>
          <w:sz w:val="24"/>
          <w:szCs w:val="24"/>
          <w:lang w:val="en-US"/>
        </w:rPr>
      </w:pPr>
    </w:p>
    <w:tbl>
      <w:tblPr>
        <w:tblW w:w="9325" w:type="dxa"/>
        <w:tblInd w:w="-705" w:type="dxa"/>
        <w:tblCellMar>
          <w:left w:w="70" w:type="dxa"/>
          <w:right w:w="70" w:type="dxa"/>
        </w:tblCellMar>
        <w:tblLook w:val="04A0" w:firstRow="1" w:lastRow="0" w:firstColumn="1" w:lastColumn="0" w:noHBand="0" w:noVBand="1"/>
      </w:tblPr>
      <w:tblGrid>
        <w:gridCol w:w="1289"/>
        <w:gridCol w:w="1574"/>
        <w:gridCol w:w="1642"/>
        <w:gridCol w:w="1670"/>
        <w:gridCol w:w="1486"/>
        <w:gridCol w:w="1664"/>
      </w:tblGrid>
      <w:tr w:rsidR="00CA4F3E" w:rsidRPr="00C61D9C" w14:paraId="65C314E2" w14:textId="77777777" w:rsidTr="00C61D9C">
        <w:trPr>
          <w:trHeight w:val="333"/>
        </w:trPr>
        <w:tc>
          <w:tcPr>
            <w:tcW w:w="1289" w:type="dxa"/>
            <w:tcBorders>
              <w:top w:val="nil"/>
              <w:left w:val="nil"/>
              <w:bottom w:val="nil"/>
              <w:right w:val="nil"/>
            </w:tcBorders>
            <w:shd w:val="clear" w:color="auto" w:fill="auto"/>
            <w:noWrap/>
            <w:vAlign w:val="bottom"/>
            <w:hideMark/>
          </w:tcPr>
          <w:p w14:paraId="54B6739E"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036" w:type="dxa"/>
            <w:gridSpan w:val="5"/>
            <w:tcBorders>
              <w:top w:val="single" w:sz="4" w:space="0" w:color="auto"/>
              <w:left w:val="nil"/>
              <w:bottom w:val="double" w:sz="6" w:space="0" w:color="auto"/>
              <w:right w:val="nil"/>
            </w:tcBorders>
            <w:shd w:val="clear" w:color="auto" w:fill="auto"/>
            <w:noWrap/>
            <w:vAlign w:val="bottom"/>
            <w:hideMark/>
          </w:tcPr>
          <w:p w14:paraId="767E48FD"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OLS</w:t>
            </w:r>
          </w:p>
        </w:tc>
      </w:tr>
      <w:tr w:rsidR="00CA4F3E" w:rsidRPr="00C61D9C" w14:paraId="724B9B16" w14:textId="77777777" w:rsidTr="00C61D9C">
        <w:trPr>
          <w:trHeight w:val="333"/>
        </w:trPr>
        <w:tc>
          <w:tcPr>
            <w:tcW w:w="1289" w:type="dxa"/>
            <w:tcBorders>
              <w:top w:val="nil"/>
              <w:left w:val="nil"/>
              <w:bottom w:val="nil"/>
              <w:right w:val="nil"/>
            </w:tcBorders>
            <w:shd w:val="clear" w:color="auto" w:fill="auto"/>
            <w:noWrap/>
            <w:vAlign w:val="bottom"/>
            <w:hideMark/>
          </w:tcPr>
          <w:p w14:paraId="08050F6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574" w:type="dxa"/>
            <w:tcBorders>
              <w:top w:val="nil"/>
              <w:left w:val="nil"/>
              <w:bottom w:val="single" w:sz="4" w:space="0" w:color="auto"/>
              <w:right w:val="nil"/>
            </w:tcBorders>
            <w:shd w:val="clear" w:color="auto" w:fill="auto"/>
            <w:noWrap/>
            <w:vAlign w:val="bottom"/>
            <w:hideMark/>
          </w:tcPr>
          <w:p w14:paraId="452D7C99"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1642" w:type="dxa"/>
            <w:tcBorders>
              <w:top w:val="nil"/>
              <w:left w:val="nil"/>
              <w:bottom w:val="single" w:sz="4" w:space="0" w:color="auto"/>
              <w:right w:val="nil"/>
            </w:tcBorders>
            <w:shd w:val="clear" w:color="auto" w:fill="auto"/>
            <w:noWrap/>
            <w:vAlign w:val="bottom"/>
            <w:hideMark/>
          </w:tcPr>
          <w:p w14:paraId="7D11D5AA"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ISS</w:t>
            </w:r>
          </w:p>
        </w:tc>
        <w:tc>
          <w:tcPr>
            <w:tcW w:w="1670" w:type="dxa"/>
            <w:tcBorders>
              <w:top w:val="nil"/>
              <w:left w:val="nil"/>
              <w:bottom w:val="single" w:sz="4" w:space="0" w:color="auto"/>
              <w:right w:val="nil"/>
            </w:tcBorders>
            <w:shd w:val="clear" w:color="auto" w:fill="auto"/>
            <w:noWrap/>
            <w:vAlign w:val="bottom"/>
            <w:hideMark/>
          </w:tcPr>
          <w:p w14:paraId="303EE407"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val="en-US" w:eastAsia="nl-NL"/>
              </w:rPr>
            </w:pPr>
            <w:proofErr w:type="gramStart"/>
            <w:r w:rsidRPr="00C61D9C">
              <w:rPr>
                <w:rFonts w:ascii="Times New Roman" w:eastAsia="Times New Roman" w:hAnsi="Times New Roman" w:cs="Times New Roman"/>
                <w:i/>
                <w:color w:val="000000"/>
                <w:sz w:val="24"/>
                <w:szCs w:val="24"/>
                <w:lang w:val="en-US" w:eastAsia="nl-NL"/>
              </w:rPr>
              <w:t>ISS(</w:t>
            </w:r>
            <w:proofErr w:type="gramEnd"/>
            <w:r w:rsidRPr="00C61D9C">
              <w:rPr>
                <w:rFonts w:ascii="Times New Roman" w:eastAsia="Times New Roman" w:hAnsi="Times New Roman" w:cs="Times New Roman"/>
                <w:i/>
                <w:color w:val="000000"/>
                <w:sz w:val="24"/>
                <w:szCs w:val="24"/>
                <w:lang w:val="en-US" w:eastAsia="nl-NL"/>
              </w:rPr>
              <w:t>-1)</w:t>
            </w:r>
          </w:p>
        </w:tc>
        <w:tc>
          <w:tcPr>
            <w:tcW w:w="1486" w:type="dxa"/>
            <w:tcBorders>
              <w:top w:val="nil"/>
              <w:left w:val="nil"/>
              <w:bottom w:val="single" w:sz="4" w:space="0" w:color="auto"/>
              <w:right w:val="nil"/>
            </w:tcBorders>
            <w:shd w:val="clear" w:color="auto" w:fill="auto"/>
            <w:noWrap/>
            <w:vAlign w:val="bottom"/>
            <w:hideMark/>
          </w:tcPr>
          <w:p w14:paraId="77BEB163" w14:textId="5CA0A004"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LFD</w:t>
            </w:r>
          </w:p>
        </w:tc>
        <w:tc>
          <w:tcPr>
            <w:tcW w:w="1664" w:type="dxa"/>
            <w:tcBorders>
              <w:top w:val="nil"/>
              <w:left w:val="nil"/>
              <w:bottom w:val="single" w:sz="4" w:space="0" w:color="auto"/>
              <w:right w:val="nil"/>
            </w:tcBorders>
            <w:shd w:val="clear" w:color="auto" w:fill="auto"/>
            <w:noWrap/>
            <w:vAlign w:val="bottom"/>
            <w:hideMark/>
          </w:tcPr>
          <w:p w14:paraId="69A822CA"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CA4F3E" w:rsidRPr="00C61D9C" w14:paraId="48CCD6E6" w14:textId="77777777" w:rsidTr="00C61D9C">
        <w:trPr>
          <w:trHeight w:val="317"/>
        </w:trPr>
        <w:tc>
          <w:tcPr>
            <w:tcW w:w="1289" w:type="dxa"/>
            <w:tcBorders>
              <w:top w:val="nil"/>
              <w:left w:val="nil"/>
              <w:bottom w:val="nil"/>
              <w:right w:val="nil"/>
            </w:tcBorders>
            <w:shd w:val="clear" w:color="auto" w:fill="auto"/>
            <w:noWrap/>
            <w:vAlign w:val="bottom"/>
            <w:hideMark/>
          </w:tcPr>
          <w:p w14:paraId="598996EC"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(1)</w:t>
            </w:r>
          </w:p>
        </w:tc>
        <w:tc>
          <w:tcPr>
            <w:tcW w:w="1574" w:type="dxa"/>
            <w:tcBorders>
              <w:top w:val="nil"/>
              <w:left w:val="nil"/>
              <w:bottom w:val="nil"/>
              <w:right w:val="nil"/>
            </w:tcBorders>
            <w:shd w:val="clear" w:color="auto" w:fill="auto"/>
            <w:noWrap/>
            <w:vAlign w:val="bottom"/>
            <w:hideMark/>
          </w:tcPr>
          <w:p w14:paraId="0E6FC65C"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0.787</w:t>
            </w:r>
            <w:r w:rsidRPr="00C61D9C">
              <w:rPr>
                <w:rFonts w:ascii="Times New Roman" w:eastAsia="Times New Roman" w:hAnsi="Times New Roman" w:cs="Times New Roman"/>
                <w:b/>
                <w:bCs/>
                <w:color w:val="000000"/>
                <w:sz w:val="24"/>
                <w:szCs w:val="24"/>
                <w:lang w:val="en-US" w:eastAsia="nl-NL"/>
              </w:rPr>
              <w:t>(0.022)</w:t>
            </w:r>
          </w:p>
        </w:tc>
        <w:tc>
          <w:tcPr>
            <w:tcW w:w="1642" w:type="dxa"/>
            <w:tcBorders>
              <w:top w:val="nil"/>
              <w:left w:val="nil"/>
              <w:bottom w:val="nil"/>
              <w:right w:val="nil"/>
            </w:tcBorders>
            <w:shd w:val="clear" w:color="auto" w:fill="auto"/>
            <w:noWrap/>
            <w:vAlign w:val="bottom"/>
            <w:hideMark/>
          </w:tcPr>
          <w:p w14:paraId="71197D1A"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0.281</w:t>
            </w:r>
            <w:r w:rsidRPr="00C61D9C">
              <w:rPr>
                <w:rFonts w:ascii="Times New Roman" w:eastAsia="Times New Roman" w:hAnsi="Times New Roman" w:cs="Times New Roman"/>
                <w:b/>
                <w:bCs/>
                <w:color w:val="000000"/>
                <w:sz w:val="24"/>
                <w:szCs w:val="24"/>
                <w:lang w:eastAsia="nl-NL"/>
              </w:rPr>
              <w:t>(0.758)</w:t>
            </w:r>
          </w:p>
        </w:tc>
        <w:tc>
          <w:tcPr>
            <w:tcW w:w="1670" w:type="dxa"/>
            <w:tcBorders>
              <w:top w:val="nil"/>
              <w:left w:val="nil"/>
              <w:bottom w:val="nil"/>
              <w:right w:val="nil"/>
            </w:tcBorders>
            <w:shd w:val="clear" w:color="auto" w:fill="auto"/>
            <w:noWrap/>
            <w:vAlign w:val="bottom"/>
            <w:hideMark/>
          </w:tcPr>
          <w:p w14:paraId="79E14BCC"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486" w:type="dxa"/>
            <w:tcBorders>
              <w:top w:val="nil"/>
              <w:left w:val="nil"/>
              <w:bottom w:val="nil"/>
              <w:right w:val="nil"/>
            </w:tcBorders>
            <w:shd w:val="clear" w:color="auto" w:fill="auto"/>
            <w:noWrap/>
            <w:vAlign w:val="bottom"/>
            <w:hideMark/>
          </w:tcPr>
          <w:p w14:paraId="5325CCF7"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0.026</w:t>
            </w:r>
            <w:r w:rsidRPr="00C61D9C">
              <w:rPr>
                <w:rFonts w:ascii="Times New Roman" w:eastAsia="Times New Roman" w:hAnsi="Times New Roman" w:cs="Times New Roman"/>
                <w:b/>
                <w:bCs/>
                <w:color w:val="000000"/>
                <w:sz w:val="24"/>
                <w:szCs w:val="24"/>
                <w:lang w:eastAsia="nl-NL"/>
              </w:rPr>
              <w:t>(0.004)</w:t>
            </w:r>
          </w:p>
        </w:tc>
        <w:tc>
          <w:tcPr>
            <w:tcW w:w="1664" w:type="dxa"/>
            <w:tcBorders>
              <w:top w:val="nil"/>
              <w:left w:val="nil"/>
              <w:bottom w:val="nil"/>
              <w:right w:val="nil"/>
            </w:tcBorders>
            <w:shd w:val="clear" w:color="auto" w:fill="auto"/>
            <w:noWrap/>
            <w:vAlign w:val="bottom"/>
            <w:hideMark/>
          </w:tcPr>
          <w:p w14:paraId="6C35034F"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0.599</w:t>
            </w:r>
          </w:p>
        </w:tc>
      </w:tr>
      <w:tr w:rsidR="00CA4F3E" w:rsidRPr="00C61D9C" w14:paraId="0C1F49B4" w14:textId="77777777" w:rsidTr="007B4EF7">
        <w:trPr>
          <w:trHeight w:val="216"/>
        </w:trPr>
        <w:tc>
          <w:tcPr>
            <w:tcW w:w="1289" w:type="dxa"/>
            <w:tcBorders>
              <w:top w:val="nil"/>
              <w:left w:val="nil"/>
              <w:bottom w:val="nil"/>
              <w:right w:val="nil"/>
            </w:tcBorders>
            <w:shd w:val="clear" w:color="auto" w:fill="auto"/>
            <w:noWrap/>
            <w:vAlign w:val="bottom"/>
            <w:hideMark/>
          </w:tcPr>
          <w:p w14:paraId="755D104A"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(2)</w:t>
            </w:r>
          </w:p>
        </w:tc>
        <w:tc>
          <w:tcPr>
            <w:tcW w:w="1574" w:type="dxa"/>
            <w:tcBorders>
              <w:top w:val="nil"/>
              <w:left w:val="nil"/>
              <w:bottom w:val="nil"/>
              <w:right w:val="nil"/>
            </w:tcBorders>
            <w:shd w:val="clear" w:color="auto" w:fill="auto"/>
            <w:noWrap/>
            <w:vAlign w:val="bottom"/>
            <w:hideMark/>
          </w:tcPr>
          <w:p w14:paraId="0E46E5D1"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0.768</w:t>
            </w:r>
            <w:r w:rsidRPr="00C61D9C">
              <w:rPr>
                <w:rFonts w:ascii="Times New Roman" w:eastAsia="Times New Roman" w:hAnsi="Times New Roman" w:cs="Times New Roman"/>
                <w:b/>
                <w:bCs/>
                <w:color w:val="000000"/>
                <w:sz w:val="24"/>
                <w:szCs w:val="24"/>
                <w:lang w:eastAsia="nl-NL"/>
              </w:rPr>
              <w:t>(0.021)</w:t>
            </w:r>
          </w:p>
        </w:tc>
        <w:tc>
          <w:tcPr>
            <w:tcW w:w="1642" w:type="dxa"/>
            <w:tcBorders>
              <w:top w:val="nil"/>
              <w:left w:val="nil"/>
              <w:bottom w:val="nil"/>
              <w:right w:val="nil"/>
            </w:tcBorders>
            <w:shd w:val="clear" w:color="auto" w:fill="auto"/>
            <w:noWrap/>
            <w:vAlign w:val="bottom"/>
            <w:hideMark/>
          </w:tcPr>
          <w:p w14:paraId="50EB2B03"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670" w:type="dxa"/>
            <w:tcBorders>
              <w:top w:val="nil"/>
              <w:left w:val="nil"/>
              <w:bottom w:val="nil"/>
              <w:right w:val="nil"/>
            </w:tcBorders>
            <w:shd w:val="clear" w:color="auto" w:fill="auto"/>
            <w:noWrap/>
            <w:vAlign w:val="bottom"/>
            <w:hideMark/>
          </w:tcPr>
          <w:p w14:paraId="68DDF2BF"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-0.073</w:t>
            </w:r>
            <w:r w:rsidRPr="00C61D9C">
              <w:rPr>
                <w:rFonts w:ascii="Times New Roman" w:eastAsia="Times New Roman" w:hAnsi="Times New Roman" w:cs="Times New Roman"/>
                <w:b/>
                <w:bCs/>
                <w:color w:val="000000"/>
                <w:sz w:val="24"/>
                <w:szCs w:val="24"/>
                <w:lang w:eastAsia="nl-NL"/>
              </w:rPr>
              <w:t>(0.722)</w:t>
            </w:r>
          </w:p>
        </w:tc>
        <w:tc>
          <w:tcPr>
            <w:tcW w:w="1486" w:type="dxa"/>
            <w:tcBorders>
              <w:top w:val="nil"/>
              <w:left w:val="nil"/>
              <w:bottom w:val="nil"/>
              <w:right w:val="nil"/>
            </w:tcBorders>
            <w:shd w:val="clear" w:color="auto" w:fill="auto"/>
            <w:noWrap/>
            <w:vAlign w:val="bottom"/>
            <w:hideMark/>
          </w:tcPr>
          <w:p w14:paraId="25B66F5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0.030</w:t>
            </w:r>
            <w:r w:rsidRPr="00C61D9C">
              <w:rPr>
                <w:rFonts w:ascii="Times New Roman" w:eastAsia="Times New Roman" w:hAnsi="Times New Roman" w:cs="Times New Roman"/>
                <w:b/>
                <w:bCs/>
                <w:color w:val="000000"/>
                <w:sz w:val="24"/>
                <w:szCs w:val="24"/>
                <w:lang w:eastAsia="nl-NL"/>
              </w:rPr>
              <w:t>(0.004)</w:t>
            </w:r>
          </w:p>
        </w:tc>
        <w:tc>
          <w:tcPr>
            <w:tcW w:w="1664" w:type="dxa"/>
            <w:tcBorders>
              <w:top w:val="nil"/>
              <w:left w:val="nil"/>
              <w:bottom w:val="nil"/>
              <w:right w:val="nil"/>
            </w:tcBorders>
            <w:shd w:val="clear" w:color="auto" w:fill="auto"/>
            <w:noWrap/>
            <w:vAlign w:val="bottom"/>
            <w:hideMark/>
          </w:tcPr>
          <w:p w14:paraId="62DB24CA"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0.681</w:t>
            </w:r>
          </w:p>
        </w:tc>
      </w:tr>
      <w:tr w:rsidR="00CA4F3E" w:rsidRPr="00C61D9C" w14:paraId="2D2C9D04" w14:textId="77777777" w:rsidTr="00C61D9C">
        <w:trPr>
          <w:trHeight w:val="333"/>
        </w:trPr>
        <w:tc>
          <w:tcPr>
            <w:tcW w:w="1289" w:type="dxa"/>
            <w:tcBorders>
              <w:top w:val="nil"/>
              <w:left w:val="nil"/>
              <w:bottom w:val="nil"/>
              <w:right w:val="nil"/>
            </w:tcBorders>
            <w:shd w:val="clear" w:color="auto" w:fill="auto"/>
            <w:noWrap/>
            <w:vAlign w:val="bottom"/>
            <w:hideMark/>
          </w:tcPr>
          <w:p w14:paraId="275B3C95"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(3)</w:t>
            </w:r>
          </w:p>
        </w:tc>
        <w:tc>
          <w:tcPr>
            <w:tcW w:w="1574" w:type="dxa"/>
            <w:tcBorders>
              <w:top w:val="nil"/>
              <w:left w:val="nil"/>
              <w:bottom w:val="single" w:sz="8" w:space="0" w:color="auto"/>
              <w:right w:val="nil"/>
            </w:tcBorders>
            <w:shd w:val="clear" w:color="auto" w:fill="auto"/>
            <w:noWrap/>
            <w:vAlign w:val="bottom"/>
            <w:hideMark/>
          </w:tcPr>
          <w:p w14:paraId="722FF0D3" w14:textId="22104A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0.769</w:t>
            </w:r>
            <w:r w:rsidRPr="00C61D9C">
              <w:rPr>
                <w:rFonts w:ascii="Times New Roman" w:eastAsia="Times New Roman" w:hAnsi="Times New Roman" w:cs="Times New Roman"/>
                <w:b/>
                <w:bCs/>
                <w:color w:val="000000"/>
                <w:sz w:val="24"/>
                <w:szCs w:val="24"/>
                <w:lang w:eastAsia="nl-NL"/>
              </w:rPr>
              <w:t>(0.021)</w:t>
            </w:r>
          </w:p>
        </w:tc>
        <w:tc>
          <w:tcPr>
            <w:tcW w:w="1642" w:type="dxa"/>
            <w:tcBorders>
              <w:top w:val="nil"/>
              <w:left w:val="nil"/>
              <w:bottom w:val="single" w:sz="8" w:space="0" w:color="auto"/>
              <w:right w:val="nil"/>
            </w:tcBorders>
            <w:shd w:val="clear" w:color="auto" w:fill="auto"/>
            <w:noWrap/>
            <w:vAlign w:val="bottom"/>
            <w:hideMark/>
          </w:tcPr>
          <w:p w14:paraId="3436C08B"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0.852 </w:t>
            </w:r>
            <w:r w:rsidRPr="00C61D9C">
              <w:rPr>
                <w:rFonts w:ascii="Times New Roman" w:eastAsia="Times New Roman" w:hAnsi="Times New Roman" w:cs="Times New Roman"/>
                <w:b/>
                <w:bCs/>
                <w:color w:val="000000"/>
                <w:sz w:val="24"/>
                <w:szCs w:val="24"/>
                <w:lang w:eastAsia="nl-NL"/>
              </w:rPr>
              <w:t>(1.166)</w:t>
            </w:r>
          </w:p>
        </w:tc>
        <w:tc>
          <w:tcPr>
            <w:tcW w:w="1670" w:type="dxa"/>
            <w:tcBorders>
              <w:top w:val="nil"/>
              <w:left w:val="nil"/>
              <w:bottom w:val="single" w:sz="8" w:space="0" w:color="auto"/>
              <w:right w:val="nil"/>
            </w:tcBorders>
            <w:shd w:val="clear" w:color="auto" w:fill="auto"/>
            <w:noWrap/>
            <w:vAlign w:val="bottom"/>
            <w:hideMark/>
          </w:tcPr>
          <w:p w14:paraId="338571EF" w14:textId="7DFFF831"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-0.794</w:t>
            </w:r>
            <w:r w:rsidRPr="00C61D9C">
              <w:rPr>
                <w:rFonts w:ascii="Times New Roman" w:eastAsia="Times New Roman" w:hAnsi="Times New Roman" w:cs="Times New Roman"/>
                <w:b/>
                <w:color w:val="000000"/>
                <w:sz w:val="24"/>
                <w:szCs w:val="24"/>
                <w:lang w:eastAsia="nl-NL"/>
              </w:rPr>
              <w:t>(1.226)</w:t>
            </w:r>
          </w:p>
        </w:tc>
        <w:tc>
          <w:tcPr>
            <w:tcW w:w="1486" w:type="dxa"/>
            <w:tcBorders>
              <w:top w:val="nil"/>
              <w:left w:val="nil"/>
              <w:bottom w:val="single" w:sz="8" w:space="0" w:color="auto"/>
              <w:right w:val="nil"/>
            </w:tcBorders>
            <w:shd w:val="clear" w:color="auto" w:fill="auto"/>
            <w:noWrap/>
            <w:vAlign w:val="bottom"/>
            <w:hideMark/>
          </w:tcPr>
          <w:p w14:paraId="2170A4B5"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 xml:space="preserve">0.030 </w:t>
            </w:r>
            <w:r w:rsidRPr="00C61D9C">
              <w:rPr>
                <w:rFonts w:ascii="Times New Roman" w:eastAsia="Times New Roman" w:hAnsi="Times New Roman" w:cs="Times New Roman"/>
                <w:b/>
                <w:bCs/>
                <w:color w:val="000000"/>
                <w:sz w:val="24"/>
                <w:szCs w:val="24"/>
                <w:lang w:eastAsia="nl-NL"/>
              </w:rPr>
              <w:t>(0.004)</w:t>
            </w:r>
          </w:p>
        </w:tc>
        <w:tc>
          <w:tcPr>
            <w:tcW w:w="1664" w:type="dxa"/>
            <w:tcBorders>
              <w:top w:val="nil"/>
              <w:left w:val="nil"/>
              <w:bottom w:val="single" w:sz="8" w:space="0" w:color="auto"/>
              <w:right w:val="nil"/>
            </w:tcBorders>
            <w:shd w:val="clear" w:color="auto" w:fill="auto"/>
            <w:noWrap/>
            <w:vAlign w:val="bottom"/>
            <w:hideMark/>
          </w:tcPr>
          <w:p w14:paraId="796B8725"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0.676</w:t>
            </w:r>
          </w:p>
        </w:tc>
      </w:tr>
    </w:tbl>
    <w:p w14:paraId="23905E9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48ACE21" w14:textId="6273BD9F"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The above table shows only values of coefficients, standard errors and adjusted R</w:t>
      </w:r>
      <w:r w:rsidRPr="00C61D9C">
        <w:rPr>
          <w:rFonts w:ascii="Times New Roman" w:hAnsi="Times New Roman" w:cs="Times New Roman"/>
          <w:sz w:val="24"/>
          <w:szCs w:val="24"/>
          <w:vertAlign w:val="superscript"/>
          <w:lang w:val="en-US"/>
        </w:rPr>
        <w:t>2</w:t>
      </w:r>
      <w:r w:rsidRPr="00C61D9C">
        <w:rPr>
          <w:rFonts w:ascii="Times New Roman" w:hAnsi="Times New Roman" w:cs="Times New Roman"/>
          <w:sz w:val="24"/>
          <w:szCs w:val="24"/>
          <w:lang w:val="en-US"/>
        </w:rPr>
        <w:t>. For the first model, there is a positive relationship between ISS and ER, where a one percent increase in ISS would increase employment rates of Dutch natives by 0.28</w:t>
      </w:r>
      <w:r w:rsidR="003D7A4B">
        <w:rPr>
          <w:rFonts w:ascii="Times New Roman" w:hAnsi="Times New Roman" w:cs="Times New Roman"/>
          <w:sz w:val="24"/>
          <w:szCs w:val="24"/>
          <w:lang w:val="en-US"/>
        </w:rPr>
        <w:t>1</w:t>
      </w:r>
      <w:r w:rsidRPr="00C61D9C">
        <w:rPr>
          <w:rFonts w:ascii="Times New Roman" w:hAnsi="Times New Roman" w:cs="Times New Roman"/>
          <w:sz w:val="24"/>
          <w:szCs w:val="24"/>
          <w:lang w:val="en-US"/>
        </w:rPr>
        <w:t xml:space="preserve">. LFD, the total number of labor force with a Dutch native background, is highly significant with a coefficient of 0.026. This means a </w:t>
      </w:r>
      <w:proofErr w:type="gramStart"/>
      <w:r w:rsidRPr="00C61D9C">
        <w:rPr>
          <w:rFonts w:ascii="Times New Roman" w:hAnsi="Times New Roman" w:cs="Times New Roman"/>
          <w:sz w:val="24"/>
          <w:szCs w:val="24"/>
          <w:lang w:val="en-US"/>
        </w:rPr>
        <w:t>one unit</w:t>
      </w:r>
      <w:proofErr w:type="gramEnd"/>
      <w:r w:rsidRPr="00C61D9C">
        <w:rPr>
          <w:rFonts w:ascii="Times New Roman" w:hAnsi="Times New Roman" w:cs="Times New Roman"/>
          <w:sz w:val="24"/>
          <w:szCs w:val="24"/>
          <w:lang w:val="en-US"/>
        </w:rPr>
        <w:t xml:space="preserve"> increase in LFD leads to a 2.6% increase in the employment rate of Dutch natives. In the second model, there is a negative relationship, where a </w:t>
      </w:r>
      <w:proofErr w:type="gramStart"/>
      <w:r w:rsidRPr="00C61D9C">
        <w:rPr>
          <w:rFonts w:ascii="Times New Roman" w:hAnsi="Times New Roman" w:cs="Times New Roman"/>
          <w:sz w:val="24"/>
          <w:szCs w:val="24"/>
          <w:lang w:val="en-US"/>
        </w:rPr>
        <w:t>one unit</w:t>
      </w:r>
      <w:proofErr w:type="gramEnd"/>
      <w:r w:rsidRPr="00C61D9C">
        <w:rPr>
          <w:rFonts w:ascii="Times New Roman" w:hAnsi="Times New Roman" w:cs="Times New Roman"/>
          <w:sz w:val="24"/>
          <w:szCs w:val="24"/>
          <w:lang w:val="en-US"/>
        </w:rPr>
        <w:t xml:space="preserve"> increase in the lagged value of ISS would decrease ER by 0.073. Finally, the same relationships exist for the model with both variables, but the coefficients increase. However, it is evident from the values represented above that the both the immigration supply shock and its lagged value are highly insignificant at the 5% level, with standard errors of 0.758 and 0.722 respectively. This is determined by calculating the 95% confidence interval. The same conclusion is reached again when both the variable and the lagged value are included in the same regression model, and are both again highly insignificant with respective standard errors of 1.166 and 1.226. </w:t>
      </w:r>
    </w:p>
    <w:p w14:paraId="0C12B61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44DF30D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From the table above, the values of the adjusted R</w:t>
      </w:r>
      <w:r w:rsidRPr="00C61D9C">
        <w:rPr>
          <w:rFonts w:ascii="Times New Roman" w:hAnsi="Times New Roman" w:cs="Times New Roman"/>
          <w:sz w:val="24"/>
          <w:szCs w:val="24"/>
          <w:vertAlign w:val="superscript"/>
          <w:lang w:val="en-US"/>
        </w:rPr>
        <w:t xml:space="preserve">2 </w:t>
      </w:r>
      <w:r w:rsidRPr="00C61D9C">
        <w:rPr>
          <w:rFonts w:ascii="Times New Roman" w:hAnsi="Times New Roman" w:cs="Times New Roman"/>
          <w:sz w:val="24"/>
          <w:szCs w:val="24"/>
          <w:lang w:val="en-US"/>
        </w:rPr>
        <w:t>change when the independent variables are manipulated. According to the output, the model with only the lagged value as an independent has the best fit of data, while the one without the lagged value has the worst fit for data. However, the difference between the data is not big enough to be of major concern.</w:t>
      </w:r>
    </w:p>
    <w:p w14:paraId="4161AEA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After running both tests on each regression model separately, the conclusion is that all the models are serially correlated but homoscedastic. The resulting output from these tests can be found in Appendix 2. Therefore, due to the autocorrelation, OLS is no longer considered the best option for these models, and a HAC regression will be more appropriate. The HAC regression includes heteroskedasticity and autocorrelation consistent standard errors since due to the existence of autocorrelation, the standard errors of a normal least squares estimation can no longer be considered correct </w:t>
      </w:r>
      <w:r w:rsidRPr="00C61D9C">
        <w:rPr>
          <w:rFonts w:ascii="Times New Roman" w:hAnsi="Times New Roman" w:cs="Times New Roman"/>
          <w:noProof/>
          <w:sz w:val="24"/>
          <w:szCs w:val="24"/>
          <w:lang w:val="en-US"/>
        </w:rPr>
        <w:t>(Hill &amp; Campbell, 2012).</w:t>
      </w:r>
      <w:r w:rsidRPr="00C61D9C">
        <w:rPr>
          <w:rFonts w:ascii="Times New Roman" w:hAnsi="Times New Roman" w:cs="Times New Roman"/>
          <w:sz w:val="24"/>
          <w:szCs w:val="24"/>
          <w:lang w:val="en-US"/>
        </w:rPr>
        <w:t xml:space="preserve"> The results from the HAC regression are presented in table 4 below: </w:t>
      </w:r>
    </w:p>
    <w:p w14:paraId="5B77056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i/>
          <w:noProof/>
          <w:sz w:val="24"/>
          <w:szCs w:val="24"/>
          <w:lang w:val="en-US"/>
        </w:rPr>
        <mc:AlternateContent>
          <mc:Choice Requires="wps">
            <w:drawing>
              <wp:anchor distT="0" distB="0" distL="114300" distR="114300" simplePos="0" relativeHeight="251660288" behindDoc="0" locked="0" layoutInCell="1" allowOverlap="1" wp14:anchorId="52EEE39B" wp14:editId="319E8EAC">
                <wp:simplePos x="0" y="0"/>
                <wp:positionH relativeFrom="column">
                  <wp:posOffset>4711065</wp:posOffset>
                </wp:positionH>
                <wp:positionV relativeFrom="paragraph">
                  <wp:posOffset>5080</wp:posOffset>
                </wp:positionV>
                <wp:extent cx="685800" cy="405765"/>
                <wp:effectExtent l="0" t="0" r="0" b="63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05765"/>
                        </a:xfrm>
                        <a:prstGeom prst="rect">
                          <a:avLst/>
                        </a:prstGeom>
                        <a:solidFill>
                          <a:srgbClr val="FFFFFF"/>
                        </a:solidFill>
                        <a:ln w="9525">
                          <a:noFill/>
                          <a:miter lim="800000"/>
                          <a:headEnd/>
                          <a:tailEnd/>
                        </a:ln>
                      </wps:spPr>
                      <wps:txbx>
                        <w:txbxContent>
                          <w:p w14:paraId="4B1ACDDA" w14:textId="77777777" w:rsidR="00C61D9C" w:rsidRPr="00DF28EA" w:rsidRDefault="00C61D9C" w:rsidP="00CA4F3E">
                            <w:pPr>
                              <w:rPr>
                                <w:lang w:val="en-US"/>
                              </w:rPr>
                            </w:pPr>
                            <w:r w:rsidRPr="00DF28EA">
                              <w:rPr>
                                <w:lang w:val="en-US"/>
                              </w:rPr>
                              <w:t>Table</w:t>
                            </w:r>
                            <w:r>
                              <w:t xml:space="preserve">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370.95pt;margin-top:.4pt;width:54pt;height:3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" stroked="f">
                <v:textbox>
                  <w:txbxContent>
                    <w:p w14:paraId="4B1ACDDA" w14:textId="77777777" w:rsidR="00C61D9C" w:rsidRPr="00DF28EA" w:rsidRDefault="00C61D9C" w:rsidP="00CA4F3E">
                      <w:pPr>
                        <w:rPr>
                          <w:lang w:val="en-US"/>
                        </w:rPr>
                      </w:pPr>
                      <w:r w:rsidRPr="00DF28EA">
                        <w:rPr>
                          <w:lang w:val="en-US"/>
                        </w:rPr>
                        <w:t>Table</w:t>
                      </w:r>
                      <w:r>
                        <w:t xml:space="preserve"> 4</w:t>
                      </w:r>
                    </w:p>
                  </w:txbxContent>
                </v:textbox>
              </v:shape>
            </w:pict>
          </mc:Fallback>
        </mc:AlternateContent>
      </w:r>
    </w:p>
    <w:p w14:paraId="00162E9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8960" w:type="dxa"/>
        <w:tblInd w:w="-197" w:type="dxa"/>
        <w:tblCellMar>
          <w:left w:w="70" w:type="dxa"/>
          <w:right w:w="70" w:type="dxa"/>
        </w:tblCellMar>
        <w:tblLook w:val="04A0" w:firstRow="1" w:lastRow="0" w:firstColumn="1" w:lastColumn="0" w:noHBand="0" w:noVBand="1"/>
      </w:tblPr>
      <w:tblGrid>
        <w:gridCol w:w="1253"/>
        <w:gridCol w:w="1531"/>
        <w:gridCol w:w="1596"/>
        <w:gridCol w:w="1539"/>
        <w:gridCol w:w="1531"/>
        <w:gridCol w:w="1510"/>
      </w:tblGrid>
      <w:tr w:rsidR="00CA4F3E" w:rsidRPr="00C61D9C" w14:paraId="1B050EFA" w14:textId="77777777" w:rsidTr="00C61D9C">
        <w:trPr>
          <w:trHeight w:val="398"/>
        </w:trPr>
        <w:tc>
          <w:tcPr>
            <w:tcW w:w="1253" w:type="dxa"/>
            <w:tcBorders>
              <w:top w:val="nil"/>
              <w:left w:val="nil"/>
              <w:bottom w:val="nil"/>
              <w:right w:val="nil"/>
            </w:tcBorders>
            <w:shd w:val="clear" w:color="auto" w:fill="auto"/>
            <w:noWrap/>
            <w:vAlign w:val="bottom"/>
            <w:hideMark/>
          </w:tcPr>
          <w:p w14:paraId="6E06DE60"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7707" w:type="dxa"/>
            <w:gridSpan w:val="5"/>
            <w:tcBorders>
              <w:top w:val="single" w:sz="4" w:space="0" w:color="auto"/>
              <w:left w:val="nil"/>
              <w:bottom w:val="double" w:sz="6" w:space="0" w:color="auto"/>
              <w:right w:val="nil"/>
            </w:tcBorders>
            <w:shd w:val="clear" w:color="auto" w:fill="auto"/>
            <w:noWrap/>
            <w:vAlign w:val="bottom"/>
            <w:hideMark/>
          </w:tcPr>
          <w:p w14:paraId="188E0290"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b/>
                <w:color w:val="000000"/>
                <w:sz w:val="24"/>
                <w:szCs w:val="24"/>
                <w:lang w:eastAsia="nl-NL"/>
              </w:rPr>
              <w:t>HAC</w:t>
            </w:r>
          </w:p>
        </w:tc>
      </w:tr>
      <w:tr w:rsidR="00CA4F3E" w:rsidRPr="00C61D9C" w14:paraId="64F3F555" w14:textId="77777777" w:rsidTr="00C61D9C">
        <w:trPr>
          <w:trHeight w:val="398"/>
        </w:trPr>
        <w:tc>
          <w:tcPr>
            <w:tcW w:w="1253" w:type="dxa"/>
            <w:tcBorders>
              <w:top w:val="nil"/>
              <w:left w:val="nil"/>
              <w:bottom w:val="nil"/>
              <w:right w:val="nil"/>
            </w:tcBorders>
            <w:shd w:val="clear" w:color="auto" w:fill="auto"/>
            <w:noWrap/>
            <w:vAlign w:val="bottom"/>
            <w:hideMark/>
          </w:tcPr>
          <w:p w14:paraId="2C1C5D4B"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c>
          <w:tcPr>
            <w:tcW w:w="1531" w:type="dxa"/>
            <w:tcBorders>
              <w:top w:val="nil"/>
              <w:left w:val="nil"/>
              <w:bottom w:val="single" w:sz="4" w:space="0" w:color="auto"/>
              <w:right w:val="nil"/>
            </w:tcBorders>
            <w:shd w:val="clear" w:color="auto" w:fill="auto"/>
            <w:noWrap/>
            <w:vAlign w:val="bottom"/>
            <w:hideMark/>
          </w:tcPr>
          <w:p w14:paraId="5733E33B"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C</w:t>
            </w:r>
          </w:p>
        </w:tc>
        <w:tc>
          <w:tcPr>
            <w:tcW w:w="1596" w:type="dxa"/>
            <w:tcBorders>
              <w:top w:val="nil"/>
              <w:left w:val="nil"/>
              <w:bottom w:val="single" w:sz="4" w:space="0" w:color="auto"/>
              <w:right w:val="nil"/>
            </w:tcBorders>
            <w:shd w:val="clear" w:color="auto" w:fill="auto"/>
            <w:noWrap/>
            <w:vAlign w:val="bottom"/>
            <w:hideMark/>
          </w:tcPr>
          <w:p w14:paraId="7CA1383B"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w:t>
            </w:r>
          </w:p>
        </w:tc>
        <w:tc>
          <w:tcPr>
            <w:tcW w:w="1539" w:type="dxa"/>
            <w:tcBorders>
              <w:top w:val="nil"/>
              <w:left w:val="nil"/>
              <w:bottom w:val="single" w:sz="4" w:space="0" w:color="auto"/>
              <w:right w:val="nil"/>
            </w:tcBorders>
            <w:shd w:val="clear" w:color="auto" w:fill="auto"/>
            <w:noWrap/>
            <w:vAlign w:val="bottom"/>
            <w:hideMark/>
          </w:tcPr>
          <w:p w14:paraId="4FF71B8E"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ISS(-1)</w:t>
            </w:r>
          </w:p>
        </w:tc>
        <w:tc>
          <w:tcPr>
            <w:tcW w:w="1531" w:type="dxa"/>
            <w:tcBorders>
              <w:top w:val="nil"/>
              <w:left w:val="nil"/>
              <w:bottom w:val="single" w:sz="4" w:space="0" w:color="auto"/>
              <w:right w:val="nil"/>
            </w:tcBorders>
            <w:shd w:val="clear" w:color="auto" w:fill="auto"/>
            <w:noWrap/>
            <w:vAlign w:val="bottom"/>
            <w:hideMark/>
          </w:tcPr>
          <w:p w14:paraId="55E8F49F" w14:textId="5FE167E9"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LFD</w:t>
            </w:r>
          </w:p>
        </w:tc>
        <w:tc>
          <w:tcPr>
            <w:tcW w:w="1510" w:type="dxa"/>
            <w:tcBorders>
              <w:top w:val="nil"/>
              <w:left w:val="nil"/>
              <w:bottom w:val="single" w:sz="4" w:space="0" w:color="auto"/>
              <w:right w:val="nil"/>
            </w:tcBorders>
            <w:shd w:val="clear" w:color="auto" w:fill="auto"/>
            <w:noWrap/>
            <w:vAlign w:val="bottom"/>
            <w:hideMark/>
          </w:tcPr>
          <w:p w14:paraId="64FD5006"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val="en-US" w:eastAsia="nl-NL"/>
              </w:rPr>
              <w:t>Adjusted</w:t>
            </w:r>
            <w:r w:rsidRPr="00C61D9C">
              <w:rPr>
                <w:rFonts w:ascii="Times New Roman" w:eastAsia="Times New Roman" w:hAnsi="Times New Roman" w:cs="Times New Roman"/>
                <w:i/>
                <w:color w:val="000000"/>
                <w:sz w:val="24"/>
                <w:szCs w:val="24"/>
                <w:lang w:eastAsia="nl-NL"/>
              </w:rPr>
              <w:t xml:space="preserve"> R</w:t>
            </w:r>
            <w:r w:rsidRPr="00C61D9C">
              <w:rPr>
                <w:rFonts w:ascii="Times New Roman" w:eastAsia="Times New Roman" w:hAnsi="Times New Roman" w:cs="Times New Roman"/>
                <w:i/>
                <w:color w:val="000000"/>
                <w:sz w:val="24"/>
                <w:szCs w:val="24"/>
                <w:vertAlign w:val="superscript"/>
                <w:lang w:eastAsia="nl-NL"/>
              </w:rPr>
              <w:t>2</w:t>
            </w:r>
          </w:p>
        </w:tc>
      </w:tr>
      <w:tr w:rsidR="00CA4F3E" w:rsidRPr="00C61D9C" w14:paraId="3D0D5418" w14:textId="77777777" w:rsidTr="00C61D9C">
        <w:trPr>
          <w:trHeight w:val="380"/>
        </w:trPr>
        <w:tc>
          <w:tcPr>
            <w:tcW w:w="1253" w:type="dxa"/>
            <w:tcBorders>
              <w:top w:val="nil"/>
              <w:left w:val="nil"/>
              <w:bottom w:val="nil"/>
              <w:right w:val="nil"/>
            </w:tcBorders>
            <w:shd w:val="clear" w:color="auto" w:fill="auto"/>
            <w:noWrap/>
            <w:vAlign w:val="bottom"/>
            <w:hideMark/>
          </w:tcPr>
          <w:p w14:paraId="7E17A115"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w:t>
            </w:r>
          </w:p>
        </w:tc>
        <w:tc>
          <w:tcPr>
            <w:tcW w:w="1531" w:type="dxa"/>
            <w:tcBorders>
              <w:top w:val="nil"/>
              <w:left w:val="nil"/>
              <w:bottom w:val="nil"/>
              <w:right w:val="nil"/>
            </w:tcBorders>
            <w:shd w:val="clear" w:color="auto" w:fill="auto"/>
            <w:noWrap/>
            <w:vAlign w:val="bottom"/>
            <w:hideMark/>
          </w:tcPr>
          <w:p w14:paraId="6B8B8F59"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0.787</w:t>
            </w:r>
            <w:r w:rsidRPr="00C61D9C">
              <w:rPr>
                <w:rFonts w:ascii="Times New Roman" w:eastAsia="Times New Roman" w:hAnsi="Times New Roman" w:cs="Times New Roman"/>
                <w:b/>
                <w:bCs/>
                <w:color w:val="000000"/>
                <w:sz w:val="24"/>
                <w:szCs w:val="24"/>
                <w:lang w:eastAsia="nl-NL"/>
              </w:rPr>
              <w:t>(0.030)</w:t>
            </w:r>
          </w:p>
        </w:tc>
        <w:tc>
          <w:tcPr>
            <w:tcW w:w="1596" w:type="dxa"/>
            <w:tcBorders>
              <w:top w:val="nil"/>
              <w:left w:val="nil"/>
              <w:bottom w:val="nil"/>
              <w:right w:val="nil"/>
            </w:tcBorders>
            <w:shd w:val="clear" w:color="auto" w:fill="auto"/>
            <w:noWrap/>
            <w:vAlign w:val="bottom"/>
            <w:hideMark/>
          </w:tcPr>
          <w:p w14:paraId="640738C0"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0.281</w:t>
            </w:r>
            <w:r w:rsidRPr="00C61D9C">
              <w:rPr>
                <w:rFonts w:ascii="Times New Roman" w:eastAsia="Times New Roman" w:hAnsi="Times New Roman" w:cs="Times New Roman"/>
                <w:b/>
                <w:bCs/>
                <w:color w:val="000000"/>
                <w:sz w:val="24"/>
                <w:szCs w:val="24"/>
                <w:lang w:eastAsia="nl-NL"/>
              </w:rPr>
              <w:t>(0.928)</w:t>
            </w:r>
          </w:p>
        </w:tc>
        <w:tc>
          <w:tcPr>
            <w:tcW w:w="1539" w:type="dxa"/>
            <w:tcBorders>
              <w:top w:val="nil"/>
              <w:left w:val="nil"/>
              <w:bottom w:val="nil"/>
              <w:right w:val="nil"/>
            </w:tcBorders>
            <w:shd w:val="clear" w:color="auto" w:fill="auto"/>
            <w:noWrap/>
            <w:vAlign w:val="bottom"/>
            <w:hideMark/>
          </w:tcPr>
          <w:p w14:paraId="0418FB7D"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1" w:type="dxa"/>
            <w:tcBorders>
              <w:top w:val="nil"/>
              <w:left w:val="nil"/>
              <w:bottom w:val="nil"/>
              <w:right w:val="nil"/>
            </w:tcBorders>
            <w:shd w:val="clear" w:color="auto" w:fill="auto"/>
            <w:noWrap/>
            <w:vAlign w:val="bottom"/>
            <w:hideMark/>
          </w:tcPr>
          <w:p w14:paraId="4D74A6CD"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0.026</w:t>
            </w:r>
            <w:r w:rsidRPr="00C61D9C">
              <w:rPr>
                <w:rFonts w:ascii="Times New Roman" w:eastAsia="Times New Roman" w:hAnsi="Times New Roman" w:cs="Times New Roman"/>
                <w:b/>
                <w:bCs/>
                <w:color w:val="000000"/>
                <w:sz w:val="24"/>
                <w:szCs w:val="24"/>
                <w:lang w:eastAsia="nl-NL"/>
              </w:rPr>
              <w:t>(0.004)</w:t>
            </w:r>
          </w:p>
        </w:tc>
        <w:tc>
          <w:tcPr>
            <w:tcW w:w="1510" w:type="dxa"/>
            <w:tcBorders>
              <w:top w:val="nil"/>
              <w:left w:val="nil"/>
              <w:bottom w:val="nil"/>
              <w:right w:val="nil"/>
            </w:tcBorders>
            <w:shd w:val="clear" w:color="auto" w:fill="auto"/>
            <w:noWrap/>
            <w:vAlign w:val="bottom"/>
            <w:hideMark/>
          </w:tcPr>
          <w:p w14:paraId="0F2FEFC0"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0.599</w:t>
            </w:r>
          </w:p>
        </w:tc>
      </w:tr>
      <w:tr w:rsidR="00CA4F3E" w:rsidRPr="00C61D9C" w14:paraId="26FB4117" w14:textId="77777777" w:rsidTr="00C61D9C">
        <w:trPr>
          <w:trHeight w:val="380"/>
        </w:trPr>
        <w:tc>
          <w:tcPr>
            <w:tcW w:w="1253" w:type="dxa"/>
            <w:tcBorders>
              <w:top w:val="nil"/>
              <w:left w:val="nil"/>
              <w:bottom w:val="nil"/>
              <w:right w:val="nil"/>
            </w:tcBorders>
            <w:shd w:val="clear" w:color="auto" w:fill="auto"/>
            <w:noWrap/>
            <w:vAlign w:val="bottom"/>
            <w:hideMark/>
          </w:tcPr>
          <w:p w14:paraId="435FF12A"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(2)</w:t>
            </w:r>
          </w:p>
        </w:tc>
        <w:tc>
          <w:tcPr>
            <w:tcW w:w="1531" w:type="dxa"/>
            <w:tcBorders>
              <w:top w:val="nil"/>
              <w:left w:val="nil"/>
              <w:bottom w:val="nil"/>
              <w:right w:val="nil"/>
            </w:tcBorders>
            <w:shd w:val="clear" w:color="auto" w:fill="auto"/>
            <w:noWrap/>
            <w:vAlign w:val="bottom"/>
            <w:hideMark/>
          </w:tcPr>
          <w:p w14:paraId="52B3A6EF"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0.768</w:t>
            </w:r>
            <w:r w:rsidRPr="00C61D9C">
              <w:rPr>
                <w:rFonts w:ascii="Times New Roman" w:eastAsia="Times New Roman" w:hAnsi="Times New Roman" w:cs="Times New Roman"/>
                <w:b/>
                <w:bCs/>
                <w:color w:val="000000"/>
                <w:sz w:val="24"/>
                <w:szCs w:val="24"/>
                <w:lang w:eastAsia="nl-NL"/>
              </w:rPr>
              <w:t>(0.027)</w:t>
            </w:r>
          </w:p>
        </w:tc>
        <w:tc>
          <w:tcPr>
            <w:tcW w:w="1596" w:type="dxa"/>
            <w:tcBorders>
              <w:top w:val="nil"/>
              <w:left w:val="nil"/>
              <w:bottom w:val="nil"/>
              <w:right w:val="nil"/>
            </w:tcBorders>
            <w:shd w:val="clear" w:color="auto" w:fill="auto"/>
            <w:noWrap/>
            <w:vAlign w:val="bottom"/>
            <w:hideMark/>
          </w:tcPr>
          <w:p w14:paraId="5117EE06"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9" w:type="dxa"/>
            <w:tcBorders>
              <w:top w:val="nil"/>
              <w:left w:val="nil"/>
              <w:bottom w:val="nil"/>
              <w:right w:val="nil"/>
            </w:tcBorders>
            <w:shd w:val="clear" w:color="auto" w:fill="auto"/>
            <w:noWrap/>
            <w:vAlign w:val="bottom"/>
            <w:hideMark/>
          </w:tcPr>
          <w:p w14:paraId="1E1335CC"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-0.073</w:t>
            </w:r>
            <w:r w:rsidRPr="00C61D9C">
              <w:rPr>
                <w:rFonts w:ascii="Times New Roman" w:eastAsia="Times New Roman" w:hAnsi="Times New Roman" w:cs="Times New Roman"/>
                <w:b/>
                <w:bCs/>
                <w:color w:val="000000"/>
                <w:sz w:val="24"/>
                <w:szCs w:val="24"/>
                <w:lang w:eastAsia="nl-NL"/>
              </w:rPr>
              <w:t>(0.956)</w:t>
            </w:r>
          </w:p>
        </w:tc>
        <w:tc>
          <w:tcPr>
            <w:tcW w:w="1531" w:type="dxa"/>
            <w:tcBorders>
              <w:top w:val="nil"/>
              <w:left w:val="nil"/>
              <w:bottom w:val="nil"/>
              <w:right w:val="nil"/>
            </w:tcBorders>
            <w:shd w:val="clear" w:color="auto" w:fill="auto"/>
            <w:noWrap/>
            <w:vAlign w:val="bottom"/>
            <w:hideMark/>
          </w:tcPr>
          <w:p w14:paraId="62038FE0"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0.030</w:t>
            </w:r>
            <w:r w:rsidRPr="00C61D9C">
              <w:rPr>
                <w:rFonts w:ascii="Times New Roman" w:eastAsia="Times New Roman" w:hAnsi="Times New Roman" w:cs="Times New Roman"/>
                <w:b/>
                <w:bCs/>
                <w:color w:val="000000"/>
                <w:sz w:val="24"/>
                <w:szCs w:val="24"/>
                <w:lang w:eastAsia="nl-NL"/>
              </w:rPr>
              <w:t>(0.003)</w:t>
            </w:r>
          </w:p>
        </w:tc>
        <w:tc>
          <w:tcPr>
            <w:tcW w:w="1510" w:type="dxa"/>
            <w:tcBorders>
              <w:top w:val="nil"/>
              <w:left w:val="nil"/>
              <w:bottom w:val="nil"/>
              <w:right w:val="nil"/>
            </w:tcBorders>
            <w:shd w:val="clear" w:color="auto" w:fill="auto"/>
            <w:noWrap/>
            <w:vAlign w:val="bottom"/>
            <w:hideMark/>
          </w:tcPr>
          <w:p w14:paraId="3DB36A21"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0.681</w:t>
            </w:r>
          </w:p>
        </w:tc>
      </w:tr>
      <w:tr w:rsidR="00CA4F3E" w:rsidRPr="00C61D9C" w14:paraId="25C1C747" w14:textId="77777777" w:rsidTr="00C61D9C">
        <w:trPr>
          <w:trHeight w:val="398"/>
        </w:trPr>
        <w:tc>
          <w:tcPr>
            <w:tcW w:w="1253" w:type="dxa"/>
            <w:tcBorders>
              <w:top w:val="nil"/>
              <w:left w:val="nil"/>
              <w:bottom w:val="nil"/>
              <w:right w:val="nil"/>
            </w:tcBorders>
            <w:shd w:val="clear" w:color="auto" w:fill="auto"/>
            <w:noWrap/>
            <w:vAlign w:val="bottom"/>
            <w:hideMark/>
          </w:tcPr>
          <w:p w14:paraId="0FFCE5AD"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(3)</w:t>
            </w:r>
          </w:p>
        </w:tc>
        <w:tc>
          <w:tcPr>
            <w:tcW w:w="1531" w:type="dxa"/>
            <w:tcBorders>
              <w:top w:val="nil"/>
              <w:left w:val="nil"/>
              <w:bottom w:val="single" w:sz="8" w:space="0" w:color="auto"/>
              <w:right w:val="nil"/>
            </w:tcBorders>
            <w:shd w:val="clear" w:color="auto" w:fill="auto"/>
            <w:noWrap/>
            <w:vAlign w:val="bottom"/>
            <w:hideMark/>
          </w:tcPr>
          <w:p w14:paraId="7403DAE9" w14:textId="655C3613"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0.769</w:t>
            </w:r>
            <w:r w:rsidRPr="00C61D9C">
              <w:rPr>
                <w:rFonts w:ascii="Times New Roman" w:eastAsia="Times New Roman" w:hAnsi="Times New Roman" w:cs="Times New Roman"/>
                <w:b/>
                <w:bCs/>
                <w:color w:val="000000"/>
                <w:sz w:val="24"/>
                <w:szCs w:val="24"/>
                <w:lang w:eastAsia="nl-NL"/>
              </w:rPr>
              <w:t>(0.028)</w:t>
            </w:r>
          </w:p>
        </w:tc>
        <w:tc>
          <w:tcPr>
            <w:tcW w:w="1596" w:type="dxa"/>
            <w:tcBorders>
              <w:top w:val="nil"/>
              <w:left w:val="nil"/>
              <w:bottom w:val="single" w:sz="8" w:space="0" w:color="auto"/>
              <w:right w:val="nil"/>
            </w:tcBorders>
            <w:shd w:val="clear" w:color="auto" w:fill="auto"/>
            <w:noWrap/>
            <w:vAlign w:val="bottom"/>
            <w:hideMark/>
          </w:tcPr>
          <w:p w14:paraId="52F21E45"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0.852 </w:t>
            </w:r>
            <w:r w:rsidRPr="00C61D9C">
              <w:rPr>
                <w:rFonts w:ascii="Times New Roman" w:eastAsia="Times New Roman" w:hAnsi="Times New Roman" w:cs="Times New Roman"/>
                <w:b/>
                <w:bCs/>
                <w:color w:val="000000"/>
                <w:sz w:val="24"/>
                <w:szCs w:val="24"/>
                <w:lang w:eastAsia="nl-NL"/>
              </w:rPr>
              <w:t>(0.926)</w:t>
            </w:r>
          </w:p>
        </w:tc>
        <w:tc>
          <w:tcPr>
            <w:tcW w:w="1539" w:type="dxa"/>
            <w:tcBorders>
              <w:top w:val="nil"/>
              <w:left w:val="nil"/>
              <w:bottom w:val="single" w:sz="8" w:space="0" w:color="auto"/>
              <w:right w:val="nil"/>
            </w:tcBorders>
            <w:shd w:val="clear" w:color="auto" w:fill="auto"/>
            <w:noWrap/>
            <w:vAlign w:val="bottom"/>
            <w:hideMark/>
          </w:tcPr>
          <w:p w14:paraId="2D802033" w14:textId="1D936E5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-0.794</w:t>
            </w:r>
            <w:r w:rsidRPr="00C61D9C">
              <w:rPr>
                <w:rFonts w:ascii="Times New Roman" w:eastAsia="Times New Roman" w:hAnsi="Times New Roman" w:cs="Times New Roman"/>
                <w:b/>
                <w:color w:val="000000"/>
                <w:sz w:val="24"/>
                <w:szCs w:val="24"/>
                <w:lang w:eastAsia="nl-NL"/>
              </w:rPr>
              <w:t>(0.843)</w:t>
            </w:r>
          </w:p>
        </w:tc>
        <w:tc>
          <w:tcPr>
            <w:tcW w:w="1531" w:type="dxa"/>
            <w:tcBorders>
              <w:top w:val="nil"/>
              <w:left w:val="nil"/>
              <w:bottom w:val="single" w:sz="8" w:space="0" w:color="auto"/>
              <w:right w:val="nil"/>
            </w:tcBorders>
            <w:shd w:val="clear" w:color="auto" w:fill="auto"/>
            <w:noWrap/>
            <w:vAlign w:val="bottom"/>
            <w:hideMark/>
          </w:tcPr>
          <w:p w14:paraId="276003EB"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 xml:space="preserve">0.030 </w:t>
            </w:r>
            <w:r w:rsidRPr="00C61D9C">
              <w:rPr>
                <w:rFonts w:ascii="Times New Roman" w:eastAsia="Times New Roman" w:hAnsi="Times New Roman" w:cs="Times New Roman"/>
                <w:b/>
                <w:bCs/>
                <w:color w:val="000000"/>
                <w:sz w:val="24"/>
                <w:szCs w:val="24"/>
                <w:lang w:eastAsia="nl-NL"/>
              </w:rPr>
              <w:t>(0.003)</w:t>
            </w:r>
          </w:p>
        </w:tc>
        <w:tc>
          <w:tcPr>
            <w:tcW w:w="1510" w:type="dxa"/>
            <w:tcBorders>
              <w:top w:val="nil"/>
              <w:left w:val="nil"/>
              <w:bottom w:val="single" w:sz="8" w:space="0" w:color="auto"/>
              <w:right w:val="nil"/>
            </w:tcBorders>
            <w:shd w:val="clear" w:color="auto" w:fill="auto"/>
            <w:noWrap/>
            <w:vAlign w:val="bottom"/>
            <w:hideMark/>
          </w:tcPr>
          <w:p w14:paraId="29831B79"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0.676</w:t>
            </w:r>
          </w:p>
        </w:tc>
      </w:tr>
    </w:tbl>
    <w:p w14:paraId="1606ABD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 </w:t>
      </w:r>
    </w:p>
    <w:p w14:paraId="18FBF23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coefficient values of the independent variables and their signs did not change much compared to the OLS regression. There is a change in the values of the standard errors, but there is still no significant relationship between the immigration supply shock and the employment rate of Dutch natives. In other words, the influx of immigrants that moved to The Netherlands between the years 1981 and 2013 did not significantly affect the employment opportunities and subsequently rates of those with a native Dutch background. It is evident from comparing the results in both the HAC regression and the OLS regression, that the values of the coefficients of ISS and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-1) in equation (3) are much higher than those in equations (1) and (2). This major change in the values of the coefficients could be due to multi-</w:t>
      </w:r>
      <w:proofErr w:type="spellStart"/>
      <w:r w:rsidRPr="00C61D9C">
        <w:rPr>
          <w:rFonts w:ascii="Times New Roman" w:hAnsi="Times New Roman" w:cs="Times New Roman"/>
          <w:sz w:val="24"/>
          <w:szCs w:val="24"/>
          <w:lang w:val="en-US"/>
        </w:rPr>
        <w:t>collinearity</w:t>
      </w:r>
      <w:proofErr w:type="spellEnd"/>
      <w:r w:rsidRPr="00C61D9C">
        <w:rPr>
          <w:rFonts w:ascii="Times New Roman" w:hAnsi="Times New Roman" w:cs="Times New Roman"/>
          <w:sz w:val="24"/>
          <w:szCs w:val="24"/>
          <w:lang w:val="en-US"/>
        </w:rPr>
        <w:t xml:space="preserve"> between both variables as seen in Appendix 1. In order to get a more </w:t>
      </w:r>
      <w:r w:rsidRPr="00C61D9C">
        <w:rPr>
          <w:rFonts w:ascii="Times New Roman" w:hAnsi="Times New Roman" w:cs="Times New Roman"/>
          <w:sz w:val="24"/>
          <w:szCs w:val="24"/>
          <w:lang w:val="en-US"/>
        </w:rPr>
        <w:lastRenderedPageBreak/>
        <w:t xml:space="preserve">detailed account on how the Dutch labor market was affected, the employment rates are divided according to the level of education.   </w:t>
      </w:r>
    </w:p>
    <w:p w14:paraId="1486D80F"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32" w:name="_Toc297380799"/>
      <w:bookmarkStart w:id="33" w:name="_Toc297382277"/>
      <w:r w:rsidRPr="00C61D9C">
        <w:rPr>
          <w:rFonts w:ascii="Times New Roman" w:hAnsi="Times New Roman" w:cs="Times New Roman"/>
          <w:sz w:val="24"/>
          <w:szCs w:val="24"/>
          <w:lang w:val="en-US"/>
        </w:rPr>
        <w:t>5.2 Employment Rates of High Skilled Workers</w:t>
      </w:r>
      <w:bookmarkEnd w:id="32"/>
      <w:bookmarkEnd w:id="33"/>
    </w:p>
    <w:p w14:paraId="141B68E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This section is dedicated to interpret the results from equations (4), (5) and (6), which attempt to determine the nature and significance of the relationship between the immigration supply shock and the employment rate of the high skilled labor force in the Dutch labor market. The results are presented in table 5 below: </w:t>
      </w:r>
    </w:p>
    <w:p w14:paraId="6BEAFDF6" w14:textId="77777777" w:rsidR="007B4EF7" w:rsidRPr="00C61D9C" w:rsidRDefault="007B4EF7" w:rsidP="00C61D9C">
      <w:pPr>
        <w:pStyle w:val="NoteLevel1"/>
        <w:numPr>
          <w:ilvl w:val="0"/>
          <w:numId w:val="0"/>
        </w:numPr>
        <w:spacing w:line="360" w:lineRule="auto"/>
        <w:jc w:val="both"/>
        <w:rPr>
          <w:rFonts w:ascii="Times New Roman" w:hAnsi="Times New Roman" w:cs="Times New Roman"/>
          <w:sz w:val="24"/>
          <w:szCs w:val="24"/>
          <w:lang w:val="en-US"/>
        </w:rPr>
      </w:pPr>
    </w:p>
    <w:p w14:paraId="311DC3B9"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DEA65B3"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8960" w:type="dxa"/>
        <w:tblInd w:w="-197" w:type="dxa"/>
        <w:tblCellMar>
          <w:left w:w="70" w:type="dxa"/>
          <w:right w:w="70" w:type="dxa"/>
        </w:tblCellMar>
        <w:tblLook w:val="04A0" w:firstRow="1" w:lastRow="0" w:firstColumn="1" w:lastColumn="0" w:noHBand="0" w:noVBand="1"/>
      </w:tblPr>
      <w:tblGrid>
        <w:gridCol w:w="1253"/>
        <w:gridCol w:w="1644"/>
        <w:gridCol w:w="1483"/>
        <w:gridCol w:w="1539"/>
        <w:gridCol w:w="1531"/>
        <w:gridCol w:w="1510"/>
      </w:tblGrid>
      <w:tr w:rsidR="00CA4F3E" w:rsidRPr="00C61D9C" w14:paraId="07348214" w14:textId="77777777" w:rsidTr="00C61D9C">
        <w:trPr>
          <w:trHeight w:val="398"/>
        </w:trPr>
        <w:tc>
          <w:tcPr>
            <w:tcW w:w="1253" w:type="dxa"/>
            <w:tcBorders>
              <w:top w:val="nil"/>
              <w:left w:val="nil"/>
              <w:bottom w:val="nil"/>
              <w:right w:val="nil"/>
            </w:tcBorders>
            <w:shd w:val="clear" w:color="auto" w:fill="auto"/>
            <w:noWrap/>
            <w:vAlign w:val="bottom"/>
            <w:hideMark/>
          </w:tcPr>
          <w:p w14:paraId="044C6789"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7707" w:type="dxa"/>
            <w:gridSpan w:val="5"/>
            <w:tcBorders>
              <w:top w:val="single" w:sz="4" w:space="0" w:color="auto"/>
              <w:left w:val="nil"/>
              <w:bottom w:val="double" w:sz="6" w:space="0" w:color="auto"/>
              <w:right w:val="nil"/>
            </w:tcBorders>
            <w:shd w:val="clear" w:color="auto" w:fill="auto"/>
            <w:noWrap/>
            <w:vAlign w:val="bottom"/>
            <w:hideMark/>
          </w:tcPr>
          <w:p w14:paraId="022CAEA4" w14:textId="77777777" w:rsidR="00CA4F3E" w:rsidRPr="00C61D9C" w:rsidRDefault="007B4EF7"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hAnsi="Times New Roman" w:cs="Times New Roman"/>
                <w:i/>
                <w:noProof/>
                <w:sz w:val="24"/>
                <w:szCs w:val="24"/>
                <w:lang w:val="en-US"/>
              </w:rPr>
              <mc:AlternateContent>
                <mc:Choice Requires="wps">
                  <w:drawing>
                    <wp:anchor distT="0" distB="0" distL="114300" distR="114300" simplePos="0" relativeHeight="251661312" behindDoc="0" locked="0" layoutInCell="1" allowOverlap="1" wp14:anchorId="2AD41C66" wp14:editId="26524C93">
                      <wp:simplePos x="0" y="0"/>
                      <wp:positionH relativeFrom="column">
                        <wp:posOffset>4060190</wp:posOffset>
                      </wp:positionH>
                      <wp:positionV relativeFrom="paragraph">
                        <wp:posOffset>-628650</wp:posOffset>
                      </wp:positionV>
                      <wp:extent cx="685800" cy="4572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solidFill>
                                <a:srgbClr val="FFFFFF"/>
                              </a:solidFill>
                              <a:ln w="9525">
                                <a:noFill/>
                                <a:miter lim="800000"/>
                                <a:headEnd/>
                                <a:tailEnd/>
                              </a:ln>
                            </wps:spPr>
                            <wps:txbx>
                              <w:txbxContent>
                                <w:p w14:paraId="7094129F" w14:textId="77777777" w:rsidR="00C61D9C" w:rsidRPr="00DF28EA" w:rsidRDefault="00C61D9C" w:rsidP="00CA4F3E">
                                  <w:pPr>
                                    <w:rPr>
                                      <w:lang w:val="en-US"/>
                                    </w:rPr>
                                  </w:pPr>
                                  <w:r w:rsidRPr="00DF28EA">
                                    <w:rPr>
                                      <w:lang w:val="en-US"/>
                                    </w:rPr>
                                    <w:t>Table</w:t>
                                  </w:r>
                                  <w:r>
                                    <w:rPr>
                                      <w:lang w:val="en-US"/>
                                    </w:rPr>
                                    <w:t xml:space="preserve"> </w:t>
                                  </w:r>
                                  <w: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319.7pt;margin-top:-49.45pt;width:54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" stroked="f">
                      <v:textbox>
                        <w:txbxContent>
                          <w:p w14:paraId="7094129F" w14:textId="77777777" w:rsidR="00C61D9C" w:rsidRPr="00DF28EA" w:rsidRDefault="00C61D9C" w:rsidP="00CA4F3E">
                            <w:pPr>
                              <w:rPr>
                                <w:lang w:val="en-US"/>
                              </w:rPr>
                            </w:pPr>
                            <w:r w:rsidRPr="00DF28EA">
                              <w:rPr>
                                <w:lang w:val="en-US"/>
                              </w:rPr>
                              <w:t>Table</w:t>
                            </w:r>
                            <w:r>
                              <w:rPr>
                                <w:lang w:val="en-US"/>
                              </w:rPr>
                              <w:t xml:space="preserve"> </w:t>
                            </w:r>
                            <w:r>
                              <w:t>5</w:t>
                            </w:r>
                          </w:p>
                        </w:txbxContent>
                      </v:textbox>
                    </v:shape>
                  </w:pict>
                </mc:Fallback>
              </mc:AlternateContent>
            </w:r>
            <w:r w:rsidR="00CA4F3E" w:rsidRPr="00C61D9C">
              <w:rPr>
                <w:rFonts w:ascii="Times New Roman" w:eastAsia="Times New Roman" w:hAnsi="Times New Roman" w:cs="Times New Roman"/>
                <w:b/>
                <w:color w:val="000000"/>
                <w:sz w:val="24"/>
                <w:szCs w:val="24"/>
                <w:lang w:eastAsia="nl-NL"/>
              </w:rPr>
              <w:t>OLS</w:t>
            </w:r>
          </w:p>
        </w:tc>
      </w:tr>
      <w:tr w:rsidR="00CA4F3E" w:rsidRPr="00C61D9C" w14:paraId="07EF0158" w14:textId="77777777" w:rsidTr="00C61D9C">
        <w:trPr>
          <w:trHeight w:val="398"/>
        </w:trPr>
        <w:tc>
          <w:tcPr>
            <w:tcW w:w="1253" w:type="dxa"/>
            <w:tcBorders>
              <w:top w:val="nil"/>
              <w:left w:val="nil"/>
              <w:bottom w:val="nil"/>
              <w:right w:val="nil"/>
            </w:tcBorders>
            <w:shd w:val="clear" w:color="auto" w:fill="auto"/>
            <w:noWrap/>
            <w:vAlign w:val="bottom"/>
            <w:hideMark/>
          </w:tcPr>
          <w:p w14:paraId="046EEB19"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c>
          <w:tcPr>
            <w:tcW w:w="1644" w:type="dxa"/>
            <w:tcBorders>
              <w:top w:val="nil"/>
              <w:left w:val="nil"/>
              <w:bottom w:val="single" w:sz="4" w:space="0" w:color="auto"/>
              <w:right w:val="nil"/>
            </w:tcBorders>
            <w:shd w:val="clear" w:color="auto" w:fill="auto"/>
            <w:noWrap/>
            <w:vAlign w:val="bottom"/>
            <w:hideMark/>
          </w:tcPr>
          <w:p w14:paraId="2E3DE089"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C</w:t>
            </w:r>
          </w:p>
        </w:tc>
        <w:tc>
          <w:tcPr>
            <w:tcW w:w="1483" w:type="dxa"/>
            <w:tcBorders>
              <w:top w:val="nil"/>
              <w:left w:val="nil"/>
              <w:bottom w:val="single" w:sz="4" w:space="0" w:color="auto"/>
              <w:right w:val="nil"/>
            </w:tcBorders>
            <w:shd w:val="clear" w:color="auto" w:fill="auto"/>
            <w:noWrap/>
            <w:vAlign w:val="bottom"/>
            <w:hideMark/>
          </w:tcPr>
          <w:p w14:paraId="16DBB6C6"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w:t>
            </w:r>
          </w:p>
        </w:tc>
        <w:tc>
          <w:tcPr>
            <w:tcW w:w="1539" w:type="dxa"/>
            <w:tcBorders>
              <w:top w:val="nil"/>
              <w:left w:val="nil"/>
              <w:bottom w:val="single" w:sz="4" w:space="0" w:color="auto"/>
              <w:right w:val="nil"/>
            </w:tcBorders>
            <w:shd w:val="clear" w:color="auto" w:fill="auto"/>
            <w:noWrap/>
            <w:vAlign w:val="bottom"/>
            <w:hideMark/>
          </w:tcPr>
          <w:p w14:paraId="05FF9610"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ISS(-1)</w:t>
            </w:r>
          </w:p>
        </w:tc>
        <w:tc>
          <w:tcPr>
            <w:tcW w:w="1531" w:type="dxa"/>
            <w:tcBorders>
              <w:top w:val="nil"/>
              <w:left w:val="nil"/>
              <w:bottom w:val="single" w:sz="4" w:space="0" w:color="auto"/>
              <w:right w:val="nil"/>
            </w:tcBorders>
            <w:shd w:val="clear" w:color="auto" w:fill="auto"/>
            <w:noWrap/>
            <w:vAlign w:val="bottom"/>
            <w:hideMark/>
          </w:tcPr>
          <w:p w14:paraId="392C85E8" w14:textId="5E6C8FD2"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HSLF</w:t>
            </w:r>
          </w:p>
        </w:tc>
        <w:tc>
          <w:tcPr>
            <w:tcW w:w="1510" w:type="dxa"/>
            <w:tcBorders>
              <w:top w:val="nil"/>
              <w:left w:val="nil"/>
              <w:bottom w:val="single" w:sz="4" w:space="0" w:color="auto"/>
              <w:right w:val="nil"/>
            </w:tcBorders>
            <w:shd w:val="clear" w:color="auto" w:fill="auto"/>
            <w:noWrap/>
            <w:vAlign w:val="bottom"/>
            <w:hideMark/>
          </w:tcPr>
          <w:p w14:paraId="7C19E18E"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val="en-US" w:eastAsia="nl-NL"/>
              </w:rPr>
              <w:t>Adjusted</w:t>
            </w:r>
            <w:r w:rsidRPr="00C61D9C">
              <w:rPr>
                <w:rFonts w:ascii="Times New Roman" w:eastAsia="Times New Roman" w:hAnsi="Times New Roman" w:cs="Times New Roman"/>
                <w:i/>
                <w:color w:val="000000"/>
                <w:sz w:val="24"/>
                <w:szCs w:val="24"/>
                <w:lang w:eastAsia="nl-NL"/>
              </w:rPr>
              <w:t xml:space="preserve"> R</w:t>
            </w:r>
            <w:r w:rsidRPr="00C61D9C">
              <w:rPr>
                <w:rFonts w:ascii="Times New Roman" w:eastAsia="Times New Roman" w:hAnsi="Times New Roman" w:cs="Times New Roman"/>
                <w:i/>
                <w:color w:val="000000"/>
                <w:sz w:val="24"/>
                <w:szCs w:val="24"/>
                <w:vertAlign w:val="superscript"/>
                <w:lang w:eastAsia="nl-NL"/>
              </w:rPr>
              <w:t>2</w:t>
            </w:r>
          </w:p>
        </w:tc>
      </w:tr>
      <w:tr w:rsidR="00CA4F3E" w:rsidRPr="00C61D9C" w14:paraId="5CD66973" w14:textId="77777777" w:rsidTr="00C61D9C">
        <w:trPr>
          <w:trHeight w:val="380"/>
        </w:trPr>
        <w:tc>
          <w:tcPr>
            <w:tcW w:w="1253" w:type="dxa"/>
            <w:tcBorders>
              <w:top w:val="nil"/>
              <w:left w:val="nil"/>
              <w:bottom w:val="nil"/>
              <w:right w:val="nil"/>
            </w:tcBorders>
            <w:shd w:val="clear" w:color="auto" w:fill="auto"/>
            <w:noWrap/>
            <w:vAlign w:val="bottom"/>
            <w:hideMark/>
          </w:tcPr>
          <w:p w14:paraId="77135113"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(4)</w:t>
            </w:r>
          </w:p>
        </w:tc>
        <w:tc>
          <w:tcPr>
            <w:tcW w:w="1644" w:type="dxa"/>
            <w:tcBorders>
              <w:top w:val="nil"/>
              <w:left w:val="nil"/>
              <w:bottom w:val="nil"/>
              <w:right w:val="nil"/>
            </w:tcBorders>
            <w:shd w:val="clear" w:color="auto" w:fill="auto"/>
            <w:noWrap/>
            <w:vAlign w:val="bottom"/>
            <w:hideMark/>
          </w:tcPr>
          <w:p w14:paraId="3B1A4A60"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-0.035</w:t>
            </w:r>
            <w:r w:rsidRPr="00C61D9C">
              <w:rPr>
                <w:rFonts w:ascii="Times New Roman" w:eastAsia="Times New Roman" w:hAnsi="Times New Roman" w:cs="Times New Roman"/>
                <w:b/>
                <w:color w:val="000000"/>
                <w:sz w:val="24"/>
                <w:szCs w:val="24"/>
                <w:lang w:eastAsia="nl-NL"/>
              </w:rPr>
              <w:t>(0.012)</w:t>
            </w:r>
          </w:p>
        </w:tc>
        <w:tc>
          <w:tcPr>
            <w:tcW w:w="1483" w:type="dxa"/>
            <w:tcBorders>
              <w:top w:val="nil"/>
              <w:left w:val="nil"/>
              <w:bottom w:val="nil"/>
              <w:right w:val="nil"/>
            </w:tcBorders>
            <w:shd w:val="clear" w:color="auto" w:fill="auto"/>
            <w:noWrap/>
            <w:vAlign w:val="bottom"/>
            <w:hideMark/>
          </w:tcPr>
          <w:p w14:paraId="7AA4241B"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0.167</w:t>
            </w:r>
            <w:r w:rsidRPr="00C61D9C">
              <w:rPr>
                <w:rFonts w:ascii="Times New Roman" w:eastAsia="Times New Roman" w:hAnsi="Times New Roman" w:cs="Times New Roman"/>
                <w:b/>
                <w:color w:val="000000"/>
                <w:sz w:val="24"/>
                <w:szCs w:val="24"/>
                <w:lang w:eastAsia="nl-NL"/>
              </w:rPr>
              <w:t>(0.516)</w:t>
            </w:r>
          </w:p>
        </w:tc>
        <w:tc>
          <w:tcPr>
            <w:tcW w:w="1539" w:type="dxa"/>
            <w:tcBorders>
              <w:top w:val="nil"/>
              <w:left w:val="nil"/>
              <w:bottom w:val="nil"/>
              <w:right w:val="nil"/>
            </w:tcBorders>
            <w:shd w:val="clear" w:color="auto" w:fill="auto"/>
            <w:noWrap/>
            <w:vAlign w:val="bottom"/>
            <w:hideMark/>
          </w:tcPr>
          <w:p w14:paraId="060A1AD8"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1" w:type="dxa"/>
            <w:tcBorders>
              <w:top w:val="nil"/>
              <w:left w:val="nil"/>
              <w:bottom w:val="nil"/>
              <w:right w:val="nil"/>
            </w:tcBorders>
            <w:shd w:val="clear" w:color="auto" w:fill="auto"/>
            <w:noWrap/>
            <w:vAlign w:val="bottom"/>
            <w:hideMark/>
          </w:tcPr>
          <w:p w14:paraId="4CB48DD6"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0.996</w:t>
            </w:r>
            <w:r w:rsidRPr="00C61D9C">
              <w:rPr>
                <w:rFonts w:ascii="Times New Roman" w:eastAsia="Times New Roman" w:hAnsi="Times New Roman" w:cs="Times New Roman"/>
                <w:b/>
                <w:color w:val="000000"/>
                <w:sz w:val="24"/>
                <w:szCs w:val="24"/>
                <w:lang w:eastAsia="nl-NL"/>
              </w:rPr>
              <w:t>(0.021)</w:t>
            </w:r>
          </w:p>
        </w:tc>
        <w:tc>
          <w:tcPr>
            <w:tcW w:w="1510" w:type="dxa"/>
            <w:tcBorders>
              <w:top w:val="nil"/>
              <w:left w:val="nil"/>
              <w:bottom w:val="nil"/>
              <w:right w:val="nil"/>
            </w:tcBorders>
            <w:shd w:val="clear" w:color="auto" w:fill="auto"/>
            <w:noWrap/>
            <w:vAlign w:val="bottom"/>
            <w:hideMark/>
          </w:tcPr>
          <w:p w14:paraId="45B21B84"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0.990</w:t>
            </w:r>
          </w:p>
        </w:tc>
      </w:tr>
      <w:tr w:rsidR="00CA4F3E" w:rsidRPr="00C61D9C" w14:paraId="576E8100" w14:textId="77777777" w:rsidTr="00C61D9C">
        <w:trPr>
          <w:trHeight w:val="380"/>
        </w:trPr>
        <w:tc>
          <w:tcPr>
            <w:tcW w:w="1253" w:type="dxa"/>
            <w:tcBorders>
              <w:top w:val="nil"/>
              <w:left w:val="nil"/>
              <w:bottom w:val="nil"/>
              <w:right w:val="nil"/>
            </w:tcBorders>
            <w:shd w:val="clear" w:color="auto" w:fill="auto"/>
            <w:noWrap/>
            <w:vAlign w:val="bottom"/>
            <w:hideMark/>
          </w:tcPr>
          <w:p w14:paraId="28983A18"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(5)</w:t>
            </w:r>
          </w:p>
        </w:tc>
        <w:tc>
          <w:tcPr>
            <w:tcW w:w="1644" w:type="dxa"/>
            <w:tcBorders>
              <w:top w:val="nil"/>
              <w:left w:val="nil"/>
              <w:bottom w:val="nil"/>
              <w:right w:val="nil"/>
            </w:tcBorders>
            <w:shd w:val="clear" w:color="auto" w:fill="auto"/>
            <w:noWrap/>
            <w:vAlign w:val="bottom"/>
            <w:hideMark/>
          </w:tcPr>
          <w:p w14:paraId="72F971F9"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-0.041</w:t>
            </w:r>
            <w:r w:rsidRPr="00C61D9C">
              <w:rPr>
                <w:rFonts w:ascii="Times New Roman" w:eastAsia="Times New Roman" w:hAnsi="Times New Roman" w:cs="Times New Roman"/>
                <w:b/>
                <w:bCs/>
                <w:color w:val="000000"/>
                <w:sz w:val="24"/>
                <w:szCs w:val="24"/>
                <w:lang w:eastAsia="nl-NL"/>
              </w:rPr>
              <w:t>(0.012)</w:t>
            </w:r>
          </w:p>
        </w:tc>
        <w:tc>
          <w:tcPr>
            <w:tcW w:w="1483" w:type="dxa"/>
            <w:tcBorders>
              <w:top w:val="nil"/>
              <w:left w:val="nil"/>
              <w:bottom w:val="nil"/>
              <w:right w:val="nil"/>
            </w:tcBorders>
            <w:shd w:val="clear" w:color="auto" w:fill="auto"/>
            <w:noWrap/>
            <w:vAlign w:val="bottom"/>
            <w:hideMark/>
          </w:tcPr>
          <w:p w14:paraId="669653B1"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9" w:type="dxa"/>
            <w:tcBorders>
              <w:top w:val="nil"/>
              <w:left w:val="nil"/>
              <w:bottom w:val="nil"/>
              <w:right w:val="nil"/>
            </w:tcBorders>
            <w:shd w:val="clear" w:color="auto" w:fill="auto"/>
            <w:noWrap/>
            <w:vAlign w:val="bottom"/>
            <w:hideMark/>
          </w:tcPr>
          <w:p w14:paraId="30159F6B"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-0.205</w:t>
            </w:r>
            <w:r w:rsidRPr="00C61D9C">
              <w:rPr>
                <w:rFonts w:ascii="Times New Roman" w:eastAsia="Times New Roman" w:hAnsi="Times New Roman" w:cs="Times New Roman"/>
                <w:b/>
                <w:bCs/>
                <w:color w:val="000000"/>
                <w:sz w:val="24"/>
                <w:szCs w:val="24"/>
                <w:lang w:eastAsia="nl-NL"/>
              </w:rPr>
              <w:t>(0.526)</w:t>
            </w:r>
          </w:p>
        </w:tc>
        <w:tc>
          <w:tcPr>
            <w:tcW w:w="1531" w:type="dxa"/>
            <w:tcBorders>
              <w:top w:val="nil"/>
              <w:left w:val="nil"/>
              <w:bottom w:val="nil"/>
              <w:right w:val="nil"/>
            </w:tcBorders>
            <w:shd w:val="clear" w:color="auto" w:fill="auto"/>
            <w:noWrap/>
            <w:vAlign w:val="bottom"/>
            <w:hideMark/>
          </w:tcPr>
          <w:p w14:paraId="489197D9"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1.015</w:t>
            </w:r>
            <w:r w:rsidRPr="00C61D9C">
              <w:rPr>
                <w:rFonts w:ascii="Times New Roman" w:eastAsia="Times New Roman" w:hAnsi="Times New Roman" w:cs="Times New Roman"/>
                <w:b/>
                <w:bCs/>
                <w:color w:val="000000"/>
                <w:sz w:val="24"/>
                <w:szCs w:val="24"/>
                <w:lang w:eastAsia="nl-NL"/>
              </w:rPr>
              <w:t>(0.021)</w:t>
            </w:r>
          </w:p>
        </w:tc>
        <w:tc>
          <w:tcPr>
            <w:tcW w:w="1510" w:type="dxa"/>
            <w:tcBorders>
              <w:top w:val="nil"/>
              <w:left w:val="nil"/>
              <w:bottom w:val="nil"/>
              <w:right w:val="nil"/>
            </w:tcBorders>
            <w:shd w:val="clear" w:color="auto" w:fill="auto"/>
            <w:noWrap/>
            <w:vAlign w:val="bottom"/>
            <w:hideMark/>
          </w:tcPr>
          <w:p w14:paraId="147B40B8"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0.989</w:t>
            </w:r>
          </w:p>
        </w:tc>
      </w:tr>
      <w:tr w:rsidR="00CA4F3E" w:rsidRPr="00C61D9C" w14:paraId="1B1B8A99" w14:textId="77777777" w:rsidTr="00C61D9C">
        <w:trPr>
          <w:trHeight w:val="398"/>
        </w:trPr>
        <w:tc>
          <w:tcPr>
            <w:tcW w:w="1253" w:type="dxa"/>
            <w:tcBorders>
              <w:top w:val="nil"/>
              <w:left w:val="nil"/>
              <w:bottom w:val="nil"/>
              <w:right w:val="nil"/>
            </w:tcBorders>
            <w:shd w:val="clear" w:color="auto" w:fill="auto"/>
            <w:noWrap/>
            <w:vAlign w:val="bottom"/>
            <w:hideMark/>
          </w:tcPr>
          <w:p w14:paraId="4557B2A5"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(6)</w:t>
            </w:r>
          </w:p>
        </w:tc>
        <w:tc>
          <w:tcPr>
            <w:tcW w:w="1644" w:type="dxa"/>
            <w:tcBorders>
              <w:top w:val="nil"/>
              <w:left w:val="nil"/>
              <w:bottom w:val="single" w:sz="8" w:space="0" w:color="auto"/>
              <w:right w:val="nil"/>
            </w:tcBorders>
            <w:shd w:val="clear" w:color="auto" w:fill="auto"/>
            <w:noWrap/>
            <w:vAlign w:val="bottom"/>
            <w:hideMark/>
          </w:tcPr>
          <w:p w14:paraId="506D2F05" w14:textId="05D6456F"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-0.040</w:t>
            </w:r>
            <w:r w:rsidRPr="00C61D9C">
              <w:rPr>
                <w:rFonts w:ascii="Times New Roman" w:eastAsia="Times New Roman" w:hAnsi="Times New Roman" w:cs="Times New Roman"/>
                <w:b/>
                <w:bCs/>
                <w:color w:val="000000"/>
                <w:sz w:val="24"/>
                <w:szCs w:val="24"/>
                <w:lang w:eastAsia="nl-NL"/>
              </w:rPr>
              <w:t xml:space="preserve"> (0.013)</w:t>
            </w:r>
          </w:p>
        </w:tc>
        <w:tc>
          <w:tcPr>
            <w:tcW w:w="1483" w:type="dxa"/>
            <w:tcBorders>
              <w:top w:val="nil"/>
              <w:left w:val="nil"/>
              <w:bottom w:val="single" w:sz="8" w:space="0" w:color="auto"/>
              <w:right w:val="nil"/>
            </w:tcBorders>
            <w:shd w:val="clear" w:color="auto" w:fill="auto"/>
            <w:noWrap/>
            <w:vAlign w:val="bottom"/>
            <w:hideMark/>
          </w:tcPr>
          <w:p w14:paraId="07B1ACCF"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0.758</w:t>
            </w:r>
            <w:r w:rsidRPr="00C61D9C">
              <w:rPr>
                <w:rFonts w:ascii="Times New Roman" w:eastAsia="Times New Roman" w:hAnsi="Times New Roman" w:cs="Times New Roman"/>
                <w:b/>
                <w:bCs/>
                <w:color w:val="000000"/>
                <w:sz w:val="24"/>
                <w:szCs w:val="24"/>
                <w:lang w:eastAsia="nl-NL"/>
              </w:rPr>
              <w:t>(0.851)</w:t>
            </w:r>
          </w:p>
        </w:tc>
        <w:tc>
          <w:tcPr>
            <w:tcW w:w="1539" w:type="dxa"/>
            <w:tcBorders>
              <w:top w:val="nil"/>
              <w:left w:val="nil"/>
              <w:bottom w:val="single" w:sz="8" w:space="0" w:color="auto"/>
              <w:right w:val="nil"/>
            </w:tcBorders>
            <w:shd w:val="clear" w:color="auto" w:fill="auto"/>
            <w:noWrap/>
            <w:vAlign w:val="bottom"/>
            <w:hideMark/>
          </w:tcPr>
          <w:p w14:paraId="463F3A72" w14:textId="08325426"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-0.843</w:t>
            </w:r>
            <w:r w:rsidRPr="00C61D9C">
              <w:rPr>
                <w:rFonts w:ascii="Times New Roman" w:eastAsia="Times New Roman" w:hAnsi="Times New Roman" w:cs="Times New Roman"/>
                <w:b/>
                <w:color w:val="000000"/>
                <w:sz w:val="24"/>
                <w:szCs w:val="24"/>
                <w:lang w:eastAsia="nl-NL"/>
              </w:rPr>
              <w:t>(0.890)</w:t>
            </w:r>
          </w:p>
        </w:tc>
        <w:tc>
          <w:tcPr>
            <w:tcW w:w="1531" w:type="dxa"/>
            <w:tcBorders>
              <w:top w:val="nil"/>
              <w:left w:val="nil"/>
              <w:bottom w:val="single" w:sz="8" w:space="0" w:color="auto"/>
              <w:right w:val="nil"/>
            </w:tcBorders>
            <w:shd w:val="clear" w:color="auto" w:fill="auto"/>
            <w:noWrap/>
            <w:vAlign w:val="bottom"/>
            <w:hideMark/>
          </w:tcPr>
          <w:p w14:paraId="02B1F891"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1.011</w:t>
            </w:r>
            <w:r w:rsidRPr="00C61D9C">
              <w:rPr>
                <w:rFonts w:ascii="Times New Roman" w:eastAsia="Times New Roman" w:hAnsi="Times New Roman" w:cs="Times New Roman"/>
                <w:b/>
                <w:bCs/>
                <w:color w:val="000000"/>
                <w:sz w:val="24"/>
                <w:szCs w:val="24"/>
                <w:lang w:eastAsia="nl-NL"/>
              </w:rPr>
              <w:t>(0.022)</w:t>
            </w:r>
          </w:p>
        </w:tc>
        <w:tc>
          <w:tcPr>
            <w:tcW w:w="1510" w:type="dxa"/>
            <w:tcBorders>
              <w:top w:val="nil"/>
              <w:left w:val="nil"/>
              <w:bottom w:val="single" w:sz="8" w:space="0" w:color="auto"/>
              <w:right w:val="nil"/>
            </w:tcBorders>
            <w:shd w:val="clear" w:color="auto" w:fill="auto"/>
            <w:noWrap/>
            <w:vAlign w:val="bottom"/>
            <w:hideMark/>
          </w:tcPr>
          <w:p w14:paraId="00997B4B"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0.989</w:t>
            </w:r>
          </w:p>
        </w:tc>
      </w:tr>
    </w:tbl>
    <w:p w14:paraId="0AA0C959"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55923C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It is important to note that the dependent variable includes both natives and foreigners due to lack of data, and if there is a significant effect, it will be assumed that the Dutch natives are those affected most. Also, an earlier version of the models above included the total number of Dutch workers in the labor force as a control variable, but was removed due to </w:t>
      </w:r>
      <w:r w:rsidRPr="00C61D9C">
        <w:rPr>
          <w:rFonts w:ascii="Times New Roman" w:hAnsi="Times New Roman" w:cs="Times New Roman"/>
          <w:bCs/>
          <w:sz w:val="24"/>
          <w:szCs w:val="24"/>
          <w:lang w:val="en-US"/>
        </w:rPr>
        <w:t>multi-</w:t>
      </w:r>
      <w:proofErr w:type="spellStart"/>
      <w:r w:rsidRPr="00C61D9C">
        <w:rPr>
          <w:rFonts w:ascii="Times New Roman" w:hAnsi="Times New Roman" w:cs="Times New Roman"/>
          <w:bCs/>
          <w:sz w:val="24"/>
          <w:szCs w:val="24"/>
          <w:lang w:val="en-US"/>
        </w:rPr>
        <w:t>collinearity</w:t>
      </w:r>
      <w:proofErr w:type="spellEnd"/>
      <w:r w:rsidRPr="00C61D9C">
        <w:rPr>
          <w:rFonts w:ascii="Times New Roman" w:hAnsi="Times New Roman" w:cs="Times New Roman"/>
          <w:sz w:val="24"/>
          <w:szCs w:val="24"/>
          <w:lang w:val="en-US"/>
        </w:rPr>
        <w:t xml:space="preserve">, and more information about this is found in Appendix 1. </w:t>
      </w:r>
    </w:p>
    <w:p w14:paraId="57BD58B9"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16019CC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An interesting difference between the models presented above and those where the dependent variable is simply the employment rate of Dutch natives is that the sign of the coefficient of the constant is now negative.  This means that if the values of all independent variables in a given equation are set to 0, the employment rate of high skilled workers is below 0. This is </w:t>
      </w:r>
      <w:r w:rsidRPr="00C61D9C">
        <w:rPr>
          <w:rFonts w:ascii="Times New Roman" w:hAnsi="Times New Roman" w:cs="Times New Roman"/>
          <w:sz w:val="24"/>
          <w:szCs w:val="24"/>
          <w:lang w:val="en-US"/>
        </w:rPr>
        <w:lastRenderedPageBreak/>
        <w:t xml:space="preserve">particularly interesting because the mean value of ERHS is not negative. Nevertheless, the sign of the constant should not change the interpretation of the model. However, this has not affected the significance of ISS and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 xml:space="preserve">-1). Again, ISS seems to affect the dependent variable in a positive manner, meaning as immigrants increase, the employment rate of the high skilled workers increase. This could be due to the fact the immigrants in question have complementary skills to the high skilled labor force, who according to Borjas (2013) would become more specialized and the demand for them would increase. On the other hand, the lagged value of ISS still has a negative effect on the dependent variable, meaning that a year after they arrive, immigrants have an adverse effect on the labor market for high skilled workers. Nonetheless, both coefficients of ISS and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-1) are still highly insignificant at the 5% level, which allows for the conclusion that immigration has no significant effect on the employment rate on the high skilled workers.  The high values for the adjusted R</w:t>
      </w:r>
      <w:r w:rsidRPr="00C61D9C">
        <w:rPr>
          <w:rFonts w:ascii="Times New Roman" w:hAnsi="Times New Roman" w:cs="Times New Roman"/>
          <w:sz w:val="24"/>
          <w:szCs w:val="24"/>
          <w:vertAlign w:val="superscript"/>
          <w:lang w:val="en-US"/>
        </w:rPr>
        <w:t xml:space="preserve">2 </w:t>
      </w:r>
      <w:r w:rsidRPr="00C61D9C">
        <w:rPr>
          <w:rFonts w:ascii="Times New Roman" w:hAnsi="Times New Roman" w:cs="Times New Roman"/>
          <w:sz w:val="24"/>
          <w:szCs w:val="24"/>
          <w:lang w:val="en-US"/>
        </w:rPr>
        <w:t>show a good fit for the data, however this could be misleading since ER and HSLF are likely to be highly correlated.</w:t>
      </w:r>
    </w:p>
    <w:p w14:paraId="56E95E6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1D69D6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w:t>
      </w:r>
      <w:proofErr w:type="spellStart"/>
      <w:r w:rsidRPr="00C61D9C">
        <w:rPr>
          <w:rFonts w:ascii="Times New Roman" w:hAnsi="Times New Roman" w:cs="Times New Roman"/>
          <w:sz w:val="24"/>
          <w:szCs w:val="24"/>
          <w:lang w:val="en-US"/>
        </w:rPr>
        <w:t>Breusch</w:t>
      </w:r>
      <w:proofErr w:type="spellEnd"/>
      <w:r w:rsidRPr="00C61D9C">
        <w:rPr>
          <w:rFonts w:ascii="Times New Roman" w:hAnsi="Times New Roman" w:cs="Times New Roman"/>
          <w:sz w:val="24"/>
          <w:szCs w:val="24"/>
          <w:lang w:val="en-US"/>
        </w:rPr>
        <w:t>-Godfrey and White tests are conducted to test for serial correlation and heteroskedasticity. Once again the tests shows that the models are serially correlated, but homoscedastic. Consequently, OLS is no longer the best estimator and a HAC regression will be performed:</w:t>
      </w:r>
    </w:p>
    <w:p w14:paraId="316092E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i/>
          <w:noProof/>
          <w:sz w:val="24"/>
          <w:szCs w:val="24"/>
          <w:lang w:val="en-US"/>
        </w:rPr>
        <mc:AlternateContent>
          <mc:Choice Requires="wps">
            <w:drawing>
              <wp:anchor distT="0" distB="0" distL="114300" distR="114300" simplePos="0" relativeHeight="251662336" behindDoc="0" locked="0" layoutInCell="1" allowOverlap="1" wp14:anchorId="3E505CDF" wp14:editId="2C07BD11">
                <wp:simplePos x="0" y="0"/>
                <wp:positionH relativeFrom="column">
                  <wp:posOffset>4686300</wp:posOffset>
                </wp:positionH>
                <wp:positionV relativeFrom="paragraph">
                  <wp:posOffset>-297180</wp:posOffset>
                </wp:positionV>
                <wp:extent cx="685800" cy="4572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solidFill>
                          <a:srgbClr val="FFFFFF"/>
                        </a:solidFill>
                        <a:ln w="9525">
                          <a:noFill/>
                          <a:miter lim="800000"/>
                          <a:headEnd/>
                          <a:tailEnd/>
                        </a:ln>
                      </wps:spPr>
                      <wps:txbx>
                        <w:txbxContent>
                          <w:p w14:paraId="0EE72725" w14:textId="77777777" w:rsidR="00C61D9C" w:rsidRPr="00DF28EA" w:rsidRDefault="00C61D9C" w:rsidP="00CA4F3E">
                            <w:pPr>
                              <w:rPr>
                                <w:lang w:val="en-US"/>
                              </w:rPr>
                            </w:pPr>
                            <w:r w:rsidRPr="00DF28EA">
                              <w:rPr>
                                <w:lang w:val="en-US"/>
                              </w:rPr>
                              <w:t>Table</w:t>
                            </w:r>
                            <w:r>
                              <w:rPr>
                                <w:lang w:val="en-US"/>
                              </w:rPr>
                              <w:t xml:space="preserve"> </w:t>
                            </w:r>
                            <w: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 o:spid="_x0000_s1034" type="#_x0000_t202" style="position:absolute;left:0;text-align:left;margin-left:369pt;margin-top:-23.35pt;width:54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" stroked="f">
                <v:textbox>
                  <w:txbxContent>
                    <w:p w14:paraId="0EE72725" w14:textId="77777777" w:rsidR="00C61D9C" w:rsidRPr="00DF28EA" w:rsidRDefault="00C61D9C" w:rsidP="00CA4F3E">
                      <w:pPr>
                        <w:rPr>
                          <w:lang w:val="en-US"/>
                        </w:rPr>
                      </w:pPr>
                      <w:r w:rsidRPr="00DF28EA">
                        <w:rPr>
                          <w:lang w:val="en-US"/>
                        </w:rPr>
                        <w:t>Table</w:t>
                      </w:r>
                      <w:r>
                        <w:rPr>
                          <w:lang w:val="en-US"/>
                        </w:rPr>
                        <w:t xml:space="preserve"> </w:t>
                      </w:r>
                      <w:r>
                        <w:t>6</w:t>
                      </w:r>
                    </w:p>
                  </w:txbxContent>
                </v:textbox>
              </v:shape>
            </w:pict>
          </mc:Fallback>
        </mc:AlternateContent>
      </w:r>
    </w:p>
    <w:tbl>
      <w:tblPr>
        <w:tblW w:w="8960" w:type="dxa"/>
        <w:tblInd w:w="-197" w:type="dxa"/>
        <w:tblCellMar>
          <w:left w:w="70" w:type="dxa"/>
          <w:right w:w="70" w:type="dxa"/>
        </w:tblCellMar>
        <w:tblLook w:val="04A0" w:firstRow="1" w:lastRow="0" w:firstColumn="1" w:lastColumn="0" w:noHBand="0" w:noVBand="1"/>
      </w:tblPr>
      <w:tblGrid>
        <w:gridCol w:w="1253"/>
        <w:gridCol w:w="1644"/>
        <w:gridCol w:w="1483"/>
        <w:gridCol w:w="1539"/>
        <w:gridCol w:w="1531"/>
        <w:gridCol w:w="1510"/>
      </w:tblGrid>
      <w:tr w:rsidR="00CA4F3E" w:rsidRPr="00C61D9C" w14:paraId="52654106" w14:textId="77777777" w:rsidTr="00C61D9C">
        <w:trPr>
          <w:trHeight w:val="398"/>
        </w:trPr>
        <w:tc>
          <w:tcPr>
            <w:tcW w:w="1253" w:type="dxa"/>
            <w:tcBorders>
              <w:top w:val="nil"/>
              <w:left w:val="nil"/>
              <w:bottom w:val="nil"/>
              <w:right w:val="nil"/>
            </w:tcBorders>
            <w:shd w:val="clear" w:color="auto" w:fill="auto"/>
            <w:noWrap/>
            <w:vAlign w:val="bottom"/>
            <w:hideMark/>
          </w:tcPr>
          <w:p w14:paraId="60F009F2"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7707" w:type="dxa"/>
            <w:gridSpan w:val="5"/>
            <w:tcBorders>
              <w:top w:val="single" w:sz="4" w:space="0" w:color="auto"/>
              <w:left w:val="nil"/>
              <w:bottom w:val="double" w:sz="6" w:space="0" w:color="auto"/>
              <w:right w:val="nil"/>
            </w:tcBorders>
            <w:shd w:val="clear" w:color="auto" w:fill="auto"/>
            <w:noWrap/>
            <w:vAlign w:val="bottom"/>
            <w:hideMark/>
          </w:tcPr>
          <w:p w14:paraId="73BA6FF0"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b/>
                <w:color w:val="000000"/>
                <w:sz w:val="24"/>
                <w:szCs w:val="24"/>
                <w:lang w:eastAsia="nl-NL"/>
              </w:rPr>
              <w:t>HAC</w:t>
            </w:r>
          </w:p>
        </w:tc>
      </w:tr>
      <w:tr w:rsidR="00CA4F3E" w:rsidRPr="00C61D9C" w14:paraId="670284BB" w14:textId="77777777" w:rsidTr="00C61D9C">
        <w:trPr>
          <w:trHeight w:val="398"/>
        </w:trPr>
        <w:tc>
          <w:tcPr>
            <w:tcW w:w="1253" w:type="dxa"/>
            <w:tcBorders>
              <w:top w:val="nil"/>
              <w:left w:val="nil"/>
              <w:bottom w:val="nil"/>
              <w:right w:val="nil"/>
            </w:tcBorders>
            <w:shd w:val="clear" w:color="auto" w:fill="auto"/>
            <w:noWrap/>
            <w:vAlign w:val="bottom"/>
            <w:hideMark/>
          </w:tcPr>
          <w:p w14:paraId="117C6052"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c>
          <w:tcPr>
            <w:tcW w:w="1644" w:type="dxa"/>
            <w:tcBorders>
              <w:top w:val="nil"/>
              <w:left w:val="nil"/>
              <w:bottom w:val="single" w:sz="4" w:space="0" w:color="auto"/>
              <w:right w:val="nil"/>
            </w:tcBorders>
            <w:shd w:val="clear" w:color="auto" w:fill="auto"/>
            <w:noWrap/>
            <w:vAlign w:val="bottom"/>
            <w:hideMark/>
          </w:tcPr>
          <w:p w14:paraId="6B87D4CC"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C</w:t>
            </w:r>
          </w:p>
        </w:tc>
        <w:tc>
          <w:tcPr>
            <w:tcW w:w="1483" w:type="dxa"/>
            <w:tcBorders>
              <w:top w:val="nil"/>
              <w:left w:val="nil"/>
              <w:bottom w:val="single" w:sz="4" w:space="0" w:color="auto"/>
              <w:right w:val="nil"/>
            </w:tcBorders>
            <w:shd w:val="clear" w:color="auto" w:fill="auto"/>
            <w:noWrap/>
            <w:vAlign w:val="bottom"/>
            <w:hideMark/>
          </w:tcPr>
          <w:p w14:paraId="54FB79FD"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w:t>
            </w:r>
          </w:p>
        </w:tc>
        <w:tc>
          <w:tcPr>
            <w:tcW w:w="1539" w:type="dxa"/>
            <w:tcBorders>
              <w:top w:val="nil"/>
              <w:left w:val="nil"/>
              <w:bottom w:val="single" w:sz="4" w:space="0" w:color="auto"/>
              <w:right w:val="nil"/>
            </w:tcBorders>
            <w:shd w:val="clear" w:color="auto" w:fill="auto"/>
            <w:noWrap/>
            <w:vAlign w:val="bottom"/>
            <w:hideMark/>
          </w:tcPr>
          <w:p w14:paraId="4E83BDB2"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ISS(-1)</w:t>
            </w:r>
          </w:p>
        </w:tc>
        <w:tc>
          <w:tcPr>
            <w:tcW w:w="1531" w:type="dxa"/>
            <w:tcBorders>
              <w:top w:val="nil"/>
              <w:left w:val="nil"/>
              <w:bottom w:val="single" w:sz="4" w:space="0" w:color="auto"/>
              <w:right w:val="nil"/>
            </w:tcBorders>
            <w:shd w:val="clear" w:color="auto" w:fill="auto"/>
            <w:noWrap/>
            <w:vAlign w:val="bottom"/>
            <w:hideMark/>
          </w:tcPr>
          <w:p w14:paraId="2F1126E3" w14:textId="0DD2D85A"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HSLF</w:t>
            </w:r>
          </w:p>
        </w:tc>
        <w:tc>
          <w:tcPr>
            <w:tcW w:w="1510" w:type="dxa"/>
            <w:tcBorders>
              <w:top w:val="nil"/>
              <w:left w:val="nil"/>
              <w:bottom w:val="single" w:sz="4" w:space="0" w:color="auto"/>
              <w:right w:val="nil"/>
            </w:tcBorders>
            <w:shd w:val="clear" w:color="auto" w:fill="auto"/>
            <w:noWrap/>
            <w:vAlign w:val="bottom"/>
            <w:hideMark/>
          </w:tcPr>
          <w:p w14:paraId="400DA868"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val="en-US" w:eastAsia="nl-NL"/>
              </w:rPr>
              <w:t>Adjusted</w:t>
            </w:r>
            <w:r w:rsidRPr="00C61D9C">
              <w:rPr>
                <w:rFonts w:ascii="Times New Roman" w:eastAsia="Times New Roman" w:hAnsi="Times New Roman" w:cs="Times New Roman"/>
                <w:i/>
                <w:color w:val="000000"/>
                <w:sz w:val="24"/>
                <w:szCs w:val="24"/>
                <w:lang w:eastAsia="nl-NL"/>
              </w:rPr>
              <w:t xml:space="preserve"> R</w:t>
            </w:r>
            <w:r w:rsidRPr="00C61D9C">
              <w:rPr>
                <w:rFonts w:ascii="Times New Roman" w:eastAsia="Times New Roman" w:hAnsi="Times New Roman" w:cs="Times New Roman"/>
                <w:i/>
                <w:color w:val="000000"/>
                <w:sz w:val="24"/>
                <w:szCs w:val="24"/>
                <w:vertAlign w:val="superscript"/>
                <w:lang w:eastAsia="nl-NL"/>
              </w:rPr>
              <w:t>2</w:t>
            </w:r>
          </w:p>
        </w:tc>
      </w:tr>
      <w:tr w:rsidR="00CA4F3E" w:rsidRPr="00C61D9C" w14:paraId="264823DD" w14:textId="77777777" w:rsidTr="00C61D9C">
        <w:trPr>
          <w:trHeight w:val="380"/>
        </w:trPr>
        <w:tc>
          <w:tcPr>
            <w:tcW w:w="1253" w:type="dxa"/>
            <w:tcBorders>
              <w:top w:val="nil"/>
              <w:left w:val="nil"/>
              <w:bottom w:val="nil"/>
              <w:right w:val="nil"/>
            </w:tcBorders>
            <w:shd w:val="clear" w:color="auto" w:fill="auto"/>
            <w:noWrap/>
            <w:vAlign w:val="bottom"/>
            <w:hideMark/>
          </w:tcPr>
          <w:p w14:paraId="66AAE9CD"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(4)</w:t>
            </w:r>
          </w:p>
        </w:tc>
        <w:tc>
          <w:tcPr>
            <w:tcW w:w="1644" w:type="dxa"/>
            <w:tcBorders>
              <w:top w:val="nil"/>
              <w:left w:val="nil"/>
              <w:bottom w:val="nil"/>
              <w:right w:val="nil"/>
            </w:tcBorders>
            <w:shd w:val="clear" w:color="auto" w:fill="auto"/>
            <w:noWrap/>
            <w:vAlign w:val="bottom"/>
            <w:hideMark/>
          </w:tcPr>
          <w:p w14:paraId="45D83E94"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-0.035</w:t>
            </w:r>
            <w:r w:rsidRPr="00C61D9C">
              <w:rPr>
                <w:rFonts w:ascii="Times New Roman" w:eastAsia="Times New Roman" w:hAnsi="Times New Roman" w:cs="Times New Roman"/>
                <w:b/>
                <w:color w:val="000000"/>
                <w:sz w:val="24"/>
                <w:szCs w:val="24"/>
                <w:lang w:eastAsia="nl-NL"/>
              </w:rPr>
              <w:t>(0.016)</w:t>
            </w:r>
          </w:p>
        </w:tc>
        <w:tc>
          <w:tcPr>
            <w:tcW w:w="1483" w:type="dxa"/>
            <w:tcBorders>
              <w:top w:val="nil"/>
              <w:left w:val="nil"/>
              <w:bottom w:val="nil"/>
              <w:right w:val="nil"/>
            </w:tcBorders>
            <w:shd w:val="clear" w:color="auto" w:fill="auto"/>
            <w:noWrap/>
            <w:vAlign w:val="bottom"/>
            <w:hideMark/>
          </w:tcPr>
          <w:p w14:paraId="13E59D31"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0.167</w:t>
            </w:r>
            <w:r w:rsidRPr="00C61D9C">
              <w:rPr>
                <w:rFonts w:ascii="Times New Roman" w:eastAsia="Times New Roman" w:hAnsi="Times New Roman" w:cs="Times New Roman"/>
                <w:b/>
                <w:color w:val="000000"/>
                <w:sz w:val="24"/>
                <w:szCs w:val="24"/>
                <w:lang w:eastAsia="nl-NL"/>
              </w:rPr>
              <w:t>(0.608)</w:t>
            </w:r>
          </w:p>
        </w:tc>
        <w:tc>
          <w:tcPr>
            <w:tcW w:w="1539" w:type="dxa"/>
            <w:tcBorders>
              <w:top w:val="nil"/>
              <w:left w:val="nil"/>
              <w:bottom w:val="nil"/>
              <w:right w:val="nil"/>
            </w:tcBorders>
            <w:shd w:val="clear" w:color="auto" w:fill="auto"/>
            <w:noWrap/>
            <w:vAlign w:val="bottom"/>
            <w:hideMark/>
          </w:tcPr>
          <w:p w14:paraId="6ACC2A14"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1" w:type="dxa"/>
            <w:tcBorders>
              <w:top w:val="nil"/>
              <w:left w:val="nil"/>
              <w:bottom w:val="nil"/>
              <w:right w:val="nil"/>
            </w:tcBorders>
            <w:shd w:val="clear" w:color="auto" w:fill="auto"/>
            <w:noWrap/>
            <w:vAlign w:val="bottom"/>
            <w:hideMark/>
          </w:tcPr>
          <w:p w14:paraId="357733D5"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0.996</w:t>
            </w:r>
            <w:r w:rsidRPr="00C61D9C">
              <w:rPr>
                <w:rFonts w:ascii="Times New Roman" w:eastAsia="Times New Roman" w:hAnsi="Times New Roman" w:cs="Times New Roman"/>
                <w:b/>
                <w:color w:val="000000"/>
                <w:sz w:val="24"/>
                <w:szCs w:val="24"/>
                <w:lang w:eastAsia="nl-NL"/>
              </w:rPr>
              <w:t>(0.016)</w:t>
            </w:r>
          </w:p>
        </w:tc>
        <w:tc>
          <w:tcPr>
            <w:tcW w:w="1510" w:type="dxa"/>
            <w:tcBorders>
              <w:top w:val="nil"/>
              <w:left w:val="nil"/>
              <w:bottom w:val="nil"/>
              <w:right w:val="nil"/>
            </w:tcBorders>
            <w:shd w:val="clear" w:color="auto" w:fill="auto"/>
            <w:noWrap/>
            <w:vAlign w:val="bottom"/>
            <w:hideMark/>
          </w:tcPr>
          <w:p w14:paraId="390C41E1"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0.990</w:t>
            </w:r>
          </w:p>
        </w:tc>
      </w:tr>
      <w:tr w:rsidR="00CA4F3E" w:rsidRPr="00C61D9C" w14:paraId="547A138B" w14:textId="77777777" w:rsidTr="00C61D9C">
        <w:trPr>
          <w:trHeight w:val="380"/>
        </w:trPr>
        <w:tc>
          <w:tcPr>
            <w:tcW w:w="1253" w:type="dxa"/>
            <w:tcBorders>
              <w:top w:val="nil"/>
              <w:left w:val="nil"/>
              <w:bottom w:val="nil"/>
              <w:right w:val="nil"/>
            </w:tcBorders>
            <w:shd w:val="clear" w:color="auto" w:fill="auto"/>
            <w:noWrap/>
            <w:vAlign w:val="bottom"/>
            <w:hideMark/>
          </w:tcPr>
          <w:p w14:paraId="3894A7EF"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(5)</w:t>
            </w:r>
          </w:p>
        </w:tc>
        <w:tc>
          <w:tcPr>
            <w:tcW w:w="1644" w:type="dxa"/>
            <w:tcBorders>
              <w:top w:val="nil"/>
              <w:left w:val="nil"/>
              <w:bottom w:val="nil"/>
              <w:right w:val="nil"/>
            </w:tcBorders>
            <w:shd w:val="clear" w:color="auto" w:fill="auto"/>
            <w:noWrap/>
            <w:vAlign w:val="bottom"/>
            <w:hideMark/>
          </w:tcPr>
          <w:p w14:paraId="39FB3CB6"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-0.041</w:t>
            </w:r>
            <w:r w:rsidRPr="00C61D9C">
              <w:rPr>
                <w:rFonts w:ascii="Times New Roman" w:eastAsia="Times New Roman" w:hAnsi="Times New Roman" w:cs="Times New Roman"/>
                <w:b/>
                <w:bCs/>
                <w:color w:val="000000"/>
                <w:sz w:val="24"/>
                <w:szCs w:val="24"/>
                <w:lang w:eastAsia="nl-NL"/>
              </w:rPr>
              <w:t>(0.015)</w:t>
            </w:r>
          </w:p>
        </w:tc>
        <w:tc>
          <w:tcPr>
            <w:tcW w:w="1483" w:type="dxa"/>
            <w:tcBorders>
              <w:top w:val="nil"/>
              <w:left w:val="nil"/>
              <w:bottom w:val="nil"/>
              <w:right w:val="nil"/>
            </w:tcBorders>
            <w:shd w:val="clear" w:color="auto" w:fill="auto"/>
            <w:noWrap/>
            <w:vAlign w:val="bottom"/>
            <w:hideMark/>
          </w:tcPr>
          <w:p w14:paraId="7654F77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9" w:type="dxa"/>
            <w:tcBorders>
              <w:top w:val="nil"/>
              <w:left w:val="nil"/>
              <w:bottom w:val="nil"/>
              <w:right w:val="nil"/>
            </w:tcBorders>
            <w:shd w:val="clear" w:color="auto" w:fill="auto"/>
            <w:noWrap/>
            <w:vAlign w:val="bottom"/>
            <w:hideMark/>
          </w:tcPr>
          <w:p w14:paraId="34A793C3"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-0.205</w:t>
            </w:r>
            <w:r w:rsidRPr="00C61D9C">
              <w:rPr>
                <w:rFonts w:ascii="Times New Roman" w:eastAsia="Times New Roman" w:hAnsi="Times New Roman" w:cs="Times New Roman"/>
                <w:b/>
                <w:bCs/>
                <w:color w:val="000000"/>
                <w:sz w:val="24"/>
                <w:szCs w:val="24"/>
                <w:lang w:eastAsia="nl-NL"/>
              </w:rPr>
              <w:t>(0.640)</w:t>
            </w:r>
          </w:p>
        </w:tc>
        <w:tc>
          <w:tcPr>
            <w:tcW w:w="1531" w:type="dxa"/>
            <w:tcBorders>
              <w:top w:val="nil"/>
              <w:left w:val="nil"/>
              <w:bottom w:val="nil"/>
              <w:right w:val="nil"/>
            </w:tcBorders>
            <w:shd w:val="clear" w:color="auto" w:fill="auto"/>
            <w:noWrap/>
            <w:vAlign w:val="bottom"/>
            <w:hideMark/>
          </w:tcPr>
          <w:p w14:paraId="1BDC6467"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1.015</w:t>
            </w:r>
            <w:r w:rsidRPr="00C61D9C">
              <w:rPr>
                <w:rFonts w:ascii="Times New Roman" w:eastAsia="Times New Roman" w:hAnsi="Times New Roman" w:cs="Times New Roman"/>
                <w:b/>
                <w:bCs/>
                <w:color w:val="000000"/>
                <w:sz w:val="24"/>
                <w:szCs w:val="24"/>
                <w:lang w:eastAsia="nl-NL"/>
              </w:rPr>
              <w:t>(0.016)</w:t>
            </w:r>
          </w:p>
        </w:tc>
        <w:tc>
          <w:tcPr>
            <w:tcW w:w="1510" w:type="dxa"/>
            <w:tcBorders>
              <w:top w:val="nil"/>
              <w:left w:val="nil"/>
              <w:bottom w:val="nil"/>
              <w:right w:val="nil"/>
            </w:tcBorders>
            <w:shd w:val="clear" w:color="auto" w:fill="auto"/>
            <w:noWrap/>
            <w:vAlign w:val="bottom"/>
            <w:hideMark/>
          </w:tcPr>
          <w:p w14:paraId="71047E9C"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0.989</w:t>
            </w:r>
          </w:p>
        </w:tc>
      </w:tr>
      <w:tr w:rsidR="00CA4F3E" w:rsidRPr="00C61D9C" w14:paraId="1F3CF7C7" w14:textId="77777777" w:rsidTr="00C61D9C">
        <w:trPr>
          <w:trHeight w:val="398"/>
        </w:trPr>
        <w:tc>
          <w:tcPr>
            <w:tcW w:w="1253" w:type="dxa"/>
            <w:tcBorders>
              <w:top w:val="nil"/>
              <w:left w:val="nil"/>
              <w:bottom w:val="nil"/>
              <w:right w:val="nil"/>
            </w:tcBorders>
            <w:shd w:val="clear" w:color="auto" w:fill="auto"/>
            <w:noWrap/>
            <w:vAlign w:val="bottom"/>
            <w:hideMark/>
          </w:tcPr>
          <w:p w14:paraId="6A4C927C"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(6)</w:t>
            </w:r>
          </w:p>
        </w:tc>
        <w:tc>
          <w:tcPr>
            <w:tcW w:w="1644" w:type="dxa"/>
            <w:tcBorders>
              <w:top w:val="nil"/>
              <w:left w:val="nil"/>
              <w:bottom w:val="single" w:sz="8" w:space="0" w:color="auto"/>
              <w:right w:val="nil"/>
            </w:tcBorders>
            <w:shd w:val="clear" w:color="auto" w:fill="auto"/>
            <w:noWrap/>
            <w:vAlign w:val="bottom"/>
            <w:hideMark/>
          </w:tcPr>
          <w:p w14:paraId="169C9AD5" w14:textId="6CC29E0E"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-0.040</w:t>
            </w:r>
            <w:r w:rsidRPr="00C61D9C">
              <w:rPr>
                <w:rFonts w:ascii="Times New Roman" w:eastAsia="Times New Roman" w:hAnsi="Times New Roman" w:cs="Times New Roman"/>
                <w:b/>
                <w:bCs/>
                <w:color w:val="000000"/>
                <w:sz w:val="24"/>
                <w:szCs w:val="24"/>
                <w:lang w:eastAsia="nl-NL"/>
              </w:rPr>
              <w:t xml:space="preserve"> (0.016)</w:t>
            </w:r>
          </w:p>
        </w:tc>
        <w:tc>
          <w:tcPr>
            <w:tcW w:w="1483" w:type="dxa"/>
            <w:tcBorders>
              <w:top w:val="nil"/>
              <w:left w:val="nil"/>
              <w:bottom w:val="single" w:sz="8" w:space="0" w:color="auto"/>
              <w:right w:val="nil"/>
            </w:tcBorders>
            <w:shd w:val="clear" w:color="auto" w:fill="auto"/>
            <w:noWrap/>
            <w:vAlign w:val="bottom"/>
            <w:hideMark/>
          </w:tcPr>
          <w:p w14:paraId="10EC938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0.758</w:t>
            </w:r>
            <w:r w:rsidRPr="00C61D9C">
              <w:rPr>
                <w:rFonts w:ascii="Times New Roman" w:eastAsia="Times New Roman" w:hAnsi="Times New Roman" w:cs="Times New Roman"/>
                <w:b/>
                <w:bCs/>
                <w:color w:val="000000"/>
                <w:sz w:val="24"/>
                <w:szCs w:val="24"/>
                <w:lang w:eastAsia="nl-NL"/>
              </w:rPr>
              <w:t>(0.752)</w:t>
            </w:r>
          </w:p>
        </w:tc>
        <w:tc>
          <w:tcPr>
            <w:tcW w:w="1539" w:type="dxa"/>
            <w:tcBorders>
              <w:top w:val="nil"/>
              <w:left w:val="nil"/>
              <w:bottom w:val="single" w:sz="8" w:space="0" w:color="auto"/>
              <w:right w:val="nil"/>
            </w:tcBorders>
            <w:shd w:val="clear" w:color="auto" w:fill="auto"/>
            <w:noWrap/>
            <w:vAlign w:val="bottom"/>
            <w:hideMark/>
          </w:tcPr>
          <w:p w14:paraId="5EE56E93" w14:textId="0136631F"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-0.843</w:t>
            </w:r>
            <w:r w:rsidRPr="00C61D9C">
              <w:rPr>
                <w:rFonts w:ascii="Times New Roman" w:eastAsia="Times New Roman" w:hAnsi="Times New Roman" w:cs="Times New Roman"/>
                <w:b/>
                <w:color w:val="000000"/>
                <w:sz w:val="24"/>
                <w:szCs w:val="24"/>
                <w:lang w:eastAsia="nl-NL"/>
              </w:rPr>
              <w:t>(0.797)</w:t>
            </w:r>
          </w:p>
        </w:tc>
        <w:tc>
          <w:tcPr>
            <w:tcW w:w="1531" w:type="dxa"/>
            <w:tcBorders>
              <w:top w:val="nil"/>
              <w:left w:val="nil"/>
              <w:bottom w:val="single" w:sz="8" w:space="0" w:color="auto"/>
              <w:right w:val="nil"/>
            </w:tcBorders>
            <w:shd w:val="clear" w:color="auto" w:fill="auto"/>
            <w:noWrap/>
            <w:vAlign w:val="bottom"/>
            <w:hideMark/>
          </w:tcPr>
          <w:p w14:paraId="22CFDBE4"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1.011</w:t>
            </w:r>
            <w:r w:rsidRPr="00C61D9C">
              <w:rPr>
                <w:rFonts w:ascii="Times New Roman" w:eastAsia="Times New Roman" w:hAnsi="Times New Roman" w:cs="Times New Roman"/>
                <w:b/>
                <w:bCs/>
                <w:color w:val="000000"/>
                <w:sz w:val="24"/>
                <w:szCs w:val="24"/>
                <w:lang w:eastAsia="nl-NL"/>
              </w:rPr>
              <w:t>(0.013)</w:t>
            </w:r>
          </w:p>
        </w:tc>
        <w:tc>
          <w:tcPr>
            <w:tcW w:w="1510" w:type="dxa"/>
            <w:tcBorders>
              <w:top w:val="nil"/>
              <w:left w:val="nil"/>
              <w:bottom w:val="single" w:sz="8" w:space="0" w:color="auto"/>
              <w:right w:val="nil"/>
            </w:tcBorders>
            <w:shd w:val="clear" w:color="auto" w:fill="auto"/>
            <w:noWrap/>
            <w:vAlign w:val="bottom"/>
            <w:hideMark/>
          </w:tcPr>
          <w:p w14:paraId="1B336F2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0.989</w:t>
            </w:r>
          </w:p>
        </w:tc>
      </w:tr>
    </w:tbl>
    <w:p w14:paraId="00FA4C63"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1D51233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The HAC regression did not lead to any major changes in the variables being studied. ISS and ISS (-1), respectively, still have a positive and a negative relationship with the dependent variable while they are still highly significant as well. Again, in both the HAC and OLS regressions, the coefficient values for ISS and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-1) greatly change when including both variables together, and this is likely to due to multi-</w:t>
      </w:r>
      <w:proofErr w:type="spellStart"/>
      <w:r w:rsidRPr="00C61D9C">
        <w:rPr>
          <w:rFonts w:ascii="Times New Roman" w:hAnsi="Times New Roman" w:cs="Times New Roman"/>
          <w:sz w:val="24"/>
          <w:szCs w:val="24"/>
          <w:lang w:val="en-US"/>
        </w:rPr>
        <w:t>collinearity</w:t>
      </w:r>
      <w:proofErr w:type="spellEnd"/>
      <w:r w:rsidRPr="00C61D9C">
        <w:rPr>
          <w:rFonts w:ascii="Times New Roman" w:hAnsi="Times New Roman" w:cs="Times New Roman"/>
          <w:sz w:val="24"/>
          <w:szCs w:val="24"/>
          <w:lang w:val="en-US"/>
        </w:rPr>
        <w:t xml:space="preserve"> (see Appendix1). Therefore, it is possible to conclude that, after correcting for robustness issues, immigration has no significant effect on the employment rate of high skilled workers. </w:t>
      </w:r>
    </w:p>
    <w:p w14:paraId="4CBFF59A"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34" w:name="_Toc297380800"/>
      <w:bookmarkStart w:id="35" w:name="_Toc297382278"/>
      <w:r w:rsidRPr="00C61D9C">
        <w:rPr>
          <w:rFonts w:ascii="Times New Roman" w:hAnsi="Times New Roman" w:cs="Times New Roman"/>
          <w:sz w:val="24"/>
          <w:szCs w:val="24"/>
          <w:lang w:val="en-US"/>
        </w:rPr>
        <w:t>5.3 Employment Rates of Low Skilled Workers</w:t>
      </w:r>
      <w:bookmarkEnd w:id="34"/>
      <w:bookmarkEnd w:id="35"/>
    </w:p>
    <w:p w14:paraId="7B3E026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This section will examine the relationship between incoming immigrants and the employment rates of the low skilled labor force. Again, due to lack of data, the dependent variable represents the whole labor force and not only Dutch natives, and therefore the results will be interpreted similarly to the previous section. LSLF is included in order to control for the effects of the already existing low skilled labor force. Also, LFD was excluded due to </w:t>
      </w:r>
      <w:r w:rsidRPr="00C61D9C">
        <w:rPr>
          <w:rFonts w:ascii="Times New Roman" w:hAnsi="Times New Roman" w:cs="Times New Roman"/>
          <w:bCs/>
          <w:sz w:val="24"/>
          <w:szCs w:val="24"/>
          <w:lang w:val="en-US"/>
        </w:rPr>
        <w:t>multi-</w:t>
      </w:r>
      <w:proofErr w:type="spellStart"/>
      <w:r w:rsidRPr="00C61D9C">
        <w:rPr>
          <w:rFonts w:ascii="Times New Roman" w:hAnsi="Times New Roman" w:cs="Times New Roman"/>
          <w:bCs/>
          <w:sz w:val="24"/>
          <w:szCs w:val="24"/>
          <w:lang w:val="en-US"/>
        </w:rPr>
        <w:t>collinearity</w:t>
      </w:r>
      <w:proofErr w:type="spellEnd"/>
      <w:r w:rsidRPr="00C61D9C">
        <w:rPr>
          <w:rFonts w:ascii="Times New Roman" w:hAnsi="Times New Roman" w:cs="Times New Roman"/>
          <w:sz w:val="24"/>
          <w:szCs w:val="24"/>
          <w:lang w:val="en-US"/>
        </w:rPr>
        <w:t xml:space="preserve"> (Appendix 1). The equations being studied here are (7), (8) and (9): </w:t>
      </w:r>
    </w:p>
    <w:p w14:paraId="0CA5083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237CF3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i/>
          <w:noProof/>
          <w:sz w:val="24"/>
          <w:szCs w:val="24"/>
          <w:lang w:val="en-US"/>
        </w:rPr>
        <mc:AlternateContent>
          <mc:Choice Requires="wps">
            <w:drawing>
              <wp:anchor distT="0" distB="0" distL="114300" distR="114300" simplePos="0" relativeHeight="251676672" behindDoc="0" locked="0" layoutInCell="1" allowOverlap="1" wp14:anchorId="3FECF7CA" wp14:editId="00EAC638">
                <wp:simplePos x="0" y="0"/>
                <wp:positionH relativeFrom="column">
                  <wp:posOffset>4817110</wp:posOffset>
                </wp:positionH>
                <wp:positionV relativeFrom="paragraph">
                  <wp:posOffset>-228600</wp:posOffset>
                </wp:positionV>
                <wp:extent cx="685800" cy="399415"/>
                <wp:effectExtent l="0" t="0" r="0" b="698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99415"/>
                        </a:xfrm>
                        <a:prstGeom prst="rect">
                          <a:avLst/>
                        </a:prstGeom>
                        <a:solidFill>
                          <a:srgbClr val="FFFFFF"/>
                        </a:solidFill>
                        <a:ln w="9525">
                          <a:noFill/>
                          <a:miter lim="800000"/>
                          <a:headEnd/>
                          <a:tailEnd/>
                        </a:ln>
                      </wps:spPr>
                      <wps:txbx>
                        <w:txbxContent>
                          <w:p w14:paraId="1950396D" w14:textId="77777777" w:rsidR="00C61D9C" w:rsidRPr="00DF28EA" w:rsidRDefault="00C61D9C" w:rsidP="00CA4F3E">
                            <w:pPr>
                              <w:rPr>
                                <w:lang w:val="en-US"/>
                              </w:rPr>
                            </w:pPr>
                            <w:r w:rsidRPr="00DF28EA">
                              <w:rPr>
                                <w:lang w:val="en-US"/>
                              </w:rPr>
                              <w:t>Table</w:t>
                            </w:r>
                            <w:r>
                              <w:rPr>
                                <w:lang w:val="en-US"/>
                              </w:rPr>
                              <w:t xml:space="preserve"> </w:t>
                            </w:r>
                            <w: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 o:spid="_x0000_s1035" type="#_x0000_t202" style="position:absolute;left:0;text-align:left;margin-left:379.3pt;margin-top:-17.95pt;width:54pt;height:31.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" stroked="f">
                <v:textbox>
                  <w:txbxContent>
                    <w:p w14:paraId="1950396D" w14:textId="77777777" w:rsidR="00C61D9C" w:rsidRPr="00DF28EA" w:rsidRDefault="00C61D9C" w:rsidP="00CA4F3E">
                      <w:pPr>
                        <w:rPr>
                          <w:lang w:val="en-US"/>
                        </w:rPr>
                      </w:pPr>
                      <w:r w:rsidRPr="00DF28EA">
                        <w:rPr>
                          <w:lang w:val="en-US"/>
                        </w:rPr>
                        <w:t>Table</w:t>
                      </w:r>
                      <w:r>
                        <w:rPr>
                          <w:lang w:val="en-US"/>
                        </w:rPr>
                        <w:t xml:space="preserve"> </w:t>
                      </w:r>
                      <w:r>
                        <w:t>7</w:t>
                      </w:r>
                    </w:p>
                  </w:txbxContent>
                </v:textbox>
              </v:shape>
            </w:pict>
          </mc:Fallback>
        </mc:AlternateContent>
      </w:r>
    </w:p>
    <w:tbl>
      <w:tblPr>
        <w:tblW w:w="8960" w:type="dxa"/>
        <w:tblInd w:w="-197" w:type="dxa"/>
        <w:tblCellMar>
          <w:left w:w="70" w:type="dxa"/>
          <w:right w:w="70" w:type="dxa"/>
        </w:tblCellMar>
        <w:tblLook w:val="04A0" w:firstRow="1" w:lastRow="0" w:firstColumn="1" w:lastColumn="0" w:noHBand="0" w:noVBand="1"/>
      </w:tblPr>
      <w:tblGrid>
        <w:gridCol w:w="1253"/>
        <w:gridCol w:w="1531"/>
        <w:gridCol w:w="1596"/>
        <w:gridCol w:w="1539"/>
        <w:gridCol w:w="1531"/>
        <w:gridCol w:w="1510"/>
      </w:tblGrid>
      <w:tr w:rsidR="00CA4F3E" w:rsidRPr="00C61D9C" w14:paraId="2C76C275" w14:textId="77777777" w:rsidTr="00C61D9C">
        <w:trPr>
          <w:trHeight w:val="398"/>
        </w:trPr>
        <w:tc>
          <w:tcPr>
            <w:tcW w:w="1253" w:type="dxa"/>
            <w:tcBorders>
              <w:top w:val="nil"/>
              <w:left w:val="nil"/>
              <w:bottom w:val="nil"/>
              <w:right w:val="nil"/>
            </w:tcBorders>
            <w:shd w:val="clear" w:color="auto" w:fill="auto"/>
            <w:noWrap/>
            <w:vAlign w:val="bottom"/>
            <w:hideMark/>
          </w:tcPr>
          <w:p w14:paraId="22161AAC"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7707" w:type="dxa"/>
            <w:gridSpan w:val="5"/>
            <w:tcBorders>
              <w:top w:val="single" w:sz="4" w:space="0" w:color="auto"/>
              <w:left w:val="nil"/>
              <w:bottom w:val="double" w:sz="6" w:space="0" w:color="auto"/>
              <w:right w:val="nil"/>
            </w:tcBorders>
            <w:shd w:val="clear" w:color="auto" w:fill="auto"/>
            <w:noWrap/>
            <w:vAlign w:val="bottom"/>
            <w:hideMark/>
          </w:tcPr>
          <w:p w14:paraId="450A0536"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b/>
                <w:color w:val="000000"/>
                <w:sz w:val="24"/>
                <w:szCs w:val="24"/>
                <w:lang w:eastAsia="nl-NL"/>
              </w:rPr>
              <w:t>OLS</w:t>
            </w:r>
          </w:p>
        </w:tc>
      </w:tr>
      <w:tr w:rsidR="00CA4F3E" w:rsidRPr="00C61D9C" w14:paraId="1D303C02" w14:textId="77777777" w:rsidTr="00C61D9C">
        <w:trPr>
          <w:trHeight w:val="398"/>
        </w:trPr>
        <w:tc>
          <w:tcPr>
            <w:tcW w:w="1253" w:type="dxa"/>
            <w:tcBorders>
              <w:top w:val="nil"/>
              <w:left w:val="nil"/>
              <w:bottom w:val="nil"/>
              <w:right w:val="nil"/>
            </w:tcBorders>
            <w:shd w:val="clear" w:color="auto" w:fill="auto"/>
            <w:noWrap/>
            <w:vAlign w:val="bottom"/>
            <w:hideMark/>
          </w:tcPr>
          <w:p w14:paraId="630ED42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c>
          <w:tcPr>
            <w:tcW w:w="1531" w:type="dxa"/>
            <w:tcBorders>
              <w:top w:val="nil"/>
              <w:left w:val="nil"/>
              <w:bottom w:val="single" w:sz="4" w:space="0" w:color="auto"/>
              <w:right w:val="nil"/>
            </w:tcBorders>
            <w:shd w:val="clear" w:color="auto" w:fill="auto"/>
            <w:noWrap/>
            <w:vAlign w:val="bottom"/>
            <w:hideMark/>
          </w:tcPr>
          <w:p w14:paraId="4AEE9BBD"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C</w:t>
            </w:r>
          </w:p>
        </w:tc>
        <w:tc>
          <w:tcPr>
            <w:tcW w:w="1596" w:type="dxa"/>
            <w:tcBorders>
              <w:top w:val="nil"/>
              <w:left w:val="nil"/>
              <w:bottom w:val="single" w:sz="4" w:space="0" w:color="auto"/>
              <w:right w:val="nil"/>
            </w:tcBorders>
            <w:shd w:val="clear" w:color="auto" w:fill="auto"/>
            <w:noWrap/>
            <w:vAlign w:val="bottom"/>
            <w:hideMark/>
          </w:tcPr>
          <w:p w14:paraId="3ED96FE3"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w:t>
            </w:r>
          </w:p>
        </w:tc>
        <w:tc>
          <w:tcPr>
            <w:tcW w:w="1539" w:type="dxa"/>
            <w:tcBorders>
              <w:top w:val="nil"/>
              <w:left w:val="nil"/>
              <w:bottom w:val="single" w:sz="4" w:space="0" w:color="auto"/>
              <w:right w:val="nil"/>
            </w:tcBorders>
            <w:shd w:val="clear" w:color="auto" w:fill="auto"/>
            <w:noWrap/>
            <w:vAlign w:val="bottom"/>
            <w:hideMark/>
          </w:tcPr>
          <w:p w14:paraId="36A62338"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ISS(-1)</w:t>
            </w:r>
          </w:p>
        </w:tc>
        <w:tc>
          <w:tcPr>
            <w:tcW w:w="1531" w:type="dxa"/>
            <w:tcBorders>
              <w:top w:val="nil"/>
              <w:left w:val="nil"/>
              <w:bottom w:val="single" w:sz="4" w:space="0" w:color="auto"/>
              <w:right w:val="nil"/>
            </w:tcBorders>
            <w:shd w:val="clear" w:color="auto" w:fill="auto"/>
            <w:noWrap/>
            <w:vAlign w:val="bottom"/>
            <w:hideMark/>
          </w:tcPr>
          <w:p w14:paraId="1EA1E753" w14:textId="1E853C42"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LSLF</w:t>
            </w:r>
          </w:p>
        </w:tc>
        <w:tc>
          <w:tcPr>
            <w:tcW w:w="1510" w:type="dxa"/>
            <w:tcBorders>
              <w:top w:val="nil"/>
              <w:left w:val="nil"/>
              <w:bottom w:val="single" w:sz="4" w:space="0" w:color="auto"/>
              <w:right w:val="nil"/>
            </w:tcBorders>
            <w:shd w:val="clear" w:color="auto" w:fill="auto"/>
            <w:noWrap/>
            <w:vAlign w:val="bottom"/>
            <w:hideMark/>
          </w:tcPr>
          <w:p w14:paraId="443415AC"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val="en-US" w:eastAsia="nl-NL"/>
              </w:rPr>
              <w:t>Adjusted</w:t>
            </w:r>
            <w:r w:rsidRPr="00C61D9C">
              <w:rPr>
                <w:rFonts w:ascii="Times New Roman" w:eastAsia="Times New Roman" w:hAnsi="Times New Roman" w:cs="Times New Roman"/>
                <w:i/>
                <w:color w:val="000000"/>
                <w:sz w:val="24"/>
                <w:szCs w:val="24"/>
                <w:lang w:eastAsia="nl-NL"/>
              </w:rPr>
              <w:t xml:space="preserve"> R</w:t>
            </w:r>
            <w:r w:rsidRPr="00C61D9C">
              <w:rPr>
                <w:rFonts w:ascii="Times New Roman" w:eastAsia="Times New Roman" w:hAnsi="Times New Roman" w:cs="Times New Roman"/>
                <w:i/>
                <w:color w:val="000000"/>
                <w:sz w:val="24"/>
                <w:szCs w:val="24"/>
                <w:vertAlign w:val="superscript"/>
                <w:lang w:eastAsia="nl-NL"/>
              </w:rPr>
              <w:t>2</w:t>
            </w:r>
          </w:p>
        </w:tc>
      </w:tr>
      <w:tr w:rsidR="00CA4F3E" w:rsidRPr="00C61D9C" w14:paraId="463530AD" w14:textId="77777777" w:rsidTr="00C61D9C">
        <w:trPr>
          <w:trHeight w:val="380"/>
        </w:trPr>
        <w:tc>
          <w:tcPr>
            <w:tcW w:w="1253" w:type="dxa"/>
            <w:tcBorders>
              <w:top w:val="nil"/>
              <w:left w:val="nil"/>
              <w:bottom w:val="nil"/>
              <w:right w:val="nil"/>
            </w:tcBorders>
            <w:shd w:val="clear" w:color="auto" w:fill="auto"/>
            <w:noWrap/>
            <w:vAlign w:val="bottom"/>
            <w:hideMark/>
          </w:tcPr>
          <w:p w14:paraId="5E7AC801"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(7)</w:t>
            </w:r>
          </w:p>
        </w:tc>
        <w:tc>
          <w:tcPr>
            <w:tcW w:w="1531" w:type="dxa"/>
            <w:tcBorders>
              <w:top w:val="nil"/>
              <w:left w:val="nil"/>
              <w:bottom w:val="nil"/>
              <w:right w:val="nil"/>
            </w:tcBorders>
            <w:shd w:val="clear" w:color="auto" w:fill="auto"/>
            <w:noWrap/>
            <w:vAlign w:val="bottom"/>
            <w:hideMark/>
          </w:tcPr>
          <w:p w14:paraId="2757BFCE"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0.007</w:t>
            </w:r>
            <w:r w:rsidRPr="00C61D9C">
              <w:rPr>
                <w:rFonts w:ascii="Times New Roman" w:eastAsia="Times New Roman" w:hAnsi="Times New Roman" w:cs="Times New Roman"/>
                <w:b/>
                <w:color w:val="000000"/>
                <w:sz w:val="24"/>
                <w:szCs w:val="24"/>
                <w:lang w:eastAsia="nl-NL"/>
              </w:rPr>
              <w:t>(0.013)</w:t>
            </w:r>
          </w:p>
        </w:tc>
        <w:tc>
          <w:tcPr>
            <w:tcW w:w="1596" w:type="dxa"/>
            <w:tcBorders>
              <w:top w:val="nil"/>
              <w:left w:val="nil"/>
              <w:bottom w:val="nil"/>
              <w:right w:val="nil"/>
            </w:tcBorders>
            <w:shd w:val="clear" w:color="auto" w:fill="auto"/>
            <w:noWrap/>
            <w:vAlign w:val="bottom"/>
            <w:hideMark/>
          </w:tcPr>
          <w:p w14:paraId="6C661BD3"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0.410</w:t>
            </w:r>
            <w:r w:rsidRPr="00C61D9C">
              <w:rPr>
                <w:rFonts w:ascii="Times New Roman" w:eastAsia="Times New Roman" w:hAnsi="Times New Roman" w:cs="Times New Roman"/>
                <w:b/>
                <w:color w:val="000000"/>
                <w:sz w:val="24"/>
                <w:szCs w:val="24"/>
                <w:lang w:eastAsia="nl-NL"/>
              </w:rPr>
              <w:t>(0.460)</w:t>
            </w:r>
          </w:p>
        </w:tc>
        <w:tc>
          <w:tcPr>
            <w:tcW w:w="1539" w:type="dxa"/>
            <w:tcBorders>
              <w:top w:val="nil"/>
              <w:left w:val="nil"/>
              <w:bottom w:val="nil"/>
              <w:right w:val="nil"/>
            </w:tcBorders>
            <w:shd w:val="clear" w:color="auto" w:fill="auto"/>
            <w:noWrap/>
            <w:vAlign w:val="bottom"/>
            <w:hideMark/>
          </w:tcPr>
          <w:p w14:paraId="24464D43"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1" w:type="dxa"/>
            <w:tcBorders>
              <w:top w:val="nil"/>
              <w:left w:val="nil"/>
              <w:bottom w:val="nil"/>
              <w:right w:val="nil"/>
            </w:tcBorders>
            <w:shd w:val="clear" w:color="auto" w:fill="auto"/>
            <w:noWrap/>
            <w:vAlign w:val="bottom"/>
            <w:hideMark/>
          </w:tcPr>
          <w:p w14:paraId="380ED47D"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0.851</w:t>
            </w:r>
            <w:r w:rsidRPr="00C61D9C">
              <w:rPr>
                <w:rFonts w:ascii="Times New Roman" w:eastAsia="Times New Roman" w:hAnsi="Times New Roman" w:cs="Times New Roman"/>
                <w:b/>
                <w:color w:val="000000"/>
                <w:sz w:val="24"/>
                <w:szCs w:val="24"/>
                <w:lang w:eastAsia="nl-NL"/>
              </w:rPr>
              <w:t>(0.017)</w:t>
            </w:r>
          </w:p>
        </w:tc>
        <w:tc>
          <w:tcPr>
            <w:tcW w:w="1510" w:type="dxa"/>
            <w:tcBorders>
              <w:top w:val="nil"/>
              <w:left w:val="nil"/>
              <w:bottom w:val="nil"/>
              <w:right w:val="nil"/>
            </w:tcBorders>
            <w:shd w:val="clear" w:color="auto" w:fill="auto"/>
            <w:noWrap/>
            <w:vAlign w:val="bottom"/>
            <w:hideMark/>
          </w:tcPr>
          <w:p w14:paraId="2BFA8E63"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0.990</w:t>
            </w:r>
          </w:p>
        </w:tc>
      </w:tr>
      <w:tr w:rsidR="00CA4F3E" w:rsidRPr="00C61D9C" w14:paraId="3E7D3C4A" w14:textId="77777777" w:rsidTr="00C61D9C">
        <w:trPr>
          <w:trHeight w:val="380"/>
        </w:trPr>
        <w:tc>
          <w:tcPr>
            <w:tcW w:w="1253" w:type="dxa"/>
            <w:tcBorders>
              <w:top w:val="nil"/>
              <w:left w:val="nil"/>
              <w:bottom w:val="nil"/>
              <w:right w:val="nil"/>
            </w:tcBorders>
            <w:shd w:val="clear" w:color="auto" w:fill="auto"/>
            <w:noWrap/>
            <w:vAlign w:val="bottom"/>
            <w:hideMark/>
          </w:tcPr>
          <w:p w14:paraId="019925FB"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(8)</w:t>
            </w:r>
          </w:p>
        </w:tc>
        <w:tc>
          <w:tcPr>
            <w:tcW w:w="1531" w:type="dxa"/>
            <w:tcBorders>
              <w:top w:val="nil"/>
              <w:left w:val="nil"/>
              <w:bottom w:val="nil"/>
              <w:right w:val="nil"/>
            </w:tcBorders>
            <w:shd w:val="clear" w:color="auto" w:fill="auto"/>
            <w:noWrap/>
            <w:vAlign w:val="bottom"/>
            <w:hideMark/>
          </w:tcPr>
          <w:p w14:paraId="6B52CC72"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0.015</w:t>
            </w:r>
            <w:r w:rsidRPr="00C61D9C">
              <w:rPr>
                <w:rFonts w:ascii="Times New Roman" w:eastAsia="Times New Roman" w:hAnsi="Times New Roman" w:cs="Times New Roman"/>
                <w:b/>
                <w:bCs/>
                <w:color w:val="000000"/>
                <w:sz w:val="24"/>
                <w:szCs w:val="24"/>
                <w:lang w:eastAsia="nl-NL"/>
              </w:rPr>
              <w:t>(0.011)</w:t>
            </w:r>
          </w:p>
        </w:tc>
        <w:tc>
          <w:tcPr>
            <w:tcW w:w="1596" w:type="dxa"/>
            <w:tcBorders>
              <w:top w:val="nil"/>
              <w:left w:val="nil"/>
              <w:bottom w:val="nil"/>
              <w:right w:val="nil"/>
            </w:tcBorders>
            <w:shd w:val="clear" w:color="auto" w:fill="auto"/>
            <w:noWrap/>
            <w:vAlign w:val="bottom"/>
            <w:hideMark/>
          </w:tcPr>
          <w:p w14:paraId="627A2F71"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9" w:type="dxa"/>
            <w:tcBorders>
              <w:top w:val="nil"/>
              <w:left w:val="nil"/>
              <w:bottom w:val="nil"/>
              <w:right w:val="nil"/>
            </w:tcBorders>
            <w:shd w:val="clear" w:color="auto" w:fill="auto"/>
            <w:noWrap/>
            <w:vAlign w:val="bottom"/>
            <w:hideMark/>
          </w:tcPr>
          <w:p w14:paraId="047AFB5D"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0.287</w:t>
            </w:r>
            <w:r w:rsidRPr="00C61D9C">
              <w:rPr>
                <w:rFonts w:ascii="Times New Roman" w:eastAsia="Times New Roman" w:hAnsi="Times New Roman" w:cs="Times New Roman"/>
                <w:b/>
                <w:bCs/>
                <w:color w:val="000000"/>
                <w:sz w:val="24"/>
                <w:szCs w:val="24"/>
                <w:lang w:eastAsia="nl-NL"/>
              </w:rPr>
              <w:t>(0.417)</w:t>
            </w:r>
          </w:p>
        </w:tc>
        <w:tc>
          <w:tcPr>
            <w:tcW w:w="1531" w:type="dxa"/>
            <w:tcBorders>
              <w:top w:val="nil"/>
              <w:left w:val="nil"/>
              <w:bottom w:val="nil"/>
              <w:right w:val="nil"/>
            </w:tcBorders>
            <w:shd w:val="clear" w:color="auto" w:fill="auto"/>
            <w:noWrap/>
            <w:vAlign w:val="bottom"/>
            <w:hideMark/>
          </w:tcPr>
          <w:p w14:paraId="7D09D52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0.830</w:t>
            </w:r>
            <w:r w:rsidRPr="00C61D9C">
              <w:rPr>
                <w:rFonts w:ascii="Times New Roman" w:eastAsia="Times New Roman" w:hAnsi="Times New Roman" w:cs="Times New Roman"/>
                <w:b/>
                <w:bCs/>
                <w:color w:val="000000"/>
                <w:sz w:val="24"/>
                <w:szCs w:val="24"/>
                <w:lang w:eastAsia="nl-NL"/>
              </w:rPr>
              <w:t>(0.016)</w:t>
            </w:r>
          </w:p>
        </w:tc>
        <w:tc>
          <w:tcPr>
            <w:tcW w:w="1510" w:type="dxa"/>
            <w:tcBorders>
              <w:top w:val="nil"/>
              <w:left w:val="nil"/>
              <w:bottom w:val="nil"/>
              <w:right w:val="nil"/>
            </w:tcBorders>
            <w:shd w:val="clear" w:color="auto" w:fill="auto"/>
            <w:noWrap/>
            <w:vAlign w:val="bottom"/>
            <w:hideMark/>
          </w:tcPr>
          <w:p w14:paraId="7D4440F7"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r w:rsidR="00CA4F3E" w:rsidRPr="00C61D9C" w14:paraId="73835B02" w14:textId="77777777" w:rsidTr="00C61D9C">
        <w:trPr>
          <w:trHeight w:val="398"/>
        </w:trPr>
        <w:tc>
          <w:tcPr>
            <w:tcW w:w="1253" w:type="dxa"/>
            <w:tcBorders>
              <w:top w:val="nil"/>
              <w:left w:val="nil"/>
              <w:bottom w:val="nil"/>
              <w:right w:val="nil"/>
            </w:tcBorders>
            <w:shd w:val="clear" w:color="auto" w:fill="auto"/>
            <w:noWrap/>
            <w:vAlign w:val="bottom"/>
            <w:hideMark/>
          </w:tcPr>
          <w:p w14:paraId="657EC6C3"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(9)</w:t>
            </w:r>
          </w:p>
        </w:tc>
        <w:tc>
          <w:tcPr>
            <w:tcW w:w="1531" w:type="dxa"/>
            <w:tcBorders>
              <w:top w:val="nil"/>
              <w:left w:val="nil"/>
              <w:bottom w:val="single" w:sz="8" w:space="0" w:color="auto"/>
              <w:right w:val="nil"/>
            </w:tcBorders>
            <w:shd w:val="clear" w:color="auto" w:fill="auto"/>
            <w:noWrap/>
            <w:vAlign w:val="bottom"/>
            <w:hideMark/>
          </w:tcPr>
          <w:p w14:paraId="4B9C058C" w14:textId="786578F4"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0.014</w:t>
            </w:r>
            <w:r w:rsidRPr="00C61D9C">
              <w:rPr>
                <w:rFonts w:ascii="Times New Roman" w:eastAsia="Times New Roman" w:hAnsi="Times New Roman" w:cs="Times New Roman"/>
                <w:b/>
                <w:bCs/>
                <w:color w:val="000000"/>
                <w:sz w:val="24"/>
                <w:szCs w:val="24"/>
                <w:lang w:eastAsia="nl-NL"/>
              </w:rPr>
              <w:t>(0.012)</w:t>
            </w:r>
          </w:p>
        </w:tc>
        <w:tc>
          <w:tcPr>
            <w:tcW w:w="1596" w:type="dxa"/>
            <w:tcBorders>
              <w:top w:val="nil"/>
              <w:left w:val="nil"/>
              <w:bottom w:val="single" w:sz="8" w:space="0" w:color="auto"/>
              <w:right w:val="nil"/>
            </w:tcBorders>
            <w:shd w:val="clear" w:color="auto" w:fill="auto"/>
            <w:noWrap/>
            <w:vAlign w:val="bottom"/>
            <w:hideMark/>
          </w:tcPr>
          <w:p w14:paraId="3B8DBC7A"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0.298</w:t>
            </w:r>
            <w:r w:rsidRPr="00C61D9C">
              <w:rPr>
                <w:rFonts w:ascii="Times New Roman" w:eastAsia="Times New Roman" w:hAnsi="Times New Roman" w:cs="Times New Roman"/>
                <w:b/>
                <w:bCs/>
                <w:color w:val="000000"/>
                <w:sz w:val="24"/>
                <w:szCs w:val="24"/>
                <w:lang w:eastAsia="nl-NL"/>
              </w:rPr>
              <w:t>(0.685)</w:t>
            </w:r>
          </w:p>
        </w:tc>
        <w:tc>
          <w:tcPr>
            <w:tcW w:w="1539" w:type="dxa"/>
            <w:tcBorders>
              <w:top w:val="nil"/>
              <w:left w:val="nil"/>
              <w:bottom w:val="single" w:sz="8" w:space="0" w:color="auto"/>
              <w:right w:val="nil"/>
            </w:tcBorders>
            <w:shd w:val="clear" w:color="auto" w:fill="auto"/>
            <w:noWrap/>
            <w:vAlign w:val="bottom"/>
            <w:hideMark/>
          </w:tcPr>
          <w:p w14:paraId="47846E62" w14:textId="67DE3132"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0.035</w:t>
            </w:r>
            <w:r w:rsidRPr="00C61D9C">
              <w:rPr>
                <w:rFonts w:ascii="Times New Roman" w:eastAsia="Times New Roman" w:hAnsi="Times New Roman" w:cs="Times New Roman"/>
                <w:b/>
                <w:color w:val="000000"/>
                <w:sz w:val="24"/>
                <w:szCs w:val="24"/>
                <w:lang w:eastAsia="nl-NL"/>
              </w:rPr>
              <w:t>(0.715)</w:t>
            </w:r>
          </w:p>
        </w:tc>
        <w:tc>
          <w:tcPr>
            <w:tcW w:w="1531" w:type="dxa"/>
            <w:tcBorders>
              <w:top w:val="nil"/>
              <w:left w:val="nil"/>
              <w:bottom w:val="single" w:sz="8" w:space="0" w:color="auto"/>
              <w:right w:val="nil"/>
            </w:tcBorders>
            <w:shd w:val="clear" w:color="auto" w:fill="auto"/>
            <w:noWrap/>
            <w:vAlign w:val="bottom"/>
            <w:hideMark/>
          </w:tcPr>
          <w:p w14:paraId="3E8B8C2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0.832</w:t>
            </w:r>
            <w:r w:rsidRPr="00C61D9C">
              <w:rPr>
                <w:rFonts w:ascii="Times New Roman" w:eastAsia="Times New Roman" w:hAnsi="Times New Roman" w:cs="Times New Roman"/>
                <w:b/>
                <w:bCs/>
                <w:color w:val="000000"/>
                <w:sz w:val="24"/>
                <w:szCs w:val="24"/>
                <w:lang w:eastAsia="nl-NL"/>
              </w:rPr>
              <w:t>(0.016)</w:t>
            </w:r>
          </w:p>
        </w:tc>
        <w:tc>
          <w:tcPr>
            <w:tcW w:w="1510" w:type="dxa"/>
            <w:tcBorders>
              <w:top w:val="nil"/>
              <w:left w:val="nil"/>
              <w:bottom w:val="single" w:sz="8" w:space="0" w:color="auto"/>
              <w:right w:val="nil"/>
            </w:tcBorders>
            <w:shd w:val="clear" w:color="auto" w:fill="auto"/>
            <w:noWrap/>
            <w:vAlign w:val="bottom"/>
            <w:hideMark/>
          </w:tcPr>
          <w:p w14:paraId="0A8D8DB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bl>
    <w:p w14:paraId="1147434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5ECD5D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There are two stark differences when the above models are compared to the ones in the previous sections. First, the constant is insignificant, which is the opposite of what was found before. Second, the sign of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 xml:space="preserve">-1) changed, meaning the lagged value of the immigration supply shock now positively affects the dependent variable. Other than those two differences, </w:t>
      </w:r>
      <w:r w:rsidRPr="00C61D9C">
        <w:rPr>
          <w:rFonts w:ascii="Times New Roman" w:hAnsi="Times New Roman" w:cs="Times New Roman"/>
          <w:sz w:val="24"/>
          <w:szCs w:val="24"/>
          <w:lang w:val="en-US"/>
        </w:rPr>
        <w:lastRenderedPageBreak/>
        <w:t xml:space="preserve">the results from these regression models are largely similar to the previous models. ISS and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 xml:space="preserve">-1) are still highly insignificant at the 5% level, meaning immigration has no significant effect on the employability of low skilled labor. Again, it is necessary to check for heteroskedasticity and autocorrelation, and the White and </w:t>
      </w:r>
      <w:proofErr w:type="spellStart"/>
      <w:r w:rsidRPr="00C61D9C">
        <w:rPr>
          <w:rFonts w:ascii="Times New Roman" w:hAnsi="Times New Roman" w:cs="Times New Roman"/>
          <w:sz w:val="24"/>
          <w:szCs w:val="24"/>
          <w:lang w:val="en-US"/>
        </w:rPr>
        <w:t>Breusch</w:t>
      </w:r>
      <w:proofErr w:type="spellEnd"/>
      <w:r w:rsidRPr="00C61D9C">
        <w:rPr>
          <w:rFonts w:ascii="Times New Roman" w:hAnsi="Times New Roman" w:cs="Times New Roman"/>
          <w:sz w:val="24"/>
          <w:szCs w:val="24"/>
          <w:lang w:val="en-US"/>
        </w:rPr>
        <w:t xml:space="preserve">-Godfrey tests are run once again. Appendix 4 includes the details for the tests run for each model. </w:t>
      </w:r>
    </w:p>
    <w:p w14:paraId="19D41A75"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907B877" w14:textId="77777777" w:rsidR="00CA4F3E" w:rsidRPr="00C61D9C" w:rsidRDefault="00CA4F3E" w:rsidP="00C61D9C">
      <w:pPr>
        <w:pStyle w:val="NoteLevel1"/>
        <w:spacing w:line="360" w:lineRule="auto"/>
        <w:jc w:val="both"/>
        <w:rPr>
          <w:rFonts w:ascii="Times New Roman" w:hAnsi="Times New Roman" w:cs="Times New Roman"/>
          <w:i/>
          <w:noProof/>
          <w:sz w:val="24"/>
          <w:szCs w:val="24"/>
          <w:lang w:val="en-US" w:eastAsia="nl-NL"/>
        </w:rPr>
      </w:pPr>
      <w:r w:rsidRPr="00C61D9C">
        <w:rPr>
          <w:rFonts w:ascii="Times New Roman" w:hAnsi="Times New Roman" w:cs="Times New Roman"/>
          <w:i/>
          <w:noProof/>
          <w:sz w:val="24"/>
          <w:szCs w:val="24"/>
          <w:lang w:val="en-US"/>
        </w:rPr>
        <mc:AlternateContent>
          <mc:Choice Requires="wps">
            <w:drawing>
              <wp:anchor distT="0" distB="0" distL="114300" distR="114300" simplePos="0" relativeHeight="251677696" behindDoc="0" locked="0" layoutInCell="1" allowOverlap="1" wp14:anchorId="49C310E9" wp14:editId="1BB72049">
                <wp:simplePos x="0" y="0"/>
                <wp:positionH relativeFrom="column">
                  <wp:posOffset>4572000</wp:posOffset>
                </wp:positionH>
                <wp:positionV relativeFrom="paragraph">
                  <wp:posOffset>1143000</wp:posOffset>
                </wp:positionV>
                <wp:extent cx="685800" cy="31369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13690"/>
                        </a:xfrm>
                        <a:prstGeom prst="rect">
                          <a:avLst/>
                        </a:prstGeom>
                        <a:solidFill>
                          <a:srgbClr val="FFFFFF"/>
                        </a:solidFill>
                        <a:ln w="9525">
                          <a:noFill/>
                          <a:miter lim="800000"/>
                          <a:headEnd/>
                          <a:tailEnd/>
                        </a:ln>
                      </wps:spPr>
                      <wps:txbx>
                        <w:txbxContent>
                          <w:p w14:paraId="678D5358" w14:textId="77777777" w:rsidR="00C61D9C" w:rsidRPr="00DF28EA" w:rsidRDefault="00C61D9C" w:rsidP="00CA4F3E">
                            <w:pPr>
                              <w:rPr>
                                <w:lang w:val="en-US"/>
                              </w:rPr>
                            </w:pPr>
                            <w:r w:rsidRPr="00DF28EA">
                              <w:rPr>
                                <w:lang w:val="en-US"/>
                              </w:rPr>
                              <w:t>Table</w:t>
                            </w:r>
                            <w:r>
                              <w:rPr>
                                <w:lang w:val="en-US"/>
                              </w:rPr>
                              <w:t xml:space="preserve"> </w:t>
                            </w:r>
                            <w: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 o:spid="_x0000_s1036" type="#_x0000_t202" style="position:absolute;left:0;text-align:left;margin-left:5in;margin-top:90pt;width:54pt;height:24.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" stroked="f">
                <v:textbox>
                  <w:txbxContent>
                    <w:p w14:paraId="678D5358" w14:textId="77777777" w:rsidR="00C61D9C" w:rsidRPr="00DF28EA" w:rsidRDefault="00C61D9C" w:rsidP="00CA4F3E">
                      <w:pPr>
                        <w:rPr>
                          <w:lang w:val="en-US"/>
                        </w:rPr>
                      </w:pPr>
                      <w:r w:rsidRPr="00DF28EA">
                        <w:rPr>
                          <w:lang w:val="en-US"/>
                        </w:rPr>
                        <w:t>Table</w:t>
                      </w:r>
                      <w:r>
                        <w:rPr>
                          <w:lang w:val="en-US"/>
                        </w:rPr>
                        <w:t xml:space="preserve"> </w:t>
                      </w:r>
                      <w:r>
                        <w:t>8</w:t>
                      </w:r>
                    </w:p>
                  </w:txbxContent>
                </v:textbox>
              </v:shape>
            </w:pict>
          </mc:Fallback>
        </mc:AlternateContent>
      </w:r>
      <w:r w:rsidRPr="00C61D9C">
        <w:rPr>
          <w:rFonts w:ascii="Times New Roman" w:hAnsi="Times New Roman" w:cs="Times New Roman"/>
          <w:sz w:val="24"/>
          <w:szCs w:val="24"/>
          <w:lang w:val="en-US"/>
        </w:rPr>
        <w:t xml:space="preserve">For model (7), we reject the null for both tests, concluding that the model is both serially correlated and </w:t>
      </w:r>
      <w:proofErr w:type="spellStart"/>
      <w:r w:rsidRPr="00C61D9C">
        <w:rPr>
          <w:rFonts w:ascii="Times New Roman" w:hAnsi="Times New Roman" w:cs="Times New Roman"/>
          <w:sz w:val="24"/>
          <w:szCs w:val="24"/>
          <w:lang w:val="en-US"/>
        </w:rPr>
        <w:t>heteroskedastic</w:t>
      </w:r>
      <w:proofErr w:type="spellEnd"/>
      <w:r w:rsidRPr="00C61D9C">
        <w:rPr>
          <w:rFonts w:ascii="Times New Roman" w:hAnsi="Times New Roman" w:cs="Times New Roman"/>
          <w:sz w:val="24"/>
          <w:szCs w:val="24"/>
          <w:lang w:val="en-US"/>
        </w:rPr>
        <w:t>. However, for models (8) and (9), there exists no heteroskedasticity yet there is still autocorrelation. As a result, a HAC regression is produced one more time for the above models:</w:t>
      </w:r>
      <w:r w:rsidRPr="00C61D9C">
        <w:rPr>
          <w:rFonts w:ascii="Times New Roman" w:hAnsi="Times New Roman" w:cs="Times New Roman"/>
          <w:i/>
          <w:noProof/>
          <w:sz w:val="24"/>
          <w:szCs w:val="24"/>
          <w:lang w:val="en-US" w:eastAsia="nl-NL"/>
        </w:rPr>
        <w:t xml:space="preserve"> </w:t>
      </w:r>
    </w:p>
    <w:p w14:paraId="383CB5C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8960" w:type="dxa"/>
        <w:tblInd w:w="-197" w:type="dxa"/>
        <w:tblCellMar>
          <w:left w:w="70" w:type="dxa"/>
          <w:right w:w="70" w:type="dxa"/>
        </w:tblCellMar>
        <w:tblLook w:val="04A0" w:firstRow="1" w:lastRow="0" w:firstColumn="1" w:lastColumn="0" w:noHBand="0" w:noVBand="1"/>
      </w:tblPr>
      <w:tblGrid>
        <w:gridCol w:w="1253"/>
        <w:gridCol w:w="1531"/>
        <w:gridCol w:w="1596"/>
        <w:gridCol w:w="1539"/>
        <w:gridCol w:w="1531"/>
        <w:gridCol w:w="1510"/>
      </w:tblGrid>
      <w:tr w:rsidR="00CA4F3E" w:rsidRPr="00C61D9C" w14:paraId="47FBF10E" w14:textId="77777777" w:rsidTr="00C61D9C">
        <w:trPr>
          <w:trHeight w:val="398"/>
        </w:trPr>
        <w:tc>
          <w:tcPr>
            <w:tcW w:w="1253" w:type="dxa"/>
            <w:tcBorders>
              <w:top w:val="nil"/>
              <w:left w:val="nil"/>
              <w:bottom w:val="nil"/>
              <w:right w:val="nil"/>
            </w:tcBorders>
            <w:shd w:val="clear" w:color="auto" w:fill="auto"/>
            <w:noWrap/>
            <w:vAlign w:val="bottom"/>
            <w:hideMark/>
          </w:tcPr>
          <w:p w14:paraId="0C155ECB"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7707" w:type="dxa"/>
            <w:gridSpan w:val="5"/>
            <w:tcBorders>
              <w:top w:val="single" w:sz="4" w:space="0" w:color="auto"/>
              <w:left w:val="nil"/>
              <w:bottom w:val="double" w:sz="6" w:space="0" w:color="auto"/>
              <w:right w:val="nil"/>
            </w:tcBorders>
            <w:shd w:val="clear" w:color="auto" w:fill="auto"/>
            <w:noWrap/>
            <w:vAlign w:val="bottom"/>
            <w:hideMark/>
          </w:tcPr>
          <w:p w14:paraId="2AE255A2"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b/>
                <w:color w:val="000000"/>
                <w:sz w:val="24"/>
                <w:szCs w:val="24"/>
                <w:lang w:eastAsia="nl-NL"/>
              </w:rPr>
              <w:t>HAC</w:t>
            </w:r>
          </w:p>
        </w:tc>
      </w:tr>
      <w:tr w:rsidR="00CA4F3E" w:rsidRPr="00C61D9C" w14:paraId="14E9054C" w14:textId="77777777" w:rsidTr="00C61D9C">
        <w:trPr>
          <w:trHeight w:val="398"/>
        </w:trPr>
        <w:tc>
          <w:tcPr>
            <w:tcW w:w="1253" w:type="dxa"/>
            <w:tcBorders>
              <w:top w:val="nil"/>
              <w:left w:val="nil"/>
              <w:bottom w:val="nil"/>
              <w:right w:val="nil"/>
            </w:tcBorders>
            <w:shd w:val="clear" w:color="auto" w:fill="auto"/>
            <w:noWrap/>
            <w:vAlign w:val="bottom"/>
            <w:hideMark/>
          </w:tcPr>
          <w:p w14:paraId="275B91AF"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c>
          <w:tcPr>
            <w:tcW w:w="1531" w:type="dxa"/>
            <w:tcBorders>
              <w:top w:val="nil"/>
              <w:left w:val="nil"/>
              <w:bottom w:val="single" w:sz="4" w:space="0" w:color="auto"/>
              <w:right w:val="nil"/>
            </w:tcBorders>
            <w:shd w:val="clear" w:color="auto" w:fill="auto"/>
            <w:noWrap/>
            <w:vAlign w:val="bottom"/>
            <w:hideMark/>
          </w:tcPr>
          <w:p w14:paraId="7EF0BA1E"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C</w:t>
            </w:r>
          </w:p>
        </w:tc>
        <w:tc>
          <w:tcPr>
            <w:tcW w:w="1596" w:type="dxa"/>
            <w:tcBorders>
              <w:top w:val="nil"/>
              <w:left w:val="nil"/>
              <w:bottom w:val="single" w:sz="4" w:space="0" w:color="auto"/>
              <w:right w:val="nil"/>
            </w:tcBorders>
            <w:shd w:val="clear" w:color="auto" w:fill="auto"/>
            <w:noWrap/>
            <w:vAlign w:val="bottom"/>
            <w:hideMark/>
          </w:tcPr>
          <w:p w14:paraId="7420FF0A"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w:t>
            </w:r>
          </w:p>
        </w:tc>
        <w:tc>
          <w:tcPr>
            <w:tcW w:w="1539" w:type="dxa"/>
            <w:tcBorders>
              <w:top w:val="nil"/>
              <w:left w:val="nil"/>
              <w:bottom w:val="single" w:sz="4" w:space="0" w:color="auto"/>
              <w:right w:val="nil"/>
            </w:tcBorders>
            <w:shd w:val="clear" w:color="auto" w:fill="auto"/>
            <w:noWrap/>
            <w:vAlign w:val="bottom"/>
            <w:hideMark/>
          </w:tcPr>
          <w:p w14:paraId="30E52370"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ISS(-1)</w:t>
            </w:r>
          </w:p>
        </w:tc>
        <w:tc>
          <w:tcPr>
            <w:tcW w:w="1531" w:type="dxa"/>
            <w:tcBorders>
              <w:top w:val="nil"/>
              <w:left w:val="nil"/>
              <w:bottom w:val="single" w:sz="4" w:space="0" w:color="auto"/>
              <w:right w:val="nil"/>
            </w:tcBorders>
            <w:shd w:val="clear" w:color="auto" w:fill="auto"/>
            <w:noWrap/>
            <w:vAlign w:val="bottom"/>
            <w:hideMark/>
          </w:tcPr>
          <w:p w14:paraId="618D3C74" w14:textId="5B5E4E1C"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LSLF</w:t>
            </w:r>
          </w:p>
        </w:tc>
        <w:tc>
          <w:tcPr>
            <w:tcW w:w="1510" w:type="dxa"/>
            <w:tcBorders>
              <w:top w:val="nil"/>
              <w:left w:val="nil"/>
              <w:bottom w:val="single" w:sz="4" w:space="0" w:color="auto"/>
              <w:right w:val="nil"/>
            </w:tcBorders>
            <w:shd w:val="clear" w:color="auto" w:fill="auto"/>
            <w:noWrap/>
            <w:vAlign w:val="bottom"/>
            <w:hideMark/>
          </w:tcPr>
          <w:p w14:paraId="025513E6"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val="en-US" w:eastAsia="nl-NL"/>
              </w:rPr>
              <w:t>Adjusted</w:t>
            </w:r>
            <w:r w:rsidRPr="00C61D9C">
              <w:rPr>
                <w:rFonts w:ascii="Times New Roman" w:eastAsia="Times New Roman" w:hAnsi="Times New Roman" w:cs="Times New Roman"/>
                <w:i/>
                <w:color w:val="000000"/>
                <w:sz w:val="24"/>
                <w:szCs w:val="24"/>
                <w:lang w:eastAsia="nl-NL"/>
              </w:rPr>
              <w:t xml:space="preserve"> R</w:t>
            </w:r>
            <w:r w:rsidRPr="00C61D9C">
              <w:rPr>
                <w:rFonts w:ascii="Times New Roman" w:eastAsia="Times New Roman" w:hAnsi="Times New Roman" w:cs="Times New Roman"/>
                <w:i/>
                <w:color w:val="000000"/>
                <w:sz w:val="24"/>
                <w:szCs w:val="24"/>
                <w:vertAlign w:val="superscript"/>
                <w:lang w:eastAsia="nl-NL"/>
              </w:rPr>
              <w:t>2</w:t>
            </w:r>
          </w:p>
        </w:tc>
      </w:tr>
      <w:tr w:rsidR="00CA4F3E" w:rsidRPr="00C61D9C" w14:paraId="43D88769" w14:textId="77777777" w:rsidTr="00C61D9C">
        <w:trPr>
          <w:trHeight w:val="380"/>
        </w:trPr>
        <w:tc>
          <w:tcPr>
            <w:tcW w:w="1253" w:type="dxa"/>
            <w:tcBorders>
              <w:top w:val="nil"/>
              <w:left w:val="nil"/>
              <w:bottom w:val="nil"/>
              <w:right w:val="nil"/>
            </w:tcBorders>
            <w:shd w:val="clear" w:color="auto" w:fill="auto"/>
            <w:noWrap/>
            <w:vAlign w:val="bottom"/>
            <w:hideMark/>
          </w:tcPr>
          <w:p w14:paraId="4A7CE491"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(7)</w:t>
            </w:r>
          </w:p>
        </w:tc>
        <w:tc>
          <w:tcPr>
            <w:tcW w:w="1531" w:type="dxa"/>
            <w:tcBorders>
              <w:top w:val="nil"/>
              <w:left w:val="nil"/>
              <w:bottom w:val="nil"/>
              <w:right w:val="nil"/>
            </w:tcBorders>
            <w:shd w:val="clear" w:color="auto" w:fill="auto"/>
            <w:noWrap/>
            <w:vAlign w:val="bottom"/>
            <w:hideMark/>
          </w:tcPr>
          <w:p w14:paraId="345962BF"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0.007</w:t>
            </w:r>
            <w:r w:rsidRPr="00C61D9C">
              <w:rPr>
                <w:rFonts w:ascii="Times New Roman" w:eastAsia="Times New Roman" w:hAnsi="Times New Roman" w:cs="Times New Roman"/>
                <w:b/>
                <w:color w:val="000000"/>
                <w:sz w:val="24"/>
                <w:szCs w:val="24"/>
                <w:lang w:eastAsia="nl-NL"/>
              </w:rPr>
              <w:t>(0.010)</w:t>
            </w:r>
          </w:p>
        </w:tc>
        <w:tc>
          <w:tcPr>
            <w:tcW w:w="1596" w:type="dxa"/>
            <w:tcBorders>
              <w:top w:val="nil"/>
              <w:left w:val="nil"/>
              <w:bottom w:val="nil"/>
              <w:right w:val="nil"/>
            </w:tcBorders>
            <w:shd w:val="clear" w:color="auto" w:fill="auto"/>
            <w:noWrap/>
            <w:vAlign w:val="bottom"/>
            <w:hideMark/>
          </w:tcPr>
          <w:p w14:paraId="642E0B95"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0.410</w:t>
            </w:r>
            <w:r w:rsidRPr="00C61D9C">
              <w:rPr>
                <w:rFonts w:ascii="Times New Roman" w:eastAsia="Times New Roman" w:hAnsi="Times New Roman" w:cs="Times New Roman"/>
                <w:b/>
                <w:color w:val="000000"/>
                <w:sz w:val="24"/>
                <w:szCs w:val="24"/>
                <w:lang w:eastAsia="nl-NL"/>
              </w:rPr>
              <w:t>(0.467)</w:t>
            </w:r>
          </w:p>
        </w:tc>
        <w:tc>
          <w:tcPr>
            <w:tcW w:w="1539" w:type="dxa"/>
            <w:tcBorders>
              <w:top w:val="nil"/>
              <w:left w:val="nil"/>
              <w:bottom w:val="nil"/>
              <w:right w:val="nil"/>
            </w:tcBorders>
            <w:shd w:val="clear" w:color="auto" w:fill="auto"/>
            <w:noWrap/>
            <w:vAlign w:val="bottom"/>
            <w:hideMark/>
          </w:tcPr>
          <w:p w14:paraId="557F36EF"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1" w:type="dxa"/>
            <w:tcBorders>
              <w:top w:val="nil"/>
              <w:left w:val="nil"/>
              <w:bottom w:val="nil"/>
              <w:right w:val="nil"/>
            </w:tcBorders>
            <w:shd w:val="clear" w:color="auto" w:fill="auto"/>
            <w:noWrap/>
            <w:vAlign w:val="bottom"/>
            <w:hideMark/>
          </w:tcPr>
          <w:p w14:paraId="0C6B4692"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0.851</w:t>
            </w:r>
            <w:r w:rsidRPr="00C61D9C">
              <w:rPr>
                <w:rFonts w:ascii="Times New Roman" w:eastAsia="Times New Roman" w:hAnsi="Times New Roman" w:cs="Times New Roman"/>
                <w:b/>
                <w:color w:val="000000"/>
                <w:sz w:val="24"/>
                <w:szCs w:val="24"/>
                <w:lang w:eastAsia="nl-NL"/>
              </w:rPr>
              <w:t>(0.020)</w:t>
            </w:r>
          </w:p>
        </w:tc>
        <w:tc>
          <w:tcPr>
            <w:tcW w:w="1510" w:type="dxa"/>
            <w:tcBorders>
              <w:top w:val="nil"/>
              <w:left w:val="nil"/>
              <w:bottom w:val="nil"/>
              <w:right w:val="nil"/>
            </w:tcBorders>
            <w:shd w:val="clear" w:color="auto" w:fill="auto"/>
            <w:noWrap/>
            <w:vAlign w:val="bottom"/>
            <w:hideMark/>
          </w:tcPr>
          <w:p w14:paraId="0A7EF70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0.990</w:t>
            </w:r>
          </w:p>
        </w:tc>
      </w:tr>
      <w:tr w:rsidR="00CA4F3E" w:rsidRPr="00C61D9C" w14:paraId="7E69625E" w14:textId="77777777" w:rsidTr="00C61D9C">
        <w:trPr>
          <w:trHeight w:val="380"/>
        </w:trPr>
        <w:tc>
          <w:tcPr>
            <w:tcW w:w="1253" w:type="dxa"/>
            <w:tcBorders>
              <w:top w:val="nil"/>
              <w:left w:val="nil"/>
              <w:bottom w:val="nil"/>
              <w:right w:val="nil"/>
            </w:tcBorders>
            <w:shd w:val="clear" w:color="auto" w:fill="auto"/>
            <w:noWrap/>
            <w:vAlign w:val="bottom"/>
            <w:hideMark/>
          </w:tcPr>
          <w:p w14:paraId="64CFB13E"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(8)</w:t>
            </w:r>
          </w:p>
        </w:tc>
        <w:tc>
          <w:tcPr>
            <w:tcW w:w="1531" w:type="dxa"/>
            <w:tcBorders>
              <w:top w:val="nil"/>
              <w:left w:val="nil"/>
              <w:bottom w:val="nil"/>
              <w:right w:val="nil"/>
            </w:tcBorders>
            <w:shd w:val="clear" w:color="auto" w:fill="auto"/>
            <w:noWrap/>
            <w:vAlign w:val="bottom"/>
            <w:hideMark/>
          </w:tcPr>
          <w:p w14:paraId="0ECF7929"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0.015</w:t>
            </w:r>
            <w:r w:rsidRPr="00C61D9C">
              <w:rPr>
                <w:rFonts w:ascii="Times New Roman" w:eastAsia="Times New Roman" w:hAnsi="Times New Roman" w:cs="Times New Roman"/>
                <w:b/>
                <w:bCs/>
                <w:color w:val="000000"/>
                <w:sz w:val="24"/>
                <w:szCs w:val="24"/>
                <w:lang w:eastAsia="nl-NL"/>
              </w:rPr>
              <w:t>(0.008)</w:t>
            </w:r>
          </w:p>
        </w:tc>
        <w:tc>
          <w:tcPr>
            <w:tcW w:w="1596" w:type="dxa"/>
            <w:tcBorders>
              <w:top w:val="nil"/>
              <w:left w:val="nil"/>
              <w:bottom w:val="nil"/>
              <w:right w:val="nil"/>
            </w:tcBorders>
            <w:shd w:val="clear" w:color="auto" w:fill="auto"/>
            <w:noWrap/>
            <w:vAlign w:val="bottom"/>
            <w:hideMark/>
          </w:tcPr>
          <w:p w14:paraId="4867C102"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39" w:type="dxa"/>
            <w:tcBorders>
              <w:top w:val="nil"/>
              <w:left w:val="nil"/>
              <w:bottom w:val="nil"/>
              <w:right w:val="nil"/>
            </w:tcBorders>
            <w:shd w:val="clear" w:color="auto" w:fill="auto"/>
            <w:noWrap/>
            <w:vAlign w:val="bottom"/>
            <w:hideMark/>
          </w:tcPr>
          <w:p w14:paraId="4F643C86"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0.287</w:t>
            </w:r>
            <w:r w:rsidRPr="00C61D9C">
              <w:rPr>
                <w:rFonts w:ascii="Times New Roman" w:eastAsia="Times New Roman" w:hAnsi="Times New Roman" w:cs="Times New Roman"/>
                <w:b/>
                <w:bCs/>
                <w:color w:val="000000"/>
                <w:sz w:val="24"/>
                <w:szCs w:val="24"/>
                <w:lang w:eastAsia="nl-NL"/>
              </w:rPr>
              <w:t>(0.515)</w:t>
            </w:r>
          </w:p>
        </w:tc>
        <w:tc>
          <w:tcPr>
            <w:tcW w:w="1531" w:type="dxa"/>
            <w:tcBorders>
              <w:top w:val="nil"/>
              <w:left w:val="nil"/>
              <w:bottom w:val="nil"/>
              <w:right w:val="nil"/>
            </w:tcBorders>
            <w:shd w:val="clear" w:color="auto" w:fill="auto"/>
            <w:noWrap/>
            <w:vAlign w:val="bottom"/>
            <w:hideMark/>
          </w:tcPr>
          <w:p w14:paraId="5372AF81"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0.830</w:t>
            </w:r>
            <w:r w:rsidRPr="00C61D9C">
              <w:rPr>
                <w:rFonts w:ascii="Times New Roman" w:eastAsia="Times New Roman" w:hAnsi="Times New Roman" w:cs="Times New Roman"/>
                <w:b/>
                <w:bCs/>
                <w:color w:val="000000"/>
                <w:sz w:val="24"/>
                <w:szCs w:val="24"/>
                <w:lang w:eastAsia="nl-NL"/>
              </w:rPr>
              <w:t>(0.012)</w:t>
            </w:r>
          </w:p>
        </w:tc>
        <w:tc>
          <w:tcPr>
            <w:tcW w:w="1510" w:type="dxa"/>
            <w:tcBorders>
              <w:top w:val="nil"/>
              <w:left w:val="nil"/>
              <w:bottom w:val="nil"/>
              <w:right w:val="nil"/>
            </w:tcBorders>
            <w:shd w:val="clear" w:color="auto" w:fill="auto"/>
            <w:noWrap/>
            <w:vAlign w:val="bottom"/>
            <w:hideMark/>
          </w:tcPr>
          <w:p w14:paraId="71C3C4FF"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r w:rsidR="00CA4F3E" w:rsidRPr="00C61D9C" w14:paraId="37B2B8F3" w14:textId="77777777" w:rsidTr="00C61D9C">
        <w:trPr>
          <w:trHeight w:val="398"/>
        </w:trPr>
        <w:tc>
          <w:tcPr>
            <w:tcW w:w="1253" w:type="dxa"/>
            <w:tcBorders>
              <w:top w:val="nil"/>
              <w:left w:val="nil"/>
              <w:bottom w:val="nil"/>
              <w:right w:val="nil"/>
            </w:tcBorders>
            <w:shd w:val="clear" w:color="auto" w:fill="auto"/>
            <w:noWrap/>
            <w:vAlign w:val="bottom"/>
            <w:hideMark/>
          </w:tcPr>
          <w:p w14:paraId="2BEFBA8B"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(9)</w:t>
            </w:r>
          </w:p>
        </w:tc>
        <w:tc>
          <w:tcPr>
            <w:tcW w:w="1531" w:type="dxa"/>
            <w:tcBorders>
              <w:top w:val="nil"/>
              <w:left w:val="nil"/>
              <w:bottom w:val="single" w:sz="8" w:space="0" w:color="auto"/>
              <w:right w:val="nil"/>
            </w:tcBorders>
            <w:shd w:val="clear" w:color="auto" w:fill="auto"/>
            <w:noWrap/>
            <w:vAlign w:val="bottom"/>
            <w:hideMark/>
          </w:tcPr>
          <w:p w14:paraId="26D42CDB" w14:textId="4BE76DD9"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0.014</w:t>
            </w:r>
            <w:r w:rsidRPr="00C61D9C">
              <w:rPr>
                <w:rFonts w:ascii="Times New Roman" w:eastAsia="Times New Roman" w:hAnsi="Times New Roman" w:cs="Times New Roman"/>
                <w:b/>
                <w:bCs/>
                <w:color w:val="000000"/>
                <w:sz w:val="24"/>
                <w:szCs w:val="24"/>
                <w:lang w:eastAsia="nl-NL"/>
              </w:rPr>
              <w:t>(0.009)</w:t>
            </w:r>
          </w:p>
        </w:tc>
        <w:tc>
          <w:tcPr>
            <w:tcW w:w="1596" w:type="dxa"/>
            <w:tcBorders>
              <w:top w:val="nil"/>
              <w:left w:val="nil"/>
              <w:bottom w:val="single" w:sz="8" w:space="0" w:color="auto"/>
              <w:right w:val="nil"/>
            </w:tcBorders>
            <w:shd w:val="clear" w:color="auto" w:fill="auto"/>
            <w:noWrap/>
            <w:vAlign w:val="bottom"/>
            <w:hideMark/>
          </w:tcPr>
          <w:p w14:paraId="34C9968A"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0.298</w:t>
            </w:r>
            <w:r w:rsidRPr="00C61D9C">
              <w:rPr>
                <w:rFonts w:ascii="Times New Roman" w:eastAsia="Times New Roman" w:hAnsi="Times New Roman" w:cs="Times New Roman"/>
                <w:b/>
                <w:bCs/>
                <w:color w:val="000000"/>
                <w:sz w:val="24"/>
                <w:szCs w:val="24"/>
                <w:lang w:eastAsia="nl-NL"/>
              </w:rPr>
              <w:t>(0.554)</w:t>
            </w:r>
          </w:p>
        </w:tc>
        <w:tc>
          <w:tcPr>
            <w:tcW w:w="1539" w:type="dxa"/>
            <w:tcBorders>
              <w:top w:val="nil"/>
              <w:left w:val="nil"/>
              <w:bottom w:val="single" w:sz="8" w:space="0" w:color="auto"/>
              <w:right w:val="nil"/>
            </w:tcBorders>
            <w:shd w:val="clear" w:color="auto" w:fill="auto"/>
            <w:noWrap/>
            <w:vAlign w:val="bottom"/>
            <w:hideMark/>
          </w:tcPr>
          <w:p w14:paraId="34A102D3" w14:textId="086E0A55"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0.035</w:t>
            </w:r>
            <w:r w:rsidRPr="00C61D9C">
              <w:rPr>
                <w:rFonts w:ascii="Times New Roman" w:eastAsia="Times New Roman" w:hAnsi="Times New Roman" w:cs="Times New Roman"/>
                <w:b/>
                <w:color w:val="000000"/>
                <w:sz w:val="24"/>
                <w:szCs w:val="24"/>
                <w:lang w:eastAsia="nl-NL"/>
              </w:rPr>
              <w:t>(0.625)</w:t>
            </w:r>
          </w:p>
        </w:tc>
        <w:tc>
          <w:tcPr>
            <w:tcW w:w="1531" w:type="dxa"/>
            <w:tcBorders>
              <w:top w:val="nil"/>
              <w:left w:val="nil"/>
              <w:bottom w:val="single" w:sz="8" w:space="0" w:color="auto"/>
              <w:right w:val="nil"/>
            </w:tcBorders>
            <w:shd w:val="clear" w:color="auto" w:fill="auto"/>
            <w:noWrap/>
            <w:vAlign w:val="bottom"/>
            <w:hideMark/>
          </w:tcPr>
          <w:p w14:paraId="1FF63890"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0.832</w:t>
            </w:r>
            <w:r w:rsidRPr="00C61D9C">
              <w:rPr>
                <w:rFonts w:ascii="Times New Roman" w:eastAsia="Times New Roman" w:hAnsi="Times New Roman" w:cs="Times New Roman"/>
                <w:b/>
                <w:bCs/>
                <w:color w:val="000000"/>
                <w:sz w:val="24"/>
                <w:szCs w:val="24"/>
                <w:lang w:eastAsia="nl-NL"/>
              </w:rPr>
              <w:t>(0.012)</w:t>
            </w:r>
          </w:p>
        </w:tc>
        <w:tc>
          <w:tcPr>
            <w:tcW w:w="1510" w:type="dxa"/>
            <w:tcBorders>
              <w:top w:val="nil"/>
              <w:left w:val="nil"/>
              <w:bottom w:val="single" w:sz="8" w:space="0" w:color="auto"/>
              <w:right w:val="nil"/>
            </w:tcBorders>
            <w:shd w:val="clear" w:color="auto" w:fill="auto"/>
            <w:noWrap/>
            <w:vAlign w:val="bottom"/>
            <w:hideMark/>
          </w:tcPr>
          <w:p w14:paraId="43E4B2F8"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bl>
    <w:p w14:paraId="5E6E087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E485E7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results from the HAC regression do not differ greatly from the results from the OLS regression. The constants are still insignificant, along with ISS and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 xml:space="preserve">-1), at the 5% significance level. However, the HAC standard errors take into account autocorrelation and heteroskedasticity, and this allows for a more valid conclusion. </w:t>
      </w:r>
    </w:p>
    <w:p w14:paraId="795C671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According to the above results, the immigration supply shock, and the lagged value, enjoy a positive, yet insignificant relationship with the employment rate of the low skilled labor force. This allows for the conclusion that immigration has no bearing, or significant effect, on the employability of workers that are considered low skilled. This, in turn, means that immigration does not significantly change the employment rates of the Dutch natives that are low skilled. Again, the sudden change in the coefficient values of the independent variables </w:t>
      </w:r>
      <w:r w:rsidRPr="00C61D9C">
        <w:rPr>
          <w:rFonts w:ascii="Times New Roman" w:hAnsi="Times New Roman" w:cs="Times New Roman"/>
          <w:sz w:val="24"/>
          <w:szCs w:val="24"/>
          <w:lang w:val="en-US"/>
        </w:rPr>
        <w:lastRenderedPageBreak/>
        <w:t xml:space="preserve">when including both in the equation is likely due to the high </w:t>
      </w:r>
      <w:proofErr w:type="spellStart"/>
      <w:r w:rsidRPr="00C61D9C">
        <w:rPr>
          <w:rFonts w:ascii="Times New Roman" w:hAnsi="Times New Roman" w:cs="Times New Roman"/>
          <w:sz w:val="24"/>
          <w:szCs w:val="24"/>
          <w:lang w:val="en-US"/>
        </w:rPr>
        <w:t>collinearity</w:t>
      </w:r>
      <w:proofErr w:type="spellEnd"/>
      <w:r w:rsidRPr="00C61D9C">
        <w:rPr>
          <w:rFonts w:ascii="Times New Roman" w:hAnsi="Times New Roman" w:cs="Times New Roman"/>
          <w:sz w:val="24"/>
          <w:szCs w:val="24"/>
          <w:lang w:val="en-US"/>
        </w:rPr>
        <w:t xml:space="preserve"> between them (Appendix 1). </w:t>
      </w:r>
    </w:p>
    <w:p w14:paraId="68EB230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1FACEAAA"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36" w:name="_Toc297380801"/>
      <w:bookmarkStart w:id="37" w:name="_Toc297382279"/>
      <w:r w:rsidRPr="00C61D9C">
        <w:rPr>
          <w:rFonts w:ascii="Times New Roman" w:hAnsi="Times New Roman" w:cs="Times New Roman"/>
          <w:sz w:val="24"/>
          <w:szCs w:val="24"/>
          <w:lang w:val="en-US"/>
        </w:rPr>
        <w:t>5.4 Wages</w:t>
      </w:r>
      <w:bookmarkEnd w:id="36"/>
      <w:bookmarkEnd w:id="37"/>
    </w:p>
    <w:p w14:paraId="47B34B0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i/>
          <w:noProof/>
          <w:sz w:val="24"/>
          <w:szCs w:val="24"/>
          <w:lang w:val="en-US"/>
        </w:rPr>
        <mc:AlternateContent>
          <mc:Choice Requires="wps">
            <w:drawing>
              <wp:anchor distT="0" distB="0" distL="114300" distR="114300" simplePos="0" relativeHeight="251663360" behindDoc="0" locked="0" layoutInCell="1" allowOverlap="1" wp14:anchorId="6DA36C09" wp14:editId="317492ED">
                <wp:simplePos x="0" y="0"/>
                <wp:positionH relativeFrom="column">
                  <wp:posOffset>4575175</wp:posOffset>
                </wp:positionH>
                <wp:positionV relativeFrom="paragraph">
                  <wp:posOffset>1507490</wp:posOffset>
                </wp:positionV>
                <wp:extent cx="685800" cy="30797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07975"/>
                        </a:xfrm>
                        <a:prstGeom prst="rect">
                          <a:avLst/>
                        </a:prstGeom>
                        <a:solidFill>
                          <a:srgbClr val="FFFFFF"/>
                        </a:solidFill>
                        <a:ln w="9525">
                          <a:noFill/>
                          <a:miter lim="800000"/>
                          <a:headEnd/>
                          <a:tailEnd/>
                        </a:ln>
                      </wps:spPr>
                      <wps:txbx>
                        <w:txbxContent>
                          <w:p w14:paraId="664A97CB" w14:textId="77777777" w:rsidR="00C61D9C" w:rsidRPr="00DF28EA" w:rsidRDefault="00C61D9C" w:rsidP="00CA4F3E">
                            <w:pPr>
                              <w:rPr>
                                <w:lang w:val="en-US"/>
                              </w:rPr>
                            </w:pPr>
                            <w:r w:rsidRPr="00DF28EA">
                              <w:rPr>
                                <w:lang w:val="en-US"/>
                              </w:rPr>
                              <w:t>Table</w:t>
                            </w:r>
                            <w:r>
                              <w:rPr>
                                <w:lang w:val="en-US"/>
                              </w:rPr>
                              <w:t xml:space="preserve"> </w:t>
                            </w:r>
                            <w: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 o:spid="_x0000_s1037" type="#_x0000_t202" style="position:absolute;left:0;text-align:left;margin-left:360.25pt;margin-top:118.7pt;width:54pt;height:2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" stroked="f">
                <v:textbox>
                  <w:txbxContent>
                    <w:p w14:paraId="664A97CB" w14:textId="77777777" w:rsidR="00C61D9C" w:rsidRPr="00DF28EA" w:rsidRDefault="00C61D9C" w:rsidP="00CA4F3E">
                      <w:pPr>
                        <w:rPr>
                          <w:lang w:val="en-US"/>
                        </w:rPr>
                      </w:pPr>
                      <w:r w:rsidRPr="00DF28EA">
                        <w:rPr>
                          <w:lang w:val="en-US"/>
                        </w:rPr>
                        <w:t>Table</w:t>
                      </w:r>
                      <w:r>
                        <w:rPr>
                          <w:lang w:val="en-US"/>
                        </w:rPr>
                        <w:t xml:space="preserve"> </w:t>
                      </w:r>
                      <w:r>
                        <w:t>9</w:t>
                      </w:r>
                    </w:p>
                  </w:txbxContent>
                </v:textbox>
              </v:shape>
            </w:pict>
          </mc:Fallback>
        </mc:AlternateContent>
      </w:r>
      <w:r w:rsidRPr="00C61D9C">
        <w:rPr>
          <w:rFonts w:ascii="Times New Roman" w:hAnsi="Times New Roman" w:cs="Times New Roman"/>
          <w:sz w:val="24"/>
          <w:szCs w:val="24"/>
          <w:lang w:val="en-US"/>
        </w:rPr>
        <w:t>In this section, an index of wages per hour is the dependent variable. Wages are used as a dependent variable in order to continue the analysis on the Dutch labor market, and determine whether the influx of immigrants affected the wages. Again, the wages are for the entire population, not only those of native Dutch origin, and therefore any significant changes in the dependent variable will be assumed to affect mainly Dutch workers for the same reason as mentioned in the previous two sections. The results of the regressions are illustrated in table 9 below:</w:t>
      </w:r>
    </w:p>
    <w:p w14:paraId="4452527D" w14:textId="77777777" w:rsidR="00CA4F3E" w:rsidRPr="00C61D9C" w:rsidRDefault="00CA4F3E" w:rsidP="00C61D9C">
      <w:pPr>
        <w:pStyle w:val="NoteLevel1"/>
        <w:spacing w:line="360" w:lineRule="auto"/>
        <w:jc w:val="both"/>
        <w:rPr>
          <w:rFonts w:ascii="Times New Roman" w:hAnsi="Times New Roman" w:cs="Times New Roman"/>
          <w:i/>
          <w:noProof/>
          <w:sz w:val="24"/>
          <w:szCs w:val="24"/>
          <w:lang w:val="en-US" w:eastAsia="nl-NL"/>
        </w:rPr>
      </w:pPr>
    </w:p>
    <w:tbl>
      <w:tblPr>
        <w:tblW w:w="9223" w:type="dxa"/>
        <w:tblInd w:w="-197" w:type="dxa"/>
        <w:tblCellMar>
          <w:left w:w="70" w:type="dxa"/>
          <w:right w:w="70" w:type="dxa"/>
        </w:tblCellMar>
        <w:tblLook w:val="04A0" w:firstRow="1" w:lastRow="0" w:firstColumn="1" w:lastColumn="0" w:noHBand="0" w:noVBand="1"/>
      </w:tblPr>
      <w:tblGrid>
        <w:gridCol w:w="1108"/>
        <w:gridCol w:w="1789"/>
        <w:gridCol w:w="1799"/>
        <w:gridCol w:w="1912"/>
        <w:gridCol w:w="1509"/>
        <w:gridCol w:w="1106"/>
      </w:tblGrid>
      <w:tr w:rsidR="00CA4F3E" w:rsidRPr="00C61D9C" w14:paraId="02372095" w14:textId="77777777" w:rsidTr="00C61D9C">
        <w:trPr>
          <w:trHeight w:val="422"/>
        </w:trPr>
        <w:tc>
          <w:tcPr>
            <w:tcW w:w="1108" w:type="dxa"/>
            <w:tcBorders>
              <w:top w:val="nil"/>
              <w:left w:val="nil"/>
              <w:bottom w:val="nil"/>
              <w:right w:val="nil"/>
            </w:tcBorders>
            <w:shd w:val="clear" w:color="auto" w:fill="auto"/>
            <w:noWrap/>
            <w:vAlign w:val="bottom"/>
            <w:hideMark/>
          </w:tcPr>
          <w:p w14:paraId="2533646C"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115" w:type="dxa"/>
            <w:gridSpan w:val="5"/>
            <w:tcBorders>
              <w:top w:val="single" w:sz="4" w:space="0" w:color="auto"/>
              <w:left w:val="nil"/>
              <w:bottom w:val="double" w:sz="6" w:space="0" w:color="auto"/>
              <w:right w:val="nil"/>
            </w:tcBorders>
            <w:shd w:val="clear" w:color="auto" w:fill="auto"/>
            <w:noWrap/>
            <w:vAlign w:val="bottom"/>
            <w:hideMark/>
          </w:tcPr>
          <w:p w14:paraId="3FA04300"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b/>
                <w:color w:val="000000"/>
                <w:sz w:val="24"/>
                <w:szCs w:val="24"/>
                <w:lang w:eastAsia="nl-NL"/>
              </w:rPr>
              <w:t>OLS</w:t>
            </w:r>
          </w:p>
        </w:tc>
      </w:tr>
      <w:tr w:rsidR="00CA4F3E" w:rsidRPr="00C61D9C" w14:paraId="443ADA6B" w14:textId="77777777" w:rsidTr="00C61D9C">
        <w:trPr>
          <w:trHeight w:val="486"/>
        </w:trPr>
        <w:tc>
          <w:tcPr>
            <w:tcW w:w="1108" w:type="dxa"/>
            <w:tcBorders>
              <w:top w:val="nil"/>
              <w:left w:val="nil"/>
              <w:bottom w:val="nil"/>
              <w:right w:val="nil"/>
            </w:tcBorders>
            <w:shd w:val="clear" w:color="auto" w:fill="auto"/>
            <w:noWrap/>
            <w:vAlign w:val="bottom"/>
            <w:hideMark/>
          </w:tcPr>
          <w:p w14:paraId="17E9B5D8"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c>
          <w:tcPr>
            <w:tcW w:w="1789" w:type="dxa"/>
            <w:tcBorders>
              <w:top w:val="nil"/>
              <w:left w:val="nil"/>
              <w:bottom w:val="single" w:sz="4" w:space="0" w:color="auto"/>
              <w:right w:val="nil"/>
            </w:tcBorders>
            <w:shd w:val="clear" w:color="auto" w:fill="auto"/>
            <w:noWrap/>
            <w:vAlign w:val="bottom"/>
            <w:hideMark/>
          </w:tcPr>
          <w:p w14:paraId="7BF1DE68"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C</w:t>
            </w:r>
          </w:p>
        </w:tc>
        <w:tc>
          <w:tcPr>
            <w:tcW w:w="1799" w:type="dxa"/>
            <w:tcBorders>
              <w:top w:val="nil"/>
              <w:left w:val="nil"/>
              <w:bottom w:val="single" w:sz="4" w:space="0" w:color="auto"/>
              <w:right w:val="nil"/>
            </w:tcBorders>
            <w:shd w:val="clear" w:color="auto" w:fill="auto"/>
            <w:noWrap/>
            <w:vAlign w:val="bottom"/>
            <w:hideMark/>
          </w:tcPr>
          <w:p w14:paraId="08EE42CE"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w:t>
            </w:r>
          </w:p>
        </w:tc>
        <w:tc>
          <w:tcPr>
            <w:tcW w:w="1912" w:type="dxa"/>
            <w:tcBorders>
              <w:top w:val="nil"/>
              <w:left w:val="nil"/>
              <w:bottom w:val="single" w:sz="4" w:space="0" w:color="auto"/>
              <w:right w:val="nil"/>
            </w:tcBorders>
            <w:shd w:val="clear" w:color="auto" w:fill="auto"/>
            <w:noWrap/>
            <w:vAlign w:val="bottom"/>
            <w:hideMark/>
          </w:tcPr>
          <w:p w14:paraId="3785989A"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ISS(-1)</w:t>
            </w:r>
          </w:p>
        </w:tc>
        <w:tc>
          <w:tcPr>
            <w:tcW w:w="1509" w:type="dxa"/>
            <w:tcBorders>
              <w:top w:val="nil"/>
              <w:left w:val="nil"/>
              <w:bottom w:val="single" w:sz="4" w:space="0" w:color="auto"/>
              <w:right w:val="nil"/>
            </w:tcBorders>
            <w:shd w:val="clear" w:color="auto" w:fill="auto"/>
            <w:noWrap/>
            <w:vAlign w:val="bottom"/>
            <w:hideMark/>
          </w:tcPr>
          <w:p w14:paraId="1B3C1587"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LFD</w:t>
            </w:r>
          </w:p>
        </w:tc>
        <w:tc>
          <w:tcPr>
            <w:tcW w:w="1106" w:type="dxa"/>
            <w:tcBorders>
              <w:top w:val="nil"/>
              <w:left w:val="nil"/>
              <w:bottom w:val="single" w:sz="4" w:space="0" w:color="auto"/>
              <w:right w:val="nil"/>
            </w:tcBorders>
            <w:shd w:val="clear" w:color="auto" w:fill="auto"/>
            <w:noWrap/>
            <w:vAlign w:val="bottom"/>
            <w:hideMark/>
          </w:tcPr>
          <w:p w14:paraId="6B129DC1"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val="en-US" w:eastAsia="nl-NL"/>
              </w:rPr>
              <w:t>Adjusted</w:t>
            </w:r>
            <w:r w:rsidRPr="00C61D9C">
              <w:rPr>
                <w:rFonts w:ascii="Times New Roman" w:eastAsia="Times New Roman" w:hAnsi="Times New Roman" w:cs="Times New Roman"/>
                <w:i/>
                <w:color w:val="000000"/>
                <w:sz w:val="24"/>
                <w:szCs w:val="24"/>
                <w:lang w:eastAsia="nl-NL"/>
              </w:rPr>
              <w:t xml:space="preserve"> R</w:t>
            </w:r>
            <w:r w:rsidRPr="00C61D9C">
              <w:rPr>
                <w:rFonts w:ascii="Times New Roman" w:eastAsia="Times New Roman" w:hAnsi="Times New Roman" w:cs="Times New Roman"/>
                <w:i/>
                <w:color w:val="000000"/>
                <w:sz w:val="24"/>
                <w:szCs w:val="24"/>
                <w:vertAlign w:val="superscript"/>
                <w:lang w:eastAsia="nl-NL"/>
              </w:rPr>
              <w:t>2</w:t>
            </w:r>
          </w:p>
        </w:tc>
      </w:tr>
      <w:tr w:rsidR="00CA4F3E" w:rsidRPr="00C61D9C" w14:paraId="02FECCA9" w14:textId="77777777" w:rsidTr="00C61D9C">
        <w:trPr>
          <w:trHeight w:val="485"/>
        </w:trPr>
        <w:tc>
          <w:tcPr>
            <w:tcW w:w="1108" w:type="dxa"/>
            <w:tcBorders>
              <w:top w:val="nil"/>
              <w:left w:val="nil"/>
              <w:bottom w:val="nil"/>
              <w:right w:val="nil"/>
            </w:tcBorders>
            <w:shd w:val="clear" w:color="auto" w:fill="auto"/>
            <w:noWrap/>
            <w:vAlign w:val="bottom"/>
            <w:hideMark/>
          </w:tcPr>
          <w:p w14:paraId="20DA0487"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(10)</w:t>
            </w:r>
          </w:p>
        </w:tc>
        <w:tc>
          <w:tcPr>
            <w:tcW w:w="1789" w:type="dxa"/>
            <w:tcBorders>
              <w:top w:val="nil"/>
              <w:left w:val="nil"/>
              <w:bottom w:val="nil"/>
              <w:right w:val="nil"/>
            </w:tcBorders>
            <w:shd w:val="clear" w:color="auto" w:fill="auto"/>
            <w:noWrap/>
            <w:vAlign w:val="bottom"/>
            <w:hideMark/>
          </w:tcPr>
          <w:p w14:paraId="66EC77B9"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-233.78</w:t>
            </w:r>
            <w:r w:rsidRPr="00C61D9C">
              <w:rPr>
                <w:rFonts w:ascii="Times New Roman" w:eastAsia="Times New Roman" w:hAnsi="Times New Roman" w:cs="Times New Roman"/>
                <w:b/>
                <w:color w:val="000000"/>
                <w:sz w:val="24"/>
                <w:szCs w:val="24"/>
                <w:lang w:eastAsia="nl-NL"/>
              </w:rPr>
              <w:t>(12.617)</w:t>
            </w:r>
          </w:p>
        </w:tc>
        <w:tc>
          <w:tcPr>
            <w:tcW w:w="1799" w:type="dxa"/>
            <w:tcBorders>
              <w:top w:val="nil"/>
              <w:left w:val="nil"/>
              <w:bottom w:val="nil"/>
              <w:right w:val="nil"/>
            </w:tcBorders>
            <w:shd w:val="clear" w:color="auto" w:fill="auto"/>
            <w:noWrap/>
            <w:vAlign w:val="bottom"/>
            <w:hideMark/>
          </w:tcPr>
          <w:p w14:paraId="18B9D564"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158.26</w:t>
            </w:r>
            <w:r w:rsidRPr="00C61D9C">
              <w:rPr>
                <w:rFonts w:ascii="Times New Roman" w:eastAsia="Times New Roman" w:hAnsi="Times New Roman" w:cs="Times New Roman"/>
                <w:b/>
                <w:color w:val="000000"/>
                <w:sz w:val="24"/>
                <w:szCs w:val="24"/>
                <w:lang w:eastAsia="nl-NL"/>
              </w:rPr>
              <w:t>(429.481)</w:t>
            </w:r>
          </w:p>
        </w:tc>
        <w:tc>
          <w:tcPr>
            <w:tcW w:w="1912" w:type="dxa"/>
            <w:tcBorders>
              <w:top w:val="nil"/>
              <w:left w:val="nil"/>
              <w:bottom w:val="nil"/>
              <w:right w:val="nil"/>
            </w:tcBorders>
            <w:shd w:val="clear" w:color="auto" w:fill="auto"/>
            <w:noWrap/>
            <w:vAlign w:val="bottom"/>
            <w:hideMark/>
          </w:tcPr>
          <w:p w14:paraId="2C3C275C"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509" w:type="dxa"/>
            <w:tcBorders>
              <w:top w:val="nil"/>
              <w:left w:val="nil"/>
              <w:bottom w:val="nil"/>
              <w:right w:val="nil"/>
            </w:tcBorders>
            <w:shd w:val="clear" w:color="auto" w:fill="auto"/>
            <w:noWrap/>
            <w:vAlign w:val="bottom"/>
            <w:hideMark/>
          </w:tcPr>
          <w:p w14:paraId="1ABEB995"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39.67</w:t>
            </w:r>
            <w:r w:rsidRPr="00C61D9C">
              <w:rPr>
                <w:rFonts w:ascii="Times New Roman" w:eastAsia="Times New Roman" w:hAnsi="Times New Roman" w:cs="Times New Roman"/>
                <w:b/>
                <w:color w:val="000000"/>
                <w:sz w:val="24"/>
                <w:szCs w:val="24"/>
                <w:lang w:eastAsia="nl-NL"/>
              </w:rPr>
              <w:t>(2.656)</w:t>
            </w:r>
          </w:p>
        </w:tc>
        <w:tc>
          <w:tcPr>
            <w:tcW w:w="1106" w:type="dxa"/>
            <w:tcBorders>
              <w:top w:val="nil"/>
              <w:left w:val="nil"/>
              <w:bottom w:val="nil"/>
              <w:right w:val="nil"/>
            </w:tcBorders>
            <w:shd w:val="clear" w:color="auto" w:fill="auto"/>
            <w:noWrap/>
            <w:vAlign w:val="bottom"/>
            <w:hideMark/>
          </w:tcPr>
          <w:p w14:paraId="21E255B5"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0.911</w:t>
            </w:r>
          </w:p>
        </w:tc>
      </w:tr>
      <w:tr w:rsidR="00CA4F3E" w:rsidRPr="00C61D9C" w14:paraId="79BAED75" w14:textId="77777777" w:rsidTr="00C61D9C">
        <w:trPr>
          <w:trHeight w:val="380"/>
        </w:trPr>
        <w:tc>
          <w:tcPr>
            <w:tcW w:w="1108" w:type="dxa"/>
            <w:tcBorders>
              <w:top w:val="nil"/>
              <w:left w:val="nil"/>
              <w:bottom w:val="nil"/>
              <w:right w:val="nil"/>
            </w:tcBorders>
            <w:shd w:val="clear" w:color="auto" w:fill="auto"/>
            <w:noWrap/>
            <w:vAlign w:val="bottom"/>
            <w:hideMark/>
          </w:tcPr>
          <w:p w14:paraId="03FE22F3"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(11)</w:t>
            </w:r>
          </w:p>
        </w:tc>
        <w:tc>
          <w:tcPr>
            <w:tcW w:w="1789" w:type="dxa"/>
            <w:tcBorders>
              <w:top w:val="nil"/>
              <w:left w:val="nil"/>
              <w:bottom w:val="nil"/>
              <w:right w:val="nil"/>
            </w:tcBorders>
            <w:shd w:val="clear" w:color="auto" w:fill="auto"/>
            <w:noWrap/>
            <w:vAlign w:val="bottom"/>
            <w:hideMark/>
          </w:tcPr>
          <w:p w14:paraId="478F768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-236.53</w:t>
            </w:r>
            <w:r w:rsidRPr="00C61D9C">
              <w:rPr>
                <w:rFonts w:ascii="Times New Roman" w:eastAsia="Times New Roman" w:hAnsi="Times New Roman" w:cs="Times New Roman"/>
                <w:b/>
                <w:color w:val="000000"/>
                <w:sz w:val="24"/>
                <w:szCs w:val="24"/>
                <w:lang w:eastAsia="nl-NL"/>
              </w:rPr>
              <w:t>(13.510)</w:t>
            </w:r>
          </w:p>
        </w:tc>
        <w:tc>
          <w:tcPr>
            <w:tcW w:w="1799" w:type="dxa"/>
            <w:tcBorders>
              <w:top w:val="nil"/>
              <w:left w:val="nil"/>
              <w:bottom w:val="nil"/>
              <w:right w:val="nil"/>
            </w:tcBorders>
            <w:shd w:val="clear" w:color="auto" w:fill="auto"/>
            <w:noWrap/>
            <w:vAlign w:val="bottom"/>
            <w:hideMark/>
          </w:tcPr>
          <w:p w14:paraId="65C411D9"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912" w:type="dxa"/>
            <w:tcBorders>
              <w:top w:val="nil"/>
              <w:left w:val="nil"/>
              <w:bottom w:val="nil"/>
              <w:right w:val="nil"/>
            </w:tcBorders>
            <w:shd w:val="clear" w:color="auto" w:fill="auto"/>
            <w:noWrap/>
            <w:vAlign w:val="bottom"/>
            <w:hideMark/>
          </w:tcPr>
          <w:p w14:paraId="2DED8E72"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78.55</w:t>
            </w:r>
            <w:r w:rsidRPr="00C61D9C">
              <w:rPr>
                <w:rFonts w:ascii="Times New Roman" w:eastAsia="Times New Roman" w:hAnsi="Times New Roman" w:cs="Times New Roman"/>
                <w:b/>
                <w:color w:val="000000"/>
                <w:sz w:val="24"/>
                <w:szCs w:val="24"/>
                <w:lang w:eastAsia="nl-NL"/>
              </w:rPr>
              <w:t>(456.880)</w:t>
            </w:r>
          </w:p>
        </w:tc>
        <w:tc>
          <w:tcPr>
            <w:tcW w:w="1509" w:type="dxa"/>
            <w:tcBorders>
              <w:top w:val="nil"/>
              <w:left w:val="nil"/>
              <w:bottom w:val="nil"/>
              <w:right w:val="nil"/>
            </w:tcBorders>
            <w:shd w:val="clear" w:color="auto" w:fill="auto"/>
            <w:noWrap/>
            <w:vAlign w:val="bottom"/>
            <w:hideMark/>
          </w:tcPr>
          <w:p w14:paraId="0D7E7260"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40.42</w:t>
            </w:r>
            <w:r w:rsidRPr="00C61D9C">
              <w:rPr>
                <w:rFonts w:ascii="Times New Roman" w:eastAsia="Times New Roman" w:hAnsi="Times New Roman" w:cs="Times New Roman"/>
                <w:b/>
                <w:color w:val="000000"/>
                <w:sz w:val="24"/>
                <w:szCs w:val="24"/>
                <w:lang w:eastAsia="nl-NL"/>
              </w:rPr>
              <w:t>(2.743)</w:t>
            </w:r>
          </w:p>
        </w:tc>
        <w:tc>
          <w:tcPr>
            <w:tcW w:w="1106" w:type="dxa"/>
            <w:tcBorders>
              <w:top w:val="nil"/>
              <w:left w:val="nil"/>
              <w:bottom w:val="nil"/>
              <w:right w:val="nil"/>
            </w:tcBorders>
            <w:shd w:val="clear" w:color="auto" w:fill="auto"/>
            <w:noWrap/>
            <w:vAlign w:val="bottom"/>
            <w:hideMark/>
          </w:tcPr>
          <w:p w14:paraId="46F680E0"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0.905</w:t>
            </w:r>
          </w:p>
        </w:tc>
      </w:tr>
      <w:tr w:rsidR="00CA4F3E" w:rsidRPr="00C61D9C" w14:paraId="3B31B59C" w14:textId="77777777" w:rsidTr="00C61D9C">
        <w:trPr>
          <w:trHeight w:val="398"/>
        </w:trPr>
        <w:tc>
          <w:tcPr>
            <w:tcW w:w="1108" w:type="dxa"/>
            <w:tcBorders>
              <w:top w:val="nil"/>
              <w:left w:val="nil"/>
              <w:bottom w:val="nil"/>
              <w:right w:val="nil"/>
            </w:tcBorders>
            <w:shd w:val="clear" w:color="auto" w:fill="auto"/>
            <w:noWrap/>
            <w:vAlign w:val="bottom"/>
            <w:hideMark/>
          </w:tcPr>
          <w:p w14:paraId="1334AAC7"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(12)</w:t>
            </w:r>
          </w:p>
        </w:tc>
        <w:tc>
          <w:tcPr>
            <w:tcW w:w="1789" w:type="dxa"/>
            <w:tcBorders>
              <w:top w:val="nil"/>
              <w:left w:val="nil"/>
              <w:bottom w:val="single" w:sz="8" w:space="0" w:color="auto"/>
              <w:right w:val="nil"/>
            </w:tcBorders>
            <w:shd w:val="clear" w:color="auto" w:fill="auto"/>
            <w:noWrap/>
            <w:vAlign w:val="bottom"/>
            <w:hideMark/>
          </w:tcPr>
          <w:p w14:paraId="66883EC6" w14:textId="008F12F5"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-236.16</w:t>
            </w:r>
            <w:r w:rsidRPr="00C61D9C">
              <w:rPr>
                <w:rFonts w:ascii="Times New Roman" w:eastAsia="Times New Roman" w:hAnsi="Times New Roman" w:cs="Times New Roman"/>
                <w:b/>
                <w:color w:val="000000"/>
                <w:sz w:val="24"/>
                <w:szCs w:val="24"/>
                <w:lang w:eastAsia="nl-NL"/>
              </w:rPr>
              <w:t>(13.758)</w:t>
            </w:r>
          </w:p>
        </w:tc>
        <w:tc>
          <w:tcPr>
            <w:tcW w:w="1799" w:type="dxa"/>
            <w:tcBorders>
              <w:top w:val="nil"/>
              <w:left w:val="nil"/>
              <w:bottom w:val="single" w:sz="8" w:space="0" w:color="auto"/>
              <w:right w:val="nil"/>
            </w:tcBorders>
            <w:shd w:val="clear" w:color="auto" w:fill="auto"/>
            <w:noWrap/>
            <w:vAlign w:val="bottom"/>
            <w:hideMark/>
          </w:tcPr>
          <w:p w14:paraId="13DD31C3"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263.45</w:t>
            </w:r>
            <w:r w:rsidRPr="00C61D9C">
              <w:rPr>
                <w:rFonts w:ascii="Times New Roman" w:eastAsia="Times New Roman" w:hAnsi="Times New Roman" w:cs="Times New Roman"/>
                <w:b/>
                <w:color w:val="000000"/>
                <w:sz w:val="24"/>
                <w:szCs w:val="24"/>
                <w:lang w:eastAsia="nl-NL"/>
              </w:rPr>
              <w:t>(743.483)</w:t>
            </w:r>
          </w:p>
        </w:tc>
        <w:tc>
          <w:tcPr>
            <w:tcW w:w="1912" w:type="dxa"/>
            <w:tcBorders>
              <w:top w:val="nil"/>
              <w:left w:val="nil"/>
              <w:bottom w:val="single" w:sz="8" w:space="0" w:color="auto"/>
              <w:right w:val="nil"/>
            </w:tcBorders>
            <w:shd w:val="clear" w:color="auto" w:fill="auto"/>
            <w:noWrap/>
            <w:vAlign w:val="bottom"/>
            <w:hideMark/>
          </w:tcPr>
          <w:p w14:paraId="27CAB4AC" w14:textId="0BD6FDB3"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-144.22</w:t>
            </w:r>
            <w:r w:rsidRPr="00C61D9C">
              <w:rPr>
                <w:rFonts w:ascii="Times New Roman" w:eastAsia="Times New Roman" w:hAnsi="Times New Roman" w:cs="Times New Roman"/>
                <w:b/>
                <w:color w:val="000000"/>
                <w:sz w:val="24"/>
                <w:szCs w:val="24"/>
                <w:lang w:eastAsia="nl-NL"/>
              </w:rPr>
              <w:t>(781.326)</w:t>
            </w:r>
          </w:p>
        </w:tc>
        <w:tc>
          <w:tcPr>
            <w:tcW w:w="1509" w:type="dxa"/>
            <w:tcBorders>
              <w:top w:val="nil"/>
              <w:left w:val="nil"/>
              <w:bottom w:val="single" w:sz="8" w:space="0" w:color="auto"/>
              <w:right w:val="nil"/>
            </w:tcBorders>
            <w:shd w:val="clear" w:color="auto" w:fill="auto"/>
            <w:noWrap/>
            <w:vAlign w:val="bottom"/>
            <w:hideMark/>
          </w:tcPr>
          <w:p w14:paraId="2681F21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40.20</w:t>
            </w:r>
            <w:r w:rsidRPr="00C61D9C">
              <w:rPr>
                <w:rFonts w:ascii="Times New Roman" w:eastAsia="Times New Roman" w:hAnsi="Times New Roman" w:cs="Times New Roman"/>
                <w:b/>
                <w:color w:val="000000"/>
                <w:sz w:val="24"/>
                <w:szCs w:val="24"/>
                <w:lang w:eastAsia="nl-NL"/>
              </w:rPr>
              <w:t>(2.855)</w:t>
            </w:r>
          </w:p>
        </w:tc>
        <w:tc>
          <w:tcPr>
            <w:tcW w:w="1106" w:type="dxa"/>
            <w:tcBorders>
              <w:top w:val="nil"/>
              <w:left w:val="nil"/>
              <w:bottom w:val="single" w:sz="8" w:space="0" w:color="auto"/>
              <w:right w:val="nil"/>
            </w:tcBorders>
            <w:shd w:val="clear" w:color="auto" w:fill="auto"/>
            <w:noWrap/>
            <w:vAlign w:val="bottom"/>
            <w:hideMark/>
          </w:tcPr>
          <w:p w14:paraId="62323540"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0.902</w:t>
            </w:r>
          </w:p>
        </w:tc>
      </w:tr>
    </w:tbl>
    <w:p w14:paraId="7D1107F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116ACCC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constant here is again negative, meaning that if all independent variables are set to 0, the change in wages per hour is negative. This, however, is expected since the mean value of the dependent variable is negative as well, as shown in Table 2. In (10), ISS positively affects the dependent variable, and the same occurs in (11) with the lagged variable. However, an interesting change to note is that the sign of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 xml:space="preserve">-1) changes to negative when both ISS and ISS(-1) are included in the same model. This means that immigrants arriving a certain year increase the wages per hour, while those that arrived on year before decrease the wages per </w:t>
      </w:r>
      <w:r w:rsidRPr="00C61D9C">
        <w:rPr>
          <w:rFonts w:ascii="Times New Roman" w:hAnsi="Times New Roman" w:cs="Times New Roman"/>
          <w:sz w:val="24"/>
          <w:szCs w:val="24"/>
          <w:lang w:val="en-US"/>
        </w:rPr>
        <w:lastRenderedPageBreak/>
        <w:t xml:space="preserve">hour. The increase, however, outweighs the drop as evident by the coefficients of the independent variables in (12). Nevertheless, the independent variables in question still have highly insignificant coefficients, meaning that there exists no significant relationship between them and the dependent variable. </w:t>
      </w:r>
    </w:p>
    <w:p w14:paraId="493F679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20757ED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i/>
          <w:noProof/>
          <w:sz w:val="24"/>
          <w:szCs w:val="24"/>
          <w:lang w:val="en-US"/>
        </w:rPr>
        <mc:AlternateContent>
          <mc:Choice Requires="wps">
            <w:drawing>
              <wp:anchor distT="0" distB="0" distL="114300" distR="114300" simplePos="0" relativeHeight="251664384" behindDoc="0" locked="0" layoutInCell="1" allowOverlap="1" wp14:anchorId="60355919" wp14:editId="79A80D76">
                <wp:simplePos x="0" y="0"/>
                <wp:positionH relativeFrom="column">
                  <wp:posOffset>4625340</wp:posOffset>
                </wp:positionH>
                <wp:positionV relativeFrom="paragraph">
                  <wp:posOffset>1428750</wp:posOffset>
                </wp:positionV>
                <wp:extent cx="685800" cy="40767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07670"/>
                        </a:xfrm>
                        <a:prstGeom prst="rect">
                          <a:avLst/>
                        </a:prstGeom>
                        <a:solidFill>
                          <a:srgbClr val="FFFFFF"/>
                        </a:solidFill>
                        <a:ln w="9525">
                          <a:noFill/>
                          <a:miter lim="800000"/>
                          <a:headEnd/>
                          <a:tailEnd/>
                        </a:ln>
                      </wps:spPr>
                      <wps:txbx>
                        <w:txbxContent>
                          <w:p w14:paraId="763DF172" w14:textId="77777777" w:rsidR="00C61D9C" w:rsidRPr="00DF28EA" w:rsidRDefault="00C61D9C" w:rsidP="00CA4F3E">
                            <w:pPr>
                              <w:rPr>
                                <w:lang w:val="en-US"/>
                              </w:rPr>
                            </w:pPr>
                            <w:r w:rsidRPr="00DF28EA">
                              <w:rPr>
                                <w:lang w:val="en-US"/>
                              </w:rPr>
                              <w:t>Table</w:t>
                            </w:r>
                            <w:r>
                              <w:rPr>
                                <w:lang w:val="en-US"/>
                              </w:rPr>
                              <w:t xml:space="preserve"> </w:t>
                            </w:r>
                            <w: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left:0;text-align:left;margin-left:364.2pt;margin-top:112.5pt;width:54pt;height:3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" stroked="f">
                <v:textbox>
                  <w:txbxContent>
                    <w:p w14:paraId="763DF172" w14:textId="77777777" w:rsidR="00C61D9C" w:rsidRPr="00DF28EA" w:rsidRDefault="00C61D9C" w:rsidP="00CA4F3E">
                      <w:pPr>
                        <w:rPr>
                          <w:lang w:val="en-US"/>
                        </w:rPr>
                      </w:pPr>
                      <w:r w:rsidRPr="00DF28EA">
                        <w:rPr>
                          <w:lang w:val="en-US"/>
                        </w:rPr>
                        <w:t>Table</w:t>
                      </w:r>
                      <w:r>
                        <w:rPr>
                          <w:lang w:val="en-US"/>
                        </w:rPr>
                        <w:t xml:space="preserve"> </w:t>
                      </w:r>
                      <w:r>
                        <w:t>10</w:t>
                      </w:r>
                    </w:p>
                  </w:txbxContent>
                </v:textbox>
              </v:shape>
            </w:pict>
          </mc:Fallback>
        </mc:AlternateContent>
      </w:r>
      <w:r w:rsidRPr="00C61D9C">
        <w:rPr>
          <w:rFonts w:ascii="Times New Roman" w:hAnsi="Times New Roman" w:cs="Times New Roman"/>
          <w:sz w:val="24"/>
          <w:szCs w:val="24"/>
          <w:lang w:val="en-US"/>
        </w:rPr>
        <w:t xml:space="preserve">Once more, the </w:t>
      </w:r>
      <w:proofErr w:type="spellStart"/>
      <w:r w:rsidRPr="00C61D9C">
        <w:rPr>
          <w:rFonts w:ascii="Times New Roman" w:hAnsi="Times New Roman" w:cs="Times New Roman"/>
          <w:sz w:val="24"/>
          <w:szCs w:val="24"/>
          <w:lang w:val="en-US"/>
        </w:rPr>
        <w:t>Breusch</w:t>
      </w:r>
      <w:proofErr w:type="spellEnd"/>
      <w:r w:rsidRPr="00C61D9C">
        <w:rPr>
          <w:rFonts w:ascii="Times New Roman" w:hAnsi="Times New Roman" w:cs="Times New Roman"/>
          <w:sz w:val="24"/>
          <w:szCs w:val="24"/>
          <w:lang w:val="en-US"/>
        </w:rPr>
        <w:t xml:space="preserve">-Godfrey and White tests are conducted and the resulting output is found in Appendix 5. For (10) and (11), where ISS and its lagged are separated, the null hypotheses of both tests are rejected, leading to the conclusion that the models are both </w:t>
      </w:r>
      <w:proofErr w:type="spellStart"/>
      <w:r w:rsidRPr="00C61D9C">
        <w:rPr>
          <w:rFonts w:ascii="Times New Roman" w:hAnsi="Times New Roman" w:cs="Times New Roman"/>
          <w:sz w:val="24"/>
          <w:szCs w:val="24"/>
          <w:lang w:val="en-US"/>
        </w:rPr>
        <w:t>heteroskedastic</w:t>
      </w:r>
      <w:proofErr w:type="spellEnd"/>
      <w:r w:rsidRPr="00C61D9C">
        <w:rPr>
          <w:rFonts w:ascii="Times New Roman" w:hAnsi="Times New Roman" w:cs="Times New Roman"/>
          <w:sz w:val="24"/>
          <w:szCs w:val="24"/>
          <w:lang w:val="en-US"/>
        </w:rPr>
        <w:t xml:space="preserve"> and auto-correlated. However, model (12) is only auto-correlated since the null hypothesis of the White test is not rejected. All the same, a HAC regressions is still necessary in order to achieve better and more reliable results: </w:t>
      </w:r>
    </w:p>
    <w:p w14:paraId="568F00E6" w14:textId="77777777" w:rsidR="00CA4F3E" w:rsidRPr="00C61D9C" w:rsidRDefault="00CA4F3E" w:rsidP="00C61D9C">
      <w:pPr>
        <w:pStyle w:val="NoteLevel1"/>
        <w:spacing w:line="360" w:lineRule="auto"/>
        <w:jc w:val="both"/>
        <w:rPr>
          <w:rFonts w:ascii="Times New Roman" w:hAnsi="Times New Roman" w:cs="Times New Roman"/>
          <w:i/>
          <w:noProof/>
          <w:sz w:val="24"/>
          <w:szCs w:val="24"/>
          <w:lang w:val="en-US" w:eastAsia="nl-NL"/>
        </w:rPr>
      </w:pPr>
    </w:p>
    <w:tbl>
      <w:tblPr>
        <w:tblW w:w="9223" w:type="dxa"/>
        <w:tblInd w:w="-197" w:type="dxa"/>
        <w:tblCellMar>
          <w:left w:w="70" w:type="dxa"/>
          <w:right w:w="70" w:type="dxa"/>
        </w:tblCellMar>
        <w:tblLook w:val="04A0" w:firstRow="1" w:lastRow="0" w:firstColumn="1" w:lastColumn="0" w:noHBand="0" w:noVBand="1"/>
      </w:tblPr>
      <w:tblGrid>
        <w:gridCol w:w="1095"/>
        <w:gridCol w:w="1845"/>
        <w:gridCol w:w="1831"/>
        <w:gridCol w:w="1896"/>
        <w:gridCol w:w="1450"/>
        <w:gridCol w:w="1106"/>
      </w:tblGrid>
      <w:tr w:rsidR="00CA4F3E" w:rsidRPr="00C61D9C" w14:paraId="429C5D63" w14:textId="77777777" w:rsidTr="00C61D9C">
        <w:trPr>
          <w:trHeight w:val="398"/>
        </w:trPr>
        <w:tc>
          <w:tcPr>
            <w:tcW w:w="1095" w:type="dxa"/>
            <w:tcBorders>
              <w:top w:val="nil"/>
              <w:left w:val="nil"/>
              <w:bottom w:val="nil"/>
              <w:right w:val="nil"/>
            </w:tcBorders>
            <w:shd w:val="clear" w:color="auto" w:fill="auto"/>
            <w:noWrap/>
            <w:vAlign w:val="bottom"/>
            <w:hideMark/>
          </w:tcPr>
          <w:p w14:paraId="472263C0"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128" w:type="dxa"/>
            <w:gridSpan w:val="5"/>
            <w:tcBorders>
              <w:top w:val="single" w:sz="4" w:space="0" w:color="auto"/>
              <w:left w:val="nil"/>
              <w:bottom w:val="double" w:sz="6" w:space="0" w:color="auto"/>
              <w:right w:val="nil"/>
            </w:tcBorders>
            <w:shd w:val="clear" w:color="auto" w:fill="auto"/>
            <w:noWrap/>
            <w:vAlign w:val="bottom"/>
            <w:hideMark/>
          </w:tcPr>
          <w:p w14:paraId="0D59A1AF"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b/>
                <w:color w:val="000000"/>
                <w:sz w:val="24"/>
                <w:szCs w:val="24"/>
                <w:lang w:eastAsia="nl-NL"/>
              </w:rPr>
              <w:t>HAC</w:t>
            </w:r>
          </w:p>
        </w:tc>
      </w:tr>
      <w:tr w:rsidR="00CA4F3E" w:rsidRPr="00C61D9C" w14:paraId="23A5BB78" w14:textId="77777777" w:rsidTr="00C61D9C">
        <w:trPr>
          <w:trHeight w:val="398"/>
        </w:trPr>
        <w:tc>
          <w:tcPr>
            <w:tcW w:w="1095" w:type="dxa"/>
            <w:tcBorders>
              <w:top w:val="nil"/>
              <w:left w:val="nil"/>
              <w:bottom w:val="nil"/>
              <w:right w:val="nil"/>
            </w:tcBorders>
            <w:shd w:val="clear" w:color="auto" w:fill="auto"/>
            <w:noWrap/>
            <w:vAlign w:val="bottom"/>
            <w:hideMark/>
          </w:tcPr>
          <w:p w14:paraId="03B77C41"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c>
          <w:tcPr>
            <w:tcW w:w="1845" w:type="dxa"/>
            <w:tcBorders>
              <w:top w:val="nil"/>
              <w:left w:val="nil"/>
              <w:bottom w:val="single" w:sz="4" w:space="0" w:color="auto"/>
              <w:right w:val="nil"/>
            </w:tcBorders>
            <w:shd w:val="clear" w:color="auto" w:fill="auto"/>
            <w:noWrap/>
            <w:vAlign w:val="bottom"/>
            <w:hideMark/>
          </w:tcPr>
          <w:p w14:paraId="3126828F"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C</w:t>
            </w:r>
          </w:p>
        </w:tc>
        <w:tc>
          <w:tcPr>
            <w:tcW w:w="1831" w:type="dxa"/>
            <w:tcBorders>
              <w:top w:val="nil"/>
              <w:left w:val="nil"/>
              <w:bottom w:val="single" w:sz="4" w:space="0" w:color="auto"/>
              <w:right w:val="nil"/>
            </w:tcBorders>
            <w:shd w:val="clear" w:color="auto" w:fill="auto"/>
            <w:noWrap/>
            <w:vAlign w:val="bottom"/>
            <w:hideMark/>
          </w:tcPr>
          <w:p w14:paraId="2D6B8397"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w:t>
            </w:r>
          </w:p>
        </w:tc>
        <w:tc>
          <w:tcPr>
            <w:tcW w:w="1896" w:type="dxa"/>
            <w:tcBorders>
              <w:top w:val="nil"/>
              <w:left w:val="nil"/>
              <w:bottom w:val="single" w:sz="4" w:space="0" w:color="auto"/>
              <w:right w:val="nil"/>
            </w:tcBorders>
            <w:shd w:val="clear" w:color="auto" w:fill="auto"/>
            <w:noWrap/>
            <w:vAlign w:val="bottom"/>
            <w:hideMark/>
          </w:tcPr>
          <w:p w14:paraId="10A3F0F4"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ISS(-1)</w:t>
            </w:r>
          </w:p>
        </w:tc>
        <w:tc>
          <w:tcPr>
            <w:tcW w:w="1450" w:type="dxa"/>
            <w:tcBorders>
              <w:top w:val="nil"/>
              <w:left w:val="nil"/>
              <w:bottom w:val="single" w:sz="4" w:space="0" w:color="auto"/>
              <w:right w:val="nil"/>
            </w:tcBorders>
            <w:shd w:val="clear" w:color="auto" w:fill="auto"/>
            <w:noWrap/>
            <w:vAlign w:val="bottom"/>
            <w:hideMark/>
          </w:tcPr>
          <w:p w14:paraId="7C5F83D9"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LFD</w:t>
            </w:r>
          </w:p>
        </w:tc>
        <w:tc>
          <w:tcPr>
            <w:tcW w:w="1106" w:type="dxa"/>
            <w:tcBorders>
              <w:top w:val="nil"/>
              <w:left w:val="nil"/>
              <w:bottom w:val="single" w:sz="4" w:space="0" w:color="auto"/>
              <w:right w:val="nil"/>
            </w:tcBorders>
            <w:shd w:val="clear" w:color="auto" w:fill="auto"/>
            <w:noWrap/>
            <w:vAlign w:val="bottom"/>
            <w:hideMark/>
          </w:tcPr>
          <w:p w14:paraId="77521969" w14:textId="77777777" w:rsidR="00CA4F3E" w:rsidRPr="00C61D9C" w:rsidRDefault="00CA4F3E" w:rsidP="00C61D9C">
            <w:pPr>
              <w:pStyle w:val="NoteLevel1"/>
              <w:spacing w:line="360" w:lineRule="auto"/>
              <w:jc w:val="center"/>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val="en-US" w:eastAsia="nl-NL"/>
              </w:rPr>
              <w:t>Adjusted</w:t>
            </w:r>
            <w:r w:rsidRPr="00C61D9C">
              <w:rPr>
                <w:rFonts w:ascii="Times New Roman" w:eastAsia="Times New Roman" w:hAnsi="Times New Roman" w:cs="Times New Roman"/>
                <w:i/>
                <w:color w:val="000000"/>
                <w:sz w:val="24"/>
                <w:szCs w:val="24"/>
                <w:lang w:eastAsia="nl-NL"/>
              </w:rPr>
              <w:t xml:space="preserve"> R</w:t>
            </w:r>
            <w:r w:rsidRPr="00C61D9C">
              <w:rPr>
                <w:rFonts w:ascii="Times New Roman" w:eastAsia="Times New Roman" w:hAnsi="Times New Roman" w:cs="Times New Roman"/>
                <w:i/>
                <w:color w:val="000000"/>
                <w:sz w:val="24"/>
                <w:szCs w:val="24"/>
                <w:vertAlign w:val="superscript"/>
                <w:lang w:eastAsia="nl-NL"/>
              </w:rPr>
              <w:t>2</w:t>
            </w:r>
          </w:p>
        </w:tc>
      </w:tr>
      <w:tr w:rsidR="00CA4F3E" w:rsidRPr="00C61D9C" w14:paraId="3CD85377" w14:textId="77777777" w:rsidTr="00C61D9C">
        <w:trPr>
          <w:trHeight w:val="380"/>
        </w:trPr>
        <w:tc>
          <w:tcPr>
            <w:tcW w:w="1095" w:type="dxa"/>
            <w:tcBorders>
              <w:top w:val="nil"/>
              <w:left w:val="nil"/>
              <w:bottom w:val="nil"/>
              <w:right w:val="nil"/>
            </w:tcBorders>
            <w:shd w:val="clear" w:color="auto" w:fill="auto"/>
            <w:noWrap/>
            <w:vAlign w:val="bottom"/>
            <w:hideMark/>
          </w:tcPr>
          <w:p w14:paraId="2815BAD8"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(10)</w:t>
            </w:r>
          </w:p>
        </w:tc>
        <w:tc>
          <w:tcPr>
            <w:tcW w:w="1845" w:type="dxa"/>
            <w:tcBorders>
              <w:top w:val="nil"/>
              <w:left w:val="nil"/>
              <w:bottom w:val="nil"/>
              <w:right w:val="nil"/>
            </w:tcBorders>
            <w:shd w:val="clear" w:color="auto" w:fill="auto"/>
            <w:noWrap/>
            <w:vAlign w:val="bottom"/>
            <w:hideMark/>
          </w:tcPr>
          <w:p w14:paraId="64ADB88C"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-233.78</w:t>
            </w:r>
            <w:r w:rsidRPr="00C61D9C">
              <w:rPr>
                <w:rFonts w:ascii="Times New Roman" w:eastAsia="Times New Roman" w:hAnsi="Times New Roman" w:cs="Times New Roman"/>
                <w:b/>
                <w:color w:val="000000"/>
                <w:sz w:val="24"/>
                <w:szCs w:val="24"/>
                <w:lang w:eastAsia="nl-NL"/>
              </w:rPr>
              <w:t>(21.479)</w:t>
            </w:r>
          </w:p>
        </w:tc>
        <w:tc>
          <w:tcPr>
            <w:tcW w:w="1831" w:type="dxa"/>
            <w:tcBorders>
              <w:top w:val="nil"/>
              <w:left w:val="nil"/>
              <w:bottom w:val="nil"/>
              <w:right w:val="nil"/>
            </w:tcBorders>
            <w:shd w:val="clear" w:color="auto" w:fill="auto"/>
            <w:noWrap/>
            <w:vAlign w:val="bottom"/>
            <w:hideMark/>
          </w:tcPr>
          <w:p w14:paraId="778DC905"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158.26</w:t>
            </w:r>
            <w:r w:rsidRPr="00C61D9C">
              <w:rPr>
                <w:rFonts w:ascii="Times New Roman" w:eastAsia="Times New Roman" w:hAnsi="Times New Roman" w:cs="Times New Roman"/>
                <w:b/>
                <w:color w:val="000000"/>
                <w:sz w:val="24"/>
                <w:szCs w:val="24"/>
                <w:lang w:eastAsia="nl-NL"/>
              </w:rPr>
              <w:t>(658.027)</w:t>
            </w:r>
          </w:p>
        </w:tc>
        <w:tc>
          <w:tcPr>
            <w:tcW w:w="1896" w:type="dxa"/>
            <w:tcBorders>
              <w:top w:val="nil"/>
              <w:left w:val="nil"/>
              <w:bottom w:val="nil"/>
              <w:right w:val="nil"/>
            </w:tcBorders>
            <w:shd w:val="clear" w:color="auto" w:fill="auto"/>
            <w:noWrap/>
            <w:vAlign w:val="bottom"/>
            <w:hideMark/>
          </w:tcPr>
          <w:p w14:paraId="1565AFD1"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450" w:type="dxa"/>
            <w:tcBorders>
              <w:top w:val="nil"/>
              <w:left w:val="nil"/>
              <w:bottom w:val="nil"/>
              <w:right w:val="nil"/>
            </w:tcBorders>
            <w:shd w:val="clear" w:color="auto" w:fill="auto"/>
            <w:noWrap/>
            <w:vAlign w:val="bottom"/>
            <w:hideMark/>
          </w:tcPr>
          <w:p w14:paraId="7916A716" w14:textId="77777777" w:rsidR="00CA4F3E" w:rsidRPr="00C61D9C" w:rsidRDefault="00CA4F3E" w:rsidP="00C61D9C">
            <w:pPr>
              <w:pStyle w:val="NoteLevel1"/>
              <w:spacing w:line="360" w:lineRule="auto"/>
              <w:jc w:val="center"/>
              <w:rPr>
                <w:rFonts w:ascii="Times New Roman" w:eastAsia="Times New Roman" w:hAnsi="Times New Roman" w:cs="Times New Roman"/>
                <w:b/>
                <w:color w:val="000000"/>
                <w:sz w:val="24"/>
                <w:szCs w:val="24"/>
                <w:lang w:eastAsia="nl-NL"/>
              </w:rPr>
            </w:pPr>
            <w:r w:rsidRPr="00C61D9C">
              <w:rPr>
                <w:rFonts w:ascii="Times New Roman" w:eastAsia="Times New Roman" w:hAnsi="Times New Roman" w:cs="Times New Roman"/>
                <w:color w:val="000000"/>
                <w:sz w:val="24"/>
                <w:szCs w:val="24"/>
                <w:lang w:eastAsia="nl-NL"/>
              </w:rPr>
              <w:t>39.67</w:t>
            </w:r>
            <w:r w:rsidRPr="00C61D9C">
              <w:rPr>
                <w:rFonts w:ascii="Times New Roman" w:eastAsia="Times New Roman" w:hAnsi="Times New Roman" w:cs="Times New Roman"/>
                <w:b/>
                <w:color w:val="000000"/>
                <w:sz w:val="24"/>
                <w:szCs w:val="24"/>
                <w:lang w:eastAsia="nl-NL"/>
              </w:rPr>
              <w:t>(3.377)</w:t>
            </w:r>
          </w:p>
        </w:tc>
        <w:tc>
          <w:tcPr>
            <w:tcW w:w="1106" w:type="dxa"/>
            <w:tcBorders>
              <w:top w:val="nil"/>
              <w:left w:val="nil"/>
              <w:bottom w:val="nil"/>
              <w:right w:val="nil"/>
            </w:tcBorders>
            <w:shd w:val="clear" w:color="auto" w:fill="auto"/>
            <w:noWrap/>
            <w:vAlign w:val="bottom"/>
            <w:hideMark/>
          </w:tcPr>
          <w:p w14:paraId="7514DFBD"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0.911</w:t>
            </w:r>
          </w:p>
        </w:tc>
      </w:tr>
      <w:tr w:rsidR="00CA4F3E" w:rsidRPr="00C61D9C" w14:paraId="0A19DE5B" w14:textId="77777777" w:rsidTr="00C61D9C">
        <w:trPr>
          <w:trHeight w:val="380"/>
        </w:trPr>
        <w:tc>
          <w:tcPr>
            <w:tcW w:w="1095" w:type="dxa"/>
            <w:tcBorders>
              <w:top w:val="nil"/>
              <w:left w:val="nil"/>
              <w:bottom w:val="nil"/>
              <w:right w:val="nil"/>
            </w:tcBorders>
            <w:shd w:val="clear" w:color="auto" w:fill="auto"/>
            <w:noWrap/>
            <w:vAlign w:val="bottom"/>
            <w:hideMark/>
          </w:tcPr>
          <w:p w14:paraId="5206D52B"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(11)</w:t>
            </w:r>
          </w:p>
        </w:tc>
        <w:tc>
          <w:tcPr>
            <w:tcW w:w="1845" w:type="dxa"/>
            <w:tcBorders>
              <w:top w:val="nil"/>
              <w:left w:val="nil"/>
              <w:bottom w:val="nil"/>
              <w:right w:val="nil"/>
            </w:tcBorders>
            <w:shd w:val="clear" w:color="auto" w:fill="auto"/>
            <w:noWrap/>
            <w:vAlign w:val="bottom"/>
            <w:hideMark/>
          </w:tcPr>
          <w:p w14:paraId="6B2CC3C3"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-236.53</w:t>
            </w:r>
            <w:r w:rsidRPr="00C61D9C">
              <w:rPr>
                <w:rFonts w:ascii="Times New Roman" w:eastAsia="Times New Roman" w:hAnsi="Times New Roman" w:cs="Times New Roman"/>
                <w:b/>
                <w:color w:val="000000"/>
                <w:sz w:val="24"/>
                <w:szCs w:val="24"/>
                <w:lang w:eastAsia="nl-NL"/>
              </w:rPr>
              <w:t>(23.972)</w:t>
            </w:r>
          </w:p>
        </w:tc>
        <w:tc>
          <w:tcPr>
            <w:tcW w:w="1831" w:type="dxa"/>
            <w:tcBorders>
              <w:top w:val="nil"/>
              <w:left w:val="nil"/>
              <w:bottom w:val="nil"/>
              <w:right w:val="nil"/>
            </w:tcBorders>
            <w:shd w:val="clear" w:color="auto" w:fill="auto"/>
            <w:noWrap/>
            <w:vAlign w:val="bottom"/>
            <w:hideMark/>
          </w:tcPr>
          <w:p w14:paraId="2F5EF452"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896" w:type="dxa"/>
            <w:tcBorders>
              <w:top w:val="nil"/>
              <w:left w:val="nil"/>
              <w:bottom w:val="nil"/>
              <w:right w:val="nil"/>
            </w:tcBorders>
            <w:shd w:val="clear" w:color="auto" w:fill="auto"/>
            <w:noWrap/>
            <w:vAlign w:val="bottom"/>
            <w:hideMark/>
          </w:tcPr>
          <w:p w14:paraId="68CFB797"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78.55</w:t>
            </w:r>
            <w:r w:rsidRPr="00C61D9C">
              <w:rPr>
                <w:rFonts w:ascii="Times New Roman" w:eastAsia="Times New Roman" w:hAnsi="Times New Roman" w:cs="Times New Roman"/>
                <w:b/>
                <w:color w:val="000000"/>
                <w:sz w:val="24"/>
                <w:szCs w:val="24"/>
                <w:lang w:eastAsia="nl-NL"/>
              </w:rPr>
              <w:t>(682.258)</w:t>
            </w:r>
          </w:p>
        </w:tc>
        <w:tc>
          <w:tcPr>
            <w:tcW w:w="1450" w:type="dxa"/>
            <w:tcBorders>
              <w:top w:val="nil"/>
              <w:left w:val="nil"/>
              <w:bottom w:val="nil"/>
              <w:right w:val="nil"/>
            </w:tcBorders>
            <w:shd w:val="clear" w:color="auto" w:fill="auto"/>
            <w:noWrap/>
            <w:vAlign w:val="bottom"/>
            <w:hideMark/>
          </w:tcPr>
          <w:p w14:paraId="03C318D7"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40.42</w:t>
            </w:r>
            <w:r w:rsidRPr="00C61D9C">
              <w:rPr>
                <w:rFonts w:ascii="Times New Roman" w:eastAsia="Times New Roman" w:hAnsi="Times New Roman" w:cs="Times New Roman"/>
                <w:b/>
                <w:color w:val="000000"/>
                <w:sz w:val="24"/>
                <w:szCs w:val="24"/>
                <w:lang w:eastAsia="nl-NL"/>
              </w:rPr>
              <w:t>(3.596)</w:t>
            </w:r>
          </w:p>
        </w:tc>
        <w:tc>
          <w:tcPr>
            <w:tcW w:w="1106" w:type="dxa"/>
            <w:tcBorders>
              <w:top w:val="nil"/>
              <w:left w:val="nil"/>
              <w:bottom w:val="nil"/>
              <w:right w:val="nil"/>
            </w:tcBorders>
            <w:shd w:val="clear" w:color="auto" w:fill="auto"/>
            <w:noWrap/>
            <w:vAlign w:val="bottom"/>
            <w:hideMark/>
          </w:tcPr>
          <w:p w14:paraId="6E9CA2A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0.905</w:t>
            </w:r>
          </w:p>
        </w:tc>
      </w:tr>
      <w:tr w:rsidR="00CA4F3E" w:rsidRPr="00C61D9C" w14:paraId="6431F7BC" w14:textId="77777777" w:rsidTr="00C61D9C">
        <w:trPr>
          <w:trHeight w:val="398"/>
        </w:trPr>
        <w:tc>
          <w:tcPr>
            <w:tcW w:w="1095" w:type="dxa"/>
            <w:tcBorders>
              <w:top w:val="nil"/>
              <w:left w:val="nil"/>
              <w:bottom w:val="nil"/>
              <w:right w:val="nil"/>
            </w:tcBorders>
            <w:shd w:val="clear" w:color="auto" w:fill="auto"/>
            <w:noWrap/>
            <w:vAlign w:val="bottom"/>
            <w:hideMark/>
          </w:tcPr>
          <w:p w14:paraId="1D740754"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(12)</w:t>
            </w:r>
          </w:p>
        </w:tc>
        <w:tc>
          <w:tcPr>
            <w:tcW w:w="1845" w:type="dxa"/>
            <w:tcBorders>
              <w:top w:val="nil"/>
              <w:left w:val="nil"/>
              <w:bottom w:val="single" w:sz="8" w:space="0" w:color="auto"/>
              <w:right w:val="nil"/>
            </w:tcBorders>
            <w:shd w:val="clear" w:color="auto" w:fill="auto"/>
            <w:noWrap/>
            <w:vAlign w:val="bottom"/>
            <w:hideMark/>
          </w:tcPr>
          <w:p w14:paraId="0749D2D2" w14:textId="51CF7473"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-236.16</w:t>
            </w:r>
            <w:r w:rsidRPr="00C61D9C">
              <w:rPr>
                <w:rFonts w:ascii="Times New Roman" w:eastAsia="Times New Roman" w:hAnsi="Times New Roman" w:cs="Times New Roman"/>
                <w:b/>
                <w:color w:val="000000"/>
                <w:sz w:val="24"/>
                <w:szCs w:val="24"/>
                <w:lang w:eastAsia="nl-NL"/>
              </w:rPr>
              <w:t>(23.910)</w:t>
            </w:r>
          </w:p>
        </w:tc>
        <w:tc>
          <w:tcPr>
            <w:tcW w:w="1831" w:type="dxa"/>
            <w:tcBorders>
              <w:top w:val="nil"/>
              <w:left w:val="nil"/>
              <w:bottom w:val="single" w:sz="8" w:space="0" w:color="auto"/>
              <w:right w:val="nil"/>
            </w:tcBorders>
            <w:shd w:val="clear" w:color="auto" w:fill="auto"/>
            <w:noWrap/>
            <w:vAlign w:val="bottom"/>
            <w:hideMark/>
          </w:tcPr>
          <w:p w14:paraId="362989B2"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263.45</w:t>
            </w:r>
            <w:r w:rsidRPr="00C61D9C">
              <w:rPr>
                <w:rFonts w:ascii="Times New Roman" w:eastAsia="Times New Roman" w:hAnsi="Times New Roman" w:cs="Times New Roman"/>
                <w:b/>
                <w:color w:val="000000"/>
                <w:sz w:val="24"/>
                <w:szCs w:val="24"/>
                <w:lang w:eastAsia="nl-NL"/>
              </w:rPr>
              <w:t>(606.504)</w:t>
            </w:r>
          </w:p>
        </w:tc>
        <w:tc>
          <w:tcPr>
            <w:tcW w:w="1896" w:type="dxa"/>
            <w:tcBorders>
              <w:top w:val="nil"/>
              <w:left w:val="nil"/>
              <w:bottom w:val="single" w:sz="8" w:space="0" w:color="auto"/>
              <w:right w:val="nil"/>
            </w:tcBorders>
            <w:shd w:val="clear" w:color="auto" w:fill="auto"/>
            <w:noWrap/>
            <w:vAlign w:val="bottom"/>
            <w:hideMark/>
          </w:tcPr>
          <w:p w14:paraId="72944F79" w14:textId="1EB33C81"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-144.22</w:t>
            </w:r>
            <w:r w:rsidRPr="00C61D9C">
              <w:rPr>
                <w:rFonts w:ascii="Times New Roman" w:eastAsia="Times New Roman" w:hAnsi="Times New Roman" w:cs="Times New Roman"/>
                <w:b/>
                <w:color w:val="000000"/>
                <w:sz w:val="24"/>
                <w:szCs w:val="24"/>
                <w:lang w:eastAsia="nl-NL"/>
              </w:rPr>
              <w:t>(620.893)</w:t>
            </w:r>
          </w:p>
        </w:tc>
        <w:tc>
          <w:tcPr>
            <w:tcW w:w="1450" w:type="dxa"/>
            <w:tcBorders>
              <w:top w:val="nil"/>
              <w:left w:val="nil"/>
              <w:bottom w:val="single" w:sz="8" w:space="0" w:color="auto"/>
              <w:right w:val="nil"/>
            </w:tcBorders>
            <w:shd w:val="clear" w:color="auto" w:fill="auto"/>
            <w:noWrap/>
            <w:vAlign w:val="bottom"/>
            <w:hideMark/>
          </w:tcPr>
          <w:p w14:paraId="3EB9BEAE"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40.20</w:t>
            </w:r>
            <w:r w:rsidRPr="00C61D9C">
              <w:rPr>
                <w:rFonts w:ascii="Times New Roman" w:eastAsia="Times New Roman" w:hAnsi="Times New Roman" w:cs="Times New Roman"/>
                <w:b/>
                <w:color w:val="000000"/>
                <w:sz w:val="24"/>
                <w:szCs w:val="24"/>
                <w:lang w:eastAsia="nl-NL"/>
              </w:rPr>
              <w:t>(3.657)</w:t>
            </w:r>
          </w:p>
        </w:tc>
        <w:tc>
          <w:tcPr>
            <w:tcW w:w="1106" w:type="dxa"/>
            <w:tcBorders>
              <w:top w:val="nil"/>
              <w:left w:val="nil"/>
              <w:bottom w:val="single" w:sz="8" w:space="0" w:color="auto"/>
              <w:right w:val="nil"/>
            </w:tcBorders>
            <w:shd w:val="clear" w:color="auto" w:fill="auto"/>
            <w:noWrap/>
            <w:vAlign w:val="bottom"/>
            <w:hideMark/>
          </w:tcPr>
          <w:p w14:paraId="76D4FE70" w14:textId="77777777" w:rsidR="00CA4F3E" w:rsidRPr="00C61D9C" w:rsidRDefault="00CA4F3E" w:rsidP="00C61D9C">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0.902</w:t>
            </w:r>
          </w:p>
        </w:tc>
      </w:tr>
    </w:tbl>
    <w:p w14:paraId="6BF9DA9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6B44816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It is clear that there have been no significant changes to either the coefficients or the standard errors. Therefore, it is safe to conclude that immigration has no significant effect on the change wages in the Dutch labor market. In other words, incoming immigrants do not have any bearing on the wages of Dutch natives, while LFD, the Dutch labor force, has a significant relationship. This means that the existing Dutch labor force, on the other hand, have a quite significant and negative effect on the changes in wages per hour. </w:t>
      </w:r>
    </w:p>
    <w:p w14:paraId="3E25AB54"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38" w:name="_Toc297380802"/>
      <w:bookmarkStart w:id="39" w:name="_Toc297382280"/>
      <w:r w:rsidRPr="00C61D9C">
        <w:rPr>
          <w:rFonts w:ascii="Times New Roman" w:hAnsi="Times New Roman" w:cs="Times New Roman"/>
          <w:sz w:val="24"/>
          <w:szCs w:val="24"/>
          <w:lang w:val="en-US"/>
        </w:rPr>
        <w:t>5.5 Net Migration</w:t>
      </w:r>
      <w:bookmarkEnd w:id="38"/>
      <w:bookmarkEnd w:id="39"/>
    </w:p>
    <w:p w14:paraId="462A9E0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As mentioned before, the variable ISS will be replaced with another variable that includes net migration, and this will be used as a tool to determine in what way results change with regards to the main specifications. The exact same regressions were run, with the only change being the independent variable. First, OLS regressions are produced, and these are then checked for autocorrelation and heteroskedasticity. If either problem is found, then HAC regressions are produced instead to get less biased results. The results of these regressions are presented in Appendix 6. </w:t>
      </w:r>
    </w:p>
    <w:p w14:paraId="6BFDCE6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2E35CE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By checking the results, it is evident that the significance of the independent variable changes. When the employment rate of Dutch natives, ER, is the dependent variable, net migration is significant in all the models, while it lagged value is not. This means that there is a significant, and positive relationship between net migration and ER. If net migration increases, the employment rate of Dutch natives follows suit. When employment of high skilled workers is the variable of interest, the results are similar, as net migration again has a significant and positive coefficient, while it lagged value does not. The results differ when the dependent variable is the employment rate of low skilled workers. If net migration is the only independent variable, the coefficient is significant, but when its lagged value is included in the model, it is not significant anymore. However, compared to the model where only immigration is taken into account, the coefficient is more significant. When wages per hour is the dependent variable, both net migration and it’s lagged value have highly significant coefficients when they are alone in the model, but both lose significance when included together in the same model. Such a change is most likely due to the </w:t>
      </w:r>
      <w:proofErr w:type="spellStart"/>
      <w:r w:rsidRPr="00C61D9C">
        <w:rPr>
          <w:rFonts w:ascii="Times New Roman" w:hAnsi="Times New Roman" w:cs="Times New Roman"/>
          <w:sz w:val="24"/>
          <w:szCs w:val="24"/>
          <w:lang w:val="en-US"/>
        </w:rPr>
        <w:t>collinearity</w:t>
      </w:r>
      <w:proofErr w:type="spellEnd"/>
      <w:r w:rsidRPr="00C61D9C">
        <w:rPr>
          <w:rFonts w:ascii="Times New Roman" w:hAnsi="Times New Roman" w:cs="Times New Roman"/>
          <w:sz w:val="24"/>
          <w:szCs w:val="24"/>
          <w:lang w:val="en-US"/>
        </w:rPr>
        <w:t xml:space="preserve"> between both variables. In addition, the sign of the independent variables in this case is now negative as opposed to the situation where immigration was the independent variable.</w:t>
      </w:r>
    </w:p>
    <w:p w14:paraId="676F883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CC8B93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Although in some cases the independent variable or its lagged value is still non-significant, there are still many cases where they are highly significant. Therefore, even though there is no evident, significant relationship between immigration and the Dutch labor market outcomes, this changes when emigration is taken into account. This change in both the significance and signs of the independent variables is quite surprising. Graph 1 shows that compared to immigration, emigration is relatively insignificant. Therefore, the addition of emigration to our analysis should not lead to significant changes in the results, which makes the actual changes in our results surprising. The change in the results could be due to instances when immigration and emigration were very similar, which occurs in 1982 and 2006. </w:t>
      </w:r>
    </w:p>
    <w:p w14:paraId="7B753ACE"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40" w:name="_Toc297380803"/>
      <w:bookmarkStart w:id="41" w:name="_Toc297382281"/>
      <w:r w:rsidRPr="00C61D9C">
        <w:rPr>
          <w:rFonts w:ascii="Times New Roman" w:hAnsi="Times New Roman" w:cs="Times New Roman"/>
          <w:sz w:val="24"/>
          <w:szCs w:val="24"/>
        </w:rPr>
        <w:t>6. Conclusion</w:t>
      </w:r>
      <w:bookmarkEnd w:id="40"/>
      <w:bookmarkEnd w:id="41"/>
    </w:p>
    <w:p w14:paraId="5B5DDEE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Over the years, immigration has developed into a hotly debated topic around the world. Specifically in The Netherlands, where the political debate was, at times, dominated with this topic for years. The main debate was mostly concerned with how the labor market of the host nation changes due to the increasing immigration. Even though certain economic theories argued against the claim that increasing number of immigrants negatively affect labor markets, there are still some that believe in the exacerbating effects of this phenomenon. This discussion led economists and academics to attempt to determine the exact relationship that exists between immigration and the labor market affected. </w:t>
      </w:r>
    </w:p>
    <w:p w14:paraId="3B3D3DA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773F60E"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A great deal of empirical research can be found that study the effect of immigrants on different aspects of the economy they are joining, specifically the effect on the employability and wages of the native workforce. The results from the studies differed depending on the country of interest and the method of analysis. Some found that immigrants might significantly affect the natives, while others have found no significant effects. This lack of </w:t>
      </w:r>
      <w:r w:rsidRPr="00C61D9C">
        <w:rPr>
          <w:rFonts w:ascii="Times New Roman" w:hAnsi="Times New Roman" w:cs="Times New Roman"/>
          <w:sz w:val="24"/>
          <w:szCs w:val="24"/>
          <w:lang w:val="en-US"/>
        </w:rPr>
        <w:lastRenderedPageBreak/>
        <w:t>agreement provided motivation for producing this thesis, which aims at finding the direct relationship between incoming immigrants to The Netherlands and the employment rates and wages of the native Dutch labor force. The period investigated extended from 1981 to 2013.</w:t>
      </w:r>
    </w:p>
    <w:p w14:paraId="76B3599D" w14:textId="3AB42E95"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In order to establish this relation, regression models were formulated, where the dependent and control variables were changed, while the independent variable remained the same. The first three regression models focused on how the influx of immigrants affected the employment rate of the whole Dutch labor force. The results from these regressions, after being corrected for autocorrelation, show that there is no significant relationship between immigration and employment rates. The second and third set of models attempted to find the type of relationship between immigration and employability of both high and low skilled workers. Again, after accounting for both serial correlation and heteroskedasticity, no significant relationship was found. Finally, the last set of models regressed immigration on the change in wages per hour, where again no significant relationship was found between wages and the immigration supply shock.</w:t>
      </w:r>
    </w:p>
    <w:p w14:paraId="5981D6C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65190B6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As a robustness check, the same exact models were used for regressions, except the independent variable that was replaced with net migration. This allows for comparing and determining how the relationships change when emigration is also taken into account. The results show that the coefficients have increased in significance in almost all the models, and this means that emigration does in fact play a role in how immigration and the Dutch labor market are related. In</w:t>
      </w:r>
      <w:bookmarkStart w:id="42" w:name="_GoBack"/>
      <w:bookmarkEnd w:id="42"/>
      <w:r w:rsidRPr="00C61D9C">
        <w:rPr>
          <w:rFonts w:ascii="Times New Roman" w:hAnsi="Times New Roman" w:cs="Times New Roman"/>
          <w:sz w:val="24"/>
          <w:szCs w:val="24"/>
          <w:lang w:val="en-US"/>
        </w:rPr>
        <w:t xml:space="preserve"> addition, the signs of the variables sometimes changed. For example, the sign of the independent variable when regressing against wages changed from positive in the model with immigration as the independent variable, to negative with net migration as the independent variable.  </w:t>
      </w:r>
    </w:p>
    <w:p w14:paraId="0CD80F7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7D725C5"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The results found may have an imperative impact on the public policy in the Netherlands, since, according to the models, the increase in immigration that took place in the past 30 years had no bearing on the Dutch labor market, in terms of both employment opportunities and wages. Therefore, the debate prevalent in the political scene that immigrants adversely affect the Dutch labor market and the Dutch natives may not be valid anymore. However, every economic research comes with limitations, and there are few with this one that need to be discussed.</w:t>
      </w:r>
    </w:p>
    <w:p w14:paraId="73D0DDF7"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43" w:name="_Toc422647860"/>
      <w:bookmarkStart w:id="44" w:name="_Toc297380804"/>
      <w:bookmarkStart w:id="45" w:name="_Toc297382282"/>
      <w:r w:rsidRPr="00C61D9C">
        <w:rPr>
          <w:rFonts w:ascii="Times New Roman" w:hAnsi="Times New Roman" w:cs="Times New Roman"/>
          <w:sz w:val="24"/>
          <w:szCs w:val="24"/>
          <w:lang w:val="en-US"/>
        </w:rPr>
        <w:t>6.1 Limitations</w:t>
      </w:r>
      <w:bookmarkEnd w:id="43"/>
      <w:bookmarkEnd w:id="44"/>
      <w:bookmarkEnd w:id="45"/>
      <w:r w:rsidRPr="00C61D9C">
        <w:rPr>
          <w:rFonts w:ascii="Times New Roman" w:hAnsi="Times New Roman" w:cs="Times New Roman"/>
          <w:sz w:val="24"/>
          <w:szCs w:val="24"/>
          <w:lang w:val="en-US"/>
        </w:rPr>
        <w:t xml:space="preserve"> </w:t>
      </w:r>
    </w:p>
    <w:p w14:paraId="20326FE7" w14:textId="7A5C1A49" w:rsidR="00882952" w:rsidRPr="00882952" w:rsidRDefault="00CA4F3E" w:rsidP="00882952">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Firstly, a limitation with this paper is the time period, since 33 years between 1981 and 2013 may not be considered enough to provide conclusive proof.  Addition of more years may provide more insight, as well as increase sample size for the statistical purposes. Another inadequacy with the study is the limited number of independent variables. For example, it could be helpful to control for age or gender as these factors affect the dependent variable. This could have been possible when micro data instead of macro data is used. As mentioned before, this paper does not use micro data, as opposed to most of the academic research on this topic. The use of this type of data would have allowed for a better analysis. It would have been possible to determine whether the relationship being studied differed when compared between more subgroups, such as age, gender, and location within the country as these are all variables that affect the labor market. This could have been done through the use of dummy variables.  Another major limitation of this paper was the lack of available data, and this may have had a bearing on the results. For example, no data was found on the total native population leading up to 1995. Also, there were no available data points that filtered the employment rate of the labor force by both origin and level of education. As a result, the employment rate was separated only by skills, but included both Dutch natives and foreigners. A separation by origin as well as skills would have provided better awareness on </w:t>
      </w:r>
      <w:r w:rsidRPr="00C61D9C">
        <w:rPr>
          <w:rFonts w:ascii="Times New Roman" w:hAnsi="Times New Roman" w:cs="Times New Roman"/>
          <w:sz w:val="24"/>
          <w:szCs w:val="24"/>
          <w:lang w:val="en-US"/>
        </w:rPr>
        <w:lastRenderedPageBreak/>
        <w:t xml:space="preserve">how immigration directly affects Dutch natives and may have led to a different conclusion. The same occurred with wages, as the data provided by CBS did not separate wages by either origin or skills, and availability of this data could again have led to different conclusions and better answer the research question. Also the use of micro data may help solve these problems. </w:t>
      </w:r>
    </w:p>
    <w:p w14:paraId="6C05D4D0" w14:textId="77777777" w:rsidR="00CA4F3E" w:rsidRPr="00C61D9C" w:rsidRDefault="00CA4F3E" w:rsidP="00C61D9C">
      <w:pPr>
        <w:pStyle w:val="Heading2"/>
        <w:spacing w:line="360" w:lineRule="auto"/>
        <w:jc w:val="both"/>
        <w:rPr>
          <w:rFonts w:ascii="Times New Roman" w:hAnsi="Times New Roman" w:cs="Times New Roman"/>
          <w:sz w:val="24"/>
          <w:szCs w:val="24"/>
          <w:lang w:val="en-US"/>
        </w:rPr>
      </w:pPr>
      <w:bookmarkStart w:id="46" w:name="_Toc422647861"/>
      <w:bookmarkStart w:id="47" w:name="_Toc297380805"/>
      <w:bookmarkStart w:id="48" w:name="_Toc297382283"/>
      <w:r w:rsidRPr="00C61D9C">
        <w:rPr>
          <w:rFonts w:ascii="Times New Roman" w:hAnsi="Times New Roman" w:cs="Times New Roman"/>
          <w:sz w:val="24"/>
          <w:szCs w:val="24"/>
          <w:lang w:val="en-US"/>
        </w:rPr>
        <w:t>6.2 Further Research</w:t>
      </w:r>
      <w:bookmarkEnd w:id="46"/>
      <w:bookmarkEnd w:id="47"/>
      <w:bookmarkEnd w:id="48"/>
    </w:p>
    <w:p w14:paraId="36C2223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Further research on this topic is recommended with focus on providing more evidence to be used in policy analysis. A good starting point would be to study how the effect of immigrants changes depending on the length of their stay in The Netherlands. This could be done by splitting the immigrants into groups depending on how long they have been in The Netherlands. Another suggestion would be to use micro data as the main source of statistics as this allows for controlling more variables and providing better analyses. Finally, it would be worth investigating to split the immigrants depending on their origin. For example, non-westerners may affect Dutch natives differently than westerners due to a number of factors, such as culture or level of education. Further research could also examine the relationship between immigration and inter-municipality moves. More specifically, how increasing immigration affects the movement within The Netherlands since people could seek to move away from the regions where immigrants are attracted to and relocate places with less competition. Finally, future research could provide a deeper analysis on how net migration is related to the employment and wages of natives.  </w:t>
      </w:r>
    </w:p>
    <w:p w14:paraId="50A6FB6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108A34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F40E262" w14:textId="77777777" w:rsidR="00882952" w:rsidRDefault="00882952" w:rsidP="005C2DB4">
      <w:pPr>
        <w:pStyle w:val="NoteLevel1"/>
        <w:numPr>
          <w:ilvl w:val="0"/>
          <w:numId w:val="0"/>
        </w:numPr>
        <w:spacing w:line="360" w:lineRule="auto"/>
        <w:jc w:val="both"/>
        <w:rPr>
          <w:rFonts w:ascii="Times New Roman" w:hAnsi="Times New Roman" w:cs="Times New Roman"/>
          <w:sz w:val="24"/>
          <w:szCs w:val="24"/>
          <w:lang w:val="en-US"/>
        </w:rPr>
      </w:pPr>
    </w:p>
    <w:p w14:paraId="13CCC5F5" w14:textId="77777777" w:rsidR="005C2DB4" w:rsidRDefault="005C2DB4" w:rsidP="005C2DB4">
      <w:pPr>
        <w:pStyle w:val="NoteLevel1"/>
        <w:numPr>
          <w:ilvl w:val="0"/>
          <w:numId w:val="0"/>
        </w:numPr>
        <w:spacing w:line="360" w:lineRule="auto"/>
        <w:jc w:val="both"/>
        <w:rPr>
          <w:rFonts w:ascii="Times New Roman" w:hAnsi="Times New Roman" w:cs="Times New Roman"/>
          <w:sz w:val="24"/>
          <w:szCs w:val="24"/>
          <w:lang w:val="en-US"/>
        </w:rPr>
      </w:pPr>
    </w:p>
    <w:p w14:paraId="31D2FAF5" w14:textId="77777777" w:rsidR="005C2DB4" w:rsidRDefault="005C2DB4" w:rsidP="005C2DB4">
      <w:pPr>
        <w:pStyle w:val="NoteLevel1"/>
        <w:numPr>
          <w:ilvl w:val="0"/>
          <w:numId w:val="0"/>
        </w:numPr>
        <w:spacing w:line="360" w:lineRule="auto"/>
        <w:jc w:val="both"/>
        <w:rPr>
          <w:rFonts w:ascii="Times New Roman" w:hAnsi="Times New Roman" w:cs="Times New Roman"/>
          <w:sz w:val="24"/>
          <w:szCs w:val="24"/>
          <w:lang w:val="en-US"/>
        </w:rPr>
      </w:pPr>
    </w:p>
    <w:p w14:paraId="05F25044" w14:textId="77777777" w:rsidR="005C2DB4" w:rsidRPr="00882952" w:rsidRDefault="005C2DB4" w:rsidP="005C2DB4">
      <w:pPr>
        <w:pStyle w:val="NoteLevel1"/>
        <w:numPr>
          <w:ilvl w:val="0"/>
          <w:numId w:val="0"/>
        </w:numPr>
        <w:spacing w:line="360" w:lineRule="auto"/>
        <w:jc w:val="both"/>
        <w:rPr>
          <w:rFonts w:ascii="Times New Roman" w:hAnsi="Times New Roman" w:cs="Times New Roman"/>
          <w:sz w:val="24"/>
          <w:szCs w:val="24"/>
          <w:lang w:val="en-US"/>
        </w:rPr>
      </w:pPr>
    </w:p>
    <w:p w14:paraId="5739B63F" w14:textId="77777777" w:rsidR="00882952" w:rsidRPr="00C61D9C" w:rsidRDefault="00882952" w:rsidP="00882952">
      <w:pPr>
        <w:pStyle w:val="NoteLevel1"/>
        <w:numPr>
          <w:ilvl w:val="0"/>
          <w:numId w:val="0"/>
        </w:numPr>
        <w:spacing w:line="360" w:lineRule="auto"/>
        <w:jc w:val="both"/>
        <w:rPr>
          <w:rFonts w:ascii="Times New Roman" w:hAnsi="Times New Roman" w:cs="Times New Roman"/>
          <w:sz w:val="24"/>
          <w:szCs w:val="24"/>
          <w:lang w:val="en-US"/>
        </w:rPr>
      </w:pPr>
    </w:p>
    <w:sdt>
      <w:sdtPr>
        <w:rPr>
          <w:rFonts w:ascii="Times New Roman" w:hAnsi="Times New Roman" w:cs="Times New Roman"/>
          <w:b/>
          <w:bCs/>
          <w:sz w:val="24"/>
          <w:szCs w:val="24"/>
        </w:rPr>
        <w:id w:val="-1422796287"/>
        <w:docPartObj>
          <w:docPartGallery w:val="Bibliographies"/>
          <w:docPartUnique/>
        </w:docPartObj>
      </w:sdtPr>
      <w:sdtEndPr>
        <w:rPr>
          <w:b w:val="0"/>
          <w:bCs w:val="0"/>
        </w:rPr>
      </w:sdtEndPr>
      <w:sdtContent>
        <w:p w14:paraId="1800734A" w14:textId="77777777" w:rsidR="00C61D9C" w:rsidRPr="00C61D9C" w:rsidRDefault="00C61D9C" w:rsidP="00882952">
          <w:pPr>
            <w:pStyle w:val="NoteLevel1"/>
            <w:spacing w:line="360" w:lineRule="auto"/>
            <w:jc w:val="both"/>
            <w:rPr>
              <w:rStyle w:val="Heading1Char"/>
              <w:rFonts w:ascii="Times New Roman" w:hAnsi="Times New Roman" w:cs="Times New Roman"/>
              <w:sz w:val="24"/>
              <w:szCs w:val="24"/>
            </w:rPr>
          </w:pPr>
          <w:proofErr w:type="spellStart"/>
          <w:r w:rsidRPr="00C61D9C">
            <w:rPr>
              <w:rStyle w:val="Heading1Char"/>
              <w:rFonts w:ascii="Times New Roman" w:hAnsi="Times New Roman" w:cs="Times New Roman"/>
              <w:sz w:val="24"/>
              <w:szCs w:val="24"/>
            </w:rPr>
            <w:t>Bibliography</w:t>
          </w:r>
          <w:proofErr w:type="spellEnd"/>
        </w:p>
        <w:p w14:paraId="77A2A992" w14:textId="6E18D20C" w:rsidR="00C61D9C" w:rsidRPr="00882952" w:rsidRDefault="00C61D9C" w:rsidP="00E52AB9">
          <w:pPr>
            <w:pStyle w:val="NoteLevel1"/>
            <w:numPr>
              <w:ilvl w:val="0"/>
              <w:numId w:val="16"/>
            </w:numPr>
            <w:spacing w:line="360" w:lineRule="auto"/>
            <w:jc w:val="both"/>
            <w:rPr>
              <w:rFonts w:ascii="Times New Roman" w:hAnsi="Times New Roman" w:cs="Times New Roman"/>
              <w:sz w:val="24"/>
              <w:szCs w:val="24"/>
              <w:lang w:val="en-US" w:eastAsia="ja-JP" w:bidi="en-US"/>
            </w:rPr>
          </w:pPr>
          <w:proofErr w:type="spellStart"/>
          <w:r w:rsidRPr="00C61D9C">
            <w:rPr>
              <w:rFonts w:ascii="Times New Roman" w:hAnsi="Times New Roman" w:cs="Times New Roman"/>
              <w:sz w:val="24"/>
              <w:szCs w:val="24"/>
              <w:lang w:eastAsia="ja-JP" w:bidi="en-US"/>
            </w:rPr>
            <w:t>Angrist</w:t>
          </w:r>
          <w:proofErr w:type="spellEnd"/>
          <w:r w:rsidRPr="00C61D9C">
            <w:rPr>
              <w:rFonts w:ascii="Times New Roman" w:hAnsi="Times New Roman" w:cs="Times New Roman"/>
              <w:sz w:val="24"/>
              <w:szCs w:val="24"/>
              <w:lang w:eastAsia="ja-JP" w:bidi="en-US"/>
            </w:rPr>
            <w:t xml:space="preserve">, J. D., &amp; </w:t>
          </w:r>
          <w:proofErr w:type="spellStart"/>
          <w:r w:rsidRPr="00C61D9C">
            <w:rPr>
              <w:rFonts w:ascii="Times New Roman" w:hAnsi="Times New Roman" w:cs="Times New Roman"/>
              <w:sz w:val="24"/>
              <w:szCs w:val="24"/>
              <w:lang w:eastAsia="ja-JP" w:bidi="en-US"/>
            </w:rPr>
            <w:t>Kugler</w:t>
          </w:r>
          <w:proofErr w:type="spellEnd"/>
          <w:r w:rsidRPr="00C61D9C">
            <w:rPr>
              <w:rFonts w:ascii="Times New Roman" w:hAnsi="Times New Roman" w:cs="Times New Roman"/>
              <w:sz w:val="24"/>
              <w:szCs w:val="24"/>
              <w:lang w:eastAsia="ja-JP" w:bidi="en-US"/>
            </w:rPr>
            <w:t xml:space="preserve">, A. D. (2003). </w:t>
          </w:r>
          <w:r w:rsidRPr="00C61D9C">
            <w:rPr>
              <w:rFonts w:ascii="Times New Roman" w:hAnsi="Times New Roman" w:cs="Times New Roman"/>
              <w:sz w:val="24"/>
              <w:szCs w:val="24"/>
              <w:lang w:val="en-US" w:eastAsia="ja-JP" w:bidi="en-US"/>
            </w:rPr>
            <w:t xml:space="preserve">Protective or Counter-Productive? </w:t>
          </w:r>
          <w:proofErr w:type="spellStart"/>
          <w:r w:rsidRPr="00C61D9C">
            <w:rPr>
              <w:rFonts w:ascii="Times New Roman" w:hAnsi="Times New Roman" w:cs="Times New Roman"/>
              <w:sz w:val="24"/>
              <w:szCs w:val="24"/>
              <w:lang w:val="en-US" w:eastAsia="ja-JP" w:bidi="en-US"/>
            </w:rPr>
            <w:t>Labour</w:t>
          </w:r>
          <w:proofErr w:type="spellEnd"/>
          <w:r w:rsidRPr="00C61D9C">
            <w:rPr>
              <w:rFonts w:ascii="Times New Roman" w:hAnsi="Times New Roman" w:cs="Times New Roman"/>
              <w:sz w:val="24"/>
              <w:szCs w:val="24"/>
              <w:lang w:val="en-US" w:eastAsia="ja-JP" w:bidi="en-US"/>
            </w:rPr>
            <w:t xml:space="preserve"> Market Institutions and The Effect of Immigration on EU Natives. </w:t>
          </w:r>
          <w:r w:rsidRPr="00C61D9C">
            <w:rPr>
              <w:rFonts w:ascii="Times New Roman" w:hAnsi="Times New Roman" w:cs="Times New Roman"/>
              <w:i/>
              <w:iCs/>
              <w:sz w:val="24"/>
              <w:szCs w:val="24"/>
              <w:lang w:val="en-US" w:eastAsia="ja-JP" w:bidi="en-US"/>
            </w:rPr>
            <w:t>The Economic Journal</w:t>
          </w:r>
          <w:r w:rsidRPr="00C61D9C">
            <w:rPr>
              <w:rFonts w:ascii="Times New Roman" w:hAnsi="Times New Roman" w:cs="Times New Roman"/>
              <w:sz w:val="24"/>
              <w:szCs w:val="24"/>
              <w:lang w:val="en-US" w:eastAsia="ja-JP" w:bidi="en-US"/>
            </w:rPr>
            <w:t>, F302-F331.</w:t>
          </w:r>
        </w:p>
        <w:sdt>
          <w:sdtPr>
            <w:rPr>
              <w:rFonts w:ascii="Times New Roman" w:hAnsi="Times New Roman" w:cs="Times New Roman"/>
              <w:sz w:val="24"/>
              <w:szCs w:val="24"/>
              <w:lang w:val="en-US"/>
            </w:rPr>
            <w:id w:val="111145805"/>
            <w:bibliography/>
          </w:sdtPr>
          <w:sdtEndPr/>
          <w:sdtContent>
            <w:p w14:paraId="3DD369C3" w14:textId="055AAE10" w:rsidR="00C61D9C" w:rsidRPr="00882952"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Bonin, </w:t>
              </w:r>
              <w:proofErr w:type="spellStart"/>
              <w:r w:rsidRPr="00C61D9C">
                <w:rPr>
                  <w:rFonts w:ascii="Times New Roman" w:hAnsi="Times New Roman" w:cs="Times New Roman"/>
                  <w:sz w:val="24"/>
                  <w:szCs w:val="24"/>
                  <w:lang w:val="en-US"/>
                </w:rPr>
                <w:t>Holger</w:t>
              </w:r>
              <w:proofErr w:type="spellEnd"/>
              <w:r w:rsidRPr="00C61D9C">
                <w:rPr>
                  <w:rFonts w:ascii="Times New Roman" w:hAnsi="Times New Roman" w:cs="Times New Roman"/>
                  <w:sz w:val="24"/>
                  <w:szCs w:val="24"/>
                  <w:lang w:val="en-US"/>
                </w:rPr>
                <w:t xml:space="preserve">, Wage and Employment Effects of Immigration to Germany: Evidence from a Skill Group Approach (December 2005). Institute for the Study of Labor Discussion Paper No. 1875. Available at </w:t>
              </w:r>
              <w:proofErr w:type="spellStart"/>
              <w:r w:rsidRPr="00C61D9C">
                <w:rPr>
                  <w:rFonts w:ascii="Times New Roman" w:hAnsi="Times New Roman" w:cs="Times New Roman"/>
                  <w:sz w:val="24"/>
                  <w:szCs w:val="24"/>
                  <w:lang w:val="en-US"/>
                </w:rPr>
                <w:t>SSRN:</w:t>
              </w:r>
              <w:r w:rsidRPr="00C61D9C">
                <w:fldChar w:fldCharType="begin"/>
              </w:r>
              <w:r w:rsidRPr="00C61D9C">
                <w:rPr>
                  <w:rFonts w:ascii="Times New Roman" w:hAnsi="Times New Roman" w:cs="Times New Roman"/>
                  <w:sz w:val="24"/>
                  <w:szCs w:val="24"/>
                </w:rPr>
                <w:instrText xml:space="preserve"> HYPERLINK "http://ssrn.com/abstract=870272" \t "_blank" </w:instrText>
              </w:r>
              <w:r w:rsidRPr="00C61D9C">
                <w:fldChar w:fldCharType="separate"/>
              </w:r>
              <w:r w:rsidRPr="00C61D9C">
                <w:rPr>
                  <w:rStyle w:val="Hyperlink"/>
                  <w:rFonts w:ascii="Times New Roman" w:hAnsi="Times New Roman" w:cs="Times New Roman"/>
                  <w:sz w:val="24"/>
                  <w:szCs w:val="24"/>
                  <w:lang w:val="en-US"/>
                </w:rPr>
                <w:t>http</w:t>
              </w:r>
              <w:proofErr w:type="spellEnd"/>
              <w:r w:rsidRPr="00C61D9C">
                <w:rPr>
                  <w:rStyle w:val="Hyperlink"/>
                  <w:rFonts w:ascii="Times New Roman" w:hAnsi="Times New Roman" w:cs="Times New Roman"/>
                  <w:sz w:val="24"/>
                  <w:szCs w:val="24"/>
                  <w:lang w:val="en-US"/>
                </w:rPr>
                <w:t>://ssrn.com/abstract=870272</w:t>
              </w:r>
              <w:r w:rsidRPr="00C61D9C">
                <w:rPr>
                  <w:rStyle w:val="Hyperlink"/>
                  <w:rFonts w:ascii="Times New Roman" w:hAnsi="Times New Roman" w:cs="Times New Roman"/>
                  <w:sz w:val="24"/>
                  <w:szCs w:val="24"/>
                  <w:lang w:val="en-US"/>
                </w:rPr>
                <w:fldChar w:fldCharType="end"/>
              </w:r>
            </w:p>
            <w:p w14:paraId="2D506EE3" w14:textId="7B36E1FD"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Borjas, G. (2003). The Labor Demand Curve is Downward Sloping: Reexamining the Impact of Immigration on the Labor Market. </w:t>
              </w:r>
              <w:r w:rsidRPr="00C61D9C">
                <w:rPr>
                  <w:rFonts w:ascii="Times New Roman" w:hAnsi="Times New Roman" w:cs="Times New Roman"/>
                  <w:i/>
                  <w:iCs/>
                  <w:sz w:val="24"/>
                  <w:szCs w:val="24"/>
                  <w:lang w:val="en-US"/>
                </w:rPr>
                <w:t xml:space="preserve">Quarterly Journal of </w:t>
              </w:r>
              <w:proofErr w:type="gramStart"/>
              <w:r w:rsidRPr="00C61D9C">
                <w:rPr>
                  <w:rFonts w:ascii="Times New Roman" w:hAnsi="Times New Roman" w:cs="Times New Roman"/>
                  <w:i/>
                  <w:iCs/>
                  <w:sz w:val="24"/>
                  <w:szCs w:val="24"/>
                  <w:lang w:val="en-US"/>
                </w:rPr>
                <w:t>Economics</w:t>
              </w:r>
              <w:r w:rsidRPr="00C61D9C">
                <w:rPr>
                  <w:rFonts w:ascii="Times New Roman" w:hAnsi="Times New Roman" w:cs="Times New Roman"/>
                  <w:sz w:val="24"/>
                  <w:szCs w:val="24"/>
                  <w:lang w:val="en-US"/>
                </w:rPr>
                <w:t xml:space="preserve"> </w:t>
              </w:r>
              <w:r w:rsidRPr="00C61D9C">
                <w:rPr>
                  <w:rFonts w:ascii="Times New Roman" w:hAnsi="Times New Roman" w:cs="Times New Roman"/>
                  <w:i/>
                  <w:iCs/>
                  <w:sz w:val="24"/>
                  <w:szCs w:val="24"/>
                  <w:lang w:val="en-US"/>
                </w:rPr>
                <w:t>,</w:t>
              </w:r>
              <w:proofErr w:type="gramEnd"/>
              <w:r w:rsidRPr="00C61D9C">
                <w:rPr>
                  <w:rFonts w:ascii="Times New Roman" w:hAnsi="Times New Roman" w:cs="Times New Roman"/>
                  <w:i/>
                  <w:iCs/>
                  <w:sz w:val="24"/>
                  <w:szCs w:val="24"/>
                  <w:lang w:val="en-US"/>
                </w:rPr>
                <w:t xml:space="preserve"> 118</w:t>
              </w:r>
              <w:r w:rsidRPr="00C61D9C">
                <w:rPr>
                  <w:rFonts w:ascii="Times New Roman" w:hAnsi="Times New Roman" w:cs="Times New Roman"/>
                  <w:sz w:val="24"/>
                  <w:szCs w:val="24"/>
                  <w:lang w:val="en-US"/>
                </w:rPr>
                <w:t xml:space="preserve"> (4), 1335-1374.</w:t>
              </w:r>
            </w:p>
            <w:p w14:paraId="6F7102BB" w14:textId="421073FB"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Borjas, G. J. (2013). </w:t>
              </w:r>
              <w:r w:rsidRPr="00C61D9C">
                <w:rPr>
                  <w:rFonts w:ascii="Times New Roman" w:hAnsi="Times New Roman" w:cs="Times New Roman"/>
                  <w:i/>
                  <w:iCs/>
                  <w:sz w:val="24"/>
                  <w:szCs w:val="24"/>
                  <w:lang w:val="en-US"/>
                </w:rPr>
                <w:t>Labor Economics</w:t>
              </w:r>
              <w:r w:rsidRPr="00C61D9C">
                <w:rPr>
                  <w:rFonts w:ascii="Times New Roman" w:hAnsi="Times New Roman" w:cs="Times New Roman"/>
                  <w:sz w:val="24"/>
                  <w:szCs w:val="24"/>
                  <w:lang w:val="en-US"/>
                </w:rPr>
                <w:t> (6th ed.). New York, NY: McGraw-Hill Education</w:t>
              </w:r>
            </w:p>
            <w:p w14:paraId="798DED6D" w14:textId="0D3EC480"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Butcher, K. F., &amp; Card, D. (1991). Immigration and Wages: Evidence from the 1980's. </w:t>
              </w:r>
              <w:r w:rsidRPr="00C61D9C">
                <w:rPr>
                  <w:rFonts w:ascii="Times New Roman" w:hAnsi="Times New Roman" w:cs="Times New Roman"/>
                  <w:i/>
                  <w:iCs/>
                  <w:sz w:val="24"/>
                  <w:szCs w:val="24"/>
                  <w:lang w:val="en-US"/>
                </w:rPr>
                <w:t>The American Economic Review, 81</w:t>
              </w:r>
              <w:r w:rsidRPr="00C61D9C">
                <w:rPr>
                  <w:rFonts w:ascii="Times New Roman" w:hAnsi="Times New Roman" w:cs="Times New Roman"/>
                  <w:sz w:val="24"/>
                  <w:szCs w:val="24"/>
                  <w:lang w:val="en-US"/>
                </w:rPr>
                <w:t>(2), 292-296.</w:t>
              </w:r>
            </w:p>
            <w:p w14:paraId="27D6DD90" w14:textId="4886998D"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Card, D. (2001). Immigrant Inflows, Native Outflows, and the Local Market Impacts of Higher Immigration. </w:t>
              </w:r>
              <w:r w:rsidRPr="00C61D9C">
                <w:rPr>
                  <w:rFonts w:ascii="Times New Roman" w:hAnsi="Times New Roman" w:cs="Times New Roman"/>
                  <w:i/>
                  <w:iCs/>
                  <w:sz w:val="24"/>
                  <w:szCs w:val="24"/>
                  <w:lang w:val="en-US"/>
                </w:rPr>
                <w:t xml:space="preserve">Journal of Labor </w:t>
              </w:r>
              <w:proofErr w:type="gramStart"/>
              <w:r w:rsidRPr="00C61D9C">
                <w:rPr>
                  <w:rFonts w:ascii="Times New Roman" w:hAnsi="Times New Roman" w:cs="Times New Roman"/>
                  <w:i/>
                  <w:iCs/>
                  <w:sz w:val="24"/>
                  <w:szCs w:val="24"/>
                  <w:lang w:val="en-US"/>
                </w:rPr>
                <w:t>Economics</w:t>
              </w:r>
              <w:r w:rsidRPr="00C61D9C">
                <w:rPr>
                  <w:rFonts w:ascii="Times New Roman" w:hAnsi="Times New Roman" w:cs="Times New Roman"/>
                  <w:sz w:val="24"/>
                  <w:szCs w:val="24"/>
                  <w:lang w:val="en-US"/>
                </w:rPr>
                <w:t xml:space="preserve"> </w:t>
              </w:r>
              <w:r w:rsidRPr="00C61D9C">
                <w:rPr>
                  <w:rFonts w:ascii="Times New Roman" w:hAnsi="Times New Roman" w:cs="Times New Roman"/>
                  <w:i/>
                  <w:iCs/>
                  <w:sz w:val="24"/>
                  <w:szCs w:val="24"/>
                  <w:lang w:val="en-US"/>
                </w:rPr>
                <w:t>,</w:t>
              </w:r>
              <w:proofErr w:type="gramEnd"/>
              <w:r w:rsidRPr="00C61D9C">
                <w:rPr>
                  <w:rFonts w:ascii="Times New Roman" w:hAnsi="Times New Roman" w:cs="Times New Roman"/>
                  <w:i/>
                  <w:iCs/>
                  <w:sz w:val="24"/>
                  <w:szCs w:val="24"/>
                  <w:lang w:val="en-US"/>
                </w:rPr>
                <w:t xml:space="preserve"> 19</w:t>
              </w:r>
              <w:r w:rsidRPr="00C61D9C">
                <w:rPr>
                  <w:rFonts w:ascii="Times New Roman" w:hAnsi="Times New Roman" w:cs="Times New Roman"/>
                  <w:sz w:val="24"/>
                  <w:szCs w:val="24"/>
                  <w:lang w:val="en-US"/>
                </w:rPr>
                <w:t xml:space="preserve"> (1), 22-64.</w:t>
              </w:r>
            </w:p>
            <w:p w14:paraId="5CB9FC60" w14:textId="5740BF3C"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Carrasco, R., </w:t>
              </w:r>
              <w:proofErr w:type="spellStart"/>
              <w:r w:rsidRPr="00C61D9C">
                <w:rPr>
                  <w:rFonts w:ascii="Times New Roman" w:hAnsi="Times New Roman" w:cs="Times New Roman"/>
                  <w:sz w:val="24"/>
                  <w:szCs w:val="24"/>
                  <w:lang w:val="en-US"/>
                </w:rPr>
                <w:t>Fimeno</w:t>
              </w:r>
              <w:proofErr w:type="spellEnd"/>
              <w:r w:rsidRPr="00C61D9C">
                <w:rPr>
                  <w:rFonts w:ascii="Times New Roman" w:hAnsi="Times New Roman" w:cs="Times New Roman"/>
                  <w:sz w:val="24"/>
                  <w:szCs w:val="24"/>
                  <w:lang w:val="en-US"/>
                </w:rPr>
                <w:t>, J., &amp; Ortega, A. C. (2008). The effect of immigration on the labor market performance of native-born workers: some evidence for Spain. </w:t>
              </w:r>
              <w:r w:rsidRPr="00C61D9C">
                <w:rPr>
                  <w:rFonts w:ascii="Times New Roman" w:hAnsi="Times New Roman" w:cs="Times New Roman"/>
                  <w:i/>
                  <w:iCs/>
                  <w:sz w:val="24"/>
                  <w:szCs w:val="24"/>
                  <w:lang w:val="en-US"/>
                </w:rPr>
                <w:t>Journal of Population Economics</w:t>
              </w:r>
              <w:r w:rsidRPr="00C61D9C">
                <w:rPr>
                  <w:rFonts w:ascii="Times New Roman" w:hAnsi="Times New Roman" w:cs="Times New Roman"/>
                  <w:sz w:val="24"/>
                  <w:szCs w:val="24"/>
                  <w:lang w:val="en-US"/>
                </w:rPr>
                <w:t>, </w:t>
              </w:r>
              <w:r w:rsidRPr="00C61D9C">
                <w:rPr>
                  <w:rFonts w:ascii="Times New Roman" w:hAnsi="Times New Roman" w:cs="Times New Roman"/>
                  <w:i/>
                  <w:iCs/>
                  <w:sz w:val="24"/>
                  <w:szCs w:val="24"/>
                  <w:lang w:val="en-US"/>
                </w:rPr>
                <w:t>21</w:t>
              </w:r>
              <w:r w:rsidRPr="00C61D9C">
                <w:rPr>
                  <w:rFonts w:ascii="Times New Roman" w:hAnsi="Times New Roman" w:cs="Times New Roman"/>
                  <w:sz w:val="24"/>
                  <w:szCs w:val="24"/>
                  <w:lang w:val="en-US"/>
                </w:rPr>
                <w:t>(3).</w:t>
              </w:r>
            </w:p>
            <w:p w14:paraId="6613DD64" w14:textId="77777777"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CBS (</w:t>
              </w:r>
              <w:proofErr w:type="spellStart"/>
              <w:r w:rsidRPr="00C61D9C">
                <w:rPr>
                  <w:rFonts w:ascii="Times New Roman" w:hAnsi="Times New Roman" w:cs="Times New Roman"/>
                  <w:sz w:val="24"/>
                  <w:szCs w:val="24"/>
                  <w:lang w:val="en-US"/>
                </w:rPr>
                <w:t>Centraal</w:t>
              </w:r>
              <w:proofErr w:type="spellEnd"/>
              <w:r w:rsidRPr="00C61D9C">
                <w:rPr>
                  <w:rFonts w:ascii="Times New Roman" w:hAnsi="Times New Roman" w:cs="Times New Roman"/>
                  <w:sz w:val="24"/>
                  <w:szCs w:val="24"/>
                  <w:lang w:val="en-US"/>
                </w:rPr>
                <w:t xml:space="preserve"> Bureau </w:t>
              </w:r>
              <w:proofErr w:type="spellStart"/>
              <w:r w:rsidRPr="00C61D9C">
                <w:rPr>
                  <w:rFonts w:ascii="Times New Roman" w:hAnsi="Times New Roman" w:cs="Times New Roman"/>
                  <w:sz w:val="24"/>
                  <w:szCs w:val="24"/>
                  <w:lang w:val="en-US"/>
                </w:rPr>
                <w:t>voor</w:t>
              </w:r>
              <w:proofErr w:type="spellEnd"/>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Statistiek</w:t>
              </w:r>
              <w:proofErr w:type="spellEnd"/>
              <w:r w:rsidRPr="00C61D9C">
                <w:rPr>
                  <w:rFonts w:ascii="Times New Roman" w:hAnsi="Times New Roman" w:cs="Times New Roman"/>
                  <w:sz w:val="24"/>
                  <w:szCs w:val="24"/>
                  <w:lang w:val="en-US"/>
                </w:rPr>
                <w:t xml:space="preserve">, May 2015). </w:t>
              </w:r>
              <w:proofErr w:type="spellStart"/>
              <w:r w:rsidRPr="00C61D9C">
                <w:rPr>
                  <w:rFonts w:ascii="Times New Roman" w:hAnsi="Times New Roman" w:cs="Times New Roman"/>
                  <w:sz w:val="24"/>
                  <w:szCs w:val="24"/>
                  <w:lang w:val="en-US"/>
                </w:rPr>
                <w:t>Statline</w:t>
              </w:r>
              <w:proofErr w:type="spellEnd"/>
              <w:r w:rsidRPr="00C61D9C">
                <w:rPr>
                  <w:rFonts w:ascii="Times New Roman" w:hAnsi="Times New Roman" w:cs="Times New Roman"/>
                  <w:sz w:val="24"/>
                  <w:szCs w:val="24"/>
                  <w:lang w:val="en-US"/>
                </w:rPr>
                <w:t>. http://www.cbs.nl/</w:t>
              </w:r>
            </w:p>
            <w:p w14:paraId="4DFF6961" w14:textId="73AA588A"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Deutsch, A. (2015, March 15). Party of Dutch PM </w:t>
              </w:r>
              <w:proofErr w:type="spellStart"/>
              <w:r w:rsidRPr="00C61D9C">
                <w:rPr>
                  <w:rFonts w:ascii="Times New Roman" w:hAnsi="Times New Roman" w:cs="Times New Roman"/>
                  <w:sz w:val="24"/>
                  <w:szCs w:val="24"/>
                  <w:lang w:val="en-US"/>
                </w:rPr>
                <w:t>Rutte</w:t>
              </w:r>
              <w:proofErr w:type="spellEnd"/>
              <w:r w:rsidRPr="00C61D9C">
                <w:rPr>
                  <w:rFonts w:ascii="Times New Roman" w:hAnsi="Times New Roman" w:cs="Times New Roman"/>
                  <w:sz w:val="24"/>
                  <w:szCs w:val="24"/>
                  <w:lang w:val="en-US"/>
                </w:rPr>
                <w:t xml:space="preserve"> extends opinion poll lead before election. </w:t>
              </w:r>
              <w:r w:rsidRPr="00C61D9C">
                <w:rPr>
                  <w:rFonts w:ascii="Times New Roman" w:hAnsi="Times New Roman" w:cs="Times New Roman"/>
                  <w:i/>
                  <w:iCs/>
                  <w:sz w:val="24"/>
                  <w:szCs w:val="24"/>
                  <w:lang w:val="en-US"/>
                </w:rPr>
                <w:t>Reuters</w:t>
              </w:r>
            </w:p>
            <w:p w14:paraId="5A7A9723" w14:textId="77777777"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proofErr w:type="spellStart"/>
              <w:r w:rsidRPr="00C61D9C">
                <w:rPr>
                  <w:rFonts w:ascii="Times New Roman" w:hAnsi="Times New Roman" w:cs="Times New Roman"/>
                  <w:sz w:val="24"/>
                  <w:szCs w:val="24"/>
                  <w:lang w:val="en-US"/>
                </w:rPr>
                <w:lastRenderedPageBreak/>
                <w:t>Dustmann</w:t>
              </w:r>
              <w:proofErr w:type="spellEnd"/>
              <w:r w:rsidRPr="00C61D9C">
                <w:rPr>
                  <w:rFonts w:ascii="Times New Roman" w:hAnsi="Times New Roman" w:cs="Times New Roman"/>
                  <w:sz w:val="24"/>
                  <w:szCs w:val="24"/>
                  <w:lang w:val="en-US"/>
                </w:rPr>
                <w:t xml:space="preserve">, C., </w:t>
              </w:r>
              <w:proofErr w:type="spellStart"/>
              <w:r w:rsidRPr="00C61D9C">
                <w:rPr>
                  <w:rFonts w:ascii="Times New Roman" w:hAnsi="Times New Roman" w:cs="Times New Roman"/>
                  <w:sz w:val="24"/>
                  <w:szCs w:val="24"/>
                  <w:lang w:val="en-US"/>
                </w:rPr>
                <w:t>Fabbri</w:t>
              </w:r>
              <w:proofErr w:type="spellEnd"/>
              <w:r w:rsidRPr="00C61D9C">
                <w:rPr>
                  <w:rFonts w:ascii="Times New Roman" w:hAnsi="Times New Roman" w:cs="Times New Roman"/>
                  <w:sz w:val="24"/>
                  <w:szCs w:val="24"/>
                  <w:lang w:val="en-US"/>
                </w:rPr>
                <w:t xml:space="preserve">, F., &amp; Preston, I. (2005). THE IMPACT OF IMMIGRATION ON THE BRITISH LABOUR MARKET. </w:t>
              </w:r>
              <w:r w:rsidRPr="00C61D9C">
                <w:rPr>
                  <w:rFonts w:ascii="Times New Roman" w:hAnsi="Times New Roman" w:cs="Times New Roman"/>
                  <w:i/>
                  <w:iCs/>
                  <w:sz w:val="24"/>
                  <w:szCs w:val="24"/>
                  <w:lang w:val="en-US"/>
                </w:rPr>
                <w:t xml:space="preserve">The Economic </w:t>
              </w:r>
              <w:proofErr w:type="gramStart"/>
              <w:r w:rsidRPr="00C61D9C">
                <w:rPr>
                  <w:rFonts w:ascii="Times New Roman" w:hAnsi="Times New Roman" w:cs="Times New Roman"/>
                  <w:i/>
                  <w:iCs/>
                  <w:sz w:val="24"/>
                  <w:szCs w:val="24"/>
                  <w:lang w:val="en-US"/>
                </w:rPr>
                <w:t>Journal</w:t>
              </w:r>
              <w:r w:rsidRPr="00C61D9C">
                <w:rPr>
                  <w:rFonts w:ascii="Times New Roman" w:hAnsi="Times New Roman" w:cs="Times New Roman"/>
                  <w:sz w:val="24"/>
                  <w:szCs w:val="24"/>
                  <w:lang w:val="en-US"/>
                </w:rPr>
                <w:t xml:space="preserve"> </w:t>
              </w:r>
              <w:r w:rsidRPr="00C61D9C">
                <w:rPr>
                  <w:rFonts w:ascii="Times New Roman" w:hAnsi="Times New Roman" w:cs="Times New Roman"/>
                  <w:i/>
                  <w:iCs/>
                  <w:sz w:val="24"/>
                  <w:szCs w:val="24"/>
                  <w:lang w:val="en-US"/>
                </w:rPr>
                <w:t>,</w:t>
              </w:r>
              <w:proofErr w:type="gramEnd"/>
              <w:r w:rsidRPr="00C61D9C">
                <w:rPr>
                  <w:rFonts w:ascii="Times New Roman" w:hAnsi="Times New Roman" w:cs="Times New Roman"/>
                  <w:i/>
                  <w:iCs/>
                  <w:sz w:val="24"/>
                  <w:szCs w:val="24"/>
                  <w:lang w:val="en-US"/>
                </w:rPr>
                <w:t xml:space="preserve"> 115</w:t>
              </w:r>
              <w:r w:rsidRPr="00C61D9C">
                <w:rPr>
                  <w:rFonts w:ascii="Times New Roman" w:hAnsi="Times New Roman" w:cs="Times New Roman"/>
                  <w:sz w:val="24"/>
                  <w:szCs w:val="24"/>
                  <w:lang w:val="en-US"/>
                </w:rPr>
                <w:t>, 324-341.</w:t>
              </w:r>
            </w:p>
            <w:p w14:paraId="56B54C99" w14:textId="19D704FC"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Ehrenberg, R. G., &amp; Smith, R. S. (2006). </w:t>
              </w:r>
              <w:r w:rsidRPr="00C61D9C">
                <w:rPr>
                  <w:rFonts w:ascii="Times New Roman" w:hAnsi="Times New Roman" w:cs="Times New Roman"/>
                  <w:i/>
                  <w:iCs/>
                  <w:sz w:val="24"/>
                  <w:szCs w:val="24"/>
                  <w:lang w:val="en-US"/>
                </w:rPr>
                <w:t>Modern Labor Economics: Theory and Public Policy.</w:t>
              </w:r>
              <w:r w:rsidRPr="00C61D9C">
                <w:rPr>
                  <w:rFonts w:ascii="Times New Roman" w:hAnsi="Times New Roman" w:cs="Times New Roman"/>
                  <w:sz w:val="24"/>
                  <w:szCs w:val="24"/>
                  <w:lang w:val="en-US"/>
                </w:rPr>
                <w:t xml:space="preserve"> New York City: Pearson Education.</w:t>
              </w:r>
            </w:p>
            <w:p w14:paraId="069D27B8" w14:textId="6C7437D7" w:rsidR="00C61D9C" w:rsidRPr="00C61D9C" w:rsidRDefault="00C61D9C" w:rsidP="00E52AB9">
              <w:pPr>
                <w:pStyle w:val="NoteLevel1"/>
                <w:numPr>
                  <w:ilvl w:val="0"/>
                  <w:numId w:val="16"/>
                </w:numPr>
                <w:spacing w:line="360" w:lineRule="auto"/>
                <w:jc w:val="both"/>
                <w:rPr>
                  <w:rFonts w:ascii="Times New Roman" w:hAnsi="Times New Roman" w:cs="Times New Roman"/>
                  <w:sz w:val="24"/>
                  <w:szCs w:val="24"/>
                  <w:lang w:val="en-US"/>
                </w:rPr>
              </w:pPr>
              <w:proofErr w:type="spellStart"/>
              <w:r w:rsidRPr="00C61D9C">
                <w:rPr>
                  <w:rFonts w:ascii="Times New Roman" w:hAnsi="Times New Roman" w:cs="Times New Roman"/>
                  <w:sz w:val="24"/>
                  <w:szCs w:val="24"/>
                  <w:lang w:val="en-US"/>
                </w:rPr>
                <w:t>Fairlie</w:t>
              </w:r>
              <w:proofErr w:type="spellEnd"/>
              <w:r w:rsidRPr="00C61D9C">
                <w:rPr>
                  <w:rFonts w:ascii="Times New Roman" w:hAnsi="Times New Roman" w:cs="Times New Roman"/>
                  <w:sz w:val="24"/>
                  <w:szCs w:val="24"/>
                  <w:lang w:val="en-US"/>
                </w:rPr>
                <w:t xml:space="preserve">, R. W., &amp; Meyer, B. D. (2001). The Effect of Immigration on Native Self-Employment. </w:t>
              </w:r>
              <w:r w:rsidRPr="00C61D9C">
                <w:rPr>
                  <w:rFonts w:ascii="Times New Roman" w:hAnsi="Times New Roman" w:cs="Times New Roman"/>
                  <w:i/>
                  <w:iCs/>
                  <w:sz w:val="24"/>
                  <w:szCs w:val="24"/>
                  <w:lang w:val="en-US"/>
                </w:rPr>
                <w:t xml:space="preserve">Journal of Labor </w:t>
              </w:r>
              <w:proofErr w:type="gramStart"/>
              <w:r w:rsidRPr="00C61D9C">
                <w:rPr>
                  <w:rFonts w:ascii="Times New Roman" w:hAnsi="Times New Roman" w:cs="Times New Roman"/>
                  <w:i/>
                  <w:iCs/>
                  <w:sz w:val="24"/>
                  <w:szCs w:val="24"/>
                  <w:lang w:val="en-US"/>
                </w:rPr>
                <w:t>Economics</w:t>
              </w:r>
              <w:r w:rsidRPr="00C61D9C">
                <w:rPr>
                  <w:rFonts w:ascii="Times New Roman" w:hAnsi="Times New Roman" w:cs="Times New Roman"/>
                  <w:sz w:val="24"/>
                  <w:szCs w:val="24"/>
                  <w:lang w:val="en-US"/>
                </w:rPr>
                <w:t xml:space="preserve"> </w:t>
              </w:r>
              <w:r w:rsidRPr="00C61D9C">
                <w:rPr>
                  <w:rFonts w:ascii="Times New Roman" w:hAnsi="Times New Roman" w:cs="Times New Roman"/>
                  <w:i/>
                  <w:iCs/>
                  <w:sz w:val="24"/>
                  <w:szCs w:val="24"/>
                  <w:lang w:val="en-US"/>
                </w:rPr>
                <w:t>,</w:t>
              </w:r>
              <w:proofErr w:type="gramEnd"/>
              <w:r w:rsidRPr="00C61D9C">
                <w:rPr>
                  <w:rFonts w:ascii="Times New Roman" w:hAnsi="Times New Roman" w:cs="Times New Roman"/>
                  <w:i/>
                  <w:iCs/>
                  <w:sz w:val="24"/>
                  <w:szCs w:val="24"/>
                  <w:lang w:val="en-US"/>
                </w:rPr>
                <w:t xml:space="preserve"> 21</w:t>
              </w:r>
              <w:r w:rsidRPr="00C61D9C">
                <w:rPr>
                  <w:rFonts w:ascii="Times New Roman" w:hAnsi="Times New Roman" w:cs="Times New Roman"/>
                  <w:sz w:val="24"/>
                  <w:szCs w:val="24"/>
                  <w:lang w:val="en-US"/>
                </w:rPr>
                <w:t xml:space="preserve"> (3), 619-650.</w:t>
              </w:r>
            </w:p>
            <w:sdt>
              <w:sdtPr>
                <w:rPr>
                  <w:rFonts w:ascii="Times New Roman" w:hAnsi="Times New Roman" w:cs="Times New Roman"/>
                  <w:sz w:val="24"/>
                  <w:szCs w:val="24"/>
                </w:rPr>
                <w:id w:val="-297228678"/>
                <w:bibliography/>
              </w:sdtPr>
              <w:sdtEndPr/>
              <w:sdtContent>
                <w:p w14:paraId="4B0E2CEC" w14:textId="66056A28" w:rsidR="00C61D9C" w:rsidRPr="00E52AB9" w:rsidRDefault="00C61D9C" w:rsidP="00E52AB9">
                  <w:pPr>
                    <w:pStyle w:val="Bibliography"/>
                    <w:numPr>
                      <w:ilvl w:val="0"/>
                      <w:numId w:val="16"/>
                    </w:numPr>
                    <w:spacing w:line="360" w:lineRule="auto"/>
                    <w:jc w:val="both"/>
                    <w:rPr>
                      <w:rFonts w:ascii="Times New Roman" w:hAnsi="Times New Roman" w:cs="Times New Roman"/>
                      <w:noProof/>
                      <w:sz w:val="24"/>
                      <w:szCs w:val="24"/>
                    </w:rPr>
                  </w:pPr>
                  <w:r w:rsidRPr="00E52AB9">
                    <w:rPr>
                      <w:rFonts w:ascii="Times New Roman" w:hAnsi="Times New Roman" w:cs="Times New Roman"/>
                      <w:noProof/>
                      <w:sz w:val="24"/>
                      <w:szCs w:val="24"/>
                    </w:rPr>
                    <w:t xml:space="preserve">Hill, R. C., &amp; Campbell, R. C. (2012). </w:t>
                  </w:r>
                  <w:r w:rsidRPr="00E52AB9">
                    <w:rPr>
                      <w:rFonts w:ascii="Times New Roman" w:hAnsi="Times New Roman" w:cs="Times New Roman"/>
                      <w:i/>
                      <w:iCs/>
                      <w:noProof/>
                      <w:sz w:val="24"/>
                      <w:szCs w:val="24"/>
                    </w:rPr>
                    <w:t>Using SAS for Econometrics.</w:t>
                  </w:r>
                  <w:r w:rsidRPr="00E52AB9">
                    <w:rPr>
                      <w:rFonts w:ascii="Times New Roman" w:hAnsi="Times New Roman" w:cs="Times New Roman"/>
                      <w:noProof/>
                      <w:sz w:val="24"/>
                      <w:szCs w:val="24"/>
                    </w:rPr>
                    <w:t xml:space="preserve"> New York: Wiley.</w:t>
                  </w:r>
                </w:p>
                <w:p w14:paraId="3F47D97E" w14:textId="77777777" w:rsidR="001743CE" w:rsidRDefault="00C61D9C" w:rsidP="00E52AB9">
                  <w:pPr>
                    <w:pStyle w:val="Bibliography"/>
                    <w:numPr>
                      <w:ilvl w:val="0"/>
                      <w:numId w:val="16"/>
                    </w:numPr>
                    <w:spacing w:line="360" w:lineRule="auto"/>
                    <w:jc w:val="both"/>
                    <w:rPr>
                      <w:rFonts w:ascii="Times New Roman" w:hAnsi="Times New Roman" w:cs="Times New Roman"/>
                      <w:noProof/>
                      <w:sz w:val="24"/>
                      <w:szCs w:val="24"/>
                    </w:rPr>
                  </w:pPr>
                  <w:r w:rsidRPr="00C61D9C">
                    <w:rPr>
                      <w:rFonts w:ascii="Times New Roman" w:hAnsi="Times New Roman" w:cs="Times New Roman"/>
                      <w:noProof/>
                      <w:sz w:val="24"/>
                      <w:szCs w:val="24"/>
                    </w:rPr>
                    <w:t xml:space="preserve">Hill, R. C., Griffiths, W. E., &amp; Lim, G. C. (2008). </w:t>
                  </w:r>
                  <w:r w:rsidRPr="00C61D9C">
                    <w:rPr>
                      <w:rFonts w:ascii="Times New Roman" w:hAnsi="Times New Roman" w:cs="Times New Roman"/>
                      <w:i/>
                      <w:iCs/>
                      <w:noProof/>
                      <w:sz w:val="24"/>
                      <w:szCs w:val="24"/>
                    </w:rPr>
                    <w:t>Principles of Econometrics.</w:t>
                  </w:r>
                  <w:r w:rsidRPr="00C61D9C">
                    <w:rPr>
                      <w:rFonts w:ascii="Times New Roman" w:hAnsi="Times New Roman" w:cs="Times New Roman"/>
                      <w:noProof/>
                      <w:sz w:val="24"/>
                      <w:szCs w:val="24"/>
                    </w:rPr>
                    <w:t xml:space="preserve"> Wiley.</w:t>
                  </w:r>
                </w:p>
                <w:p w14:paraId="6B1AEF67" w14:textId="032C0D8B" w:rsidR="001743CE" w:rsidRPr="00E52AB9" w:rsidRDefault="001743CE" w:rsidP="00E52AB9">
                  <w:pPr>
                    <w:pStyle w:val="NoteLevel1"/>
                    <w:numPr>
                      <w:ilvl w:val="0"/>
                      <w:numId w:val="16"/>
                    </w:numPr>
                    <w:rPr>
                      <w:rFonts w:ascii="Times New Roman" w:hAnsi="Times New Roman" w:cs="Times New Roman"/>
                      <w:color w:val="0000FF" w:themeColor="hyperlink"/>
                      <w:sz w:val="24"/>
                      <w:szCs w:val="24"/>
                      <w:u w:val="single"/>
                      <w:lang w:val="en-US"/>
                    </w:rPr>
                  </w:pPr>
                  <w:r w:rsidRPr="00B475D5">
                    <w:rPr>
                      <w:rFonts w:ascii="Times New Roman" w:hAnsi="Times New Roman" w:cs="Times New Roman"/>
                      <w:sz w:val="24"/>
                      <w:szCs w:val="24"/>
                      <w:lang w:val="en-US"/>
                    </w:rPr>
                    <w:t>Immigration in The Netherlands: Shop An Immigrant. (2012, February 16). </w:t>
                  </w:r>
                  <w:r w:rsidRPr="00B475D5">
                    <w:rPr>
                      <w:rFonts w:ascii="Times New Roman" w:hAnsi="Times New Roman" w:cs="Times New Roman"/>
                      <w:i/>
                      <w:iCs/>
                      <w:sz w:val="24"/>
                      <w:szCs w:val="24"/>
                      <w:lang w:val="en-US"/>
                    </w:rPr>
                    <w:t>The Economist</w:t>
                  </w:r>
                  <w:r w:rsidRPr="00B475D5">
                    <w:rPr>
                      <w:rFonts w:ascii="Times New Roman" w:hAnsi="Times New Roman" w:cs="Times New Roman"/>
                      <w:sz w:val="24"/>
                      <w:szCs w:val="24"/>
                      <w:lang w:val="en-US"/>
                    </w:rPr>
                    <w:t xml:space="preserve">. Retrieved from </w:t>
                  </w:r>
                  <w:r w:rsidR="00E52AB9" w:rsidRPr="00E52AB9">
                    <w:rPr>
                      <w:rFonts w:ascii="Times New Roman" w:hAnsi="Times New Roman" w:cs="Times New Roman"/>
                      <w:sz w:val="24"/>
                      <w:szCs w:val="24"/>
                      <w:lang w:val="en-US"/>
                    </w:rPr>
                    <w:t>http://www.economist.com/blogs/newsbook/2012/02/immigration-netherlands</w:t>
                  </w:r>
                </w:p>
                <w:p w14:paraId="1E8842D9" w14:textId="77777777" w:rsidR="00E52AB9" w:rsidRPr="00E52AB9" w:rsidRDefault="00E52AB9" w:rsidP="00E52AB9">
                  <w:pPr>
                    <w:pStyle w:val="NoteLevel1"/>
                    <w:numPr>
                      <w:ilvl w:val="0"/>
                      <w:numId w:val="0"/>
                    </w:numPr>
                    <w:ind w:left="990"/>
                    <w:rPr>
                      <w:rFonts w:ascii="Times New Roman" w:hAnsi="Times New Roman" w:cs="Times New Roman"/>
                      <w:color w:val="0000FF" w:themeColor="hyperlink"/>
                      <w:sz w:val="24"/>
                      <w:szCs w:val="24"/>
                      <w:u w:val="single"/>
                      <w:lang w:val="en-US"/>
                    </w:rPr>
                  </w:pPr>
                </w:p>
                <w:p w14:paraId="6B13C954" w14:textId="211DD049" w:rsidR="00E52AB9" w:rsidRPr="00E52AB9" w:rsidRDefault="00E52AB9" w:rsidP="00E52AB9">
                  <w:pPr>
                    <w:pStyle w:val="NoteLevel1"/>
                    <w:numPr>
                      <w:ilvl w:val="0"/>
                      <w:numId w:val="16"/>
                    </w:numPr>
                    <w:rPr>
                      <w:rStyle w:val="Hyperlink"/>
                      <w:rFonts w:ascii="Times New Roman" w:hAnsi="Times New Roman" w:cs="Times New Roman"/>
                      <w:color w:val="000000" w:themeColor="text1"/>
                      <w:sz w:val="24"/>
                      <w:szCs w:val="24"/>
                      <w:u w:val="none"/>
                      <w:lang w:val="en-US"/>
                    </w:rPr>
                  </w:pPr>
                  <w:proofErr w:type="spellStart"/>
                  <w:proofErr w:type="gramStart"/>
                  <w:r>
                    <w:rPr>
                      <w:rStyle w:val="Hyperlink"/>
                      <w:rFonts w:ascii="Times New Roman" w:hAnsi="Times New Roman" w:cs="Times New Roman"/>
                      <w:color w:val="000000" w:themeColor="text1"/>
                      <w:sz w:val="24"/>
                      <w:szCs w:val="24"/>
                      <w:u w:val="none"/>
                      <w:lang w:val="en-US"/>
                    </w:rPr>
                    <w:t>O’brien</w:t>
                  </w:r>
                  <w:proofErr w:type="spellEnd"/>
                  <w:proofErr w:type="gramEnd"/>
                  <w:r>
                    <w:rPr>
                      <w:rStyle w:val="Hyperlink"/>
                      <w:rFonts w:ascii="Times New Roman" w:hAnsi="Times New Roman" w:cs="Times New Roman"/>
                      <w:color w:val="000000" w:themeColor="text1"/>
                      <w:sz w:val="24"/>
                      <w:szCs w:val="24"/>
                      <w:u w:val="none"/>
                      <w:lang w:val="en-US"/>
                    </w:rPr>
                    <w:t xml:space="preserve">, R. M. (2007). A Caution Regarding Rules of Thumb for Variance Inflation Factors. </w:t>
                  </w:r>
                  <w:r>
                    <w:rPr>
                      <w:rStyle w:val="Hyperlink"/>
                      <w:rFonts w:ascii="Times New Roman" w:hAnsi="Times New Roman" w:cs="Times New Roman"/>
                      <w:i/>
                      <w:color w:val="000000" w:themeColor="text1"/>
                      <w:sz w:val="24"/>
                      <w:szCs w:val="24"/>
                      <w:u w:val="none"/>
                      <w:lang w:val="en-US"/>
                    </w:rPr>
                    <w:t>Quality and Quantity, 41(5), 673-690.</w:t>
                  </w:r>
                </w:p>
                <w:p w14:paraId="35DD98C1" w14:textId="12991ACA" w:rsidR="00E52AB9" w:rsidRPr="00E52AB9" w:rsidRDefault="00E52AB9" w:rsidP="00E52AB9">
                  <w:pPr>
                    <w:pStyle w:val="NoteLevel1"/>
                    <w:numPr>
                      <w:ilvl w:val="0"/>
                      <w:numId w:val="0"/>
                    </w:numPr>
                    <w:ind w:left="360"/>
                    <w:rPr>
                      <w:rStyle w:val="Hyperlink"/>
                      <w:rFonts w:ascii="Times New Roman" w:hAnsi="Times New Roman" w:cs="Times New Roman"/>
                      <w:sz w:val="24"/>
                      <w:szCs w:val="24"/>
                      <w:lang w:val="en-US"/>
                    </w:rPr>
                  </w:pPr>
                </w:p>
                <w:p w14:paraId="5CEE7FDE" w14:textId="20DE0B9E" w:rsidR="00C61D9C" w:rsidRPr="001743CE" w:rsidRDefault="00913007" w:rsidP="001743CE"/>
              </w:sdtContent>
            </w:sdt>
            <w:sdt>
              <w:sdtPr>
                <w:rPr>
                  <w:rFonts w:ascii="Times New Roman" w:hAnsi="Times New Roman" w:cs="Times New Roman"/>
                  <w:color w:val="0000FF" w:themeColor="hyperlink"/>
                  <w:sz w:val="24"/>
                  <w:szCs w:val="24"/>
                  <w:u w:val="single"/>
                </w:rPr>
                <w:id w:val="1934707652"/>
                <w:showingPlcHdr/>
                <w:bibliography/>
              </w:sdtPr>
              <w:sdtEndPr/>
              <w:sdtContent>
                <w:p w14:paraId="63DB0974" w14:textId="230ABD68" w:rsidR="00882952" w:rsidRPr="00882952" w:rsidRDefault="00E52AB9" w:rsidP="00E52AB9">
                  <w:pPr>
                    <w:pStyle w:val="Bibliography"/>
                    <w:spacing w:line="360" w:lineRule="auto"/>
                    <w:ind w:firstLine="600"/>
                    <w:rPr>
                      <w:rFonts w:ascii="Verdana" w:hAnsi="Verdana"/>
                    </w:rPr>
                  </w:pPr>
                  <w:r>
                    <w:rPr>
                      <w:rFonts w:ascii="Times New Roman" w:hAnsi="Times New Roman" w:cs="Times New Roman"/>
                      <w:sz w:val="24"/>
                      <w:szCs w:val="24"/>
                      <w:u w:val="single"/>
                    </w:rPr>
                    <w:t xml:space="preserve">     </w:t>
                  </w:r>
                </w:p>
              </w:sdtContent>
            </w:sdt>
            <w:p w14:paraId="65068493" w14:textId="77777777" w:rsidR="00882952" w:rsidRPr="00B475D5" w:rsidRDefault="00882952" w:rsidP="00E52AB9">
              <w:pPr>
                <w:pStyle w:val="NoteLevel1"/>
                <w:numPr>
                  <w:ilvl w:val="0"/>
                  <w:numId w:val="16"/>
                </w:numPr>
                <w:spacing w:line="360" w:lineRule="auto"/>
                <w:rPr>
                  <w:rFonts w:ascii="Times New Roman" w:hAnsi="Times New Roman" w:cs="Times New Roman"/>
                  <w:sz w:val="24"/>
                  <w:szCs w:val="24"/>
                  <w:lang w:val="en-US"/>
                </w:rPr>
              </w:pPr>
              <w:proofErr w:type="spellStart"/>
              <w:r w:rsidRPr="00B475D5">
                <w:rPr>
                  <w:rFonts w:ascii="Times New Roman" w:hAnsi="Times New Roman" w:cs="Times New Roman"/>
                  <w:sz w:val="24"/>
                  <w:szCs w:val="24"/>
                </w:rPr>
                <w:lastRenderedPageBreak/>
                <w:t>Roodenburg</w:t>
              </w:r>
              <w:proofErr w:type="spellEnd"/>
              <w:r w:rsidRPr="00B475D5">
                <w:rPr>
                  <w:rFonts w:ascii="Times New Roman" w:hAnsi="Times New Roman" w:cs="Times New Roman"/>
                  <w:sz w:val="24"/>
                  <w:szCs w:val="24"/>
                </w:rPr>
                <w:t xml:space="preserve"> , H., </w:t>
              </w:r>
              <w:proofErr w:type="spellStart"/>
              <w:r w:rsidRPr="00B475D5">
                <w:rPr>
                  <w:rFonts w:ascii="Times New Roman" w:hAnsi="Times New Roman" w:cs="Times New Roman"/>
                  <w:sz w:val="24"/>
                  <w:szCs w:val="24"/>
                </w:rPr>
                <w:t>Euwals</w:t>
              </w:r>
              <w:proofErr w:type="spellEnd"/>
              <w:r w:rsidRPr="00B475D5">
                <w:rPr>
                  <w:rFonts w:ascii="Times New Roman" w:hAnsi="Times New Roman" w:cs="Times New Roman"/>
                  <w:sz w:val="24"/>
                  <w:szCs w:val="24"/>
                </w:rPr>
                <w:t xml:space="preserve">, R., &amp; ter </w:t>
              </w:r>
              <w:proofErr w:type="spellStart"/>
              <w:r w:rsidRPr="00B475D5">
                <w:rPr>
                  <w:rFonts w:ascii="Times New Roman" w:hAnsi="Times New Roman" w:cs="Times New Roman"/>
                  <w:sz w:val="24"/>
                  <w:szCs w:val="24"/>
                </w:rPr>
                <w:t>Rele</w:t>
              </w:r>
              <w:proofErr w:type="spellEnd"/>
              <w:r w:rsidRPr="00B475D5">
                <w:rPr>
                  <w:rFonts w:ascii="Times New Roman" w:hAnsi="Times New Roman" w:cs="Times New Roman"/>
                  <w:sz w:val="24"/>
                  <w:szCs w:val="24"/>
                </w:rPr>
                <w:t xml:space="preserve">, H. (2003). </w:t>
              </w:r>
              <w:r w:rsidRPr="00B475D5">
                <w:rPr>
                  <w:rFonts w:ascii="Times New Roman" w:hAnsi="Times New Roman" w:cs="Times New Roman"/>
                  <w:i/>
                  <w:iCs/>
                  <w:sz w:val="24"/>
                  <w:szCs w:val="24"/>
                  <w:lang w:val="en-US"/>
                </w:rPr>
                <w:t>Immigration and the Dutch Economy.</w:t>
              </w:r>
              <w:r w:rsidRPr="00B475D5">
                <w:rPr>
                  <w:rFonts w:ascii="Times New Roman" w:hAnsi="Times New Roman" w:cs="Times New Roman"/>
                  <w:sz w:val="24"/>
                  <w:szCs w:val="24"/>
                  <w:lang w:val="en-US"/>
                </w:rPr>
                <w:t xml:space="preserve"> The </w:t>
              </w:r>
              <w:proofErr w:type="spellStart"/>
              <w:r w:rsidRPr="00B475D5">
                <w:rPr>
                  <w:rFonts w:ascii="Times New Roman" w:hAnsi="Times New Roman" w:cs="Times New Roman"/>
                  <w:sz w:val="24"/>
                  <w:szCs w:val="24"/>
                  <w:lang w:val="en-US"/>
                </w:rPr>
                <w:t>hague</w:t>
              </w:r>
              <w:proofErr w:type="spellEnd"/>
              <w:r w:rsidRPr="00B475D5">
                <w:rPr>
                  <w:rFonts w:ascii="Times New Roman" w:hAnsi="Times New Roman" w:cs="Times New Roman"/>
                  <w:sz w:val="24"/>
                  <w:szCs w:val="24"/>
                  <w:lang w:val="en-US"/>
                </w:rPr>
                <w:t xml:space="preserve">: CPB Netherlands Bureau for Economic Policy </w:t>
              </w:r>
              <w:proofErr w:type="gramStart"/>
              <w:r w:rsidRPr="00B475D5">
                <w:rPr>
                  <w:rFonts w:ascii="Times New Roman" w:hAnsi="Times New Roman" w:cs="Times New Roman"/>
                  <w:sz w:val="24"/>
                  <w:szCs w:val="24"/>
                  <w:lang w:val="en-US"/>
                </w:rPr>
                <w:t>Analysis .</w:t>
              </w:r>
              <w:proofErr w:type="gramEnd"/>
            </w:p>
            <w:p w14:paraId="4618E8A6" w14:textId="77777777" w:rsidR="00882952" w:rsidRPr="00B475D5" w:rsidRDefault="00882952" w:rsidP="00E52AB9">
              <w:pPr>
                <w:pStyle w:val="NoteLevel1"/>
                <w:numPr>
                  <w:ilvl w:val="0"/>
                  <w:numId w:val="16"/>
                </w:numPr>
                <w:spacing w:line="360" w:lineRule="auto"/>
                <w:rPr>
                  <w:rFonts w:ascii="Times New Roman" w:hAnsi="Times New Roman" w:cs="Times New Roman"/>
                  <w:sz w:val="24"/>
                  <w:szCs w:val="24"/>
                  <w:lang w:val="en-US"/>
                </w:rPr>
              </w:pPr>
              <w:proofErr w:type="spellStart"/>
              <w:r w:rsidRPr="00E53CEF">
                <w:rPr>
                  <w:rFonts w:ascii="Times New Roman" w:hAnsi="Times New Roman" w:cs="Times New Roman"/>
                  <w:sz w:val="24"/>
                  <w:szCs w:val="24"/>
                  <w:lang w:val="en-US"/>
                </w:rPr>
                <w:t>Velling</w:t>
              </w:r>
              <w:proofErr w:type="spellEnd"/>
              <w:r w:rsidRPr="00E53CEF">
                <w:rPr>
                  <w:rFonts w:ascii="Times New Roman" w:hAnsi="Times New Roman" w:cs="Times New Roman"/>
                  <w:sz w:val="24"/>
                  <w:szCs w:val="24"/>
                  <w:lang w:val="en-US"/>
                </w:rPr>
                <w:t xml:space="preserve">, J., &amp; </w:t>
              </w:r>
              <w:proofErr w:type="spellStart"/>
              <w:r w:rsidRPr="00E53CEF">
                <w:rPr>
                  <w:rFonts w:ascii="Times New Roman" w:hAnsi="Times New Roman" w:cs="Times New Roman"/>
                  <w:sz w:val="24"/>
                  <w:szCs w:val="24"/>
                  <w:lang w:val="en-US"/>
                </w:rPr>
                <w:t>Pischke</w:t>
              </w:r>
              <w:proofErr w:type="spellEnd"/>
              <w:r w:rsidRPr="00E53CEF">
                <w:rPr>
                  <w:rFonts w:ascii="Times New Roman" w:hAnsi="Times New Roman" w:cs="Times New Roman"/>
                  <w:sz w:val="24"/>
                  <w:szCs w:val="24"/>
                  <w:lang w:val="en-US"/>
                </w:rPr>
                <w:t xml:space="preserve">, J. S. (1997). </w:t>
              </w:r>
              <w:r w:rsidRPr="00B475D5">
                <w:rPr>
                  <w:rFonts w:ascii="Times New Roman" w:hAnsi="Times New Roman" w:cs="Times New Roman"/>
                  <w:sz w:val="24"/>
                  <w:szCs w:val="24"/>
                  <w:lang w:val="en-US"/>
                </w:rPr>
                <w:t>Employment Effects Of Immigration To Germany: An Analysis Based On Local Labor Markets. </w:t>
              </w:r>
              <w:r w:rsidRPr="00B475D5">
                <w:rPr>
                  <w:rFonts w:ascii="Times New Roman" w:hAnsi="Times New Roman" w:cs="Times New Roman"/>
                  <w:i/>
                  <w:iCs/>
                  <w:sz w:val="24"/>
                  <w:szCs w:val="24"/>
                  <w:lang w:val="en-US"/>
                </w:rPr>
                <w:t>Review of Economics and Statistics</w:t>
              </w:r>
              <w:proofErr w:type="gramStart"/>
              <w:r w:rsidRPr="00B475D5">
                <w:rPr>
                  <w:rFonts w:ascii="Times New Roman" w:hAnsi="Times New Roman" w:cs="Times New Roman"/>
                  <w:sz w:val="24"/>
                  <w:szCs w:val="24"/>
                  <w:lang w:val="en-US"/>
                </w:rPr>
                <w:t>,</w:t>
              </w:r>
              <w:r w:rsidRPr="00B475D5">
                <w:rPr>
                  <w:rFonts w:ascii="Times New Roman" w:hAnsi="Times New Roman" w:cs="Times New Roman"/>
                  <w:i/>
                  <w:iCs/>
                  <w:sz w:val="24"/>
                  <w:szCs w:val="24"/>
                  <w:lang w:val="en-US"/>
                </w:rPr>
                <w:t>79</w:t>
              </w:r>
              <w:proofErr w:type="gramEnd"/>
              <w:r w:rsidRPr="00B475D5">
                <w:rPr>
                  <w:rFonts w:ascii="Times New Roman" w:hAnsi="Times New Roman" w:cs="Times New Roman"/>
                  <w:sz w:val="24"/>
                  <w:szCs w:val="24"/>
                  <w:lang w:val="en-US"/>
                </w:rPr>
                <w:t xml:space="preserve">(4). </w:t>
              </w:r>
              <w:proofErr w:type="gramStart"/>
              <w:r w:rsidRPr="00B475D5">
                <w:rPr>
                  <w:rFonts w:ascii="Times New Roman" w:hAnsi="Times New Roman" w:cs="Times New Roman"/>
                  <w:sz w:val="24"/>
                  <w:szCs w:val="24"/>
                  <w:lang w:val="en-US"/>
                </w:rPr>
                <w:t>doi:10.1162</w:t>
              </w:r>
              <w:proofErr w:type="gramEnd"/>
              <w:r w:rsidRPr="00B475D5">
                <w:rPr>
                  <w:rFonts w:ascii="Times New Roman" w:hAnsi="Times New Roman" w:cs="Times New Roman"/>
                  <w:sz w:val="24"/>
                  <w:szCs w:val="24"/>
                  <w:lang w:val="en-US"/>
                </w:rPr>
                <w:t>/003465397557178</w:t>
              </w:r>
            </w:p>
            <w:p w14:paraId="44A1FBB3" w14:textId="77777777" w:rsidR="00882952" w:rsidRPr="00B475D5" w:rsidRDefault="00882952" w:rsidP="00E52AB9">
              <w:pPr>
                <w:pStyle w:val="NoteLevel1"/>
                <w:numPr>
                  <w:ilvl w:val="0"/>
                  <w:numId w:val="16"/>
                </w:numPr>
                <w:spacing w:line="360" w:lineRule="auto"/>
                <w:rPr>
                  <w:rFonts w:ascii="Times New Roman" w:hAnsi="Times New Roman" w:cs="Times New Roman"/>
                  <w:sz w:val="24"/>
                  <w:szCs w:val="24"/>
                  <w:lang w:val="en-US"/>
                </w:rPr>
              </w:pPr>
              <w:r w:rsidRPr="00B475D5">
                <w:rPr>
                  <w:rFonts w:ascii="Times New Roman" w:hAnsi="Times New Roman" w:cs="Times New Roman"/>
                  <w:sz w:val="24"/>
                  <w:szCs w:val="24"/>
                  <w:lang w:val="en-US"/>
                </w:rPr>
                <w:t xml:space="preserve">Wilson, J. (2011, April 12). Netherlands to Immigrants: Learn Dutch or Fear </w:t>
              </w:r>
              <w:proofErr w:type="spellStart"/>
              <w:r w:rsidRPr="00B475D5">
                <w:rPr>
                  <w:rFonts w:ascii="Times New Roman" w:hAnsi="Times New Roman" w:cs="Times New Roman"/>
                  <w:sz w:val="24"/>
                  <w:szCs w:val="24"/>
                  <w:lang w:val="en-US"/>
                </w:rPr>
                <w:t>Deportation.</w:t>
              </w:r>
              <w:r w:rsidRPr="00B475D5">
                <w:rPr>
                  <w:rFonts w:ascii="Times New Roman" w:hAnsi="Times New Roman" w:cs="Times New Roman"/>
                  <w:i/>
                  <w:iCs/>
                  <w:sz w:val="24"/>
                  <w:szCs w:val="24"/>
                  <w:lang w:val="en-US"/>
                </w:rPr>
                <w:t>Time</w:t>
              </w:r>
              <w:proofErr w:type="spellEnd"/>
              <w:r w:rsidRPr="00B475D5">
                <w:rPr>
                  <w:rFonts w:ascii="Times New Roman" w:hAnsi="Times New Roman" w:cs="Times New Roman"/>
                  <w:sz w:val="24"/>
                  <w:szCs w:val="24"/>
                  <w:lang w:val="en-US"/>
                </w:rPr>
                <w:t>.</w:t>
              </w:r>
            </w:p>
            <w:p w14:paraId="1541E23D" w14:textId="77777777" w:rsidR="00882952" w:rsidRPr="00B475D5" w:rsidRDefault="00882952" w:rsidP="00E52AB9">
              <w:pPr>
                <w:pStyle w:val="NoteLevel1"/>
                <w:numPr>
                  <w:ilvl w:val="0"/>
                  <w:numId w:val="16"/>
                </w:numPr>
                <w:spacing w:line="360" w:lineRule="auto"/>
                <w:rPr>
                  <w:rFonts w:ascii="Times New Roman" w:hAnsi="Times New Roman" w:cs="Times New Roman"/>
                  <w:sz w:val="24"/>
                  <w:szCs w:val="24"/>
                  <w:lang w:val="en-US"/>
                </w:rPr>
              </w:pPr>
              <w:r w:rsidRPr="00B475D5">
                <w:rPr>
                  <w:rFonts w:ascii="Times New Roman" w:hAnsi="Times New Roman" w:cs="Times New Roman"/>
                  <w:sz w:val="24"/>
                  <w:szCs w:val="24"/>
                  <w:lang w:val="en-US"/>
                </w:rPr>
                <w:t xml:space="preserve">Worries about workers from </w:t>
              </w:r>
              <w:proofErr w:type="gramStart"/>
              <w:r w:rsidRPr="00B475D5">
                <w:rPr>
                  <w:rFonts w:ascii="Times New Roman" w:hAnsi="Times New Roman" w:cs="Times New Roman"/>
                  <w:sz w:val="24"/>
                  <w:szCs w:val="24"/>
                  <w:lang w:val="en-US"/>
                </w:rPr>
                <w:t>eastern</w:t>
              </w:r>
              <w:proofErr w:type="gramEnd"/>
              <w:r w:rsidRPr="00B475D5">
                <w:rPr>
                  <w:rFonts w:ascii="Times New Roman" w:hAnsi="Times New Roman" w:cs="Times New Roman"/>
                  <w:sz w:val="24"/>
                  <w:szCs w:val="24"/>
                  <w:lang w:val="en-US"/>
                </w:rPr>
                <w:t xml:space="preserve"> Europe are changing Dutch politics. (2013, August 24). </w:t>
              </w:r>
              <w:r w:rsidRPr="00B475D5">
                <w:rPr>
                  <w:rFonts w:ascii="Times New Roman" w:hAnsi="Times New Roman" w:cs="Times New Roman"/>
                  <w:i/>
                  <w:iCs/>
                  <w:sz w:val="24"/>
                  <w:szCs w:val="24"/>
                  <w:lang w:val="en-US"/>
                </w:rPr>
                <w:t>The Economist</w:t>
              </w:r>
            </w:p>
            <w:p w14:paraId="1B90FA55" w14:textId="77777777" w:rsidR="00882952" w:rsidRPr="00B475D5" w:rsidRDefault="00882952" w:rsidP="00E52AB9">
              <w:pPr>
                <w:pStyle w:val="NoteLevel1"/>
                <w:numPr>
                  <w:ilvl w:val="0"/>
                  <w:numId w:val="16"/>
                </w:numPr>
                <w:spacing w:line="360" w:lineRule="auto"/>
                <w:rPr>
                  <w:rFonts w:ascii="Times New Roman" w:hAnsi="Times New Roman" w:cs="Times New Roman"/>
                  <w:sz w:val="24"/>
                  <w:szCs w:val="24"/>
                  <w:lang w:val="en-US"/>
                </w:rPr>
              </w:pPr>
              <w:r w:rsidRPr="00E53CEF">
                <w:rPr>
                  <w:rFonts w:ascii="Times New Roman" w:hAnsi="Times New Roman" w:cs="Times New Roman"/>
                  <w:sz w:val="24"/>
                  <w:szCs w:val="24"/>
                  <w:lang w:val="en-US"/>
                </w:rPr>
                <w:t xml:space="preserve">Zimmermann, K. F., Bauer, T. K., &amp; </w:t>
              </w:r>
              <w:proofErr w:type="spellStart"/>
              <w:r w:rsidRPr="00E53CEF">
                <w:rPr>
                  <w:rFonts w:ascii="Times New Roman" w:hAnsi="Times New Roman" w:cs="Times New Roman"/>
                  <w:sz w:val="24"/>
                  <w:szCs w:val="24"/>
                  <w:lang w:val="en-US"/>
                </w:rPr>
                <w:t>Lofstrom</w:t>
              </w:r>
              <w:proofErr w:type="spellEnd"/>
              <w:r w:rsidRPr="00E53CEF">
                <w:rPr>
                  <w:rFonts w:ascii="Times New Roman" w:hAnsi="Times New Roman" w:cs="Times New Roman"/>
                  <w:sz w:val="24"/>
                  <w:szCs w:val="24"/>
                  <w:lang w:val="en-US"/>
                </w:rPr>
                <w:t xml:space="preserve">, M. (2000). </w:t>
              </w:r>
              <w:r w:rsidRPr="00B475D5">
                <w:rPr>
                  <w:rFonts w:ascii="Times New Roman" w:hAnsi="Times New Roman" w:cs="Times New Roman"/>
                  <w:sz w:val="24"/>
                  <w:szCs w:val="24"/>
                  <w:lang w:val="en-US"/>
                </w:rPr>
                <w:t xml:space="preserve">Immigration Policy, Assimilation of Immigrants and Natives' Sentiments towards Immigrants: Evidence from 12 OECD-Countries. </w:t>
              </w:r>
              <w:r w:rsidRPr="00B475D5">
                <w:rPr>
                  <w:rFonts w:ascii="Times New Roman" w:hAnsi="Times New Roman" w:cs="Times New Roman"/>
                  <w:i/>
                  <w:iCs/>
                  <w:sz w:val="24"/>
                  <w:szCs w:val="24"/>
                  <w:lang w:val="en-US"/>
                </w:rPr>
                <w:t xml:space="preserve">Social Science Research </w:t>
              </w:r>
              <w:proofErr w:type="gramStart"/>
              <w:r w:rsidRPr="00B475D5">
                <w:rPr>
                  <w:rFonts w:ascii="Times New Roman" w:hAnsi="Times New Roman" w:cs="Times New Roman"/>
                  <w:i/>
                  <w:iCs/>
                  <w:sz w:val="24"/>
                  <w:szCs w:val="24"/>
                  <w:lang w:val="en-US"/>
                </w:rPr>
                <w:t>Network</w:t>
              </w:r>
              <w:r w:rsidRPr="00B475D5">
                <w:rPr>
                  <w:rFonts w:ascii="Times New Roman" w:hAnsi="Times New Roman" w:cs="Times New Roman"/>
                  <w:sz w:val="24"/>
                  <w:szCs w:val="24"/>
                  <w:lang w:val="en-US"/>
                </w:rPr>
                <w:t xml:space="preserve"> ,</w:t>
              </w:r>
              <w:proofErr w:type="gramEnd"/>
              <w:r w:rsidRPr="00B475D5">
                <w:rPr>
                  <w:rFonts w:ascii="Times New Roman" w:hAnsi="Times New Roman" w:cs="Times New Roman"/>
                  <w:sz w:val="24"/>
                  <w:szCs w:val="24"/>
                  <w:lang w:val="en-US"/>
                </w:rPr>
                <w:t xml:space="preserve"> 4.</w:t>
              </w:r>
            </w:p>
            <w:p w14:paraId="23E03CE3" w14:textId="77777777" w:rsidR="00882952" w:rsidRPr="00B475D5" w:rsidRDefault="00882952" w:rsidP="00E52AB9">
              <w:pPr>
                <w:pStyle w:val="NoteLevel1"/>
                <w:numPr>
                  <w:ilvl w:val="0"/>
                  <w:numId w:val="16"/>
                </w:numPr>
                <w:spacing w:line="360" w:lineRule="auto"/>
                <w:rPr>
                  <w:rFonts w:ascii="Times New Roman" w:hAnsi="Times New Roman" w:cs="Times New Roman"/>
                  <w:sz w:val="24"/>
                  <w:szCs w:val="24"/>
                  <w:lang w:val="en-US"/>
                </w:rPr>
              </w:pPr>
              <w:proofErr w:type="spellStart"/>
              <w:r w:rsidRPr="00B475D5">
                <w:rPr>
                  <w:rFonts w:ascii="Times New Roman" w:hAnsi="Times New Roman" w:cs="Times New Roman"/>
                  <w:sz w:val="24"/>
                  <w:szCs w:val="24"/>
                  <w:lang w:val="en-US"/>
                </w:rPr>
                <w:t>Zorlu</w:t>
              </w:r>
              <w:proofErr w:type="spellEnd"/>
              <w:r w:rsidRPr="00B475D5">
                <w:rPr>
                  <w:rFonts w:ascii="Times New Roman" w:hAnsi="Times New Roman" w:cs="Times New Roman"/>
                  <w:sz w:val="24"/>
                  <w:szCs w:val="24"/>
                  <w:lang w:val="en-US"/>
                </w:rPr>
                <w:t xml:space="preserve">, A., &amp; </w:t>
              </w:r>
              <w:proofErr w:type="spellStart"/>
              <w:r w:rsidRPr="00B475D5">
                <w:rPr>
                  <w:rFonts w:ascii="Times New Roman" w:hAnsi="Times New Roman" w:cs="Times New Roman"/>
                  <w:sz w:val="24"/>
                  <w:szCs w:val="24"/>
                  <w:lang w:val="en-US"/>
                </w:rPr>
                <w:t>Hartog</w:t>
              </w:r>
              <w:proofErr w:type="spellEnd"/>
              <w:r w:rsidRPr="00B475D5">
                <w:rPr>
                  <w:rFonts w:ascii="Times New Roman" w:hAnsi="Times New Roman" w:cs="Times New Roman"/>
                  <w:sz w:val="24"/>
                  <w:szCs w:val="24"/>
                  <w:lang w:val="en-US"/>
                </w:rPr>
                <w:t xml:space="preserve">, J. (2001). Migration and Immigrants: The Case of the </w:t>
              </w:r>
              <w:proofErr w:type="spellStart"/>
              <w:r w:rsidRPr="00B475D5">
                <w:rPr>
                  <w:rFonts w:ascii="Times New Roman" w:hAnsi="Times New Roman" w:cs="Times New Roman"/>
                  <w:sz w:val="24"/>
                  <w:szCs w:val="24"/>
                  <w:lang w:val="en-US"/>
                </w:rPr>
                <w:t>Netherlands.</w:t>
              </w:r>
              <w:r w:rsidRPr="00B475D5">
                <w:rPr>
                  <w:rFonts w:ascii="Times New Roman" w:hAnsi="Times New Roman" w:cs="Times New Roman"/>
                  <w:i/>
                  <w:iCs/>
                  <w:sz w:val="24"/>
                  <w:szCs w:val="24"/>
                  <w:lang w:val="en-US"/>
                </w:rPr>
                <w:t>European</w:t>
              </w:r>
              <w:proofErr w:type="spellEnd"/>
              <w:r w:rsidRPr="00B475D5">
                <w:rPr>
                  <w:rFonts w:ascii="Times New Roman" w:hAnsi="Times New Roman" w:cs="Times New Roman"/>
                  <w:i/>
                  <w:iCs/>
                  <w:sz w:val="24"/>
                  <w:szCs w:val="24"/>
                  <w:lang w:val="en-US"/>
                </w:rPr>
                <w:t xml:space="preserve"> Economic Review</w:t>
              </w:r>
              <w:r w:rsidRPr="00B475D5">
                <w:rPr>
                  <w:rFonts w:ascii="Times New Roman" w:hAnsi="Times New Roman" w:cs="Times New Roman"/>
                  <w:sz w:val="24"/>
                  <w:szCs w:val="24"/>
                  <w:lang w:val="en-US"/>
                </w:rPr>
                <w:t>.</w:t>
              </w:r>
            </w:p>
            <w:p w14:paraId="6C8C982B" w14:textId="77777777" w:rsidR="00882952" w:rsidRPr="00B475D5" w:rsidRDefault="00882952" w:rsidP="00E52AB9">
              <w:pPr>
                <w:pStyle w:val="NoteLevel1"/>
                <w:numPr>
                  <w:ilvl w:val="0"/>
                  <w:numId w:val="16"/>
                </w:numPr>
                <w:spacing w:line="360" w:lineRule="auto"/>
                <w:rPr>
                  <w:rFonts w:ascii="Times New Roman" w:hAnsi="Times New Roman" w:cs="Times New Roman"/>
                  <w:sz w:val="24"/>
                  <w:szCs w:val="24"/>
                  <w:lang w:val="en-US"/>
                </w:rPr>
              </w:pPr>
              <w:proofErr w:type="spellStart"/>
              <w:r w:rsidRPr="00B475D5">
                <w:rPr>
                  <w:rFonts w:ascii="Times New Roman" w:hAnsi="Times New Roman" w:cs="Times New Roman"/>
                  <w:sz w:val="24"/>
                  <w:szCs w:val="24"/>
                  <w:lang w:val="en-US"/>
                </w:rPr>
                <w:t>Zorlu</w:t>
              </w:r>
              <w:proofErr w:type="spellEnd"/>
              <w:r w:rsidRPr="00B475D5">
                <w:rPr>
                  <w:rFonts w:ascii="Times New Roman" w:hAnsi="Times New Roman" w:cs="Times New Roman"/>
                  <w:sz w:val="24"/>
                  <w:szCs w:val="24"/>
                  <w:lang w:val="en-US"/>
                </w:rPr>
                <w:t xml:space="preserve">, A., &amp; </w:t>
              </w:r>
              <w:proofErr w:type="spellStart"/>
              <w:r w:rsidRPr="00B475D5">
                <w:rPr>
                  <w:rFonts w:ascii="Times New Roman" w:hAnsi="Times New Roman" w:cs="Times New Roman"/>
                  <w:sz w:val="24"/>
                  <w:szCs w:val="24"/>
                  <w:lang w:val="en-US"/>
                </w:rPr>
                <w:t>Hartog</w:t>
              </w:r>
              <w:proofErr w:type="spellEnd"/>
              <w:r w:rsidRPr="00B475D5">
                <w:rPr>
                  <w:rFonts w:ascii="Times New Roman" w:hAnsi="Times New Roman" w:cs="Times New Roman"/>
                  <w:sz w:val="24"/>
                  <w:szCs w:val="24"/>
                  <w:lang w:val="en-US"/>
                </w:rPr>
                <w:t xml:space="preserve">, J. (2005). The effect of immigration on wages in three </w:t>
              </w:r>
              <w:proofErr w:type="spellStart"/>
              <w:proofErr w:type="gramStart"/>
              <w:r w:rsidRPr="00B475D5">
                <w:rPr>
                  <w:rFonts w:ascii="Times New Roman" w:hAnsi="Times New Roman" w:cs="Times New Roman"/>
                  <w:sz w:val="24"/>
                  <w:szCs w:val="24"/>
                  <w:lang w:val="en-US"/>
                </w:rPr>
                <w:t>european</w:t>
              </w:r>
              <w:proofErr w:type="spellEnd"/>
              <w:proofErr w:type="gramEnd"/>
              <w:r w:rsidRPr="00B475D5">
                <w:rPr>
                  <w:rFonts w:ascii="Times New Roman" w:hAnsi="Times New Roman" w:cs="Times New Roman"/>
                  <w:sz w:val="24"/>
                  <w:szCs w:val="24"/>
                  <w:lang w:val="en-US"/>
                </w:rPr>
                <w:t xml:space="preserve"> countries. </w:t>
              </w:r>
              <w:r w:rsidRPr="00B475D5">
                <w:rPr>
                  <w:rFonts w:ascii="Times New Roman" w:hAnsi="Times New Roman" w:cs="Times New Roman"/>
                  <w:i/>
                  <w:iCs/>
                  <w:sz w:val="24"/>
                  <w:szCs w:val="24"/>
                  <w:lang w:val="en-US"/>
                </w:rPr>
                <w:t xml:space="preserve">Journal of Population </w:t>
              </w:r>
              <w:proofErr w:type="gramStart"/>
              <w:r w:rsidRPr="00B475D5">
                <w:rPr>
                  <w:rFonts w:ascii="Times New Roman" w:hAnsi="Times New Roman" w:cs="Times New Roman"/>
                  <w:i/>
                  <w:iCs/>
                  <w:sz w:val="24"/>
                  <w:szCs w:val="24"/>
                  <w:lang w:val="en-US"/>
                </w:rPr>
                <w:t>Economics</w:t>
              </w:r>
              <w:r w:rsidRPr="00B475D5">
                <w:rPr>
                  <w:rFonts w:ascii="Times New Roman" w:hAnsi="Times New Roman" w:cs="Times New Roman"/>
                  <w:sz w:val="24"/>
                  <w:szCs w:val="24"/>
                  <w:lang w:val="en-US"/>
                </w:rPr>
                <w:t xml:space="preserve"> </w:t>
              </w:r>
              <w:r w:rsidRPr="00B475D5">
                <w:rPr>
                  <w:rFonts w:ascii="Times New Roman" w:hAnsi="Times New Roman" w:cs="Times New Roman"/>
                  <w:i/>
                  <w:iCs/>
                  <w:sz w:val="24"/>
                  <w:szCs w:val="24"/>
                  <w:lang w:val="en-US"/>
                </w:rPr>
                <w:t>,</w:t>
              </w:r>
              <w:proofErr w:type="gramEnd"/>
              <w:r w:rsidRPr="00B475D5">
                <w:rPr>
                  <w:rFonts w:ascii="Times New Roman" w:hAnsi="Times New Roman" w:cs="Times New Roman"/>
                  <w:i/>
                  <w:iCs/>
                  <w:sz w:val="24"/>
                  <w:szCs w:val="24"/>
                  <w:lang w:val="en-US"/>
                </w:rPr>
                <w:t xml:space="preserve"> 18</w:t>
              </w:r>
              <w:r w:rsidRPr="00B475D5">
                <w:rPr>
                  <w:rFonts w:ascii="Times New Roman" w:hAnsi="Times New Roman" w:cs="Times New Roman"/>
                  <w:sz w:val="24"/>
                  <w:szCs w:val="24"/>
                  <w:lang w:val="en-US"/>
                </w:rPr>
                <w:t xml:space="preserve"> (1), 113-151.</w:t>
              </w:r>
            </w:p>
            <w:p w14:paraId="63F4370E" w14:textId="77777777" w:rsidR="00C61D9C" w:rsidRDefault="00913007" w:rsidP="00E52AB9">
              <w:pPr>
                <w:pStyle w:val="NoteLevel1"/>
                <w:numPr>
                  <w:ilvl w:val="0"/>
                  <w:numId w:val="0"/>
                </w:numPr>
                <w:spacing w:line="360" w:lineRule="auto"/>
                <w:jc w:val="both"/>
                <w:rPr>
                  <w:rFonts w:ascii="Times New Roman" w:hAnsi="Times New Roman" w:cs="Times New Roman"/>
                  <w:sz w:val="24"/>
                  <w:szCs w:val="24"/>
                </w:rPr>
              </w:pPr>
            </w:p>
          </w:sdtContent>
        </w:sdt>
      </w:sdtContent>
    </w:sdt>
    <w:p w14:paraId="6C7C35C0" w14:textId="77777777" w:rsidR="00C61D9C" w:rsidRPr="00C61D9C" w:rsidRDefault="00C61D9C" w:rsidP="00C61D9C">
      <w:pPr>
        <w:pStyle w:val="NoteLevel1"/>
        <w:spacing w:line="360" w:lineRule="auto"/>
        <w:jc w:val="both"/>
        <w:rPr>
          <w:rFonts w:ascii="Times New Roman" w:hAnsi="Times New Roman" w:cs="Times New Roman"/>
          <w:sz w:val="24"/>
          <w:szCs w:val="24"/>
          <w:lang w:val="en-US"/>
        </w:rPr>
      </w:pPr>
    </w:p>
    <w:p w14:paraId="1B6E8EC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FFC8E4A" w14:textId="08ACE93B"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6EB901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260388B7"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70A09D75"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5CC58E8F"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21FAE3EF"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31071573"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7FA0328A" w14:textId="77777777" w:rsidR="00C61D9C" w:rsidRPr="00C61D9C" w:rsidRDefault="00C61D9C" w:rsidP="00C61D9C"/>
    <w:p w14:paraId="5149112C" w14:textId="77777777" w:rsidR="00CA4F3E" w:rsidRPr="00E52AB9" w:rsidRDefault="00CA4F3E" w:rsidP="00C61D9C">
      <w:pPr>
        <w:pStyle w:val="Heading1"/>
        <w:spacing w:line="360" w:lineRule="auto"/>
        <w:jc w:val="both"/>
        <w:rPr>
          <w:rFonts w:ascii="Times New Roman" w:hAnsi="Times New Roman" w:cs="Times New Roman"/>
          <w:sz w:val="24"/>
          <w:szCs w:val="24"/>
        </w:rPr>
      </w:pPr>
      <w:bookmarkStart w:id="49" w:name="_Toc297380806"/>
      <w:bookmarkStart w:id="50" w:name="_Toc297382284"/>
      <w:r w:rsidRPr="00E52AB9">
        <w:rPr>
          <w:rFonts w:ascii="Times New Roman" w:hAnsi="Times New Roman" w:cs="Times New Roman"/>
          <w:sz w:val="24"/>
          <w:szCs w:val="24"/>
        </w:rPr>
        <w:t>Appendix 1</w:t>
      </w:r>
      <w:bookmarkEnd w:id="49"/>
      <w:bookmarkEnd w:id="50"/>
    </w:p>
    <w:p w14:paraId="7B24A30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478ECF15" w14:textId="7155A3A1" w:rsidR="00CA4F3E" w:rsidRPr="00C61D9C" w:rsidRDefault="002F0B98"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This appendix is dedicated to illustrate the process through which equations (4), (5) and (6) was</w:t>
      </w:r>
      <w:r w:rsidR="00CA4F3E" w:rsidRPr="00C61D9C">
        <w:rPr>
          <w:rFonts w:ascii="Times New Roman" w:hAnsi="Times New Roman" w:cs="Times New Roman"/>
          <w:sz w:val="24"/>
          <w:szCs w:val="24"/>
          <w:lang w:val="en-US"/>
        </w:rPr>
        <w:t xml:space="preserve"> formulated. In the beginning, these equations were produced to include LFD as </w:t>
      </w:r>
      <w:r w:rsidRPr="00C61D9C">
        <w:rPr>
          <w:rFonts w:ascii="Times New Roman" w:hAnsi="Times New Roman" w:cs="Times New Roman"/>
          <w:sz w:val="24"/>
          <w:szCs w:val="24"/>
          <w:lang w:val="en-US"/>
        </w:rPr>
        <w:t>another control</w:t>
      </w:r>
      <w:r w:rsidR="00CA4F3E" w:rsidRPr="00C61D9C">
        <w:rPr>
          <w:rFonts w:ascii="Times New Roman" w:hAnsi="Times New Roman" w:cs="Times New Roman"/>
          <w:sz w:val="24"/>
          <w:szCs w:val="24"/>
          <w:lang w:val="en-US"/>
        </w:rPr>
        <w:t xml:space="preserve"> variable and take the following form: </w:t>
      </w:r>
    </w:p>
    <w:p w14:paraId="4CAB319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E9978D1" w14:textId="723D9BCB" w:rsidR="00CA4F3E" w:rsidRPr="00C61D9C" w:rsidRDefault="00913007" w:rsidP="00882952">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hs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HSL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LF</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(4)</w:t>
      </w:r>
    </w:p>
    <w:p w14:paraId="40BCCE68" w14:textId="53ED0F6D" w:rsidR="00CA4F3E" w:rsidRPr="00C61D9C" w:rsidRDefault="00913007" w:rsidP="00882952">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hs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HSL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LF</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(5)</w:t>
      </w:r>
    </w:p>
    <w:p w14:paraId="26473583" w14:textId="44278FC2" w:rsidR="00CA4F3E" w:rsidRPr="00C61D9C" w:rsidRDefault="00913007" w:rsidP="00882952">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hs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HSL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β</m:t>
            </m:r>
          </m:e>
          <m:sub>
            <m:r>
              <w:rPr>
                <w:rFonts w:ascii="Cambria Math" w:eastAsiaTheme="minorEastAsia" w:hAnsi="Cambria Math" w:cs="Times New Roman"/>
                <w:sz w:val="24"/>
                <w:szCs w:val="24"/>
                <w:lang w:val="en-US"/>
              </w:rPr>
              <m:t>4</m:t>
            </m:r>
          </m:sub>
        </m:sSub>
        <m:r>
          <w:rPr>
            <w:rFonts w:ascii="Cambria Math" w:eastAsiaTheme="minorEastAsia" w:hAnsi="Cambria Math" w:cs="Times New Roman"/>
            <w:sz w:val="24"/>
            <w:szCs w:val="24"/>
            <w:lang w:val="en-US"/>
          </w:rPr>
          <m:t>LF</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D</m:t>
            </m:r>
          </m:e>
          <m:sub>
            <m:r>
              <w:rPr>
                <w:rFonts w:ascii="Cambria Math" w:eastAsiaTheme="minorEastAsia"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(6)</w:t>
      </w:r>
    </w:p>
    <w:p w14:paraId="14DCB23E" w14:textId="02A0F9EC"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The reason behind this was to control for the existing Dutch labor force, LFD, in order to only determine how incoming foreigners affect the employment rate of high skilled workers. This should allow for better interpretation on how only ISS and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 xml:space="preserve">-1) affect the dependent variable. However, HSLF, which is the total number of high skilled workers, is likely to be linked and also correlated with LFD, which would affect the regressions. As a result, a test on the relationship between LFD </w:t>
      </w:r>
      <w:r w:rsidR="002F0B98" w:rsidRPr="00C61D9C">
        <w:rPr>
          <w:rFonts w:ascii="Times New Roman" w:hAnsi="Times New Roman" w:cs="Times New Roman"/>
          <w:sz w:val="24"/>
          <w:szCs w:val="24"/>
          <w:lang w:val="en-US"/>
        </w:rPr>
        <w:t>and HSLF</w:t>
      </w:r>
      <w:r w:rsidRPr="00C61D9C">
        <w:rPr>
          <w:rFonts w:ascii="Times New Roman" w:hAnsi="Times New Roman" w:cs="Times New Roman"/>
          <w:sz w:val="24"/>
          <w:szCs w:val="24"/>
          <w:lang w:val="en-US"/>
        </w:rPr>
        <w:t xml:space="preserve"> to determine whether the extent of </w:t>
      </w:r>
      <w:r w:rsidRPr="00C61D9C">
        <w:rPr>
          <w:rFonts w:ascii="Times New Roman" w:hAnsi="Times New Roman" w:cs="Times New Roman"/>
          <w:bCs/>
          <w:sz w:val="24"/>
          <w:szCs w:val="24"/>
          <w:lang w:val="en-US"/>
        </w:rPr>
        <w:t>multicollinearity</w:t>
      </w:r>
      <w:r w:rsidRPr="00C61D9C">
        <w:rPr>
          <w:rFonts w:ascii="Times New Roman" w:hAnsi="Times New Roman" w:cs="Times New Roman"/>
          <w:sz w:val="24"/>
          <w:szCs w:val="24"/>
          <w:lang w:val="en-US"/>
        </w:rPr>
        <w:t xml:space="preserve"> that exists between both variables. </w:t>
      </w:r>
    </w:p>
    <w:p w14:paraId="71AEAB3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4EB741C" w14:textId="6C1CB72F"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Multicollinearity occurs when the variables in a regressions model move together in a systemic way and this makes it difficult to isolate the variable of interest </w:t>
      </w:r>
      <w:r w:rsidRPr="00C61D9C">
        <w:rPr>
          <w:rFonts w:ascii="Times New Roman" w:hAnsi="Times New Roman" w:cs="Times New Roman"/>
          <w:noProof/>
          <w:sz w:val="24"/>
          <w:szCs w:val="24"/>
          <w:lang w:val="en-US"/>
        </w:rPr>
        <w:t>(Hill, Griffiths, &amp; Lim, 2008)</w:t>
      </w:r>
      <w:r w:rsidRPr="00C61D9C">
        <w:rPr>
          <w:rFonts w:ascii="Times New Roman" w:hAnsi="Times New Roman" w:cs="Times New Roman"/>
          <w:sz w:val="24"/>
          <w:szCs w:val="24"/>
          <w:lang w:val="en-US"/>
        </w:rPr>
        <w:t xml:space="preserve">. </w:t>
      </w:r>
      <w:proofErr w:type="spellStart"/>
      <w:r w:rsidRPr="00C61D9C">
        <w:rPr>
          <w:rFonts w:ascii="Times New Roman" w:hAnsi="Times New Roman" w:cs="Times New Roman"/>
          <w:sz w:val="24"/>
          <w:szCs w:val="24"/>
          <w:lang w:val="en-US"/>
        </w:rPr>
        <w:t>Collinearity</w:t>
      </w:r>
      <w:proofErr w:type="spellEnd"/>
      <w:r w:rsidRPr="00C61D9C">
        <w:rPr>
          <w:rFonts w:ascii="Times New Roman" w:hAnsi="Times New Roman" w:cs="Times New Roman"/>
          <w:sz w:val="24"/>
          <w:szCs w:val="24"/>
          <w:lang w:val="en-US"/>
        </w:rPr>
        <w:t xml:space="preserve"> </w:t>
      </w:r>
      <w:proofErr w:type="gramStart"/>
      <w:r w:rsidRPr="00C61D9C">
        <w:rPr>
          <w:rFonts w:ascii="Times New Roman" w:hAnsi="Times New Roman" w:cs="Times New Roman"/>
          <w:sz w:val="24"/>
          <w:szCs w:val="24"/>
          <w:lang w:val="en-US"/>
        </w:rPr>
        <w:t>have</w:t>
      </w:r>
      <w:proofErr w:type="gramEnd"/>
      <w:r w:rsidRPr="00C61D9C">
        <w:rPr>
          <w:rFonts w:ascii="Times New Roman" w:hAnsi="Times New Roman" w:cs="Times New Roman"/>
          <w:sz w:val="24"/>
          <w:szCs w:val="24"/>
          <w:lang w:val="en-US"/>
        </w:rPr>
        <w:t xml:space="preserve"> numerous effects, such as increasing “estimates of parameter variance” and “yield models in which no variable is statistically significant” </w:t>
      </w:r>
      <w:r w:rsidRPr="00C61D9C">
        <w:rPr>
          <w:rFonts w:ascii="Times New Roman" w:hAnsi="Times New Roman" w:cs="Times New Roman"/>
          <w:noProof/>
          <w:sz w:val="24"/>
          <w:szCs w:val="24"/>
          <w:lang w:val="en-US"/>
        </w:rPr>
        <w:t xml:space="preserve">(O'brien, 2007, p. </w:t>
      </w:r>
      <w:r w:rsidR="00204907" w:rsidRPr="00C61D9C">
        <w:rPr>
          <w:rFonts w:ascii="Times New Roman" w:hAnsi="Times New Roman" w:cs="Times New Roman"/>
          <w:noProof/>
          <w:sz w:val="24"/>
          <w:szCs w:val="24"/>
          <w:lang w:val="en-US"/>
        </w:rPr>
        <w:t>673)</w:t>
      </w:r>
      <w:r w:rsidR="00204907">
        <w:rPr>
          <w:rFonts w:ascii="Times New Roman" w:hAnsi="Times New Roman" w:cs="Times New Roman"/>
          <w:noProof/>
          <w:sz w:val="24"/>
          <w:szCs w:val="24"/>
          <w:lang w:val="en-US"/>
        </w:rPr>
        <w:t>.</w:t>
      </w:r>
      <w:r w:rsidR="00204907" w:rsidRPr="00C61D9C">
        <w:rPr>
          <w:rFonts w:ascii="Times New Roman" w:hAnsi="Times New Roman" w:cs="Times New Roman"/>
          <w:sz w:val="24"/>
          <w:szCs w:val="24"/>
          <w:lang w:val="en-US"/>
        </w:rPr>
        <w:t xml:space="preserve"> In</w:t>
      </w:r>
      <w:r w:rsidRPr="00C61D9C">
        <w:rPr>
          <w:rFonts w:ascii="Times New Roman" w:hAnsi="Times New Roman" w:cs="Times New Roman"/>
          <w:sz w:val="24"/>
          <w:szCs w:val="24"/>
          <w:lang w:val="en-US"/>
        </w:rPr>
        <w:t xml:space="preserve"> order to detect multicollinearity, the Variance Inflation Factor (VIF), which measured the multicollinearity between two independent variables, will be used</w:t>
      </w:r>
      <w:r w:rsidRPr="00C61D9C">
        <w:rPr>
          <w:rFonts w:ascii="Times New Roman" w:hAnsi="Times New Roman" w:cs="Times New Roman"/>
          <w:noProof/>
          <w:sz w:val="24"/>
          <w:szCs w:val="24"/>
          <w:lang w:val="en-US"/>
        </w:rPr>
        <w:t xml:space="preserve"> (O'brien, </w:t>
      </w:r>
      <w:r w:rsidRPr="00C61D9C">
        <w:rPr>
          <w:rFonts w:ascii="Times New Roman" w:hAnsi="Times New Roman" w:cs="Times New Roman"/>
          <w:noProof/>
          <w:sz w:val="24"/>
          <w:szCs w:val="24"/>
          <w:lang w:val="en-US"/>
        </w:rPr>
        <w:lastRenderedPageBreak/>
        <w:t>2007)</w:t>
      </w:r>
      <w:r w:rsidRPr="00C61D9C">
        <w:rPr>
          <w:rFonts w:ascii="Times New Roman" w:hAnsi="Times New Roman" w:cs="Times New Roman"/>
          <w:sz w:val="24"/>
          <w:szCs w:val="24"/>
          <w:lang w:val="en-US"/>
        </w:rPr>
        <w:t>. After running the regression models presented above, the coefficient diagnostics of these models were checked, specifically the VIF, and the resulting output is presented below:</w:t>
      </w:r>
    </w:p>
    <w:p w14:paraId="67D23E3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724440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4551C5E3"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208"/>
        <w:gridCol w:w="1207"/>
        <w:gridCol w:w="1208"/>
      </w:tblGrid>
      <w:tr w:rsidR="00CA4F3E" w:rsidRPr="00C61D9C" w14:paraId="750ABA82" w14:textId="77777777" w:rsidTr="00C61D9C">
        <w:trPr>
          <w:trHeight w:val="225"/>
        </w:trPr>
        <w:tc>
          <w:tcPr>
            <w:tcW w:w="4432" w:type="dxa"/>
            <w:gridSpan w:val="3"/>
            <w:vAlign w:val="bottom"/>
            <w:hideMark/>
          </w:tcPr>
          <w:p w14:paraId="6D21621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65408" behindDoc="0" locked="0" layoutInCell="1" allowOverlap="1" wp14:anchorId="3F1971F6" wp14:editId="4E35BB37">
                      <wp:simplePos x="0" y="0"/>
                      <wp:positionH relativeFrom="column">
                        <wp:posOffset>2762250</wp:posOffset>
                      </wp:positionH>
                      <wp:positionV relativeFrom="paragraph">
                        <wp:posOffset>14605</wp:posOffset>
                      </wp:positionV>
                      <wp:extent cx="857250" cy="30480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304800"/>
                              </a:xfrm>
                              <a:prstGeom prst="rect">
                                <a:avLst/>
                              </a:prstGeom>
                              <a:solidFill>
                                <a:srgbClr val="FFFFFF"/>
                              </a:solidFill>
                              <a:ln w="9525">
                                <a:noFill/>
                                <a:miter lim="800000"/>
                                <a:headEnd/>
                                <a:tailEnd/>
                              </a:ln>
                            </wps:spPr>
                            <wps:txbx>
                              <w:txbxContent>
                                <w:p w14:paraId="4E014AA9" w14:textId="77777777" w:rsidR="00C61D9C" w:rsidRDefault="00C61D9C" w:rsidP="00CA4F3E">
                                  <w:r>
                                    <w:t>Model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3" o:spid="_x0000_s1039" type="#_x0000_t202" style="position:absolute;left:0;text-align:left;margin-left:217.5pt;margin-top:1.15pt;width:67.5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" stroked="f">
                      <v:textbox>
                        <w:txbxContent>
                          <w:p w14:paraId="4E014AA9" w14:textId="77777777" w:rsidR="00C61D9C" w:rsidRDefault="00C61D9C" w:rsidP="00CA4F3E">
                            <w:r>
                              <w:t>Model (4)</w:t>
                            </w:r>
                          </w:p>
                        </w:txbxContent>
                      </v:textbox>
                    </v:shape>
                  </w:pict>
                </mc:Fallback>
              </mc:AlternateContent>
            </w:r>
            <w:proofErr w:type="spellStart"/>
            <w:r w:rsidRPr="00C61D9C">
              <w:rPr>
                <w:rFonts w:ascii="Times New Roman" w:hAnsi="Times New Roman" w:cs="Times New Roman"/>
                <w:color w:val="000000"/>
                <w:sz w:val="24"/>
                <w:szCs w:val="24"/>
              </w:rPr>
              <w:t>Variance</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Inflation</w:t>
            </w:r>
            <w:proofErr w:type="spellEnd"/>
            <w:r w:rsidRPr="00C61D9C">
              <w:rPr>
                <w:rFonts w:ascii="Times New Roman" w:hAnsi="Times New Roman" w:cs="Times New Roman"/>
                <w:color w:val="000000"/>
                <w:sz w:val="24"/>
                <w:szCs w:val="24"/>
              </w:rPr>
              <w:t xml:space="preserve"> Factors</w:t>
            </w:r>
          </w:p>
        </w:tc>
        <w:tc>
          <w:tcPr>
            <w:tcW w:w="1208" w:type="dxa"/>
            <w:vAlign w:val="bottom"/>
          </w:tcPr>
          <w:p w14:paraId="34BDEBC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861A8D5" w14:textId="77777777" w:rsidTr="00C61D9C">
        <w:trPr>
          <w:trHeight w:val="225"/>
        </w:trPr>
        <w:tc>
          <w:tcPr>
            <w:tcW w:w="4432" w:type="dxa"/>
            <w:gridSpan w:val="3"/>
            <w:vAlign w:val="bottom"/>
            <w:hideMark/>
          </w:tcPr>
          <w:p w14:paraId="37A1F42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Date: 06/03/15   Time: 11:50</w:t>
            </w:r>
          </w:p>
        </w:tc>
        <w:tc>
          <w:tcPr>
            <w:tcW w:w="1208" w:type="dxa"/>
            <w:vAlign w:val="bottom"/>
          </w:tcPr>
          <w:p w14:paraId="5B21525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DA6C71C" w14:textId="77777777" w:rsidTr="00C61D9C">
        <w:trPr>
          <w:trHeight w:val="225"/>
        </w:trPr>
        <w:tc>
          <w:tcPr>
            <w:tcW w:w="4432" w:type="dxa"/>
            <w:gridSpan w:val="3"/>
            <w:vAlign w:val="bottom"/>
            <w:hideMark/>
          </w:tcPr>
          <w:p w14:paraId="4596AE3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Sample: 1981 2013</w:t>
            </w:r>
          </w:p>
        </w:tc>
        <w:tc>
          <w:tcPr>
            <w:tcW w:w="1208" w:type="dxa"/>
            <w:vAlign w:val="bottom"/>
          </w:tcPr>
          <w:p w14:paraId="40A5A48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75CDEA9" w14:textId="77777777" w:rsidTr="00C61D9C">
        <w:trPr>
          <w:trHeight w:val="225"/>
        </w:trPr>
        <w:tc>
          <w:tcPr>
            <w:tcW w:w="4432" w:type="dxa"/>
            <w:gridSpan w:val="3"/>
            <w:vAlign w:val="bottom"/>
            <w:hideMark/>
          </w:tcPr>
          <w:p w14:paraId="723149B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Included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observations</w:t>
            </w:r>
            <w:proofErr w:type="spellEnd"/>
            <w:r w:rsidRPr="00C61D9C">
              <w:rPr>
                <w:rFonts w:ascii="Times New Roman" w:hAnsi="Times New Roman" w:cs="Times New Roman"/>
                <w:color w:val="000000"/>
                <w:sz w:val="24"/>
                <w:szCs w:val="24"/>
              </w:rPr>
              <w:t>: 33</w:t>
            </w:r>
          </w:p>
        </w:tc>
        <w:tc>
          <w:tcPr>
            <w:tcW w:w="1208" w:type="dxa"/>
            <w:vAlign w:val="bottom"/>
          </w:tcPr>
          <w:p w14:paraId="67E716A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0E5F12B" w14:textId="77777777" w:rsidTr="00C61D9C">
        <w:trPr>
          <w:trHeight w:hRule="exact" w:val="90"/>
        </w:trPr>
        <w:tc>
          <w:tcPr>
            <w:tcW w:w="2017" w:type="dxa"/>
            <w:tcBorders>
              <w:top w:val="nil"/>
              <w:left w:val="nil"/>
              <w:bottom w:val="double" w:sz="6" w:space="0" w:color="auto"/>
              <w:right w:val="nil"/>
            </w:tcBorders>
            <w:vAlign w:val="bottom"/>
          </w:tcPr>
          <w:p w14:paraId="30D6B2A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37900E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2C91C48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F2DF39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286A62C" w14:textId="77777777" w:rsidTr="00C61D9C">
        <w:trPr>
          <w:trHeight w:hRule="exact" w:val="135"/>
        </w:trPr>
        <w:tc>
          <w:tcPr>
            <w:tcW w:w="2017" w:type="dxa"/>
            <w:vAlign w:val="bottom"/>
          </w:tcPr>
          <w:p w14:paraId="2061E34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6657E5E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51C2FC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3561C31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52CDE8F" w14:textId="77777777" w:rsidTr="00C61D9C">
        <w:trPr>
          <w:trHeight w:val="225"/>
        </w:trPr>
        <w:tc>
          <w:tcPr>
            <w:tcW w:w="2017" w:type="dxa"/>
            <w:vAlign w:val="bottom"/>
          </w:tcPr>
          <w:p w14:paraId="02A1A4C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hideMark/>
          </w:tcPr>
          <w:p w14:paraId="0E3B22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Coefficient</w:t>
            </w:r>
            <w:proofErr w:type="spellEnd"/>
          </w:p>
        </w:tc>
        <w:tc>
          <w:tcPr>
            <w:tcW w:w="1207" w:type="dxa"/>
            <w:vAlign w:val="bottom"/>
            <w:hideMark/>
          </w:tcPr>
          <w:p w14:paraId="0D94B5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Uncentered</w:t>
            </w:r>
            <w:proofErr w:type="spellEnd"/>
          </w:p>
        </w:tc>
        <w:tc>
          <w:tcPr>
            <w:tcW w:w="1208" w:type="dxa"/>
            <w:vAlign w:val="bottom"/>
            <w:hideMark/>
          </w:tcPr>
          <w:p w14:paraId="1CF103D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Centered</w:t>
            </w:r>
            <w:proofErr w:type="spellEnd"/>
          </w:p>
        </w:tc>
      </w:tr>
      <w:tr w:rsidR="00CA4F3E" w:rsidRPr="00C61D9C" w14:paraId="348069D5" w14:textId="77777777" w:rsidTr="00C61D9C">
        <w:trPr>
          <w:trHeight w:val="225"/>
        </w:trPr>
        <w:tc>
          <w:tcPr>
            <w:tcW w:w="2017" w:type="dxa"/>
            <w:vAlign w:val="bottom"/>
            <w:hideMark/>
          </w:tcPr>
          <w:p w14:paraId="0562F5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Variable</w:t>
            </w:r>
            <w:proofErr w:type="spellEnd"/>
          </w:p>
        </w:tc>
        <w:tc>
          <w:tcPr>
            <w:tcW w:w="1208" w:type="dxa"/>
            <w:vAlign w:val="bottom"/>
            <w:hideMark/>
          </w:tcPr>
          <w:p w14:paraId="408281F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p>
        </w:tc>
        <w:tc>
          <w:tcPr>
            <w:tcW w:w="1207" w:type="dxa"/>
            <w:vAlign w:val="bottom"/>
            <w:hideMark/>
          </w:tcPr>
          <w:p w14:paraId="69C0788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c>
          <w:tcPr>
            <w:tcW w:w="1208" w:type="dxa"/>
            <w:vAlign w:val="bottom"/>
            <w:hideMark/>
          </w:tcPr>
          <w:p w14:paraId="17DDD6A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r>
      <w:tr w:rsidR="00CA4F3E" w:rsidRPr="00C61D9C" w14:paraId="5A634FFF" w14:textId="77777777" w:rsidTr="00C61D9C">
        <w:trPr>
          <w:trHeight w:hRule="exact" w:val="90"/>
        </w:trPr>
        <w:tc>
          <w:tcPr>
            <w:tcW w:w="2017" w:type="dxa"/>
            <w:tcBorders>
              <w:top w:val="nil"/>
              <w:left w:val="nil"/>
              <w:bottom w:val="double" w:sz="6" w:space="0" w:color="auto"/>
              <w:right w:val="nil"/>
            </w:tcBorders>
            <w:vAlign w:val="bottom"/>
          </w:tcPr>
          <w:p w14:paraId="3D68ED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D7831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071BA5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AAC988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C1D08FE" w14:textId="77777777" w:rsidTr="00C61D9C">
        <w:trPr>
          <w:trHeight w:hRule="exact" w:val="135"/>
        </w:trPr>
        <w:tc>
          <w:tcPr>
            <w:tcW w:w="2017" w:type="dxa"/>
            <w:vAlign w:val="bottom"/>
          </w:tcPr>
          <w:p w14:paraId="2F00E04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FA7BF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163EFA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1EEAAD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AFEEDCF" w14:textId="77777777" w:rsidTr="00C61D9C">
        <w:trPr>
          <w:trHeight w:val="225"/>
        </w:trPr>
        <w:tc>
          <w:tcPr>
            <w:tcW w:w="2017" w:type="dxa"/>
            <w:vAlign w:val="bottom"/>
            <w:hideMark/>
          </w:tcPr>
          <w:p w14:paraId="60EEE10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C</w:t>
            </w:r>
          </w:p>
        </w:tc>
        <w:tc>
          <w:tcPr>
            <w:tcW w:w="1208" w:type="dxa"/>
            <w:vAlign w:val="bottom"/>
            <w:hideMark/>
          </w:tcPr>
          <w:p w14:paraId="473B7A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0.000341</w:t>
            </w:r>
          </w:p>
        </w:tc>
        <w:tc>
          <w:tcPr>
            <w:tcW w:w="1207" w:type="dxa"/>
            <w:vAlign w:val="bottom"/>
            <w:hideMark/>
          </w:tcPr>
          <w:p w14:paraId="4FD63EE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314.9510</w:t>
            </w:r>
          </w:p>
        </w:tc>
        <w:tc>
          <w:tcPr>
            <w:tcW w:w="1208" w:type="dxa"/>
            <w:vAlign w:val="bottom"/>
            <w:hideMark/>
          </w:tcPr>
          <w:p w14:paraId="6937568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NA</w:t>
            </w:r>
          </w:p>
        </w:tc>
      </w:tr>
      <w:tr w:rsidR="00CA4F3E" w:rsidRPr="00C61D9C" w14:paraId="41571771" w14:textId="77777777" w:rsidTr="00C61D9C">
        <w:trPr>
          <w:trHeight w:val="225"/>
        </w:trPr>
        <w:tc>
          <w:tcPr>
            <w:tcW w:w="2017" w:type="dxa"/>
            <w:vAlign w:val="bottom"/>
            <w:hideMark/>
          </w:tcPr>
          <w:p w14:paraId="70F5C83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ISS</w:t>
            </w:r>
          </w:p>
        </w:tc>
        <w:tc>
          <w:tcPr>
            <w:tcW w:w="1208" w:type="dxa"/>
            <w:vAlign w:val="bottom"/>
            <w:hideMark/>
          </w:tcPr>
          <w:p w14:paraId="200F7B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0.149875</w:t>
            </w:r>
          </w:p>
        </w:tc>
        <w:tc>
          <w:tcPr>
            <w:tcW w:w="1207" w:type="dxa"/>
            <w:vAlign w:val="bottom"/>
            <w:hideMark/>
          </w:tcPr>
          <w:p w14:paraId="0D0DC8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57.92789</w:t>
            </w:r>
          </w:p>
        </w:tc>
        <w:tc>
          <w:tcPr>
            <w:tcW w:w="1208" w:type="dxa"/>
            <w:vAlign w:val="bottom"/>
            <w:hideMark/>
          </w:tcPr>
          <w:p w14:paraId="64D1026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1.449234</w:t>
            </w:r>
          </w:p>
        </w:tc>
      </w:tr>
      <w:tr w:rsidR="00CA4F3E" w:rsidRPr="00C61D9C" w14:paraId="6DA4CA3F" w14:textId="77777777" w:rsidTr="00C61D9C">
        <w:trPr>
          <w:trHeight w:val="225"/>
        </w:trPr>
        <w:tc>
          <w:tcPr>
            <w:tcW w:w="2017" w:type="dxa"/>
            <w:vAlign w:val="bottom"/>
            <w:hideMark/>
          </w:tcPr>
          <w:p w14:paraId="452B2FF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HSLF</w:t>
            </w:r>
          </w:p>
        </w:tc>
        <w:tc>
          <w:tcPr>
            <w:tcW w:w="1208" w:type="dxa"/>
            <w:vAlign w:val="bottom"/>
            <w:hideMark/>
          </w:tcPr>
          <w:p w14:paraId="24DB7EA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0.006966</w:t>
            </w:r>
          </w:p>
        </w:tc>
        <w:tc>
          <w:tcPr>
            <w:tcW w:w="1207" w:type="dxa"/>
            <w:vAlign w:val="bottom"/>
            <w:hideMark/>
          </w:tcPr>
          <w:p w14:paraId="1397A74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2957.233</w:t>
            </w:r>
          </w:p>
        </w:tc>
        <w:tc>
          <w:tcPr>
            <w:tcW w:w="1208" w:type="dxa"/>
            <w:vAlign w:val="bottom"/>
            <w:hideMark/>
          </w:tcPr>
          <w:p w14:paraId="3BF97FB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40.22603</w:t>
            </w:r>
          </w:p>
        </w:tc>
      </w:tr>
      <w:tr w:rsidR="00CA4F3E" w:rsidRPr="00C61D9C" w14:paraId="5BD223BF" w14:textId="77777777" w:rsidTr="00C61D9C">
        <w:trPr>
          <w:trHeight w:val="225"/>
        </w:trPr>
        <w:tc>
          <w:tcPr>
            <w:tcW w:w="2017" w:type="dxa"/>
            <w:vAlign w:val="bottom"/>
            <w:hideMark/>
          </w:tcPr>
          <w:p w14:paraId="65EFB30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LFD</w:t>
            </w:r>
          </w:p>
        </w:tc>
        <w:tc>
          <w:tcPr>
            <w:tcW w:w="1208" w:type="dxa"/>
            <w:vAlign w:val="bottom"/>
            <w:hideMark/>
          </w:tcPr>
          <w:p w14:paraId="37B3A27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0.000159</w:t>
            </w:r>
          </w:p>
        </w:tc>
        <w:tc>
          <w:tcPr>
            <w:tcW w:w="1207" w:type="dxa"/>
            <w:vAlign w:val="bottom"/>
            <w:hideMark/>
          </w:tcPr>
          <w:p w14:paraId="016C1B9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4773.180</w:t>
            </w:r>
          </w:p>
        </w:tc>
        <w:tc>
          <w:tcPr>
            <w:tcW w:w="1208" w:type="dxa"/>
            <w:vAlign w:val="bottom"/>
            <w:hideMark/>
          </w:tcPr>
          <w:p w14:paraId="2B6BA62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40.15509</w:t>
            </w:r>
          </w:p>
        </w:tc>
      </w:tr>
      <w:tr w:rsidR="00CA4F3E" w:rsidRPr="00C61D9C" w14:paraId="3BC84458" w14:textId="77777777" w:rsidTr="00C61D9C">
        <w:trPr>
          <w:trHeight w:hRule="exact" w:val="90"/>
        </w:trPr>
        <w:tc>
          <w:tcPr>
            <w:tcW w:w="2017" w:type="dxa"/>
            <w:tcBorders>
              <w:top w:val="nil"/>
              <w:left w:val="nil"/>
              <w:bottom w:val="double" w:sz="6" w:space="0" w:color="auto"/>
              <w:right w:val="nil"/>
            </w:tcBorders>
            <w:vAlign w:val="bottom"/>
          </w:tcPr>
          <w:p w14:paraId="27B24C3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E2292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0F5A2A8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111DB57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D32579E" w14:textId="77777777" w:rsidTr="00C61D9C">
        <w:trPr>
          <w:trHeight w:hRule="exact" w:val="135"/>
        </w:trPr>
        <w:tc>
          <w:tcPr>
            <w:tcW w:w="2017" w:type="dxa"/>
            <w:vAlign w:val="bottom"/>
          </w:tcPr>
          <w:p w14:paraId="0CF2A5D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53D0A94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06FA0A6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16D67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2F580F95"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66432" behindDoc="0" locked="0" layoutInCell="1" allowOverlap="1" wp14:anchorId="7E5C0671" wp14:editId="2B70189C">
                <wp:simplePos x="0" y="0"/>
                <wp:positionH relativeFrom="column">
                  <wp:posOffset>2781300</wp:posOffset>
                </wp:positionH>
                <wp:positionV relativeFrom="paragraph">
                  <wp:posOffset>193040</wp:posOffset>
                </wp:positionV>
                <wp:extent cx="952500" cy="30480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04800"/>
                        </a:xfrm>
                        <a:prstGeom prst="rect">
                          <a:avLst/>
                        </a:prstGeom>
                        <a:solidFill>
                          <a:srgbClr val="FFFFFF"/>
                        </a:solidFill>
                        <a:ln w="9525">
                          <a:noFill/>
                          <a:miter lim="800000"/>
                          <a:headEnd/>
                          <a:tailEnd/>
                        </a:ln>
                      </wps:spPr>
                      <wps:txbx>
                        <w:txbxContent>
                          <w:p w14:paraId="0C13594A" w14:textId="77777777" w:rsidR="00C61D9C" w:rsidRDefault="00C61D9C" w:rsidP="00CA4F3E">
                            <w:r>
                              <w:t>Model (5)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2" o:spid="_x0000_s1040" type="#_x0000_t202" style="position:absolute;left:0;text-align:left;margin-left:219pt;margin-top:15.2pt;width:75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" stroked="f">
                <v:textbox>
                  <w:txbxContent>
                    <w:p w14:paraId="0C13594A" w14:textId="77777777" w:rsidR="00C61D9C" w:rsidRDefault="00C61D9C" w:rsidP="00CA4F3E">
                      <w:r>
                        <w:t>Model (5)</w:t>
                      </w:r>
                    </w:p>
                  </w:txbxContent>
                </v:textbox>
              </v:shape>
            </w:pict>
          </mc:Fallback>
        </mc:AlternateContent>
      </w:r>
      <w:r w:rsidRPr="00C61D9C">
        <w:rPr>
          <w:rFonts w:ascii="Times New Roman" w:hAnsi="Times New Roman" w:cs="Times New Roman"/>
          <w:sz w:val="24"/>
          <w:szCs w:val="24"/>
        </w:rPr>
        <w:br/>
      </w:r>
    </w:p>
    <w:tbl>
      <w:tblPr>
        <w:tblW w:w="0" w:type="auto"/>
        <w:tblInd w:w="30" w:type="dxa"/>
        <w:tblLayout w:type="fixed"/>
        <w:tblCellMar>
          <w:left w:w="0" w:type="dxa"/>
          <w:right w:w="0" w:type="dxa"/>
        </w:tblCellMar>
        <w:tblLook w:val="04A0" w:firstRow="1" w:lastRow="0" w:firstColumn="1" w:lastColumn="0" w:noHBand="0" w:noVBand="1"/>
      </w:tblPr>
      <w:tblGrid>
        <w:gridCol w:w="2017"/>
        <w:gridCol w:w="1208"/>
        <w:gridCol w:w="1207"/>
        <w:gridCol w:w="1208"/>
      </w:tblGrid>
      <w:tr w:rsidR="00CA4F3E" w:rsidRPr="00C61D9C" w14:paraId="7CB28C4D" w14:textId="77777777" w:rsidTr="00C61D9C">
        <w:trPr>
          <w:trHeight w:val="225"/>
        </w:trPr>
        <w:tc>
          <w:tcPr>
            <w:tcW w:w="4432" w:type="dxa"/>
            <w:gridSpan w:val="3"/>
            <w:vAlign w:val="bottom"/>
            <w:hideMark/>
          </w:tcPr>
          <w:p w14:paraId="605A900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Inflation</w:t>
            </w:r>
            <w:proofErr w:type="spellEnd"/>
            <w:r w:rsidRPr="00C61D9C">
              <w:rPr>
                <w:rFonts w:ascii="Times New Roman" w:hAnsi="Times New Roman" w:cs="Times New Roman"/>
                <w:color w:val="000000"/>
                <w:sz w:val="24"/>
                <w:szCs w:val="24"/>
              </w:rPr>
              <w:t xml:space="preserve"> Factors</w:t>
            </w:r>
          </w:p>
        </w:tc>
        <w:tc>
          <w:tcPr>
            <w:tcW w:w="1208" w:type="dxa"/>
            <w:vAlign w:val="bottom"/>
          </w:tcPr>
          <w:p w14:paraId="0D5478F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5C7C97D" w14:textId="77777777" w:rsidTr="00C61D9C">
        <w:trPr>
          <w:trHeight w:val="225"/>
        </w:trPr>
        <w:tc>
          <w:tcPr>
            <w:tcW w:w="4432" w:type="dxa"/>
            <w:gridSpan w:val="3"/>
            <w:vAlign w:val="bottom"/>
            <w:hideMark/>
          </w:tcPr>
          <w:p w14:paraId="68BD529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Date: 06/03/15   Time: 11:50</w:t>
            </w:r>
          </w:p>
        </w:tc>
        <w:tc>
          <w:tcPr>
            <w:tcW w:w="1208" w:type="dxa"/>
            <w:vAlign w:val="bottom"/>
          </w:tcPr>
          <w:p w14:paraId="42175FE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85210D3" w14:textId="77777777" w:rsidTr="00C61D9C">
        <w:trPr>
          <w:trHeight w:val="225"/>
        </w:trPr>
        <w:tc>
          <w:tcPr>
            <w:tcW w:w="4432" w:type="dxa"/>
            <w:gridSpan w:val="3"/>
            <w:vAlign w:val="bottom"/>
            <w:hideMark/>
          </w:tcPr>
          <w:p w14:paraId="2C89715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Sample: 1981 2013</w:t>
            </w:r>
          </w:p>
        </w:tc>
        <w:tc>
          <w:tcPr>
            <w:tcW w:w="1208" w:type="dxa"/>
            <w:vAlign w:val="bottom"/>
          </w:tcPr>
          <w:p w14:paraId="2FCDE18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36C0F56" w14:textId="77777777" w:rsidTr="00C61D9C">
        <w:trPr>
          <w:trHeight w:val="225"/>
        </w:trPr>
        <w:tc>
          <w:tcPr>
            <w:tcW w:w="4432" w:type="dxa"/>
            <w:gridSpan w:val="3"/>
            <w:vAlign w:val="bottom"/>
            <w:hideMark/>
          </w:tcPr>
          <w:p w14:paraId="4F5C302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Included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observations</w:t>
            </w:r>
            <w:proofErr w:type="spellEnd"/>
            <w:r w:rsidRPr="00C61D9C">
              <w:rPr>
                <w:rFonts w:ascii="Times New Roman" w:hAnsi="Times New Roman" w:cs="Times New Roman"/>
                <w:color w:val="000000"/>
                <w:sz w:val="24"/>
                <w:szCs w:val="24"/>
              </w:rPr>
              <w:t>: 32</w:t>
            </w:r>
          </w:p>
        </w:tc>
        <w:tc>
          <w:tcPr>
            <w:tcW w:w="1208" w:type="dxa"/>
            <w:vAlign w:val="bottom"/>
          </w:tcPr>
          <w:p w14:paraId="1EAFA57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5874DAA" w14:textId="77777777" w:rsidTr="00C61D9C">
        <w:trPr>
          <w:trHeight w:hRule="exact" w:val="90"/>
        </w:trPr>
        <w:tc>
          <w:tcPr>
            <w:tcW w:w="2017" w:type="dxa"/>
            <w:tcBorders>
              <w:top w:val="nil"/>
              <w:left w:val="nil"/>
              <w:bottom w:val="double" w:sz="6" w:space="0" w:color="auto"/>
              <w:right w:val="nil"/>
            </w:tcBorders>
            <w:vAlign w:val="bottom"/>
          </w:tcPr>
          <w:p w14:paraId="7395442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064C4A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74D8A93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36E04A1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1303613" w14:textId="77777777" w:rsidTr="00C61D9C">
        <w:trPr>
          <w:trHeight w:hRule="exact" w:val="135"/>
        </w:trPr>
        <w:tc>
          <w:tcPr>
            <w:tcW w:w="2017" w:type="dxa"/>
            <w:vAlign w:val="bottom"/>
          </w:tcPr>
          <w:p w14:paraId="42BB4F8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6E6763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251C7B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6687A7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642FCD6" w14:textId="77777777" w:rsidTr="00C61D9C">
        <w:trPr>
          <w:trHeight w:val="225"/>
        </w:trPr>
        <w:tc>
          <w:tcPr>
            <w:tcW w:w="2017" w:type="dxa"/>
            <w:vAlign w:val="bottom"/>
          </w:tcPr>
          <w:p w14:paraId="21974BE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hideMark/>
          </w:tcPr>
          <w:p w14:paraId="4446831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Coefficient</w:t>
            </w:r>
            <w:proofErr w:type="spellEnd"/>
          </w:p>
        </w:tc>
        <w:tc>
          <w:tcPr>
            <w:tcW w:w="1207" w:type="dxa"/>
            <w:vAlign w:val="bottom"/>
            <w:hideMark/>
          </w:tcPr>
          <w:p w14:paraId="6020552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Uncentered</w:t>
            </w:r>
            <w:proofErr w:type="spellEnd"/>
          </w:p>
        </w:tc>
        <w:tc>
          <w:tcPr>
            <w:tcW w:w="1208" w:type="dxa"/>
            <w:vAlign w:val="bottom"/>
            <w:hideMark/>
          </w:tcPr>
          <w:p w14:paraId="536FE22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Centered</w:t>
            </w:r>
            <w:proofErr w:type="spellEnd"/>
          </w:p>
        </w:tc>
      </w:tr>
      <w:tr w:rsidR="00CA4F3E" w:rsidRPr="00C61D9C" w14:paraId="26CF866C" w14:textId="77777777" w:rsidTr="00C61D9C">
        <w:trPr>
          <w:trHeight w:val="225"/>
        </w:trPr>
        <w:tc>
          <w:tcPr>
            <w:tcW w:w="2017" w:type="dxa"/>
            <w:vAlign w:val="bottom"/>
            <w:hideMark/>
          </w:tcPr>
          <w:p w14:paraId="52EA3FF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Variable</w:t>
            </w:r>
            <w:proofErr w:type="spellEnd"/>
          </w:p>
        </w:tc>
        <w:tc>
          <w:tcPr>
            <w:tcW w:w="1208" w:type="dxa"/>
            <w:vAlign w:val="bottom"/>
            <w:hideMark/>
          </w:tcPr>
          <w:p w14:paraId="7FA580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p>
        </w:tc>
        <w:tc>
          <w:tcPr>
            <w:tcW w:w="1207" w:type="dxa"/>
            <w:vAlign w:val="bottom"/>
            <w:hideMark/>
          </w:tcPr>
          <w:p w14:paraId="0B4986F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c>
          <w:tcPr>
            <w:tcW w:w="1208" w:type="dxa"/>
            <w:vAlign w:val="bottom"/>
            <w:hideMark/>
          </w:tcPr>
          <w:p w14:paraId="1ECC832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r>
      <w:tr w:rsidR="00CA4F3E" w:rsidRPr="00C61D9C" w14:paraId="7136C020" w14:textId="77777777" w:rsidTr="00C61D9C">
        <w:trPr>
          <w:trHeight w:hRule="exact" w:val="90"/>
        </w:trPr>
        <w:tc>
          <w:tcPr>
            <w:tcW w:w="2017" w:type="dxa"/>
            <w:tcBorders>
              <w:top w:val="nil"/>
              <w:left w:val="nil"/>
              <w:bottom w:val="double" w:sz="6" w:space="0" w:color="auto"/>
              <w:right w:val="nil"/>
            </w:tcBorders>
            <w:vAlign w:val="bottom"/>
          </w:tcPr>
          <w:p w14:paraId="0264934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772236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20C49A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3156FD0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5D6F555" w14:textId="77777777" w:rsidTr="00C61D9C">
        <w:trPr>
          <w:trHeight w:hRule="exact" w:val="135"/>
        </w:trPr>
        <w:tc>
          <w:tcPr>
            <w:tcW w:w="2017" w:type="dxa"/>
            <w:vAlign w:val="bottom"/>
          </w:tcPr>
          <w:p w14:paraId="5C7574B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10CBD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00D253E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1FE8822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2AA89AD" w14:textId="77777777" w:rsidTr="00C61D9C">
        <w:trPr>
          <w:trHeight w:val="225"/>
        </w:trPr>
        <w:tc>
          <w:tcPr>
            <w:tcW w:w="2017" w:type="dxa"/>
            <w:vAlign w:val="bottom"/>
            <w:hideMark/>
          </w:tcPr>
          <w:p w14:paraId="128E7B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C</w:t>
            </w:r>
          </w:p>
        </w:tc>
        <w:tc>
          <w:tcPr>
            <w:tcW w:w="1208" w:type="dxa"/>
            <w:vAlign w:val="bottom"/>
            <w:hideMark/>
          </w:tcPr>
          <w:p w14:paraId="7F363F7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0.000361</w:t>
            </w:r>
          </w:p>
        </w:tc>
        <w:tc>
          <w:tcPr>
            <w:tcW w:w="1207" w:type="dxa"/>
            <w:vAlign w:val="bottom"/>
            <w:hideMark/>
          </w:tcPr>
          <w:p w14:paraId="5F2DB3C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319.2890</w:t>
            </w:r>
          </w:p>
        </w:tc>
        <w:tc>
          <w:tcPr>
            <w:tcW w:w="1208" w:type="dxa"/>
            <w:vAlign w:val="bottom"/>
            <w:hideMark/>
          </w:tcPr>
          <w:p w14:paraId="7757141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NA</w:t>
            </w:r>
          </w:p>
        </w:tc>
      </w:tr>
      <w:tr w:rsidR="00CA4F3E" w:rsidRPr="00C61D9C" w14:paraId="10636E70" w14:textId="77777777" w:rsidTr="00C61D9C">
        <w:trPr>
          <w:trHeight w:val="225"/>
        </w:trPr>
        <w:tc>
          <w:tcPr>
            <w:tcW w:w="2017" w:type="dxa"/>
            <w:vAlign w:val="bottom"/>
            <w:hideMark/>
          </w:tcPr>
          <w:p w14:paraId="43708B1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ISS(-1)</w:t>
            </w:r>
          </w:p>
        </w:tc>
        <w:tc>
          <w:tcPr>
            <w:tcW w:w="1208" w:type="dxa"/>
            <w:vAlign w:val="bottom"/>
            <w:hideMark/>
          </w:tcPr>
          <w:p w14:paraId="4F94B1A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0.167052</w:t>
            </w:r>
          </w:p>
        </w:tc>
        <w:tc>
          <w:tcPr>
            <w:tcW w:w="1207" w:type="dxa"/>
            <w:vAlign w:val="bottom"/>
            <w:hideMark/>
          </w:tcPr>
          <w:p w14:paraId="166FDA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60.36927</w:t>
            </w:r>
          </w:p>
        </w:tc>
        <w:tc>
          <w:tcPr>
            <w:tcW w:w="1208" w:type="dxa"/>
            <w:vAlign w:val="bottom"/>
            <w:hideMark/>
          </w:tcPr>
          <w:p w14:paraId="5C2EF4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1.363749</w:t>
            </w:r>
          </w:p>
        </w:tc>
      </w:tr>
      <w:tr w:rsidR="00CA4F3E" w:rsidRPr="00C61D9C" w14:paraId="44B4A5CF" w14:textId="77777777" w:rsidTr="00C61D9C">
        <w:trPr>
          <w:trHeight w:val="225"/>
        </w:trPr>
        <w:tc>
          <w:tcPr>
            <w:tcW w:w="2017" w:type="dxa"/>
            <w:vAlign w:val="bottom"/>
            <w:hideMark/>
          </w:tcPr>
          <w:p w14:paraId="51906FB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HSLF</w:t>
            </w:r>
          </w:p>
        </w:tc>
        <w:tc>
          <w:tcPr>
            <w:tcW w:w="1208" w:type="dxa"/>
            <w:vAlign w:val="bottom"/>
            <w:hideMark/>
          </w:tcPr>
          <w:p w14:paraId="2D19AB3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0.009340</w:t>
            </w:r>
          </w:p>
        </w:tc>
        <w:tc>
          <w:tcPr>
            <w:tcW w:w="1207" w:type="dxa"/>
            <w:vAlign w:val="bottom"/>
            <w:hideMark/>
          </w:tcPr>
          <w:p w14:paraId="4CC98B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3850.858</w:t>
            </w:r>
          </w:p>
        </w:tc>
        <w:tc>
          <w:tcPr>
            <w:tcW w:w="1208" w:type="dxa"/>
            <w:vAlign w:val="bottom"/>
            <w:hideMark/>
          </w:tcPr>
          <w:p w14:paraId="6AF7EF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45.72484</w:t>
            </w:r>
          </w:p>
        </w:tc>
      </w:tr>
      <w:tr w:rsidR="00CA4F3E" w:rsidRPr="00C61D9C" w14:paraId="14A9563C" w14:textId="77777777" w:rsidTr="00C61D9C">
        <w:trPr>
          <w:trHeight w:val="225"/>
        </w:trPr>
        <w:tc>
          <w:tcPr>
            <w:tcW w:w="2017" w:type="dxa"/>
            <w:vAlign w:val="bottom"/>
            <w:hideMark/>
          </w:tcPr>
          <w:p w14:paraId="6149DE2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LFD</w:t>
            </w:r>
          </w:p>
        </w:tc>
        <w:tc>
          <w:tcPr>
            <w:tcW w:w="1208" w:type="dxa"/>
            <w:vAlign w:val="bottom"/>
            <w:hideMark/>
          </w:tcPr>
          <w:p w14:paraId="69DB48F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0.000203</w:t>
            </w:r>
          </w:p>
        </w:tc>
        <w:tc>
          <w:tcPr>
            <w:tcW w:w="1207" w:type="dxa"/>
            <w:vAlign w:val="bottom"/>
            <w:hideMark/>
          </w:tcPr>
          <w:p w14:paraId="1C8C0A2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5894.860</w:t>
            </w:r>
          </w:p>
        </w:tc>
        <w:tc>
          <w:tcPr>
            <w:tcW w:w="1208" w:type="dxa"/>
            <w:vAlign w:val="bottom"/>
            <w:hideMark/>
          </w:tcPr>
          <w:p w14:paraId="436F01E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45.93884</w:t>
            </w:r>
          </w:p>
        </w:tc>
      </w:tr>
      <w:tr w:rsidR="00CA4F3E" w:rsidRPr="00C61D9C" w14:paraId="0A0702F0" w14:textId="77777777" w:rsidTr="00C61D9C">
        <w:trPr>
          <w:trHeight w:hRule="exact" w:val="90"/>
        </w:trPr>
        <w:tc>
          <w:tcPr>
            <w:tcW w:w="2017" w:type="dxa"/>
            <w:tcBorders>
              <w:top w:val="nil"/>
              <w:left w:val="nil"/>
              <w:bottom w:val="double" w:sz="6" w:space="0" w:color="auto"/>
              <w:right w:val="nil"/>
            </w:tcBorders>
            <w:vAlign w:val="bottom"/>
          </w:tcPr>
          <w:p w14:paraId="3F5E08A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157F964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5AB451C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2B1CCB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8D8BDB5" w14:textId="77777777" w:rsidTr="00C61D9C">
        <w:trPr>
          <w:trHeight w:hRule="exact" w:val="135"/>
        </w:trPr>
        <w:tc>
          <w:tcPr>
            <w:tcW w:w="2017" w:type="dxa"/>
            <w:vAlign w:val="bottom"/>
          </w:tcPr>
          <w:p w14:paraId="4A087A1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240BA7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483D651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765B9CE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339F7F0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A4EE7E0" w14:textId="77777777" w:rsidTr="00C61D9C">
        <w:trPr>
          <w:trHeight w:val="225"/>
        </w:trPr>
        <w:tc>
          <w:tcPr>
            <w:tcW w:w="4432" w:type="dxa"/>
            <w:gridSpan w:val="3"/>
            <w:vAlign w:val="bottom"/>
          </w:tcPr>
          <w:p w14:paraId="7DF288E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5C7A7F3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62708DC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12FC92E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7E9C0F1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43FCC7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536BCB7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6969FE2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2248218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Inflation</w:t>
            </w:r>
            <w:proofErr w:type="spellEnd"/>
            <w:r w:rsidRPr="00C61D9C">
              <w:rPr>
                <w:rFonts w:ascii="Times New Roman" w:hAnsi="Times New Roman" w:cs="Times New Roman"/>
                <w:color w:val="000000"/>
                <w:sz w:val="24"/>
                <w:szCs w:val="24"/>
              </w:rPr>
              <w:t xml:space="preserve"> Factors</w:t>
            </w:r>
          </w:p>
        </w:tc>
        <w:tc>
          <w:tcPr>
            <w:tcW w:w="1208" w:type="dxa"/>
            <w:vAlign w:val="bottom"/>
          </w:tcPr>
          <w:p w14:paraId="443AAEC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4C6D106" w14:textId="77777777" w:rsidTr="00C61D9C">
        <w:trPr>
          <w:trHeight w:val="225"/>
        </w:trPr>
        <w:tc>
          <w:tcPr>
            <w:tcW w:w="4432" w:type="dxa"/>
            <w:gridSpan w:val="3"/>
            <w:vAlign w:val="bottom"/>
            <w:hideMark/>
          </w:tcPr>
          <w:p w14:paraId="602233F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noProof/>
                <w:sz w:val="24"/>
                <w:szCs w:val="24"/>
                <w:lang w:val="en-US"/>
              </w:rPr>
              <w:lastRenderedPageBreak/>
              <mc:AlternateContent>
                <mc:Choice Requires="wps">
                  <w:drawing>
                    <wp:anchor distT="0" distB="0" distL="114300" distR="114300" simplePos="0" relativeHeight="251667456" behindDoc="0" locked="0" layoutInCell="1" allowOverlap="1" wp14:anchorId="066CE062" wp14:editId="19E8BC90">
                      <wp:simplePos x="0" y="0"/>
                      <wp:positionH relativeFrom="column">
                        <wp:posOffset>2632710</wp:posOffset>
                      </wp:positionH>
                      <wp:positionV relativeFrom="paragraph">
                        <wp:posOffset>250825</wp:posOffset>
                      </wp:positionV>
                      <wp:extent cx="790575" cy="304800"/>
                      <wp:effectExtent l="0" t="0" r="9525"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04800"/>
                              </a:xfrm>
                              <a:prstGeom prst="rect">
                                <a:avLst/>
                              </a:prstGeom>
                              <a:solidFill>
                                <a:srgbClr val="FFFFFF"/>
                              </a:solidFill>
                              <a:ln w="9525">
                                <a:noFill/>
                                <a:miter lim="800000"/>
                                <a:headEnd/>
                                <a:tailEnd/>
                              </a:ln>
                            </wps:spPr>
                            <wps:txbx>
                              <w:txbxContent>
                                <w:p w14:paraId="27B4A62C" w14:textId="77777777" w:rsidR="00C61D9C" w:rsidRDefault="00C61D9C" w:rsidP="00CA4F3E">
                                  <w:r>
                                    <w:t>Model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 o:spid="_x0000_s1041" type="#_x0000_t202" style="position:absolute;left:0;text-align:left;margin-left:207.3pt;margin-top:19.75pt;width:62.25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" stroked="f">
                      <v:textbox>
                        <w:txbxContent>
                          <w:p w14:paraId="27B4A62C" w14:textId="77777777" w:rsidR="00C61D9C" w:rsidRDefault="00C61D9C" w:rsidP="00CA4F3E">
                            <w:r>
                              <w:t>Model (6)</w:t>
                            </w:r>
                          </w:p>
                        </w:txbxContent>
                      </v:textbox>
                    </v:shape>
                  </w:pict>
                </mc:Fallback>
              </mc:AlternateContent>
            </w:r>
            <w:r w:rsidRPr="00C61D9C">
              <w:rPr>
                <w:rFonts w:ascii="Times New Roman" w:hAnsi="Times New Roman" w:cs="Times New Roman"/>
                <w:color w:val="000000"/>
                <w:sz w:val="24"/>
                <w:szCs w:val="24"/>
              </w:rPr>
              <w:t>Date: 06/03/15   Time: 11:51</w:t>
            </w:r>
          </w:p>
        </w:tc>
        <w:tc>
          <w:tcPr>
            <w:tcW w:w="1208" w:type="dxa"/>
            <w:vAlign w:val="bottom"/>
          </w:tcPr>
          <w:p w14:paraId="1B30A8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64AB9AD" w14:textId="77777777" w:rsidTr="00C61D9C">
        <w:trPr>
          <w:trHeight w:val="225"/>
        </w:trPr>
        <w:tc>
          <w:tcPr>
            <w:tcW w:w="4432" w:type="dxa"/>
            <w:gridSpan w:val="3"/>
            <w:vAlign w:val="bottom"/>
            <w:hideMark/>
          </w:tcPr>
          <w:p w14:paraId="4A4DB60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Sample: 1981 2013</w:t>
            </w:r>
          </w:p>
        </w:tc>
        <w:tc>
          <w:tcPr>
            <w:tcW w:w="1208" w:type="dxa"/>
            <w:vAlign w:val="bottom"/>
          </w:tcPr>
          <w:p w14:paraId="224C5A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0AA2B69" w14:textId="77777777" w:rsidTr="00C61D9C">
        <w:trPr>
          <w:trHeight w:val="225"/>
        </w:trPr>
        <w:tc>
          <w:tcPr>
            <w:tcW w:w="4432" w:type="dxa"/>
            <w:gridSpan w:val="3"/>
            <w:vAlign w:val="bottom"/>
            <w:hideMark/>
          </w:tcPr>
          <w:p w14:paraId="5BC21D0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Included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observations</w:t>
            </w:r>
            <w:proofErr w:type="spellEnd"/>
            <w:r w:rsidRPr="00C61D9C">
              <w:rPr>
                <w:rFonts w:ascii="Times New Roman" w:hAnsi="Times New Roman" w:cs="Times New Roman"/>
                <w:color w:val="000000"/>
                <w:sz w:val="24"/>
                <w:szCs w:val="24"/>
              </w:rPr>
              <w:t>: 32</w:t>
            </w:r>
          </w:p>
        </w:tc>
        <w:tc>
          <w:tcPr>
            <w:tcW w:w="1208" w:type="dxa"/>
            <w:vAlign w:val="bottom"/>
          </w:tcPr>
          <w:p w14:paraId="40E087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EFEA7C6" w14:textId="77777777" w:rsidTr="00C61D9C">
        <w:trPr>
          <w:trHeight w:hRule="exact" w:val="90"/>
        </w:trPr>
        <w:tc>
          <w:tcPr>
            <w:tcW w:w="2017" w:type="dxa"/>
            <w:tcBorders>
              <w:top w:val="nil"/>
              <w:left w:val="nil"/>
              <w:bottom w:val="double" w:sz="6" w:space="0" w:color="auto"/>
              <w:right w:val="nil"/>
            </w:tcBorders>
            <w:vAlign w:val="bottom"/>
          </w:tcPr>
          <w:p w14:paraId="1B50104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98CF89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0298FC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357EDD5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052C25D" w14:textId="77777777" w:rsidTr="00C61D9C">
        <w:trPr>
          <w:trHeight w:hRule="exact" w:val="135"/>
        </w:trPr>
        <w:tc>
          <w:tcPr>
            <w:tcW w:w="2017" w:type="dxa"/>
            <w:vAlign w:val="bottom"/>
          </w:tcPr>
          <w:p w14:paraId="6A774E3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7E00746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27ED79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721374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379C6EB" w14:textId="77777777" w:rsidTr="00C61D9C">
        <w:trPr>
          <w:trHeight w:val="225"/>
        </w:trPr>
        <w:tc>
          <w:tcPr>
            <w:tcW w:w="2017" w:type="dxa"/>
            <w:vAlign w:val="bottom"/>
          </w:tcPr>
          <w:p w14:paraId="21F7314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hideMark/>
          </w:tcPr>
          <w:p w14:paraId="2329E2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Coefficient</w:t>
            </w:r>
            <w:proofErr w:type="spellEnd"/>
          </w:p>
        </w:tc>
        <w:tc>
          <w:tcPr>
            <w:tcW w:w="1207" w:type="dxa"/>
            <w:vAlign w:val="bottom"/>
            <w:hideMark/>
          </w:tcPr>
          <w:p w14:paraId="18E26E4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Uncentered</w:t>
            </w:r>
            <w:proofErr w:type="spellEnd"/>
          </w:p>
        </w:tc>
        <w:tc>
          <w:tcPr>
            <w:tcW w:w="1208" w:type="dxa"/>
            <w:vAlign w:val="bottom"/>
            <w:hideMark/>
          </w:tcPr>
          <w:p w14:paraId="41ADCC0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Centered</w:t>
            </w:r>
            <w:proofErr w:type="spellEnd"/>
          </w:p>
        </w:tc>
      </w:tr>
      <w:tr w:rsidR="00CA4F3E" w:rsidRPr="00C61D9C" w14:paraId="0286A954" w14:textId="77777777" w:rsidTr="00C61D9C">
        <w:trPr>
          <w:trHeight w:val="225"/>
        </w:trPr>
        <w:tc>
          <w:tcPr>
            <w:tcW w:w="2017" w:type="dxa"/>
            <w:vAlign w:val="bottom"/>
            <w:hideMark/>
          </w:tcPr>
          <w:p w14:paraId="31D1080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Variable</w:t>
            </w:r>
            <w:proofErr w:type="spellEnd"/>
          </w:p>
        </w:tc>
        <w:tc>
          <w:tcPr>
            <w:tcW w:w="1208" w:type="dxa"/>
            <w:vAlign w:val="bottom"/>
            <w:hideMark/>
          </w:tcPr>
          <w:p w14:paraId="3B2EBD0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p>
        </w:tc>
        <w:tc>
          <w:tcPr>
            <w:tcW w:w="1207" w:type="dxa"/>
            <w:vAlign w:val="bottom"/>
            <w:hideMark/>
          </w:tcPr>
          <w:p w14:paraId="0B169B6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c>
          <w:tcPr>
            <w:tcW w:w="1208" w:type="dxa"/>
            <w:vAlign w:val="bottom"/>
            <w:hideMark/>
          </w:tcPr>
          <w:p w14:paraId="7D535F9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r>
      <w:tr w:rsidR="00CA4F3E" w:rsidRPr="00C61D9C" w14:paraId="4402255A" w14:textId="77777777" w:rsidTr="00C61D9C">
        <w:trPr>
          <w:trHeight w:hRule="exact" w:val="90"/>
        </w:trPr>
        <w:tc>
          <w:tcPr>
            <w:tcW w:w="2017" w:type="dxa"/>
            <w:tcBorders>
              <w:top w:val="nil"/>
              <w:left w:val="nil"/>
              <w:bottom w:val="double" w:sz="6" w:space="0" w:color="auto"/>
              <w:right w:val="nil"/>
            </w:tcBorders>
            <w:vAlign w:val="bottom"/>
          </w:tcPr>
          <w:p w14:paraId="031AB90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3339469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3756FCA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1F275C0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708DFED4" w14:textId="77777777" w:rsidTr="00C61D9C">
        <w:trPr>
          <w:trHeight w:hRule="exact" w:val="135"/>
        </w:trPr>
        <w:tc>
          <w:tcPr>
            <w:tcW w:w="2017" w:type="dxa"/>
            <w:vAlign w:val="bottom"/>
          </w:tcPr>
          <w:p w14:paraId="215FB90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7048FD8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B331DA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330562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4CF36C5" w14:textId="77777777" w:rsidTr="00C61D9C">
        <w:trPr>
          <w:trHeight w:val="225"/>
        </w:trPr>
        <w:tc>
          <w:tcPr>
            <w:tcW w:w="2017" w:type="dxa"/>
            <w:vAlign w:val="bottom"/>
            <w:hideMark/>
          </w:tcPr>
          <w:p w14:paraId="127600E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C</w:t>
            </w:r>
          </w:p>
        </w:tc>
        <w:tc>
          <w:tcPr>
            <w:tcW w:w="1208" w:type="dxa"/>
            <w:vAlign w:val="bottom"/>
            <w:hideMark/>
          </w:tcPr>
          <w:p w14:paraId="540C86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0.000346</w:t>
            </w:r>
          </w:p>
        </w:tc>
        <w:tc>
          <w:tcPr>
            <w:tcW w:w="1207" w:type="dxa"/>
            <w:vAlign w:val="bottom"/>
            <w:hideMark/>
          </w:tcPr>
          <w:p w14:paraId="7FA17EC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319.7742</w:t>
            </w:r>
          </w:p>
        </w:tc>
        <w:tc>
          <w:tcPr>
            <w:tcW w:w="1208" w:type="dxa"/>
            <w:vAlign w:val="bottom"/>
            <w:hideMark/>
          </w:tcPr>
          <w:p w14:paraId="718A619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NA</w:t>
            </w:r>
          </w:p>
        </w:tc>
      </w:tr>
      <w:tr w:rsidR="00CA4F3E" w:rsidRPr="00C61D9C" w14:paraId="1547A945" w14:textId="77777777" w:rsidTr="00C61D9C">
        <w:trPr>
          <w:trHeight w:val="225"/>
        </w:trPr>
        <w:tc>
          <w:tcPr>
            <w:tcW w:w="2017" w:type="dxa"/>
            <w:vAlign w:val="bottom"/>
            <w:hideMark/>
          </w:tcPr>
          <w:p w14:paraId="7C751E1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ISS</w:t>
            </w:r>
          </w:p>
        </w:tc>
        <w:tc>
          <w:tcPr>
            <w:tcW w:w="1208" w:type="dxa"/>
            <w:vAlign w:val="bottom"/>
            <w:hideMark/>
          </w:tcPr>
          <w:p w14:paraId="340F981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0.414964</w:t>
            </w:r>
          </w:p>
        </w:tc>
        <w:tc>
          <w:tcPr>
            <w:tcW w:w="1207" w:type="dxa"/>
            <w:vAlign w:val="bottom"/>
            <w:hideMark/>
          </w:tcPr>
          <w:p w14:paraId="5549A40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162.2335</w:t>
            </w:r>
          </w:p>
        </w:tc>
        <w:tc>
          <w:tcPr>
            <w:tcW w:w="1208" w:type="dxa"/>
            <w:vAlign w:val="bottom"/>
            <w:hideMark/>
          </w:tcPr>
          <w:p w14:paraId="0525C6C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4.051192</w:t>
            </w:r>
          </w:p>
        </w:tc>
      </w:tr>
      <w:tr w:rsidR="00CA4F3E" w:rsidRPr="00C61D9C" w14:paraId="19E9D3A0" w14:textId="77777777" w:rsidTr="00C61D9C">
        <w:trPr>
          <w:trHeight w:val="225"/>
        </w:trPr>
        <w:tc>
          <w:tcPr>
            <w:tcW w:w="2017" w:type="dxa"/>
            <w:vAlign w:val="bottom"/>
            <w:hideMark/>
          </w:tcPr>
          <w:p w14:paraId="793581E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ISS(-1)</w:t>
            </w:r>
          </w:p>
        </w:tc>
        <w:tc>
          <w:tcPr>
            <w:tcW w:w="1208" w:type="dxa"/>
            <w:vAlign w:val="bottom"/>
            <w:hideMark/>
          </w:tcPr>
          <w:p w14:paraId="14C539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0.455365</w:t>
            </w:r>
          </w:p>
        </w:tc>
        <w:tc>
          <w:tcPr>
            <w:tcW w:w="1207" w:type="dxa"/>
            <w:vAlign w:val="bottom"/>
            <w:hideMark/>
          </w:tcPr>
          <w:p w14:paraId="6D3B17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172.2761</w:t>
            </w:r>
          </w:p>
        </w:tc>
        <w:tc>
          <w:tcPr>
            <w:tcW w:w="1208" w:type="dxa"/>
            <w:vAlign w:val="bottom"/>
            <w:hideMark/>
          </w:tcPr>
          <w:p w14:paraId="0EF9A2D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3.891738</w:t>
            </w:r>
          </w:p>
        </w:tc>
      </w:tr>
      <w:tr w:rsidR="00CA4F3E" w:rsidRPr="00C61D9C" w14:paraId="2AE036D6" w14:textId="77777777" w:rsidTr="00C61D9C">
        <w:trPr>
          <w:trHeight w:val="225"/>
        </w:trPr>
        <w:tc>
          <w:tcPr>
            <w:tcW w:w="2017" w:type="dxa"/>
            <w:vAlign w:val="bottom"/>
            <w:hideMark/>
          </w:tcPr>
          <w:p w14:paraId="3A6864B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HSLF</w:t>
            </w:r>
          </w:p>
        </w:tc>
        <w:tc>
          <w:tcPr>
            <w:tcW w:w="1208" w:type="dxa"/>
            <w:vAlign w:val="bottom"/>
            <w:hideMark/>
          </w:tcPr>
          <w:p w14:paraId="51EC6DD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0.009037</w:t>
            </w:r>
          </w:p>
        </w:tc>
        <w:tc>
          <w:tcPr>
            <w:tcW w:w="1207" w:type="dxa"/>
            <w:vAlign w:val="bottom"/>
            <w:hideMark/>
          </w:tcPr>
          <w:p w14:paraId="763D9A4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3900.547</w:t>
            </w:r>
          </w:p>
        </w:tc>
        <w:tc>
          <w:tcPr>
            <w:tcW w:w="1208" w:type="dxa"/>
            <w:vAlign w:val="bottom"/>
            <w:hideMark/>
          </w:tcPr>
          <w:p w14:paraId="34548E3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46.31484</w:t>
            </w:r>
          </w:p>
        </w:tc>
      </w:tr>
      <w:tr w:rsidR="00CA4F3E" w:rsidRPr="00C61D9C" w14:paraId="59AE7AE1" w14:textId="77777777" w:rsidTr="00C61D9C">
        <w:trPr>
          <w:trHeight w:val="225"/>
        </w:trPr>
        <w:tc>
          <w:tcPr>
            <w:tcW w:w="2017" w:type="dxa"/>
            <w:vAlign w:val="bottom"/>
            <w:hideMark/>
          </w:tcPr>
          <w:p w14:paraId="76A4705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LFD</w:t>
            </w:r>
          </w:p>
        </w:tc>
        <w:tc>
          <w:tcPr>
            <w:tcW w:w="1208" w:type="dxa"/>
            <w:vAlign w:val="bottom"/>
            <w:hideMark/>
          </w:tcPr>
          <w:p w14:paraId="1D76366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0.000195</w:t>
            </w:r>
          </w:p>
        </w:tc>
        <w:tc>
          <w:tcPr>
            <w:tcW w:w="1207" w:type="dxa"/>
            <w:vAlign w:val="bottom"/>
            <w:hideMark/>
          </w:tcPr>
          <w:p w14:paraId="5B112EC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5926.298</w:t>
            </w:r>
          </w:p>
        </w:tc>
        <w:tc>
          <w:tcPr>
            <w:tcW w:w="1208" w:type="dxa"/>
            <w:vAlign w:val="bottom"/>
            <w:hideMark/>
          </w:tcPr>
          <w:p w14:paraId="3D3C9F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46.18383</w:t>
            </w:r>
          </w:p>
        </w:tc>
      </w:tr>
      <w:tr w:rsidR="00CA4F3E" w:rsidRPr="00C61D9C" w14:paraId="2B047B37" w14:textId="77777777" w:rsidTr="00C61D9C">
        <w:trPr>
          <w:trHeight w:hRule="exact" w:val="90"/>
        </w:trPr>
        <w:tc>
          <w:tcPr>
            <w:tcW w:w="2017" w:type="dxa"/>
            <w:tcBorders>
              <w:top w:val="nil"/>
              <w:left w:val="nil"/>
              <w:bottom w:val="double" w:sz="6" w:space="0" w:color="auto"/>
              <w:right w:val="nil"/>
            </w:tcBorders>
            <w:vAlign w:val="bottom"/>
          </w:tcPr>
          <w:p w14:paraId="15ACFCA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28666B1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7C28117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2832416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A0C2A1D" w14:textId="77777777" w:rsidTr="00C61D9C">
        <w:trPr>
          <w:trHeight w:hRule="exact" w:val="135"/>
        </w:trPr>
        <w:tc>
          <w:tcPr>
            <w:tcW w:w="2017" w:type="dxa"/>
            <w:vAlign w:val="bottom"/>
          </w:tcPr>
          <w:p w14:paraId="65F7C28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6CEF5F5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6291DF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6270522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0FB857C1" w14:textId="279453E6"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br/>
        <w:t xml:space="preserve">By observing the above models, the Centered VIF, the value of interest, for HSLF and LFD are significantly high, ranging from 40 to 46. This takes away from the value of the regression models due to the high multicollinearity, meaning that both variables likely move together in a systemic way. As a result, the variable LFD is removed from the model, and only HSLF is kept in the </w:t>
      </w:r>
      <w:r w:rsidR="00204907" w:rsidRPr="00C61D9C">
        <w:rPr>
          <w:rFonts w:ascii="Times New Roman" w:hAnsi="Times New Roman" w:cs="Times New Roman"/>
          <w:sz w:val="24"/>
          <w:szCs w:val="24"/>
          <w:lang w:val="en-US"/>
        </w:rPr>
        <w:t>model, which</w:t>
      </w:r>
      <w:r w:rsidRPr="00C61D9C">
        <w:rPr>
          <w:rFonts w:ascii="Times New Roman" w:hAnsi="Times New Roman" w:cs="Times New Roman"/>
          <w:sz w:val="24"/>
          <w:szCs w:val="24"/>
          <w:lang w:val="en-US"/>
        </w:rPr>
        <w:t xml:space="preserve"> is used in this paper.  The VIF of ISS and </w:t>
      </w:r>
      <w:proofErr w:type="gramStart"/>
      <w:r w:rsidRPr="00C61D9C">
        <w:rPr>
          <w:rFonts w:ascii="Times New Roman" w:hAnsi="Times New Roman" w:cs="Times New Roman"/>
          <w:sz w:val="24"/>
          <w:szCs w:val="24"/>
          <w:lang w:val="en-US"/>
        </w:rPr>
        <w:t>ISS(</w:t>
      </w:r>
      <w:proofErr w:type="gramEnd"/>
      <w:r w:rsidRPr="00C61D9C">
        <w:rPr>
          <w:rFonts w:ascii="Times New Roman" w:hAnsi="Times New Roman" w:cs="Times New Roman"/>
          <w:sz w:val="24"/>
          <w:szCs w:val="24"/>
          <w:lang w:val="en-US"/>
        </w:rPr>
        <w:t xml:space="preserve">-1) in model (6) can also be seen as a high value, but this is accounted for by </w:t>
      </w:r>
      <w:proofErr w:type="spellStart"/>
      <w:r w:rsidRPr="00C61D9C">
        <w:rPr>
          <w:rFonts w:ascii="Times New Roman" w:hAnsi="Times New Roman" w:cs="Times New Roman"/>
          <w:sz w:val="24"/>
          <w:szCs w:val="24"/>
          <w:lang w:val="en-US"/>
        </w:rPr>
        <w:t>provding</w:t>
      </w:r>
      <w:proofErr w:type="spellEnd"/>
      <w:r w:rsidRPr="00C61D9C">
        <w:rPr>
          <w:rFonts w:ascii="Times New Roman" w:hAnsi="Times New Roman" w:cs="Times New Roman"/>
          <w:sz w:val="24"/>
          <w:szCs w:val="24"/>
          <w:lang w:val="en-US"/>
        </w:rPr>
        <w:t xml:space="preserve"> three models, to see the effect of adding the lagged value on the regression model</w:t>
      </w:r>
    </w:p>
    <w:p w14:paraId="2E0B49F3"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The same process is carried out for the following equations, where the employment rate of low skilled workers is the dependent variable:</w:t>
      </w:r>
    </w:p>
    <w:p w14:paraId="0220CA05" w14:textId="4FD8D9B7" w:rsidR="00CA4F3E" w:rsidRPr="00C61D9C" w:rsidRDefault="00913007" w:rsidP="0060573E">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ls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LSL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β</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LF</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D</m:t>
            </m:r>
          </m:e>
          <m:sub>
            <m:r>
              <w:rPr>
                <w:rFonts w:ascii="Cambria Math" w:eastAsiaTheme="minorEastAsia"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(7)</w:t>
      </w:r>
    </w:p>
    <w:p w14:paraId="3EF2D405" w14:textId="1E972C41" w:rsidR="00CA4F3E" w:rsidRPr="00C61D9C" w:rsidRDefault="00913007" w:rsidP="0060573E">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ls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LSL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β</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LF</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D</m:t>
            </m:r>
          </m:e>
          <m:sub>
            <m:r>
              <w:rPr>
                <w:rFonts w:ascii="Cambria Math" w:eastAsiaTheme="minorEastAsia"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(8)</w:t>
      </w:r>
    </w:p>
    <w:p w14:paraId="04BC921F" w14:textId="7394C45F" w:rsidR="00CA4F3E" w:rsidRPr="00C61D9C" w:rsidRDefault="00913007" w:rsidP="0060573E">
      <w:pPr>
        <w:pStyle w:val="NoteLevel1"/>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4"/>
                <w:szCs w:val="24"/>
                <w:lang w:val="en-US"/>
              </w:rPr>
            </m:ctrlPr>
          </m:sSubPr>
          <m:e>
            <m:d>
              <m:dPr>
                <m:ctrlPr>
                  <w:rPr>
                    <w:rFonts w:ascii="Cambria Math" w:hAnsi="Cambria Math" w:cs="Times New Roman"/>
                    <w:sz w:val="24"/>
                    <w:szCs w:val="24"/>
                    <w:lang w:val="en-US"/>
                  </w:rPr>
                </m:ctrlPr>
              </m:dPr>
              <m:e>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ER</m:t>
                    </m:r>
                  </m:e>
                  <m:sub>
                    <m:r>
                      <m:rPr>
                        <m:sty m:val="p"/>
                      </m:rPr>
                      <w:rPr>
                        <w:rFonts w:ascii="Cambria Math" w:hAnsi="Cambria Math" w:cs="Times New Roman"/>
                        <w:sz w:val="24"/>
                        <w:szCs w:val="24"/>
                        <w:lang w:val="en-US"/>
                      </w:rPr>
                      <m:t>ls</m:t>
                    </m:r>
                  </m:sub>
                </m:sSub>
                <m:ctrlPr>
                  <w:rPr>
                    <w:rFonts w:ascii="Cambria Math" w:hAnsi="Cambria Math" w:cs="Times New Roman"/>
                    <w:i/>
                    <w:sz w:val="24"/>
                    <w:szCs w:val="24"/>
                    <w:lang w:val="en-US"/>
                  </w:rPr>
                </m:ctrlPr>
              </m:e>
            </m:d>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ISS</m:t>
            </m:r>
          </m:e>
          <m:sub>
            <m:r>
              <w:rPr>
                <w:rFonts w:ascii="Cambria Math" w:hAnsi="Cambria Math" w:cs="Times New Roman"/>
                <w:sz w:val="24"/>
                <w:szCs w:val="24"/>
                <w:lang w:val="en-US"/>
              </w:rPr>
              <m:t>t</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IS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t-1</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LSL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β</m:t>
            </m:r>
          </m:e>
          <m:sub>
            <m:r>
              <w:rPr>
                <w:rFonts w:ascii="Cambria Math" w:eastAsiaTheme="minorEastAsia" w:hAnsi="Cambria Math" w:cs="Times New Roman"/>
                <w:sz w:val="24"/>
                <w:szCs w:val="24"/>
                <w:lang w:val="en-US"/>
              </w:rPr>
              <m:t>4</m:t>
            </m:r>
          </m:sub>
        </m:sSub>
        <m:r>
          <w:rPr>
            <w:rFonts w:ascii="Cambria Math" w:eastAsiaTheme="minorEastAsia" w:hAnsi="Cambria Math" w:cs="Times New Roman"/>
            <w:sz w:val="24"/>
            <w:szCs w:val="24"/>
            <w:lang w:val="en-US"/>
          </w:rPr>
          <m:t>LF</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D</m:t>
            </m:r>
          </m:e>
          <m:sub>
            <m:r>
              <w:rPr>
                <w:rFonts w:ascii="Cambria Math" w:eastAsiaTheme="minorEastAsia"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00CA4F3E" w:rsidRPr="00C61D9C">
        <w:rPr>
          <w:rFonts w:ascii="Times New Roman" w:eastAsiaTheme="minorEastAsia" w:hAnsi="Times New Roman" w:cs="Times New Roman"/>
          <w:sz w:val="24"/>
          <w:szCs w:val="24"/>
          <w:lang w:val="en-US"/>
        </w:rPr>
        <w:t xml:space="preserve"> (9)</w:t>
      </w:r>
    </w:p>
    <w:p w14:paraId="513E729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LFD is again included to attempt to control for the Dutch labor force, but this leads to the risk of multicollinearity. As a result, the VIF of the variables is calculated for these models to detect multicollinearity, and the resulting output is presented below: </w:t>
      </w:r>
    </w:p>
    <w:p w14:paraId="63C022E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208"/>
        <w:gridCol w:w="1207"/>
        <w:gridCol w:w="1208"/>
      </w:tblGrid>
      <w:tr w:rsidR="00CA4F3E" w:rsidRPr="00C61D9C" w14:paraId="794F5039" w14:textId="77777777" w:rsidTr="00C61D9C">
        <w:trPr>
          <w:trHeight w:val="225"/>
        </w:trPr>
        <w:tc>
          <w:tcPr>
            <w:tcW w:w="4432" w:type="dxa"/>
            <w:gridSpan w:val="3"/>
            <w:vAlign w:val="bottom"/>
            <w:hideMark/>
          </w:tcPr>
          <w:p w14:paraId="5D084D1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68480" behindDoc="0" locked="0" layoutInCell="1" allowOverlap="1" wp14:anchorId="10969331" wp14:editId="7B997F16">
                      <wp:simplePos x="0" y="0"/>
                      <wp:positionH relativeFrom="column">
                        <wp:posOffset>2785110</wp:posOffset>
                      </wp:positionH>
                      <wp:positionV relativeFrom="paragraph">
                        <wp:posOffset>55245</wp:posOffset>
                      </wp:positionV>
                      <wp:extent cx="790575" cy="304800"/>
                      <wp:effectExtent l="0" t="0" r="9525"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04800"/>
                              </a:xfrm>
                              <a:prstGeom prst="rect">
                                <a:avLst/>
                              </a:prstGeom>
                              <a:solidFill>
                                <a:srgbClr val="FFFFFF"/>
                              </a:solidFill>
                              <a:ln w="9525">
                                <a:noFill/>
                                <a:miter lim="800000"/>
                                <a:headEnd/>
                                <a:tailEnd/>
                              </a:ln>
                            </wps:spPr>
                            <wps:txbx>
                              <w:txbxContent>
                                <w:p w14:paraId="3450ADE9" w14:textId="77777777" w:rsidR="00C61D9C" w:rsidRDefault="00C61D9C" w:rsidP="00CA4F3E">
                                  <w:r>
                                    <w:t>Model (7)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0" o:spid="_x0000_s1042" type="#_x0000_t202" style="position:absolute;left:0;text-align:left;margin-left:219.3pt;margin-top:4.35pt;width:62.25pt;height: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" stroked="f">
                      <v:textbox>
                        <w:txbxContent>
                          <w:p w14:paraId="3450ADE9" w14:textId="77777777" w:rsidR="00C61D9C" w:rsidRDefault="00C61D9C" w:rsidP="00CA4F3E">
                            <w:r>
                              <w:t>Model (7)</w:t>
                            </w:r>
                          </w:p>
                        </w:txbxContent>
                      </v:textbox>
                    </v:shape>
                  </w:pict>
                </mc:Fallback>
              </mc:AlternateContent>
            </w:r>
            <w:proofErr w:type="spellStart"/>
            <w:r w:rsidRPr="00C61D9C">
              <w:rPr>
                <w:rFonts w:ascii="Times New Roman" w:hAnsi="Times New Roman" w:cs="Times New Roman"/>
                <w:color w:val="000000"/>
                <w:sz w:val="24"/>
                <w:szCs w:val="24"/>
              </w:rPr>
              <w:t>Variance</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Inflation</w:t>
            </w:r>
            <w:proofErr w:type="spellEnd"/>
            <w:r w:rsidRPr="00C61D9C">
              <w:rPr>
                <w:rFonts w:ascii="Times New Roman" w:hAnsi="Times New Roman" w:cs="Times New Roman"/>
                <w:color w:val="000000"/>
                <w:sz w:val="24"/>
                <w:szCs w:val="24"/>
              </w:rPr>
              <w:t xml:space="preserve"> Factors</w:t>
            </w:r>
          </w:p>
        </w:tc>
        <w:tc>
          <w:tcPr>
            <w:tcW w:w="1208" w:type="dxa"/>
            <w:vAlign w:val="bottom"/>
          </w:tcPr>
          <w:p w14:paraId="22823C4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1078D6D" w14:textId="77777777" w:rsidTr="00C61D9C">
        <w:trPr>
          <w:trHeight w:val="225"/>
        </w:trPr>
        <w:tc>
          <w:tcPr>
            <w:tcW w:w="4432" w:type="dxa"/>
            <w:gridSpan w:val="3"/>
            <w:vAlign w:val="bottom"/>
            <w:hideMark/>
          </w:tcPr>
          <w:p w14:paraId="72C5922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Date: 06/03/15   Time: 14:09</w:t>
            </w:r>
          </w:p>
        </w:tc>
        <w:tc>
          <w:tcPr>
            <w:tcW w:w="1208" w:type="dxa"/>
            <w:vAlign w:val="bottom"/>
          </w:tcPr>
          <w:p w14:paraId="20845D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93EE59A" w14:textId="77777777" w:rsidTr="00C61D9C">
        <w:trPr>
          <w:trHeight w:val="225"/>
        </w:trPr>
        <w:tc>
          <w:tcPr>
            <w:tcW w:w="4432" w:type="dxa"/>
            <w:gridSpan w:val="3"/>
            <w:vAlign w:val="bottom"/>
            <w:hideMark/>
          </w:tcPr>
          <w:p w14:paraId="69C9561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Sample: 1981 2013</w:t>
            </w:r>
          </w:p>
        </w:tc>
        <w:tc>
          <w:tcPr>
            <w:tcW w:w="1208" w:type="dxa"/>
            <w:vAlign w:val="bottom"/>
          </w:tcPr>
          <w:p w14:paraId="6BF8220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7C5DCC3" w14:textId="77777777" w:rsidTr="00C61D9C">
        <w:trPr>
          <w:trHeight w:val="225"/>
        </w:trPr>
        <w:tc>
          <w:tcPr>
            <w:tcW w:w="4432" w:type="dxa"/>
            <w:gridSpan w:val="3"/>
            <w:vAlign w:val="bottom"/>
            <w:hideMark/>
          </w:tcPr>
          <w:p w14:paraId="6CFB04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Included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observations</w:t>
            </w:r>
            <w:proofErr w:type="spellEnd"/>
            <w:r w:rsidRPr="00C61D9C">
              <w:rPr>
                <w:rFonts w:ascii="Times New Roman" w:hAnsi="Times New Roman" w:cs="Times New Roman"/>
                <w:color w:val="000000"/>
                <w:sz w:val="24"/>
                <w:szCs w:val="24"/>
              </w:rPr>
              <w:t>: 33</w:t>
            </w:r>
          </w:p>
        </w:tc>
        <w:tc>
          <w:tcPr>
            <w:tcW w:w="1208" w:type="dxa"/>
            <w:vAlign w:val="bottom"/>
          </w:tcPr>
          <w:p w14:paraId="74D984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42A9F74" w14:textId="77777777" w:rsidTr="00C61D9C">
        <w:trPr>
          <w:trHeight w:hRule="exact" w:val="90"/>
        </w:trPr>
        <w:tc>
          <w:tcPr>
            <w:tcW w:w="2017" w:type="dxa"/>
            <w:tcBorders>
              <w:top w:val="nil"/>
              <w:left w:val="nil"/>
              <w:bottom w:val="double" w:sz="6" w:space="0" w:color="auto"/>
              <w:right w:val="nil"/>
            </w:tcBorders>
            <w:vAlign w:val="bottom"/>
          </w:tcPr>
          <w:p w14:paraId="5CB3152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D3F841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8BB10B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B7C21D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76EA75A0" w14:textId="77777777" w:rsidTr="00C61D9C">
        <w:trPr>
          <w:trHeight w:hRule="exact" w:val="135"/>
        </w:trPr>
        <w:tc>
          <w:tcPr>
            <w:tcW w:w="2017" w:type="dxa"/>
            <w:vAlign w:val="bottom"/>
          </w:tcPr>
          <w:p w14:paraId="4233EC1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5CF5557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4ADBD28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6E275B6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27FBD01" w14:textId="77777777" w:rsidTr="00C61D9C">
        <w:trPr>
          <w:trHeight w:val="225"/>
        </w:trPr>
        <w:tc>
          <w:tcPr>
            <w:tcW w:w="2017" w:type="dxa"/>
            <w:vAlign w:val="bottom"/>
          </w:tcPr>
          <w:p w14:paraId="1BAF7B0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hideMark/>
          </w:tcPr>
          <w:p w14:paraId="360F97C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Coefficient</w:t>
            </w:r>
            <w:proofErr w:type="spellEnd"/>
          </w:p>
        </w:tc>
        <w:tc>
          <w:tcPr>
            <w:tcW w:w="1207" w:type="dxa"/>
            <w:vAlign w:val="bottom"/>
            <w:hideMark/>
          </w:tcPr>
          <w:p w14:paraId="0F3E9E2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Uncentered</w:t>
            </w:r>
            <w:proofErr w:type="spellEnd"/>
          </w:p>
        </w:tc>
        <w:tc>
          <w:tcPr>
            <w:tcW w:w="1208" w:type="dxa"/>
            <w:vAlign w:val="bottom"/>
            <w:hideMark/>
          </w:tcPr>
          <w:p w14:paraId="70456D5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Centered</w:t>
            </w:r>
            <w:proofErr w:type="spellEnd"/>
          </w:p>
        </w:tc>
      </w:tr>
      <w:tr w:rsidR="00CA4F3E" w:rsidRPr="00C61D9C" w14:paraId="6C912096" w14:textId="77777777" w:rsidTr="00C61D9C">
        <w:trPr>
          <w:trHeight w:val="225"/>
        </w:trPr>
        <w:tc>
          <w:tcPr>
            <w:tcW w:w="2017" w:type="dxa"/>
            <w:vAlign w:val="bottom"/>
            <w:hideMark/>
          </w:tcPr>
          <w:p w14:paraId="69829D8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Variable</w:t>
            </w:r>
            <w:proofErr w:type="spellEnd"/>
          </w:p>
        </w:tc>
        <w:tc>
          <w:tcPr>
            <w:tcW w:w="1208" w:type="dxa"/>
            <w:vAlign w:val="bottom"/>
            <w:hideMark/>
          </w:tcPr>
          <w:p w14:paraId="52E195B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p>
        </w:tc>
        <w:tc>
          <w:tcPr>
            <w:tcW w:w="1207" w:type="dxa"/>
            <w:vAlign w:val="bottom"/>
            <w:hideMark/>
          </w:tcPr>
          <w:p w14:paraId="333A43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c>
          <w:tcPr>
            <w:tcW w:w="1208" w:type="dxa"/>
            <w:vAlign w:val="bottom"/>
            <w:hideMark/>
          </w:tcPr>
          <w:p w14:paraId="5D4649F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r>
      <w:tr w:rsidR="00CA4F3E" w:rsidRPr="00C61D9C" w14:paraId="344B990D" w14:textId="77777777" w:rsidTr="00C61D9C">
        <w:trPr>
          <w:trHeight w:hRule="exact" w:val="90"/>
        </w:trPr>
        <w:tc>
          <w:tcPr>
            <w:tcW w:w="2017" w:type="dxa"/>
            <w:tcBorders>
              <w:top w:val="nil"/>
              <w:left w:val="nil"/>
              <w:bottom w:val="double" w:sz="6" w:space="0" w:color="auto"/>
              <w:right w:val="nil"/>
            </w:tcBorders>
            <w:vAlign w:val="bottom"/>
          </w:tcPr>
          <w:p w14:paraId="169C04B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A6EB66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04577A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2AFFD9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1A95233" w14:textId="77777777" w:rsidTr="00C61D9C">
        <w:trPr>
          <w:trHeight w:hRule="exact" w:val="135"/>
        </w:trPr>
        <w:tc>
          <w:tcPr>
            <w:tcW w:w="2017" w:type="dxa"/>
            <w:vAlign w:val="bottom"/>
          </w:tcPr>
          <w:p w14:paraId="533B52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5E17C9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675909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77389B4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BDB293A" w14:textId="77777777" w:rsidTr="00C61D9C">
        <w:trPr>
          <w:trHeight w:val="225"/>
        </w:trPr>
        <w:tc>
          <w:tcPr>
            <w:tcW w:w="2017" w:type="dxa"/>
            <w:vAlign w:val="bottom"/>
            <w:hideMark/>
          </w:tcPr>
          <w:p w14:paraId="67C347E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C</w:t>
            </w:r>
          </w:p>
        </w:tc>
        <w:tc>
          <w:tcPr>
            <w:tcW w:w="1208" w:type="dxa"/>
            <w:vAlign w:val="bottom"/>
            <w:hideMark/>
          </w:tcPr>
          <w:p w14:paraId="49AAD0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0.009110</w:t>
            </w:r>
          </w:p>
        </w:tc>
        <w:tc>
          <w:tcPr>
            <w:tcW w:w="1207" w:type="dxa"/>
            <w:vAlign w:val="bottom"/>
            <w:hideMark/>
          </w:tcPr>
          <w:p w14:paraId="3911495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10196.99</w:t>
            </w:r>
          </w:p>
        </w:tc>
        <w:tc>
          <w:tcPr>
            <w:tcW w:w="1208" w:type="dxa"/>
            <w:vAlign w:val="bottom"/>
            <w:hideMark/>
          </w:tcPr>
          <w:p w14:paraId="6737343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NA</w:t>
            </w:r>
          </w:p>
        </w:tc>
      </w:tr>
      <w:tr w:rsidR="00CA4F3E" w:rsidRPr="00C61D9C" w14:paraId="44D3AFB9" w14:textId="77777777" w:rsidTr="00C61D9C">
        <w:trPr>
          <w:trHeight w:val="225"/>
        </w:trPr>
        <w:tc>
          <w:tcPr>
            <w:tcW w:w="2017" w:type="dxa"/>
            <w:vAlign w:val="bottom"/>
            <w:hideMark/>
          </w:tcPr>
          <w:p w14:paraId="31C96A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ISS</w:t>
            </w:r>
          </w:p>
        </w:tc>
        <w:tc>
          <w:tcPr>
            <w:tcW w:w="1208" w:type="dxa"/>
            <w:vAlign w:val="bottom"/>
            <w:hideMark/>
          </w:tcPr>
          <w:p w14:paraId="170AF88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0.123228</w:t>
            </w:r>
          </w:p>
        </w:tc>
        <w:tc>
          <w:tcPr>
            <w:tcW w:w="1207" w:type="dxa"/>
            <w:vAlign w:val="bottom"/>
            <w:hideMark/>
          </w:tcPr>
          <w:p w14:paraId="1AEC119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57.76063</w:t>
            </w:r>
          </w:p>
        </w:tc>
        <w:tc>
          <w:tcPr>
            <w:tcW w:w="1208" w:type="dxa"/>
            <w:vAlign w:val="bottom"/>
            <w:hideMark/>
          </w:tcPr>
          <w:p w14:paraId="6D6B34C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1.445049</w:t>
            </w:r>
          </w:p>
        </w:tc>
      </w:tr>
      <w:tr w:rsidR="00CA4F3E" w:rsidRPr="00C61D9C" w14:paraId="44B99BB1" w14:textId="77777777" w:rsidTr="00C61D9C">
        <w:trPr>
          <w:trHeight w:val="225"/>
        </w:trPr>
        <w:tc>
          <w:tcPr>
            <w:tcW w:w="2017" w:type="dxa"/>
            <w:vAlign w:val="bottom"/>
            <w:hideMark/>
          </w:tcPr>
          <w:p w14:paraId="08091D5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LSLF</w:t>
            </w:r>
          </w:p>
        </w:tc>
        <w:tc>
          <w:tcPr>
            <w:tcW w:w="1208" w:type="dxa"/>
            <w:vAlign w:val="bottom"/>
            <w:hideMark/>
          </w:tcPr>
          <w:p w14:paraId="60B7FB0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0.006094</w:t>
            </w:r>
          </w:p>
        </w:tc>
        <w:tc>
          <w:tcPr>
            <w:tcW w:w="1207" w:type="dxa"/>
            <w:vAlign w:val="bottom"/>
            <w:hideMark/>
          </w:tcPr>
          <w:p w14:paraId="0D264CF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753.4126</w:t>
            </w:r>
          </w:p>
        </w:tc>
        <w:tc>
          <w:tcPr>
            <w:tcW w:w="1208" w:type="dxa"/>
            <w:vAlign w:val="bottom"/>
            <w:hideMark/>
          </w:tcPr>
          <w:p w14:paraId="1164025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47.21762</w:t>
            </w:r>
          </w:p>
        </w:tc>
      </w:tr>
      <w:tr w:rsidR="00CA4F3E" w:rsidRPr="00C61D9C" w14:paraId="21186164" w14:textId="77777777" w:rsidTr="00C61D9C">
        <w:trPr>
          <w:trHeight w:val="225"/>
        </w:trPr>
        <w:tc>
          <w:tcPr>
            <w:tcW w:w="2017" w:type="dxa"/>
            <w:vAlign w:val="bottom"/>
            <w:hideMark/>
          </w:tcPr>
          <w:p w14:paraId="1F96ACF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LFD</w:t>
            </w:r>
          </w:p>
        </w:tc>
        <w:tc>
          <w:tcPr>
            <w:tcW w:w="1208" w:type="dxa"/>
            <w:vAlign w:val="bottom"/>
            <w:hideMark/>
          </w:tcPr>
          <w:p w14:paraId="72766D7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0.000155</w:t>
            </w:r>
          </w:p>
        </w:tc>
        <w:tc>
          <w:tcPr>
            <w:tcW w:w="1207" w:type="dxa"/>
            <w:vAlign w:val="bottom"/>
            <w:hideMark/>
          </w:tcPr>
          <w:p w14:paraId="4453A54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5633.517</w:t>
            </w:r>
          </w:p>
        </w:tc>
        <w:tc>
          <w:tcPr>
            <w:tcW w:w="1208" w:type="dxa"/>
            <w:vAlign w:val="bottom"/>
            <w:hideMark/>
          </w:tcPr>
          <w:p w14:paraId="57F9B16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47.39280</w:t>
            </w:r>
          </w:p>
        </w:tc>
      </w:tr>
      <w:tr w:rsidR="00CA4F3E" w:rsidRPr="00C61D9C" w14:paraId="6857EF56" w14:textId="77777777" w:rsidTr="00C61D9C">
        <w:trPr>
          <w:trHeight w:hRule="exact" w:val="90"/>
        </w:trPr>
        <w:tc>
          <w:tcPr>
            <w:tcW w:w="2017" w:type="dxa"/>
            <w:tcBorders>
              <w:top w:val="nil"/>
              <w:left w:val="nil"/>
              <w:bottom w:val="double" w:sz="6" w:space="0" w:color="auto"/>
              <w:right w:val="nil"/>
            </w:tcBorders>
            <w:vAlign w:val="bottom"/>
          </w:tcPr>
          <w:p w14:paraId="3F5CF50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C319E4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69210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C93420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13D7051" w14:textId="77777777" w:rsidTr="00C61D9C">
        <w:trPr>
          <w:trHeight w:hRule="exact" w:val="135"/>
        </w:trPr>
        <w:tc>
          <w:tcPr>
            <w:tcW w:w="2017" w:type="dxa"/>
            <w:vAlign w:val="bottom"/>
          </w:tcPr>
          <w:p w14:paraId="1085A17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7190294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428D24F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3BD1232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60B107A8" w14:textId="77777777" w:rsidR="00CA4F3E" w:rsidRPr="002F0B98" w:rsidRDefault="00CA4F3E" w:rsidP="002F0B98">
      <w:pPr>
        <w:pStyle w:val="NoteLevel1"/>
        <w:spacing w:line="360" w:lineRule="auto"/>
        <w:jc w:val="both"/>
        <w:rPr>
          <w:rFonts w:ascii="Times New Roman" w:hAnsi="Times New Roman" w:cs="Times New Roman"/>
          <w:sz w:val="24"/>
          <w:szCs w:val="24"/>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208"/>
        <w:gridCol w:w="1207"/>
        <w:gridCol w:w="1208"/>
      </w:tblGrid>
      <w:tr w:rsidR="00CA4F3E" w:rsidRPr="00C61D9C" w14:paraId="3A8612B1" w14:textId="77777777" w:rsidTr="00C61D9C">
        <w:trPr>
          <w:trHeight w:val="225"/>
        </w:trPr>
        <w:tc>
          <w:tcPr>
            <w:tcW w:w="4432" w:type="dxa"/>
            <w:gridSpan w:val="3"/>
            <w:vAlign w:val="bottom"/>
            <w:hideMark/>
          </w:tcPr>
          <w:p w14:paraId="027F9DB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Inflation</w:t>
            </w:r>
            <w:proofErr w:type="spellEnd"/>
            <w:r w:rsidRPr="00C61D9C">
              <w:rPr>
                <w:rFonts w:ascii="Times New Roman" w:hAnsi="Times New Roman" w:cs="Times New Roman"/>
                <w:color w:val="000000"/>
                <w:sz w:val="24"/>
                <w:szCs w:val="24"/>
              </w:rPr>
              <w:t xml:space="preserve"> Factors</w:t>
            </w:r>
          </w:p>
        </w:tc>
        <w:tc>
          <w:tcPr>
            <w:tcW w:w="1208" w:type="dxa"/>
            <w:vAlign w:val="bottom"/>
          </w:tcPr>
          <w:p w14:paraId="74D2153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EB60C1C" w14:textId="77777777" w:rsidTr="00C61D9C">
        <w:trPr>
          <w:trHeight w:val="225"/>
        </w:trPr>
        <w:tc>
          <w:tcPr>
            <w:tcW w:w="4432" w:type="dxa"/>
            <w:gridSpan w:val="3"/>
            <w:vAlign w:val="bottom"/>
            <w:hideMark/>
          </w:tcPr>
          <w:p w14:paraId="4487E3F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69504" behindDoc="0" locked="0" layoutInCell="1" allowOverlap="1" wp14:anchorId="4AAD695A" wp14:editId="79AF6CFF">
                      <wp:simplePos x="0" y="0"/>
                      <wp:positionH relativeFrom="column">
                        <wp:posOffset>2537460</wp:posOffset>
                      </wp:positionH>
                      <wp:positionV relativeFrom="paragraph">
                        <wp:posOffset>49530</wp:posOffset>
                      </wp:positionV>
                      <wp:extent cx="790575" cy="304800"/>
                      <wp:effectExtent l="0" t="0" r="9525"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04800"/>
                              </a:xfrm>
                              <a:prstGeom prst="rect">
                                <a:avLst/>
                              </a:prstGeom>
                              <a:solidFill>
                                <a:srgbClr val="FFFFFF"/>
                              </a:solidFill>
                              <a:ln w="9525">
                                <a:noFill/>
                                <a:miter lim="800000"/>
                                <a:headEnd/>
                                <a:tailEnd/>
                              </a:ln>
                            </wps:spPr>
                            <wps:txbx>
                              <w:txbxContent>
                                <w:p w14:paraId="469FE6DE" w14:textId="77777777" w:rsidR="00C61D9C" w:rsidRDefault="00C61D9C" w:rsidP="00CA4F3E">
                                  <w:r>
                                    <w:t>Model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9" o:spid="_x0000_s1043" type="#_x0000_t202" style="position:absolute;left:0;text-align:left;margin-left:199.8pt;margin-top:3.9pt;width:62.25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" stroked="f">
                      <v:textbox>
                        <w:txbxContent>
                          <w:p w14:paraId="469FE6DE" w14:textId="77777777" w:rsidR="00C61D9C" w:rsidRDefault="00C61D9C" w:rsidP="00CA4F3E">
                            <w:r>
                              <w:t>Model (8)</w:t>
                            </w:r>
                          </w:p>
                        </w:txbxContent>
                      </v:textbox>
                    </v:shape>
                  </w:pict>
                </mc:Fallback>
              </mc:AlternateContent>
            </w:r>
            <w:r w:rsidRPr="00C61D9C">
              <w:rPr>
                <w:rFonts w:ascii="Times New Roman" w:hAnsi="Times New Roman" w:cs="Times New Roman"/>
                <w:color w:val="000000"/>
                <w:sz w:val="24"/>
                <w:szCs w:val="24"/>
              </w:rPr>
              <w:t>Date: 06/03/15   Time: 14:10</w:t>
            </w:r>
          </w:p>
        </w:tc>
        <w:tc>
          <w:tcPr>
            <w:tcW w:w="1208" w:type="dxa"/>
            <w:vAlign w:val="bottom"/>
          </w:tcPr>
          <w:p w14:paraId="2C42835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6D8BA15" w14:textId="77777777" w:rsidTr="00C61D9C">
        <w:trPr>
          <w:trHeight w:val="225"/>
        </w:trPr>
        <w:tc>
          <w:tcPr>
            <w:tcW w:w="4432" w:type="dxa"/>
            <w:gridSpan w:val="3"/>
            <w:vAlign w:val="bottom"/>
            <w:hideMark/>
          </w:tcPr>
          <w:p w14:paraId="78FB3DA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Sample: 1981 2013</w:t>
            </w:r>
          </w:p>
        </w:tc>
        <w:tc>
          <w:tcPr>
            <w:tcW w:w="1208" w:type="dxa"/>
            <w:vAlign w:val="bottom"/>
          </w:tcPr>
          <w:p w14:paraId="5979F5D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D2219D9" w14:textId="77777777" w:rsidTr="00C61D9C">
        <w:trPr>
          <w:trHeight w:val="225"/>
        </w:trPr>
        <w:tc>
          <w:tcPr>
            <w:tcW w:w="4432" w:type="dxa"/>
            <w:gridSpan w:val="3"/>
            <w:vAlign w:val="bottom"/>
            <w:hideMark/>
          </w:tcPr>
          <w:p w14:paraId="336778F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Included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observations</w:t>
            </w:r>
            <w:proofErr w:type="spellEnd"/>
            <w:r w:rsidRPr="00C61D9C">
              <w:rPr>
                <w:rFonts w:ascii="Times New Roman" w:hAnsi="Times New Roman" w:cs="Times New Roman"/>
                <w:color w:val="000000"/>
                <w:sz w:val="24"/>
                <w:szCs w:val="24"/>
              </w:rPr>
              <w:t>: 32</w:t>
            </w:r>
          </w:p>
        </w:tc>
        <w:tc>
          <w:tcPr>
            <w:tcW w:w="1208" w:type="dxa"/>
            <w:vAlign w:val="bottom"/>
          </w:tcPr>
          <w:p w14:paraId="2398848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A502245" w14:textId="77777777" w:rsidTr="00C61D9C">
        <w:trPr>
          <w:trHeight w:hRule="exact" w:val="90"/>
        </w:trPr>
        <w:tc>
          <w:tcPr>
            <w:tcW w:w="2017" w:type="dxa"/>
            <w:tcBorders>
              <w:top w:val="nil"/>
              <w:left w:val="nil"/>
              <w:bottom w:val="double" w:sz="6" w:space="0" w:color="auto"/>
              <w:right w:val="nil"/>
            </w:tcBorders>
            <w:vAlign w:val="bottom"/>
          </w:tcPr>
          <w:p w14:paraId="104660A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6F6400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0024AB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2F84A8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196CF0F" w14:textId="77777777" w:rsidTr="00C61D9C">
        <w:trPr>
          <w:trHeight w:hRule="exact" w:val="135"/>
        </w:trPr>
        <w:tc>
          <w:tcPr>
            <w:tcW w:w="2017" w:type="dxa"/>
            <w:vAlign w:val="bottom"/>
          </w:tcPr>
          <w:p w14:paraId="0F3F62E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DC1BD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C7D03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2F8E5D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A60CBFA" w14:textId="77777777" w:rsidTr="00C61D9C">
        <w:trPr>
          <w:trHeight w:val="225"/>
        </w:trPr>
        <w:tc>
          <w:tcPr>
            <w:tcW w:w="2017" w:type="dxa"/>
            <w:vAlign w:val="bottom"/>
          </w:tcPr>
          <w:p w14:paraId="71925DB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hideMark/>
          </w:tcPr>
          <w:p w14:paraId="1723466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Coefficient</w:t>
            </w:r>
            <w:proofErr w:type="spellEnd"/>
          </w:p>
        </w:tc>
        <w:tc>
          <w:tcPr>
            <w:tcW w:w="1207" w:type="dxa"/>
            <w:vAlign w:val="bottom"/>
            <w:hideMark/>
          </w:tcPr>
          <w:p w14:paraId="3F51759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Uncentered</w:t>
            </w:r>
            <w:proofErr w:type="spellEnd"/>
          </w:p>
        </w:tc>
        <w:tc>
          <w:tcPr>
            <w:tcW w:w="1208" w:type="dxa"/>
            <w:vAlign w:val="bottom"/>
            <w:hideMark/>
          </w:tcPr>
          <w:p w14:paraId="3318682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Centered</w:t>
            </w:r>
            <w:proofErr w:type="spellEnd"/>
          </w:p>
        </w:tc>
      </w:tr>
      <w:tr w:rsidR="00CA4F3E" w:rsidRPr="00C61D9C" w14:paraId="54EAB664" w14:textId="77777777" w:rsidTr="00C61D9C">
        <w:trPr>
          <w:trHeight w:val="225"/>
        </w:trPr>
        <w:tc>
          <w:tcPr>
            <w:tcW w:w="2017" w:type="dxa"/>
            <w:vAlign w:val="bottom"/>
            <w:hideMark/>
          </w:tcPr>
          <w:p w14:paraId="7E7E22E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Variable</w:t>
            </w:r>
            <w:proofErr w:type="spellEnd"/>
          </w:p>
        </w:tc>
        <w:tc>
          <w:tcPr>
            <w:tcW w:w="1208" w:type="dxa"/>
            <w:vAlign w:val="bottom"/>
            <w:hideMark/>
          </w:tcPr>
          <w:p w14:paraId="480E56D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p>
        </w:tc>
        <w:tc>
          <w:tcPr>
            <w:tcW w:w="1207" w:type="dxa"/>
            <w:vAlign w:val="bottom"/>
            <w:hideMark/>
          </w:tcPr>
          <w:p w14:paraId="6925EB8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c>
          <w:tcPr>
            <w:tcW w:w="1208" w:type="dxa"/>
            <w:vAlign w:val="bottom"/>
            <w:hideMark/>
          </w:tcPr>
          <w:p w14:paraId="6EC9F5E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r>
      <w:tr w:rsidR="00CA4F3E" w:rsidRPr="00C61D9C" w14:paraId="28541CAB" w14:textId="77777777" w:rsidTr="00C61D9C">
        <w:trPr>
          <w:trHeight w:hRule="exact" w:val="90"/>
        </w:trPr>
        <w:tc>
          <w:tcPr>
            <w:tcW w:w="2017" w:type="dxa"/>
            <w:tcBorders>
              <w:top w:val="nil"/>
              <w:left w:val="nil"/>
              <w:bottom w:val="double" w:sz="6" w:space="0" w:color="auto"/>
              <w:right w:val="nil"/>
            </w:tcBorders>
            <w:vAlign w:val="bottom"/>
          </w:tcPr>
          <w:p w14:paraId="4B640BB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8217EA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1805E34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34EDF8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397E308" w14:textId="77777777" w:rsidTr="00C61D9C">
        <w:trPr>
          <w:trHeight w:hRule="exact" w:val="135"/>
        </w:trPr>
        <w:tc>
          <w:tcPr>
            <w:tcW w:w="2017" w:type="dxa"/>
            <w:vAlign w:val="bottom"/>
          </w:tcPr>
          <w:p w14:paraId="3DDCA57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54C380F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6B3693C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7D077F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1218344" w14:textId="77777777" w:rsidTr="00C61D9C">
        <w:trPr>
          <w:trHeight w:val="225"/>
        </w:trPr>
        <w:tc>
          <w:tcPr>
            <w:tcW w:w="2017" w:type="dxa"/>
            <w:vAlign w:val="bottom"/>
            <w:hideMark/>
          </w:tcPr>
          <w:p w14:paraId="74ED4D4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C</w:t>
            </w:r>
          </w:p>
        </w:tc>
        <w:tc>
          <w:tcPr>
            <w:tcW w:w="1208" w:type="dxa"/>
            <w:vAlign w:val="bottom"/>
            <w:hideMark/>
          </w:tcPr>
          <w:p w14:paraId="4EBA461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0.010360</w:t>
            </w:r>
          </w:p>
        </w:tc>
        <w:tc>
          <w:tcPr>
            <w:tcW w:w="1207" w:type="dxa"/>
            <w:vAlign w:val="bottom"/>
            <w:hideMark/>
          </w:tcPr>
          <w:p w14:paraId="5B1F4A6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12274.49</w:t>
            </w:r>
          </w:p>
        </w:tc>
        <w:tc>
          <w:tcPr>
            <w:tcW w:w="1208" w:type="dxa"/>
            <w:vAlign w:val="bottom"/>
            <w:hideMark/>
          </w:tcPr>
          <w:p w14:paraId="5A7622C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NA</w:t>
            </w:r>
          </w:p>
        </w:tc>
      </w:tr>
      <w:tr w:rsidR="00CA4F3E" w:rsidRPr="00C61D9C" w14:paraId="06462D4B" w14:textId="77777777" w:rsidTr="00C61D9C">
        <w:trPr>
          <w:trHeight w:val="225"/>
        </w:trPr>
        <w:tc>
          <w:tcPr>
            <w:tcW w:w="2017" w:type="dxa"/>
            <w:vAlign w:val="bottom"/>
            <w:hideMark/>
          </w:tcPr>
          <w:p w14:paraId="7DB5800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ISS(-1)</w:t>
            </w:r>
          </w:p>
        </w:tc>
        <w:tc>
          <w:tcPr>
            <w:tcW w:w="1208" w:type="dxa"/>
            <w:vAlign w:val="bottom"/>
            <w:hideMark/>
          </w:tcPr>
          <w:p w14:paraId="36FE3CF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0.124712</w:t>
            </w:r>
          </w:p>
        </w:tc>
        <w:tc>
          <w:tcPr>
            <w:tcW w:w="1207" w:type="dxa"/>
            <w:vAlign w:val="bottom"/>
            <w:hideMark/>
          </w:tcPr>
          <w:p w14:paraId="5276287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60.40220</w:t>
            </w:r>
          </w:p>
        </w:tc>
        <w:tc>
          <w:tcPr>
            <w:tcW w:w="1208" w:type="dxa"/>
            <w:vAlign w:val="bottom"/>
            <w:hideMark/>
          </w:tcPr>
          <w:p w14:paraId="19FC7CA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1.364493</w:t>
            </w:r>
          </w:p>
        </w:tc>
      </w:tr>
      <w:tr w:rsidR="00CA4F3E" w:rsidRPr="00C61D9C" w14:paraId="49A5681F" w14:textId="77777777" w:rsidTr="00C61D9C">
        <w:trPr>
          <w:trHeight w:val="225"/>
        </w:trPr>
        <w:tc>
          <w:tcPr>
            <w:tcW w:w="2017" w:type="dxa"/>
            <w:vAlign w:val="bottom"/>
            <w:hideMark/>
          </w:tcPr>
          <w:p w14:paraId="4D4452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LSLF</w:t>
            </w:r>
          </w:p>
        </w:tc>
        <w:tc>
          <w:tcPr>
            <w:tcW w:w="1208" w:type="dxa"/>
            <w:vAlign w:val="bottom"/>
            <w:hideMark/>
          </w:tcPr>
          <w:p w14:paraId="512E9F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0.007188</w:t>
            </w:r>
          </w:p>
        </w:tc>
        <w:tc>
          <w:tcPr>
            <w:tcW w:w="1207" w:type="dxa"/>
            <w:vAlign w:val="bottom"/>
            <w:hideMark/>
          </w:tcPr>
          <w:p w14:paraId="04BBE4A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904.9964</w:t>
            </w:r>
          </w:p>
        </w:tc>
        <w:tc>
          <w:tcPr>
            <w:tcW w:w="1208" w:type="dxa"/>
            <w:vAlign w:val="bottom"/>
            <w:hideMark/>
          </w:tcPr>
          <w:p w14:paraId="3740BD2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52.57854</w:t>
            </w:r>
          </w:p>
        </w:tc>
      </w:tr>
      <w:tr w:rsidR="00CA4F3E" w:rsidRPr="00C61D9C" w14:paraId="558A6A7B" w14:textId="77777777" w:rsidTr="00C61D9C">
        <w:trPr>
          <w:trHeight w:val="225"/>
        </w:trPr>
        <w:tc>
          <w:tcPr>
            <w:tcW w:w="2017" w:type="dxa"/>
            <w:vAlign w:val="bottom"/>
            <w:hideMark/>
          </w:tcPr>
          <w:p w14:paraId="699836C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LFD</w:t>
            </w:r>
          </w:p>
        </w:tc>
        <w:tc>
          <w:tcPr>
            <w:tcW w:w="1208" w:type="dxa"/>
            <w:vAlign w:val="bottom"/>
            <w:hideMark/>
          </w:tcPr>
          <w:p w14:paraId="0F79DE5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0.000175</w:t>
            </w:r>
          </w:p>
        </w:tc>
        <w:tc>
          <w:tcPr>
            <w:tcW w:w="1207" w:type="dxa"/>
            <w:vAlign w:val="bottom"/>
            <w:hideMark/>
          </w:tcPr>
          <w:p w14:paraId="5152661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6826.506</w:t>
            </w:r>
          </w:p>
        </w:tc>
        <w:tc>
          <w:tcPr>
            <w:tcW w:w="1208" w:type="dxa"/>
            <w:vAlign w:val="bottom"/>
            <w:hideMark/>
          </w:tcPr>
          <w:p w14:paraId="6124A2E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53.19918</w:t>
            </w:r>
          </w:p>
        </w:tc>
      </w:tr>
      <w:tr w:rsidR="00CA4F3E" w:rsidRPr="00C61D9C" w14:paraId="4A225CBB" w14:textId="77777777" w:rsidTr="00C61D9C">
        <w:trPr>
          <w:trHeight w:hRule="exact" w:val="90"/>
        </w:trPr>
        <w:tc>
          <w:tcPr>
            <w:tcW w:w="2017" w:type="dxa"/>
            <w:tcBorders>
              <w:top w:val="nil"/>
              <w:left w:val="nil"/>
              <w:bottom w:val="double" w:sz="6" w:space="0" w:color="auto"/>
              <w:right w:val="nil"/>
            </w:tcBorders>
            <w:vAlign w:val="bottom"/>
          </w:tcPr>
          <w:p w14:paraId="3A23E6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0E4D781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D05C74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1BBBBD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7F5AB56E" w14:textId="77777777" w:rsidTr="00C61D9C">
        <w:trPr>
          <w:trHeight w:hRule="exact" w:val="135"/>
        </w:trPr>
        <w:tc>
          <w:tcPr>
            <w:tcW w:w="2017" w:type="dxa"/>
            <w:vAlign w:val="bottom"/>
          </w:tcPr>
          <w:p w14:paraId="234C572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2B8A8F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413618B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535F054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892F60A" w14:textId="77777777" w:rsidTr="00C61D9C">
        <w:trPr>
          <w:trHeight w:val="225"/>
        </w:trPr>
        <w:tc>
          <w:tcPr>
            <w:tcW w:w="4432" w:type="dxa"/>
            <w:gridSpan w:val="3"/>
            <w:vAlign w:val="bottom"/>
          </w:tcPr>
          <w:p w14:paraId="55EF3D16"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3318F74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5FD2643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noProof/>
                <w:sz w:val="24"/>
                <w:szCs w:val="24"/>
                <w:lang w:val="en-US"/>
              </w:rPr>
              <mc:AlternateContent>
                <mc:Choice Requires="wps">
                  <w:drawing>
                    <wp:anchor distT="0" distB="0" distL="114300" distR="114300" simplePos="0" relativeHeight="251670528" behindDoc="0" locked="0" layoutInCell="1" allowOverlap="1" wp14:anchorId="59F56188" wp14:editId="35AB71A7">
                      <wp:simplePos x="0" y="0"/>
                      <wp:positionH relativeFrom="column">
                        <wp:posOffset>2461260</wp:posOffset>
                      </wp:positionH>
                      <wp:positionV relativeFrom="paragraph">
                        <wp:posOffset>747395</wp:posOffset>
                      </wp:positionV>
                      <wp:extent cx="790575" cy="304800"/>
                      <wp:effectExtent l="0" t="0" r="9525"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04800"/>
                              </a:xfrm>
                              <a:prstGeom prst="rect">
                                <a:avLst/>
                              </a:prstGeom>
                              <a:solidFill>
                                <a:srgbClr val="FFFFFF"/>
                              </a:solidFill>
                              <a:ln w="9525">
                                <a:noFill/>
                                <a:miter lim="800000"/>
                                <a:headEnd/>
                                <a:tailEnd/>
                              </a:ln>
                            </wps:spPr>
                            <wps:txbx>
                              <w:txbxContent>
                                <w:p w14:paraId="6EED1AB9" w14:textId="77777777" w:rsidR="00C61D9C" w:rsidRDefault="00C61D9C" w:rsidP="00CA4F3E">
                                  <w:r>
                                    <w:t>Model (9)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8" o:spid="_x0000_s1044" type="#_x0000_t202" style="position:absolute;left:0;text-align:left;margin-left:193.8pt;margin-top:58.85pt;width:62.25pt;height: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" stroked="f">
                      <v:textbox>
                        <w:txbxContent>
                          <w:p w14:paraId="6EED1AB9" w14:textId="77777777" w:rsidR="00C61D9C" w:rsidRDefault="00C61D9C" w:rsidP="00CA4F3E">
                            <w:r>
                              <w:t>Model (9)</w:t>
                            </w:r>
                          </w:p>
                        </w:txbxContent>
                      </v:textbox>
                    </v:shape>
                  </w:pict>
                </mc:Fallback>
              </mc:AlternateContent>
            </w:r>
            <w:r w:rsidRPr="00C61D9C">
              <w:rPr>
                <w:rFonts w:ascii="Times New Roman" w:hAnsi="Times New Roman" w:cs="Times New Roman"/>
                <w:sz w:val="24"/>
                <w:szCs w:val="24"/>
              </w:rPr>
              <w:br/>
            </w:r>
            <w:proofErr w:type="spellStart"/>
            <w:r w:rsidRPr="00C61D9C">
              <w:rPr>
                <w:rFonts w:ascii="Times New Roman" w:hAnsi="Times New Roman" w:cs="Times New Roman"/>
                <w:color w:val="000000"/>
                <w:sz w:val="24"/>
                <w:szCs w:val="24"/>
              </w:rPr>
              <w:t>Variance</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Inflation</w:t>
            </w:r>
            <w:proofErr w:type="spellEnd"/>
            <w:r w:rsidRPr="00C61D9C">
              <w:rPr>
                <w:rFonts w:ascii="Times New Roman" w:hAnsi="Times New Roman" w:cs="Times New Roman"/>
                <w:color w:val="000000"/>
                <w:sz w:val="24"/>
                <w:szCs w:val="24"/>
              </w:rPr>
              <w:t xml:space="preserve"> Factors</w:t>
            </w:r>
          </w:p>
        </w:tc>
        <w:tc>
          <w:tcPr>
            <w:tcW w:w="1208" w:type="dxa"/>
            <w:vAlign w:val="bottom"/>
          </w:tcPr>
          <w:p w14:paraId="255B3F2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D236B3A" w14:textId="77777777" w:rsidTr="00C61D9C">
        <w:trPr>
          <w:trHeight w:val="225"/>
        </w:trPr>
        <w:tc>
          <w:tcPr>
            <w:tcW w:w="4432" w:type="dxa"/>
            <w:gridSpan w:val="3"/>
            <w:vAlign w:val="bottom"/>
            <w:hideMark/>
          </w:tcPr>
          <w:p w14:paraId="78F5B7E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Date: 06/03/15   Time: 14:11</w:t>
            </w:r>
          </w:p>
        </w:tc>
        <w:tc>
          <w:tcPr>
            <w:tcW w:w="1208" w:type="dxa"/>
            <w:vAlign w:val="bottom"/>
          </w:tcPr>
          <w:p w14:paraId="059DADD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B373D76" w14:textId="77777777" w:rsidTr="00C61D9C">
        <w:trPr>
          <w:trHeight w:val="225"/>
        </w:trPr>
        <w:tc>
          <w:tcPr>
            <w:tcW w:w="4432" w:type="dxa"/>
            <w:gridSpan w:val="3"/>
            <w:vAlign w:val="bottom"/>
            <w:hideMark/>
          </w:tcPr>
          <w:p w14:paraId="22D53A2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Sample: 1981 2013</w:t>
            </w:r>
          </w:p>
        </w:tc>
        <w:tc>
          <w:tcPr>
            <w:tcW w:w="1208" w:type="dxa"/>
            <w:vAlign w:val="bottom"/>
          </w:tcPr>
          <w:p w14:paraId="6925D3B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5A2822E" w14:textId="77777777" w:rsidTr="00C61D9C">
        <w:trPr>
          <w:trHeight w:val="225"/>
        </w:trPr>
        <w:tc>
          <w:tcPr>
            <w:tcW w:w="4432" w:type="dxa"/>
            <w:gridSpan w:val="3"/>
            <w:vAlign w:val="bottom"/>
            <w:hideMark/>
          </w:tcPr>
          <w:p w14:paraId="413DC3F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Included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observations</w:t>
            </w:r>
            <w:proofErr w:type="spellEnd"/>
            <w:r w:rsidRPr="00C61D9C">
              <w:rPr>
                <w:rFonts w:ascii="Times New Roman" w:hAnsi="Times New Roman" w:cs="Times New Roman"/>
                <w:color w:val="000000"/>
                <w:sz w:val="24"/>
                <w:szCs w:val="24"/>
              </w:rPr>
              <w:t>: 32</w:t>
            </w:r>
          </w:p>
        </w:tc>
        <w:tc>
          <w:tcPr>
            <w:tcW w:w="1208" w:type="dxa"/>
            <w:vAlign w:val="bottom"/>
          </w:tcPr>
          <w:p w14:paraId="79949EF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89DDC63" w14:textId="77777777" w:rsidTr="00C61D9C">
        <w:trPr>
          <w:trHeight w:hRule="exact" w:val="90"/>
        </w:trPr>
        <w:tc>
          <w:tcPr>
            <w:tcW w:w="2017" w:type="dxa"/>
            <w:tcBorders>
              <w:top w:val="nil"/>
              <w:left w:val="nil"/>
              <w:bottom w:val="double" w:sz="6" w:space="0" w:color="auto"/>
              <w:right w:val="nil"/>
            </w:tcBorders>
            <w:vAlign w:val="bottom"/>
          </w:tcPr>
          <w:p w14:paraId="5668F7A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13F18C7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34A5D5E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90B7BE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174D3D3" w14:textId="77777777" w:rsidTr="00C61D9C">
        <w:trPr>
          <w:trHeight w:hRule="exact" w:val="135"/>
        </w:trPr>
        <w:tc>
          <w:tcPr>
            <w:tcW w:w="2017" w:type="dxa"/>
            <w:vAlign w:val="bottom"/>
          </w:tcPr>
          <w:p w14:paraId="4B1C78A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1E4DDC2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2C03F8E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F70478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6A0D074" w14:textId="77777777" w:rsidTr="00C61D9C">
        <w:trPr>
          <w:trHeight w:val="225"/>
        </w:trPr>
        <w:tc>
          <w:tcPr>
            <w:tcW w:w="2017" w:type="dxa"/>
            <w:vAlign w:val="bottom"/>
          </w:tcPr>
          <w:p w14:paraId="79EEE7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hideMark/>
          </w:tcPr>
          <w:p w14:paraId="5D3796E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Coefficient</w:t>
            </w:r>
            <w:proofErr w:type="spellEnd"/>
          </w:p>
        </w:tc>
        <w:tc>
          <w:tcPr>
            <w:tcW w:w="1207" w:type="dxa"/>
            <w:vAlign w:val="bottom"/>
            <w:hideMark/>
          </w:tcPr>
          <w:p w14:paraId="38A5C5E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Uncentered</w:t>
            </w:r>
            <w:proofErr w:type="spellEnd"/>
          </w:p>
        </w:tc>
        <w:tc>
          <w:tcPr>
            <w:tcW w:w="1208" w:type="dxa"/>
            <w:vAlign w:val="bottom"/>
            <w:hideMark/>
          </w:tcPr>
          <w:p w14:paraId="4AA63DE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Centered</w:t>
            </w:r>
            <w:proofErr w:type="spellEnd"/>
          </w:p>
        </w:tc>
      </w:tr>
      <w:tr w:rsidR="00CA4F3E" w:rsidRPr="00C61D9C" w14:paraId="6269B0B3" w14:textId="77777777" w:rsidTr="00C61D9C">
        <w:trPr>
          <w:trHeight w:val="225"/>
        </w:trPr>
        <w:tc>
          <w:tcPr>
            <w:tcW w:w="2017" w:type="dxa"/>
            <w:vAlign w:val="bottom"/>
            <w:hideMark/>
          </w:tcPr>
          <w:p w14:paraId="4269EBA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Variable</w:t>
            </w:r>
            <w:proofErr w:type="spellEnd"/>
          </w:p>
        </w:tc>
        <w:tc>
          <w:tcPr>
            <w:tcW w:w="1208" w:type="dxa"/>
            <w:vAlign w:val="bottom"/>
            <w:hideMark/>
          </w:tcPr>
          <w:p w14:paraId="748317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Variance</w:t>
            </w:r>
            <w:proofErr w:type="spellEnd"/>
          </w:p>
        </w:tc>
        <w:tc>
          <w:tcPr>
            <w:tcW w:w="1207" w:type="dxa"/>
            <w:vAlign w:val="bottom"/>
            <w:hideMark/>
          </w:tcPr>
          <w:p w14:paraId="641BFBB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c>
          <w:tcPr>
            <w:tcW w:w="1208" w:type="dxa"/>
            <w:vAlign w:val="bottom"/>
            <w:hideMark/>
          </w:tcPr>
          <w:p w14:paraId="2093D54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VIF</w:t>
            </w:r>
          </w:p>
        </w:tc>
      </w:tr>
      <w:tr w:rsidR="00CA4F3E" w:rsidRPr="00C61D9C" w14:paraId="501EB334" w14:textId="77777777" w:rsidTr="00C61D9C">
        <w:trPr>
          <w:trHeight w:hRule="exact" w:val="90"/>
        </w:trPr>
        <w:tc>
          <w:tcPr>
            <w:tcW w:w="2017" w:type="dxa"/>
            <w:tcBorders>
              <w:top w:val="nil"/>
              <w:left w:val="nil"/>
              <w:bottom w:val="double" w:sz="6" w:space="0" w:color="auto"/>
              <w:right w:val="nil"/>
            </w:tcBorders>
            <w:vAlign w:val="bottom"/>
          </w:tcPr>
          <w:p w14:paraId="0BACAD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A94651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29F7187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077289D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3B400AC" w14:textId="77777777" w:rsidTr="00C61D9C">
        <w:trPr>
          <w:trHeight w:hRule="exact" w:val="135"/>
        </w:trPr>
        <w:tc>
          <w:tcPr>
            <w:tcW w:w="2017" w:type="dxa"/>
            <w:vAlign w:val="bottom"/>
          </w:tcPr>
          <w:p w14:paraId="44CDB14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216AD0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AF90D9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1F8BDD4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254523E" w14:textId="77777777" w:rsidTr="00C61D9C">
        <w:trPr>
          <w:trHeight w:val="225"/>
        </w:trPr>
        <w:tc>
          <w:tcPr>
            <w:tcW w:w="2017" w:type="dxa"/>
            <w:vAlign w:val="bottom"/>
            <w:hideMark/>
          </w:tcPr>
          <w:p w14:paraId="3B8A9C3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C</w:t>
            </w:r>
          </w:p>
        </w:tc>
        <w:tc>
          <w:tcPr>
            <w:tcW w:w="1208" w:type="dxa"/>
            <w:vAlign w:val="bottom"/>
            <w:hideMark/>
          </w:tcPr>
          <w:p w14:paraId="4F9748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0.010613</w:t>
            </w:r>
          </w:p>
        </w:tc>
        <w:tc>
          <w:tcPr>
            <w:tcW w:w="1207" w:type="dxa"/>
            <w:vAlign w:val="bottom"/>
            <w:hideMark/>
          </w:tcPr>
          <w:p w14:paraId="79D5F5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12414.65</w:t>
            </w:r>
          </w:p>
        </w:tc>
        <w:tc>
          <w:tcPr>
            <w:tcW w:w="1208" w:type="dxa"/>
            <w:vAlign w:val="bottom"/>
            <w:hideMark/>
          </w:tcPr>
          <w:p w14:paraId="2026FA1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NA</w:t>
            </w:r>
          </w:p>
        </w:tc>
      </w:tr>
      <w:tr w:rsidR="00CA4F3E" w:rsidRPr="00C61D9C" w14:paraId="40FE39F6" w14:textId="77777777" w:rsidTr="00C61D9C">
        <w:trPr>
          <w:trHeight w:val="225"/>
        </w:trPr>
        <w:tc>
          <w:tcPr>
            <w:tcW w:w="2017" w:type="dxa"/>
            <w:vAlign w:val="bottom"/>
            <w:hideMark/>
          </w:tcPr>
          <w:p w14:paraId="47E3D5D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ISS</w:t>
            </w:r>
          </w:p>
        </w:tc>
        <w:tc>
          <w:tcPr>
            <w:tcW w:w="1208" w:type="dxa"/>
            <w:vAlign w:val="bottom"/>
            <w:hideMark/>
          </w:tcPr>
          <w:p w14:paraId="0A9041C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0.328438</w:t>
            </w:r>
          </w:p>
        </w:tc>
        <w:tc>
          <w:tcPr>
            <w:tcW w:w="1207" w:type="dxa"/>
            <w:vAlign w:val="bottom"/>
            <w:hideMark/>
          </w:tcPr>
          <w:p w14:paraId="5B371AA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162.2969</w:t>
            </w:r>
          </w:p>
        </w:tc>
        <w:tc>
          <w:tcPr>
            <w:tcW w:w="1208" w:type="dxa"/>
            <w:vAlign w:val="bottom"/>
            <w:hideMark/>
          </w:tcPr>
          <w:p w14:paraId="6C0619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4.052777</w:t>
            </w:r>
          </w:p>
        </w:tc>
      </w:tr>
      <w:tr w:rsidR="00CA4F3E" w:rsidRPr="00C61D9C" w14:paraId="657A9468" w14:textId="77777777" w:rsidTr="00C61D9C">
        <w:trPr>
          <w:trHeight w:val="225"/>
        </w:trPr>
        <w:tc>
          <w:tcPr>
            <w:tcW w:w="2017" w:type="dxa"/>
            <w:vAlign w:val="bottom"/>
            <w:hideMark/>
          </w:tcPr>
          <w:p w14:paraId="740276B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ISS(-1)</w:t>
            </w:r>
          </w:p>
        </w:tc>
        <w:tc>
          <w:tcPr>
            <w:tcW w:w="1208" w:type="dxa"/>
            <w:vAlign w:val="bottom"/>
            <w:hideMark/>
          </w:tcPr>
          <w:p w14:paraId="1D906CD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0.362342</w:t>
            </w:r>
          </w:p>
        </w:tc>
        <w:tc>
          <w:tcPr>
            <w:tcW w:w="1207" w:type="dxa"/>
            <w:vAlign w:val="bottom"/>
            <w:hideMark/>
          </w:tcPr>
          <w:p w14:paraId="48AB8C5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173.2648</w:t>
            </w:r>
          </w:p>
        </w:tc>
        <w:tc>
          <w:tcPr>
            <w:tcW w:w="1208" w:type="dxa"/>
            <w:vAlign w:val="bottom"/>
            <w:hideMark/>
          </w:tcPr>
          <w:p w14:paraId="78335CC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3.914073</w:t>
            </w:r>
          </w:p>
        </w:tc>
      </w:tr>
      <w:tr w:rsidR="00CA4F3E" w:rsidRPr="00C61D9C" w14:paraId="1787A655" w14:textId="77777777" w:rsidTr="00C61D9C">
        <w:trPr>
          <w:trHeight w:val="225"/>
        </w:trPr>
        <w:tc>
          <w:tcPr>
            <w:tcW w:w="2017" w:type="dxa"/>
            <w:vAlign w:val="bottom"/>
            <w:hideMark/>
          </w:tcPr>
          <w:p w14:paraId="2A9C457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LSLF</w:t>
            </w:r>
          </w:p>
        </w:tc>
        <w:tc>
          <w:tcPr>
            <w:tcW w:w="1208" w:type="dxa"/>
            <w:vAlign w:val="bottom"/>
            <w:hideMark/>
          </w:tcPr>
          <w:p w14:paraId="48214DA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0.007377</w:t>
            </w:r>
          </w:p>
        </w:tc>
        <w:tc>
          <w:tcPr>
            <w:tcW w:w="1207" w:type="dxa"/>
            <w:vAlign w:val="bottom"/>
            <w:hideMark/>
          </w:tcPr>
          <w:p w14:paraId="40ACE9B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917.0324</w:t>
            </w:r>
          </w:p>
        </w:tc>
        <w:tc>
          <w:tcPr>
            <w:tcW w:w="1208" w:type="dxa"/>
            <w:vAlign w:val="bottom"/>
            <w:hideMark/>
          </w:tcPr>
          <w:p w14:paraId="448E05F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53.27781</w:t>
            </w:r>
          </w:p>
        </w:tc>
      </w:tr>
      <w:tr w:rsidR="00CA4F3E" w:rsidRPr="00C61D9C" w14:paraId="67770A75" w14:textId="77777777" w:rsidTr="00C61D9C">
        <w:trPr>
          <w:trHeight w:val="225"/>
        </w:trPr>
        <w:tc>
          <w:tcPr>
            <w:tcW w:w="2017" w:type="dxa"/>
            <w:vAlign w:val="bottom"/>
            <w:hideMark/>
          </w:tcPr>
          <w:p w14:paraId="4A04B6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LFD</w:t>
            </w:r>
          </w:p>
        </w:tc>
        <w:tc>
          <w:tcPr>
            <w:tcW w:w="1208" w:type="dxa"/>
            <w:vAlign w:val="bottom"/>
            <w:hideMark/>
          </w:tcPr>
          <w:p w14:paraId="31EAE78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0.000179</w:t>
            </w:r>
          </w:p>
        </w:tc>
        <w:tc>
          <w:tcPr>
            <w:tcW w:w="1207" w:type="dxa"/>
            <w:vAlign w:val="bottom"/>
            <w:hideMark/>
          </w:tcPr>
          <w:p w14:paraId="1BC13E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6867.733</w:t>
            </w:r>
          </w:p>
        </w:tc>
        <w:tc>
          <w:tcPr>
            <w:tcW w:w="1208" w:type="dxa"/>
            <w:vAlign w:val="bottom"/>
            <w:hideMark/>
          </w:tcPr>
          <w:p w14:paraId="5F7A074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53.52046</w:t>
            </w:r>
          </w:p>
        </w:tc>
      </w:tr>
      <w:tr w:rsidR="00CA4F3E" w:rsidRPr="00C61D9C" w14:paraId="7A9E3C0A" w14:textId="77777777" w:rsidTr="00C61D9C">
        <w:trPr>
          <w:trHeight w:hRule="exact" w:val="90"/>
        </w:trPr>
        <w:tc>
          <w:tcPr>
            <w:tcW w:w="2017" w:type="dxa"/>
            <w:tcBorders>
              <w:top w:val="nil"/>
              <w:left w:val="nil"/>
              <w:bottom w:val="double" w:sz="6" w:space="0" w:color="auto"/>
              <w:right w:val="nil"/>
            </w:tcBorders>
            <w:vAlign w:val="bottom"/>
          </w:tcPr>
          <w:p w14:paraId="5CD9238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11343FD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1C8200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25965A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43C5990" w14:textId="77777777" w:rsidTr="00C61D9C">
        <w:trPr>
          <w:trHeight w:hRule="exact" w:val="135"/>
        </w:trPr>
        <w:tc>
          <w:tcPr>
            <w:tcW w:w="2017" w:type="dxa"/>
            <w:vAlign w:val="bottom"/>
          </w:tcPr>
          <w:p w14:paraId="2372538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73FC353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2D93706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C4AFF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0A44C00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br/>
        <w:t xml:space="preserve">Again, the above output reveals significantly high values for the Centered VIF for all </w:t>
      </w:r>
      <w:proofErr w:type="gramStart"/>
      <w:r w:rsidRPr="00C61D9C">
        <w:rPr>
          <w:rFonts w:ascii="Times New Roman" w:hAnsi="Times New Roman" w:cs="Times New Roman"/>
          <w:sz w:val="24"/>
          <w:szCs w:val="24"/>
          <w:lang w:val="en-US"/>
        </w:rPr>
        <w:t>three regression</w:t>
      </w:r>
      <w:proofErr w:type="gramEnd"/>
      <w:r w:rsidRPr="00C61D9C">
        <w:rPr>
          <w:rFonts w:ascii="Times New Roman" w:hAnsi="Times New Roman" w:cs="Times New Roman"/>
          <w:sz w:val="24"/>
          <w:szCs w:val="24"/>
          <w:lang w:val="en-US"/>
        </w:rPr>
        <w:t xml:space="preserve"> models, where the values range from 47 to 53. This means that these variables are likely moving together in a systemic way and there is high multicollinearity. As a result, the variable LFD is removed from the models, while LSLF remains as the sole control variable. </w:t>
      </w:r>
    </w:p>
    <w:p w14:paraId="0A86C64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6F71321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649B5AD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6F8FD3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91609C9"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2D82145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2537A3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785632F"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p>
    <w:p w14:paraId="265169E0" w14:textId="77777777" w:rsidR="00CA4F3E" w:rsidRPr="00C61D9C" w:rsidRDefault="00CA4F3E" w:rsidP="0060573E">
      <w:pPr>
        <w:pStyle w:val="NoteLevel1"/>
        <w:numPr>
          <w:ilvl w:val="0"/>
          <w:numId w:val="0"/>
        </w:numPr>
        <w:spacing w:line="360" w:lineRule="auto"/>
        <w:jc w:val="both"/>
        <w:rPr>
          <w:rFonts w:ascii="Times New Roman" w:hAnsi="Times New Roman" w:cs="Times New Roman"/>
          <w:sz w:val="24"/>
          <w:szCs w:val="24"/>
          <w:lang w:val="en-US"/>
        </w:rPr>
      </w:pPr>
    </w:p>
    <w:p w14:paraId="1C578D98"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51" w:name="_Toc297380807"/>
      <w:bookmarkStart w:id="52" w:name="_Toc297382285"/>
      <w:r w:rsidRPr="00C61D9C">
        <w:rPr>
          <w:rFonts w:ascii="Times New Roman" w:hAnsi="Times New Roman" w:cs="Times New Roman"/>
          <w:sz w:val="24"/>
          <w:szCs w:val="24"/>
        </w:rPr>
        <w:t>Appendix 2</w:t>
      </w:r>
      <w:bookmarkEnd w:id="51"/>
      <w:bookmarkEnd w:id="52"/>
    </w:p>
    <w:p w14:paraId="65DFC42D" w14:textId="77777777" w:rsidR="00CA4F3E" w:rsidRPr="00C61D9C" w:rsidRDefault="00CA4F3E" w:rsidP="00C61D9C">
      <w:pPr>
        <w:pStyle w:val="NoteLevel1"/>
        <w:spacing w:line="360" w:lineRule="auto"/>
        <w:jc w:val="both"/>
        <w:rPr>
          <w:rFonts w:ascii="Times New Roman" w:hAnsi="Times New Roman" w:cs="Times New Roman"/>
          <w:sz w:val="24"/>
          <w:szCs w:val="24"/>
          <w:lang w:val="en-US" w:eastAsia="ja-JP"/>
        </w:rPr>
      </w:pPr>
    </w:p>
    <w:p w14:paraId="5475E8E2"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proofErr w:type="spellStart"/>
      <w:r w:rsidRPr="00C61D9C">
        <w:rPr>
          <w:rFonts w:ascii="Times New Roman" w:hAnsi="Times New Roman" w:cs="Times New Roman"/>
          <w:b/>
          <w:i/>
          <w:sz w:val="24"/>
          <w:szCs w:val="24"/>
          <w:lang w:val="en-US"/>
        </w:rPr>
        <w:t>Breusch</w:t>
      </w:r>
      <w:proofErr w:type="spellEnd"/>
      <w:r w:rsidRPr="00C61D9C">
        <w:rPr>
          <w:rFonts w:ascii="Times New Roman" w:hAnsi="Times New Roman" w:cs="Times New Roman"/>
          <w:b/>
          <w:i/>
          <w:sz w:val="24"/>
          <w:szCs w:val="24"/>
          <w:lang w:val="en-US"/>
        </w:rPr>
        <w:t xml:space="preserve">-Godfrey and White Tests </w:t>
      </w:r>
      <m:oMath>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ER</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ISS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 LF</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D</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ϵ</m:t>
            </m:r>
          </m:e>
          <m:sub>
            <m:r>
              <m:rPr>
                <m:sty m:val="bi"/>
              </m:rPr>
              <w:rPr>
                <w:rFonts w:ascii="Cambria Math" w:hAnsi="Cambria Math" w:cs="Times New Roman"/>
                <w:sz w:val="24"/>
                <w:szCs w:val="24"/>
                <w:lang w:val="en-US"/>
              </w:rPr>
              <m:t>t</m:t>
            </m:r>
          </m:sub>
        </m:sSub>
      </m:oMath>
      <w:r w:rsidRPr="00C61D9C">
        <w:rPr>
          <w:rFonts w:ascii="Times New Roman" w:eastAsiaTheme="minorEastAsia" w:hAnsi="Times New Roman" w:cs="Times New Roman"/>
          <w:b/>
          <w:i/>
          <w:sz w:val="24"/>
          <w:szCs w:val="24"/>
          <w:lang w:val="en-US"/>
        </w:rPr>
        <w:t>:</w:t>
      </w: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7EBBB632" w14:textId="77777777" w:rsidTr="00C61D9C">
        <w:trPr>
          <w:trHeight w:val="225"/>
        </w:trPr>
        <w:tc>
          <w:tcPr>
            <w:tcW w:w="5535" w:type="dxa"/>
            <w:gridSpan w:val="4"/>
            <w:vAlign w:val="bottom"/>
            <w:hideMark/>
          </w:tcPr>
          <w:p w14:paraId="4A740D9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roofErr w:type="gramStart"/>
            <w:r w:rsidRPr="00C61D9C">
              <w:rPr>
                <w:rFonts w:ascii="Times New Roman" w:hAnsi="Times New Roman" w:cs="Times New Roman"/>
                <w:color w:val="000000"/>
                <w:sz w:val="24"/>
                <w:szCs w:val="24"/>
                <w:lang w:val="en-US"/>
              </w:rPr>
              <w:t xml:space="preserve">:  </w:t>
            </w:r>
            <w:proofErr w:type="gramEnd"/>
          </w:p>
        </w:tc>
        <w:tc>
          <w:tcPr>
            <w:tcW w:w="997" w:type="dxa"/>
            <w:vAlign w:val="bottom"/>
          </w:tcPr>
          <w:p w14:paraId="6139BAA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68791D5D" w14:textId="77777777" w:rsidTr="00C61D9C">
        <w:trPr>
          <w:trHeight w:hRule="exact" w:val="90"/>
        </w:trPr>
        <w:tc>
          <w:tcPr>
            <w:tcW w:w="2017" w:type="dxa"/>
            <w:tcBorders>
              <w:top w:val="nil"/>
              <w:left w:val="nil"/>
              <w:bottom w:val="double" w:sz="6" w:space="0" w:color="auto"/>
              <w:right w:val="nil"/>
            </w:tcBorders>
            <w:vAlign w:val="bottom"/>
          </w:tcPr>
          <w:p w14:paraId="0249883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59FB56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1A3C33D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129D5DA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3A1F93E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4F4C1A89" w14:textId="77777777" w:rsidTr="00C61D9C">
        <w:trPr>
          <w:trHeight w:hRule="exact" w:val="135"/>
        </w:trPr>
        <w:tc>
          <w:tcPr>
            <w:tcW w:w="2017" w:type="dxa"/>
            <w:vAlign w:val="bottom"/>
          </w:tcPr>
          <w:p w14:paraId="096877F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07CE156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08178A0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0A17DDB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50A1191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6FBE3384" w14:textId="77777777" w:rsidTr="00C61D9C">
        <w:trPr>
          <w:trHeight w:val="225"/>
        </w:trPr>
        <w:tc>
          <w:tcPr>
            <w:tcW w:w="2017" w:type="dxa"/>
            <w:vAlign w:val="bottom"/>
            <w:hideMark/>
          </w:tcPr>
          <w:p w14:paraId="35A2E6C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457CB83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10.63948</w:t>
            </w:r>
          </w:p>
        </w:tc>
        <w:tc>
          <w:tcPr>
            <w:tcW w:w="2415" w:type="dxa"/>
            <w:gridSpan w:val="2"/>
            <w:vAlign w:val="bottom"/>
            <w:hideMark/>
          </w:tcPr>
          <w:p w14:paraId="5CB4C25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F(2,28)</w:t>
            </w:r>
          </w:p>
        </w:tc>
        <w:tc>
          <w:tcPr>
            <w:tcW w:w="997" w:type="dxa"/>
            <w:vAlign w:val="bottom"/>
            <w:hideMark/>
          </w:tcPr>
          <w:p w14:paraId="1D91718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0.0004</w:t>
            </w:r>
          </w:p>
        </w:tc>
      </w:tr>
      <w:tr w:rsidR="00CA4F3E" w:rsidRPr="00C61D9C" w14:paraId="65A3CBD9" w14:textId="77777777" w:rsidTr="00C61D9C">
        <w:trPr>
          <w:trHeight w:val="225"/>
        </w:trPr>
        <w:tc>
          <w:tcPr>
            <w:tcW w:w="2017" w:type="dxa"/>
            <w:vAlign w:val="bottom"/>
            <w:hideMark/>
          </w:tcPr>
          <w:p w14:paraId="6ECB54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09749A2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14.24961</w:t>
            </w:r>
          </w:p>
        </w:tc>
        <w:tc>
          <w:tcPr>
            <w:tcW w:w="2415" w:type="dxa"/>
            <w:gridSpan w:val="2"/>
            <w:vAlign w:val="bottom"/>
            <w:hideMark/>
          </w:tcPr>
          <w:p w14:paraId="594B59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3AAEF96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0.0008</w:t>
            </w:r>
          </w:p>
        </w:tc>
      </w:tr>
      <w:tr w:rsidR="00CA4F3E" w:rsidRPr="00C61D9C" w14:paraId="213BE86E" w14:textId="77777777" w:rsidTr="00C61D9C">
        <w:trPr>
          <w:trHeight w:hRule="exact" w:val="90"/>
        </w:trPr>
        <w:tc>
          <w:tcPr>
            <w:tcW w:w="2017" w:type="dxa"/>
            <w:tcBorders>
              <w:top w:val="nil"/>
              <w:left w:val="nil"/>
              <w:bottom w:val="double" w:sz="6" w:space="0" w:color="auto"/>
              <w:right w:val="nil"/>
            </w:tcBorders>
            <w:vAlign w:val="bottom"/>
          </w:tcPr>
          <w:p w14:paraId="57D02A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7F4EB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39F3BC7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691223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8DAE9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8C7EFB4" w14:textId="77777777" w:rsidTr="00C61D9C">
        <w:trPr>
          <w:trHeight w:hRule="exact" w:val="135"/>
        </w:trPr>
        <w:tc>
          <w:tcPr>
            <w:tcW w:w="2017" w:type="dxa"/>
            <w:vAlign w:val="bottom"/>
          </w:tcPr>
          <w:p w14:paraId="125088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3683D88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B16416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1FD8EE0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602F7C7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49437E84"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sz w:val="24"/>
          <w:szCs w:val="24"/>
        </w:rPr>
        <w:br/>
      </w: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1100874A" w14:textId="77777777" w:rsidTr="00C61D9C">
        <w:trPr>
          <w:trHeight w:val="225"/>
        </w:trPr>
        <w:tc>
          <w:tcPr>
            <w:tcW w:w="5535" w:type="dxa"/>
            <w:gridSpan w:val="4"/>
            <w:vAlign w:val="bottom"/>
            <w:hideMark/>
          </w:tcPr>
          <w:p w14:paraId="3D597BA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2CE966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3DB9D68" w14:textId="77777777" w:rsidTr="00C61D9C">
        <w:trPr>
          <w:trHeight w:hRule="exact" w:val="90"/>
        </w:trPr>
        <w:tc>
          <w:tcPr>
            <w:tcW w:w="2017" w:type="dxa"/>
            <w:tcBorders>
              <w:top w:val="nil"/>
              <w:left w:val="nil"/>
              <w:bottom w:val="double" w:sz="6" w:space="0" w:color="auto"/>
              <w:right w:val="nil"/>
            </w:tcBorders>
            <w:vAlign w:val="bottom"/>
          </w:tcPr>
          <w:p w14:paraId="5C52E0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7273A93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5A2F622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6D5041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50A368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0A583C4" w14:textId="77777777" w:rsidTr="00C61D9C">
        <w:trPr>
          <w:trHeight w:hRule="exact" w:val="135"/>
        </w:trPr>
        <w:tc>
          <w:tcPr>
            <w:tcW w:w="2017" w:type="dxa"/>
            <w:vAlign w:val="bottom"/>
          </w:tcPr>
          <w:p w14:paraId="5B3284F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3C24881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6085E4A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BA2802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41B916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EF6E66F" w14:textId="77777777" w:rsidTr="00C61D9C">
        <w:trPr>
          <w:trHeight w:val="225"/>
        </w:trPr>
        <w:tc>
          <w:tcPr>
            <w:tcW w:w="2017" w:type="dxa"/>
            <w:vAlign w:val="bottom"/>
            <w:hideMark/>
          </w:tcPr>
          <w:p w14:paraId="48BCD9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0FEA77A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1.475951</w:t>
            </w:r>
          </w:p>
        </w:tc>
        <w:tc>
          <w:tcPr>
            <w:tcW w:w="2415" w:type="dxa"/>
            <w:gridSpan w:val="2"/>
            <w:vAlign w:val="bottom"/>
            <w:hideMark/>
          </w:tcPr>
          <w:p w14:paraId="30FC4EF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F(5,27)</w:t>
            </w:r>
          </w:p>
        </w:tc>
        <w:tc>
          <w:tcPr>
            <w:tcW w:w="997" w:type="dxa"/>
            <w:vAlign w:val="bottom"/>
            <w:hideMark/>
          </w:tcPr>
          <w:p w14:paraId="5A6DBCF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0.2304</w:t>
            </w:r>
          </w:p>
        </w:tc>
      </w:tr>
      <w:tr w:rsidR="00CA4F3E" w:rsidRPr="00C61D9C" w14:paraId="18067D00" w14:textId="77777777" w:rsidTr="00C61D9C">
        <w:trPr>
          <w:trHeight w:val="225"/>
        </w:trPr>
        <w:tc>
          <w:tcPr>
            <w:tcW w:w="2017" w:type="dxa"/>
            <w:vAlign w:val="bottom"/>
            <w:hideMark/>
          </w:tcPr>
          <w:p w14:paraId="20F30B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27105C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7.083586</w:t>
            </w:r>
          </w:p>
        </w:tc>
        <w:tc>
          <w:tcPr>
            <w:tcW w:w="2415" w:type="dxa"/>
            <w:gridSpan w:val="2"/>
            <w:vAlign w:val="bottom"/>
            <w:hideMark/>
          </w:tcPr>
          <w:p w14:paraId="39B865C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7225324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0.2145</w:t>
            </w:r>
          </w:p>
        </w:tc>
      </w:tr>
      <w:tr w:rsidR="00CA4F3E" w:rsidRPr="00C61D9C" w14:paraId="32B316F5" w14:textId="77777777" w:rsidTr="00C61D9C">
        <w:trPr>
          <w:trHeight w:val="225"/>
        </w:trPr>
        <w:tc>
          <w:tcPr>
            <w:tcW w:w="2017" w:type="dxa"/>
            <w:vAlign w:val="bottom"/>
            <w:hideMark/>
          </w:tcPr>
          <w:p w14:paraId="4BF62D4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3E33290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7.527923</w:t>
            </w:r>
          </w:p>
        </w:tc>
        <w:tc>
          <w:tcPr>
            <w:tcW w:w="2415" w:type="dxa"/>
            <w:gridSpan w:val="2"/>
            <w:vAlign w:val="bottom"/>
            <w:hideMark/>
          </w:tcPr>
          <w:p w14:paraId="4BB9A22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2B8F476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0.1842</w:t>
            </w:r>
          </w:p>
        </w:tc>
      </w:tr>
      <w:tr w:rsidR="00CA4F3E" w:rsidRPr="00C61D9C" w14:paraId="0CFD8820" w14:textId="77777777" w:rsidTr="00C61D9C">
        <w:trPr>
          <w:trHeight w:hRule="exact" w:val="90"/>
        </w:trPr>
        <w:tc>
          <w:tcPr>
            <w:tcW w:w="2017" w:type="dxa"/>
            <w:tcBorders>
              <w:top w:val="nil"/>
              <w:left w:val="nil"/>
              <w:bottom w:val="double" w:sz="6" w:space="0" w:color="auto"/>
              <w:right w:val="nil"/>
            </w:tcBorders>
            <w:vAlign w:val="bottom"/>
          </w:tcPr>
          <w:p w14:paraId="1B8474F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438912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7CA1782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98CAFD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054396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DF6D70A" w14:textId="77777777" w:rsidTr="00C61D9C">
        <w:trPr>
          <w:trHeight w:hRule="exact" w:val="135"/>
        </w:trPr>
        <w:tc>
          <w:tcPr>
            <w:tcW w:w="2017" w:type="dxa"/>
            <w:vAlign w:val="bottom"/>
          </w:tcPr>
          <w:p w14:paraId="755BEF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310D2D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1776016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520070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58BAB67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51A44C03"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2704DD77"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proofErr w:type="spellStart"/>
      <w:r w:rsidRPr="00C61D9C">
        <w:rPr>
          <w:rFonts w:ascii="Times New Roman" w:hAnsi="Times New Roman" w:cs="Times New Roman"/>
          <w:b/>
          <w:i/>
          <w:sz w:val="24"/>
          <w:szCs w:val="24"/>
          <w:lang w:val="en-US"/>
        </w:rPr>
        <w:t>Breusch</w:t>
      </w:r>
      <w:proofErr w:type="spellEnd"/>
      <w:r w:rsidRPr="00C61D9C">
        <w:rPr>
          <w:rFonts w:ascii="Times New Roman" w:hAnsi="Times New Roman" w:cs="Times New Roman"/>
          <w:b/>
          <w:i/>
          <w:sz w:val="24"/>
          <w:szCs w:val="24"/>
          <w:lang w:val="en-US"/>
        </w:rPr>
        <w:t xml:space="preserve">-Godfrey and White Tests for </w:t>
      </w:r>
      <m:oMath>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ER</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=βIS</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S</m:t>
            </m:r>
          </m:e>
          <m:sub>
            <m:r>
              <m:rPr>
                <m:sty m:val="bi"/>
              </m:rPr>
              <w:rPr>
                <w:rFonts w:ascii="Cambria Math" w:hAnsi="Cambria Math" w:cs="Times New Roman"/>
                <w:sz w:val="24"/>
                <w:szCs w:val="24"/>
                <w:lang w:val="en-US"/>
              </w:rPr>
              <m:t>t-1</m:t>
            </m:r>
          </m:sub>
        </m:sSub>
        <m:r>
          <m:rPr>
            <m:sty m:val="bi"/>
          </m:rPr>
          <w:rPr>
            <w:rFonts w:ascii="Cambria Math" w:hAnsi="Cambria Math" w:cs="Times New Roman"/>
            <w:sz w:val="24"/>
            <w:szCs w:val="24"/>
            <w:lang w:val="en-US"/>
          </w:rPr>
          <m:t>+ LF</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D</m:t>
            </m:r>
          </m:e>
          <m:sub>
            <m:r>
              <m:rPr>
                <m:sty m:val="bi"/>
              </m:rPr>
              <w:rPr>
                <w:rFonts w:ascii="Cambria Math" w:hAnsi="Cambria Math" w:cs="Times New Roman"/>
                <w:sz w:val="24"/>
                <w:szCs w:val="24"/>
                <w:lang w:val="en-US"/>
              </w:rPr>
              <m:t>t</m:t>
            </m:r>
          </m:sub>
        </m:sSub>
        <m:r>
          <m:rPr>
            <m:sty m:val="bi"/>
          </m:rPr>
          <w:rPr>
            <w:rFonts w:ascii="Cambria Math" w:eastAsiaTheme="minorEastAsia" w:hAnsi="Cambria Math" w:cs="Times New Roman"/>
            <w:sz w:val="24"/>
            <w:szCs w:val="24"/>
            <w:lang w:val="en-US"/>
          </w:rPr>
          <m:t>+</m:t>
        </m:r>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ϵ</m:t>
            </m:r>
          </m:e>
          <m:sub>
            <m:r>
              <m:rPr>
                <m:sty m:val="bi"/>
              </m:rPr>
              <w:rPr>
                <w:rFonts w:ascii="Cambria Math" w:eastAsiaTheme="minorEastAsia" w:hAnsi="Cambria Math" w:cs="Times New Roman"/>
                <w:sz w:val="24"/>
                <w:szCs w:val="24"/>
                <w:lang w:val="en-US"/>
              </w:rPr>
              <m:t>t</m:t>
            </m:r>
          </m:sub>
        </m:sSub>
        <m:r>
          <m:rPr>
            <m:sty m:val="bi"/>
          </m:rPr>
          <w:rPr>
            <w:rFonts w:ascii="Cambria Math" w:eastAsiaTheme="minorEastAsia" w:hAnsi="Cambria Math" w:cs="Times New Roman"/>
            <w:sz w:val="24"/>
            <w:szCs w:val="24"/>
            <w:lang w:val="en-US"/>
          </w:rPr>
          <m:t>:</m:t>
        </m:r>
      </m:oMath>
    </w:p>
    <w:p w14:paraId="00B0F7E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63AD8F0C" w14:textId="77777777" w:rsidTr="00C61D9C">
        <w:trPr>
          <w:trHeight w:val="225"/>
        </w:trPr>
        <w:tc>
          <w:tcPr>
            <w:tcW w:w="5535" w:type="dxa"/>
            <w:gridSpan w:val="4"/>
            <w:vAlign w:val="bottom"/>
            <w:hideMark/>
          </w:tcPr>
          <w:p w14:paraId="2023DC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1ACDC93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58A22FE8" w14:textId="77777777" w:rsidTr="00C61D9C">
        <w:trPr>
          <w:trHeight w:hRule="exact" w:val="90"/>
        </w:trPr>
        <w:tc>
          <w:tcPr>
            <w:tcW w:w="2017" w:type="dxa"/>
            <w:tcBorders>
              <w:top w:val="nil"/>
              <w:left w:val="nil"/>
              <w:bottom w:val="double" w:sz="6" w:space="0" w:color="auto"/>
              <w:right w:val="nil"/>
            </w:tcBorders>
            <w:vAlign w:val="bottom"/>
          </w:tcPr>
          <w:p w14:paraId="1455A0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3406CE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041DE8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0A77132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1525726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5BD7A4B0" w14:textId="77777777" w:rsidTr="00C61D9C">
        <w:trPr>
          <w:trHeight w:hRule="exact" w:val="135"/>
        </w:trPr>
        <w:tc>
          <w:tcPr>
            <w:tcW w:w="2017" w:type="dxa"/>
            <w:vAlign w:val="bottom"/>
          </w:tcPr>
          <w:p w14:paraId="6114BF5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73FDEB5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6F3B187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49256F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3C3F1A1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03EBB9AC" w14:textId="77777777" w:rsidTr="00C61D9C">
        <w:trPr>
          <w:trHeight w:val="225"/>
        </w:trPr>
        <w:tc>
          <w:tcPr>
            <w:tcW w:w="2017" w:type="dxa"/>
            <w:vAlign w:val="bottom"/>
            <w:hideMark/>
          </w:tcPr>
          <w:p w14:paraId="7AD5DBB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795AC4E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20.63498</w:t>
            </w:r>
          </w:p>
        </w:tc>
        <w:tc>
          <w:tcPr>
            <w:tcW w:w="2415" w:type="dxa"/>
            <w:gridSpan w:val="2"/>
            <w:vAlign w:val="bottom"/>
            <w:hideMark/>
          </w:tcPr>
          <w:p w14:paraId="2A40F8C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F(2,27)</w:t>
            </w:r>
          </w:p>
        </w:tc>
        <w:tc>
          <w:tcPr>
            <w:tcW w:w="997" w:type="dxa"/>
            <w:vAlign w:val="bottom"/>
            <w:hideMark/>
          </w:tcPr>
          <w:p w14:paraId="1994FE4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1F46476D" w14:textId="77777777" w:rsidTr="00C61D9C">
        <w:trPr>
          <w:trHeight w:val="225"/>
        </w:trPr>
        <w:tc>
          <w:tcPr>
            <w:tcW w:w="2017" w:type="dxa"/>
            <w:vAlign w:val="bottom"/>
            <w:hideMark/>
          </w:tcPr>
          <w:p w14:paraId="053EA0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4EA8BD9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19.34436</w:t>
            </w:r>
          </w:p>
        </w:tc>
        <w:tc>
          <w:tcPr>
            <w:tcW w:w="2415" w:type="dxa"/>
            <w:gridSpan w:val="2"/>
            <w:vAlign w:val="bottom"/>
            <w:hideMark/>
          </w:tcPr>
          <w:p w14:paraId="3A7EF2C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33354FE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0.0001</w:t>
            </w:r>
          </w:p>
        </w:tc>
      </w:tr>
      <w:tr w:rsidR="00CA4F3E" w:rsidRPr="00C61D9C" w14:paraId="27608092" w14:textId="77777777" w:rsidTr="00C61D9C">
        <w:trPr>
          <w:trHeight w:hRule="exact" w:val="90"/>
        </w:trPr>
        <w:tc>
          <w:tcPr>
            <w:tcW w:w="2017" w:type="dxa"/>
            <w:tcBorders>
              <w:top w:val="nil"/>
              <w:left w:val="nil"/>
              <w:bottom w:val="double" w:sz="6" w:space="0" w:color="auto"/>
              <w:right w:val="nil"/>
            </w:tcBorders>
            <w:vAlign w:val="bottom"/>
          </w:tcPr>
          <w:p w14:paraId="662EEE8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318160E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B701A3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26A9CF8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5B8C107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5771417" w14:textId="77777777" w:rsidTr="00C61D9C">
        <w:trPr>
          <w:trHeight w:hRule="exact" w:val="135"/>
        </w:trPr>
        <w:tc>
          <w:tcPr>
            <w:tcW w:w="2017" w:type="dxa"/>
            <w:vAlign w:val="bottom"/>
          </w:tcPr>
          <w:p w14:paraId="3C3124A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4456E1D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4220B0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390D1DC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473C0AC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244AAA59" w14:textId="79B28571" w:rsidR="00CA4F3E" w:rsidRPr="00C61D9C" w:rsidRDefault="00CA4F3E" w:rsidP="002F0B98">
      <w:pPr>
        <w:pStyle w:val="NoteLevel1"/>
        <w:numPr>
          <w:ilvl w:val="0"/>
          <w:numId w:val="0"/>
        </w:numPr>
        <w:spacing w:line="360" w:lineRule="auto"/>
        <w:jc w:val="both"/>
        <w:rPr>
          <w:rFonts w:ascii="Times New Roman" w:hAnsi="Times New Roman" w:cs="Times New Roman"/>
          <w:sz w:val="24"/>
          <w:szCs w:val="24"/>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7C887357" w14:textId="77777777" w:rsidTr="00C61D9C">
        <w:trPr>
          <w:trHeight w:val="225"/>
        </w:trPr>
        <w:tc>
          <w:tcPr>
            <w:tcW w:w="5535" w:type="dxa"/>
            <w:gridSpan w:val="4"/>
            <w:vAlign w:val="bottom"/>
            <w:hideMark/>
          </w:tcPr>
          <w:p w14:paraId="5F75D2B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462109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8702F03" w14:textId="77777777" w:rsidTr="00C61D9C">
        <w:trPr>
          <w:trHeight w:hRule="exact" w:val="90"/>
        </w:trPr>
        <w:tc>
          <w:tcPr>
            <w:tcW w:w="2017" w:type="dxa"/>
            <w:tcBorders>
              <w:top w:val="nil"/>
              <w:left w:val="nil"/>
              <w:bottom w:val="double" w:sz="6" w:space="0" w:color="auto"/>
              <w:right w:val="nil"/>
            </w:tcBorders>
            <w:vAlign w:val="bottom"/>
          </w:tcPr>
          <w:p w14:paraId="19BDC14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1FAD61A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5987B30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5EC2DA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0A0EB5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421ED99" w14:textId="77777777" w:rsidTr="00C61D9C">
        <w:trPr>
          <w:trHeight w:hRule="exact" w:val="135"/>
        </w:trPr>
        <w:tc>
          <w:tcPr>
            <w:tcW w:w="2017" w:type="dxa"/>
            <w:vAlign w:val="bottom"/>
          </w:tcPr>
          <w:p w14:paraId="52C83C7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6C55C4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C72EE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032DB5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5A15747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D52198D" w14:textId="77777777" w:rsidTr="00C61D9C">
        <w:trPr>
          <w:trHeight w:val="225"/>
        </w:trPr>
        <w:tc>
          <w:tcPr>
            <w:tcW w:w="2017" w:type="dxa"/>
            <w:vAlign w:val="bottom"/>
            <w:hideMark/>
          </w:tcPr>
          <w:p w14:paraId="24A4BD6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5F03FD4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1.660354</w:t>
            </w:r>
          </w:p>
        </w:tc>
        <w:tc>
          <w:tcPr>
            <w:tcW w:w="2415" w:type="dxa"/>
            <w:gridSpan w:val="2"/>
            <w:vAlign w:val="bottom"/>
            <w:hideMark/>
          </w:tcPr>
          <w:p w14:paraId="371952B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F(5,26)</w:t>
            </w:r>
          </w:p>
        </w:tc>
        <w:tc>
          <w:tcPr>
            <w:tcW w:w="997" w:type="dxa"/>
            <w:vAlign w:val="bottom"/>
            <w:hideMark/>
          </w:tcPr>
          <w:p w14:paraId="6187AF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0.1796</w:t>
            </w:r>
          </w:p>
        </w:tc>
      </w:tr>
      <w:tr w:rsidR="00CA4F3E" w:rsidRPr="00C61D9C" w14:paraId="0F8E0766" w14:textId="77777777" w:rsidTr="00C61D9C">
        <w:trPr>
          <w:trHeight w:val="225"/>
        </w:trPr>
        <w:tc>
          <w:tcPr>
            <w:tcW w:w="2017" w:type="dxa"/>
            <w:vAlign w:val="bottom"/>
            <w:hideMark/>
          </w:tcPr>
          <w:p w14:paraId="41AAFBA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57862AA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7.744691</w:t>
            </w:r>
          </w:p>
        </w:tc>
        <w:tc>
          <w:tcPr>
            <w:tcW w:w="2415" w:type="dxa"/>
            <w:gridSpan w:val="2"/>
            <w:vAlign w:val="bottom"/>
            <w:hideMark/>
          </w:tcPr>
          <w:p w14:paraId="511F772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3F2BD4C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0.1709</w:t>
            </w:r>
          </w:p>
        </w:tc>
      </w:tr>
      <w:tr w:rsidR="00CA4F3E" w:rsidRPr="00C61D9C" w14:paraId="03556B2E" w14:textId="77777777" w:rsidTr="00C61D9C">
        <w:trPr>
          <w:trHeight w:val="225"/>
        </w:trPr>
        <w:tc>
          <w:tcPr>
            <w:tcW w:w="2017" w:type="dxa"/>
            <w:vAlign w:val="bottom"/>
            <w:hideMark/>
          </w:tcPr>
          <w:p w14:paraId="56BE7D4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64D86FC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7.861229</w:t>
            </w:r>
          </w:p>
        </w:tc>
        <w:tc>
          <w:tcPr>
            <w:tcW w:w="2415" w:type="dxa"/>
            <w:gridSpan w:val="2"/>
            <w:vAlign w:val="bottom"/>
            <w:hideMark/>
          </w:tcPr>
          <w:p w14:paraId="5E45B3A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3309357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0.1641</w:t>
            </w:r>
          </w:p>
        </w:tc>
      </w:tr>
      <w:tr w:rsidR="00CA4F3E" w:rsidRPr="00C61D9C" w14:paraId="7984D63A" w14:textId="77777777" w:rsidTr="00C61D9C">
        <w:trPr>
          <w:trHeight w:hRule="exact" w:val="90"/>
        </w:trPr>
        <w:tc>
          <w:tcPr>
            <w:tcW w:w="2017" w:type="dxa"/>
            <w:tcBorders>
              <w:top w:val="nil"/>
              <w:left w:val="nil"/>
              <w:bottom w:val="double" w:sz="6" w:space="0" w:color="auto"/>
              <w:right w:val="nil"/>
            </w:tcBorders>
            <w:vAlign w:val="bottom"/>
          </w:tcPr>
          <w:p w14:paraId="7EFD7F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5E19EF5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2400D02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E3F1ED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668E3B4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AEC7D74" w14:textId="77777777" w:rsidTr="00C61D9C">
        <w:trPr>
          <w:trHeight w:hRule="exact" w:val="135"/>
        </w:trPr>
        <w:tc>
          <w:tcPr>
            <w:tcW w:w="2017" w:type="dxa"/>
            <w:vAlign w:val="bottom"/>
          </w:tcPr>
          <w:p w14:paraId="781B5B3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4C8644D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60B9E1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16BC6B6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5570940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3D95B6F7"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3398E3D1"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0B68AAB6"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4969BD2B"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788AE52C"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0386BEED"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rPr>
      </w:pPr>
      <w:proofErr w:type="spellStart"/>
      <w:r w:rsidRPr="00C61D9C">
        <w:rPr>
          <w:rFonts w:ascii="Times New Roman" w:hAnsi="Times New Roman" w:cs="Times New Roman"/>
          <w:b/>
          <w:i/>
          <w:sz w:val="24"/>
          <w:szCs w:val="24"/>
          <w:lang w:val="en-US"/>
        </w:rPr>
        <w:t>Breusch</w:t>
      </w:r>
      <w:proofErr w:type="spellEnd"/>
      <w:r w:rsidRPr="00C61D9C">
        <w:rPr>
          <w:rFonts w:ascii="Times New Roman" w:hAnsi="Times New Roman" w:cs="Times New Roman"/>
          <w:b/>
          <w:i/>
          <w:sz w:val="24"/>
          <w:szCs w:val="24"/>
          <w:lang w:val="en-US"/>
        </w:rPr>
        <w:t xml:space="preserve">-Godfrey and White Tests for </w:t>
      </w:r>
      <m:oMath>
        <m:sSub>
          <m:sSubPr>
            <m:ctrlPr>
              <w:rPr>
                <w:rFonts w:ascii="Cambria Math" w:hAnsi="Cambria Math" w:cs="Times New Roman"/>
                <w:b/>
                <w:sz w:val="24"/>
                <w:szCs w:val="24"/>
                <w:lang w:val="en-US"/>
              </w:rPr>
            </m:ctrlPr>
          </m:sSubPr>
          <m:e>
            <m:r>
              <m:rPr>
                <m:sty m:val="b"/>
              </m:rPr>
              <w:rPr>
                <w:rFonts w:ascii="Cambria Math" w:hAnsi="Cambria Math" w:cs="Times New Roman"/>
                <w:sz w:val="24"/>
                <w:szCs w:val="24"/>
                <w:lang w:val="en-US"/>
              </w:rPr>
              <m:t>ER</m:t>
            </m:r>
          </m:e>
          <m:sub>
            <m:r>
              <m:rPr>
                <m:sty m:val="b"/>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ISS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+βIS</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S</m:t>
            </m:r>
          </m:e>
          <m:sub>
            <m:r>
              <m:rPr>
                <m:sty m:val="bi"/>
              </m:rPr>
              <w:rPr>
                <w:rFonts w:ascii="Cambria Math" w:hAnsi="Cambria Math" w:cs="Times New Roman"/>
                <w:sz w:val="24"/>
                <w:szCs w:val="24"/>
                <w:lang w:val="en-US"/>
              </w:rPr>
              <m:t>t-1</m:t>
            </m:r>
          </m:sub>
        </m:sSub>
        <m:r>
          <m:rPr>
            <m:sty m:val="bi"/>
          </m:rPr>
          <w:rPr>
            <w:rFonts w:ascii="Cambria Math" w:hAnsi="Cambria Math" w:cs="Times New Roman"/>
            <w:sz w:val="24"/>
            <w:szCs w:val="24"/>
            <w:lang w:val="en-US"/>
          </w:rPr>
          <m:t>+ LF</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D</m:t>
            </m:r>
          </m:e>
          <m:sub>
            <m:r>
              <m:rPr>
                <m:sty m:val="bi"/>
              </m:rPr>
              <w:rPr>
                <w:rFonts w:ascii="Cambria Math" w:hAnsi="Cambria Math" w:cs="Times New Roman"/>
                <w:sz w:val="24"/>
                <w:szCs w:val="24"/>
                <w:lang w:val="en-US"/>
              </w:rPr>
              <m:t>t</m:t>
            </m:r>
          </m:sub>
        </m:sSub>
        <m:r>
          <m:rPr>
            <m:sty m:val="bi"/>
          </m:rPr>
          <w:rPr>
            <w:rFonts w:ascii="Cambria Math" w:eastAsiaTheme="minorEastAsia" w:hAnsi="Cambria Math" w:cs="Times New Roman"/>
            <w:sz w:val="24"/>
            <w:szCs w:val="24"/>
            <w:lang w:val="en-US"/>
          </w:rPr>
          <m:t>+</m:t>
        </m:r>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ϵ</m:t>
            </m:r>
          </m:e>
          <m:sub>
            <m:r>
              <m:rPr>
                <m:sty m:val="bi"/>
              </m:rPr>
              <w:rPr>
                <w:rFonts w:ascii="Cambria Math" w:eastAsiaTheme="minorEastAsia" w:hAnsi="Cambria Math" w:cs="Times New Roman"/>
                <w:sz w:val="24"/>
                <w:szCs w:val="24"/>
                <w:lang w:val="en-US"/>
              </w:rPr>
              <m:t>t</m:t>
            </m:r>
          </m:sub>
        </m:sSub>
      </m:oMath>
      <w:proofErr w:type="gramStart"/>
      <w:r w:rsidRPr="00C61D9C">
        <w:rPr>
          <w:rFonts w:ascii="Times New Roman" w:eastAsiaTheme="minorEastAsia" w:hAnsi="Times New Roman" w:cs="Times New Roman"/>
          <w:b/>
          <w:sz w:val="24"/>
          <w:szCs w:val="24"/>
          <w:lang w:val="en-US"/>
        </w:rPr>
        <w:t xml:space="preserve"> :</w:t>
      </w:r>
      <w:proofErr w:type="gramEnd"/>
    </w:p>
    <w:p w14:paraId="635739F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74D63DBC" w14:textId="77777777" w:rsidTr="00C61D9C">
        <w:trPr>
          <w:trHeight w:val="225"/>
        </w:trPr>
        <w:tc>
          <w:tcPr>
            <w:tcW w:w="5535" w:type="dxa"/>
            <w:gridSpan w:val="4"/>
            <w:vAlign w:val="bottom"/>
            <w:hideMark/>
          </w:tcPr>
          <w:p w14:paraId="2458084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6042918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5A4D5677" w14:textId="77777777" w:rsidTr="00C61D9C">
        <w:trPr>
          <w:trHeight w:hRule="exact" w:val="90"/>
        </w:trPr>
        <w:tc>
          <w:tcPr>
            <w:tcW w:w="2017" w:type="dxa"/>
            <w:tcBorders>
              <w:top w:val="nil"/>
              <w:left w:val="nil"/>
              <w:bottom w:val="double" w:sz="6" w:space="0" w:color="auto"/>
              <w:right w:val="nil"/>
            </w:tcBorders>
            <w:vAlign w:val="bottom"/>
          </w:tcPr>
          <w:p w14:paraId="5A0B56F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00155EA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4EDD54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1BEE95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2AD8CD6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5DC65235" w14:textId="77777777" w:rsidTr="00C61D9C">
        <w:trPr>
          <w:trHeight w:hRule="exact" w:val="135"/>
        </w:trPr>
        <w:tc>
          <w:tcPr>
            <w:tcW w:w="2017" w:type="dxa"/>
            <w:vAlign w:val="bottom"/>
          </w:tcPr>
          <w:p w14:paraId="63FAEFD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2CCFF86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417A47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0B2784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061139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58B27A72" w14:textId="77777777" w:rsidTr="00C61D9C">
        <w:trPr>
          <w:trHeight w:val="225"/>
        </w:trPr>
        <w:tc>
          <w:tcPr>
            <w:tcW w:w="2017" w:type="dxa"/>
            <w:vAlign w:val="bottom"/>
            <w:hideMark/>
          </w:tcPr>
          <w:p w14:paraId="1C4C94B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40F22C0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17.34081</w:t>
            </w:r>
          </w:p>
        </w:tc>
        <w:tc>
          <w:tcPr>
            <w:tcW w:w="2415" w:type="dxa"/>
            <w:gridSpan w:val="2"/>
            <w:vAlign w:val="bottom"/>
            <w:hideMark/>
          </w:tcPr>
          <w:p w14:paraId="2590434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F(2,26)</w:t>
            </w:r>
          </w:p>
        </w:tc>
        <w:tc>
          <w:tcPr>
            <w:tcW w:w="997" w:type="dxa"/>
            <w:vAlign w:val="bottom"/>
            <w:hideMark/>
          </w:tcPr>
          <w:p w14:paraId="2A7154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56C66304" w14:textId="77777777" w:rsidTr="00C61D9C">
        <w:trPr>
          <w:trHeight w:val="225"/>
        </w:trPr>
        <w:tc>
          <w:tcPr>
            <w:tcW w:w="2017" w:type="dxa"/>
            <w:vAlign w:val="bottom"/>
            <w:hideMark/>
          </w:tcPr>
          <w:p w14:paraId="52104DB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568156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18.28910</w:t>
            </w:r>
          </w:p>
        </w:tc>
        <w:tc>
          <w:tcPr>
            <w:tcW w:w="2415" w:type="dxa"/>
            <w:gridSpan w:val="2"/>
            <w:vAlign w:val="bottom"/>
            <w:hideMark/>
          </w:tcPr>
          <w:p w14:paraId="3AEC6F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1B884B8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0.0001</w:t>
            </w:r>
          </w:p>
        </w:tc>
      </w:tr>
      <w:tr w:rsidR="00CA4F3E" w:rsidRPr="00C61D9C" w14:paraId="14227885" w14:textId="77777777" w:rsidTr="00C61D9C">
        <w:trPr>
          <w:trHeight w:hRule="exact" w:val="90"/>
        </w:trPr>
        <w:tc>
          <w:tcPr>
            <w:tcW w:w="2017" w:type="dxa"/>
            <w:tcBorders>
              <w:top w:val="nil"/>
              <w:left w:val="nil"/>
              <w:bottom w:val="double" w:sz="6" w:space="0" w:color="auto"/>
              <w:right w:val="nil"/>
            </w:tcBorders>
            <w:vAlign w:val="bottom"/>
          </w:tcPr>
          <w:p w14:paraId="13D17CA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6A7D13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F12B7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1C28A8B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5EDE60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7B3303CA" w14:textId="77777777" w:rsidTr="00C61D9C">
        <w:trPr>
          <w:trHeight w:hRule="exact" w:val="135"/>
        </w:trPr>
        <w:tc>
          <w:tcPr>
            <w:tcW w:w="2017" w:type="dxa"/>
            <w:vAlign w:val="bottom"/>
          </w:tcPr>
          <w:p w14:paraId="09763F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186B88B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068D2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04F73C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0319432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6F2560EB" w14:textId="77777777" w:rsidR="00CA4F3E" w:rsidRPr="00C61D9C" w:rsidRDefault="00CA4F3E" w:rsidP="00C61D9C">
      <w:pPr>
        <w:pStyle w:val="NoteLevel1"/>
        <w:spacing w:line="360" w:lineRule="auto"/>
        <w:jc w:val="both"/>
        <w:rPr>
          <w:rFonts w:ascii="Times New Roman" w:hAnsi="Times New Roman" w:cs="Times New Roman"/>
          <w:sz w:val="24"/>
          <w:szCs w:val="24"/>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6D842BC6" w14:textId="77777777" w:rsidTr="00C61D9C">
        <w:trPr>
          <w:trHeight w:val="225"/>
        </w:trPr>
        <w:tc>
          <w:tcPr>
            <w:tcW w:w="5535" w:type="dxa"/>
            <w:gridSpan w:val="4"/>
            <w:vAlign w:val="bottom"/>
            <w:hideMark/>
          </w:tcPr>
          <w:p w14:paraId="0803FDC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1C2C60A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D2FC030" w14:textId="77777777" w:rsidTr="00C61D9C">
        <w:trPr>
          <w:trHeight w:hRule="exact" w:val="90"/>
        </w:trPr>
        <w:tc>
          <w:tcPr>
            <w:tcW w:w="2017" w:type="dxa"/>
            <w:tcBorders>
              <w:top w:val="nil"/>
              <w:left w:val="nil"/>
              <w:bottom w:val="double" w:sz="6" w:space="0" w:color="auto"/>
              <w:right w:val="nil"/>
            </w:tcBorders>
            <w:vAlign w:val="bottom"/>
          </w:tcPr>
          <w:p w14:paraId="02902D9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70329C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0998B8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D8A545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3ED2847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8FDA12D" w14:textId="77777777" w:rsidTr="00C61D9C">
        <w:trPr>
          <w:trHeight w:hRule="exact" w:val="135"/>
        </w:trPr>
        <w:tc>
          <w:tcPr>
            <w:tcW w:w="2017" w:type="dxa"/>
            <w:vAlign w:val="bottom"/>
          </w:tcPr>
          <w:p w14:paraId="1BECC2D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4FA631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4B7D4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B72451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9D0C40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38B3528" w14:textId="77777777" w:rsidTr="00C61D9C">
        <w:trPr>
          <w:trHeight w:val="225"/>
        </w:trPr>
        <w:tc>
          <w:tcPr>
            <w:tcW w:w="2017" w:type="dxa"/>
            <w:vAlign w:val="bottom"/>
            <w:hideMark/>
          </w:tcPr>
          <w:p w14:paraId="151D2AC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1AFE7ED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1.467042</w:t>
            </w:r>
          </w:p>
        </w:tc>
        <w:tc>
          <w:tcPr>
            <w:tcW w:w="2415" w:type="dxa"/>
            <w:gridSpan w:val="2"/>
            <w:vAlign w:val="bottom"/>
            <w:hideMark/>
          </w:tcPr>
          <w:p w14:paraId="3055C01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F(9,22)</w:t>
            </w:r>
          </w:p>
        </w:tc>
        <w:tc>
          <w:tcPr>
            <w:tcW w:w="997" w:type="dxa"/>
            <w:vAlign w:val="bottom"/>
            <w:hideMark/>
          </w:tcPr>
          <w:p w14:paraId="64B65FE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0.2211</w:t>
            </w:r>
          </w:p>
        </w:tc>
      </w:tr>
      <w:tr w:rsidR="00CA4F3E" w:rsidRPr="00C61D9C" w14:paraId="163C3609" w14:textId="77777777" w:rsidTr="00C61D9C">
        <w:trPr>
          <w:trHeight w:val="225"/>
        </w:trPr>
        <w:tc>
          <w:tcPr>
            <w:tcW w:w="2017" w:type="dxa"/>
            <w:vAlign w:val="bottom"/>
            <w:hideMark/>
          </w:tcPr>
          <w:p w14:paraId="4E83177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1629466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12.00192</w:t>
            </w:r>
          </w:p>
        </w:tc>
        <w:tc>
          <w:tcPr>
            <w:tcW w:w="2415" w:type="dxa"/>
            <w:gridSpan w:val="2"/>
            <w:vAlign w:val="bottom"/>
            <w:hideMark/>
          </w:tcPr>
          <w:p w14:paraId="487F443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Chi-Square(9)</w:t>
            </w:r>
          </w:p>
        </w:tc>
        <w:tc>
          <w:tcPr>
            <w:tcW w:w="997" w:type="dxa"/>
            <w:vAlign w:val="bottom"/>
            <w:hideMark/>
          </w:tcPr>
          <w:p w14:paraId="55681D6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0.2132</w:t>
            </w:r>
          </w:p>
        </w:tc>
      </w:tr>
      <w:tr w:rsidR="00CA4F3E" w:rsidRPr="00C61D9C" w14:paraId="2010282E" w14:textId="77777777" w:rsidTr="00C61D9C">
        <w:trPr>
          <w:trHeight w:val="225"/>
        </w:trPr>
        <w:tc>
          <w:tcPr>
            <w:tcW w:w="2017" w:type="dxa"/>
            <w:vAlign w:val="bottom"/>
            <w:hideMark/>
          </w:tcPr>
          <w:p w14:paraId="1EF1AD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3891EEA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13.38911</w:t>
            </w:r>
          </w:p>
        </w:tc>
        <w:tc>
          <w:tcPr>
            <w:tcW w:w="2415" w:type="dxa"/>
            <w:gridSpan w:val="2"/>
            <w:vAlign w:val="bottom"/>
            <w:hideMark/>
          </w:tcPr>
          <w:p w14:paraId="517DB01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Chi-Square(9)</w:t>
            </w:r>
          </w:p>
        </w:tc>
        <w:tc>
          <w:tcPr>
            <w:tcW w:w="997" w:type="dxa"/>
            <w:vAlign w:val="bottom"/>
            <w:hideMark/>
          </w:tcPr>
          <w:p w14:paraId="5DDA703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0.1458</w:t>
            </w:r>
          </w:p>
        </w:tc>
      </w:tr>
      <w:tr w:rsidR="00CA4F3E" w:rsidRPr="00C61D9C" w14:paraId="120F7263" w14:textId="77777777" w:rsidTr="00C61D9C">
        <w:trPr>
          <w:trHeight w:hRule="exact" w:val="90"/>
        </w:trPr>
        <w:tc>
          <w:tcPr>
            <w:tcW w:w="2017" w:type="dxa"/>
            <w:tcBorders>
              <w:top w:val="nil"/>
              <w:left w:val="nil"/>
              <w:bottom w:val="double" w:sz="6" w:space="0" w:color="auto"/>
              <w:right w:val="nil"/>
            </w:tcBorders>
            <w:vAlign w:val="bottom"/>
          </w:tcPr>
          <w:p w14:paraId="26E22EA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4E246A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60917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05D5D3A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7726441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7F93B94" w14:textId="77777777" w:rsidTr="00C61D9C">
        <w:trPr>
          <w:trHeight w:hRule="exact" w:val="135"/>
        </w:trPr>
        <w:tc>
          <w:tcPr>
            <w:tcW w:w="2017" w:type="dxa"/>
            <w:vAlign w:val="bottom"/>
          </w:tcPr>
          <w:p w14:paraId="75A40A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313FDF6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A692BA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FBBC3D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5153D40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4F6F50FD"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7C82EAE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457A767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61F5EEB"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C890CD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0BFCD5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4936101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A155CF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609C323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633E600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1359648" w14:textId="77777777" w:rsidR="00CA4F3E" w:rsidRPr="00C61D9C" w:rsidRDefault="00CA4F3E" w:rsidP="0060573E">
      <w:pPr>
        <w:pStyle w:val="NoteLevel1"/>
        <w:numPr>
          <w:ilvl w:val="0"/>
          <w:numId w:val="0"/>
        </w:numPr>
        <w:spacing w:line="360" w:lineRule="auto"/>
        <w:jc w:val="both"/>
        <w:rPr>
          <w:rFonts w:ascii="Times New Roman" w:hAnsi="Times New Roman" w:cs="Times New Roman"/>
          <w:sz w:val="24"/>
          <w:szCs w:val="24"/>
          <w:lang w:val="en-US"/>
        </w:rPr>
      </w:pPr>
    </w:p>
    <w:p w14:paraId="7FD2FC1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C1D86BF"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53" w:name="_Toc297380808"/>
      <w:bookmarkStart w:id="54" w:name="_Toc297382286"/>
      <w:r w:rsidRPr="00C61D9C">
        <w:rPr>
          <w:rFonts w:ascii="Times New Roman" w:hAnsi="Times New Roman" w:cs="Times New Roman"/>
          <w:sz w:val="24"/>
          <w:szCs w:val="24"/>
        </w:rPr>
        <w:t>Appendix 3</w:t>
      </w:r>
      <w:bookmarkEnd w:id="53"/>
      <w:bookmarkEnd w:id="54"/>
    </w:p>
    <w:p w14:paraId="73C73FF3" w14:textId="77777777" w:rsidR="00CA4F3E" w:rsidRPr="00C61D9C" w:rsidRDefault="00CA4F3E" w:rsidP="00C61D9C">
      <w:pPr>
        <w:pStyle w:val="NoteLevel1"/>
        <w:spacing w:line="360" w:lineRule="auto"/>
        <w:jc w:val="both"/>
        <w:rPr>
          <w:rFonts w:ascii="Times New Roman" w:hAnsi="Times New Roman" w:cs="Times New Roman"/>
          <w:sz w:val="24"/>
          <w:szCs w:val="24"/>
          <w:lang w:val="en-US" w:eastAsia="ja-JP"/>
        </w:rPr>
      </w:pPr>
    </w:p>
    <w:p w14:paraId="3DED4311"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roofErr w:type="spellStart"/>
      <w:r w:rsidRPr="00C61D9C">
        <w:rPr>
          <w:rFonts w:ascii="Times New Roman" w:hAnsi="Times New Roman" w:cs="Times New Roman"/>
          <w:b/>
          <w:i/>
          <w:sz w:val="24"/>
          <w:szCs w:val="24"/>
          <w:lang w:val="en-US"/>
        </w:rPr>
        <w:t>Breusch</w:t>
      </w:r>
      <w:proofErr w:type="spellEnd"/>
      <w:r w:rsidRPr="00C61D9C">
        <w:rPr>
          <w:rFonts w:ascii="Times New Roman" w:hAnsi="Times New Roman" w:cs="Times New Roman"/>
          <w:b/>
          <w:i/>
          <w:sz w:val="24"/>
          <w:szCs w:val="24"/>
          <w:lang w:val="en-US"/>
        </w:rPr>
        <w:t xml:space="preserve">-Godfrey and White Tests for </w:t>
      </w:r>
      <m:oMath>
        <m:sSub>
          <m:sSubPr>
            <m:ctrlPr>
              <w:rPr>
                <w:rFonts w:ascii="Cambria Math" w:hAnsi="Cambria Math" w:cs="Times New Roman"/>
                <w:b/>
                <w:i/>
                <w:sz w:val="24"/>
                <w:szCs w:val="24"/>
                <w:lang w:val="en-US"/>
              </w:rPr>
            </m:ctrlPr>
          </m:sSubPr>
          <m:e>
            <m:d>
              <m:dPr>
                <m:ctrlPr>
                  <w:rPr>
                    <w:rFonts w:ascii="Cambria Math" w:hAnsi="Cambria Math" w:cs="Times New Roman"/>
                    <w:b/>
                    <w:i/>
                    <w:sz w:val="24"/>
                    <w:szCs w:val="24"/>
                    <w:lang w:val="en-US"/>
                  </w:rPr>
                </m:ctrlPr>
              </m:dPr>
              <m:e>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ER</m:t>
                    </m:r>
                  </m:e>
                  <m:sub>
                    <m:r>
                      <m:rPr>
                        <m:sty m:val="bi"/>
                      </m:rPr>
                      <w:rPr>
                        <w:rFonts w:ascii="Cambria Math" w:hAnsi="Cambria Math" w:cs="Times New Roman"/>
                        <w:sz w:val="24"/>
                        <w:szCs w:val="24"/>
                        <w:lang w:val="en-US"/>
                      </w:rPr>
                      <m:t>hs</m:t>
                    </m:r>
                  </m:sub>
                </m:sSub>
              </m:e>
            </m:d>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ISS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 HSL</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F</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m:t>
        </m:r>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ϵ</m:t>
            </m:r>
          </m:e>
          <m:sub>
            <m:r>
              <m:rPr>
                <m:sty m:val="bi"/>
              </m:rPr>
              <w:rPr>
                <w:rFonts w:ascii="Cambria Math" w:eastAsiaTheme="minorEastAsia" w:hAnsi="Cambria Math" w:cs="Times New Roman"/>
                <w:sz w:val="24"/>
                <w:szCs w:val="24"/>
                <w:lang w:val="en-US"/>
              </w:rPr>
              <m:t>t</m:t>
            </m:r>
          </m:sub>
        </m:sSub>
      </m:oMath>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46494AD1" w14:textId="77777777" w:rsidTr="00C61D9C">
        <w:trPr>
          <w:trHeight w:val="225"/>
        </w:trPr>
        <w:tc>
          <w:tcPr>
            <w:tcW w:w="5535" w:type="dxa"/>
            <w:gridSpan w:val="4"/>
            <w:vAlign w:val="bottom"/>
            <w:hideMark/>
          </w:tcPr>
          <w:p w14:paraId="5232AB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sz w:val="24"/>
                <w:szCs w:val="24"/>
                <w:lang w:val="en-US"/>
              </w:rPr>
              <w:br/>
            </w: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7CE3B2A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74956E8E" w14:textId="77777777" w:rsidTr="00C61D9C">
        <w:trPr>
          <w:trHeight w:hRule="exact" w:val="90"/>
        </w:trPr>
        <w:tc>
          <w:tcPr>
            <w:tcW w:w="2017" w:type="dxa"/>
            <w:tcBorders>
              <w:top w:val="nil"/>
              <w:left w:val="nil"/>
              <w:bottom w:val="double" w:sz="6" w:space="0" w:color="auto"/>
              <w:right w:val="nil"/>
            </w:tcBorders>
            <w:vAlign w:val="bottom"/>
          </w:tcPr>
          <w:p w14:paraId="04C81CE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0C098FC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65DC9DA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5B99E96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3A9B584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5CDB51C9" w14:textId="77777777" w:rsidTr="00C61D9C">
        <w:trPr>
          <w:trHeight w:hRule="exact" w:val="135"/>
        </w:trPr>
        <w:tc>
          <w:tcPr>
            <w:tcW w:w="2017" w:type="dxa"/>
            <w:vAlign w:val="bottom"/>
          </w:tcPr>
          <w:p w14:paraId="23BF3F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7AF73D0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79ECFFB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141B2F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71F847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12CC4E0D" w14:textId="77777777" w:rsidTr="00C61D9C">
        <w:trPr>
          <w:trHeight w:val="225"/>
        </w:trPr>
        <w:tc>
          <w:tcPr>
            <w:tcW w:w="2017" w:type="dxa"/>
            <w:vAlign w:val="bottom"/>
            <w:hideMark/>
          </w:tcPr>
          <w:p w14:paraId="64DD820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20D249F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25.21183</w:t>
            </w:r>
          </w:p>
        </w:tc>
        <w:tc>
          <w:tcPr>
            <w:tcW w:w="2415" w:type="dxa"/>
            <w:gridSpan w:val="2"/>
            <w:vAlign w:val="bottom"/>
            <w:hideMark/>
          </w:tcPr>
          <w:p w14:paraId="3E6C797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F(2,28)</w:t>
            </w:r>
          </w:p>
        </w:tc>
        <w:tc>
          <w:tcPr>
            <w:tcW w:w="997" w:type="dxa"/>
            <w:vAlign w:val="bottom"/>
            <w:hideMark/>
          </w:tcPr>
          <w:p w14:paraId="627DE52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4EFC03DA" w14:textId="77777777" w:rsidTr="00C61D9C">
        <w:trPr>
          <w:trHeight w:val="225"/>
        </w:trPr>
        <w:tc>
          <w:tcPr>
            <w:tcW w:w="2017" w:type="dxa"/>
            <w:vAlign w:val="bottom"/>
            <w:hideMark/>
          </w:tcPr>
          <w:p w14:paraId="42DB168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69FAF4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21.21784</w:t>
            </w:r>
          </w:p>
        </w:tc>
        <w:tc>
          <w:tcPr>
            <w:tcW w:w="2415" w:type="dxa"/>
            <w:gridSpan w:val="2"/>
            <w:vAlign w:val="bottom"/>
            <w:hideMark/>
          </w:tcPr>
          <w:p w14:paraId="5B8E678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0126F7C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0EA8E55F" w14:textId="77777777" w:rsidTr="00C61D9C">
        <w:trPr>
          <w:trHeight w:hRule="exact" w:val="90"/>
        </w:trPr>
        <w:tc>
          <w:tcPr>
            <w:tcW w:w="2017" w:type="dxa"/>
            <w:tcBorders>
              <w:top w:val="nil"/>
              <w:left w:val="nil"/>
              <w:bottom w:val="double" w:sz="6" w:space="0" w:color="auto"/>
              <w:right w:val="nil"/>
            </w:tcBorders>
            <w:vAlign w:val="bottom"/>
          </w:tcPr>
          <w:p w14:paraId="352CA06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0C119AE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1A707E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8BDC4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53340B7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CAE0FD9" w14:textId="77777777" w:rsidTr="00C61D9C">
        <w:trPr>
          <w:trHeight w:hRule="exact" w:val="135"/>
        </w:trPr>
        <w:tc>
          <w:tcPr>
            <w:tcW w:w="2017" w:type="dxa"/>
            <w:vAlign w:val="bottom"/>
          </w:tcPr>
          <w:p w14:paraId="00741AC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0133C65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A4BE79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D00933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6A1C59C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17EBDDC" w14:textId="77777777" w:rsidTr="00C61D9C">
        <w:trPr>
          <w:trHeight w:val="225"/>
        </w:trPr>
        <w:tc>
          <w:tcPr>
            <w:tcW w:w="5535" w:type="dxa"/>
            <w:gridSpan w:val="4"/>
            <w:vAlign w:val="bottom"/>
            <w:hideMark/>
          </w:tcPr>
          <w:p w14:paraId="1CA2D3C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sz w:val="24"/>
                <w:szCs w:val="24"/>
              </w:rPr>
              <w:br/>
            </w:r>
            <w:r w:rsidRPr="00C61D9C">
              <w:rPr>
                <w:rFonts w:ascii="Times New Roman" w:hAnsi="Times New Roman" w:cs="Times New Roman"/>
                <w:color w:val="000000"/>
                <w:sz w:val="24"/>
                <w:szCs w:val="24"/>
              </w:rPr>
              <w:t>Heteroskedasticity Test: White</w:t>
            </w:r>
          </w:p>
        </w:tc>
        <w:tc>
          <w:tcPr>
            <w:tcW w:w="997" w:type="dxa"/>
            <w:vAlign w:val="bottom"/>
          </w:tcPr>
          <w:p w14:paraId="2DA3018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44EE3F0" w14:textId="77777777" w:rsidTr="00C61D9C">
        <w:trPr>
          <w:trHeight w:hRule="exact" w:val="90"/>
        </w:trPr>
        <w:tc>
          <w:tcPr>
            <w:tcW w:w="2017" w:type="dxa"/>
            <w:tcBorders>
              <w:top w:val="nil"/>
              <w:left w:val="nil"/>
              <w:bottom w:val="double" w:sz="6" w:space="0" w:color="auto"/>
              <w:right w:val="nil"/>
            </w:tcBorders>
            <w:vAlign w:val="bottom"/>
          </w:tcPr>
          <w:p w14:paraId="564679A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8B53E7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0C29B29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36B6465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09B65E5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7B556C6" w14:textId="77777777" w:rsidTr="00C61D9C">
        <w:trPr>
          <w:trHeight w:hRule="exact" w:val="135"/>
        </w:trPr>
        <w:tc>
          <w:tcPr>
            <w:tcW w:w="2017" w:type="dxa"/>
            <w:vAlign w:val="bottom"/>
          </w:tcPr>
          <w:p w14:paraId="518B32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42F4A8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054C0A1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512C12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22D886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1EDC7FB" w14:textId="77777777" w:rsidTr="00C61D9C">
        <w:trPr>
          <w:trHeight w:val="225"/>
        </w:trPr>
        <w:tc>
          <w:tcPr>
            <w:tcW w:w="2017" w:type="dxa"/>
            <w:vAlign w:val="bottom"/>
            <w:hideMark/>
          </w:tcPr>
          <w:p w14:paraId="32CED58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43E26F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1.779651</w:t>
            </w:r>
          </w:p>
        </w:tc>
        <w:tc>
          <w:tcPr>
            <w:tcW w:w="2415" w:type="dxa"/>
            <w:gridSpan w:val="2"/>
            <w:vAlign w:val="bottom"/>
            <w:hideMark/>
          </w:tcPr>
          <w:p w14:paraId="60DFBBA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F(5,27)</w:t>
            </w:r>
          </w:p>
        </w:tc>
        <w:tc>
          <w:tcPr>
            <w:tcW w:w="997" w:type="dxa"/>
            <w:vAlign w:val="bottom"/>
            <w:hideMark/>
          </w:tcPr>
          <w:p w14:paraId="022E368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0.1508</w:t>
            </w:r>
          </w:p>
        </w:tc>
      </w:tr>
      <w:tr w:rsidR="00CA4F3E" w:rsidRPr="00C61D9C" w14:paraId="02885ECB" w14:textId="77777777" w:rsidTr="00C61D9C">
        <w:trPr>
          <w:trHeight w:val="225"/>
        </w:trPr>
        <w:tc>
          <w:tcPr>
            <w:tcW w:w="2017" w:type="dxa"/>
            <w:vAlign w:val="bottom"/>
            <w:hideMark/>
          </w:tcPr>
          <w:p w14:paraId="5A1DCF3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44A3321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8.179850</w:t>
            </w:r>
          </w:p>
        </w:tc>
        <w:tc>
          <w:tcPr>
            <w:tcW w:w="2415" w:type="dxa"/>
            <w:gridSpan w:val="2"/>
            <w:vAlign w:val="bottom"/>
            <w:hideMark/>
          </w:tcPr>
          <w:p w14:paraId="43C596A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0E30D5D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0.1466</w:t>
            </w:r>
          </w:p>
        </w:tc>
      </w:tr>
      <w:tr w:rsidR="00CA4F3E" w:rsidRPr="00C61D9C" w14:paraId="2790C5A6" w14:textId="77777777" w:rsidTr="00C61D9C">
        <w:trPr>
          <w:trHeight w:val="225"/>
        </w:trPr>
        <w:tc>
          <w:tcPr>
            <w:tcW w:w="2017" w:type="dxa"/>
            <w:vAlign w:val="bottom"/>
            <w:hideMark/>
          </w:tcPr>
          <w:p w14:paraId="44A9426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2C6432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8.367657</w:t>
            </w:r>
          </w:p>
        </w:tc>
        <w:tc>
          <w:tcPr>
            <w:tcW w:w="2415" w:type="dxa"/>
            <w:gridSpan w:val="2"/>
            <w:vAlign w:val="bottom"/>
            <w:hideMark/>
          </w:tcPr>
          <w:p w14:paraId="1AEA5AC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2BA9AE4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0.1371</w:t>
            </w:r>
          </w:p>
        </w:tc>
      </w:tr>
      <w:tr w:rsidR="00CA4F3E" w:rsidRPr="00C61D9C" w14:paraId="66453236" w14:textId="77777777" w:rsidTr="00C61D9C">
        <w:trPr>
          <w:trHeight w:hRule="exact" w:val="90"/>
        </w:trPr>
        <w:tc>
          <w:tcPr>
            <w:tcW w:w="2017" w:type="dxa"/>
            <w:tcBorders>
              <w:top w:val="nil"/>
              <w:left w:val="nil"/>
              <w:bottom w:val="double" w:sz="6" w:space="0" w:color="auto"/>
              <w:right w:val="nil"/>
            </w:tcBorders>
            <w:vAlign w:val="bottom"/>
          </w:tcPr>
          <w:p w14:paraId="77FB269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7903DB3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23FE036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2D6783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58CDB2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01F9AA0" w14:textId="77777777" w:rsidTr="00C61D9C">
        <w:trPr>
          <w:trHeight w:hRule="exact" w:val="135"/>
        </w:trPr>
        <w:tc>
          <w:tcPr>
            <w:tcW w:w="2017" w:type="dxa"/>
            <w:vAlign w:val="bottom"/>
          </w:tcPr>
          <w:p w14:paraId="07A4226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3EC97D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2D2F49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1FD4FB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6DE9098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AFF480C" w14:textId="77777777" w:rsidTr="00C61D9C">
        <w:trPr>
          <w:trHeight w:val="225"/>
        </w:trPr>
        <w:tc>
          <w:tcPr>
            <w:tcW w:w="2017" w:type="dxa"/>
            <w:vAlign w:val="bottom"/>
          </w:tcPr>
          <w:p w14:paraId="777BAC0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5E83D3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024838A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7B1AB4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660438A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3E7BD039" w14:textId="77777777" w:rsidR="00CA4F3E" w:rsidRPr="00C61D9C" w:rsidRDefault="00CA4F3E" w:rsidP="00C61D9C">
      <w:pPr>
        <w:pStyle w:val="NoteLevel1"/>
        <w:spacing w:line="360" w:lineRule="auto"/>
        <w:jc w:val="both"/>
        <w:rPr>
          <w:rFonts w:ascii="Times New Roman" w:hAnsi="Times New Roman" w:cs="Times New Roman"/>
          <w:b/>
          <w:i/>
          <w:sz w:val="24"/>
          <w:szCs w:val="24"/>
        </w:rPr>
      </w:pPr>
    </w:p>
    <w:p w14:paraId="2EEFE8B5"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roofErr w:type="spellStart"/>
      <w:r w:rsidRPr="00C61D9C">
        <w:rPr>
          <w:rFonts w:ascii="Times New Roman" w:eastAsiaTheme="minorEastAsia" w:hAnsi="Times New Roman" w:cs="Times New Roman"/>
          <w:b/>
          <w:i/>
          <w:sz w:val="24"/>
          <w:szCs w:val="24"/>
          <w:lang w:val="en-US"/>
        </w:rPr>
        <w:t>Breusch</w:t>
      </w:r>
      <w:proofErr w:type="spellEnd"/>
      <w:r w:rsidRPr="00C61D9C">
        <w:rPr>
          <w:rFonts w:ascii="Times New Roman" w:eastAsiaTheme="minorEastAsia" w:hAnsi="Times New Roman" w:cs="Times New Roman"/>
          <w:b/>
          <w:i/>
          <w:sz w:val="24"/>
          <w:szCs w:val="24"/>
          <w:lang w:val="en-US"/>
        </w:rPr>
        <w:t>-Godfrey and White Tests for</w:t>
      </w:r>
      <m:oMath>
        <m:sSub>
          <m:sSubPr>
            <m:ctrlPr>
              <w:rPr>
                <w:rFonts w:ascii="Cambria Math" w:hAnsi="Cambria Math" w:cs="Times New Roman"/>
                <w:b/>
                <w:i/>
                <w:sz w:val="24"/>
                <w:szCs w:val="24"/>
                <w:lang w:val="en-US"/>
              </w:rPr>
            </m:ctrlPr>
          </m:sSubPr>
          <m:e>
            <m:d>
              <m:dPr>
                <m:ctrlPr>
                  <w:rPr>
                    <w:rFonts w:ascii="Cambria Math" w:hAnsi="Cambria Math" w:cs="Times New Roman"/>
                    <w:b/>
                    <w:i/>
                    <w:sz w:val="24"/>
                    <w:szCs w:val="24"/>
                    <w:lang w:val="en-US"/>
                  </w:rPr>
                </m:ctrlPr>
              </m:dPr>
              <m:e>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ER</m:t>
                    </m:r>
                  </m:e>
                  <m:sub>
                    <m:r>
                      <m:rPr>
                        <m:sty m:val="bi"/>
                      </m:rPr>
                      <w:rPr>
                        <w:rFonts w:ascii="Cambria Math" w:hAnsi="Cambria Math" w:cs="Times New Roman"/>
                        <w:sz w:val="24"/>
                        <w:szCs w:val="24"/>
                        <w:lang w:val="en-US"/>
                      </w:rPr>
                      <m:t>hs</m:t>
                    </m:r>
                  </m:sub>
                </m:sSub>
              </m:e>
            </m:d>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=βIS</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S</m:t>
            </m:r>
          </m:e>
          <m:sub>
            <m:r>
              <m:rPr>
                <m:sty m:val="bi"/>
              </m:rPr>
              <w:rPr>
                <w:rFonts w:ascii="Cambria Math" w:hAnsi="Cambria Math" w:cs="Times New Roman"/>
                <w:sz w:val="24"/>
                <w:szCs w:val="24"/>
                <w:lang w:val="en-US"/>
              </w:rPr>
              <m:t>t-1</m:t>
            </m:r>
          </m:sub>
        </m:sSub>
        <m:r>
          <m:rPr>
            <m:sty m:val="bi"/>
          </m:rPr>
          <w:rPr>
            <w:rFonts w:ascii="Cambria Math" w:hAnsi="Cambria Math" w:cs="Times New Roman"/>
            <w:sz w:val="24"/>
            <w:szCs w:val="24"/>
            <w:lang w:val="en-US"/>
          </w:rPr>
          <m:t>+ HSL</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F</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m:t>
        </m:r>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ϵ</m:t>
            </m:r>
          </m:e>
          <m:sub>
            <m:r>
              <m:rPr>
                <m:sty m:val="bi"/>
              </m:rPr>
              <w:rPr>
                <w:rFonts w:ascii="Cambria Math" w:eastAsiaTheme="minorEastAsia" w:hAnsi="Cambria Math" w:cs="Times New Roman"/>
                <w:sz w:val="24"/>
                <w:szCs w:val="24"/>
                <w:lang w:val="en-US"/>
              </w:rPr>
              <m:t>t</m:t>
            </m:r>
          </m:sub>
        </m:sSub>
      </m:oMath>
    </w:p>
    <w:p w14:paraId="44BF44F7"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5DDA5CD7" w14:textId="77777777" w:rsidTr="00C61D9C">
        <w:trPr>
          <w:trHeight w:val="225"/>
        </w:trPr>
        <w:tc>
          <w:tcPr>
            <w:tcW w:w="5535" w:type="dxa"/>
            <w:gridSpan w:val="4"/>
            <w:vAlign w:val="bottom"/>
            <w:hideMark/>
          </w:tcPr>
          <w:p w14:paraId="78C5901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4E34E2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6DC80D98" w14:textId="77777777" w:rsidTr="00C61D9C">
        <w:trPr>
          <w:trHeight w:hRule="exact" w:val="90"/>
        </w:trPr>
        <w:tc>
          <w:tcPr>
            <w:tcW w:w="2017" w:type="dxa"/>
            <w:tcBorders>
              <w:top w:val="nil"/>
              <w:left w:val="nil"/>
              <w:bottom w:val="double" w:sz="6" w:space="0" w:color="auto"/>
              <w:right w:val="nil"/>
            </w:tcBorders>
            <w:vAlign w:val="bottom"/>
          </w:tcPr>
          <w:p w14:paraId="1D289F2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3A6DE5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2502577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65E18B2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18A42FB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617D54E0" w14:textId="77777777" w:rsidTr="00C61D9C">
        <w:trPr>
          <w:trHeight w:hRule="exact" w:val="135"/>
        </w:trPr>
        <w:tc>
          <w:tcPr>
            <w:tcW w:w="2017" w:type="dxa"/>
            <w:vAlign w:val="bottom"/>
          </w:tcPr>
          <w:p w14:paraId="2EBE794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5C406D3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2EA9D2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43EC5A7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5D56AED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44BE738D" w14:textId="77777777" w:rsidTr="00C61D9C">
        <w:trPr>
          <w:trHeight w:val="225"/>
        </w:trPr>
        <w:tc>
          <w:tcPr>
            <w:tcW w:w="2017" w:type="dxa"/>
            <w:vAlign w:val="bottom"/>
            <w:hideMark/>
          </w:tcPr>
          <w:p w14:paraId="202E041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2060DE9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58.53225</w:t>
            </w:r>
          </w:p>
        </w:tc>
        <w:tc>
          <w:tcPr>
            <w:tcW w:w="2415" w:type="dxa"/>
            <w:gridSpan w:val="2"/>
            <w:vAlign w:val="bottom"/>
            <w:hideMark/>
          </w:tcPr>
          <w:p w14:paraId="3F47618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F(2,27)</w:t>
            </w:r>
          </w:p>
        </w:tc>
        <w:tc>
          <w:tcPr>
            <w:tcW w:w="997" w:type="dxa"/>
            <w:vAlign w:val="bottom"/>
            <w:hideMark/>
          </w:tcPr>
          <w:p w14:paraId="3076483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2EBDA32C" w14:textId="77777777" w:rsidTr="00C61D9C">
        <w:trPr>
          <w:trHeight w:val="225"/>
        </w:trPr>
        <w:tc>
          <w:tcPr>
            <w:tcW w:w="2017" w:type="dxa"/>
            <w:vAlign w:val="bottom"/>
            <w:hideMark/>
          </w:tcPr>
          <w:p w14:paraId="5963B9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61DC7FB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26.00269</w:t>
            </w:r>
          </w:p>
        </w:tc>
        <w:tc>
          <w:tcPr>
            <w:tcW w:w="2415" w:type="dxa"/>
            <w:gridSpan w:val="2"/>
            <w:vAlign w:val="bottom"/>
            <w:hideMark/>
          </w:tcPr>
          <w:p w14:paraId="631C3B7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4D220F9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0932D4BA" w14:textId="77777777" w:rsidTr="00C61D9C">
        <w:trPr>
          <w:trHeight w:hRule="exact" w:val="90"/>
        </w:trPr>
        <w:tc>
          <w:tcPr>
            <w:tcW w:w="2017" w:type="dxa"/>
            <w:tcBorders>
              <w:top w:val="nil"/>
              <w:left w:val="nil"/>
              <w:bottom w:val="double" w:sz="6" w:space="0" w:color="auto"/>
              <w:right w:val="nil"/>
            </w:tcBorders>
            <w:vAlign w:val="bottom"/>
          </w:tcPr>
          <w:p w14:paraId="3C299E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23A36AD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F45BB2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12A92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94BBA3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4FF4092" w14:textId="77777777" w:rsidTr="00C61D9C">
        <w:trPr>
          <w:trHeight w:hRule="exact" w:val="135"/>
        </w:trPr>
        <w:tc>
          <w:tcPr>
            <w:tcW w:w="2017" w:type="dxa"/>
            <w:vAlign w:val="bottom"/>
          </w:tcPr>
          <w:p w14:paraId="7E179EC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B328BB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0D269C1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1D3FB3A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2FDC644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3F5CFFE6" w14:textId="2787FCD0" w:rsidR="00CA4F3E" w:rsidRPr="00C61D9C" w:rsidRDefault="00CA4F3E" w:rsidP="00C61D9C">
      <w:pPr>
        <w:pStyle w:val="NoteLevel1"/>
        <w:spacing w:line="360" w:lineRule="auto"/>
        <w:jc w:val="both"/>
        <w:rPr>
          <w:rFonts w:ascii="Times New Roman" w:hAnsi="Times New Roman" w:cs="Times New Roman"/>
          <w:sz w:val="24"/>
          <w:szCs w:val="24"/>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6769E794" w14:textId="77777777" w:rsidTr="00C61D9C">
        <w:trPr>
          <w:trHeight w:val="225"/>
        </w:trPr>
        <w:tc>
          <w:tcPr>
            <w:tcW w:w="5535" w:type="dxa"/>
            <w:gridSpan w:val="4"/>
            <w:vAlign w:val="bottom"/>
            <w:hideMark/>
          </w:tcPr>
          <w:p w14:paraId="6DD1F2B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2A5A5B3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F6BF064" w14:textId="77777777" w:rsidTr="00C61D9C">
        <w:trPr>
          <w:trHeight w:hRule="exact" w:val="90"/>
        </w:trPr>
        <w:tc>
          <w:tcPr>
            <w:tcW w:w="2017" w:type="dxa"/>
            <w:tcBorders>
              <w:top w:val="nil"/>
              <w:left w:val="nil"/>
              <w:bottom w:val="double" w:sz="6" w:space="0" w:color="auto"/>
              <w:right w:val="nil"/>
            </w:tcBorders>
            <w:vAlign w:val="bottom"/>
          </w:tcPr>
          <w:p w14:paraId="64E605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75EF60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111A29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C9672B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2BB886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21BEA1E" w14:textId="77777777" w:rsidTr="00C61D9C">
        <w:trPr>
          <w:trHeight w:hRule="exact" w:val="135"/>
        </w:trPr>
        <w:tc>
          <w:tcPr>
            <w:tcW w:w="2017" w:type="dxa"/>
            <w:vAlign w:val="bottom"/>
          </w:tcPr>
          <w:p w14:paraId="2AF20F8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234AC12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05DFD7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776D1BC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2FCFCDE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05D193E" w14:textId="77777777" w:rsidTr="00C61D9C">
        <w:trPr>
          <w:trHeight w:val="225"/>
        </w:trPr>
        <w:tc>
          <w:tcPr>
            <w:tcW w:w="2017" w:type="dxa"/>
            <w:vAlign w:val="bottom"/>
            <w:hideMark/>
          </w:tcPr>
          <w:p w14:paraId="13F165C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2ED9635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1.659097</w:t>
            </w:r>
          </w:p>
        </w:tc>
        <w:tc>
          <w:tcPr>
            <w:tcW w:w="2415" w:type="dxa"/>
            <w:gridSpan w:val="2"/>
            <w:vAlign w:val="bottom"/>
            <w:hideMark/>
          </w:tcPr>
          <w:p w14:paraId="64C4223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F(5,26)</w:t>
            </w:r>
          </w:p>
        </w:tc>
        <w:tc>
          <w:tcPr>
            <w:tcW w:w="997" w:type="dxa"/>
            <w:vAlign w:val="bottom"/>
            <w:hideMark/>
          </w:tcPr>
          <w:p w14:paraId="5360B71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0.1799</w:t>
            </w:r>
          </w:p>
        </w:tc>
      </w:tr>
      <w:tr w:rsidR="00CA4F3E" w:rsidRPr="00C61D9C" w14:paraId="58ED44D8" w14:textId="77777777" w:rsidTr="00C61D9C">
        <w:trPr>
          <w:trHeight w:val="225"/>
        </w:trPr>
        <w:tc>
          <w:tcPr>
            <w:tcW w:w="2017" w:type="dxa"/>
            <w:vAlign w:val="bottom"/>
            <w:hideMark/>
          </w:tcPr>
          <w:p w14:paraId="4E9E2D3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2539CB6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7.740248</w:t>
            </w:r>
          </w:p>
        </w:tc>
        <w:tc>
          <w:tcPr>
            <w:tcW w:w="2415" w:type="dxa"/>
            <w:gridSpan w:val="2"/>
            <w:vAlign w:val="bottom"/>
            <w:hideMark/>
          </w:tcPr>
          <w:p w14:paraId="353D3D9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0971419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0.1711</w:t>
            </w:r>
          </w:p>
        </w:tc>
      </w:tr>
      <w:tr w:rsidR="00CA4F3E" w:rsidRPr="00C61D9C" w14:paraId="041CE9D1" w14:textId="77777777" w:rsidTr="00C61D9C">
        <w:trPr>
          <w:trHeight w:val="225"/>
        </w:trPr>
        <w:tc>
          <w:tcPr>
            <w:tcW w:w="2017" w:type="dxa"/>
            <w:vAlign w:val="bottom"/>
            <w:hideMark/>
          </w:tcPr>
          <w:p w14:paraId="2177054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6E11994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8.336002</w:t>
            </w:r>
          </w:p>
        </w:tc>
        <w:tc>
          <w:tcPr>
            <w:tcW w:w="2415" w:type="dxa"/>
            <w:gridSpan w:val="2"/>
            <w:vAlign w:val="bottom"/>
            <w:hideMark/>
          </w:tcPr>
          <w:p w14:paraId="3433277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297EE4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0.1387</w:t>
            </w:r>
          </w:p>
        </w:tc>
      </w:tr>
      <w:tr w:rsidR="00CA4F3E" w:rsidRPr="00C61D9C" w14:paraId="548B5521" w14:textId="77777777" w:rsidTr="00C61D9C">
        <w:trPr>
          <w:trHeight w:hRule="exact" w:val="90"/>
        </w:trPr>
        <w:tc>
          <w:tcPr>
            <w:tcW w:w="2017" w:type="dxa"/>
            <w:tcBorders>
              <w:top w:val="nil"/>
              <w:left w:val="nil"/>
              <w:bottom w:val="double" w:sz="6" w:space="0" w:color="auto"/>
              <w:right w:val="nil"/>
            </w:tcBorders>
            <w:vAlign w:val="bottom"/>
          </w:tcPr>
          <w:p w14:paraId="644299C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A11DFC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AC38F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B527A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363619D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77660FCF" w14:textId="77777777" w:rsidTr="00C61D9C">
        <w:trPr>
          <w:trHeight w:hRule="exact" w:val="135"/>
        </w:trPr>
        <w:tc>
          <w:tcPr>
            <w:tcW w:w="2017" w:type="dxa"/>
            <w:vAlign w:val="bottom"/>
          </w:tcPr>
          <w:p w14:paraId="004DBA0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40E5FBE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1FE901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DEA6D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1583ABE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21796B11"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
    <w:p w14:paraId="4A0D302F"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
    <w:p w14:paraId="76FE6013"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
    <w:p w14:paraId="17B8B36A"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roofErr w:type="spellStart"/>
      <w:r w:rsidRPr="00C61D9C">
        <w:rPr>
          <w:rFonts w:ascii="Times New Roman" w:eastAsiaTheme="minorEastAsia" w:hAnsi="Times New Roman" w:cs="Times New Roman"/>
          <w:b/>
          <w:i/>
          <w:sz w:val="24"/>
          <w:szCs w:val="24"/>
          <w:lang w:val="en-US"/>
        </w:rPr>
        <w:t>Breusch</w:t>
      </w:r>
      <w:proofErr w:type="spellEnd"/>
      <w:r w:rsidRPr="00C61D9C">
        <w:rPr>
          <w:rFonts w:ascii="Times New Roman" w:eastAsiaTheme="minorEastAsia" w:hAnsi="Times New Roman" w:cs="Times New Roman"/>
          <w:b/>
          <w:i/>
          <w:sz w:val="24"/>
          <w:szCs w:val="24"/>
          <w:lang w:val="en-US"/>
        </w:rPr>
        <w:t xml:space="preserve">-Godfrey and White Tests for </w:t>
      </w:r>
      <m:oMath>
        <m:sSub>
          <m:sSubPr>
            <m:ctrlPr>
              <w:rPr>
                <w:rFonts w:ascii="Cambria Math" w:hAnsi="Cambria Math" w:cs="Times New Roman"/>
                <w:b/>
                <w:i/>
                <w:sz w:val="24"/>
                <w:szCs w:val="24"/>
                <w:lang w:val="en-US"/>
              </w:rPr>
            </m:ctrlPr>
          </m:sSubPr>
          <m:e>
            <m:d>
              <m:dPr>
                <m:ctrlPr>
                  <w:rPr>
                    <w:rFonts w:ascii="Cambria Math" w:hAnsi="Cambria Math" w:cs="Times New Roman"/>
                    <w:b/>
                    <w:i/>
                    <w:sz w:val="24"/>
                    <w:szCs w:val="24"/>
                    <w:lang w:val="en-US"/>
                  </w:rPr>
                </m:ctrlPr>
              </m:dPr>
              <m:e>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ER</m:t>
                    </m:r>
                  </m:e>
                  <m:sub>
                    <m:r>
                      <m:rPr>
                        <m:sty m:val="bi"/>
                      </m:rPr>
                      <w:rPr>
                        <w:rFonts w:ascii="Cambria Math" w:hAnsi="Cambria Math" w:cs="Times New Roman"/>
                        <w:sz w:val="24"/>
                        <w:szCs w:val="24"/>
                        <w:lang w:val="en-US"/>
                      </w:rPr>
                      <m:t>hs</m:t>
                    </m:r>
                  </m:sub>
                </m:sSub>
              </m:e>
            </m:d>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ISS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+βIS</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S</m:t>
            </m:r>
          </m:e>
          <m:sub>
            <m:r>
              <m:rPr>
                <m:sty m:val="bi"/>
              </m:rPr>
              <w:rPr>
                <w:rFonts w:ascii="Cambria Math" w:hAnsi="Cambria Math" w:cs="Times New Roman"/>
                <w:sz w:val="24"/>
                <w:szCs w:val="24"/>
                <w:lang w:val="en-US"/>
              </w:rPr>
              <m:t>t-1</m:t>
            </m:r>
          </m:sub>
        </m:sSub>
        <m:r>
          <m:rPr>
            <m:sty m:val="bi"/>
          </m:rPr>
          <w:rPr>
            <w:rFonts w:ascii="Cambria Math" w:hAnsi="Cambria Math" w:cs="Times New Roman"/>
            <w:sz w:val="24"/>
            <w:szCs w:val="24"/>
            <w:lang w:val="en-US"/>
          </w:rPr>
          <m:t>+ HSL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ϵ</m:t>
            </m:r>
          </m:e>
          <m:sub>
            <m:r>
              <w:rPr>
                <w:rFonts w:ascii="Cambria Math" w:eastAsiaTheme="minorEastAsia" w:hAnsi="Cambria Math" w:cs="Times New Roman"/>
                <w:sz w:val="24"/>
                <w:szCs w:val="24"/>
                <w:lang w:val="en-US"/>
              </w:rPr>
              <m:t>t</m:t>
            </m:r>
          </m:sub>
        </m:sSub>
      </m:oMath>
      <w:r w:rsidRPr="00C61D9C">
        <w:rPr>
          <w:rFonts w:ascii="Times New Roman" w:eastAsiaTheme="minorEastAsia" w:hAnsi="Times New Roman" w:cs="Times New Roman"/>
          <w:sz w:val="24"/>
          <w:szCs w:val="24"/>
          <w:lang w:val="en-US"/>
        </w:rPr>
        <w:t xml:space="preserve"> </w:t>
      </w: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66458B9B" w14:textId="77777777" w:rsidTr="00C61D9C">
        <w:trPr>
          <w:trHeight w:val="225"/>
        </w:trPr>
        <w:tc>
          <w:tcPr>
            <w:tcW w:w="5535" w:type="dxa"/>
            <w:gridSpan w:val="4"/>
            <w:vAlign w:val="bottom"/>
            <w:hideMark/>
          </w:tcPr>
          <w:p w14:paraId="23C79C6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3BC7424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2FBDFBFE" w14:textId="77777777" w:rsidTr="00C61D9C">
        <w:trPr>
          <w:trHeight w:hRule="exact" w:val="90"/>
        </w:trPr>
        <w:tc>
          <w:tcPr>
            <w:tcW w:w="2017" w:type="dxa"/>
            <w:tcBorders>
              <w:top w:val="nil"/>
              <w:left w:val="nil"/>
              <w:bottom w:val="double" w:sz="6" w:space="0" w:color="auto"/>
              <w:right w:val="nil"/>
            </w:tcBorders>
            <w:vAlign w:val="bottom"/>
          </w:tcPr>
          <w:p w14:paraId="1509AAE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2EEE217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0087430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60241B9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64446AB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28C6530D" w14:textId="77777777" w:rsidTr="00C61D9C">
        <w:trPr>
          <w:trHeight w:hRule="exact" w:val="135"/>
        </w:trPr>
        <w:tc>
          <w:tcPr>
            <w:tcW w:w="2017" w:type="dxa"/>
            <w:vAlign w:val="bottom"/>
          </w:tcPr>
          <w:p w14:paraId="2679042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0BA0636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2312DC4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2598A86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6C80EB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6878539E" w14:textId="77777777" w:rsidTr="00C61D9C">
        <w:trPr>
          <w:trHeight w:val="225"/>
        </w:trPr>
        <w:tc>
          <w:tcPr>
            <w:tcW w:w="2017" w:type="dxa"/>
            <w:vAlign w:val="bottom"/>
            <w:hideMark/>
          </w:tcPr>
          <w:p w14:paraId="5B6CE0F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7AFFCD0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33.20818</w:t>
            </w:r>
          </w:p>
        </w:tc>
        <w:tc>
          <w:tcPr>
            <w:tcW w:w="2415" w:type="dxa"/>
            <w:gridSpan w:val="2"/>
            <w:vAlign w:val="bottom"/>
            <w:hideMark/>
          </w:tcPr>
          <w:p w14:paraId="426A84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F(2,26)</w:t>
            </w:r>
          </w:p>
        </w:tc>
        <w:tc>
          <w:tcPr>
            <w:tcW w:w="997" w:type="dxa"/>
            <w:vAlign w:val="bottom"/>
            <w:hideMark/>
          </w:tcPr>
          <w:p w14:paraId="0B58CB3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50D24006" w14:textId="77777777" w:rsidTr="00C61D9C">
        <w:trPr>
          <w:trHeight w:val="225"/>
        </w:trPr>
        <w:tc>
          <w:tcPr>
            <w:tcW w:w="2017" w:type="dxa"/>
            <w:vAlign w:val="bottom"/>
            <w:hideMark/>
          </w:tcPr>
          <w:p w14:paraId="6B2CCA6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305DFB3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22.99726</w:t>
            </w:r>
          </w:p>
        </w:tc>
        <w:tc>
          <w:tcPr>
            <w:tcW w:w="2415" w:type="dxa"/>
            <w:gridSpan w:val="2"/>
            <w:vAlign w:val="bottom"/>
            <w:hideMark/>
          </w:tcPr>
          <w:p w14:paraId="207AEAC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268ED6C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0EB72EC4" w14:textId="77777777" w:rsidTr="00C61D9C">
        <w:trPr>
          <w:trHeight w:hRule="exact" w:val="90"/>
        </w:trPr>
        <w:tc>
          <w:tcPr>
            <w:tcW w:w="2017" w:type="dxa"/>
            <w:tcBorders>
              <w:top w:val="nil"/>
              <w:left w:val="nil"/>
              <w:bottom w:val="double" w:sz="6" w:space="0" w:color="auto"/>
              <w:right w:val="nil"/>
            </w:tcBorders>
            <w:vAlign w:val="bottom"/>
          </w:tcPr>
          <w:p w14:paraId="2CEEF4B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62E85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21B1CC5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3CF7D51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0AB64D1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5CF2C2C" w14:textId="77777777" w:rsidTr="00C61D9C">
        <w:trPr>
          <w:trHeight w:hRule="exact" w:val="135"/>
        </w:trPr>
        <w:tc>
          <w:tcPr>
            <w:tcW w:w="2017" w:type="dxa"/>
            <w:vAlign w:val="bottom"/>
          </w:tcPr>
          <w:p w14:paraId="2489C1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53CDB96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164F741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125B35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1E5D8B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00A652B" w14:textId="77777777" w:rsidTr="00C61D9C">
        <w:trPr>
          <w:trHeight w:val="225"/>
        </w:trPr>
        <w:tc>
          <w:tcPr>
            <w:tcW w:w="2017" w:type="dxa"/>
            <w:vAlign w:val="bottom"/>
          </w:tcPr>
          <w:p w14:paraId="77DE3DC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23F40C4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648835C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58848E7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059CC9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154FAD4" w14:textId="77777777" w:rsidTr="00C61D9C">
        <w:trPr>
          <w:trHeight w:val="225"/>
        </w:trPr>
        <w:tc>
          <w:tcPr>
            <w:tcW w:w="5535" w:type="dxa"/>
            <w:gridSpan w:val="4"/>
            <w:vAlign w:val="bottom"/>
            <w:hideMark/>
          </w:tcPr>
          <w:p w14:paraId="69D7F1F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1C6A9EA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7B6E7EE1" w14:textId="77777777" w:rsidTr="00C61D9C">
        <w:trPr>
          <w:trHeight w:hRule="exact" w:val="90"/>
        </w:trPr>
        <w:tc>
          <w:tcPr>
            <w:tcW w:w="2017" w:type="dxa"/>
            <w:tcBorders>
              <w:top w:val="nil"/>
              <w:left w:val="nil"/>
              <w:bottom w:val="double" w:sz="6" w:space="0" w:color="auto"/>
              <w:right w:val="nil"/>
            </w:tcBorders>
            <w:vAlign w:val="bottom"/>
          </w:tcPr>
          <w:p w14:paraId="74277D8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2A071D6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DFEBF6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1025A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324425E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8A7A051" w14:textId="77777777" w:rsidTr="00C61D9C">
        <w:trPr>
          <w:trHeight w:hRule="exact" w:val="135"/>
        </w:trPr>
        <w:tc>
          <w:tcPr>
            <w:tcW w:w="2017" w:type="dxa"/>
            <w:vAlign w:val="bottom"/>
          </w:tcPr>
          <w:p w14:paraId="590682E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9D80FC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20E188C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748109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2B0EE0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DAA4BEF" w14:textId="77777777" w:rsidTr="00C61D9C">
        <w:trPr>
          <w:trHeight w:val="225"/>
        </w:trPr>
        <w:tc>
          <w:tcPr>
            <w:tcW w:w="2017" w:type="dxa"/>
            <w:vAlign w:val="bottom"/>
            <w:hideMark/>
          </w:tcPr>
          <w:p w14:paraId="21BDF1F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0EF8162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1.090061</w:t>
            </w:r>
          </w:p>
        </w:tc>
        <w:tc>
          <w:tcPr>
            <w:tcW w:w="2415" w:type="dxa"/>
            <w:gridSpan w:val="2"/>
            <w:vAlign w:val="bottom"/>
            <w:hideMark/>
          </w:tcPr>
          <w:p w14:paraId="5E75A67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F(9,22)</w:t>
            </w:r>
          </w:p>
        </w:tc>
        <w:tc>
          <w:tcPr>
            <w:tcW w:w="997" w:type="dxa"/>
            <w:vAlign w:val="bottom"/>
            <w:hideMark/>
          </w:tcPr>
          <w:p w14:paraId="627FD8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0.4085</w:t>
            </w:r>
          </w:p>
        </w:tc>
      </w:tr>
      <w:tr w:rsidR="00CA4F3E" w:rsidRPr="00C61D9C" w14:paraId="6C0113D5" w14:textId="77777777" w:rsidTr="00C61D9C">
        <w:trPr>
          <w:trHeight w:val="225"/>
        </w:trPr>
        <w:tc>
          <w:tcPr>
            <w:tcW w:w="2017" w:type="dxa"/>
            <w:vAlign w:val="bottom"/>
            <w:hideMark/>
          </w:tcPr>
          <w:p w14:paraId="692FED0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6EA54A9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9.868974</w:t>
            </w:r>
          </w:p>
        </w:tc>
        <w:tc>
          <w:tcPr>
            <w:tcW w:w="2415" w:type="dxa"/>
            <w:gridSpan w:val="2"/>
            <w:vAlign w:val="bottom"/>
            <w:hideMark/>
          </w:tcPr>
          <w:p w14:paraId="562C226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Chi-Square(9)</w:t>
            </w:r>
          </w:p>
        </w:tc>
        <w:tc>
          <w:tcPr>
            <w:tcW w:w="997" w:type="dxa"/>
            <w:vAlign w:val="bottom"/>
            <w:hideMark/>
          </w:tcPr>
          <w:p w14:paraId="7631B53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0.3612</w:t>
            </w:r>
          </w:p>
        </w:tc>
      </w:tr>
      <w:tr w:rsidR="00CA4F3E" w:rsidRPr="00C61D9C" w14:paraId="7790B491" w14:textId="77777777" w:rsidTr="00C61D9C">
        <w:trPr>
          <w:trHeight w:val="225"/>
        </w:trPr>
        <w:tc>
          <w:tcPr>
            <w:tcW w:w="2017" w:type="dxa"/>
            <w:vAlign w:val="bottom"/>
            <w:hideMark/>
          </w:tcPr>
          <w:p w14:paraId="0062B61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65F121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12.08482</w:t>
            </w:r>
          </w:p>
        </w:tc>
        <w:tc>
          <w:tcPr>
            <w:tcW w:w="2415" w:type="dxa"/>
            <w:gridSpan w:val="2"/>
            <w:vAlign w:val="bottom"/>
            <w:hideMark/>
          </w:tcPr>
          <w:p w14:paraId="6E8C964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Chi-Square(9)</w:t>
            </w:r>
          </w:p>
        </w:tc>
        <w:tc>
          <w:tcPr>
            <w:tcW w:w="997" w:type="dxa"/>
            <w:vAlign w:val="bottom"/>
            <w:hideMark/>
          </w:tcPr>
          <w:p w14:paraId="226E2BB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0.2086</w:t>
            </w:r>
          </w:p>
        </w:tc>
      </w:tr>
      <w:tr w:rsidR="00CA4F3E" w:rsidRPr="00C61D9C" w14:paraId="1901387C" w14:textId="77777777" w:rsidTr="00C61D9C">
        <w:trPr>
          <w:trHeight w:hRule="exact" w:val="90"/>
        </w:trPr>
        <w:tc>
          <w:tcPr>
            <w:tcW w:w="2017" w:type="dxa"/>
            <w:tcBorders>
              <w:top w:val="nil"/>
              <w:left w:val="nil"/>
              <w:bottom w:val="double" w:sz="6" w:space="0" w:color="auto"/>
              <w:right w:val="nil"/>
            </w:tcBorders>
            <w:vAlign w:val="bottom"/>
          </w:tcPr>
          <w:p w14:paraId="056C26C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211741D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1445570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329834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2A9E612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1CA872F" w14:textId="77777777" w:rsidTr="00C61D9C">
        <w:trPr>
          <w:trHeight w:hRule="exact" w:val="135"/>
        </w:trPr>
        <w:tc>
          <w:tcPr>
            <w:tcW w:w="2017" w:type="dxa"/>
            <w:vAlign w:val="bottom"/>
          </w:tcPr>
          <w:p w14:paraId="5EE0AC6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C4411C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0A6B48B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50D0DE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7F309C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11B0EDF8"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4BA5F90B"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394FEC72"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4A2E95E6"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78397324"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4F031D12"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457F1215"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36E5819A"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1DA9BFD9"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1431A593"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4FA9C5A7"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3F107BEC" w14:textId="77777777" w:rsidR="00CA4F3E" w:rsidRPr="00C61D9C" w:rsidRDefault="00CA4F3E" w:rsidP="00C61D9C">
      <w:pPr>
        <w:pStyle w:val="NoteLevel1"/>
        <w:numPr>
          <w:ilvl w:val="0"/>
          <w:numId w:val="0"/>
        </w:numPr>
        <w:spacing w:line="360" w:lineRule="auto"/>
        <w:jc w:val="both"/>
        <w:rPr>
          <w:rFonts w:ascii="Times New Roman" w:eastAsiaTheme="minorEastAsia" w:hAnsi="Times New Roman" w:cs="Times New Roman"/>
          <w:sz w:val="24"/>
          <w:szCs w:val="24"/>
          <w:lang w:val="en-US"/>
        </w:rPr>
      </w:pPr>
    </w:p>
    <w:p w14:paraId="766EE7EB" w14:textId="77777777" w:rsidR="00CA4F3E" w:rsidRPr="00C61D9C" w:rsidRDefault="00CA4F3E" w:rsidP="00C61D9C">
      <w:pPr>
        <w:pStyle w:val="NoteLevel1"/>
        <w:numPr>
          <w:ilvl w:val="0"/>
          <w:numId w:val="0"/>
        </w:numPr>
        <w:spacing w:line="360" w:lineRule="auto"/>
        <w:jc w:val="both"/>
        <w:rPr>
          <w:rFonts w:ascii="Times New Roman" w:eastAsiaTheme="minorEastAsia" w:hAnsi="Times New Roman" w:cs="Times New Roman"/>
          <w:sz w:val="24"/>
          <w:szCs w:val="24"/>
          <w:lang w:val="en-US"/>
        </w:rPr>
      </w:pPr>
    </w:p>
    <w:p w14:paraId="17C424C0" w14:textId="77777777" w:rsidR="00CA4F3E" w:rsidRPr="00C61D9C" w:rsidRDefault="00CA4F3E" w:rsidP="00C61D9C">
      <w:pPr>
        <w:pStyle w:val="NoteLevel1"/>
        <w:numPr>
          <w:ilvl w:val="0"/>
          <w:numId w:val="0"/>
        </w:numPr>
        <w:spacing w:line="360" w:lineRule="auto"/>
        <w:jc w:val="both"/>
        <w:rPr>
          <w:rFonts w:ascii="Times New Roman" w:eastAsiaTheme="minorEastAsia" w:hAnsi="Times New Roman" w:cs="Times New Roman"/>
          <w:sz w:val="24"/>
          <w:szCs w:val="24"/>
          <w:lang w:val="en-US"/>
        </w:rPr>
      </w:pPr>
    </w:p>
    <w:p w14:paraId="546127BD" w14:textId="77777777" w:rsidR="00CA4F3E" w:rsidRPr="00C61D9C" w:rsidRDefault="00CA4F3E" w:rsidP="00C61D9C">
      <w:pPr>
        <w:pStyle w:val="NoteLevel1"/>
        <w:spacing w:line="360" w:lineRule="auto"/>
        <w:jc w:val="both"/>
        <w:rPr>
          <w:rFonts w:ascii="Times New Roman" w:eastAsiaTheme="minorEastAsia" w:hAnsi="Times New Roman" w:cs="Times New Roman"/>
          <w:sz w:val="24"/>
          <w:szCs w:val="24"/>
          <w:lang w:val="en-US"/>
        </w:rPr>
      </w:pPr>
    </w:p>
    <w:p w14:paraId="2E3E65F6"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55" w:name="_Toc297380809"/>
      <w:bookmarkStart w:id="56" w:name="_Toc297382287"/>
      <w:r w:rsidRPr="00C61D9C">
        <w:rPr>
          <w:rFonts w:ascii="Times New Roman" w:hAnsi="Times New Roman" w:cs="Times New Roman"/>
          <w:sz w:val="24"/>
          <w:szCs w:val="24"/>
        </w:rPr>
        <w:t>Appendix 4</w:t>
      </w:r>
      <w:bookmarkEnd w:id="55"/>
      <w:bookmarkEnd w:id="56"/>
    </w:p>
    <w:p w14:paraId="2ADA6237" w14:textId="77777777" w:rsidR="00CA4F3E" w:rsidRPr="00C61D9C" w:rsidRDefault="00CA4F3E" w:rsidP="00C61D9C">
      <w:pPr>
        <w:pStyle w:val="NoteLevel1"/>
        <w:spacing w:line="360" w:lineRule="auto"/>
        <w:jc w:val="both"/>
        <w:rPr>
          <w:rFonts w:ascii="Times New Roman" w:hAnsi="Times New Roman" w:cs="Times New Roman"/>
          <w:sz w:val="24"/>
          <w:szCs w:val="24"/>
          <w:lang w:val="en-US" w:eastAsia="ja-JP"/>
        </w:rPr>
      </w:pPr>
    </w:p>
    <w:p w14:paraId="16F69546"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roofErr w:type="spellStart"/>
      <w:r w:rsidRPr="00C61D9C">
        <w:rPr>
          <w:rFonts w:ascii="Times New Roman" w:eastAsiaTheme="minorEastAsia" w:hAnsi="Times New Roman" w:cs="Times New Roman"/>
          <w:b/>
          <w:i/>
          <w:sz w:val="24"/>
          <w:szCs w:val="24"/>
          <w:u w:val="single"/>
          <w:lang w:val="en-US"/>
        </w:rPr>
        <w:t>Breusch</w:t>
      </w:r>
      <w:proofErr w:type="spellEnd"/>
      <w:r w:rsidRPr="00C61D9C">
        <w:rPr>
          <w:rFonts w:ascii="Times New Roman" w:eastAsiaTheme="minorEastAsia" w:hAnsi="Times New Roman" w:cs="Times New Roman"/>
          <w:b/>
          <w:i/>
          <w:sz w:val="24"/>
          <w:szCs w:val="24"/>
          <w:u w:val="single"/>
          <w:lang w:val="en-US"/>
        </w:rPr>
        <w:t xml:space="preserve">-Godfrey and White Tests for </w:t>
      </w:r>
      <m:oMath>
        <m:sSub>
          <m:sSubPr>
            <m:ctrlPr>
              <w:rPr>
                <w:rFonts w:ascii="Cambria Math" w:hAnsi="Cambria Math" w:cs="Times New Roman"/>
                <w:b/>
                <w:i/>
                <w:sz w:val="24"/>
                <w:szCs w:val="24"/>
                <w:lang w:val="en-US"/>
              </w:rPr>
            </m:ctrlPr>
          </m:sSubPr>
          <m:e>
            <m:d>
              <m:dPr>
                <m:ctrlPr>
                  <w:rPr>
                    <w:rFonts w:ascii="Cambria Math" w:hAnsi="Cambria Math" w:cs="Times New Roman"/>
                    <w:b/>
                    <w:i/>
                    <w:sz w:val="24"/>
                    <w:szCs w:val="24"/>
                    <w:lang w:val="en-US"/>
                  </w:rPr>
                </m:ctrlPr>
              </m:dPr>
              <m:e>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ER</m:t>
                    </m:r>
                  </m:e>
                  <m:sub>
                    <m:r>
                      <m:rPr>
                        <m:sty m:val="bi"/>
                      </m:rPr>
                      <w:rPr>
                        <w:rFonts w:ascii="Cambria Math" w:hAnsi="Cambria Math" w:cs="Times New Roman"/>
                        <w:sz w:val="24"/>
                        <w:szCs w:val="24"/>
                        <w:lang w:val="en-US"/>
                      </w:rPr>
                      <m:t>ls</m:t>
                    </m:r>
                  </m:sub>
                </m:sSub>
              </m:e>
            </m:d>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ISS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 LSL</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F</m:t>
            </m:r>
          </m:e>
          <m:sub>
            <m:r>
              <m:rPr>
                <m:sty m:val="bi"/>
              </m:rPr>
              <w:rPr>
                <w:rFonts w:ascii="Cambria Math" w:hAnsi="Cambria Math" w:cs="Times New Roman"/>
                <w:sz w:val="24"/>
                <w:szCs w:val="24"/>
                <w:lang w:val="en-US"/>
              </w:rPr>
              <m:t>t</m:t>
            </m:r>
          </m:sub>
        </m:sSub>
        <m:r>
          <m:rPr>
            <m:sty m:val="bi"/>
          </m:rPr>
          <w:rPr>
            <w:rFonts w:ascii="Cambria Math" w:eastAsiaTheme="minorEastAsia" w:hAnsi="Cambria Math" w:cs="Times New Roman"/>
            <w:sz w:val="24"/>
            <w:szCs w:val="24"/>
            <w:lang w:val="en-US"/>
          </w:rPr>
          <m:t>+</m:t>
        </m:r>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ϵ</m:t>
            </m:r>
          </m:e>
          <m:sub>
            <m:r>
              <m:rPr>
                <m:sty m:val="bi"/>
              </m:rPr>
              <w:rPr>
                <w:rFonts w:ascii="Cambria Math" w:eastAsiaTheme="minorEastAsia" w:hAnsi="Cambria Math" w:cs="Times New Roman"/>
                <w:sz w:val="24"/>
                <w:szCs w:val="24"/>
                <w:lang w:val="en-US"/>
              </w:rPr>
              <m:t>t</m:t>
            </m:r>
          </m:sub>
        </m:sSub>
      </m:oMath>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036D6774" w14:textId="77777777" w:rsidTr="00C61D9C">
        <w:trPr>
          <w:trHeight w:val="225"/>
        </w:trPr>
        <w:tc>
          <w:tcPr>
            <w:tcW w:w="5535" w:type="dxa"/>
            <w:gridSpan w:val="4"/>
            <w:vAlign w:val="bottom"/>
            <w:hideMark/>
          </w:tcPr>
          <w:p w14:paraId="0CC9683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sz w:val="24"/>
                <w:szCs w:val="24"/>
                <w:lang w:val="en-US"/>
              </w:rPr>
              <w:br/>
            </w: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25B09C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438E8715" w14:textId="77777777" w:rsidTr="00C61D9C">
        <w:trPr>
          <w:trHeight w:hRule="exact" w:val="90"/>
        </w:trPr>
        <w:tc>
          <w:tcPr>
            <w:tcW w:w="2017" w:type="dxa"/>
            <w:tcBorders>
              <w:top w:val="nil"/>
              <w:left w:val="nil"/>
              <w:bottom w:val="double" w:sz="6" w:space="0" w:color="auto"/>
              <w:right w:val="nil"/>
            </w:tcBorders>
            <w:vAlign w:val="bottom"/>
          </w:tcPr>
          <w:p w14:paraId="1726718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38DF391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669D0AE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31B835E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02F9C88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365471B3" w14:textId="77777777" w:rsidTr="00C61D9C">
        <w:trPr>
          <w:trHeight w:hRule="exact" w:val="135"/>
        </w:trPr>
        <w:tc>
          <w:tcPr>
            <w:tcW w:w="2017" w:type="dxa"/>
            <w:vAlign w:val="bottom"/>
          </w:tcPr>
          <w:p w14:paraId="4DE118A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4F7ACDD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353702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1A7062B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648751A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5B9F6A51" w14:textId="77777777" w:rsidTr="00C61D9C">
        <w:trPr>
          <w:trHeight w:val="225"/>
        </w:trPr>
        <w:tc>
          <w:tcPr>
            <w:tcW w:w="2017" w:type="dxa"/>
            <w:vAlign w:val="bottom"/>
            <w:hideMark/>
          </w:tcPr>
          <w:p w14:paraId="609AA76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28162B2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10.36425</w:t>
            </w:r>
          </w:p>
        </w:tc>
        <w:tc>
          <w:tcPr>
            <w:tcW w:w="2415" w:type="dxa"/>
            <w:gridSpan w:val="2"/>
            <w:vAlign w:val="bottom"/>
            <w:hideMark/>
          </w:tcPr>
          <w:p w14:paraId="7581A11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F(2,28)</w:t>
            </w:r>
          </w:p>
        </w:tc>
        <w:tc>
          <w:tcPr>
            <w:tcW w:w="997" w:type="dxa"/>
            <w:vAlign w:val="bottom"/>
            <w:hideMark/>
          </w:tcPr>
          <w:p w14:paraId="090D3B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0.0004</w:t>
            </w:r>
          </w:p>
        </w:tc>
      </w:tr>
      <w:tr w:rsidR="00CA4F3E" w:rsidRPr="00C61D9C" w14:paraId="24A6EEF0" w14:textId="77777777" w:rsidTr="00C61D9C">
        <w:trPr>
          <w:trHeight w:val="225"/>
        </w:trPr>
        <w:tc>
          <w:tcPr>
            <w:tcW w:w="2017" w:type="dxa"/>
            <w:vAlign w:val="bottom"/>
            <w:hideMark/>
          </w:tcPr>
          <w:p w14:paraId="0DBE844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60E5BCB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14.03779</w:t>
            </w:r>
          </w:p>
        </w:tc>
        <w:tc>
          <w:tcPr>
            <w:tcW w:w="2415" w:type="dxa"/>
            <w:gridSpan w:val="2"/>
            <w:vAlign w:val="bottom"/>
            <w:hideMark/>
          </w:tcPr>
          <w:p w14:paraId="688563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6057D58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0.0009</w:t>
            </w:r>
          </w:p>
        </w:tc>
      </w:tr>
      <w:tr w:rsidR="00CA4F3E" w:rsidRPr="00C61D9C" w14:paraId="416914E1" w14:textId="77777777" w:rsidTr="00C61D9C">
        <w:trPr>
          <w:trHeight w:hRule="exact" w:val="90"/>
        </w:trPr>
        <w:tc>
          <w:tcPr>
            <w:tcW w:w="2017" w:type="dxa"/>
            <w:tcBorders>
              <w:top w:val="nil"/>
              <w:left w:val="nil"/>
              <w:bottom w:val="double" w:sz="6" w:space="0" w:color="auto"/>
              <w:right w:val="nil"/>
            </w:tcBorders>
            <w:vAlign w:val="bottom"/>
          </w:tcPr>
          <w:p w14:paraId="332939B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4F97003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EF0DBD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292E52A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71255CE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8A061B2" w14:textId="77777777" w:rsidTr="00C61D9C">
        <w:trPr>
          <w:trHeight w:hRule="exact" w:val="135"/>
        </w:trPr>
        <w:tc>
          <w:tcPr>
            <w:tcW w:w="2017" w:type="dxa"/>
            <w:vAlign w:val="bottom"/>
          </w:tcPr>
          <w:p w14:paraId="7752E05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41764D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294127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3595E46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526931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DC79685" w14:textId="77777777" w:rsidTr="00C61D9C">
        <w:trPr>
          <w:trHeight w:val="225"/>
        </w:trPr>
        <w:tc>
          <w:tcPr>
            <w:tcW w:w="2017" w:type="dxa"/>
            <w:vAlign w:val="bottom"/>
          </w:tcPr>
          <w:p w14:paraId="2BD0BC7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01DAC9B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4178687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34B621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3DFDD4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8E975EA" w14:textId="77777777" w:rsidTr="00C61D9C">
        <w:trPr>
          <w:trHeight w:val="225"/>
        </w:trPr>
        <w:tc>
          <w:tcPr>
            <w:tcW w:w="5535" w:type="dxa"/>
            <w:gridSpan w:val="4"/>
            <w:vAlign w:val="bottom"/>
            <w:hideMark/>
          </w:tcPr>
          <w:p w14:paraId="7CE65DC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2CA7B57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8ECE024" w14:textId="77777777" w:rsidTr="00C61D9C">
        <w:trPr>
          <w:trHeight w:hRule="exact" w:val="90"/>
        </w:trPr>
        <w:tc>
          <w:tcPr>
            <w:tcW w:w="2017" w:type="dxa"/>
            <w:tcBorders>
              <w:top w:val="nil"/>
              <w:left w:val="nil"/>
              <w:bottom w:val="double" w:sz="6" w:space="0" w:color="auto"/>
              <w:right w:val="nil"/>
            </w:tcBorders>
            <w:vAlign w:val="bottom"/>
          </w:tcPr>
          <w:p w14:paraId="6F5D6A1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DBD187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0A60EBD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3448A1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37739A2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77198B2" w14:textId="77777777" w:rsidTr="00C61D9C">
        <w:trPr>
          <w:trHeight w:hRule="exact" w:val="135"/>
        </w:trPr>
        <w:tc>
          <w:tcPr>
            <w:tcW w:w="2017" w:type="dxa"/>
            <w:vAlign w:val="bottom"/>
          </w:tcPr>
          <w:p w14:paraId="625FC47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0F008E4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235E0D9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6A3CE3C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3CFB156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9B9BA4E" w14:textId="77777777" w:rsidTr="00C61D9C">
        <w:trPr>
          <w:trHeight w:val="225"/>
        </w:trPr>
        <w:tc>
          <w:tcPr>
            <w:tcW w:w="2017" w:type="dxa"/>
            <w:vAlign w:val="bottom"/>
            <w:hideMark/>
          </w:tcPr>
          <w:p w14:paraId="2BFB8A9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6C00262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3.143692</w:t>
            </w:r>
          </w:p>
        </w:tc>
        <w:tc>
          <w:tcPr>
            <w:tcW w:w="2415" w:type="dxa"/>
            <w:gridSpan w:val="2"/>
            <w:vAlign w:val="bottom"/>
            <w:hideMark/>
          </w:tcPr>
          <w:p w14:paraId="5CC4B6E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F(5,27)</w:t>
            </w:r>
          </w:p>
        </w:tc>
        <w:tc>
          <w:tcPr>
            <w:tcW w:w="997" w:type="dxa"/>
            <w:vAlign w:val="bottom"/>
            <w:hideMark/>
          </w:tcPr>
          <w:p w14:paraId="01AA9F9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0.0231</w:t>
            </w:r>
          </w:p>
        </w:tc>
      </w:tr>
      <w:tr w:rsidR="00CA4F3E" w:rsidRPr="00C61D9C" w14:paraId="0A54DDA2" w14:textId="77777777" w:rsidTr="00C61D9C">
        <w:trPr>
          <w:trHeight w:val="225"/>
        </w:trPr>
        <w:tc>
          <w:tcPr>
            <w:tcW w:w="2017" w:type="dxa"/>
            <w:vAlign w:val="bottom"/>
            <w:hideMark/>
          </w:tcPr>
          <w:p w14:paraId="352CF04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180A5EC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12.14251</w:t>
            </w:r>
          </w:p>
        </w:tc>
        <w:tc>
          <w:tcPr>
            <w:tcW w:w="2415" w:type="dxa"/>
            <w:gridSpan w:val="2"/>
            <w:vAlign w:val="bottom"/>
            <w:hideMark/>
          </w:tcPr>
          <w:p w14:paraId="60E39D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1721E4D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0.0329</w:t>
            </w:r>
          </w:p>
        </w:tc>
      </w:tr>
      <w:tr w:rsidR="00CA4F3E" w:rsidRPr="00C61D9C" w14:paraId="7B845F35" w14:textId="77777777" w:rsidTr="00C61D9C">
        <w:trPr>
          <w:trHeight w:val="225"/>
        </w:trPr>
        <w:tc>
          <w:tcPr>
            <w:tcW w:w="2017" w:type="dxa"/>
            <w:vAlign w:val="bottom"/>
            <w:hideMark/>
          </w:tcPr>
          <w:p w14:paraId="74C734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1946D80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12.72906</w:t>
            </w:r>
          </w:p>
        </w:tc>
        <w:tc>
          <w:tcPr>
            <w:tcW w:w="2415" w:type="dxa"/>
            <w:gridSpan w:val="2"/>
            <w:vAlign w:val="bottom"/>
            <w:hideMark/>
          </w:tcPr>
          <w:p w14:paraId="4DDA02F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3FB0C50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0.0261</w:t>
            </w:r>
          </w:p>
        </w:tc>
      </w:tr>
      <w:tr w:rsidR="00CA4F3E" w:rsidRPr="00C61D9C" w14:paraId="375DAEB5" w14:textId="77777777" w:rsidTr="00C61D9C">
        <w:trPr>
          <w:trHeight w:hRule="exact" w:val="90"/>
        </w:trPr>
        <w:tc>
          <w:tcPr>
            <w:tcW w:w="2017" w:type="dxa"/>
            <w:tcBorders>
              <w:top w:val="nil"/>
              <w:left w:val="nil"/>
              <w:bottom w:val="double" w:sz="6" w:space="0" w:color="auto"/>
              <w:right w:val="nil"/>
            </w:tcBorders>
            <w:vAlign w:val="bottom"/>
          </w:tcPr>
          <w:p w14:paraId="20456C2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22526C8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F1A73D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4DC236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4C46134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D2CE4EA" w14:textId="77777777" w:rsidTr="00C61D9C">
        <w:trPr>
          <w:trHeight w:hRule="exact" w:val="135"/>
        </w:trPr>
        <w:tc>
          <w:tcPr>
            <w:tcW w:w="2017" w:type="dxa"/>
            <w:vAlign w:val="bottom"/>
          </w:tcPr>
          <w:p w14:paraId="2004268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5A46DB8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6B61167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6A7010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4FDF863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4E56C54A"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
    <w:p w14:paraId="71DB9161"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roofErr w:type="spellStart"/>
      <w:r w:rsidRPr="00C61D9C">
        <w:rPr>
          <w:rFonts w:ascii="Times New Roman" w:eastAsiaTheme="minorEastAsia" w:hAnsi="Times New Roman" w:cs="Times New Roman"/>
          <w:b/>
          <w:i/>
          <w:sz w:val="24"/>
          <w:szCs w:val="24"/>
          <w:lang w:val="en-US"/>
        </w:rPr>
        <w:t>Breusch</w:t>
      </w:r>
      <w:proofErr w:type="spellEnd"/>
      <w:r w:rsidRPr="00C61D9C">
        <w:rPr>
          <w:rFonts w:ascii="Times New Roman" w:eastAsiaTheme="minorEastAsia" w:hAnsi="Times New Roman" w:cs="Times New Roman"/>
          <w:b/>
          <w:i/>
          <w:sz w:val="24"/>
          <w:szCs w:val="24"/>
          <w:lang w:val="en-US"/>
        </w:rPr>
        <w:t xml:space="preserve">-Godfrey and White Tests for </w:t>
      </w:r>
      <m:oMath>
        <m:sSub>
          <m:sSubPr>
            <m:ctrlPr>
              <w:rPr>
                <w:rFonts w:ascii="Cambria Math" w:hAnsi="Cambria Math" w:cs="Times New Roman"/>
                <w:b/>
                <w:i/>
                <w:sz w:val="24"/>
                <w:szCs w:val="24"/>
                <w:lang w:val="en-US"/>
              </w:rPr>
            </m:ctrlPr>
          </m:sSubPr>
          <m:e>
            <m:d>
              <m:dPr>
                <m:ctrlPr>
                  <w:rPr>
                    <w:rFonts w:ascii="Cambria Math" w:hAnsi="Cambria Math" w:cs="Times New Roman"/>
                    <w:b/>
                    <w:i/>
                    <w:sz w:val="24"/>
                    <w:szCs w:val="24"/>
                    <w:lang w:val="en-US"/>
                  </w:rPr>
                </m:ctrlPr>
              </m:dPr>
              <m:e>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ER</m:t>
                    </m:r>
                  </m:e>
                  <m:sub>
                    <m:r>
                      <m:rPr>
                        <m:sty m:val="bi"/>
                      </m:rPr>
                      <w:rPr>
                        <w:rFonts w:ascii="Cambria Math" w:hAnsi="Cambria Math" w:cs="Times New Roman"/>
                        <w:sz w:val="24"/>
                        <w:szCs w:val="24"/>
                        <w:lang w:val="en-US"/>
                      </w:rPr>
                      <m:t>ls</m:t>
                    </m:r>
                  </m:sub>
                </m:sSub>
              </m:e>
            </m:d>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=βIS</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S</m:t>
            </m:r>
          </m:e>
          <m:sub>
            <m:r>
              <m:rPr>
                <m:sty m:val="bi"/>
              </m:rPr>
              <w:rPr>
                <w:rFonts w:ascii="Cambria Math" w:hAnsi="Cambria Math" w:cs="Times New Roman"/>
                <w:sz w:val="24"/>
                <w:szCs w:val="24"/>
                <w:lang w:val="en-US"/>
              </w:rPr>
              <m:t>t-1</m:t>
            </m:r>
          </m:sub>
        </m:sSub>
        <m:r>
          <m:rPr>
            <m:sty m:val="bi"/>
          </m:rPr>
          <w:rPr>
            <w:rFonts w:ascii="Cambria Math" w:hAnsi="Cambria Math" w:cs="Times New Roman"/>
            <w:sz w:val="24"/>
            <w:szCs w:val="24"/>
            <w:lang w:val="en-US"/>
          </w:rPr>
          <m:t>+ LSL</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F</m:t>
            </m:r>
          </m:e>
          <m:sub>
            <m:r>
              <m:rPr>
                <m:sty m:val="bi"/>
              </m:rPr>
              <w:rPr>
                <w:rFonts w:ascii="Cambria Math" w:hAnsi="Cambria Math" w:cs="Times New Roman"/>
                <w:sz w:val="24"/>
                <w:szCs w:val="24"/>
                <w:lang w:val="en-US"/>
              </w:rPr>
              <m:t>t</m:t>
            </m:r>
          </m:sub>
        </m:sSub>
        <m:r>
          <m:rPr>
            <m:sty m:val="bi"/>
          </m:rPr>
          <w:rPr>
            <w:rFonts w:ascii="Cambria Math" w:eastAsiaTheme="minorEastAsia" w:hAnsi="Cambria Math" w:cs="Times New Roman"/>
            <w:sz w:val="24"/>
            <w:szCs w:val="24"/>
            <w:lang w:val="en-US"/>
          </w:rPr>
          <m:t>+</m:t>
        </m:r>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ϵ</m:t>
            </m:r>
          </m:e>
          <m:sub>
            <m:r>
              <m:rPr>
                <m:sty m:val="bi"/>
              </m:rPr>
              <w:rPr>
                <w:rFonts w:ascii="Cambria Math" w:eastAsiaTheme="minorEastAsia" w:hAnsi="Cambria Math" w:cs="Times New Roman"/>
                <w:sz w:val="24"/>
                <w:szCs w:val="24"/>
                <w:lang w:val="en-US"/>
              </w:rPr>
              <m:t>t</m:t>
            </m:r>
          </m:sub>
        </m:sSub>
      </m:oMath>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559AA676" w14:textId="77777777" w:rsidTr="00C61D9C">
        <w:trPr>
          <w:trHeight w:val="225"/>
        </w:trPr>
        <w:tc>
          <w:tcPr>
            <w:tcW w:w="5535" w:type="dxa"/>
            <w:gridSpan w:val="4"/>
            <w:vAlign w:val="bottom"/>
            <w:hideMark/>
          </w:tcPr>
          <w:p w14:paraId="0F652CD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r w:rsidRPr="00C61D9C">
              <w:rPr>
                <w:rFonts w:ascii="Times New Roman" w:hAnsi="Times New Roman" w:cs="Times New Roman"/>
                <w:sz w:val="24"/>
                <w:szCs w:val="24"/>
                <w:lang w:val="en-US"/>
              </w:rPr>
              <w:br/>
            </w: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37766F5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3B8CE01C" w14:textId="77777777" w:rsidTr="00C61D9C">
        <w:trPr>
          <w:trHeight w:hRule="exact" w:val="90"/>
        </w:trPr>
        <w:tc>
          <w:tcPr>
            <w:tcW w:w="2017" w:type="dxa"/>
            <w:tcBorders>
              <w:top w:val="nil"/>
              <w:left w:val="nil"/>
              <w:bottom w:val="double" w:sz="6" w:space="0" w:color="auto"/>
              <w:right w:val="nil"/>
            </w:tcBorders>
            <w:vAlign w:val="bottom"/>
          </w:tcPr>
          <w:p w14:paraId="28F0E3B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3C5DD8E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7757BA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7BAC58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1DC8CDD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5474D9B7" w14:textId="77777777" w:rsidTr="00C61D9C">
        <w:trPr>
          <w:trHeight w:hRule="exact" w:val="135"/>
        </w:trPr>
        <w:tc>
          <w:tcPr>
            <w:tcW w:w="2017" w:type="dxa"/>
            <w:vAlign w:val="bottom"/>
          </w:tcPr>
          <w:p w14:paraId="267E5E7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58FA382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1249B40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308BFA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05276C5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368442C6" w14:textId="77777777" w:rsidTr="00C61D9C">
        <w:trPr>
          <w:trHeight w:val="225"/>
        </w:trPr>
        <w:tc>
          <w:tcPr>
            <w:tcW w:w="2017" w:type="dxa"/>
            <w:vAlign w:val="bottom"/>
            <w:hideMark/>
          </w:tcPr>
          <w:p w14:paraId="21D1289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700EB39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12.83696</w:t>
            </w:r>
          </w:p>
        </w:tc>
        <w:tc>
          <w:tcPr>
            <w:tcW w:w="2415" w:type="dxa"/>
            <w:gridSpan w:val="2"/>
            <w:vAlign w:val="bottom"/>
            <w:hideMark/>
          </w:tcPr>
          <w:p w14:paraId="7F0BC0E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F(2,27)</w:t>
            </w:r>
          </w:p>
        </w:tc>
        <w:tc>
          <w:tcPr>
            <w:tcW w:w="997" w:type="dxa"/>
            <w:vAlign w:val="bottom"/>
            <w:hideMark/>
          </w:tcPr>
          <w:p w14:paraId="00F4483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0.0001</w:t>
            </w:r>
          </w:p>
        </w:tc>
      </w:tr>
      <w:tr w:rsidR="00CA4F3E" w:rsidRPr="00C61D9C" w14:paraId="479E4DF9" w14:textId="77777777" w:rsidTr="00C61D9C">
        <w:trPr>
          <w:trHeight w:val="225"/>
        </w:trPr>
        <w:tc>
          <w:tcPr>
            <w:tcW w:w="2017" w:type="dxa"/>
            <w:vAlign w:val="bottom"/>
            <w:hideMark/>
          </w:tcPr>
          <w:p w14:paraId="0B026E0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7743445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15.59719</w:t>
            </w:r>
          </w:p>
        </w:tc>
        <w:tc>
          <w:tcPr>
            <w:tcW w:w="2415" w:type="dxa"/>
            <w:gridSpan w:val="2"/>
            <w:vAlign w:val="bottom"/>
            <w:hideMark/>
          </w:tcPr>
          <w:p w14:paraId="6AA213A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66D9ABB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0.0004</w:t>
            </w:r>
          </w:p>
        </w:tc>
      </w:tr>
      <w:tr w:rsidR="00CA4F3E" w:rsidRPr="00C61D9C" w14:paraId="4D1396BC" w14:textId="77777777" w:rsidTr="00C61D9C">
        <w:trPr>
          <w:trHeight w:hRule="exact" w:val="90"/>
        </w:trPr>
        <w:tc>
          <w:tcPr>
            <w:tcW w:w="2017" w:type="dxa"/>
            <w:tcBorders>
              <w:top w:val="nil"/>
              <w:left w:val="nil"/>
              <w:bottom w:val="double" w:sz="6" w:space="0" w:color="auto"/>
              <w:right w:val="nil"/>
            </w:tcBorders>
            <w:vAlign w:val="bottom"/>
          </w:tcPr>
          <w:p w14:paraId="1F221AE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7A6EFAC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0E970BC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53AC357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08B5A4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019239A" w14:textId="77777777" w:rsidTr="00C61D9C">
        <w:trPr>
          <w:trHeight w:hRule="exact" w:val="135"/>
        </w:trPr>
        <w:tc>
          <w:tcPr>
            <w:tcW w:w="2017" w:type="dxa"/>
            <w:vAlign w:val="bottom"/>
          </w:tcPr>
          <w:p w14:paraId="038A799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7266B69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6978D0C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5AEDFBB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6DDA53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7EC3ED5" w14:textId="77777777" w:rsidTr="00C61D9C">
        <w:trPr>
          <w:trHeight w:val="225"/>
        </w:trPr>
        <w:tc>
          <w:tcPr>
            <w:tcW w:w="5535" w:type="dxa"/>
            <w:gridSpan w:val="4"/>
            <w:vAlign w:val="bottom"/>
            <w:hideMark/>
          </w:tcPr>
          <w:p w14:paraId="4F7789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37F472F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D96F369" w14:textId="77777777" w:rsidTr="00C61D9C">
        <w:trPr>
          <w:trHeight w:hRule="exact" w:val="90"/>
        </w:trPr>
        <w:tc>
          <w:tcPr>
            <w:tcW w:w="2017" w:type="dxa"/>
            <w:tcBorders>
              <w:top w:val="nil"/>
              <w:left w:val="nil"/>
              <w:bottom w:val="double" w:sz="6" w:space="0" w:color="auto"/>
              <w:right w:val="nil"/>
            </w:tcBorders>
            <w:vAlign w:val="bottom"/>
          </w:tcPr>
          <w:p w14:paraId="7D3352E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350187B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16BF8EA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DD0987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5675505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9CAEE43" w14:textId="77777777" w:rsidTr="00C61D9C">
        <w:trPr>
          <w:trHeight w:hRule="exact" w:val="135"/>
        </w:trPr>
        <w:tc>
          <w:tcPr>
            <w:tcW w:w="2017" w:type="dxa"/>
            <w:vAlign w:val="bottom"/>
          </w:tcPr>
          <w:p w14:paraId="530507F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0310771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29B467D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900AA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9A5697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3E4EF9E" w14:textId="77777777" w:rsidTr="00C61D9C">
        <w:trPr>
          <w:trHeight w:val="225"/>
        </w:trPr>
        <w:tc>
          <w:tcPr>
            <w:tcW w:w="2017" w:type="dxa"/>
            <w:vAlign w:val="bottom"/>
            <w:hideMark/>
          </w:tcPr>
          <w:p w14:paraId="592374D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4046BA5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1.728363</w:t>
            </w:r>
          </w:p>
        </w:tc>
        <w:tc>
          <w:tcPr>
            <w:tcW w:w="2415" w:type="dxa"/>
            <w:gridSpan w:val="2"/>
            <w:vAlign w:val="bottom"/>
            <w:hideMark/>
          </w:tcPr>
          <w:p w14:paraId="7467921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F(5,26)</w:t>
            </w:r>
          </w:p>
        </w:tc>
        <w:tc>
          <w:tcPr>
            <w:tcW w:w="997" w:type="dxa"/>
            <w:vAlign w:val="bottom"/>
            <w:hideMark/>
          </w:tcPr>
          <w:p w14:paraId="445B76A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0.1634</w:t>
            </w:r>
          </w:p>
        </w:tc>
      </w:tr>
      <w:tr w:rsidR="00CA4F3E" w:rsidRPr="00C61D9C" w14:paraId="51C6D298" w14:textId="77777777" w:rsidTr="00C61D9C">
        <w:trPr>
          <w:trHeight w:val="225"/>
        </w:trPr>
        <w:tc>
          <w:tcPr>
            <w:tcW w:w="2017" w:type="dxa"/>
            <w:vAlign w:val="bottom"/>
            <w:hideMark/>
          </w:tcPr>
          <w:p w14:paraId="00C9444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444D6DB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7.982784</w:t>
            </w:r>
          </w:p>
        </w:tc>
        <w:tc>
          <w:tcPr>
            <w:tcW w:w="2415" w:type="dxa"/>
            <w:gridSpan w:val="2"/>
            <w:vAlign w:val="bottom"/>
            <w:hideMark/>
          </w:tcPr>
          <w:p w14:paraId="69773D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1E8AE6D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0.1572</w:t>
            </w:r>
          </w:p>
        </w:tc>
      </w:tr>
      <w:tr w:rsidR="00CA4F3E" w:rsidRPr="00C61D9C" w14:paraId="46386CDF" w14:textId="77777777" w:rsidTr="00C61D9C">
        <w:trPr>
          <w:trHeight w:val="225"/>
        </w:trPr>
        <w:tc>
          <w:tcPr>
            <w:tcW w:w="2017" w:type="dxa"/>
            <w:vAlign w:val="bottom"/>
            <w:hideMark/>
          </w:tcPr>
          <w:p w14:paraId="538A012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705B69F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6.287770</w:t>
            </w:r>
          </w:p>
        </w:tc>
        <w:tc>
          <w:tcPr>
            <w:tcW w:w="2415" w:type="dxa"/>
            <w:gridSpan w:val="2"/>
            <w:vAlign w:val="bottom"/>
            <w:hideMark/>
          </w:tcPr>
          <w:p w14:paraId="7DFD346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75CFF6B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0.2792</w:t>
            </w:r>
          </w:p>
        </w:tc>
      </w:tr>
      <w:tr w:rsidR="00CA4F3E" w:rsidRPr="00C61D9C" w14:paraId="4A7B2557" w14:textId="77777777" w:rsidTr="00C61D9C">
        <w:trPr>
          <w:trHeight w:hRule="exact" w:val="90"/>
        </w:trPr>
        <w:tc>
          <w:tcPr>
            <w:tcW w:w="2017" w:type="dxa"/>
            <w:tcBorders>
              <w:top w:val="nil"/>
              <w:left w:val="nil"/>
              <w:bottom w:val="double" w:sz="6" w:space="0" w:color="auto"/>
              <w:right w:val="nil"/>
            </w:tcBorders>
            <w:vAlign w:val="bottom"/>
          </w:tcPr>
          <w:p w14:paraId="7DB58F3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3944E40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22ED153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C52F68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5C8914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B12A715" w14:textId="77777777" w:rsidTr="00C61D9C">
        <w:trPr>
          <w:trHeight w:hRule="exact" w:val="135"/>
        </w:trPr>
        <w:tc>
          <w:tcPr>
            <w:tcW w:w="2017" w:type="dxa"/>
            <w:vAlign w:val="bottom"/>
          </w:tcPr>
          <w:p w14:paraId="715469C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4E6BA63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12D4E7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CBA1B7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5ABD4BD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05A0AAC6"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u w:val="single"/>
          <w:lang w:val="en-US"/>
        </w:rPr>
      </w:pPr>
    </w:p>
    <w:p w14:paraId="7FC40EBF"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u w:val="single"/>
          <w:lang w:val="en-US"/>
        </w:rPr>
      </w:pPr>
    </w:p>
    <w:p w14:paraId="1F76A4A8"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roofErr w:type="spellStart"/>
      <w:r w:rsidRPr="00C61D9C">
        <w:rPr>
          <w:rFonts w:ascii="Times New Roman" w:eastAsiaTheme="minorEastAsia" w:hAnsi="Times New Roman" w:cs="Times New Roman"/>
          <w:b/>
          <w:i/>
          <w:sz w:val="24"/>
          <w:szCs w:val="24"/>
          <w:lang w:val="en-US"/>
        </w:rPr>
        <w:lastRenderedPageBreak/>
        <w:t>Breusch</w:t>
      </w:r>
      <w:proofErr w:type="spellEnd"/>
      <w:r w:rsidRPr="00C61D9C">
        <w:rPr>
          <w:rFonts w:ascii="Times New Roman" w:eastAsiaTheme="minorEastAsia" w:hAnsi="Times New Roman" w:cs="Times New Roman"/>
          <w:b/>
          <w:i/>
          <w:sz w:val="24"/>
          <w:szCs w:val="24"/>
          <w:lang w:val="en-US"/>
        </w:rPr>
        <w:t xml:space="preserve">-Godfrey and White Tests for </w:t>
      </w:r>
      <m:oMath>
        <m:sSub>
          <m:sSubPr>
            <m:ctrlPr>
              <w:rPr>
                <w:rFonts w:ascii="Cambria Math" w:hAnsi="Cambria Math" w:cs="Times New Roman"/>
                <w:b/>
                <w:i/>
                <w:sz w:val="24"/>
                <w:szCs w:val="24"/>
                <w:lang w:val="en-US"/>
              </w:rPr>
            </m:ctrlPr>
          </m:sSubPr>
          <m:e>
            <m:d>
              <m:dPr>
                <m:ctrlPr>
                  <w:rPr>
                    <w:rFonts w:ascii="Cambria Math" w:hAnsi="Cambria Math" w:cs="Times New Roman"/>
                    <w:b/>
                    <w:i/>
                    <w:sz w:val="24"/>
                    <w:szCs w:val="24"/>
                    <w:lang w:val="en-US"/>
                  </w:rPr>
                </m:ctrlPr>
              </m:dPr>
              <m:e>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ER</m:t>
                    </m:r>
                  </m:e>
                  <m:sub>
                    <m:r>
                      <m:rPr>
                        <m:sty m:val="bi"/>
                      </m:rPr>
                      <w:rPr>
                        <w:rFonts w:ascii="Cambria Math" w:hAnsi="Cambria Math" w:cs="Times New Roman"/>
                        <w:sz w:val="24"/>
                        <w:szCs w:val="24"/>
                        <w:lang w:val="en-US"/>
                      </w:rPr>
                      <m:t>ls</m:t>
                    </m:r>
                  </m:sub>
                </m:sSub>
              </m:e>
            </m:d>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ISS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+βIS</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S</m:t>
            </m:r>
          </m:e>
          <m:sub>
            <m:r>
              <m:rPr>
                <m:sty m:val="bi"/>
              </m:rPr>
              <w:rPr>
                <w:rFonts w:ascii="Cambria Math" w:hAnsi="Cambria Math" w:cs="Times New Roman"/>
                <w:sz w:val="24"/>
                <w:szCs w:val="24"/>
                <w:lang w:val="en-US"/>
              </w:rPr>
              <m:t>t-1</m:t>
            </m:r>
          </m:sub>
        </m:sSub>
        <m:r>
          <m:rPr>
            <m:sty m:val="bi"/>
          </m:rPr>
          <w:rPr>
            <w:rFonts w:ascii="Cambria Math" w:hAnsi="Cambria Math" w:cs="Times New Roman"/>
            <w:sz w:val="24"/>
            <w:szCs w:val="24"/>
            <w:lang w:val="en-US"/>
          </w:rPr>
          <m:t>+ LSL</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F</m:t>
            </m:r>
          </m:e>
          <m:sub>
            <m:r>
              <m:rPr>
                <m:sty m:val="bi"/>
              </m:rPr>
              <w:rPr>
                <w:rFonts w:ascii="Cambria Math" w:hAnsi="Cambria Math" w:cs="Times New Roman"/>
                <w:sz w:val="24"/>
                <w:szCs w:val="24"/>
                <w:lang w:val="en-US"/>
              </w:rPr>
              <m:t>t</m:t>
            </m:r>
          </m:sub>
        </m:sSub>
        <m:r>
          <m:rPr>
            <m:sty m:val="bi"/>
          </m:rPr>
          <w:rPr>
            <w:rFonts w:ascii="Cambria Math" w:eastAsiaTheme="minorEastAsia" w:hAnsi="Cambria Math" w:cs="Times New Roman"/>
            <w:sz w:val="24"/>
            <w:szCs w:val="24"/>
            <w:lang w:val="en-US"/>
          </w:rPr>
          <m:t>+</m:t>
        </m:r>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ϵ</m:t>
            </m:r>
          </m:e>
          <m:sub>
            <m:r>
              <m:rPr>
                <m:sty m:val="bi"/>
              </m:rPr>
              <w:rPr>
                <w:rFonts w:ascii="Cambria Math" w:eastAsiaTheme="minorEastAsia" w:hAnsi="Cambria Math" w:cs="Times New Roman"/>
                <w:sz w:val="24"/>
                <w:szCs w:val="24"/>
                <w:lang w:val="en-US"/>
              </w:rPr>
              <m:t>t</m:t>
            </m:r>
          </m:sub>
        </m:sSub>
      </m:oMath>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75B95B9D" w14:textId="77777777" w:rsidTr="00C61D9C">
        <w:trPr>
          <w:trHeight w:val="225"/>
        </w:trPr>
        <w:tc>
          <w:tcPr>
            <w:tcW w:w="5535" w:type="dxa"/>
            <w:gridSpan w:val="4"/>
            <w:vAlign w:val="bottom"/>
            <w:hideMark/>
          </w:tcPr>
          <w:p w14:paraId="259790D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429C000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223A985F" w14:textId="77777777" w:rsidTr="00C61D9C">
        <w:trPr>
          <w:trHeight w:hRule="exact" w:val="90"/>
        </w:trPr>
        <w:tc>
          <w:tcPr>
            <w:tcW w:w="2017" w:type="dxa"/>
            <w:tcBorders>
              <w:top w:val="nil"/>
              <w:left w:val="nil"/>
              <w:bottom w:val="double" w:sz="6" w:space="0" w:color="auto"/>
              <w:right w:val="nil"/>
            </w:tcBorders>
            <w:vAlign w:val="bottom"/>
          </w:tcPr>
          <w:p w14:paraId="62FC7EC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0B98BC7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7D82D3B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1F0197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1B0ECF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1A2B6C19" w14:textId="77777777" w:rsidTr="00C61D9C">
        <w:trPr>
          <w:trHeight w:hRule="exact" w:val="135"/>
        </w:trPr>
        <w:tc>
          <w:tcPr>
            <w:tcW w:w="2017" w:type="dxa"/>
            <w:vAlign w:val="bottom"/>
          </w:tcPr>
          <w:p w14:paraId="3CF4439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01D0B6F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3F08F34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5569F62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5D156E0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2BA73A49" w14:textId="77777777" w:rsidTr="00C61D9C">
        <w:trPr>
          <w:trHeight w:val="225"/>
        </w:trPr>
        <w:tc>
          <w:tcPr>
            <w:tcW w:w="2017" w:type="dxa"/>
            <w:vAlign w:val="bottom"/>
            <w:hideMark/>
          </w:tcPr>
          <w:p w14:paraId="0EDEB53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10DB4A1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13.01245</w:t>
            </w:r>
          </w:p>
        </w:tc>
        <w:tc>
          <w:tcPr>
            <w:tcW w:w="2415" w:type="dxa"/>
            <w:gridSpan w:val="2"/>
            <w:vAlign w:val="bottom"/>
            <w:hideMark/>
          </w:tcPr>
          <w:p w14:paraId="47B6FE6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F(2,26)</w:t>
            </w:r>
          </w:p>
        </w:tc>
        <w:tc>
          <w:tcPr>
            <w:tcW w:w="997" w:type="dxa"/>
            <w:vAlign w:val="bottom"/>
            <w:hideMark/>
          </w:tcPr>
          <w:p w14:paraId="524B3E7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0.0001</w:t>
            </w:r>
          </w:p>
        </w:tc>
      </w:tr>
      <w:tr w:rsidR="00CA4F3E" w:rsidRPr="00C61D9C" w14:paraId="62506EAE" w14:textId="77777777" w:rsidTr="00C61D9C">
        <w:trPr>
          <w:trHeight w:val="225"/>
        </w:trPr>
        <w:tc>
          <w:tcPr>
            <w:tcW w:w="2017" w:type="dxa"/>
            <w:vAlign w:val="bottom"/>
            <w:hideMark/>
          </w:tcPr>
          <w:p w14:paraId="4973D61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7BE811F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16.00766</w:t>
            </w:r>
          </w:p>
        </w:tc>
        <w:tc>
          <w:tcPr>
            <w:tcW w:w="2415" w:type="dxa"/>
            <w:gridSpan w:val="2"/>
            <w:vAlign w:val="bottom"/>
            <w:hideMark/>
          </w:tcPr>
          <w:p w14:paraId="1105BE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2462187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0.0003</w:t>
            </w:r>
          </w:p>
        </w:tc>
      </w:tr>
      <w:tr w:rsidR="00CA4F3E" w:rsidRPr="00C61D9C" w14:paraId="002A790F" w14:textId="77777777" w:rsidTr="00C61D9C">
        <w:trPr>
          <w:trHeight w:hRule="exact" w:val="90"/>
        </w:trPr>
        <w:tc>
          <w:tcPr>
            <w:tcW w:w="2017" w:type="dxa"/>
            <w:tcBorders>
              <w:top w:val="nil"/>
              <w:left w:val="nil"/>
              <w:bottom w:val="double" w:sz="6" w:space="0" w:color="auto"/>
              <w:right w:val="nil"/>
            </w:tcBorders>
            <w:vAlign w:val="bottom"/>
          </w:tcPr>
          <w:p w14:paraId="42B2FBE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77790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70EDBEC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BBCD62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467135D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FFE77ED" w14:textId="77777777" w:rsidTr="00C61D9C">
        <w:trPr>
          <w:trHeight w:hRule="exact" w:val="135"/>
        </w:trPr>
        <w:tc>
          <w:tcPr>
            <w:tcW w:w="2017" w:type="dxa"/>
            <w:vAlign w:val="bottom"/>
          </w:tcPr>
          <w:p w14:paraId="7872D7A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8C87CD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6E69EB2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706EB64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6253480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1D95FC5D" w14:textId="77777777" w:rsidTr="00C61D9C">
        <w:trPr>
          <w:trHeight w:val="225"/>
        </w:trPr>
        <w:tc>
          <w:tcPr>
            <w:tcW w:w="5535" w:type="dxa"/>
            <w:gridSpan w:val="4"/>
            <w:vAlign w:val="bottom"/>
            <w:hideMark/>
          </w:tcPr>
          <w:p w14:paraId="504B9A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sz w:val="24"/>
                <w:szCs w:val="24"/>
              </w:rPr>
              <w:br/>
            </w:r>
            <w:r w:rsidRPr="00C61D9C">
              <w:rPr>
                <w:rFonts w:ascii="Times New Roman" w:hAnsi="Times New Roman" w:cs="Times New Roman"/>
                <w:color w:val="000000"/>
                <w:sz w:val="24"/>
                <w:szCs w:val="24"/>
              </w:rPr>
              <w:t>Heteroskedasticity Test: White</w:t>
            </w:r>
          </w:p>
        </w:tc>
        <w:tc>
          <w:tcPr>
            <w:tcW w:w="997" w:type="dxa"/>
            <w:vAlign w:val="bottom"/>
          </w:tcPr>
          <w:p w14:paraId="7F849D5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3DCAFE8" w14:textId="77777777" w:rsidTr="00C61D9C">
        <w:trPr>
          <w:trHeight w:hRule="exact" w:val="90"/>
        </w:trPr>
        <w:tc>
          <w:tcPr>
            <w:tcW w:w="2017" w:type="dxa"/>
            <w:tcBorders>
              <w:top w:val="nil"/>
              <w:left w:val="nil"/>
              <w:bottom w:val="double" w:sz="6" w:space="0" w:color="auto"/>
              <w:right w:val="nil"/>
            </w:tcBorders>
            <w:vAlign w:val="bottom"/>
          </w:tcPr>
          <w:p w14:paraId="1DFF2DC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18B71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3D91D9A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1F583BD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6FD060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03116C4" w14:textId="77777777" w:rsidTr="00C61D9C">
        <w:trPr>
          <w:trHeight w:hRule="exact" w:val="135"/>
        </w:trPr>
        <w:tc>
          <w:tcPr>
            <w:tcW w:w="2017" w:type="dxa"/>
            <w:vAlign w:val="bottom"/>
          </w:tcPr>
          <w:p w14:paraId="445512B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0EBB387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F71119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6FBD36E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48EF523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193F80A" w14:textId="77777777" w:rsidTr="00C61D9C">
        <w:trPr>
          <w:trHeight w:val="225"/>
        </w:trPr>
        <w:tc>
          <w:tcPr>
            <w:tcW w:w="2017" w:type="dxa"/>
            <w:vAlign w:val="bottom"/>
            <w:hideMark/>
          </w:tcPr>
          <w:p w14:paraId="1643257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28FFF11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1.149472</w:t>
            </w:r>
          </w:p>
        </w:tc>
        <w:tc>
          <w:tcPr>
            <w:tcW w:w="2415" w:type="dxa"/>
            <w:gridSpan w:val="2"/>
            <w:vAlign w:val="bottom"/>
            <w:hideMark/>
          </w:tcPr>
          <w:p w14:paraId="7DCFAF3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F(9,22)</w:t>
            </w:r>
          </w:p>
        </w:tc>
        <w:tc>
          <w:tcPr>
            <w:tcW w:w="997" w:type="dxa"/>
            <w:vAlign w:val="bottom"/>
            <w:hideMark/>
          </w:tcPr>
          <w:p w14:paraId="2381472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0.3723</w:t>
            </w:r>
          </w:p>
        </w:tc>
      </w:tr>
      <w:tr w:rsidR="00CA4F3E" w:rsidRPr="00C61D9C" w14:paraId="6BF94C3B" w14:textId="77777777" w:rsidTr="00C61D9C">
        <w:trPr>
          <w:trHeight w:val="225"/>
        </w:trPr>
        <w:tc>
          <w:tcPr>
            <w:tcW w:w="2017" w:type="dxa"/>
            <w:vAlign w:val="bottom"/>
            <w:hideMark/>
          </w:tcPr>
          <w:p w14:paraId="149F730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440D5DE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10.23482</w:t>
            </w:r>
          </w:p>
        </w:tc>
        <w:tc>
          <w:tcPr>
            <w:tcW w:w="2415" w:type="dxa"/>
            <w:gridSpan w:val="2"/>
            <w:vAlign w:val="bottom"/>
            <w:hideMark/>
          </w:tcPr>
          <w:p w14:paraId="4FD8A99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Chi-Square(9)</w:t>
            </w:r>
          </w:p>
        </w:tc>
        <w:tc>
          <w:tcPr>
            <w:tcW w:w="997" w:type="dxa"/>
            <w:vAlign w:val="bottom"/>
            <w:hideMark/>
          </w:tcPr>
          <w:p w14:paraId="45EE8F3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0.3318</w:t>
            </w:r>
          </w:p>
        </w:tc>
      </w:tr>
      <w:tr w:rsidR="00CA4F3E" w:rsidRPr="00C61D9C" w14:paraId="4B9FAAF2" w14:textId="77777777" w:rsidTr="00C61D9C">
        <w:trPr>
          <w:trHeight w:val="225"/>
        </w:trPr>
        <w:tc>
          <w:tcPr>
            <w:tcW w:w="2017" w:type="dxa"/>
            <w:vAlign w:val="bottom"/>
            <w:hideMark/>
          </w:tcPr>
          <w:p w14:paraId="55EE5B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3428306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8.022420</w:t>
            </w:r>
          </w:p>
        </w:tc>
        <w:tc>
          <w:tcPr>
            <w:tcW w:w="2415" w:type="dxa"/>
            <w:gridSpan w:val="2"/>
            <w:vAlign w:val="bottom"/>
            <w:hideMark/>
          </w:tcPr>
          <w:p w14:paraId="04D4E2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Chi-Square(9)</w:t>
            </w:r>
          </w:p>
        </w:tc>
        <w:tc>
          <w:tcPr>
            <w:tcW w:w="997" w:type="dxa"/>
            <w:vAlign w:val="bottom"/>
            <w:hideMark/>
          </w:tcPr>
          <w:p w14:paraId="76057D2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0.5319</w:t>
            </w:r>
          </w:p>
        </w:tc>
      </w:tr>
      <w:tr w:rsidR="00CA4F3E" w:rsidRPr="00C61D9C" w14:paraId="0B0E3428" w14:textId="77777777" w:rsidTr="00C61D9C">
        <w:trPr>
          <w:trHeight w:hRule="exact" w:val="90"/>
        </w:trPr>
        <w:tc>
          <w:tcPr>
            <w:tcW w:w="2017" w:type="dxa"/>
            <w:tcBorders>
              <w:top w:val="nil"/>
              <w:left w:val="nil"/>
              <w:bottom w:val="double" w:sz="6" w:space="0" w:color="auto"/>
              <w:right w:val="nil"/>
            </w:tcBorders>
            <w:vAlign w:val="bottom"/>
          </w:tcPr>
          <w:p w14:paraId="476DD4F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5B8FD36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37AE282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2F47452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5C357D2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98BAF8F" w14:textId="77777777" w:rsidTr="00C61D9C">
        <w:trPr>
          <w:trHeight w:hRule="exact" w:val="135"/>
        </w:trPr>
        <w:tc>
          <w:tcPr>
            <w:tcW w:w="2017" w:type="dxa"/>
            <w:vAlign w:val="bottom"/>
          </w:tcPr>
          <w:p w14:paraId="3AF39BD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2EAED25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03C711E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70729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38CE331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5EDADA7D"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0CFCC993"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58CDCFE9"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6AAE10BB"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32C4D623"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4457CE63"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7795855A"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3E29C249"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630F3645"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59A1E768"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333761AA"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6EAA8B46"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1FADF870"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7020ABD7"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p>
    <w:p w14:paraId="306D3810" w14:textId="77777777" w:rsidR="00CA4F3E" w:rsidRDefault="00CA4F3E" w:rsidP="0060573E">
      <w:pPr>
        <w:pStyle w:val="NoteLevel1"/>
        <w:numPr>
          <w:ilvl w:val="0"/>
          <w:numId w:val="0"/>
        </w:numPr>
        <w:spacing w:line="360" w:lineRule="auto"/>
        <w:jc w:val="both"/>
        <w:rPr>
          <w:rFonts w:ascii="Times New Roman" w:eastAsiaTheme="minorEastAsia" w:hAnsi="Times New Roman" w:cs="Times New Roman"/>
          <w:b/>
          <w:sz w:val="24"/>
          <w:szCs w:val="24"/>
          <w:u w:val="single"/>
          <w:lang w:val="en-US"/>
        </w:rPr>
      </w:pPr>
    </w:p>
    <w:p w14:paraId="26FA887D" w14:textId="77777777" w:rsidR="0060573E" w:rsidRDefault="0060573E" w:rsidP="0060573E">
      <w:pPr>
        <w:pStyle w:val="NoteLevel1"/>
        <w:numPr>
          <w:ilvl w:val="0"/>
          <w:numId w:val="0"/>
        </w:numPr>
        <w:spacing w:line="360" w:lineRule="auto"/>
        <w:jc w:val="both"/>
        <w:rPr>
          <w:rFonts w:ascii="Times New Roman" w:eastAsiaTheme="minorEastAsia" w:hAnsi="Times New Roman" w:cs="Times New Roman"/>
          <w:b/>
          <w:sz w:val="24"/>
          <w:szCs w:val="24"/>
          <w:u w:val="single"/>
          <w:lang w:val="en-US"/>
        </w:rPr>
      </w:pPr>
    </w:p>
    <w:p w14:paraId="7452DD7A" w14:textId="77777777" w:rsidR="0060573E" w:rsidRPr="00C61D9C" w:rsidRDefault="0060573E" w:rsidP="0060573E">
      <w:pPr>
        <w:pStyle w:val="NoteLevel1"/>
        <w:numPr>
          <w:ilvl w:val="0"/>
          <w:numId w:val="0"/>
        </w:numPr>
        <w:spacing w:line="360" w:lineRule="auto"/>
        <w:jc w:val="both"/>
        <w:rPr>
          <w:rFonts w:ascii="Times New Roman" w:eastAsiaTheme="minorEastAsia" w:hAnsi="Times New Roman" w:cs="Times New Roman"/>
          <w:b/>
          <w:sz w:val="24"/>
          <w:szCs w:val="24"/>
          <w:u w:val="single"/>
          <w:lang w:val="en-US"/>
        </w:rPr>
      </w:pPr>
    </w:p>
    <w:p w14:paraId="690C9973" w14:textId="77777777" w:rsidR="00CA4F3E" w:rsidRPr="00C61D9C" w:rsidRDefault="00CA4F3E" w:rsidP="0060573E">
      <w:pPr>
        <w:pStyle w:val="Heading1"/>
      </w:pPr>
      <w:bookmarkStart w:id="57" w:name="_Toc297380810"/>
      <w:bookmarkStart w:id="58" w:name="_Toc297382288"/>
      <w:r w:rsidRPr="00C61D9C">
        <w:lastRenderedPageBreak/>
        <w:t>Appendix 5</w:t>
      </w:r>
      <w:bookmarkEnd w:id="57"/>
      <w:bookmarkEnd w:id="58"/>
    </w:p>
    <w:p w14:paraId="2367B03D" w14:textId="77777777" w:rsidR="00CA4F3E" w:rsidRPr="00C61D9C" w:rsidRDefault="00CA4F3E" w:rsidP="00C61D9C">
      <w:pPr>
        <w:pStyle w:val="NoteLevel1"/>
        <w:spacing w:line="360" w:lineRule="auto"/>
        <w:jc w:val="both"/>
        <w:rPr>
          <w:rFonts w:ascii="Times New Roman" w:hAnsi="Times New Roman" w:cs="Times New Roman"/>
          <w:sz w:val="24"/>
          <w:szCs w:val="24"/>
          <w:lang w:val="fr-FR" w:eastAsia="ja-JP"/>
        </w:rPr>
      </w:pPr>
    </w:p>
    <w:p w14:paraId="5BE0D75F"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roofErr w:type="spellStart"/>
      <w:r w:rsidRPr="00C61D9C">
        <w:rPr>
          <w:rFonts w:ascii="Times New Roman" w:eastAsiaTheme="minorEastAsia" w:hAnsi="Times New Roman" w:cs="Times New Roman"/>
          <w:b/>
          <w:i/>
          <w:sz w:val="24"/>
          <w:szCs w:val="24"/>
          <w:u w:val="single"/>
          <w:lang w:val="en-US"/>
        </w:rPr>
        <w:t>Breush</w:t>
      </w:r>
      <w:proofErr w:type="spellEnd"/>
      <w:r w:rsidRPr="00C61D9C">
        <w:rPr>
          <w:rFonts w:ascii="Times New Roman" w:eastAsiaTheme="minorEastAsia" w:hAnsi="Times New Roman" w:cs="Times New Roman"/>
          <w:b/>
          <w:i/>
          <w:sz w:val="24"/>
          <w:szCs w:val="24"/>
          <w:u w:val="single"/>
          <w:lang w:val="en-US"/>
        </w:rPr>
        <w:t xml:space="preserve">-Godfrey and White tests for </w:t>
      </w:r>
      <m:oMath>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wages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βISS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+LF</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D</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 xml:space="preserve">+ </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ϵ</m:t>
            </m:r>
          </m:e>
          <m:sub>
            <m:r>
              <m:rPr>
                <m:sty m:val="bi"/>
              </m:rPr>
              <w:rPr>
                <w:rFonts w:ascii="Cambria Math" w:hAnsi="Cambria Math" w:cs="Times New Roman"/>
                <w:sz w:val="24"/>
                <w:szCs w:val="24"/>
                <w:lang w:val="en-US"/>
              </w:rPr>
              <m:t>t</m:t>
            </m:r>
          </m:sub>
        </m:sSub>
      </m:oMath>
      <w:r w:rsidRPr="00C61D9C">
        <w:rPr>
          <w:rFonts w:ascii="Times New Roman" w:eastAsiaTheme="minorEastAsia" w:hAnsi="Times New Roman" w:cs="Times New Roman"/>
          <w:b/>
          <w:i/>
          <w:sz w:val="24"/>
          <w:szCs w:val="24"/>
          <w:lang w:val="en-US"/>
        </w:rPr>
        <w:t xml:space="preserve">  </w:t>
      </w: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217B445E" w14:textId="77777777" w:rsidTr="00C61D9C">
        <w:trPr>
          <w:trHeight w:val="225"/>
        </w:trPr>
        <w:tc>
          <w:tcPr>
            <w:tcW w:w="5535" w:type="dxa"/>
            <w:gridSpan w:val="4"/>
            <w:vAlign w:val="bottom"/>
            <w:hideMark/>
          </w:tcPr>
          <w:p w14:paraId="5BB32E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04147FE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733DBCFD" w14:textId="77777777" w:rsidTr="00C61D9C">
        <w:trPr>
          <w:trHeight w:hRule="exact" w:val="90"/>
        </w:trPr>
        <w:tc>
          <w:tcPr>
            <w:tcW w:w="2017" w:type="dxa"/>
            <w:tcBorders>
              <w:top w:val="nil"/>
              <w:left w:val="nil"/>
              <w:bottom w:val="double" w:sz="6" w:space="0" w:color="auto"/>
              <w:right w:val="nil"/>
            </w:tcBorders>
            <w:vAlign w:val="bottom"/>
          </w:tcPr>
          <w:p w14:paraId="10FA8B4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76BD5D4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59AF979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4057B4B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7FBC3B5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69512B4A" w14:textId="77777777" w:rsidTr="00C61D9C">
        <w:trPr>
          <w:trHeight w:hRule="exact" w:val="135"/>
        </w:trPr>
        <w:tc>
          <w:tcPr>
            <w:tcW w:w="2017" w:type="dxa"/>
            <w:vAlign w:val="bottom"/>
          </w:tcPr>
          <w:p w14:paraId="2288394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5F0982D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0AEDB1E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5BCF849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431DCD1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405F6A77" w14:textId="77777777" w:rsidTr="00C61D9C">
        <w:trPr>
          <w:trHeight w:val="225"/>
        </w:trPr>
        <w:tc>
          <w:tcPr>
            <w:tcW w:w="2017" w:type="dxa"/>
            <w:vAlign w:val="bottom"/>
            <w:hideMark/>
          </w:tcPr>
          <w:p w14:paraId="69F6AA7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36F6AFB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124.5756</w:t>
            </w:r>
          </w:p>
        </w:tc>
        <w:tc>
          <w:tcPr>
            <w:tcW w:w="2415" w:type="dxa"/>
            <w:gridSpan w:val="2"/>
            <w:vAlign w:val="bottom"/>
            <w:hideMark/>
          </w:tcPr>
          <w:p w14:paraId="30BFA51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F(2,28)</w:t>
            </w:r>
          </w:p>
        </w:tc>
        <w:tc>
          <w:tcPr>
            <w:tcW w:w="997" w:type="dxa"/>
            <w:vAlign w:val="bottom"/>
            <w:hideMark/>
          </w:tcPr>
          <w:p w14:paraId="432D6A9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7B0F7FBA" w14:textId="77777777" w:rsidTr="00C61D9C">
        <w:trPr>
          <w:trHeight w:val="225"/>
        </w:trPr>
        <w:tc>
          <w:tcPr>
            <w:tcW w:w="2017" w:type="dxa"/>
            <w:vAlign w:val="bottom"/>
            <w:hideMark/>
          </w:tcPr>
          <w:p w14:paraId="27842CE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14BA58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29.66608</w:t>
            </w:r>
          </w:p>
        </w:tc>
        <w:tc>
          <w:tcPr>
            <w:tcW w:w="2415" w:type="dxa"/>
            <w:gridSpan w:val="2"/>
            <w:vAlign w:val="bottom"/>
            <w:hideMark/>
          </w:tcPr>
          <w:p w14:paraId="4BE0342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733CB59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48EB2327" w14:textId="77777777" w:rsidTr="00C61D9C">
        <w:trPr>
          <w:trHeight w:hRule="exact" w:val="90"/>
        </w:trPr>
        <w:tc>
          <w:tcPr>
            <w:tcW w:w="2017" w:type="dxa"/>
            <w:tcBorders>
              <w:top w:val="nil"/>
              <w:left w:val="nil"/>
              <w:bottom w:val="double" w:sz="6" w:space="0" w:color="auto"/>
              <w:right w:val="nil"/>
            </w:tcBorders>
            <w:vAlign w:val="bottom"/>
          </w:tcPr>
          <w:p w14:paraId="1CA3F7F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596D4A4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50C837F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2C17462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13EB676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EC1777D" w14:textId="77777777" w:rsidTr="00C61D9C">
        <w:trPr>
          <w:trHeight w:hRule="exact" w:val="135"/>
        </w:trPr>
        <w:tc>
          <w:tcPr>
            <w:tcW w:w="2017" w:type="dxa"/>
            <w:vAlign w:val="bottom"/>
          </w:tcPr>
          <w:p w14:paraId="7FB05A3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2B82FCE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B2BFD0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4198009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F5A858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6F11E287"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sz w:val="24"/>
          <w:szCs w:val="24"/>
        </w:rPr>
        <w:br/>
      </w: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35BA7E11" w14:textId="77777777" w:rsidTr="00C61D9C">
        <w:trPr>
          <w:trHeight w:val="225"/>
        </w:trPr>
        <w:tc>
          <w:tcPr>
            <w:tcW w:w="5535" w:type="dxa"/>
            <w:gridSpan w:val="4"/>
            <w:vAlign w:val="bottom"/>
            <w:hideMark/>
          </w:tcPr>
          <w:p w14:paraId="1C2C595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6C6D3C9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4A1C7A9" w14:textId="77777777" w:rsidTr="00C61D9C">
        <w:trPr>
          <w:trHeight w:hRule="exact" w:val="90"/>
        </w:trPr>
        <w:tc>
          <w:tcPr>
            <w:tcW w:w="2017" w:type="dxa"/>
            <w:tcBorders>
              <w:top w:val="nil"/>
              <w:left w:val="nil"/>
              <w:bottom w:val="double" w:sz="6" w:space="0" w:color="auto"/>
              <w:right w:val="nil"/>
            </w:tcBorders>
            <w:vAlign w:val="bottom"/>
          </w:tcPr>
          <w:p w14:paraId="4E832CE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195EE59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89A06B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7FFFA1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322AF26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A36ABC2" w14:textId="77777777" w:rsidTr="00C61D9C">
        <w:trPr>
          <w:trHeight w:hRule="exact" w:val="135"/>
        </w:trPr>
        <w:tc>
          <w:tcPr>
            <w:tcW w:w="2017" w:type="dxa"/>
            <w:vAlign w:val="bottom"/>
          </w:tcPr>
          <w:p w14:paraId="3D75765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5E4A8AB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6CB7E8B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66679FB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3066938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1A39E73" w14:textId="77777777" w:rsidTr="00C61D9C">
        <w:trPr>
          <w:trHeight w:val="225"/>
        </w:trPr>
        <w:tc>
          <w:tcPr>
            <w:tcW w:w="2017" w:type="dxa"/>
            <w:vAlign w:val="bottom"/>
            <w:hideMark/>
          </w:tcPr>
          <w:p w14:paraId="4E682C2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0D71FB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3.687416</w:t>
            </w:r>
          </w:p>
        </w:tc>
        <w:tc>
          <w:tcPr>
            <w:tcW w:w="2415" w:type="dxa"/>
            <w:gridSpan w:val="2"/>
            <w:vAlign w:val="bottom"/>
            <w:hideMark/>
          </w:tcPr>
          <w:p w14:paraId="68C8689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F(5,27)</w:t>
            </w:r>
          </w:p>
        </w:tc>
        <w:tc>
          <w:tcPr>
            <w:tcW w:w="997" w:type="dxa"/>
            <w:vAlign w:val="bottom"/>
            <w:hideMark/>
          </w:tcPr>
          <w:p w14:paraId="6B60F4F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0.0113</w:t>
            </w:r>
          </w:p>
        </w:tc>
      </w:tr>
      <w:tr w:rsidR="00CA4F3E" w:rsidRPr="00C61D9C" w14:paraId="76EB55FC" w14:textId="77777777" w:rsidTr="00C61D9C">
        <w:trPr>
          <w:trHeight w:val="225"/>
        </w:trPr>
        <w:tc>
          <w:tcPr>
            <w:tcW w:w="2017" w:type="dxa"/>
            <w:vAlign w:val="bottom"/>
            <w:hideMark/>
          </w:tcPr>
          <w:p w14:paraId="7D02641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5FC696A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13.39047</w:t>
            </w:r>
          </w:p>
        </w:tc>
        <w:tc>
          <w:tcPr>
            <w:tcW w:w="2415" w:type="dxa"/>
            <w:gridSpan w:val="2"/>
            <w:vAlign w:val="bottom"/>
            <w:hideMark/>
          </w:tcPr>
          <w:p w14:paraId="608F6BC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7927621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0.0200</w:t>
            </w:r>
          </w:p>
        </w:tc>
      </w:tr>
      <w:tr w:rsidR="00CA4F3E" w:rsidRPr="00C61D9C" w14:paraId="1BC6E147" w14:textId="77777777" w:rsidTr="00C61D9C">
        <w:trPr>
          <w:trHeight w:val="225"/>
        </w:trPr>
        <w:tc>
          <w:tcPr>
            <w:tcW w:w="2017" w:type="dxa"/>
            <w:vAlign w:val="bottom"/>
            <w:hideMark/>
          </w:tcPr>
          <w:p w14:paraId="3D4E9CF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0BE838F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4.434956</w:t>
            </w:r>
          </w:p>
        </w:tc>
        <w:tc>
          <w:tcPr>
            <w:tcW w:w="2415" w:type="dxa"/>
            <w:gridSpan w:val="2"/>
            <w:vAlign w:val="bottom"/>
            <w:hideMark/>
          </w:tcPr>
          <w:p w14:paraId="66DD82D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5AF2482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0.4886</w:t>
            </w:r>
          </w:p>
        </w:tc>
      </w:tr>
      <w:tr w:rsidR="00CA4F3E" w:rsidRPr="00C61D9C" w14:paraId="5F8D2B50" w14:textId="77777777" w:rsidTr="00C61D9C">
        <w:trPr>
          <w:trHeight w:hRule="exact" w:val="90"/>
        </w:trPr>
        <w:tc>
          <w:tcPr>
            <w:tcW w:w="2017" w:type="dxa"/>
            <w:tcBorders>
              <w:top w:val="nil"/>
              <w:left w:val="nil"/>
              <w:bottom w:val="double" w:sz="6" w:space="0" w:color="auto"/>
              <w:right w:val="nil"/>
            </w:tcBorders>
            <w:vAlign w:val="bottom"/>
          </w:tcPr>
          <w:p w14:paraId="37BD23D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E1551D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2F1714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394B33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3AAB7AA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76B67FB" w14:textId="77777777" w:rsidTr="00C61D9C">
        <w:trPr>
          <w:trHeight w:hRule="exact" w:val="135"/>
        </w:trPr>
        <w:tc>
          <w:tcPr>
            <w:tcW w:w="2017" w:type="dxa"/>
            <w:vAlign w:val="bottom"/>
          </w:tcPr>
          <w:p w14:paraId="45C3835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7891797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FECB4A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36DC156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342E18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1E810158" w14:textId="77777777" w:rsidR="00CA4F3E" w:rsidRPr="00C61D9C" w:rsidRDefault="00CA4F3E" w:rsidP="00C61D9C">
      <w:pPr>
        <w:pStyle w:val="NoteLevel1"/>
        <w:spacing w:line="360" w:lineRule="auto"/>
        <w:jc w:val="both"/>
        <w:rPr>
          <w:rFonts w:ascii="Times New Roman" w:hAnsi="Times New Roman" w:cs="Times New Roman"/>
          <w:sz w:val="24"/>
          <w:szCs w:val="24"/>
        </w:rPr>
      </w:pPr>
      <w:r w:rsidRPr="00C61D9C">
        <w:rPr>
          <w:rFonts w:ascii="Times New Roman" w:hAnsi="Times New Roman" w:cs="Times New Roman"/>
          <w:sz w:val="24"/>
          <w:szCs w:val="24"/>
        </w:rPr>
        <w:br/>
      </w:r>
    </w:p>
    <w:p w14:paraId="561D5BCB"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roofErr w:type="spellStart"/>
      <w:r w:rsidRPr="00C61D9C">
        <w:rPr>
          <w:rFonts w:ascii="Times New Roman" w:eastAsiaTheme="minorEastAsia" w:hAnsi="Times New Roman" w:cs="Times New Roman"/>
          <w:b/>
          <w:i/>
          <w:sz w:val="24"/>
          <w:szCs w:val="24"/>
          <w:lang w:val="en-US"/>
        </w:rPr>
        <w:t>Breusch</w:t>
      </w:r>
      <w:proofErr w:type="spellEnd"/>
      <w:r w:rsidRPr="00C61D9C">
        <w:rPr>
          <w:rFonts w:ascii="Times New Roman" w:eastAsiaTheme="minorEastAsia" w:hAnsi="Times New Roman" w:cs="Times New Roman"/>
          <w:b/>
          <w:i/>
          <w:sz w:val="24"/>
          <w:szCs w:val="24"/>
          <w:lang w:val="en-US"/>
        </w:rPr>
        <w:t xml:space="preserve">-Godfrey and White Tests for </w:t>
      </w:r>
      <m:oMath>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fr-FR"/>
              </w:rPr>
              <m:t>wages</m:t>
            </m:r>
          </m:e>
          <m:sub>
            <m:r>
              <m:rPr>
                <m:sty m:val="bi"/>
              </m:rPr>
              <w:rPr>
                <w:rFonts w:ascii="Cambria Math" w:hAnsi="Cambria Math" w:cs="Times New Roman"/>
                <w:sz w:val="24"/>
                <w:szCs w:val="24"/>
                <w:lang w:val="fr-FR"/>
              </w:rPr>
              <m:t>t</m:t>
            </m:r>
          </m:sub>
        </m:sSub>
        <m:r>
          <m:rPr>
            <m:sty m:val="bi"/>
          </m:rPr>
          <w:rPr>
            <w:rFonts w:ascii="Cambria Math" w:hAnsi="Cambria Math" w:cs="Times New Roman"/>
            <w:sz w:val="24"/>
            <w:szCs w:val="24"/>
            <w:lang w:val="en-US"/>
          </w:rPr>
          <m:t>=βIS</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S</m:t>
            </m:r>
          </m:e>
          <m:sub>
            <m:r>
              <m:rPr>
                <m:sty m:val="bi"/>
              </m:rPr>
              <w:rPr>
                <w:rFonts w:ascii="Cambria Math" w:hAnsi="Cambria Math" w:cs="Times New Roman"/>
                <w:sz w:val="24"/>
                <w:szCs w:val="24"/>
                <w:lang w:val="en-US"/>
              </w:rPr>
              <m:t>t-</m:t>
            </m:r>
            <m:r>
              <m:rPr>
                <m:sty m:val="bi"/>
              </m:rPr>
              <w:rPr>
                <w:rFonts w:ascii="Cambria Math" w:hAnsi="Cambria Math" w:cs="Times New Roman"/>
                <w:sz w:val="24"/>
                <w:szCs w:val="24"/>
                <w:lang w:val="fr-FR"/>
              </w:rPr>
              <m:t>1</m:t>
            </m:r>
          </m:sub>
        </m:sSub>
        <m:r>
          <m:rPr>
            <m:sty m:val="bi"/>
          </m:rPr>
          <w:rPr>
            <w:rFonts w:ascii="Cambria Math" w:hAnsi="Cambria Math" w:cs="Times New Roman"/>
            <w:sz w:val="24"/>
            <w:szCs w:val="24"/>
            <w:lang w:val="en-US"/>
          </w:rPr>
          <m:t>+LF</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D</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 xml:space="preserve">+ </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ϵ</m:t>
            </m:r>
          </m:e>
          <m:sub>
            <m:r>
              <m:rPr>
                <m:sty m:val="bi"/>
              </m:rPr>
              <w:rPr>
                <w:rFonts w:ascii="Cambria Math" w:hAnsi="Cambria Math" w:cs="Times New Roman"/>
                <w:sz w:val="24"/>
                <w:szCs w:val="24"/>
                <w:lang w:val="en-US"/>
              </w:rPr>
              <m:t>t</m:t>
            </m:r>
          </m:sub>
        </m:sSub>
      </m:oMath>
      <w:r w:rsidRPr="00C61D9C">
        <w:rPr>
          <w:rFonts w:ascii="Times New Roman" w:hAnsi="Times New Roman" w:cs="Times New Roman"/>
          <w:sz w:val="24"/>
          <w:szCs w:val="24"/>
          <w:lang w:val="en-US"/>
        </w:rPr>
        <w:br/>
      </w: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08DCE7D7" w14:textId="77777777" w:rsidTr="00C61D9C">
        <w:trPr>
          <w:trHeight w:val="225"/>
        </w:trPr>
        <w:tc>
          <w:tcPr>
            <w:tcW w:w="5535" w:type="dxa"/>
            <w:gridSpan w:val="4"/>
            <w:vAlign w:val="bottom"/>
            <w:hideMark/>
          </w:tcPr>
          <w:p w14:paraId="3F5757E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14D34A7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357305DE" w14:textId="77777777" w:rsidTr="00C61D9C">
        <w:trPr>
          <w:trHeight w:hRule="exact" w:val="90"/>
        </w:trPr>
        <w:tc>
          <w:tcPr>
            <w:tcW w:w="2017" w:type="dxa"/>
            <w:tcBorders>
              <w:top w:val="nil"/>
              <w:left w:val="nil"/>
              <w:bottom w:val="double" w:sz="6" w:space="0" w:color="auto"/>
              <w:right w:val="nil"/>
            </w:tcBorders>
            <w:vAlign w:val="bottom"/>
          </w:tcPr>
          <w:p w14:paraId="1DB6DB7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0B0DBB6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28DAEBC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719331B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36E6205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15477B83" w14:textId="77777777" w:rsidTr="00C61D9C">
        <w:trPr>
          <w:trHeight w:hRule="exact" w:val="135"/>
        </w:trPr>
        <w:tc>
          <w:tcPr>
            <w:tcW w:w="2017" w:type="dxa"/>
            <w:vAlign w:val="bottom"/>
          </w:tcPr>
          <w:p w14:paraId="18B4D6D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6CA2AAA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3778C8F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2FC37E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79D2565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7108B774" w14:textId="77777777" w:rsidTr="00C61D9C">
        <w:trPr>
          <w:trHeight w:val="225"/>
        </w:trPr>
        <w:tc>
          <w:tcPr>
            <w:tcW w:w="2017" w:type="dxa"/>
            <w:vAlign w:val="bottom"/>
            <w:hideMark/>
          </w:tcPr>
          <w:p w14:paraId="725A08B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030D09D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78.96855</w:t>
            </w:r>
          </w:p>
        </w:tc>
        <w:tc>
          <w:tcPr>
            <w:tcW w:w="2415" w:type="dxa"/>
            <w:gridSpan w:val="2"/>
            <w:vAlign w:val="bottom"/>
            <w:hideMark/>
          </w:tcPr>
          <w:p w14:paraId="263EF07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F(2,27)</w:t>
            </w:r>
          </w:p>
        </w:tc>
        <w:tc>
          <w:tcPr>
            <w:tcW w:w="997" w:type="dxa"/>
            <w:vAlign w:val="bottom"/>
            <w:hideMark/>
          </w:tcPr>
          <w:p w14:paraId="579B048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6C67E4D2" w14:textId="77777777" w:rsidTr="00C61D9C">
        <w:trPr>
          <w:trHeight w:val="225"/>
        </w:trPr>
        <w:tc>
          <w:tcPr>
            <w:tcW w:w="2017" w:type="dxa"/>
            <w:vAlign w:val="bottom"/>
            <w:hideMark/>
          </w:tcPr>
          <w:p w14:paraId="7672E13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3037C3F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27.32814</w:t>
            </w:r>
          </w:p>
        </w:tc>
        <w:tc>
          <w:tcPr>
            <w:tcW w:w="2415" w:type="dxa"/>
            <w:gridSpan w:val="2"/>
            <w:vAlign w:val="bottom"/>
            <w:hideMark/>
          </w:tcPr>
          <w:p w14:paraId="6666B13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0CA9E2A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5D4E364E" w14:textId="77777777" w:rsidTr="00C61D9C">
        <w:trPr>
          <w:trHeight w:hRule="exact" w:val="90"/>
        </w:trPr>
        <w:tc>
          <w:tcPr>
            <w:tcW w:w="2017" w:type="dxa"/>
            <w:tcBorders>
              <w:top w:val="nil"/>
              <w:left w:val="nil"/>
              <w:bottom w:val="double" w:sz="6" w:space="0" w:color="auto"/>
              <w:right w:val="nil"/>
            </w:tcBorders>
            <w:vAlign w:val="bottom"/>
          </w:tcPr>
          <w:p w14:paraId="68C23E2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7ED8482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4A54A0B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2BA553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008083D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2BA232C2" w14:textId="77777777" w:rsidTr="00C61D9C">
        <w:trPr>
          <w:trHeight w:hRule="exact" w:val="135"/>
        </w:trPr>
        <w:tc>
          <w:tcPr>
            <w:tcW w:w="2017" w:type="dxa"/>
            <w:vAlign w:val="bottom"/>
          </w:tcPr>
          <w:p w14:paraId="1C8623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10B0BA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7FCA0E4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593B8F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0F2C255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716435A7" w14:textId="77777777" w:rsidTr="00C61D9C">
        <w:trPr>
          <w:trHeight w:val="225"/>
        </w:trPr>
        <w:tc>
          <w:tcPr>
            <w:tcW w:w="5535" w:type="dxa"/>
            <w:gridSpan w:val="4"/>
            <w:vAlign w:val="bottom"/>
            <w:hideMark/>
          </w:tcPr>
          <w:p w14:paraId="08820B6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p w14:paraId="7FFB45F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65B87B6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31A23B5" w14:textId="77777777" w:rsidTr="00C61D9C">
        <w:trPr>
          <w:trHeight w:hRule="exact" w:val="90"/>
        </w:trPr>
        <w:tc>
          <w:tcPr>
            <w:tcW w:w="2017" w:type="dxa"/>
            <w:tcBorders>
              <w:top w:val="nil"/>
              <w:left w:val="nil"/>
              <w:bottom w:val="double" w:sz="6" w:space="0" w:color="auto"/>
              <w:right w:val="nil"/>
            </w:tcBorders>
            <w:vAlign w:val="bottom"/>
          </w:tcPr>
          <w:p w14:paraId="2C6B29D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26305BB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283A7F8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73C0D6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05DBFA3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A843592" w14:textId="77777777" w:rsidTr="00C61D9C">
        <w:trPr>
          <w:trHeight w:hRule="exact" w:val="135"/>
        </w:trPr>
        <w:tc>
          <w:tcPr>
            <w:tcW w:w="2017" w:type="dxa"/>
            <w:vAlign w:val="bottom"/>
          </w:tcPr>
          <w:p w14:paraId="7CD8C4E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230685D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4C4984A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3B73356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4DD409A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B1C1FA4" w14:textId="77777777" w:rsidTr="00C61D9C">
        <w:trPr>
          <w:trHeight w:val="225"/>
        </w:trPr>
        <w:tc>
          <w:tcPr>
            <w:tcW w:w="2017" w:type="dxa"/>
            <w:vAlign w:val="bottom"/>
            <w:hideMark/>
          </w:tcPr>
          <w:p w14:paraId="1D08085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5833E2F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2.590139</w:t>
            </w:r>
          </w:p>
        </w:tc>
        <w:tc>
          <w:tcPr>
            <w:tcW w:w="2415" w:type="dxa"/>
            <w:gridSpan w:val="2"/>
            <w:vAlign w:val="bottom"/>
            <w:hideMark/>
          </w:tcPr>
          <w:p w14:paraId="5996176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F(5,26)</w:t>
            </w:r>
          </w:p>
        </w:tc>
        <w:tc>
          <w:tcPr>
            <w:tcW w:w="997" w:type="dxa"/>
            <w:vAlign w:val="bottom"/>
            <w:hideMark/>
          </w:tcPr>
          <w:p w14:paraId="6E0BF0A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0.0498</w:t>
            </w:r>
          </w:p>
        </w:tc>
      </w:tr>
      <w:tr w:rsidR="00CA4F3E" w:rsidRPr="00C61D9C" w14:paraId="342737B3" w14:textId="77777777" w:rsidTr="00C61D9C">
        <w:trPr>
          <w:trHeight w:val="225"/>
        </w:trPr>
        <w:tc>
          <w:tcPr>
            <w:tcW w:w="2017" w:type="dxa"/>
            <w:vAlign w:val="bottom"/>
            <w:hideMark/>
          </w:tcPr>
          <w:p w14:paraId="60F6C2D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759DEAB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10.63966</w:t>
            </w:r>
          </w:p>
        </w:tc>
        <w:tc>
          <w:tcPr>
            <w:tcW w:w="2415" w:type="dxa"/>
            <w:gridSpan w:val="2"/>
            <w:vAlign w:val="bottom"/>
            <w:hideMark/>
          </w:tcPr>
          <w:p w14:paraId="4642D0F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0C5857A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0.0590</w:t>
            </w:r>
          </w:p>
        </w:tc>
      </w:tr>
      <w:tr w:rsidR="00CA4F3E" w:rsidRPr="00C61D9C" w14:paraId="27763E2E" w14:textId="77777777" w:rsidTr="00C61D9C">
        <w:trPr>
          <w:trHeight w:val="225"/>
        </w:trPr>
        <w:tc>
          <w:tcPr>
            <w:tcW w:w="2017" w:type="dxa"/>
            <w:vAlign w:val="bottom"/>
            <w:hideMark/>
          </w:tcPr>
          <w:p w14:paraId="5F9090F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481528E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3.669464</w:t>
            </w:r>
          </w:p>
        </w:tc>
        <w:tc>
          <w:tcPr>
            <w:tcW w:w="2415" w:type="dxa"/>
            <w:gridSpan w:val="2"/>
            <w:vAlign w:val="bottom"/>
            <w:hideMark/>
          </w:tcPr>
          <w:p w14:paraId="6ECEADA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Chi-Square(5)</w:t>
            </w:r>
          </w:p>
        </w:tc>
        <w:tc>
          <w:tcPr>
            <w:tcW w:w="997" w:type="dxa"/>
            <w:vAlign w:val="bottom"/>
            <w:hideMark/>
          </w:tcPr>
          <w:p w14:paraId="09E814E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0.5979</w:t>
            </w:r>
          </w:p>
        </w:tc>
      </w:tr>
      <w:tr w:rsidR="00CA4F3E" w:rsidRPr="00C61D9C" w14:paraId="5A354B86" w14:textId="77777777" w:rsidTr="00C61D9C">
        <w:trPr>
          <w:trHeight w:hRule="exact" w:val="90"/>
        </w:trPr>
        <w:tc>
          <w:tcPr>
            <w:tcW w:w="2017" w:type="dxa"/>
            <w:tcBorders>
              <w:top w:val="nil"/>
              <w:left w:val="nil"/>
              <w:bottom w:val="double" w:sz="6" w:space="0" w:color="auto"/>
              <w:right w:val="nil"/>
            </w:tcBorders>
            <w:vAlign w:val="bottom"/>
          </w:tcPr>
          <w:p w14:paraId="7E3C2BE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656CF17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1F7762A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420F878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68CEA24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46AD7B8" w14:textId="77777777" w:rsidTr="00C61D9C">
        <w:trPr>
          <w:trHeight w:hRule="exact" w:val="135"/>
        </w:trPr>
        <w:tc>
          <w:tcPr>
            <w:tcW w:w="2017" w:type="dxa"/>
            <w:vAlign w:val="bottom"/>
          </w:tcPr>
          <w:p w14:paraId="499F2E9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7ACA572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F7F45C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10A46A1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0E87A25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11E25C9A"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r w:rsidRPr="00C61D9C">
        <w:rPr>
          <w:rFonts w:ascii="Times New Roman" w:eastAsiaTheme="minorEastAsia" w:hAnsi="Times New Roman" w:cs="Times New Roman"/>
          <w:b/>
          <w:i/>
          <w:sz w:val="24"/>
          <w:szCs w:val="24"/>
          <w:lang w:val="en-US"/>
        </w:rPr>
        <w:tab/>
      </w:r>
    </w:p>
    <w:p w14:paraId="3407409C"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
    <w:p w14:paraId="15467126"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lang w:val="en-US"/>
        </w:rPr>
      </w:pPr>
    </w:p>
    <w:p w14:paraId="4A6F756D" w14:textId="77777777" w:rsidR="00CA4F3E" w:rsidRPr="00C61D9C" w:rsidRDefault="00CA4F3E" w:rsidP="00C61D9C">
      <w:pPr>
        <w:pStyle w:val="NoteLevel1"/>
        <w:spacing w:line="360" w:lineRule="auto"/>
        <w:jc w:val="both"/>
        <w:rPr>
          <w:rFonts w:ascii="Times New Roman" w:eastAsiaTheme="minorEastAsia" w:hAnsi="Times New Roman" w:cs="Times New Roman"/>
          <w:b/>
          <w:i/>
          <w:sz w:val="24"/>
          <w:szCs w:val="24"/>
          <w:u w:val="single"/>
          <w:lang w:val="en-US"/>
        </w:rPr>
      </w:pPr>
      <w:proofErr w:type="spellStart"/>
      <w:r w:rsidRPr="00C61D9C">
        <w:rPr>
          <w:rFonts w:ascii="Times New Roman" w:eastAsiaTheme="minorEastAsia" w:hAnsi="Times New Roman" w:cs="Times New Roman"/>
          <w:b/>
          <w:i/>
          <w:sz w:val="24"/>
          <w:szCs w:val="24"/>
          <w:lang w:val="en-US"/>
        </w:rPr>
        <w:t>Breusch</w:t>
      </w:r>
      <w:proofErr w:type="spellEnd"/>
      <w:r w:rsidRPr="00C61D9C">
        <w:rPr>
          <w:rFonts w:ascii="Times New Roman" w:eastAsiaTheme="minorEastAsia" w:hAnsi="Times New Roman" w:cs="Times New Roman"/>
          <w:b/>
          <w:i/>
          <w:sz w:val="24"/>
          <w:szCs w:val="24"/>
          <w:lang w:val="en-US"/>
        </w:rPr>
        <w:t xml:space="preserve">-Godfrey and White Tests for </w:t>
      </w:r>
      <m:oMath>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fr-FR"/>
              </w:rPr>
              <m:t>wages</m:t>
            </m:r>
          </m:e>
          <m:sub>
            <m:r>
              <m:rPr>
                <m:sty m:val="bi"/>
              </m:rPr>
              <w:rPr>
                <w:rFonts w:ascii="Cambria Math" w:hAnsi="Cambria Math" w:cs="Times New Roman"/>
                <w:sz w:val="24"/>
                <w:szCs w:val="24"/>
                <w:lang w:val="fr-FR"/>
              </w:rPr>
              <m:t>t</m:t>
            </m:r>
          </m:sub>
        </m:sSub>
        <m:r>
          <m:rPr>
            <m:sty m:val="bi"/>
          </m:rPr>
          <w:rPr>
            <w:rFonts w:ascii="Cambria Math" w:hAnsi="Cambria Math" w:cs="Times New Roman"/>
            <w:sz w:val="24"/>
            <w:szCs w:val="24"/>
            <w:lang w:val="en-US"/>
          </w:rPr>
          <m:t>=</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βISS</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+βIS</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S</m:t>
            </m:r>
          </m:e>
          <m:sub>
            <m:r>
              <m:rPr>
                <m:sty m:val="bi"/>
              </m:rPr>
              <w:rPr>
                <w:rFonts w:ascii="Cambria Math" w:hAnsi="Cambria Math" w:cs="Times New Roman"/>
                <w:sz w:val="24"/>
                <w:szCs w:val="24"/>
                <w:lang w:val="en-US"/>
              </w:rPr>
              <m:t>t-</m:t>
            </m:r>
            <m:r>
              <m:rPr>
                <m:sty m:val="bi"/>
              </m:rPr>
              <w:rPr>
                <w:rFonts w:ascii="Cambria Math" w:hAnsi="Cambria Math" w:cs="Times New Roman"/>
                <w:sz w:val="24"/>
                <w:szCs w:val="24"/>
                <w:lang w:val="fr-FR"/>
              </w:rPr>
              <m:t>1</m:t>
            </m:r>
          </m:sub>
        </m:sSub>
        <m:r>
          <m:rPr>
            <m:sty m:val="bi"/>
          </m:rPr>
          <w:rPr>
            <w:rFonts w:ascii="Cambria Math" w:hAnsi="Cambria Math" w:cs="Times New Roman"/>
            <w:sz w:val="24"/>
            <w:szCs w:val="24"/>
            <w:lang w:val="en-US"/>
          </w:rPr>
          <m:t>+LF</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D</m:t>
            </m:r>
          </m:e>
          <m:sub>
            <m:r>
              <m:rPr>
                <m:sty m:val="bi"/>
              </m:rPr>
              <w:rPr>
                <w:rFonts w:ascii="Cambria Math" w:hAnsi="Cambria Math" w:cs="Times New Roman"/>
                <w:sz w:val="24"/>
                <w:szCs w:val="24"/>
                <w:lang w:val="en-US"/>
              </w:rPr>
              <m:t>t</m:t>
            </m:r>
          </m:sub>
        </m:sSub>
        <m:r>
          <m:rPr>
            <m:sty m:val="bi"/>
          </m:rPr>
          <w:rPr>
            <w:rFonts w:ascii="Cambria Math" w:hAnsi="Cambria Math" w:cs="Times New Roman"/>
            <w:sz w:val="24"/>
            <w:szCs w:val="24"/>
            <w:lang w:val="en-US"/>
          </w:rPr>
          <m:t xml:space="preserve">+ </m:t>
        </m:r>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ϵ</m:t>
            </m:r>
          </m:e>
          <m:sub>
            <m:r>
              <m:rPr>
                <m:sty m:val="bi"/>
              </m:rPr>
              <w:rPr>
                <w:rFonts w:ascii="Cambria Math" w:hAnsi="Cambria Math" w:cs="Times New Roman"/>
                <w:sz w:val="24"/>
                <w:szCs w:val="24"/>
                <w:lang w:val="en-US"/>
              </w:rPr>
              <m:t>t</m:t>
            </m:r>
          </m:sub>
        </m:sSub>
      </m:oMath>
    </w:p>
    <w:p w14:paraId="30F8C06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7FAEE8F9" w14:textId="77777777" w:rsidTr="00C61D9C">
        <w:trPr>
          <w:trHeight w:val="225"/>
        </w:trPr>
        <w:tc>
          <w:tcPr>
            <w:tcW w:w="5535" w:type="dxa"/>
            <w:gridSpan w:val="4"/>
            <w:vAlign w:val="bottom"/>
            <w:hideMark/>
          </w:tcPr>
          <w:p w14:paraId="51F9CED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roofErr w:type="spellStart"/>
            <w:r w:rsidRPr="00C61D9C">
              <w:rPr>
                <w:rFonts w:ascii="Times New Roman" w:hAnsi="Times New Roman" w:cs="Times New Roman"/>
                <w:color w:val="000000"/>
                <w:sz w:val="24"/>
                <w:szCs w:val="24"/>
                <w:lang w:val="en-US"/>
              </w:rPr>
              <w:t>Breusch</w:t>
            </w:r>
            <w:proofErr w:type="spellEnd"/>
            <w:r w:rsidRPr="00C61D9C">
              <w:rPr>
                <w:rFonts w:ascii="Times New Roman" w:hAnsi="Times New Roman" w:cs="Times New Roman"/>
                <w:color w:val="000000"/>
                <w:sz w:val="24"/>
                <w:szCs w:val="24"/>
                <w:lang w:val="en-US"/>
              </w:rPr>
              <w:t>-Godfrey Serial Correlation LM Test:</w:t>
            </w:r>
          </w:p>
        </w:tc>
        <w:tc>
          <w:tcPr>
            <w:tcW w:w="997" w:type="dxa"/>
            <w:vAlign w:val="bottom"/>
          </w:tcPr>
          <w:p w14:paraId="777FDF8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2F99F0FF" w14:textId="77777777" w:rsidTr="00C61D9C">
        <w:trPr>
          <w:trHeight w:hRule="exact" w:val="90"/>
        </w:trPr>
        <w:tc>
          <w:tcPr>
            <w:tcW w:w="2017" w:type="dxa"/>
            <w:tcBorders>
              <w:top w:val="nil"/>
              <w:left w:val="nil"/>
              <w:bottom w:val="double" w:sz="6" w:space="0" w:color="auto"/>
              <w:right w:val="nil"/>
            </w:tcBorders>
            <w:vAlign w:val="bottom"/>
          </w:tcPr>
          <w:p w14:paraId="742C9BC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tcBorders>
              <w:top w:val="nil"/>
              <w:left w:val="nil"/>
              <w:bottom w:val="double" w:sz="6" w:space="0" w:color="auto"/>
              <w:right w:val="nil"/>
            </w:tcBorders>
            <w:vAlign w:val="bottom"/>
          </w:tcPr>
          <w:p w14:paraId="6E6217B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tcBorders>
              <w:top w:val="nil"/>
              <w:left w:val="nil"/>
              <w:bottom w:val="double" w:sz="6" w:space="0" w:color="auto"/>
              <w:right w:val="nil"/>
            </w:tcBorders>
            <w:vAlign w:val="bottom"/>
          </w:tcPr>
          <w:p w14:paraId="44346DE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tcBorders>
              <w:top w:val="nil"/>
              <w:left w:val="nil"/>
              <w:bottom w:val="double" w:sz="6" w:space="0" w:color="auto"/>
              <w:right w:val="nil"/>
            </w:tcBorders>
            <w:vAlign w:val="bottom"/>
          </w:tcPr>
          <w:p w14:paraId="2A69B14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tcBorders>
              <w:top w:val="nil"/>
              <w:left w:val="nil"/>
              <w:bottom w:val="double" w:sz="6" w:space="0" w:color="auto"/>
              <w:right w:val="nil"/>
            </w:tcBorders>
            <w:vAlign w:val="bottom"/>
          </w:tcPr>
          <w:p w14:paraId="33C1DF2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6AFEC161" w14:textId="77777777" w:rsidTr="00C61D9C">
        <w:trPr>
          <w:trHeight w:hRule="exact" w:val="135"/>
        </w:trPr>
        <w:tc>
          <w:tcPr>
            <w:tcW w:w="2017" w:type="dxa"/>
            <w:vAlign w:val="bottom"/>
          </w:tcPr>
          <w:p w14:paraId="3FBF31B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103" w:type="dxa"/>
            <w:vAlign w:val="bottom"/>
          </w:tcPr>
          <w:p w14:paraId="24E3137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7" w:type="dxa"/>
            <w:vAlign w:val="bottom"/>
          </w:tcPr>
          <w:p w14:paraId="366EC23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1208" w:type="dxa"/>
            <w:vAlign w:val="bottom"/>
          </w:tcPr>
          <w:p w14:paraId="521D160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c>
          <w:tcPr>
            <w:tcW w:w="997" w:type="dxa"/>
            <w:vAlign w:val="bottom"/>
          </w:tcPr>
          <w:p w14:paraId="40E34C9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lang w:val="en-US"/>
              </w:rPr>
            </w:pPr>
          </w:p>
        </w:tc>
      </w:tr>
      <w:tr w:rsidR="00CA4F3E" w:rsidRPr="00C61D9C" w14:paraId="60350CAA" w14:textId="77777777" w:rsidTr="00C61D9C">
        <w:trPr>
          <w:trHeight w:val="225"/>
        </w:trPr>
        <w:tc>
          <w:tcPr>
            <w:tcW w:w="2017" w:type="dxa"/>
            <w:vAlign w:val="bottom"/>
            <w:hideMark/>
          </w:tcPr>
          <w:p w14:paraId="4A4D95B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1D760B91"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73.99939</w:t>
            </w:r>
          </w:p>
        </w:tc>
        <w:tc>
          <w:tcPr>
            <w:tcW w:w="2415" w:type="dxa"/>
            <w:gridSpan w:val="2"/>
            <w:vAlign w:val="bottom"/>
            <w:hideMark/>
          </w:tcPr>
          <w:p w14:paraId="54A66AF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F(2,26)</w:t>
            </w:r>
          </w:p>
        </w:tc>
        <w:tc>
          <w:tcPr>
            <w:tcW w:w="997" w:type="dxa"/>
            <w:vAlign w:val="bottom"/>
            <w:hideMark/>
          </w:tcPr>
          <w:p w14:paraId="0F62E69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558C679E" w14:textId="77777777" w:rsidTr="00C61D9C">
        <w:trPr>
          <w:trHeight w:val="225"/>
        </w:trPr>
        <w:tc>
          <w:tcPr>
            <w:tcW w:w="2017" w:type="dxa"/>
            <w:vAlign w:val="bottom"/>
            <w:hideMark/>
          </w:tcPr>
          <w:p w14:paraId="6E33BF7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5245B6D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27.21836</w:t>
            </w:r>
          </w:p>
        </w:tc>
        <w:tc>
          <w:tcPr>
            <w:tcW w:w="2415" w:type="dxa"/>
            <w:gridSpan w:val="2"/>
            <w:vAlign w:val="bottom"/>
            <w:hideMark/>
          </w:tcPr>
          <w:p w14:paraId="578411F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Chi-Square(2)</w:t>
            </w:r>
          </w:p>
        </w:tc>
        <w:tc>
          <w:tcPr>
            <w:tcW w:w="997" w:type="dxa"/>
            <w:vAlign w:val="bottom"/>
            <w:hideMark/>
          </w:tcPr>
          <w:p w14:paraId="00B25C5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0.0000</w:t>
            </w:r>
          </w:p>
        </w:tc>
      </w:tr>
      <w:tr w:rsidR="00CA4F3E" w:rsidRPr="00C61D9C" w14:paraId="5EBCC405" w14:textId="77777777" w:rsidTr="00C61D9C">
        <w:trPr>
          <w:trHeight w:hRule="exact" w:val="90"/>
        </w:trPr>
        <w:tc>
          <w:tcPr>
            <w:tcW w:w="2017" w:type="dxa"/>
            <w:tcBorders>
              <w:top w:val="nil"/>
              <w:left w:val="nil"/>
              <w:bottom w:val="double" w:sz="6" w:space="0" w:color="auto"/>
              <w:right w:val="nil"/>
            </w:tcBorders>
            <w:vAlign w:val="bottom"/>
          </w:tcPr>
          <w:p w14:paraId="066FEA3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0E79592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605D51A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7713625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3DB1880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E9F9618" w14:textId="77777777" w:rsidTr="00C61D9C">
        <w:trPr>
          <w:trHeight w:hRule="exact" w:val="135"/>
        </w:trPr>
        <w:tc>
          <w:tcPr>
            <w:tcW w:w="2017" w:type="dxa"/>
            <w:vAlign w:val="bottom"/>
          </w:tcPr>
          <w:p w14:paraId="0AB8CC3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6E7FDA28"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9E131D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0F428C2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0708909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63444171" w14:textId="77777777" w:rsidTr="00C61D9C">
        <w:trPr>
          <w:trHeight w:val="225"/>
        </w:trPr>
        <w:tc>
          <w:tcPr>
            <w:tcW w:w="2017" w:type="dxa"/>
            <w:vAlign w:val="bottom"/>
          </w:tcPr>
          <w:p w14:paraId="7B4DFB1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79A7BD6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31952D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6D8AB2E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7CFF253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4C8F7360"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rPr>
      </w:pPr>
    </w:p>
    <w:p w14:paraId="364A1639"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rPr>
      </w:pPr>
    </w:p>
    <w:p w14:paraId="53435535"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rPr>
      </w:pPr>
    </w:p>
    <w:p w14:paraId="5928BD8D"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CA4F3E" w:rsidRPr="00C61D9C" w14:paraId="52A85750" w14:textId="77777777" w:rsidTr="00C61D9C">
        <w:trPr>
          <w:trHeight w:val="225"/>
        </w:trPr>
        <w:tc>
          <w:tcPr>
            <w:tcW w:w="5535" w:type="dxa"/>
            <w:gridSpan w:val="4"/>
            <w:vAlign w:val="bottom"/>
            <w:hideMark/>
          </w:tcPr>
          <w:p w14:paraId="0AFCA84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Heteroskedasticity Test: White</w:t>
            </w:r>
          </w:p>
        </w:tc>
        <w:tc>
          <w:tcPr>
            <w:tcW w:w="997" w:type="dxa"/>
            <w:vAlign w:val="bottom"/>
          </w:tcPr>
          <w:p w14:paraId="19CFC43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4F40971C" w14:textId="77777777" w:rsidTr="00C61D9C">
        <w:trPr>
          <w:trHeight w:hRule="exact" w:val="90"/>
        </w:trPr>
        <w:tc>
          <w:tcPr>
            <w:tcW w:w="2017" w:type="dxa"/>
            <w:tcBorders>
              <w:top w:val="nil"/>
              <w:left w:val="nil"/>
              <w:bottom w:val="double" w:sz="6" w:space="0" w:color="auto"/>
              <w:right w:val="nil"/>
            </w:tcBorders>
            <w:vAlign w:val="bottom"/>
          </w:tcPr>
          <w:p w14:paraId="1F2A7B4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3BC7CC6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7AFA3A9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CA616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3AB8667D"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E31B0AD" w14:textId="77777777" w:rsidTr="00C61D9C">
        <w:trPr>
          <w:trHeight w:hRule="exact" w:val="135"/>
        </w:trPr>
        <w:tc>
          <w:tcPr>
            <w:tcW w:w="2017" w:type="dxa"/>
            <w:vAlign w:val="bottom"/>
          </w:tcPr>
          <w:p w14:paraId="7BF1F4D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0C4BF7D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596FAB1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C02EC0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07262A4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0C631C01" w14:textId="77777777" w:rsidTr="00C61D9C">
        <w:trPr>
          <w:trHeight w:val="225"/>
        </w:trPr>
        <w:tc>
          <w:tcPr>
            <w:tcW w:w="2017" w:type="dxa"/>
            <w:vAlign w:val="bottom"/>
            <w:hideMark/>
          </w:tcPr>
          <w:p w14:paraId="3353BB7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F-</w:t>
            </w:r>
            <w:proofErr w:type="spellStart"/>
            <w:r w:rsidRPr="00C61D9C">
              <w:rPr>
                <w:rFonts w:ascii="Times New Roman" w:hAnsi="Times New Roman" w:cs="Times New Roman"/>
                <w:color w:val="000000"/>
                <w:sz w:val="24"/>
                <w:szCs w:val="24"/>
              </w:rPr>
              <w:t>statistic</w:t>
            </w:r>
            <w:proofErr w:type="spellEnd"/>
          </w:p>
        </w:tc>
        <w:tc>
          <w:tcPr>
            <w:tcW w:w="1103" w:type="dxa"/>
            <w:vAlign w:val="bottom"/>
            <w:hideMark/>
          </w:tcPr>
          <w:p w14:paraId="2E4C475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2.135111</w:t>
            </w:r>
          </w:p>
        </w:tc>
        <w:tc>
          <w:tcPr>
            <w:tcW w:w="2415" w:type="dxa"/>
            <w:gridSpan w:val="2"/>
            <w:vAlign w:val="bottom"/>
            <w:hideMark/>
          </w:tcPr>
          <w:p w14:paraId="3F59661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F(9,22)</w:t>
            </w:r>
          </w:p>
        </w:tc>
        <w:tc>
          <w:tcPr>
            <w:tcW w:w="997" w:type="dxa"/>
            <w:vAlign w:val="bottom"/>
            <w:hideMark/>
          </w:tcPr>
          <w:p w14:paraId="63AD5A0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0.0709</w:t>
            </w:r>
          </w:p>
        </w:tc>
      </w:tr>
      <w:tr w:rsidR="00CA4F3E" w:rsidRPr="00C61D9C" w14:paraId="76FA2709" w14:textId="77777777" w:rsidTr="00C61D9C">
        <w:trPr>
          <w:trHeight w:val="225"/>
        </w:trPr>
        <w:tc>
          <w:tcPr>
            <w:tcW w:w="2017" w:type="dxa"/>
            <w:vAlign w:val="bottom"/>
            <w:hideMark/>
          </w:tcPr>
          <w:p w14:paraId="51360FF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Obs*R-</w:t>
            </w:r>
            <w:proofErr w:type="spellStart"/>
            <w:r w:rsidRPr="00C61D9C">
              <w:rPr>
                <w:rFonts w:ascii="Times New Roman" w:hAnsi="Times New Roman" w:cs="Times New Roman"/>
                <w:color w:val="000000"/>
                <w:sz w:val="24"/>
                <w:szCs w:val="24"/>
              </w:rPr>
              <w:t>squared</w:t>
            </w:r>
            <w:proofErr w:type="spellEnd"/>
          </w:p>
        </w:tc>
        <w:tc>
          <w:tcPr>
            <w:tcW w:w="1103" w:type="dxa"/>
            <w:vAlign w:val="bottom"/>
            <w:hideMark/>
          </w:tcPr>
          <w:p w14:paraId="220EE952"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14.91925</w:t>
            </w:r>
          </w:p>
        </w:tc>
        <w:tc>
          <w:tcPr>
            <w:tcW w:w="2415" w:type="dxa"/>
            <w:gridSpan w:val="2"/>
            <w:vAlign w:val="bottom"/>
            <w:hideMark/>
          </w:tcPr>
          <w:p w14:paraId="3119B4E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Chi-Square(9)</w:t>
            </w:r>
          </w:p>
        </w:tc>
        <w:tc>
          <w:tcPr>
            <w:tcW w:w="997" w:type="dxa"/>
            <w:vAlign w:val="bottom"/>
            <w:hideMark/>
          </w:tcPr>
          <w:p w14:paraId="423E9C2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0.0932</w:t>
            </w:r>
          </w:p>
        </w:tc>
      </w:tr>
      <w:tr w:rsidR="00CA4F3E" w:rsidRPr="00C61D9C" w14:paraId="43EF64EE" w14:textId="77777777" w:rsidTr="00C61D9C">
        <w:trPr>
          <w:trHeight w:val="225"/>
        </w:trPr>
        <w:tc>
          <w:tcPr>
            <w:tcW w:w="2017" w:type="dxa"/>
            <w:vAlign w:val="bottom"/>
            <w:hideMark/>
          </w:tcPr>
          <w:p w14:paraId="75B8896A"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roofErr w:type="spellStart"/>
            <w:r w:rsidRPr="00C61D9C">
              <w:rPr>
                <w:rFonts w:ascii="Times New Roman" w:hAnsi="Times New Roman" w:cs="Times New Roman"/>
                <w:color w:val="000000"/>
                <w:sz w:val="24"/>
                <w:szCs w:val="24"/>
              </w:rPr>
              <w:t>Scaled</w:t>
            </w:r>
            <w:proofErr w:type="spellEnd"/>
            <w:r w:rsidRPr="00C61D9C">
              <w:rPr>
                <w:rFonts w:ascii="Times New Roman" w:hAnsi="Times New Roman" w:cs="Times New Roman"/>
                <w:color w:val="000000"/>
                <w:sz w:val="24"/>
                <w:szCs w:val="24"/>
              </w:rPr>
              <w:t xml:space="preserve"> </w:t>
            </w:r>
            <w:proofErr w:type="spellStart"/>
            <w:r w:rsidRPr="00C61D9C">
              <w:rPr>
                <w:rFonts w:ascii="Times New Roman" w:hAnsi="Times New Roman" w:cs="Times New Roman"/>
                <w:color w:val="000000"/>
                <w:sz w:val="24"/>
                <w:szCs w:val="24"/>
              </w:rPr>
              <w:t>explained</w:t>
            </w:r>
            <w:proofErr w:type="spellEnd"/>
            <w:r w:rsidRPr="00C61D9C">
              <w:rPr>
                <w:rFonts w:ascii="Times New Roman" w:hAnsi="Times New Roman" w:cs="Times New Roman"/>
                <w:color w:val="000000"/>
                <w:sz w:val="24"/>
                <w:szCs w:val="24"/>
              </w:rPr>
              <w:t xml:space="preserve"> SS</w:t>
            </w:r>
          </w:p>
        </w:tc>
        <w:tc>
          <w:tcPr>
            <w:tcW w:w="1103" w:type="dxa"/>
            <w:vAlign w:val="bottom"/>
            <w:hideMark/>
          </w:tcPr>
          <w:p w14:paraId="437C9F2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4.706950</w:t>
            </w:r>
          </w:p>
        </w:tc>
        <w:tc>
          <w:tcPr>
            <w:tcW w:w="2415" w:type="dxa"/>
            <w:gridSpan w:val="2"/>
            <w:vAlign w:val="bottom"/>
            <w:hideMark/>
          </w:tcPr>
          <w:p w14:paraId="1EF3119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    </w:t>
            </w:r>
            <w:proofErr w:type="spellStart"/>
            <w:r w:rsidRPr="00C61D9C">
              <w:rPr>
                <w:rFonts w:ascii="Times New Roman" w:hAnsi="Times New Roman" w:cs="Times New Roman"/>
                <w:color w:val="000000"/>
                <w:sz w:val="24"/>
                <w:szCs w:val="24"/>
              </w:rPr>
              <w:t>Prob</w:t>
            </w:r>
            <w:proofErr w:type="spellEnd"/>
            <w:r w:rsidRPr="00C61D9C">
              <w:rPr>
                <w:rFonts w:ascii="Times New Roman" w:hAnsi="Times New Roman" w:cs="Times New Roman"/>
                <w:color w:val="000000"/>
                <w:sz w:val="24"/>
                <w:szCs w:val="24"/>
              </w:rPr>
              <w:t>. Chi-Square(9)</w:t>
            </w:r>
          </w:p>
        </w:tc>
        <w:tc>
          <w:tcPr>
            <w:tcW w:w="997" w:type="dxa"/>
            <w:vAlign w:val="bottom"/>
            <w:hideMark/>
          </w:tcPr>
          <w:p w14:paraId="6DF7511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r w:rsidRPr="00C61D9C">
              <w:rPr>
                <w:rFonts w:ascii="Times New Roman" w:hAnsi="Times New Roman" w:cs="Times New Roman"/>
                <w:color w:val="000000"/>
                <w:sz w:val="24"/>
                <w:szCs w:val="24"/>
              </w:rPr>
              <w:t>0.8591</w:t>
            </w:r>
          </w:p>
        </w:tc>
      </w:tr>
      <w:tr w:rsidR="00CA4F3E" w:rsidRPr="00C61D9C" w14:paraId="11C46321" w14:textId="77777777" w:rsidTr="00C61D9C">
        <w:trPr>
          <w:trHeight w:hRule="exact" w:val="90"/>
        </w:trPr>
        <w:tc>
          <w:tcPr>
            <w:tcW w:w="2017" w:type="dxa"/>
            <w:tcBorders>
              <w:top w:val="nil"/>
              <w:left w:val="nil"/>
              <w:bottom w:val="double" w:sz="6" w:space="0" w:color="auto"/>
              <w:right w:val="nil"/>
            </w:tcBorders>
            <w:vAlign w:val="bottom"/>
          </w:tcPr>
          <w:p w14:paraId="51FFDC7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tcBorders>
              <w:top w:val="nil"/>
              <w:left w:val="nil"/>
              <w:bottom w:val="double" w:sz="6" w:space="0" w:color="auto"/>
              <w:right w:val="nil"/>
            </w:tcBorders>
            <w:vAlign w:val="bottom"/>
          </w:tcPr>
          <w:p w14:paraId="5FBACC6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tcBorders>
              <w:top w:val="nil"/>
              <w:left w:val="nil"/>
              <w:bottom w:val="double" w:sz="6" w:space="0" w:color="auto"/>
              <w:right w:val="nil"/>
            </w:tcBorders>
            <w:vAlign w:val="bottom"/>
          </w:tcPr>
          <w:p w14:paraId="1C40643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tcBorders>
              <w:top w:val="nil"/>
              <w:left w:val="nil"/>
              <w:bottom w:val="double" w:sz="6" w:space="0" w:color="auto"/>
              <w:right w:val="nil"/>
            </w:tcBorders>
            <w:vAlign w:val="bottom"/>
          </w:tcPr>
          <w:p w14:paraId="6D512875"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tcBorders>
              <w:top w:val="nil"/>
              <w:left w:val="nil"/>
              <w:bottom w:val="double" w:sz="6" w:space="0" w:color="auto"/>
              <w:right w:val="nil"/>
            </w:tcBorders>
            <w:vAlign w:val="bottom"/>
          </w:tcPr>
          <w:p w14:paraId="5D89FD3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38148767" w14:textId="77777777" w:rsidTr="00C61D9C">
        <w:trPr>
          <w:trHeight w:hRule="exact" w:val="135"/>
        </w:trPr>
        <w:tc>
          <w:tcPr>
            <w:tcW w:w="2017" w:type="dxa"/>
            <w:vAlign w:val="bottom"/>
          </w:tcPr>
          <w:p w14:paraId="361BA049"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5CE0EC4E"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3BD659BB"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293D3C44"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2D3DD4AC"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r w:rsidR="00CA4F3E" w:rsidRPr="00C61D9C" w14:paraId="592FC8BB" w14:textId="77777777" w:rsidTr="00C61D9C">
        <w:trPr>
          <w:trHeight w:val="225"/>
        </w:trPr>
        <w:tc>
          <w:tcPr>
            <w:tcW w:w="2017" w:type="dxa"/>
            <w:vAlign w:val="bottom"/>
          </w:tcPr>
          <w:p w14:paraId="069B47BF"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103" w:type="dxa"/>
            <w:vAlign w:val="bottom"/>
          </w:tcPr>
          <w:p w14:paraId="0E1C2F40"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7" w:type="dxa"/>
            <w:vAlign w:val="bottom"/>
          </w:tcPr>
          <w:p w14:paraId="6A4D5AF3"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1208" w:type="dxa"/>
            <w:vAlign w:val="bottom"/>
          </w:tcPr>
          <w:p w14:paraId="34A71F07"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c>
          <w:tcPr>
            <w:tcW w:w="997" w:type="dxa"/>
            <w:vAlign w:val="bottom"/>
          </w:tcPr>
          <w:p w14:paraId="0A5E27F6" w14:textId="77777777" w:rsidR="00CA4F3E" w:rsidRPr="00C61D9C" w:rsidRDefault="00CA4F3E" w:rsidP="00C61D9C">
            <w:pPr>
              <w:pStyle w:val="NoteLevel1"/>
              <w:spacing w:line="360" w:lineRule="auto"/>
              <w:jc w:val="both"/>
              <w:rPr>
                <w:rFonts w:ascii="Times New Roman" w:hAnsi="Times New Roman" w:cs="Times New Roman"/>
                <w:color w:val="000000"/>
                <w:sz w:val="24"/>
                <w:szCs w:val="24"/>
              </w:rPr>
            </w:pPr>
          </w:p>
        </w:tc>
      </w:tr>
    </w:tbl>
    <w:p w14:paraId="193488E6"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r w:rsidRPr="00C61D9C">
        <w:rPr>
          <w:rFonts w:ascii="Times New Roman" w:hAnsi="Times New Roman" w:cs="Times New Roman"/>
          <w:sz w:val="24"/>
          <w:szCs w:val="24"/>
        </w:rPr>
        <w:br/>
      </w:r>
    </w:p>
    <w:p w14:paraId="0F74A6AA" w14:textId="77777777" w:rsidR="00CA4F3E" w:rsidRPr="00C61D9C" w:rsidRDefault="00CA4F3E" w:rsidP="00C61D9C">
      <w:pPr>
        <w:pStyle w:val="NoteLevel1"/>
        <w:spacing w:line="360" w:lineRule="auto"/>
        <w:jc w:val="both"/>
        <w:rPr>
          <w:rFonts w:ascii="Times New Roman" w:eastAsiaTheme="minorEastAsia" w:hAnsi="Times New Roman" w:cs="Times New Roman"/>
          <w:b/>
          <w:sz w:val="24"/>
          <w:szCs w:val="24"/>
          <w:u w:val="single"/>
          <w:lang w:val="en-US"/>
        </w:rPr>
      </w:pPr>
      <w:r w:rsidRPr="00C61D9C">
        <w:rPr>
          <w:rFonts w:ascii="Times New Roman" w:eastAsiaTheme="minorEastAsia" w:hAnsi="Times New Roman" w:cs="Times New Roman"/>
          <w:b/>
          <w:sz w:val="24"/>
          <w:szCs w:val="24"/>
          <w:u w:val="single"/>
          <w:lang w:val="en-US"/>
        </w:rPr>
        <w:br w:type="page"/>
      </w:r>
    </w:p>
    <w:p w14:paraId="092A89B3" w14:textId="77777777" w:rsidR="00CA4F3E" w:rsidRPr="00C61D9C" w:rsidRDefault="00CA4F3E" w:rsidP="00C61D9C">
      <w:pPr>
        <w:pStyle w:val="Heading1"/>
        <w:spacing w:line="360" w:lineRule="auto"/>
        <w:jc w:val="both"/>
        <w:rPr>
          <w:rFonts w:ascii="Times New Roman" w:hAnsi="Times New Roman" w:cs="Times New Roman"/>
          <w:sz w:val="24"/>
          <w:szCs w:val="24"/>
        </w:rPr>
      </w:pPr>
      <w:bookmarkStart w:id="59" w:name="_Toc297380811"/>
      <w:bookmarkStart w:id="60" w:name="_Toc297382289"/>
      <w:r w:rsidRPr="00C61D9C">
        <w:rPr>
          <w:rFonts w:ascii="Times New Roman" w:hAnsi="Times New Roman" w:cs="Times New Roman"/>
          <w:sz w:val="24"/>
          <w:szCs w:val="24"/>
        </w:rPr>
        <w:lastRenderedPageBreak/>
        <w:t>Appendix 6</w:t>
      </w:r>
      <w:bookmarkEnd w:id="59"/>
      <w:bookmarkEnd w:id="60"/>
    </w:p>
    <w:p w14:paraId="3FF14582" w14:textId="77777777" w:rsidR="00CA4F3E" w:rsidRPr="00C61D9C" w:rsidRDefault="00CA4F3E" w:rsidP="00C61D9C">
      <w:pPr>
        <w:pStyle w:val="NoteLevel1"/>
        <w:spacing w:line="360" w:lineRule="auto"/>
        <w:jc w:val="both"/>
        <w:rPr>
          <w:rFonts w:ascii="Times New Roman" w:hAnsi="Times New Roman" w:cs="Times New Roman"/>
          <w:sz w:val="24"/>
          <w:szCs w:val="24"/>
          <w:lang w:val="en-US" w:eastAsia="ja-JP"/>
        </w:rPr>
      </w:pPr>
    </w:p>
    <w:p w14:paraId="26046FE2" w14:textId="77777777" w:rsidR="00CA4F3E" w:rsidRDefault="00CA4F3E" w:rsidP="00C61D9C">
      <w:pPr>
        <w:pStyle w:val="NoteLevel1"/>
        <w:spacing w:line="360" w:lineRule="auto"/>
        <w:jc w:val="both"/>
        <w:rPr>
          <w:rFonts w:ascii="Times New Roman" w:hAnsi="Times New Roman" w:cs="Times New Roman"/>
          <w:sz w:val="24"/>
          <w:szCs w:val="24"/>
          <w:lang w:val="en-US" w:eastAsia="ja-JP"/>
        </w:rPr>
      </w:pPr>
      <w:r w:rsidRPr="00C61D9C">
        <w:rPr>
          <w:rFonts w:ascii="Times New Roman" w:hAnsi="Times New Roman" w:cs="Times New Roman"/>
          <w:sz w:val="24"/>
          <w:szCs w:val="24"/>
          <w:lang w:val="en-US" w:eastAsia="ja-JP"/>
        </w:rPr>
        <w:t xml:space="preserve">This appendix is dedicated to the robustness check that was carried out by replacing immigration with net migration. The process is identical to the one presented in methodology and the same regression models are used in the same order, except for the independent variables. The independent variables here are net migration and its </w:t>
      </w:r>
      <w:proofErr w:type="gramStart"/>
      <w:r w:rsidRPr="00C61D9C">
        <w:rPr>
          <w:rFonts w:ascii="Times New Roman" w:hAnsi="Times New Roman" w:cs="Times New Roman"/>
          <w:sz w:val="24"/>
          <w:szCs w:val="24"/>
          <w:lang w:val="en-US" w:eastAsia="ja-JP"/>
        </w:rPr>
        <w:t>one year</w:t>
      </w:r>
      <w:proofErr w:type="gramEnd"/>
      <w:r w:rsidRPr="00C61D9C">
        <w:rPr>
          <w:rFonts w:ascii="Times New Roman" w:hAnsi="Times New Roman" w:cs="Times New Roman"/>
          <w:sz w:val="24"/>
          <w:szCs w:val="24"/>
          <w:lang w:val="en-US" w:eastAsia="ja-JP"/>
        </w:rPr>
        <w:t xml:space="preserve"> lagged value. Also, the control variables do not change. Below, the output is presented, separated depending on the dependent variable.</w:t>
      </w:r>
    </w:p>
    <w:p w14:paraId="50B63743" w14:textId="77777777" w:rsidR="002F0B98" w:rsidRPr="00C61D9C" w:rsidRDefault="002F0B98" w:rsidP="00C61D9C">
      <w:pPr>
        <w:pStyle w:val="NoteLevel1"/>
        <w:spacing w:line="360" w:lineRule="auto"/>
        <w:jc w:val="both"/>
        <w:rPr>
          <w:rFonts w:ascii="Times New Roman" w:hAnsi="Times New Roman" w:cs="Times New Roman"/>
          <w:sz w:val="24"/>
          <w:szCs w:val="24"/>
          <w:lang w:val="en-US" w:eastAsia="ja-JP"/>
        </w:rPr>
      </w:pPr>
    </w:p>
    <w:p w14:paraId="1344FAE9"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eastAsia="ja-JP"/>
        </w:rPr>
      </w:pPr>
      <w:r w:rsidRPr="00C61D9C">
        <w:rPr>
          <w:rFonts w:ascii="Times New Roman" w:hAnsi="Times New Roman" w:cs="Times New Roman"/>
          <w:b/>
          <w:i/>
          <w:sz w:val="24"/>
          <w:szCs w:val="24"/>
          <w:lang w:val="en-US" w:eastAsia="ja-JP"/>
        </w:rPr>
        <w:t>Employment Rate of Dutch Natives</w:t>
      </w:r>
    </w:p>
    <w:p w14:paraId="585A6CE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t xml:space="preserve">First, OLS regressions were produced, and then checked for both autocorrelation and heteroskedasticity, and if either was found, a HAC regression was performed for better results. </w:t>
      </w:r>
    </w:p>
    <w:p w14:paraId="20108C7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78720" behindDoc="0" locked="0" layoutInCell="1" allowOverlap="1" wp14:anchorId="0D33E5F1" wp14:editId="1B0912F7">
                <wp:simplePos x="0" y="0"/>
                <wp:positionH relativeFrom="margin">
                  <wp:align>right</wp:align>
                </wp:positionH>
                <wp:positionV relativeFrom="paragraph">
                  <wp:posOffset>12065</wp:posOffset>
                </wp:positionV>
                <wp:extent cx="1285875" cy="2857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285750"/>
                        </a:xfrm>
                        <a:prstGeom prst="rect">
                          <a:avLst/>
                        </a:prstGeom>
                        <a:solidFill>
                          <a:srgbClr val="FFFFFF"/>
                        </a:solidFill>
                        <a:ln w="9525">
                          <a:solidFill>
                            <a:schemeClr val="bg1"/>
                          </a:solidFill>
                          <a:miter lim="800000"/>
                          <a:headEnd/>
                          <a:tailEnd/>
                        </a:ln>
                      </wps:spPr>
                      <wps:txbx>
                        <w:txbxContent>
                          <w:p w14:paraId="0F1AE87F"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left:0;text-align:left;margin-left:50.05pt;margin-top:.95pt;width:101.25pt;height:22.5pt;z-index:2516787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" strokecolor="white [3212]">
                <v:textbox>
                  <w:txbxContent>
                    <w:p w14:paraId="0F1AE87F"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11</w:t>
                      </w:r>
                    </w:p>
                  </w:txbxContent>
                </v:textbox>
                <w10:wrap type="square" anchorx="margin"/>
              </v:shape>
            </w:pict>
          </mc:Fallback>
        </mc:AlternateContent>
      </w:r>
    </w:p>
    <w:tbl>
      <w:tblPr>
        <w:tblW w:w="9329" w:type="dxa"/>
        <w:tblInd w:w="-705" w:type="dxa"/>
        <w:tblCellMar>
          <w:left w:w="70" w:type="dxa"/>
          <w:right w:w="70" w:type="dxa"/>
        </w:tblCellMar>
        <w:tblLook w:val="04A0" w:firstRow="1" w:lastRow="0" w:firstColumn="1" w:lastColumn="0" w:noHBand="0" w:noVBand="1"/>
      </w:tblPr>
      <w:tblGrid>
        <w:gridCol w:w="1289"/>
        <w:gridCol w:w="1574"/>
        <w:gridCol w:w="1642"/>
        <w:gridCol w:w="1780"/>
        <w:gridCol w:w="1440"/>
        <w:gridCol w:w="1604"/>
      </w:tblGrid>
      <w:tr w:rsidR="00CA4F3E" w:rsidRPr="00C61D9C" w14:paraId="03A22425" w14:textId="77777777" w:rsidTr="00C61D9C">
        <w:trPr>
          <w:trHeight w:val="333"/>
        </w:trPr>
        <w:tc>
          <w:tcPr>
            <w:tcW w:w="1289" w:type="dxa"/>
            <w:tcBorders>
              <w:top w:val="nil"/>
              <w:left w:val="nil"/>
              <w:bottom w:val="nil"/>
              <w:right w:val="nil"/>
            </w:tcBorders>
            <w:shd w:val="clear" w:color="auto" w:fill="auto"/>
            <w:noWrap/>
            <w:vAlign w:val="bottom"/>
            <w:hideMark/>
          </w:tcPr>
          <w:p w14:paraId="35EAAEEB"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040" w:type="dxa"/>
            <w:gridSpan w:val="5"/>
            <w:tcBorders>
              <w:top w:val="single" w:sz="4" w:space="0" w:color="auto"/>
              <w:left w:val="nil"/>
              <w:bottom w:val="double" w:sz="6" w:space="0" w:color="auto"/>
              <w:right w:val="nil"/>
            </w:tcBorders>
            <w:shd w:val="clear" w:color="auto" w:fill="auto"/>
            <w:noWrap/>
            <w:vAlign w:val="bottom"/>
            <w:hideMark/>
          </w:tcPr>
          <w:p w14:paraId="07452B7E" w14:textId="77777777" w:rsidR="00CA4F3E" w:rsidRPr="00C61D9C" w:rsidRDefault="00CA4F3E" w:rsidP="0060573E">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OLS</w:t>
            </w:r>
          </w:p>
        </w:tc>
      </w:tr>
      <w:tr w:rsidR="00CA4F3E" w:rsidRPr="00C61D9C" w14:paraId="74055E93" w14:textId="77777777" w:rsidTr="00C61D9C">
        <w:trPr>
          <w:trHeight w:val="333"/>
        </w:trPr>
        <w:tc>
          <w:tcPr>
            <w:tcW w:w="1289" w:type="dxa"/>
            <w:tcBorders>
              <w:top w:val="nil"/>
              <w:left w:val="nil"/>
              <w:bottom w:val="nil"/>
              <w:right w:val="nil"/>
            </w:tcBorders>
            <w:shd w:val="clear" w:color="auto" w:fill="auto"/>
            <w:noWrap/>
            <w:vAlign w:val="bottom"/>
            <w:hideMark/>
          </w:tcPr>
          <w:p w14:paraId="7E5148B9"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574" w:type="dxa"/>
            <w:tcBorders>
              <w:top w:val="nil"/>
              <w:left w:val="nil"/>
              <w:bottom w:val="single" w:sz="4" w:space="0" w:color="auto"/>
              <w:right w:val="nil"/>
            </w:tcBorders>
            <w:shd w:val="clear" w:color="auto" w:fill="auto"/>
            <w:noWrap/>
            <w:vAlign w:val="bottom"/>
            <w:hideMark/>
          </w:tcPr>
          <w:p w14:paraId="0F5FE4A2"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1642" w:type="dxa"/>
            <w:tcBorders>
              <w:top w:val="nil"/>
              <w:left w:val="nil"/>
              <w:bottom w:val="single" w:sz="4" w:space="0" w:color="auto"/>
              <w:right w:val="nil"/>
            </w:tcBorders>
            <w:shd w:val="clear" w:color="auto" w:fill="auto"/>
            <w:noWrap/>
            <w:vAlign w:val="bottom"/>
            <w:hideMark/>
          </w:tcPr>
          <w:p w14:paraId="6CD2E567"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p>
        </w:tc>
        <w:tc>
          <w:tcPr>
            <w:tcW w:w="1780" w:type="dxa"/>
            <w:tcBorders>
              <w:top w:val="nil"/>
              <w:left w:val="nil"/>
              <w:bottom w:val="single" w:sz="4" w:space="0" w:color="auto"/>
              <w:right w:val="nil"/>
            </w:tcBorders>
            <w:shd w:val="clear" w:color="auto" w:fill="auto"/>
            <w:noWrap/>
            <w:vAlign w:val="bottom"/>
            <w:hideMark/>
          </w:tcPr>
          <w:p w14:paraId="71B7965A"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r w:rsidRPr="00C61D9C">
              <w:rPr>
                <w:rFonts w:ascii="Times New Roman" w:eastAsia="Times New Roman" w:hAnsi="Times New Roman" w:cs="Times New Roman"/>
                <w:i/>
                <w:color w:val="000000"/>
                <w:sz w:val="24"/>
                <w:szCs w:val="24"/>
                <w:lang w:val="en-US" w:eastAsia="nl-NL"/>
              </w:rPr>
              <w:t>(-1)</w:t>
            </w:r>
          </w:p>
        </w:tc>
        <w:tc>
          <w:tcPr>
            <w:tcW w:w="1440" w:type="dxa"/>
            <w:tcBorders>
              <w:top w:val="nil"/>
              <w:left w:val="nil"/>
              <w:bottom w:val="single" w:sz="4" w:space="0" w:color="auto"/>
              <w:right w:val="nil"/>
            </w:tcBorders>
            <w:shd w:val="clear" w:color="auto" w:fill="auto"/>
            <w:noWrap/>
            <w:vAlign w:val="bottom"/>
            <w:hideMark/>
          </w:tcPr>
          <w:p w14:paraId="2B0FF74D" w14:textId="2A0788C2"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LFD</w:t>
            </w:r>
          </w:p>
        </w:tc>
        <w:tc>
          <w:tcPr>
            <w:tcW w:w="1604" w:type="dxa"/>
            <w:tcBorders>
              <w:top w:val="nil"/>
              <w:left w:val="nil"/>
              <w:bottom w:val="single" w:sz="4" w:space="0" w:color="auto"/>
              <w:right w:val="nil"/>
            </w:tcBorders>
            <w:shd w:val="clear" w:color="auto" w:fill="auto"/>
            <w:noWrap/>
            <w:vAlign w:val="bottom"/>
            <w:hideMark/>
          </w:tcPr>
          <w:p w14:paraId="1E8F2183"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CA4F3E" w:rsidRPr="00C61D9C" w14:paraId="03D338DE" w14:textId="77777777" w:rsidTr="00C61D9C">
        <w:trPr>
          <w:trHeight w:val="317"/>
        </w:trPr>
        <w:tc>
          <w:tcPr>
            <w:tcW w:w="1289" w:type="dxa"/>
            <w:tcBorders>
              <w:top w:val="nil"/>
              <w:left w:val="nil"/>
              <w:bottom w:val="nil"/>
              <w:right w:val="nil"/>
            </w:tcBorders>
            <w:shd w:val="clear" w:color="auto" w:fill="auto"/>
            <w:noWrap/>
            <w:vAlign w:val="bottom"/>
            <w:hideMark/>
          </w:tcPr>
          <w:p w14:paraId="0D0A3241"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(1)</w:t>
            </w:r>
          </w:p>
        </w:tc>
        <w:tc>
          <w:tcPr>
            <w:tcW w:w="1574" w:type="dxa"/>
            <w:tcBorders>
              <w:top w:val="nil"/>
              <w:left w:val="nil"/>
              <w:bottom w:val="nil"/>
              <w:right w:val="nil"/>
            </w:tcBorders>
            <w:shd w:val="clear" w:color="auto" w:fill="auto"/>
            <w:noWrap/>
            <w:vAlign w:val="bottom"/>
            <w:hideMark/>
          </w:tcPr>
          <w:p w14:paraId="5B369D09"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0.794</w:t>
            </w:r>
            <w:r w:rsidRPr="00C61D9C">
              <w:rPr>
                <w:rFonts w:ascii="Times New Roman" w:eastAsia="Times New Roman" w:hAnsi="Times New Roman" w:cs="Times New Roman"/>
                <w:b/>
                <w:bCs/>
                <w:color w:val="000000"/>
                <w:sz w:val="24"/>
                <w:szCs w:val="24"/>
                <w:lang w:val="en-US" w:eastAsia="nl-NL"/>
              </w:rPr>
              <w:t>(0.020)</w:t>
            </w:r>
          </w:p>
        </w:tc>
        <w:tc>
          <w:tcPr>
            <w:tcW w:w="1642" w:type="dxa"/>
            <w:tcBorders>
              <w:top w:val="nil"/>
              <w:left w:val="nil"/>
              <w:bottom w:val="nil"/>
              <w:right w:val="nil"/>
            </w:tcBorders>
            <w:shd w:val="clear" w:color="auto" w:fill="auto"/>
            <w:noWrap/>
            <w:vAlign w:val="bottom"/>
            <w:hideMark/>
          </w:tcPr>
          <w:p w14:paraId="59334FA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1.420</w:t>
            </w:r>
            <w:r w:rsidRPr="00C61D9C">
              <w:rPr>
                <w:rFonts w:ascii="Times New Roman" w:eastAsia="Times New Roman" w:hAnsi="Times New Roman" w:cs="Times New Roman"/>
                <w:b/>
                <w:bCs/>
                <w:color w:val="000000"/>
                <w:sz w:val="24"/>
                <w:szCs w:val="24"/>
                <w:lang w:eastAsia="nl-NL"/>
              </w:rPr>
              <w:t>(0.594)</w:t>
            </w:r>
          </w:p>
        </w:tc>
        <w:tc>
          <w:tcPr>
            <w:tcW w:w="1780" w:type="dxa"/>
            <w:tcBorders>
              <w:top w:val="nil"/>
              <w:left w:val="nil"/>
              <w:bottom w:val="nil"/>
              <w:right w:val="nil"/>
            </w:tcBorders>
            <w:shd w:val="clear" w:color="auto" w:fill="auto"/>
            <w:noWrap/>
            <w:vAlign w:val="bottom"/>
            <w:hideMark/>
          </w:tcPr>
          <w:p w14:paraId="20840E18"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440" w:type="dxa"/>
            <w:tcBorders>
              <w:top w:val="nil"/>
              <w:left w:val="nil"/>
              <w:bottom w:val="nil"/>
              <w:right w:val="nil"/>
            </w:tcBorders>
            <w:shd w:val="clear" w:color="auto" w:fill="auto"/>
            <w:noWrap/>
            <w:vAlign w:val="bottom"/>
            <w:hideMark/>
          </w:tcPr>
          <w:p w14:paraId="051D605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0.024</w:t>
            </w:r>
            <w:r w:rsidRPr="00C61D9C">
              <w:rPr>
                <w:rFonts w:ascii="Times New Roman" w:eastAsia="Times New Roman" w:hAnsi="Times New Roman" w:cs="Times New Roman"/>
                <w:b/>
                <w:bCs/>
                <w:color w:val="000000"/>
                <w:sz w:val="24"/>
                <w:szCs w:val="24"/>
                <w:lang w:eastAsia="nl-NL"/>
              </w:rPr>
              <w:t>(0.003)</w:t>
            </w:r>
          </w:p>
        </w:tc>
        <w:tc>
          <w:tcPr>
            <w:tcW w:w="1604" w:type="dxa"/>
            <w:tcBorders>
              <w:top w:val="nil"/>
              <w:left w:val="nil"/>
              <w:bottom w:val="nil"/>
              <w:right w:val="nil"/>
            </w:tcBorders>
            <w:shd w:val="clear" w:color="auto" w:fill="auto"/>
            <w:noWrap/>
            <w:vAlign w:val="bottom"/>
            <w:hideMark/>
          </w:tcPr>
          <w:p w14:paraId="53050D11"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0.661</w:t>
            </w:r>
          </w:p>
        </w:tc>
      </w:tr>
      <w:tr w:rsidR="00CA4F3E" w:rsidRPr="00C61D9C" w14:paraId="1EF3FF35" w14:textId="77777777" w:rsidTr="00C61D9C">
        <w:trPr>
          <w:trHeight w:val="317"/>
        </w:trPr>
        <w:tc>
          <w:tcPr>
            <w:tcW w:w="1289" w:type="dxa"/>
            <w:tcBorders>
              <w:top w:val="nil"/>
              <w:left w:val="nil"/>
              <w:bottom w:val="nil"/>
              <w:right w:val="nil"/>
            </w:tcBorders>
            <w:shd w:val="clear" w:color="auto" w:fill="auto"/>
            <w:noWrap/>
            <w:vAlign w:val="bottom"/>
            <w:hideMark/>
          </w:tcPr>
          <w:p w14:paraId="59396182"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(2)</w:t>
            </w:r>
          </w:p>
        </w:tc>
        <w:tc>
          <w:tcPr>
            <w:tcW w:w="1574" w:type="dxa"/>
            <w:tcBorders>
              <w:top w:val="nil"/>
              <w:left w:val="nil"/>
              <w:bottom w:val="nil"/>
              <w:right w:val="nil"/>
            </w:tcBorders>
            <w:shd w:val="clear" w:color="auto" w:fill="auto"/>
            <w:noWrap/>
            <w:vAlign w:val="bottom"/>
            <w:hideMark/>
          </w:tcPr>
          <w:p w14:paraId="095E8F4C"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0.775</w:t>
            </w:r>
            <w:r w:rsidRPr="00C61D9C">
              <w:rPr>
                <w:rFonts w:ascii="Times New Roman" w:eastAsia="Times New Roman" w:hAnsi="Times New Roman" w:cs="Times New Roman"/>
                <w:b/>
                <w:bCs/>
                <w:color w:val="000000"/>
                <w:sz w:val="24"/>
                <w:szCs w:val="24"/>
                <w:lang w:eastAsia="nl-NL"/>
              </w:rPr>
              <w:t>(0.019)</w:t>
            </w:r>
          </w:p>
        </w:tc>
        <w:tc>
          <w:tcPr>
            <w:tcW w:w="1642" w:type="dxa"/>
            <w:tcBorders>
              <w:top w:val="nil"/>
              <w:left w:val="nil"/>
              <w:bottom w:val="nil"/>
              <w:right w:val="nil"/>
            </w:tcBorders>
            <w:shd w:val="clear" w:color="auto" w:fill="auto"/>
            <w:noWrap/>
            <w:vAlign w:val="bottom"/>
            <w:hideMark/>
          </w:tcPr>
          <w:p w14:paraId="0BAC0CA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780" w:type="dxa"/>
            <w:tcBorders>
              <w:top w:val="nil"/>
              <w:left w:val="nil"/>
              <w:bottom w:val="nil"/>
              <w:right w:val="nil"/>
            </w:tcBorders>
            <w:shd w:val="clear" w:color="auto" w:fill="auto"/>
            <w:noWrap/>
            <w:vAlign w:val="bottom"/>
            <w:hideMark/>
          </w:tcPr>
          <w:p w14:paraId="626D7B44"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1.187</w:t>
            </w:r>
            <w:r w:rsidRPr="00C61D9C">
              <w:rPr>
                <w:rFonts w:ascii="Times New Roman" w:eastAsia="Times New Roman" w:hAnsi="Times New Roman" w:cs="Times New Roman"/>
                <w:b/>
                <w:bCs/>
                <w:color w:val="000000"/>
                <w:sz w:val="24"/>
                <w:szCs w:val="24"/>
                <w:lang w:eastAsia="nl-NL"/>
              </w:rPr>
              <w:t>(0.544)</w:t>
            </w:r>
          </w:p>
        </w:tc>
        <w:tc>
          <w:tcPr>
            <w:tcW w:w="1440" w:type="dxa"/>
            <w:tcBorders>
              <w:top w:val="nil"/>
              <w:left w:val="nil"/>
              <w:bottom w:val="nil"/>
              <w:right w:val="nil"/>
            </w:tcBorders>
            <w:shd w:val="clear" w:color="auto" w:fill="auto"/>
            <w:noWrap/>
            <w:vAlign w:val="bottom"/>
            <w:hideMark/>
          </w:tcPr>
          <w:p w14:paraId="1D1EC66F"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0.028</w:t>
            </w:r>
            <w:r w:rsidRPr="00C61D9C">
              <w:rPr>
                <w:rFonts w:ascii="Times New Roman" w:eastAsia="Times New Roman" w:hAnsi="Times New Roman" w:cs="Times New Roman"/>
                <w:b/>
                <w:bCs/>
                <w:color w:val="000000"/>
                <w:sz w:val="24"/>
                <w:szCs w:val="24"/>
                <w:lang w:eastAsia="nl-NL"/>
              </w:rPr>
              <w:t>(0.003)</w:t>
            </w:r>
          </w:p>
        </w:tc>
        <w:tc>
          <w:tcPr>
            <w:tcW w:w="1604" w:type="dxa"/>
            <w:tcBorders>
              <w:top w:val="nil"/>
              <w:left w:val="nil"/>
              <w:bottom w:val="nil"/>
              <w:right w:val="nil"/>
            </w:tcBorders>
            <w:shd w:val="clear" w:color="auto" w:fill="auto"/>
            <w:noWrap/>
            <w:vAlign w:val="bottom"/>
            <w:hideMark/>
          </w:tcPr>
          <w:p w14:paraId="40AF44ED"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0.726</w:t>
            </w:r>
          </w:p>
        </w:tc>
      </w:tr>
      <w:tr w:rsidR="00CA4F3E" w:rsidRPr="00C61D9C" w14:paraId="3E764135" w14:textId="77777777" w:rsidTr="00C61D9C">
        <w:trPr>
          <w:trHeight w:val="333"/>
        </w:trPr>
        <w:tc>
          <w:tcPr>
            <w:tcW w:w="1289" w:type="dxa"/>
            <w:tcBorders>
              <w:top w:val="nil"/>
              <w:left w:val="nil"/>
              <w:bottom w:val="nil"/>
              <w:right w:val="nil"/>
            </w:tcBorders>
            <w:shd w:val="clear" w:color="auto" w:fill="auto"/>
            <w:noWrap/>
            <w:vAlign w:val="bottom"/>
            <w:hideMark/>
          </w:tcPr>
          <w:p w14:paraId="11925632"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(3)</w:t>
            </w:r>
          </w:p>
        </w:tc>
        <w:tc>
          <w:tcPr>
            <w:tcW w:w="1574" w:type="dxa"/>
            <w:tcBorders>
              <w:top w:val="nil"/>
              <w:left w:val="nil"/>
              <w:bottom w:val="single" w:sz="8" w:space="0" w:color="auto"/>
              <w:right w:val="nil"/>
            </w:tcBorders>
            <w:shd w:val="clear" w:color="auto" w:fill="auto"/>
            <w:noWrap/>
            <w:vAlign w:val="bottom"/>
            <w:hideMark/>
          </w:tcPr>
          <w:p w14:paraId="360169A5"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0.773</w:t>
            </w:r>
            <w:r w:rsidRPr="00C61D9C">
              <w:rPr>
                <w:rFonts w:ascii="Times New Roman" w:eastAsia="Times New Roman" w:hAnsi="Times New Roman" w:cs="Times New Roman"/>
                <w:b/>
                <w:bCs/>
                <w:color w:val="000000"/>
                <w:sz w:val="24"/>
                <w:szCs w:val="24"/>
                <w:lang w:eastAsia="nl-NL"/>
              </w:rPr>
              <w:t>(0.018)</w:t>
            </w:r>
          </w:p>
        </w:tc>
        <w:tc>
          <w:tcPr>
            <w:tcW w:w="1642" w:type="dxa"/>
            <w:tcBorders>
              <w:top w:val="nil"/>
              <w:left w:val="nil"/>
              <w:bottom w:val="single" w:sz="8" w:space="0" w:color="auto"/>
              <w:right w:val="nil"/>
            </w:tcBorders>
            <w:shd w:val="clear" w:color="auto" w:fill="auto"/>
            <w:noWrap/>
            <w:vAlign w:val="bottom"/>
            <w:hideMark/>
          </w:tcPr>
          <w:p w14:paraId="6F3EC298"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1.765 </w:t>
            </w:r>
            <w:r w:rsidRPr="00C61D9C">
              <w:rPr>
                <w:rFonts w:ascii="Times New Roman" w:eastAsia="Times New Roman" w:hAnsi="Times New Roman" w:cs="Times New Roman"/>
                <w:b/>
                <w:bCs/>
                <w:color w:val="000000"/>
                <w:sz w:val="24"/>
                <w:szCs w:val="24"/>
                <w:lang w:eastAsia="nl-NL"/>
              </w:rPr>
              <w:t>(0.857)</w:t>
            </w:r>
          </w:p>
        </w:tc>
        <w:tc>
          <w:tcPr>
            <w:tcW w:w="1780" w:type="dxa"/>
            <w:tcBorders>
              <w:top w:val="nil"/>
              <w:left w:val="nil"/>
              <w:bottom w:val="single" w:sz="8" w:space="0" w:color="auto"/>
              <w:right w:val="nil"/>
            </w:tcBorders>
            <w:shd w:val="clear" w:color="auto" w:fill="auto"/>
            <w:noWrap/>
            <w:vAlign w:val="bottom"/>
            <w:hideMark/>
          </w:tcPr>
          <w:p w14:paraId="55BC316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-0.214</w:t>
            </w:r>
            <w:r w:rsidRPr="00C61D9C">
              <w:rPr>
                <w:rFonts w:ascii="Times New Roman" w:eastAsia="Times New Roman" w:hAnsi="Times New Roman" w:cs="Times New Roman"/>
                <w:b/>
                <w:color w:val="000000"/>
                <w:sz w:val="24"/>
                <w:szCs w:val="24"/>
                <w:lang w:eastAsia="nl-NL"/>
              </w:rPr>
              <w:t>(0.854)</w:t>
            </w:r>
          </w:p>
        </w:tc>
        <w:tc>
          <w:tcPr>
            <w:tcW w:w="1440" w:type="dxa"/>
            <w:tcBorders>
              <w:top w:val="nil"/>
              <w:left w:val="nil"/>
              <w:bottom w:val="single" w:sz="8" w:space="0" w:color="auto"/>
              <w:right w:val="nil"/>
            </w:tcBorders>
            <w:shd w:val="clear" w:color="auto" w:fill="auto"/>
            <w:noWrap/>
            <w:vAlign w:val="bottom"/>
            <w:hideMark/>
          </w:tcPr>
          <w:p w14:paraId="2FBF79A8"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 xml:space="preserve">0.027 </w:t>
            </w:r>
            <w:r w:rsidRPr="00C61D9C">
              <w:rPr>
                <w:rFonts w:ascii="Times New Roman" w:eastAsia="Times New Roman" w:hAnsi="Times New Roman" w:cs="Times New Roman"/>
                <w:b/>
                <w:bCs/>
                <w:color w:val="000000"/>
                <w:sz w:val="24"/>
                <w:szCs w:val="24"/>
                <w:lang w:eastAsia="nl-NL"/>
              </w:rPr>
              <w:t>(0.003)</w:t>
            </w:r>
          </w:p>
        </w:tc>
        <w:tc>
          <w:tcPr>
            <w:tcW w:w="1604" w:type="dxa"/>
            <w:tcBorders>
              <w:top w:val="nil"/>
              <w:left w:val="nil"/>
              <w:bottom w:val="single" w:sz="8" w:space="0" w:color="auto"/>
              <w:right w:val="nil"/>
            </w:tcBorders>
            <w:shd w:val="clear" w:color="auto" w:fill="auto"/>
            <w:noWrap/>
            <w:vAlign w:val="bottom"/>
            <w:hideMark/>
          </w:tcPr>
          <w:p w14:paraId="5FAB01F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0.753</w:t>
            </w:r>
          </w:p>
        </w:tc>
      </w:tr>
    </w:tbl>
    <w:p w14:paraId="59B0731B"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79744" behindDoc="0" locked="0" layoutInCell="1" allowOverlap="1" wp14:anchorId="46293AFD" wp14:editId="36C8CAA9">
                <wp:simplePos x="0" y="0"/>
                <wp:positionH relativeFrom="margin">
                  <wp:posOffset>2667000</wp:posOffset>
                </wp:positionH>
                <wp:positionV relativeFrom="paragraph">
                  <wp:posOffset>254000</wp:posOffset>
                </wp:positionV>
                <wp:extent cx="762000" cy="285750"/>
                <wp:effectExtent l="0" t="0" r="19050" b="1905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7FCF2D6F"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left:0;text-align:left;margin-left:210pt;margin-top:20pt;width:60pt;height:22.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" strokecolor="white [3212]">
                <v:textbox>
                  <w:txbxContent>
                    <w:p w14:paraId="7FCF2D6F"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12</w:t>
                      </w:r>
                    </w:p>
                  </w:txbxContent>
                </v:textbox>
                <w10:wrap type="square" anchorx="margin"/>
              </v:shape>
            </w:pict>
          </mc:Fallback>
        </mc:AlternateContent>
      </w:r>
    </w:p>
    <w:tbl>
      <w:tblPr>
        <w:tblW w:w="4254" w:type="dxa"/>
        <w:tblInd w:w="-705" w:type="dxa"/>
        <w:tblCellMar>
          <w:left w:w="70" w:type="dxa"/>
          <w:right w:w="70" w:type="dxa"/>
        </w:tblCellMar>
        <w:tblLook w:val="04A0" w:firstRow="1" w:lastRow="0" w:firstColumn="1" w:lastColumn="0" w:noHBand="0" w:noVBand="1"/>
      </w:tblPr>
      <w:tblGrid>
        <w:gridCol w:w="1167"/>
        <w:gridCol w:w="1440"/>
        <w:gridCol w:w="1487"/>
        <w:gridCol w:w="146"/>
        <w:gridCol w:w="14"/>
      </w:tblGrid>
      <w:tr w:rsidR="00CA4F3E" w:rsidRPr="00C61D9C" w14:paraId="388C11E0" w14:textId="77777777" w:rsidTr="00C61D9C">
        <w:trPr>
          <w:gridAfter w:val="1"/>
          <w:wAfter w:w="14" w:type="dxa"/>
          <w:trHeight w:val="302"/>
        </w:trPr>
        <w:tc>
          <w:tcPr>
            <w:tcW w:w="1167" w:type="dxa"/>
            <w:tcBorders>
              <w:top w:val="nil"/>
              <w:left w:val="nil"/>
              <w:bottom w:val="nil"/>
              <w:right w:val="nil"/>
            </w:tcBorders>
            <w:shd w:val="clear" w:color="auto" w:fill="auto"/>
            <w:noWrap/>
            <w:vAlign w:val="bottom"/>
            <w:hideMark/>
          </w:tcPr>
          <w:p w14:paraId="613CBF61"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3073" w:type="dxa"/>
            <w:gridSpan w:val="3"/>
            <w:tcBorders>
              <w:top w:val="single" w:sz="4" w:space="0" w:color="auto"/>
              <w:left w:val="nil"/>
              <w:bottom w:val="double" w:sz="6" w:space="0" w:color="auto"/>
              <w:right w:val="nil"/>
            </w:tcBorders>
            <w:shd w:val="clear" w:color="auto" w:fill="auto"/>
            <w:noWrap/>
            <w:vAlign w:val="bottom"/>
            <w:hideMark/>
          </w:tcPr>
          <w:p w14:paraId="7286CDA4" w14:textId="77777777" w:rsidR="00CA4F3E" w:rsidRPr="00C61D9C" w:rsidRDefault="00CA4F3E" w:rsidP="00C61D9C">
            <w:pPr>
              <w:pStyle w:val="NoteLevel1"/>
              <w:spacing w:line="360" w:lineRule="auto"/>
              <w:jc w:val="both"/>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Autocorrelation and Heteroskedasticity</w:t>
            </w:r>
          </w:p>
        </w:tc>
      </w:tr>
      <w:tr w:rsidR="00CA4F3E" w:rsidRPr="00C61D9C" w14:paraId="26AE1AF3" w14:textId="77777777" w:rsidTr="00C61D9C">
        <w:trPr>
          <w:trHeight w:val="302"/>
        </w:trPr>
        <w:tc>
          <w:tcPr>
            <w:tcW w:w="1167" w:type="dxa"/>
            <w:tcBorders>
              <w:top w:val="nil"/>
              <w:left w:val="nil"/>
              <w:bottom w:val="nil"/>
              <w:right w:val="nil"/>
            </w:tcBorders>
            <w:shd w:val="clear" w:color="auto" w:fill="auto"/>
            <w:noWrap/>
            <w:vAlign w:val="bottom"/>
            <w:hideMark/>
          </w:tcPr>
          <w:p w14:paraId="70969D9B"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 xml:space="preserve">   </w:t>
            </w:r>
          </w:p>
        </w:tc>
        <w:tc>
          <w:tcPr>
            <w:tcW w:w="1440" w:type="dxa"/>
            <w:tcBorders>
              <w:top w:val="nil"/>
              <w:left w:val="nil"/>
              <w:bottom w:val="single" w:sz="4" w:space="0" w:color="auto"/>
              <w:right w:val="nil"/>
            </w:tcBorders>
            <w:shd w:val="clear" w:color="auto" w:fill="auto"/>
            <w:noWrap/>
            <w:vAlign w:val="bottom"/>
            <w:hideMark/>
          </w:tcPr>
          <w:p w14:paraId="5D293E57"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BG Test</w:t>
            </w:r>
          </w:p>
        </w:tc>
        <w:tc>
          <w:tcPr>
            <w:tcW w:w="1487" w:type="dxa"/>
            <w:tcBorders>
              <w:top w:val="nil"/>
              <w:left w:val="nil"/>
              <w:bottom w:val="single" w:sz="4" w:space="0" w:color="auto"/>
              <w:right w:val="nil"/>
            </w:tcBorders>
            <w:shd w:val="clear" w:color="auto" w:fill="auto"/>
            <w:noWrap/>
            <w:vAlign w:val="bottom"/>
            <w:hideMark/>
          </w:tcPr>
          <w:p w14:paraId="12497357"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White Test</w:t>
            </w:r>
          </w:p>
        </w:tc>
        <w:tc>
          <w:tcPr>
            <w:tcW w:w="160" w:type="dxa"/>
            <w:gridSpan w:val="2"/>
            <w:tcBorders>
              <w:top w:val="nil"/>
              <w:left w:val="nil"/>
              <w:bottom w:val="single" w:sz="4" w:space="0" w:color="auto"/>
              <w:right w:val="nil"/>
            </w:tcBorders>
            <w:shd w:val="clear" w:color="auto" w:fill="auto"/>
            <w:noWrap/>
            <w:vAlign w:val="bottom"/>
          </w:tcPr>
          <w:p w14:paraId="26DA7B04"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p>
        </w:tc>
      </w:tr>
      <w:tr w:rsidR="00CA4F3E" w:rsidRPr="00C61D9C" w14:paraId="32BC5AD4" w14:textId="77777777" w:rsidTr="00C61D9C">
        <w:trPr>
          <w:trHeight w:val="288"/>
        </w:trPr>
        <w:tc>
          <w:tcPr>
            <w:tcW w:w="1167" w:type="dxa"/>
            <w:tcBorders>
              <w:top w:val="nil"/>
              <w:left w:val="nil"/>
              <w:bottom w:val="nil"/>
              <w:right w:val="nil"/>
            </w:tcBorders>
            <w:shd w:val="clear" w:color="auto" w:fill="auto"/>
            <w:noWrap/>
            <w:vAlign w:val="bottom"/>
            <w:hideMark/>
          </w:tcPr>
          <w:p w14:paraId="004CB599"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(1)</w:t>
            </w:r>
          </w:p>
        </w:tc>
        <w:tc>
          <w:tcPr>
            <w:tcW w:w="1440" w:type="dxa"/>
            <w:tcBorders>
              <w:top w:val="nil"/>
              <w:left w:val="nil"/>
              <w:bottom w:val="nil"/>
              <w:right w:val="nil"/>
            </w:tcBorders>
            <w:shd w:val="clear" w:color="auto" w:fill="auto"/>
            <w:noWrap/>
            <w:vAlign w:val="bottom"/>
            <w:hideMark/>
          </w:tcPr>
          <w:p w14:paraId="19DF4F7A"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0.0019</w:t>
            </w:r>
          </w:p>
        </w:tc>
        <w:tc>
          <w:tcPr>
            <w:tcW w:w="1487" w:type="dxa"/>
            <w:tcBorders>
              <w:top w:val="nil"/>
              <w:left w:val="nil"/>
              <w:bottom w:val="nil"/>
              <w:right w:val="nil"/>
            </w:tcBorders>
            <w:shd w:val="clear" w:color="auto" w:fill="auto"/>
            <w:noWrap/>
            <w:vAlign w:val="bottom"/>
            <w:hideMark/>
          </w:tcPr>
          <w:p w14:paraId="26F8CB32"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0.3852</w:t>
            </w:r>
          </w:p>
        </w:tc>
        <w:tc>
          <w:tcPr>
            <w:tcW w:w="160" w:type="dxa"/>
            <w:gridSpan w:val="2"/>
            <w:tcBorders>
              <w:top w:val="nil"/>
              <w:left w:val="nil"/>
              <w:bottom w:val="nil"/>
              <w:right w:val="nil"/>
            </w:tcBorders>
            <w:shd w:val="clear" w:color="auto" w:fill="auto"/>
            <w:noWrap/>
            <w:vAlign w:val="bottom"/>
          </w:tcPr>
          <w:p w14:paraId="31981723"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r w:rsidR="00CA4F3E" w:rsidRPr="00C61D9C" w14:paraId="6DA7623A" w14:textId="77777777" w:rsidTr="00C61D9C">
        <w:trPr>
          <w:trHeight w:val="288"/>
        </w:trPr>
        <w:tc>
          <w:tcPr>
            <w:tcW w:w="1167" w:type="dxa"/>
            <w:tcBorders>
              <w:top w:val="nil"/>
              <w:left w:val="nil"/>
              <w:bottom w:val="nil"/>
              <w:right w:val="nil"/>
            </w:tcBorders>
            <w:shd w:val="clear" w:color="auto" w:fill="auto"/>
            <w:noWrap/>
            <w:vAlign w:val="bottom"/>
            <w:hideMark/>
          </w:tcPr>
          <w:p w14:paraId="7EF54AEF"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(2)</w:t>
            </w:r>
          </w:p>
        </w:tc>
        <w:tc>
          <w:tcPr>
            <w:tcW w:w="1440" w:type="dxa"/>
            <w:tcBorders>
              <w:top w:val="nil"/>
              <w:left w:val="nil"/>
              <w:bottom w:val="nil"/>
              <w:right w:val="nil"/>
            </w:tcBorders>
            <w:shd w:val="clear" w:color="auto" w:fill="auto"/>
            <w:noWrap/>
            <w:vAlign w:val="bottom"/>
            <w:hideMark/>
          </w:tcPr>
          <w:p w14:paraId="23489D73"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0.0000</w:t>
            </w:r>
          </w:p>
        </w:tc>
        <w:tc>
          <w:tcPr>
            <w:tcW w:w="1487" w:type="dxa"/>
            <w:tcBorders>
              <w:top w:val="nil"/>
              <w:left w:val="nil"/>
              <w:bottom w:val="nil"/>
              <w:right w:val="nil"/>
            </w:tcBorders>
            <w:shd w:val="clear" w:color="auto" w:fill="auto"/>
            <w:noWrap/>
            <w:vAlign w:val="bottom"/>
            <w:hideMark/>
          </w:tcPr>
          <w:p w14:paraId="33CD0A89"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0.4763</w:t>
            </w:r>
          </w:p>
        </w:tc>
        <w:tc>
          <w:tcPr>
            <w:tcW w:w="160" w:type="dxa"/>
            <w:gridSpan w:val="2"/>
            <w:tcBorders>
              <w:top w:val="nil"/>
              <w:left w:val="nil"/>
              <w:bottom w:val="nil"/>
              <w:right w:val="nil"/>
            </w:tcBorders>
            <w:shd w:val="clear" w:color="auto" w:fill="auto"/>
            <w:noWrap/>
            <w:vAlign w:val="bottom"/>
          </w:tcPr>
          <w:p w14:paraId="5C1A07BA"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r w:rsidR="00CA4F3E" w:rsidRPr="00C61D9C" w14:paraId="6ED32AB7" w14:textId="77777777" w:rsidTr="00C61D9C">
        <w:trPr>
          <w:trHeight w:val="302"/>
        </w:trPr>
        <w:tc>
          <w:tcPr>
            <w:tcW w:w="1167" w:type="dxa"/>
            <w:tcBorders>
              <w:top w:val="nil"/>
              <w:left w:val="nil"/>
              <w:bottom w:val="nil"/>
              <w:right w:val="nil"/>
            </w:tcBorders>
            <w:shd w:val="clear" w:color="auto" w:fill="auto"/>
            <w:noWrap/>
            <w:vAlign w:val="bottom"/>
            <w:hideMark/>
          </w:tcPr>
          <w:p w14:paraId="49704E58"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(3)</w:t>
            </w:r>
          </w:p>
        </w:tc>
        <w:tc>
          <w:tcPr>
            <w:tcW w:w="1440" w:type="dxa"/>
            <w:tcBorders>
              <w:top w:val="nil"/>
              <w:left w:val="nil"/>
              <w:bottom w:val="single" w:sz="8" w:space="0" w:color="auto"/>
              <w:right w:val="nil"/>
            </w:tcBorders>
            <w:shd w:val="clear" w:color="auto" w:fill="auto"/>
            <w:noWrap/>
            <w:vAlign w:val="bottom"/>
            <w:hideMark/>
          </w:tcPr>
          <w:p w14:paraId="747A68CC"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 xml:space="preserve">  0.0016</w:t>
            </w:r>
            <w:r w:rsidRPr="00C61D9C">
              <w:rPr>
                <w:rFonts w:ascii="Times New Roman" w:eastAsia="Times New Roman" w:hAnsi="Times New Roman" w:cs="Times New Roman"/>
                <w:b/>
                <w:bCs/>
                <w:color w:val="000000"/>
                <w:sz w:val="24"/>
                <w:szCs w:val="24"/>
                <w:lang w:eastAsia="nl-NL"/>
              </w:rPr>
              <w:t> </w:t>
            </w:r>
          </w:p>
        </w:tc>
        <w:tc>
          <w:tcPr>
            <w:tcW w:w="1487" w:type="dxa"/>
            <w:tcBorders>
              <w:top w:val="nil"/>
              <w:left w:val="nil"/>
              <w:bottom w:val="single" w:sz="8" w:space="0" w:color="auto"/>
              <w:right w:val="nil"/>
            </w:tcBorders>
            <w:shd w:val="clear" w:color="auto" w:fill="auto"/>
            <w:noWrap/>
            <w:vAlign w:val="bottom"/>
            <w:hideMark/>
          </w:tcPr>
          <w:p w14:paraId="17134A5B"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0.7811</w:t>
            </w:r>
          </w:p>
        </w:tc>
        <w:tc>
          <w:tcPr>
            <w:tcW w:w="160" w:type="dxa"/>
            <w:gridSpan w:val="2"/>
            <w:tcBorders>
              <w:top w:val="nil"/>
              <w:left w:val="nil"/>
              <w:bottom w:val="single" w:sz="8" w:space="0" w:color="auto"/>
              <w:right w:val="nil"/>
            </w:tcBorders>
            <w:shd w:val="clear" w:color="auto" w:fill="auto"/>
            <w:noWrap/>
            <w:vAlign w:val="bottom"/>
          </w:tcPr>
          <w:p w14:paraId="5A183C6E"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bl>
    <w:p w14:paraId="361A97C1"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53CA8E5"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sz w:val="24"/>
          <w:szCs w:val="24"/>
          <w:lang w:val="en-US"/>
        </w:rPr>
        <w:lastRenderedPageBreak/>
        <w:t xml:space="preserve">This table shows the critical values for the </w:t>
      </w:r>
      <w:proofErr w:type="spellStart"/>
      <w:r w:rsidRPr="00C61D9C">
        <w:rPr>
          <w:rFonts w:ascii="Times New Roman" w:hAnsi="Times New Roman" w:cs="Times New Roman"/>
          <w:sz w:val="24"/>
          <w:szCs w:val="24"/>
          <w:lang w:val="en-US"/>
        </w:rPr>
        <w:t>Breusch</w:t>
      </w:r>
      <w:proofErr w:type="spellEnd"/>
      <w:r w:rsidRPr="00C61D9C">
        <w:rPr>
          <w:rFonts w:ascii="Times New Roman" w:hAnsi="Times New Roman" w:cs="Times New Roman"/>
          <w:sz w:val="24"/>
          <w:szCs w:val="24"/>
          <w:lang w:val="en-US"/>
        </w:rPr>
        <w:t xml:space="preserve">-Godfrey and White tests that are used to check for Autocorrelation and Heteroskedasticity. If the value is less than 0.005, we reject the null hypothesis. </w:t>
      </w:r>
    </w:p>
    <w:p w14:paraId="32B1EEE3" w14:textId="77777777" w:rsidR="00CA4F3E" w:rsidRPr="00C61D9C" w:rsidRDefault="00CA4F3E" w:rsidP="00C61D9C">
      <w:pPr>
        <w:pStyle w:val="NoteLevel1"/>
        <w:numPr>
          <w:ilvl w:val="0"/>
          <w:numId w:val="0"/>
        </w:numPr>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0768" behindDoc="0" locked="0" layoutInCell="1" allowOverlap="1" wp14:anchorId="50138B90" wp14:editId="18DDE8CF">
                <wp:simplePos x="0" y="0"/>
                <wp:positionH relativeFrom="margin">
                  <wp:posOffset>4229100</wp:posOffset>
                </wp:positionH>
                <wp:positionV relativeFrom="paragraph">
                  <wp:posOffset>0</wp:posOffset>
                </wp:positionV>
                <wp:extent cx="762000" cy="285750"/>
                <wp:effectExtent l="0" t="0" r="25400" b="1905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3913FB8D"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left:0;text-align:left;margin-left:333pt;margin-top:0;width:60pt;height:22.5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" strokecolor="white [3212]">
                <v:textbox>
                  <w:txbxContent>
                    <w:p w14:paraId="3913FB8D"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13</w:t>
                      </w:r>
                    </w:p>
                  </w:txbxContent>
                </v:textbox>
                <w10:wrap type="square" anchorx="margin"/>
              </v:shape>
            </w:pict>
          </mc:Fallback>
        </mc:AlternateContent>
      </w:r>
    </w:p>
    <w:p w14:paraId="6F2644DE"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9329" w:type="dxa"/>
        <w:tblInd w:w="-705" w:type="dxa"/>
        <w:tblCellMar>
          <w:left w:w="70" w:type="dxa"/>
          <w:right w:w="70" w:type="dxa"/>
        </w:tblCellMar>
        <w:tblLook w:val="04A0" w:firstRow="1" w:lastRow="0" w:firstColumn="1" w:lastColumn="0" w:noHBand="0" w:noVBand="1"/>
      </w:tblPr>
      <w:tblGrid>
        <w:gridCol w:w="1289"/>
        <w:gridCol w:w="1574"/>
        <w:gridCol w:w="1642"/>
        <w:gridCol w:w="1780"/>
        <w:gridCol w:w="1440"/>
        <w:gridCol w:w="1604"/>
      </w:tblGrid>
      <w:tr w:rsidR="00CA4F3E" w:rsidRPr="00C61D9C" w14:paraId="70AB475A" w14:textId="77777777" w:rsidTr="00C61D9C">
        <w:trPr>
          <w:trHeight w:val="333"/>
        </w:trPr>
        <w:tc>
          <w:tcPr>
            <w:tcW w:w="1289" w:type="dxa"/>
            <w:tcBorders>
              <w:top w:val="nil"/>
              <w:left w:val="nil"/>
              <w:bottom w:val="nil"/>
              <w:right w:val="nil"/>
            </w:tcBorders>
            <w:shd w:val="clear" w:color="auto" w:fill="auto"/>
            <w:noWrap/>
            <w:vAlign w:val="bottom"/>
            <w:hideMark/>
          </w:tcPr>
          <w:p w14:paraId="2A2CE0A7"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040" w:type="dxa"/>
            <w:gridSpan w:val="5"/>
            <w:tcBorders>
              <w:top w:val="single" w:sz="4" w:space="0" w:color="auto"/>
              <w:left w:val="nil"/>
              <w:bottom w:val="double" w:sz="6" w:space="0" w:color="auto"/>
              <w:right w:val="nil"/>
            </w:tcBorders>
            <w:shd w:val="clear" w:color="auto" w:fill="auto"/>
            <w:noWrap/>
            <w:vAlign w:val="bottom"/>
            <w:hideMark/>
          </w:tcPr>
          <w:p w14:paraId="16B31EA4" w14:textId="77777777" w:rsidR="00CA4F3E" w:rsidRPr="00C61D9C" w:rsidRDefault="00CA4F3E" w:rsidP="0060573E">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HAC</w:t>
            </w:r>
          </w:p>
        </w:tc>
      </w:tr>
      <w:tr w:rsidR="00CA4F3E" w:rsidRPr="00C61D9C" w14:paraId="696A43B5" w14:textId="77777777" w:rsidTr="00C61D9C">
        <w:trPr>
          <w:trHeight w:val="333"/>
        </w:trPr>
        <w:tc>
          <w:tcPr>
            <w:tcW w:w="1289" w:type="dxa"/>
            <w:tcBorders>
              <w:top w:val="nil"/>
              <w:left w:val="nil"/>
              <w:bottom w:val="nil"/>
              <w:right w:val="nil"/>
            </w:tcBorders>
            <w:shd w:val="clear" w:color="auto" w:fill="auto"/>
            <w:noWrap/>
            <w:vAlign w:val="bottom"/>
            <w:hideMark/>
          </w:tcPr>
          <w:p w14:paraId="75DD365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574" w:type="dxa"/>
            <w:tcBorders>
              <w:top w:val="nil"/>
              <w:left w:val="nil"/>
              <w:bottom w:val="single" w:sz="4" w:space="0" w:color="auto"/>
              <w:right w:val="nil"/>
            </w:tcBorders>
            <w:shd w:val="clear" w:color="auto" w:fill="auto"/>
            <w:noWrap/>
            <w:vAlign w:val="bottom"/>
            <w:hideMark/>
          </w:tcPr>
          <w:p w14:paraId="427B7290"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1642" w:type="dxa"/>
            <w:tcBorders>
              <w:top w:val="nil"/>
              <w:left w:val="nil"/>
              <w:bottom w:val="single" w:sz="4" w:space="0" w:color="auto"/>
              <w:right w:val="nil"/>
            </w:tcBorders>
            <w:shd w:val="clear" w:color="auto" w:fill="auto"/>
            <w:noWrap/>
            <w:vAlign w:val="bottom"/>
            <w:hideMark/>
          </w:tcPr>
          <w:p w14:paraId="14E6E3FE"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p>
        </w:tc>
        <w:tc>
          <w:tcPr>
            <w:tcW w:w="1780" w:type="dxa"/>
            <w:tcBorders>
              <w:top w:val="nil"/>
              <w:left w:val="nil"/>
              <w:bottom w:val="single" w:sz="4" w:space="0" w:color="auto"/>
              <w:right w:val="nil"/>
            </w:tcBorders>
            <w:shd w:val="clear" w:color="auto" w:fill="auto"/>
            <w:noWrap/>
            <w:vAlign w:val="bottom"/>
            <w:hideMark/>
          </w:tcPr>
          <w:p w14:paraId="78C54D67"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r w:rsidRPr="00C61D9C">
              <w:rPr>
                <w:rFonts w:ascii="Times New Roman" w:eastAsia="Times New Roman" w:hAnsi="Times New Roman" w:cs="Times New Roman"/>
                <w:i/>
                <w:color w:val="000000"/>
                <w:sz w:val="24"/>
                <w:szCs w:val="24"/>
                <w:lang w:val="en-US" w:eastAsia="nl-NL"/>
              </w:rPr>
              <w:t>(-1)</w:t>
            </w:r>
          </w:p>
        </w:tc>
        <w:tc>
          <w:tcPr>
            <w:tcW w:w="1440" w:type="dxa"/>
            <w:tcBorders>
              <w:top w:val="nil"/>
              <w:left w:val="nil"/>
              <w:bottom w:val="single" w:sz="4" w:space="0" w:color="auto"/>
              <w:right w:val="nil"/>
            </w:tcBorders>
            <w:shd w:val="clear" w:color="auto" w:fill="auto"/>
            <w:noWrap/>
            <w:vAlign w:val="bottom"/>
            <w:hideMark/>
          </w:tcPr>
          <w:p w14:paraId="44376938" w14:textId="7E1642A1"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LFD</w:t>
            </w:r>
          </w:p>
        </w:tc>
        <w:tc>
          <w:tcPr>
            <w:tcW w:w="1604" w:type="dxa"/>
            <w:tcBorders>
              <w:top w:val="nil"/>
              <w:left w:val="nil"/>
              <w:bottom w:val="single" w:sz="4" w:space="0" w:color="auto"/>
              <w:right w:val="nil"/>
            </w:tcBorders>
            <w:shd w:val="clear" w:color="auto" w:fill="auto"/>
            <w:noWrap/>
            <w:vAlign w:val="bottom"/>
            <w:hideMark/>
          </w:tcPr>
          <w:p w14:paraId="1CCC6C7A"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CA4F3E" w:rsidRPr="00C61D9C" w14:paraId="5427EFB2" w14:textId="77777777" w:rsidTr="00C61D9C">
        <w:trPr>
          <w:trHeight w:val="317"/>
        </w:trPr>
        <w:tc>
          <w:tcPr>
            <w:tcW w:w="1289" w:type="dxa"/>
            <w:tcBorders>
              <w:top w:val="nil"/>
              <w:left w:val="nil"/>
              <w:bottom w:val="nil"/>
              <w:right w:val="nil"/>
            </w:tcBorders>
            <w:shd w:val="clear" w:color="auto" w:fill="auto"/>
            <w:noWrap/>
            <w:vAlign w:val="bottom"/>
            <w:hideMark/>
          </w:tcPr>
          <w:p w14:paraId="2CB46A38"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(1)</w:t>
            </w:r>
          </w:p>
        </w:tc>
        <w:tc>
          <w:tcPr>
            <w:tcW w:w="1574" w:type="dxa"/>
            <w:tcBorders>
              <w:top w:val="nil"/>
              <w:left w:val="nil"/>
              <w:bottom w:val="nil"/>
              <w:right w:val="nil"/>
            </w:tcBorders>
            <w:shd w:val="clear" w:color="auto" w:fill="auto"/>
            <w:noWrap/>
            <w:vAlign w:val="bottom"/>
            <w:hideMark/>
          </w:tcPr>
          <w:p w14:paraId="205BBCA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0.794</w:t>
            </w:r>
            <w:r w:rsidRPr="00C61D9C">
              <w:rPr>
                <w:rFonts w:ascii="Times New Roman" w:eastAsia="Times New Roman" w:hAnsi="Times New Roman" w:cs="Times New Roman"/>
                <w:b/>
                <w:bCs/>
                <w:color w:val="000000"/>
                <w:sz w:val="24"/>
                <w:szCs w:val="24"/>
                <w:lang w:val="en-US" w:eastAsia="nl-NL"/>
              </w:rPr>
              <w:t>(0.029)</w:t>
            </w:r>
          </w:p>
        </w:tc>
        <w:tc>
          <w:tcPr>
            <w:tcW w:w="1642" w:type="dxa"/>
            <w:tcBorders>
              <w:top w:val="nil"/>
              <w:left w:val="nil"/>
              <w:bottom w:val="nil"/>
              <w:right w:val="nil"/>
            </w:tcBorders>
            <w:shd w:val="clear" w:color="auto" w:fill="auto"/>
            <w:noWrap/>
            <w:vAlign w:val="bottom"/>
            <w:hideMark/>
          </w:tcPr>
          <w:p w14:paraId="7A6182D2"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1.420</w:t>
            </w:r>
            <w:r w:rsidRPr="00C61D9C">
              <w:rPr>
                <w:rFonts w:ascii="Times New Roman" w:eastAsia="Times New Roman" w:hAnsi="Times New Roman" w:cs="Times New Roman"/>
                <w:b/>
                <w:bCs/>
                <w:color w:val="000000"/>
                <w:sz w:val="24"/>
                <w:szCs w:val="24"/>
                <w:lang w:eastAsia="nl-NL"/>
              </w:rPr>
              <w:t>(0.612)</w:t>
            </w:r>
          </w:p>
        </w:tc>
        <w:tc>
          <w:tcPr>
            <w:tcW w:w="1780" w:type="dxa"/>
            <w:tcBorders>
              <w:top w:val="nil"/>
              <w:left w:val="nil"/>
              <w:bottom w:val="nil"/>
              <w:right w:val="nil"/>
            </w:tcBorders>
            <w:shd w:val="clear" w:color="auto" w:fill="auto"/>
            <w:noWrap/>
            <w:vAlign w:val="bottom"/>
            <w:hideMark/>
          </w:tcPr>
          <w:p w14:paraId="09E4B3E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440" w:type="dxa"/>
            <w:tcBorders>
              <w:top w:val="nil"/>
              <w:left w:val="nil"/>
              <w:bottom w:val="nil"/>
              <w:right w:val="nil"/>
            </w:tcBorders>
            <w:shd w:val="clear" w:color="auto" w:fill="auto"/>
            <w:noWrap/>
            <w:vAlign w:val="bottom"/>
            <w:hideMark/>
          </w:tcPr>
          <w:p w14:paraId="25D6FB24"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0.024</w:t>
            </w:r>
            <w:r w:rsidRPr="00C61D9C">
              <w:rPr>
                <w:rFonts w:ascii="Times New Roman" w:eastAsia="Times New Roman" w:hAnsi="Times New Roman" w:cs="Times New Roman"/>
                <w:b/>
                <w:bCs/>
                <w:color w:val="000000"/>
                <w:sz w:val="24"/>
                <w:szCs w:val="24"/>
                <w:lang w:eastAsia="nl-NL"/>
              </w:rPr>
              <w:t>(0.005)</w:t>
            </w:r>
          </w:p>
        </w:tc>
        <w:tc>
          <w:tcPr>
            <w:tcW w:w="1604" w:type="dxa"/>
            <w:tcBorders>
              <w:top w:val="nil"/>
              <w:left w:val="nil"/>
              <w:bottom w:val="nil"/>
              <w:right w:val="nil"/>
            </w:tcBorders>
            <w:shd w:val="clear" w:color="auto" w:fill="auto"/>
            <w:noWrap/>
            <w:vAlign w:val="bottom"/>
            <w:hideMark/>
          </w:tcPr>
          <w:p w14:paraId="436D5378"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0.661</w:t>
            </w:r>
          </w:p>
        </w:tc>
      </w:tr>
      <w:tr w:rsidR="00CA4F3E" w:rsidRPr="00C61D9C" w14:paraId="3E354E96" w14:textId="77777777" w:rsidTr="00C61D9C">
        <w:trPr>
          <w:trHeight w:val="317"/>
        </w:trPr>
        <w:tc>
          <w:tcPr>
            <w:tcW w:w="1289" w:type="dxa"/>
            <w:tcBorders>
              <w:top w:val="nil"/>
              <w:left w:val="nil"/>
              <w:bottom w:val="nil"/>
              <w:right w:val="nil"/>
            </w:tcBorders>
            <w:shd w:val="clear" w:color="auto" w:fill="auto"/>
            <w:noWrap/>
            <w:vAlign w:val="bottom"/>
            <w:hideMark/>
          </w:tcPr>
          <w:p w14:paraId="1B2355FC"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(2)</w:t>
            </w:r>
          </w:p>
        </w:tc>
        <w:tc>
          <w:tcPr>
            <w:tcW w:w="1574" w:type="dxa"/>
            <w:tcBorders>
              <w:top w:val="nil"/>
              <w:left w:val="nil"/>
              <w:bottom w:val="nil"/>
              <w:right w:val="nil"/>
            </w:tcBorders>
            <w:shd w:val="clear" w:color="auto" w:fill="auto"/>
            <w:noWrap/>
            <w:vAlign w:val="bottom"/>
            <w:hideMark/>
          </w:tcPr>
          <w:p w14:paraId="35A6619D"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0.775</w:t>
            </w:r>
            <w:r w:rsidRPr="00C61D9C">
              <w:rPr>
                <w:rFonts w:ascii="Times New Roman" w:eastAsia="Times New Roman" w:hAnsi="Times New Roman" w:cs="Times New Roman"/>
                <w:b/>
                <w:bCs/>
                <w:color w:val="000000"/>
                <w:sz w:val="24"/>
                <w:szCs w:val="24"/>
                <w:lang w:eastAsia="nl-NL"/>
              </w:rPr>
              <w:t>(0.023)</w:t>
            </w:r>
          </w:p>
        </w:tc>
        <w:tc>
          <w:tcPr>
            <w:tcW w:w="1642" w:type="dxa"/>
            <w:tcBorders>
              <w:top w:val="nil"/>
              <w:left w:val="nil"/>
              <w:bottom w:val="nil"/>
              <w:right w:val="nil"/>
            </w:tcBorders>
            <w:shd w:val="clear" w:color="auto" w:fill="auto"/>
            <w:noWrap/>
            <w:vAlign w:val="bottom"/>
            <w:hideMark/>
          </w:tcPr>
          <w:p w14:paraId="4AFB9F4C"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780" w:type="dxa"/>
            <w:tcBorders>
              <w:top w:val="nil"/>
              <w:left w:val="nil"/>
              <w:bottom w:val="nil"/>
              <w:right w:val="nil"/>
            </w:tcBorders>
            <w:shd w:val="clear" w:color="auto" w:fill="auto"/>
            <w:noWrap/>
            <w:vAlign w:val="bottom"/>
            <w:hideMark/>
          </w:tcPr>
          <w:p w14:paraId="321B099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1.187</w:t>
            </w:r>
            <w:r w:rsidRPr="00C61D9C">
              <w:rPr>
                <w:rFonts w:ascii="Times New Roman" w:eastAsia="Times New Roman" w:hAnsi="Times New Roman" w:cs="Times New Roman"/>
                <w:b/>
                <w:bCs/>
                <w:color w:val="000000"/>
                <w:sz w:val="24"/>
                <w:szCs w:val="24"/>
                <w:lang w:eastAsia="nl-NL"/>
              </w:rPr>
              <w:t>(0.744)</w:t>
            </w:r>
          </w:p>
        </w:tc>
        <w:tc>
          <w:tcPr>
            <w:tcW w:w="1440" w:type="dxa"/>
            <w:tcBorders>
              <w:top w:val="nil"/>
              <w:left w:val="nil"/>
              <w:bottom w:val="nil"/>
              <w:right w:val="nil"/>
            </w:tcBorders>
            <w:shd w:val="clear" w:color="auto" w:fill="auto"/>
            <w:noWrap/>
            <w:vAlign w:val="bottom"/>
            <w:hideMark/>
          </w:tcPr>
          <w:p w14:paraId="524BBDAC"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0.028</w:t>
            </w:r>
            <w:r w:rsidRPr="00C61D9C">
              <w:rPr>
                <w:rFonts w:ascii="Times New Roman" w:eastAsia="Times New Roman" w:hAnsi="Times New Roman" w:cs="Times New Roman"/>
                <w:b/>
                <w:bCs/>
                <w:color w:val="000000"/>
                <w:sz w:val="24"/>
                <w:szCs w:val="24"/>
                <w:lang w:eastAsia="nl-NL"/>
              </w:rPr>
              <w:t>(0.004)</w:t>
            </w:r>
          </w:p>
        </w:tc>
        <w:tc>
          <w:tcPr>
            <w:tcW w:w="1604" w:type="dxa"/>
            <w:tcBorders>
              <w:top w:val="nil"/>
              <w:left w:val="nil"/>
              <w:bottom w:val="nil"/>
              <w:right w:val="nil"/>
            </w:tcBorders>
            <w:shd w:val="clear" w:color="auto" w:fill="auto"/>
            <w:noWrap/>
            <w:vAlign w:val="bottom"/>
            <w:hideMark/>
          </w:tcPr>
          <w:p w14:paraId="3EB844D4"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0.726</w:t>
            </w:r>
          </w:p>
        </w:tc>
      </w:tr>
      <w:tr w:rsidR="00CA4F3E" w:rsidRPr="00C61D9C" w14:paraId="32E40DC1" w14:textId="77777777" w:rsidTr="00C61D9C">
        <w:trPr>
          <w:trHeight w:val="333"/>
        </w:trPr>
        <w:tc>
          <w:tcPr>
            <w:tcW w:w="1289" w:type="dxa"/>
            <w:tcBorders>
              <w:top w:val="nil"/>
              <w:left w:val="nil"/>
              <w:bottom w:val="nil"/>
              <w:right w:val="nil"/>
            </w:tcBorders>
            <w:shd w:val="clear" w:color="auto" w:fill="auto"/>
            <w:noWrap/>
            <w:vAlign w:val="bottom"/>
            <w:hideMark/>
          </w:tcPr>
          <w:p w14:paraId="1E14949B"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(3)</w:t>
            </w:r>
          </w:p>
        </w:tc>
        <w:tc>
          <w:tcPr>
            <w:tcW w:w="1574" w:type="dxa"/>
            <w:tcBorders>
              <w:top w:val="nil"/>
              <w:left w:val="nil"/>
              <w:bottom w:val="single" w:sz="8" w:space="0" w:color="auto"/>
              <w:right w:val="nil"/>
            </w:tcBorders>
            <w:shd w:val="clear" w:color="auto" w:fill="auto"/>
            <w:noWrap/>
            <w:vAlign w:val="bottom"/>
            <w:hideMark/>
          </w:tcPr>
          <w:p w14:paraId="1695B60F"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0.773</w:t>
            </w:r>
            <w:r w:rsidRPr="00C61D9C">
              <w:rPr>
                <w:rFonts w:ascii="Times New Roman" w:eastAsia="Times New Roman" w:hAnsi="Times New Roman" w:cs="Times New Roman"/>
                <w:b/>
                <w:bCs/>
                <w:color w:val="000000"/>
                <w:sz w:val="24"/>
                <w:szCs w:val="24"/>
                <w:lang w:eastAsia="nl-NL"/>
              </w:rPr>
              <w:t>(0.023)</w:t>
            </w:r>
          </w:p>
        </w:tc>
        <w:tc>
          <w:tcPr>
            <w:tcW w:w="1642" w:type="dxa"/>
            <w:tcBorders>
              <w:top w:val="nil"/>
              <w:left w:val="nil"/>
              <w:bottom w:val="single" w:sz="8" w:space="0" w:color="auto"/>
              <w:right w:val="nil"/>
            </w:tcBorders>
            <w:shd w:val="clear" w:color="auto" w:fill="auto"/>
            <w:noWrap/>
            <w:vAlign w:val="bottom"/>
            <w:hideMark/>
          </w:tcPr>
          <w:p w14:paraId="0876165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1.765 </w:t>
            </w:r>
            <w:r w:rsidRPr="00C61D9C">
              <w:rPr>
                <w:rFonts w:ascii="Times New Roman" w:eastAsia="Times New Roman" w:hAnsi="Times New Roman" w:cs="Times New Roman"/>
                <w:b/>
                <w:bCs/>
                <w:color w:val="000000"/>
                <w:sz w:val="24"/>
                <w:szCs w:val="24"/>
                <w:lang w:eastAsia="nl-NL"/>
              </w:rPr>
              <w:t>(0.702)</w:t>
            </w:r>
          </w:p>
        </w:tc>
        <w:tc>
          <w:tcPr>
            <w:tcW w:w="1780" w:type="dxa"/>
            <w:tcBorders>
              <w:top w:val="nil"/>
              <w:left w:val="nil"/>
              <w:bottom w:val="single" w:sz="8" w:space="0" w:color="auto"/>
              <w:right w:val="nil"/>
            </w:tcBorders>
            <w:shd w:val="clear" w:color="auto" w:fill="auto"/>
            <w:noWrap/>
            <w:vAlign w:val="bottom"/>
            <w:hideMark/>
          </w:tcPr>
          <w:p w14:paraId="35431C7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-0.214</w:t>
            </w:r>
            <w:r w:rsidRPr="00C61D9C">
              <w:rPr>
                <w:rFonts w:ascii="Times New Roman" w:eastAsia="Times New Roman" w:hAnsi="Times New Roman" w:cs="Times New Roman"/>
                <w:b/>
                <w:color w:val="000000"/>
                <w:sz w:val="24"/>
                <w:szCs w:val="24"/>
                <w:lang w:eastAsia="nl-NL"/>
              </w:rPr>
              <w:t>(0.948)</w:t>
            </w:r>
          </w:p>
        </w:tc>
        <w:tc>
          <w:tcPr>
            <w:tcW w:w="1440" w:type="dxa"/>
            <w:tcBorders>
              <w:top w:val="nil"/>
              <w:left w:val="nil"/>
              <w:bottom w:val="single" w:sz="8" w:space="0" w:color="auto"/>
              <w:right w:val="nil"/>
            </w:tcBorders>
            <w:shd w:val="clear" w:color="auto" w:fill="auto"/>
            <w:noWrap/>
            <w:vAlign w:val="bottom"/>
            <w:hideMark/>
          </w:tcPr>
          <w:p w14:paraId="6AA79815"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 xml:space="preserve">0.027 </w:t>
            </w:r>
            <w:r w:rsidRPr="00C61D9C">
              <w:rPr>
                <w:rFonts w:ascii="Times New Roman" w:eastAsia="Times New Roman" w:hAnsi="Times New Roman" w:cs="Times New Roman"/>
                <w:b/>
                <w:bCs/>
                <w:color w:val="000000"/>
                <w:sz w:val="24"/>
                <w:szCs w:val="24"/>
                <w:lang w:eastAsia="nl-NL"/>
              </w:rPr>
              <w:t>(0.004)</w:t>
            </w:r>
          </w:p>
        </w:tc>
        <w:tc>
          <w:tcPr>
            <w:tcW w:w="1604" w:type="dxa"/>
            <w:tcBorders>
              <w:top w:val="nil"/>
              <w:left w:val="nil"/>
              <w:bottom w:val="single" w:sz="8" w:space="0" w:color="auto"/>
              <w:right w:val="nil"/>
            </w:tcBorders>
            <w:shd w:val="clear" w:color="auto" w:fill="auto"/>
            <w:noWrap/>
            <w:vAlign w:val="bottom"/>
            <w:hideMark/>
          </w:tcPr>
          <w:p w14:paraId="3A8246D4"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0.753</w:t>
            </w:r>
          </w:p>
        </w:tc>
      </w:tr>
    </w:tbl>
    <w:p w14:paraId="71F07DAD"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2124A83"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02C15664"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eastAsia="ja-JP"/>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2816" behindDoc="0" locked="0" layoutInCell="1" allowOverlap="1" wp14:anchorId="14390A58" wp14:editId="6B4E8DD6">
                <wp:simplePos x="0" y="0"/>
                <wp:positionH relativeFrom="margin">
                  <wp:posOffset>4429125</wp:posOffset>
                </wp:positionH>
                <wp:positionV relativeFrom="paragraph">
                  <wp:posOffset>318135</wp:posOffset>
                </wp:positionV>
                <wp:extent cx="762000" cy="285750"/>
                <wp:effectExtent l="0" t="0" r="19050" b="1905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55C2AF57"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left:0;text-align:left;margin-left:348.75pt;margin-top:25.05pt;width:60pt;height:22.5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" strokecolor="white [3212]">
                <v:textbox>
                  <w:txbxContent>
                    <w:p w14:paraId="55C2AF57"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14</w:t>
                      </w:r>
                    </w:p>
                  </w:txbxContent>
                </v:textbox>
                <w10:wrap type="square" anchorx="margin"/>
              </v:shape>
            </w:pict>
          </mc:Fallback>
        </mc:AlternateContent>
      </w:r>
      <w:r w:rsidRPr="00C61D9C">
        <w:rPr>
          <w:rFonts w:ascii="Times New Roman" w:hAnsi="Times New Roman" w:cs="Times New Roman"/>
          <w:b/>
          <w:i/>
          <w:sz w:val="24"/>
          <w:szCs w:val="24"/>
          <w:lang w:val="en-US" w:eastAsia="ja-JP"/>
        </w:rPr>
        <w:t>Employment Rate of High Skilled Workers</w:t>
      </w:r>
    </w:p>
    <w:p w14:paraId="4E1BE2C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9329" w:type="dxa"/>
        <w:tblInd w:w="-705" w:type="dxa"/>
        <w:tblCellMar>
          <w:left w:w="70" w:type="dxa"/>
          <w:right w:w="70" w:type="dxa"/>
        </w:tblCellMar>
        <w:tblLook w:val="04A0" w:firstRow="1" w:lastRow="0" w:firstColumn="1" w:lastColumn="0" w:noHBand="0" w:noVBand="1"/>
      </w:tblPr>
      <w:tblGrid>
        <w:gridCol w:w="1289"/>
        <w:gridCol w:w="1666"/>
        <w:gridCol w:w="1550"/>
        <w:gridCol w:w="1780"/>
        <w:gridCol w:w="1440"/>
        <w:gridCol w:w="1604"/>
      </w:tblGrid>
      <w:tr w:rsidR="00CA4F3E" w:rsidRPr="00C61D9C" w14:paraId="75EC3B1C" w14:textId="77777777" w:rsidTr="00C61D9C">
        <w:trPr>
          <w:trHeight w:val="333"/>
        </w:trPr>
        <w:tc>
          <w:tcPr>
            <w:tcW w:w="1289" w:type="dxa"/>
            <w:tcBorders>
              <w:top w:val="nil"/>
              <w:left w:val="nil"/>
              <w:bottom w:val="nil"/>
              <w:right w:val="nil"/>
            </w:tcBorders>
            <w:shd w:val="clear" w:color="auto" w:fill="auto"/>
            <w:noWrap/>
            <w:vAlign w:val="bottom"/>
            <w:hideMark/>
          </w:tcPr>
          <w:p w14:paraId="1ED83C86"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040" w:type="dxa"/>
            <w:gridSpan w:val="5"/>
            <w:tcBorders>
              <w:top w:val="single" w:sz="4" w:space="0" w:color="auto"/>
              <w:left w:val="nil"/>
              <w:bottom w:val="double" w:sz="6" w:space="0" w:color="auto"/>
              <w:right w:val="nil"/>
            </w:tcBorders>
            <w:shd w:val="clear" w:color="auto" w:fill="auto"/>
            <w:noWrap/>
            <w:vAlign w:val="bottom"/>
            <w:hideMark/>
          </w:tcPr>
          <w:p w14:paraId="6896A2B0" w14:textId="77777777" w:rsidR="00CA4F3E" w:rsidRPr="00C61D9C" w:rsidRDefault="00CA4F3E" w:rsidP="0060573E">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OLS</w:t>
            </w:r>
          </w:p>
        </w:tc>
      </w:tr>
      <w:tr w:rsidR="00CA4F3E" w:rsidRPr="00C61D9C" w14:paraId="584A4F23" w14:textId="77777777" w:rsidTr="00C61D9C">
        <w:trPr>
          <w:trHeight w:val="333"/>
        </w:trPr>
        <w:tc>
          <w:tcPr>
            <w:tcW w:w="1289" w:type="dxa"/>
            <w:tcBorders>
              <w:top w:val="nil"/>
              <w:left w:val="nil"/>
              <w:bottom w:val="nil"/>
              <w:right w:val="nil"/>
            </w:tcBorders>
            <w:shd w:val="clear" w:color="auto" w:fill="auto"/>
            <w:noWrap/>
            <w:vAlign w:val="bottom"/>
            <w:hideMark/>
          </w:tcPr>
          <w:p w14:paraId="02A4A713"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666" w:type="dxa"/>
            <w:tcBorders>
              <w:top w:val="nil"/>
              <w:left w:val="nil"/>
              <w:bottom w:val="single" w:sz="4" w:space="0" w:color="auto"/>
              <w:right w:val="nil"/>
            </w:tcBorders>
            <w:shd w:val="clear" w:color="auto" w:fill="auto"/>
            <w:noWrap/>
            <w:vAlign w:val="bottom"/>
            <w:hideMark/>
          </w:tcPr>
          <w:p w14:paraId="01AA27CC"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1550" w:type="dxa"/>
            <w:tcBorders>
              <w:top w:val="nil"/>
              <w:left w:val="nil"/>
              <w:bottom w:val="single" w:sz="4" w:space="0" w:color="auto"/>
              <w:right w:val="nil"/>
            </w:tcBorders>
            <w:shd w:val="clear" w:color="auto" w:fill="auto"/>
            <w:noWrap/>
            <w:vAlign w:val="bottom"/>
            <w:hideMark/>
          </w:tcPr>
          <w:p w14:paraId="77C570CF"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p>
        </w:tc>
        <w:tc>
          <w:tcPr>
            <w:tcW w:w="1780" w:type="dxa"/>
            <w:tcBorders>
              <w:top w:val="nil"/>
              <w:left w:val="nil"/>
              <w:bottom w:val="single" w:sz="4" w:space="0" w:color="auto"/>
              <w:right w:val="nil"/>
            </w:tcBorders>
            <w:shd w:val="clear" w:color="auto" w:fill="auto"/>
            <w:noWrap/>
            <w:vAlign w:val="bottom"/>
            <w:hideMark/>
          </w:tcPr>
          <w:p w14:paraId="6C85B2C5"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r w:rsidRPr="00C61D9C">
              <w:rPr>
                <w:rFonts w:ascii="Times New Roman" w:eastAsia="Times New Roman" w:hAnsi="Times New Roman" w:cs="Times New Roman"/>
                <w:i/>
                <w:color w:val="000000"/>
                <w:sz w:val="24"/>
                <w:szCs w:val="24"/>
                <w:lang w:val="en-US" w:eastAsia="nl-NL"/>
              </w:rPr>
              <w:t>(-1)</w:t>
            </w:r>
          </w:p>
        </w:tc>
        <w:tc>
          <w:tcPr>
            <w:tcW w:w="1440" w:type="dxa"/>
            <w:tcBorders>
              <w:top w:val="nil"/>
              <w:left w:val="nil"/>
              <w:bottom w:val="single" w:sz="4" w:space="0" w:color="auto"/>
              <w:right w:val="nil"/>
            </w:tcBorders>
            <w:shd w:val="clear" w:color="auto" w:fill="auto"/>
            <w:noWrap/>
            <w:vAlign w:val="bottom"/>
            <w:hideMark/>
          </w:tcPr>
          <w:p w14:paraId="60282D38" w14:textId="3707179F"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HSLF</w:t>
            </w:r>
          </w:p>
        </w:tc>
        <w:tc>
          <w:tcPr>
            <w:tcW w:w="1604" w:type="dxa"/>
            <w:tcBorders>
              <w:top w:val="nil"/>
              <w:left w:val="nil"/>
              <w:bottom w:val="single" w:sz="4" w:space="0" w:color="auto"/>
              <w:right w:val="nil"/>
            </w:tcBorders>
            <w:shd w:val="clear" w:color="auto" w:fill="auto"/>
            <w:noWrap/>
            <w:vAlign w:val="bottom"/>
            <w:hideMark/>
          </w:tcPr>
          <w:p w14:paraId="005BAEB7"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CA4F3E" w:rsidRPr="00C61D9C" w14:paraId="5E2F8B89" w14:textId="77777777" w:rsidTr="00C61D9C">
        <w:trPr>
          <w:trHeight w:val="317"/>
        </w:trPr>
        <w:tc>
          <w:tcPr>
            <w:tcW w:w="1289" w:type="dxa"/>
            <w:tcBorders>
              <w:top w:val="nil"/>
              <w:left w:val="nil"/>
              <w:bottom w:val="nil"/>
              <w:right w:val="nil"/>
            </w:tcBorders>
            <w:shd w:val="clear" w:color="auto" w:fill="auto"/>
            <w:noWrap/>
            <w:vAlign w:val="bottom"/>
            <w:hideMark/>
          </w:tcPr>
          <w:p w14:paraId="35CAD572"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(4)</w:t>
            </w:r>
          </w:p>
        </w:tc>
        <w:tc>
          <w:tcPr>
            <w:tcW w:w="1666" w:type="dxa"/>
            <w:tcBorders>
              <w:top w:val="nil"/>
              <w:left w:val="nil"/>
              <w:bottom w:val="nil"/>
              <w:right w:val="nil"/>
            </w:tcBorders>
            <w:shd w:val="clear" w:color="auto" w:fill="auto"/>
            <w:noWrap/>
            <w:vAlign w:val="bottom"/>
            <w:hideMark/>
          </w:tcPr>
          <w:p w14:paraId="416B559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-0.031</w:t>
            </w:r>
            <w:r w:rsidRPr="00C61D9C">
              <w:rPr>
                <w:rFonts w:ascii="Times New Roman" w:eastAsia="Times New Roman" w:hAnsi="Times New Roman" w:cs="Times New Roman"/>
                <w:b/>
                <w:bCs/>
                <w:color w:val="000000"/>
                <w:sz w:val="24"/>
                <w:szCs w:val="24"/>
                <w:lang w:val="en-US" w:eastAsia="nl-NL"/>
              </w:rPr>
              <w:t>(0.011)</w:t>
            </w:r>
          </w:p>
        </w:tc>
        <w:tc>
          <w:tcPr>
            <w:tcW w:w="1550" w:type="dxa"/>
            <w:tcBorders>
              <w:top w:val="nil"/>
              <w:left w:val="nil"/>
              <w:bottom w:val="nil"/>
              <w:right w:val="nil"/>
            </w:tcBorders>
            <w:shd w:val="clear" w:color="auto" w:fill="auto"/>
            <w:noWrap/>
            <w:vAlign w:val="bottom"/>
            <w:hideMark/>
          </w:tcPr>
          <w:p w14:paraId="4DBEB61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0.886</w:t>
            </w:r>
            <w:r w:rsidRPr="00C61D9C">
              <w:rPr>
                <w:rFonts w:ascii="Times New Roman" w:eastAsia="Times New Roman" w:hAnsi="Times New Roman" w:cs="Times New Roman"/>
                <w:b/>
                <w:bCs/>
                <w:color w:val="000000"/>
                <w:sz w:val="24"/>
                <w:szCs w:val="24"/>
                <w:lang w:eastAsia="nl-NL"/>
              </w:rPr>
              <w:t>(0.411)</w:t>
            </w:r>
          </w:p>
        </w:tc>
        <w:tc>
          <w:tcPr>
            <w:tcW w:w="1780" w:type="dxa"/>
            <w:tcBorders>
              <w:top w:val="nil"/>
              <w:left w:val="nil"/>
              <w:bottom w:val="nil"/>
              <w:right w:val="nil"/>
            </w:tcBorders>
            <w:shd w:val="clear" w:color="auto" w:fill="auto"/>
            <w:noWrap/>
            <w:vAlign w:val="bottom"/>
            <w:hideMark/>
          </w:tcPr>
          <w:p w14:paraId="285CEB2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440" w:type="dxa"/>
            <w:tcBorders>
              <w:top w:val="nil"/>
              <w:left w:val="nil"/>
              <w:bottom w:val="nil"/>
              <w:right w:val="nil"/>
            </w:tcBorders>
            <w:shd w:val="clear" w:color="auto" w:fill="auto"/>
            <w:noWrap/>
            <w:vAlign w:val="bottom"/>
            <w:hideMark/>
          </w:tcPr>
          <w:p w14:paraId="0FB5D345"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0.987</w:t>
            </w:r>
            <w:r w:rsidRPr="00C61D9C">
              <w:rPr>
                <w:rFonts w:ascii="Times New Roman" w:eastAsia="Times New Roman" w:hAnsi="Times New Roman" w:cs="Times New Roman"/>
                <w:b/>
                <w:bCs/>
                <w:color w:val="000000"/>
                <w:sz w:val="24"/>
                <w:szCs w:val="24"/>
                <w:lang w:eastAsia="nl-NL"/>
              </w:rPr>
              <w:t>(0.017)</w:t>
            </w:r>
          </w:p>
        </w:tc>
        <w:tc>
          <w:tcPr>
            <w:tcW w:w="1604" w:type="dxa"/>
            <w:tcBorders>
              <w:top w:val="nil"/>
              <w:left w:val="nil"/>
              <w:bottom w:val="nil"/>
              <w:right w:val="nil"/>
            </w:tcBorders>
            <w:shd w:val="clear" w:color="auto" w:fill="auto"/>
            <w:noWrap/>
            <w:vAlign w:val="bottom"/>
            <w:hideMark/>
          </w:tcPr>
          <w:p w14:paraId="4D76B5F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r w:rsidR="00CA4F3E" w:rsidRPr="00C61D9C" w14:paraId="7739AAE9" w14:textId="77777777" w:rsidTr="0060573E">
        <w:trPr>
          <w:trHeight w:val="324"/>
        </w:trPr>
        <w:tc>
          <w:tcPr>
            <w:tcW w:w="1289" w:type="dxa"/>
            <w:tcBorders>
              <w:top w:val="nil"/>
              <w:left w:val="nil"/>
              <w:bottom w:val="nil"/>
              <w:right w:val="nil"/>
            </w:tcBorders>
            <w:shd w:val="clear" w:color="auto" w:fill="auto"/>
            <w:noWrap/>
            <w:vAlign w:val="bottom"/>
            <w:hideMark/>
          </w:tcPr>
          <w:p w14:paraId="6108F98F"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(5)</w:t>
            </w:r>
          </w:p>
        </w:tc>
        <w:tc>
          <w:tcPr>
            <w:tcW w:w="1666" w:type="dxa"/>
            <w:tcBorders>
              <w:top w:val="nil"/>
              <w:left w:val="nil"/>
              <w:bottom w:val="nil"/>
              <w:right w:val="nil"/>
            </w:tcBorders>
            <w:shd w:val="clear" w:color="auto" w:fill="auto"/>
            <w:noWrap/>
            <w:vAlign w:val="bottom"/>
            <w:hideMark/>
          </w:tcPr>
          <w:p w14:paraId="305AC748"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-0.040</w:t>
            </w:r>
            <w:r w:rsidRPr="00C61D9C">
              <w:rPr>
                <w:rFonts w:ascii="Times New Roman" w:eastAsia="Times New Roman" w:hAnsi="Times New Roman" w:cs="Times New Roman"/>
                <w:b/>
                <w:bCs/>
                <w:color w:val="000000"/>
                <w:sz w:val="24"/>
                <w:szCs w:val="24"/>
                <w:lang w:eastAsia="nl-NL"/>
              </w:rPr>
              <w:t>(0.012)</w:t>
            </w:r>
          </w:p>
        </w:tc>
        <w:tc>
          <w:tcPr>
            <w:tcW w:w="1550" w:type="dxa"/>
            <w:tcBorders>
              <w:top w:val="nil"/>
              <w:left w:val="nil"/>
              <w:bottom w:val="nil"/>
              <w:right w:val="nil"/>
            </w:tcBorders>
            <w:shd w:val="clear" w:color="auto" w:fill="auto"/>
            <w:noWrap/>
            <w:vAlign w:val="bottom"/>
            <w:hideMark/>
          </w:tcPr>
          <w:p w14:paraId="259BD0F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780" w:type="dxa"/>
            <w:tcBorders>
              <w:top w:val="nil"/>
              <w:left w:val="nil"/>
              <w:bottom w:val="nil"/>
              <w:right w:val="nil"/>
            </w:tcBorders>
            <w:shd w:val="clear" w:color="auto" w:fill="auto"/>
            <w:noWrap/>
            <w:vAlign w:val="bottom"/>
            <w:hideMark/>
          </w:tcPr>
          <w:p w14:paraId="65ABD22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0.540</w:t>
            </w:r>
            <w:r w:rsidRPr="00C61D9C">
              <w:rPr>
                <w:rFonts w:ascii="Times New Roman" w:eastAsia="Times New Roman" w:hAnsi="Times New Roman" w:cs="Times New Roman"/>
                <w:b/>
                <w:bCs/>
                <w:color w:val="000000"/>
                <w:sz w:val="24"/>
                <w:szCs w:val="24"/>
                <w:lang w:eastAsia="nl-NL"/>
              </w:rPr>
              <w:t>(0.417)</w:t>
            </w:r>
          </w:p>
        </w:tc>
        <w:tc>
          <w:tcPr>
            <w:tcW w:w="1440" w:type="dxa"/>
            <w:tcBorders>
              <w:top w:val="nil"/>
              <w:left w:val="nil"/>
              <w:bottom w:val="nil"/>
              <w:right w:val="nil"/>
            </w:tcBorders>
            <w:shd w:val="clear" w:color="auto" w:fill="auto"/>
            <w:noWrap/>
            <w:vAlign w:val="bottom"/>
            <w:hideMark/>
          </w:tcPr>
          <w:p w14:paraId="0BAA97F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1.003</w:t>
            </w:r>
            <w:r w:rsidRPr="00C61D9C">
              <w:rPr>
                <w:rFonts w:ascii="Times New Roman" w:eastAsia="Times New Roman" w:hAnsi="Times New Roman" w:cs="Times New Roman"/>
                <w:b/>
                <w:bCs/>
                <w:color w:val="000000"/>
                <w:sz w:val="24"/>
                <w:szCs w:val="24"/>
                <w:lang w:eastAsia="nl-NL"/>
              </w:rPr>
              <w:t>(0.019)</w:t>
            </w:r>
          </w:p>
        </w:tc>
        <w:tc>
          <w:tcPr>
            <w:tcW w:w="1604" w:type="dxa"/>
            <w:tcBorders>
              <w:top w:val="nil"/>
              <w:left w:val="nil"/>
              <w:bottom w:val="nil"/>
              <w:right w:val="nil"/>
            </w:tcBorders>
            <w:shd w:val="clear" w:color="auto" w:fill="auto"/>
            <w:noWrap/>
            <w:vAlign w:val="bottom"/>
            <w:hideMark/>
          </w:tcPr>
          <w:p w14:paraId="2A937D4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0.990</w:t>
            </w:r>
          </w:p>
        </w:tc>
      </w:tr>
      <w:tr w:rsidR="00CA4F3E" w:rsidRPr="00C61D9C" w14:paraId="6215D541" w14:textId="77777777" w:rsidTr="00C61D9C">
        <w:trPr>
          <w:trHeight w:val="333"/>
        </w:trPr>
        <w:tc>
          <w:tcPr>
            <w:tcW w:w="1289" w:type="dxa"/>
            <w:tcBorders>
              <w:top w:val="nil"/>
              <w:left w:val="nil"/>
              <w:bottom w:val="nil"/>
              <w:right w:val="nil"/>
            </w:tcBorders>
            <w:shd w:val="clear" w:color="auto" w:fill="auto"/>
            <w:noWrap/>
            <w:vAlign w:val="bottom"/>
            <w:hideMark/>
          </w:tcPr>
          <w:p w14:paraId="7A5EAD98"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(6)</w:t>
            </w:r>
          </w:p>
        </w:tc>
        <w:tc>
          <w:tcPr>
            <w:tcW w:w="1666" w:type="dxa"/>
            <w:tcBorders>
              <w:top w:val="nil"/>
              <w:left w:val="nil"/>
              <w:bottom w:val="single" w:sz="8" w:space="0" w:color="auto"/>
              <w:right w:val="nil"/>
            </w:tcBorders>
            <w:shd w:val="clear" w:color="auto" w:fill="auto"/>
            <w:noWrap/>
            <w:vAlign w:val="bottom"/>
            <w:hideMark/>
          </w:tcPr>
          <w:p w14:paraId="1D36914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-0.041</w:t>
            </w:r>
            <w:r w:rsidRPr="00C61D9C">
              <w:rPr>
                <w:rFonts w:ascii="Times New Roman" w:eastAsia="Times New Roman" w:hAnsi="Times New Roman" w:cs="Times New Roman"/>
                <w:b/>
                <w:bCs/>
                <w:color w:val="000000"/>
                <w:sz w:val="24"/>
                <w:szCs w:val="24"/>
                <w:lang w:eastAsia="nl-NL"/>
              </w:rPr>
              <w:t>(0.011)</w:t>
            </w:r>
          </w:p>
        </w:tc>
        <w:tc>
          <w:tcPr>
            <w:tcW w:w="1550" w:type="dxa"/>
            <w:tcBorders>
              <w:top w:val="nil"/>
              <w:left w:val="nil"/>
              <w:bottom w:val="single" w:sz="8" w:space="0" w:color="auto"/>
              <w:right w:val="nil"/>
            </w:tcBorders>
            <w:shd w:val="clear" w:color="auto" w:fill="auto"/>
            <w:noWrap/>
            <w:vAlign w:val="bottom"/>
            <w:hideMark/>
          </w:tcPr>
          <w:p w14:paraId="51707B1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1.394 </w:t>
            </w:r>
            <w:r w:rsidRPr="00C61D9C">
              <w:rPr>
                <w:rFonts w:ascii="Times New Roman" w:eastAsia="Times New Roman" w:hAnsi="Times New Roman" w:cs="Times New Roman"/>
                <w:b/>
                <w:bCs/>
                <w:color w:val="000000"/>
                <w:sz w:val="24"/>
                <w:szCs w:val="24"/>
                <w:lang w:eastAsia="nl-NL"/>
              </w:rPr>
              <w:t>(0.656)</w:t>
            </w:r>
          </w:p>
        </w:tc>
        <w:tc>
          <w:tcPr>
            <w:tcW w:w="1780" w:type="dxa"/>
            <w:tcBorders>
              <w:top w:val="nil"/>
              <w:left w:val="nil"/>
              <w:bottom w:val="single" w:sz="8" w:space="0" w:color="auto"/>
              <w:right w:val="nil"/>
            </w:tcBorders>
            <w:shd w:val="clear" w:color="auto" w:fill="auto"/>
            <w:noWrap/>
            <w:vAlign w:val="bottom"/>
            <w:hideMark/>
          </w:tcPr>
          <w:p w14:paraId="632F8FA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-0.565</w:t>
            </w:r>
            <w:r w:rsidRPr="00C61D9C">
              <w:rPr>
                <w:rFonts w:ascii="Times New Roman" w:eastAsia="Times New Roman" w:hAnsi="Times New Roman" w:cs="Times New Roman"/>
                <w:b/>
                <w:color w:val="000000"/>
                <w:sz w:val="24"/>
                <w:szCs w:val="24"/>
                <w:lang w:eastAsia="nl-NL"/>
              </w:rPr>
              <w:t>(0.653)</w:t>
            </w:r>
          </w:p>
        </w:tc>
        <w:tc>
          <w:tcPr>
            <w:tcW w:w="1440" w:type="dxa"/>
            <w:tcBorders>
              <w:top w:val="nil"/>
              <w:left w:val="nil"/>
              <w:bottom w:val="single" w:sz="8" w:space="0" w:color="auto"/>
              <w:right w:val="nil"/>
            </w:tcBorders>
            <w:shd w:val="clear" w:color="auto" w:fill="auto"/>
            <w:noWrap/>
            <w:vAlign w:val="bottom"/>
            <w:hideMark/>
          </w:tcPr>
          <w:p w14:paraId="32A5DEA4"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1.001</w:t>
            </w:r>
            <w:r w:rsidRPr="00C61D9C">
              <w:rPr>
                <w:rFonts w:ascii="Times New Roman" w:eastAsia="Times New Roman" w:hAnsi="Times New Roman" w:cs="Times New Roman"/>
                <w:b/>
                <w:bCs/>
                <w:color w:val="000000"/>
                <w:sz w:val="24"/>
                <w:szCs w:val="24"/>
                <w:lang w:eastAsia="nl-NL"/>
              </w:rPr>
              <w:t>(0.018)</w:t>
            </w:r>
          </w:p>
        </w:tc>
        <w:tc>
          <w:tcPr>
            <w:tcW w:w="1604" w:type="dxa"/>
            <w:tcBorders>
              <w:top w:val="nil"/>
              <w:left w:val="nil"/>
              <w:bottom w:val="single" w:sz="8" w:space="0" w:color="auto"/>
              <w:right w:val="nil"/>
            </w:tcBorders>
            <w:shd w:val="clear" w:color="auto" w:fill="auto"/>
            <w:noWrap/>
            <w:vAlign w:val="bottom"/>
            <w:hideMark/>
          </w:tcPr>
          <w:p w14:paraId="205B1A8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bl>
    <w:p w14:paraId="7AA3167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1792" behindDoc="0" locked="0" layoutInCell="1" allowOverlap="1" wp14:anchorId="3FA4299A" wp14:editId="17DCD14A">
                <wp:simplePos x="0" y="0"/>
                <wp:positionH relativeFrom="margin">
                  <wp:posOffset>2667000</wp:posOffset>
                </wp:positionH>
                <wp:positionV relativeFrom="paragraph">
                  <wp:posOffset>254000</wp:posOffset>
                </wp:positionV>
                <wp:extent cx="762000" cy="285750"/>
                <wp:effectExtent l="0" t="0" r="19050" b="1905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6E179BA5"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left:0;text-align:left;margin-left:210pt;margin-top:20pt;width:60pt;height:22.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" strokecolor="white [3212]">
                <v:textbox>
                  <w:txbxContent>
                    <w:p w14:paraId="6E179BA5"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15</w:t>
                      </w:r>
                    </w:p>
                  </w:txbxContent>
                </v:textbox>
                <w10:wrap type="square" anchorx="margin"/>
              </v:shape>
            </w:pict>
          </mc:Fallback>
        </mc:AlternateContent>
      </w:r>
    </w:p>
    <w:tbl>
      <w:tblPr>
        <w:tblW w:w="4254" w:type="dxa"/>
        <w:tblInd w:w="-705" w:type="dxa"/>
        <w:tblCellMar>
          <w:left w:w="70" w:type="dxa"/>
          <w:right w:w="70" w:type="dxa"/>
        </w:tblCellMar>
        <w:tblLook w:val="04A0" w:firstRow="1" w:lastRow="0" w:firstColumn="1" w:lastColumn="0" w:noHBand="0" w:noVBand="1"/>
      </w:tblPr>
      <w:tblGrid>
        <w:gridCol w:w="1167"/>
        <w:gridCol w:w="1440"/>
        <w:gridCol w:w="1487"/>
        <w:gridCol w:w="146"/>
        <w:gridCol w:w="14"/>
      </w:tblGrid>
      <w:tr w:rsidR="00CA4F3E" w:rsidRPr="00C61D9C" w14:paraId="6F9F370B" w14:textId="77777777" w:rsidTr="00C61D9C">
        <w:trPr>
          <w:gridAfter w:val="1"/>
          <w:wAfter w:w="14" w:type="dxa"/>
          <w:trHeight w:val="302"/>
        </w:trPr>
        <w:tc>
          <w:tcPr>
            <w:tcW w:w="1167" w:type="dxa"/>
            <w:tcBorders>
              <w:top w:val="nil"/>
              <w:left w:val="nil"/>
              <w:bottom w:val="nil"/>
              <w:right w:val="nil"/>
            </w:tcBorders>
            <w:shd w:val="clear" w:color="auto" w:fill="auto"/>
            <w:noWrap/>
            <w:vAlign w:val="bottom"/>
            <w:hideMark/>
          </w:tcPr>
          <w:p w14:paraId="5DA2F7F4"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3073" w:type="dxa"/>
            <w:gridSpan w:val="3"/>
            <w:tcBorders>
              <w:top w:val="single" w:sz="4" w:space="0" w:color="auto"/>
              <w:left w:val="nil"/>
              <w:bottom w:val="double" w:sz="6" w:space="0" w:color="auto"/>
              <w:right w:val="nil"/>
            </w:tcBorders>
            <w:shd w:val="clear" w:color="auto" w:fill="auto"/>
            <w:noWrap/>
            <w:vAlign w:val="bottom"/>
            <w:hideMark/>
          </w:tcPr>
          <w:p w14:paraId="500F222F" w14:textId="77777777" w:rsidR="00CA4F3E" w:rsidRPr="00C61D9C" w:rsidRDefault="00CA4F3E" w:rsidP="00C61D9C">
            <w:pPr>
              <w:pStyle w:val="NoteLevel1"/>
              <w:spacing w:line="360" w:lineRule="auto"/>
              <w:jc w:val="both"/>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Autocorrelation and Heteroskedasticity</w:t>
            </w:r>
          </w:p>
        </w:tc>
      </w:tr>
      <w:tr w:rsidR="00CA4F3E" w:rsidRPr="00C61D9C" w14:paraId="2463EAAA" w14:textId="77777777" w:rsidTr="00C61D9C">
        <w:trPr>
          <w:trHeight w:val="302"/>
        </w:trPr>
        <w:tc>
          <w:tcPr>
            <w:tcW w:w="1167" w:type="dxa"/>
            <w:tcBorders>
              <w:top w:val="nil"/>
              <w:left w:val="nil"/>
              <w:bottom w:val="nil"/>
              <w:right w:val="nil"/>
            </w:tcBorders>
            <w:shd w:val="clear" w:color="auto" w:fill="auto"/>
            <w:noWrap/>
            <w:vAlign w:val="bottom"/>
            <w:hideMark/>
          </w:tcPr>
          <w:p w14:paraId="4A0F9642"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 xml:space="preserve">   </w:t>
            </w:r>
          </w:p>
        </w:tc>
        <w:tc>
          <w:tcPr>
            <w:tcW w:w="1440" w:type="dxa"/>
            <w:tcBorders>
              <w:top w:val="nil"/>
              <w:left w:val="nil"/>
              <w:bottom w:val="single" w:sz="4" w:space="0" w:color="auto"/>
              <w:right w:val="nil"/>
            </w:tcBorders>
            <w:shd w:val="clear" w:color="auto" w:fill="auto"/>
            <w:noWrap/>
            <w:vAlign w:val="bottom"/>
            <w:hideMark/>
          </w:tcPr>
          <w:p w14:paraId="53044628"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BG Test</w:t>
            </w:r>
          </w:p>
        </w:tc>
        <w:tc>
          <w:tcPr>
            <w:tcW w:w="1487" w:type="dxa"/>
            <w:tcBorders>
              <w:top w:val="nil"/>
              <w:left w:val="nil"/>
              <w:bottom w:val="single" w:sz="4" w:space="0" w:color="auto"/>
              <w:right w:val="nil"/>
            </w:tcBorders>
            <w:shd w:val="clear" w:color="auto" w:fill="auto"/>
            <w:noWrap/>
            <w:vAlign w:val="bottom"/>
            <w:hideMark/>
          </w:tcPr>
          <w:p w14:paraId="660440C0"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White Test</w:t>
            </w:r>
          </w:p>
        </w:tc>
        <w:tc>
          <w:tcPr>
            <w:tcW w:w="160" w:type="dxa"/>
            <w:gridSpan w:val="2"/>
            <w:tcBorders>
              <w:top w:val="nil"/>
              <w:left w:val="nil"/>
              <w:bottom w:val="single" w:sz="4" w:space="0" w:color="auto"/>
              <w:right w:val="nil"/>
            </w:tcBorders>
            <w:shd w:val="clear" w:color="auto" w:fill="auto"/>
            <w:noWrap/>
            <w:vAlign w:val="bottom"/>
          </w:tcPr>
          <w:p w14:paraId="4C34E5E2"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p>
        </w:tc>
      </w:tr>
      <w:tr w:rsidR="00CA4F3E" w:rsidRPr="00C61D9C" w14:paraId="72E99AF7" w14:textId="77777777" w:rsidTr="00C61D9C">
        <w:trPr>
          <w:trHeight w:val="288"/>
        </w:trPr>
        <w:tc>
          <w:tcPr>
            <w:tcW w:w="1167" w:type="dxa"/>
            <w:tcBorders>
              <w:top w:val="nil"/>
              <w:left w:val="nil"/>
              <w:bottom w:val="nil"/>
              <w:right w:val="nil"/>
            </w:tcBorders>
            <w:shd w:val="clear" w:color="auto" w:fill="auto"/>
            <w:noWrap/>
            <w:vAlign w:val="bottom"/>
            <w:hideMark/>
          </w:tcPr>
          <w:p w14:paraId="282E5440"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(4)</w:t>
            </w:r>
          </w:p>
        </w:tc>
        <w:tc>
          <w:tcPr>
            <w:tcW w:w="1440" w:type="dxa"/>
            <w:tcBorders>
              <w:top w:val="nil"/>
              <w:left w:val="nil"/>
              <w:bottom w:val="nil"/>
              <w:right w:val="nil"/>
            </w:tcBorders>
            <w:shd w:val="clear" w:color="auto" w:fill="auto"/>
            <w:noWrap/>
            <w:vAlign w:val="bottom"/>
            <w:hideMark/>
          </w:tcPr>
          <w:p w14:paraId="1462E296"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0.0000</w:t>
            </w:r>
          </w:p>
        </w:tc>
        <w:tc>
          <w:tcPr>
            <w:tcW w:w="1487" w:type="dxa"/>
            <w:tcBorders>
              <w:top w:val="nil"/>
              <w:left w:val="nil"/>
              <w:bottom w:val="nil"/>
              <w:right w:val="nil"/>
            </w:tcBorders>
            <w:shd w:val="clear" w:color="auto" w:fill="auto"/>
            <w:noWrap/>
            <w:vAlign w:val="bottom"/>
            <w:hideMark/>
          </w:tcPr>
          <w:p w14:paraId="309B44F9"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0.1291</w:t>
            </w:r>
          </w:p>
        </w:tc>
        <w:tc>
          <w:tcPr>
            <w:tcW w:w="160" w:type="dxa"/>
            <w:gridSpan w:val="2"/>
            <w:tcBorders>
              <w:top w:val="nil"/>
              <w:left w:val="nil"/>
              <w:bottom w:val="nil"/>
              <w:right w:val="nil"/>
            </w:tcBorders>
            <w:shd w:val="clear" w:color="auto" w:fill="auto"/>
            <w:noWrap/>
            <w:vAlign w:val="bottom"/>
          </w:tcPr>
          <w:p w14:paraId="4FB1CBF0"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r w:rsidR="00CA4F3E" w:rsidRPr="00C61D9C" w14:paraId="3B7557A4" w14:textId="77777777" w:rsidTr="00C61D9C">
        <w:trPr>
          <w:trHeight w:val="288"/>
        </w:trPr>
        <w:tc>
          <w:tcPr>
            <w:tcW w:w="1167" w:type="dxa"/>
            <w:tcBorders>
              <w:top w:val="nil"/>
              <w:left w:val="nil"/>
              <w:bottom w:val="nil"/>
              <w:right w:val="nil"/>
            </w:tcBorders>
            <w:shd w:val="clear" w:color="auto" w:fill="auto"/>
            <w:noWrap/>
            <w:vAlign w:val="bottom"/>
            <w:hideMark/>
          </w:tcPr>
          <w:p w14:paraId="06EADB56"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(5)</w:t>
            </w:r>
          </w:p>
        </w:tc>
        <w:tc>
          <w:tcPr>
            <w:tcW w:w="1440" w:type="dxa"/>
            <w:tcBorders>
              <w:top w:val="nil"/>
              <w:left w:val="nil"/>
              <w:bottom w:val="nil"/>
              <w:right w:val="nil"/>
            </w:tcBorders>
            <w:shd w:val="clear" w:color="auto" w:fill="auto"/>
            <w:noWrap/>
            <w:vAlign w:val="bottom"/>
            <w:hideMark/>
          </w:tcPr>
          <w:p w14:paraId="7AED3167"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0.0000</w:t>
            </w:r>
          </w:p>
        </w:tc>
        <w:tc>
          <w:tcPr>
            <w:tcW w:w="1487" w:type="dxa"/>
            <w:tcBorders>
              <w:top w:val="nil"/>
              <w:left w:val="nil"/>
              <w:bottom w:val="nil"/>
              <w:right w:val="nil"/>
            </w:tcBorders>
            <w:shd w:val="clear" w:color="auto" w:fill="auto"/>
            <w:noWrap/>
            <w:vAlign w:val="bottom"/>
            <w:hideMark/>
          </w:tcPr>
          <w:p w14:paraId="788D4156"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0.2118</w:t>
            </w:r>
          </w:p>
        </w:tc>
        <w:tc>
          <w:tcPr>
            <w:tcW w:w="160" w:type="dxa"/>
            <w:gridSpan w:val="2"/>
            <w:tcBorders>
              <w:top w:val="nil"/>
              <w:left w:val="nil"/>
              <w:bottom w:val="nil"/>
              <w:right w:val="nil"/>
            </w:tcBorders>
            <w:shd w:val="clear" w:color="auto" w:fill="auto"/>
            <w:noWrap/>
            <w:vAlign w:val="bottom"/>
          </w:tcPr>
          <w:p w14:paraId="5E10896F"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r w:rsidR="00CA4F3E" w:rsidRPr="00C61D9C" w14:paraId="512688D2" w14:textId="77777777" w:rsidTr="00C61D9C">
        <w:trPr>
          <w:trHeight w:val="302"/>
        </w:trPr>
        <w:tc>
          <w:tcPr>
            <w:tcW w:w="1167" w:type="dxa"/>
            <w:tcBorders>
              <w:top w:val="nil"/>
              <w:left w:val="nil"/>
              <w:bottom w:val="nil"/>
              <w:right w:val="nil"/>
            </w:tcBorders>
            <w:shd w:val="clear" w:color="auto" w:fill="auto"/>
            <w:noWrap/>
            <w:vAlign w:val="bottom"/>
            <w:hideMark/>
          </w:tcPr>
          <w:p w14:paraId="1FB01322"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(6)</w:t>
            </w:r>
          </w:p>
        </w:tc>
        <w:tc>
          <w:tcPr>
            <w:tcW w:w="1440" w:type="dxa"/>
            <w:tcBorders>
              <w:top w:val="nil"/>
              <w:left w:val="nil"/>
              <w:bottom w:val="single" w:sz="8" w:space="0" w:color="auto"/>
              <w:right w:val="nil"/>
            </w:tcBorders>
            <w:shd w:val="clear" w:color="auto" w:fill="auto"/>
            <w:noWrap/>
            <w:vAlign w:val="bottom"/>
            <w:hideMark/>
          </w:tcPr>
          <w:p w14:paraId="40DAD00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 xml:space="preserve">  0.0000</w:t>
            </w:r>
            <w:r w:rsidRPr="00C61D9C">
              <w:rPr>
                <w:rFonts w:ascii="Times New Roman" w:eastAsia="Times New Roman" w:hAnsi="Times New Roman" w:cs="Times New Roman"/>
                <w:b/>
                <w:bCs/>
                <w:color w:val="000000"/>
                <w:sz w:val="24"/>
                <w:szCs w:val="24"/>
                <w:lang w:eastAsia="nl-NL"/>
              </w:rPr>
              <w:t> </w:t>
            </w:r>
          </w:p>
        </w:tc>
        <w:tc>
          <w:tcPr>
            <w:tcW w:w="1487" w:type="dxa"/>
            <w:tcBorders>
              <w:top w:val="nil"/>
              <w:left w:val="nil"/>
              <w:bottom w:val="single" w:sz="8" w:space="0" w:color="auto"/>
              <w:right w:val="nil"/>
            </w:tcBorders>
            <w:shd w:val="clear" w:color="auto" w:fill="auto"/>
            <w:noWrap/>
            <w:vAlign w:val="bottom"/>
            <w:hideMark/>
          </w:tcPr>
          <w:p w14:paraId="256C4E41"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0.6335</w:t>
            </w:r>
          </w:p>
        </w:tc>
        <w:tc>
          <w:tcPr>
            <w:tcW w:w="160" w:type="dxa"/>
            <w:gridSpan w:val="2"/>
            <w:tcBorders>
              <w:top w:val="nil"/>
              <w:left w:val="nil"/>
              <w:bottom w:val="single" w:sz="8" w:space="0" w:color="auto"/>
              <w:right w:val="nil"/>
            </w:tcBorders>
            <w:shd w:val="clear" w:color="auto" w:fill="auto"/>
            <w:noWrap/>
            <w:vAlign w:val="bottom"/>
          </w:tcPr>
          <w:p w14:paraId="4702CAAF"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bl>
    <w:p w14:paraId="2621EF6D" w14:textId="77777777" w:rsidR="0060573E" w:rsidRDefault="0060573E" w:rsidP="0060573E">
      <w:pPr>
        <w:pStyle w:val="NoteLevel1"/>
        <w:numPr>
          <w:ilvl w:val="0"/>
          <w:numId w:val="0"/>
        </w:numPr>
        <w:spacing w:line="360" w:lineRule="auto"/>
        <w:jc w:val="both"/>
        <w:rPr>
          <w:rFonts w:ascii="Times New Roman" w:hAnsi="Times New Roman" w:cs="Times New Roman"/>
          <w:sz w:val="24"/>
          <w:szCs w:val="24"/>
          <w:lang w:val="en-US"/>
        </w:rPr>
      </w:pPr>
    </w:p>
    <w:p w14:paraId="7EEAF911" w14:textId="77777777" w:rsidR="0060573E" w:rsidRDefault="0060573E" w:rsidP="0060573E">
      <w:pPr>
        <w:pStyle w:val="NoteLevel1"/>
        <w:numPr>
          <w:ilvl w:val="0"/>
          <w:numId w:val="0"/>
        </w:numPr>
        <w:spacing w:line="360" w:lineRule="auto"/>
        <w:jc w:val="both"/>
        <w:rPr>
          <w:rFonts w:ascii="Times New Roman" w:hAnsi="Times New Roman" w:cs="Times New Roman"/>
          <w:sz w:val="24"/>
          <w:szCs w:val="24"/>
          <w:lang w:val="en-US"/>
        </w:rPr>
      </w:pPr>
    </w:p>
    <w:p w14:paraId="17620487" w14:textId="77777777" w:rsidR="0060573E" w:rsidRDefault="0060573E" w:rsidP="0060573E">
      <w:pPr>
        <w:pStyle w:val="NoteLevel1"/>
        <w:numPr>
          <w:ilvl w:val="0"/>
          <w:numId w:val="0"/>
        </w:numPr>
        <w:spacing w:line="360" w:lineRule="auto"/>
        <w:jc w:val="both"/>
        <w:rPr>
          <w:rFonts w:ascii="Times New Roman" w:hAnsi="Times New Roman" w:cs="Times New Roman"/>
          <w:sz w:val="24"/>
          <w:szCs w:val="24"/>
          <w:lang w:val="en-US"/>
        </w:rPr>
      </w:pPr>
    </w:p>
    <w:p w14:paraId="4E5BB3AF" w14:textId="77777777" w:rsidR="00CA4F3E" w:rsidRPr="00C61D9C" w:rsidRDefault="00CA4F3E" w:rsidP="0060573E">
      <w:pPr>
        <w:pStyle w:val="NoteLevel1"/>
        <w:numPr>
          <w:ilvl w:val="0"/>
          <w:numId w:val="0"/>
        </w:numPr>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w:lastRenderedPageBreak/>
        <mc:AlternateContent>
          <mc:Choice Requires="wps">
            <w:drawing>
              <wp:anchor distT="45720" distB="45720" distL="114300" distR="114300" simplePos="0" relativeHeight="251683840" behindDoc="0" locked="0" layoutInCell="1" allowOverlap="1" wp14:anchorId="0D55BD48" wp14:editId="2D4B2BE1">
                <wp:simplePos x="0" y="0"/>
                <wp:positionH relativeFrom="margin">
                  <wp:posOffset>4686300</wp:posOffset>
                </wp:positionH>
                <wp:positionV relativeFrom="paragraph">
                  <wp:posOffset>7620</wp:posOffset>
                </wp:positionV>
                <wp:extent cx="762000" cy="285750"/>
                <wp:effectExtent l="0" t="0" r="19050" b="1905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0F727AC8"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left:0;text-align:left;margin-left:369pt;margin-top:.6pt;width:60pt;height:22.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" strokecolor="white [3212]">
                <v:textbox>
                  <w:txbxContent>
                    <w:p w14:paraId="0F727AC8"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16</w:t>
                      </w:r>
                    </w:p>
                  </w:txbxContent>
                </v:textbox>
                <w10:wrap type="square" anchorx="margin"/>
              </v:shape>
            </w:pict>
          </mc:Fallback>
        </mc:AlternateContent>
      </w:r>
    </w:p>
    <w:tbl>
      <w:tblPr>
        <w:tblW w:w="9329" w:type="dxa"/>
        <w:tblInd w:w="-705" w:type="dxa"/>
        <w:tblCellMar>
          <w:left w:w="70" w:type="dxa"/>
          <w:right w:w="70" w:type="dxa"/>
        </w:tblCellMar>
        <w:tblLook w:val="04A0" w:firstRow="1" w:lastRow="0" w:firstColumn="1" w:lastColumn="0" w:noHBand="0" w:noVBand="1"/>
      </w:tblPr>
      <w:tblGrid>
        <w:gridCol w:w="1289"/>
        <w:gridCol w:w="1574"/>
        <w:gridCol w:w="92"/>
        <w:gridCol w:w="1550"/>
        <w:gridCol w:w="1780"/>
        <w:gridCol w:w="1440"/>
        <w:gridCol w:w="1604"/>
      </w:tblGrid>
      <w:tr w:rsidR="00CA4F3E" w:rsidRPr="00C61D9C" w14:paraId="60F1B4CE" w14:textId="77777777" w:rsidTr="00C61D9C">
        <w:trPr>
          <w:trHeight w:val="333"/>
        </w:trPr>
        <w:tc>
          <w:tcPr>
            <w:tcW w:w="1289" w:type="dxa"/>
            <w:tcBorders>
              <w:top w:val="nil"/>
              <w:left w:val="nil"/>
              <w:bottom w:val="nil"/>
              <w:right w:val="nil"/>
            </w:tcBorders>
            <w:shd w:val="clear" w:color="auto" w:fill="auto"/>
            <w:noWrap/>
            <w:vAlign w:val="bottom"/>
            <w:hideMark/>
          </w:tcPr>
          <w:p w14:paraId="2F0920C9"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040" w:type="dxa"/>
            <w:gridSpan w:val="6"/>
            <w:tcBorders>
              <w:top w:val="single" w:sz="4" w:space="0" w:color="auto"/>
              <w:left w:val="nil"/>
              <w:bottom w:val="double" w:sz="6" w:space="0" w:color="auto"/>
              <w:right w:val="nil"/>
            </w:tcBorders>
            <w:shd w:val="clear" w:color="auto" w:fill="auto"/>
            <w:noWrap/>
            <w:vAlign w:val="bottom"/>
            <w:hideMark/>
          </w:tcPr>
          <w:p w14:paraId="0C3B7B31" w14:textId="77777777" w:rsidR="00CA4F3E" w:rsidRPr="00C61D9C" w:rsidRDefault="00CA4F3E" w:rsidP="0060573E">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HAC</w:t>
            </w:r>
          </w:p>
        </w:tc>
      </w:tr>
      <w:tr w:rsidR="00CA4F3E" w:rsidRPr="00C61D9C" w14:paraId="036FF604" w14:textId="77777777" w:rsidTr="00C61D9C">
        <w:trPr>
          <w:trHeight w:val="333"/>
        </w:trPr>
        <w:tc>
          <w:tcPr>
            <w:tcW w:w="1289" w:type="dxa"/>
            <w:tcBorders>
              <w:top w:val="nil"/>
              <w:left w:val="nil"/>
              <w:bottom w:val="nil"/>
              <w:right w:val="nil"/>
            </w:tcBorders>
            <w:shd w:val="clear" w:color="auto" w:fill="auto"/>
            <w:noWrap/>
            <w:vAlign w:val="bottom"/>
            <w:hideMark/>
          </w:tcPr>
          <w:p w14:paraId="33B230E8"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574" w:type="dxa"/>
            <w:tcBorders>
              <w:top w:val="nil"/>
              <w:left w:val="nil"/>
              <w:bottom w:val="single" w:sz="4" w:space="0" w:color="auto"/>
              <w:right w:val="nil"/>
            </w:tcBorders>
            <w:shd w:val="clear" w:color="auto" w:fill="auto"/>
            <w:noWrap/>
            <w:vAlign w:val="bottom"/>
            <w:hideMark/>
          </w:tcPr>
          <w:p w14:paraId="560B079A"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1642" w:type="dxa"/>
            <w:gridSpan w:val="2"/>
            <w:tcBorders>
              <w:top w:val="nil"/>
              <w:left w:val="nil"/>
              <w:bottom w:val="single" w:sz="4" w:space="0" w:color="auto"/>
              <w:right w:val="nil"/>
            </w:tcBorders>
            <w:shd w:val="clear" w:color="auto" w:fill="auto"/>
            <w:noWrap/>
            <w:vAlign w:val="bottom"/>
            <w:hideMark/>
          </w:tcPr>
          <w:p w14:paraId="002F7830"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p>
        </w:tc>
        <w:tc>
          <w:tcPr>
            <w:tcW w:w="1780" w:type="dxa"/>
            <w:tcBorders>
              <w:top w:val="nil"/>
              <w:left w:val="nil"/>
              <w:bottom w:val="single" w:sz="4" w:space="0" w:color="auto"/>
              <w:right w:val="nil"/>
            </w:tcBorders>
            <w:shd w:val="clear" w:color="auto" w:fill="auto"/>
            <w:noWrap/>
            <w:vAlign w:val="bottom"/>
            <w:hideMark/>
          </w:tcPr>
          <w:p w14:paraId="382289BA"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r w:rsidRPr="00C61D9C">
              <w:rPr>
                <w:rFonts w:ascii="Times New Roman" w:eastAsia="Times New Roman" w:hAnsi="Times New Roman" w:cs="Times New Roman"/>
                <w:i/>
                <w:color w:val="000000"/>
                <w:sz w:val="24"/>
                <w:szCs w:val="24"/>
                <w:lang w:val="en-US" w:eastAsia="nl-NL"/>
              </w:rPr>
              <w:t>(-1)</w:t>
            </w:r>
          </w:p>
        </w:tc>
        <w:tc>
          <w:tcPr>
            <w:tcW w:w="1440" w:type="dxa"/>
            <w:tcBorders>
              <w:top w:val="nil"/>
              <w:left w:val="nil"/>
              <w:bottom w:val="single" w:sz="4" w:space="0" w:color="auto"/>
              <w:right w:val="nil"/>
            </w:tcBorders>
            <w:shd w:val="clear" w:color="auto" w:fill="auto"/>
            <w:noWrap/>
            <w:vAlign w:val="bottom"/>
            <w:hideMark/>
          </w:tcPr>
          <w:p w14:paraId="200A7892" w14:textId="2654728E"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HSLF</w:t>
            </w:r>
          </w:p>
        </w:tc>
        <w:tc>
          <w:tcPr>
            <w:tcW w:w="1604" w:type="dxa"/>
            <w:tcBorders>
              <w:top w:val="nil"/>
              <w:left w:val="nil"/>
              <w:bottom w:val="single" w:sz="4" w:space="0" w:color="auto"/>
              <w:right w:val="nil"/>
            </w:tcBorders>
            <w:shd w:val="clear" w:color="auto" w:fill="auto"/>
            <w:noWrap/>
            <w:vAlign w:val="bottom"/>
            <w:hideMark/>
          </w:tcPr>
          <w:p w14:paraId="4CC02C4A"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CA4F3E" w:rsidRPr="00C61D9C" w14:paraId="0BE7294A" w14:textId="77777777" w:rsidTr="00C61D9C">
        <w:trPr>
          <w:trHeight w:val="317"/>
        </w:trPr>
        <w:tc>
          <w:tcPr>
            <w:tcW w:w="1289" w:type="dxa"/>
            <w:tcBorders>
              <w:top w:val="nil"/>
              <w:left w:val="nil"/>
              <w:bottom w:val="nil"/>
              <w:right w:val="nil"/>
            </w:tcBorders>
            <w:shd w:val="clear" w:color="auto" w:fill="auto"/>
            <w:noWrap/>
            <w:vAlign w:val="bottom"/>
            <w:hideMark/>
          </w:tcPr>
          <w:p w14:paraId="793DB6D7"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(4)</w:t>
            </w:r>
          </w:p>
        </w:tc>
        <w:tc>
          <w:tcPr>
            <w:tcW w:w="1666" w:type="dxa"/>
            <w:gridSpan w:val="2"/>
            <w:tcBorders>
              <w:top w:val="nil"/>
              <w:left w:val="nil"/>
              <w:bottom w:val="nil"/>
              <w:right w:val="nil"/>
            </w:tcBorders>
            <w:shd w:val="clear" w:color="auto" w:fill="auto"/>
            <w:noWrap/>
            <w:vAlign w:val="bottom"/>
            <w:hideMark/>
          </w:tcPr>
          <w:p w14:paraId="4F9C4992"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-0.031</w:t>
            </w:r>
            <w:r w:rsidRPr="00C61D9C">
              <w:rPr>
                <w:rFonts w:ascii="Times New Roman" w:eastAsia="Times New Roman" w:hAnsi="Times New Roman" w:cs="Times New Roman"/>
                <w:b/>
                <w:bCs/>
                <w:color w:val="000000"/>
                <w:sz w:val="24"/>
                <w:szCs w:val="24"/>
                <w:lang w:val="en-US" w:eastAsia="nl-NL"/>
              </w:rPr>
              <w:t>(0.015)</w:t>
            </w:r>
          </w:p>
        </w:tc>
        <w:tc>
          <w:tcPr>
            <w:tcW w:w="1550" w:type="dxa"/>
            <w:tcBorders>
              <w:top w:val="nil"/>
              <w:left w:val="nil"/>
              <w:bottom w:val="nil"/>
              <w:right w:val="nil"/>
            </w:tcBorders>
            <w:shd w:val="clear" w:color="auto" w:fill="auto"/>
            <w:noWrap/>
            <w:vAlign w:val="bottom"/>
            <w:hideMark/>
          </w:tcPr>
          <w:p w14:paraId="39BF3C6F"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0.886</w:t>
            </w:r>
            <w:r w:rsidRPr="00C61D9C">
              <w:rPr>
                <w:rFonts w:ascii="Times New Roman" w:eastAsia="Times New Roman" w:hAnsi="Times New Roman" w:cs="Times New Roman"/>
                <w:b/>
                <w:bCs/>
                <w:color w:val="000000"/>
                <w:sz w:val="24"/>
                <w:szCs w:val="24"/>
                <w:lang w:eastAsia="nl-NL"/>
              </w:rPr>
              <w:t>(0.453)</w:t>
            </w:r>
          </w:p>
        </w:tc>
        <w:tc>
          <w:tcPr>
            <w:tcW w:w="1780" w:type="dxa"/>
            <w:tcBorders>
              <w:top w:val="nil"/>
              <w:left w:val="nil"/>
              <w:bottom w:val="nil"/>
              <w:right w:val="nil"/>
            </w:tcBorders>
            <w:shd w:val="clear" w:color="auto" w:fill="auto"/>
            <w:noWrap/>
            <w:vAlign w:val="bottom"/>
            <w:hideMark/>
          </w:tcPr>
          <w:p w14:paraId="787E325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440" w:type="dxa"/>
            <w:tcBorders>
              <w:top w:val="nil"/>
              <w:left w:val="nil"/>
              <w:bottom w:val="nil"/>
              <w:right w:val="nil"/>
            </w:tcBorders>
            <w:shd w:val="clear" w:color="auto" w:fill="auto"/>
            <w:noWrap/>
            <w:vAlign w:val="bottom"/>
            <w:hideMark/>
          </w:tcPr>
          <w:p w14:paraId="1C5ECA91"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0.987</w:t>
            </w:r>
            <w:r w:rsidRPr="00C61D9C">
              <w:rPr>
                <w:rFonts w:ascii="Times New Roman" w:eastAsia="Times New Roman" w:hAnsi="Times New Roman" w:cs="Times New Roman"/>
                <w:b/>
                <w:bCs/>
                <w:color w:val="000000"/>
                <w:sz w:val="24"/>
                <w:szCs w:val="24"/>
                <w:lang w:eastAsia="nl-NL"/>
              </w:rPr>
              <w:t>(0.024)</w:t>
            </w:r>
          </w:p>
        </w:tc>
        <w:tc>
          <w:tcPr>
            <w:tcW w:w="1604" w:type="dxa"/>
            <w:tcBorders>
              <w:top w:val="nil"/>
              <w:left w:val="nil"/>
              <w:bottom w:val="nil"/>
              <w:right w:val="nil"/>
            </w:tcBorders>
            <w:shd w:val="clear" w:color="auto" w:fill="auto"/>
            <w:noWrap/>
            <w:vAlign w:val="bottom"/>
            <w:hideMark/>
          </w:tcPr>
          <w:p w14:paraId="7B8DD9BD"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r w:rsidR="00CA4F3E" w:rsidRPr="00C61D9C" w14:paraId="0509DB42" w14:textId="77777777" w:rsidTr="00C61D9C">
        <w:trPr>
          <w:trHeight w:val="317"/>
        </w:trPr>
        <w:tc>
          <w:tcPr>
            <w:tcW w:w="1289" w:type="dxa"/>
            <w:tcBorders>
              <w:top w:val="nil"/>
              <w:left w:val="nil"/>
              <w:bottom w:val="nil"/>
              <w:right w:val="nil"/>
            </w:tcBorders>
            <w:shd w:val="clear" w:color="auto" w:fill="auto"/>
            <w:noWrap/>
            <w:vAlign w:val="bottom"/>
            <w:hideMark/>
          </w:tcPr>
          <w:p w14:paraId="3E27B8A6"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(5)</w:t>
            </w:r>
          </w:p>
        </w:tc>
        <w:tc>
          <w:tcPr>
            <w:tcW w:w="1666" w:type="dxa"/>
            <w:gridSpan w:val="2"/>
            <w:tcBorders>
              <w:top w:val="nil"/>
              <w:left w:val="nil"/>
              <w:bottom w:val="nil"/>
              <w:right w:val="nil"/>
            </w:tcBorders>
            <w:shd w:val="clear" w:color="auto" w:fill="auto"/>
            <w:noWrap/>
            <w:vAlign w:val="bottom"/>
            <w:hideMark/>
          </w:tcPr>
          <w:p w14:paraId="14E39E0F"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-0.040</w:t>
            </w:r>
            <w:r w:rsidRPr="00C61D9C">
              <w:rPr>
                <w:rFonts w:ascii="Times New Roman" w:eastAsia="Times New Roman" w:hAnsi="Times New Roman" w:cs="Times New Roman"/>
                <w:b/>
                <w:bCs/>
                <w:color w:val="000000"/>
                <w:sz w:val="24"/>
                <w:szCs w:val="24"/>
                <w:lang w:eastAsia="nl-NL"/>
              </w:rPr>
              <w:t>(0.013)</w:t>
            </w:r>
          </w:p>
        </w:tc>
        <w:tc>
          <w:tcPr>
            <w:tcW w:w="1550" w:type="dxa"/>
            <w:tcBorders>
              <w:top w:val="nil"/>
              <w:left w:val="nil"/>
              <w:bottom w:val="nil"/>
              <w:right w:val="nil"/>
            </w:tcBorders>
            <w:shd w:val="clear" w:color="auto" w:fill="auto"/>
            <w:noWrap/>
            <w:vAlign w:val="bottom"/>
            <w:hideMark/>
          </w:tcPr>
          <w:p w14:paraId="7B33728C"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780" w:type="dxa"/>
            <w:tcBorders>
              <w:top w:val="nil"/>
              <w:left w:val="nil"/>
              <w:bottom w:val="nil"/>
              <w:right w:val="nil"/>
            </w:tcBorders>
            <w:shd w:val="clear" w:color="auto" w:fill="auto"/>
            <w:noWrap/>
            <w:vAlign w:val="bottom"/>
            <w:hideMark/>
          </w:tcPr>
          <w:p w14:paraId="7FBE6189"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0.540</w:t>
            </w:r>
            <w:r w:rsidRPr="00C61D9C">
              <w:rPr>
                <w:rFonts w:ascii="Times New Roman" w:eastAsia="Times New Roman" w:hAnsi="Times New Roman" w:cs="Times New Roman"/>
                <w:b/>
                <w:bCs/>
                <w:color w:val="000000"/>
                <w:sz w:val="24"/>
                <w:szCs w:val="24"/>
                <w:lang w:eastAsia="nl-NL"/>
              </w:rPr>
              <w:t>(0.579)</w:t>
            </w:r>
          </w:p>
        </w:tc>
        <w:tc>
          <w:tcPr>
            <w:tcW w:w="1440" w:type="dxa"/>
            <w:tcBorders>
              <w:top w:val="nil"/>
              <w:left w:val="nil"/>
              <w:bottom w:val="nil"/>
              <w:right w:val="nil"/>
            </w:tcBorders>
            <w:shd w:val="clear" w:color="auto" w:fill="auto"/>
            <w:noWrap/>
            <w:vAlign w:val="bottom"/>
            <w:hideMark/>
          </w:tcPr>
          <w:p w14:paraId="45B0CE9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1.003</w:t>
            </w:r>
            <w:r w:rsidRPr="00C61D9C">
              <w:rPr>
                <w:rFonts w:ascii="Times New Roman" w:eastAsia="Times New Roman" w:hAnsi="Times New Roman" w:cs="Times New Roman"/>
                <w:b/>
                <w:bCs/>
                <w:color w:val="000000"/>
                <w:sz w:val="24"/>
                <w:szCs w:val="24"/>
                <w:lang w:eastAsia="nl-NL"/>
              </w:rPr>
              <w:t>(0.024)</w:t>
            </w:r>
          </w:p>
        </w:tc>
        <w:tc>
          <w:tcPr>
            <w:tcW w:w="1604" w:type="dxa"/>
            <w:tcBorders>
              <w:top w:val="nil"/>
              <w:left w:val="nil"/>
              <w:bottom w:val="nil"/>
              <w:right w:val="nil"/>
            </w:tcBorders>
            <w:shd w:val="clear" w:color="auto" w:fill="auto"/>
            <w:noWrap/>
            <w:vAlign w:val="bottom"/>
            <w:hideMark/>
          </w:tcPr>
          <w:p w14:paraId="2AF145A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0.990</w:t>
            </w:r>
          </w:p>
        </w:tc>
      </w:tr>
      <w:tr w:rsidR="00CA4F3E" w:rsidRPr="00C61D9C" w14:paraId="5664CD2F" w14:textId="77777777" w:rsidTr="00C61D9C">
        <w:trPr>
          <w:trHeight w:val="333"/>
        </w:trPr>
        <w:tc>
          <w:tcPr>
            <w:tcW w:w="1289" w:type="dxa"/>
            <w:tcBorders>
              <w:top w:val="nil"/>
              <w:left w:val="nil"/>
              <w:bottom w:val="nil"/>
              <w:right w:val="nil"/>
            </w:tcBorders>
            <w:shd w:val="clear" w:color="auto" w:fill="auto"/>
            <w:noWrap/>
            <w:vAlign w:val="bottom"/>
            <w:hideMark/>
          </w:tcPr>
          <w:p w14:paraId="662D204E"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(6)</w:t>
            </w:r>
          </w:p>
        </w:tc>
        <w:tc>
          <w:tcPr>
            <w:tcW w:w="1666" w:type="dxa"/>
            <w:gridSpan w:val="2"/>
            <w:tcBorders>
              <w:top w:val="nil"/>
              <w:left w:val="nil"/>
              <w:bottom w:val="single" w:sz="8" w:space="0" w:color="auto"/>
              <w:right w:val="nil"/>
            </w:tcBorders>
            <w:shd w:val="clear" w:color="auto" w:fill="auto"/>
            <w:noWrap/>
            <w:vAlign w:val="bottom"/>
            <w:hideMark/>
          </w:tcPr>
          <w:p w14:paraId="6C3D4C6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-0.041</w:t>
            </w:r>
            <w:r w:rsidRPr="00C61D9C">
              <w:rPr>
                <w:rFonts w:ascii="Times New Roman" w:eastAsia="Times New Roman" w:hAnsi="Times New Roman" w:cs="Times New Roman"/>
                <w:b/>
                <w:bCs/>
                <w:color w:val="000000"/>
                <w:sz w:val="24"/>
                <w:szCs w:val="24"/>
                <w:lang w:eastAsia="nl-NL"/>
              </w:rPr>
              <w:t>(0.014)</w:t>
            </w:r>
          </w:p>
        </w:tc>
        <w:tc>
          <w:tcPr>
            <w:tcW w:w="1550" w:type="dxa"/>
            <w:tcBorders>
              <w:top w:val="nil"/>
              <w:left w:val="nil"/>
              <w:bottom w:val="single" w:sz="8" w:space="0" w:color="auto"/>
              <w:right w:val="nil"/>
            </w:tcBorders>
            <w:shd w:val="clear" w:color="auto" w:fill="auto"/>
            <w:noWrap/>
            <w:vAlign w:val="bottom"/>
            <w:hideMark/>
          </w:tcPr>
          <w:p w14:paraId="06A976EC"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1.394 </w:t>
            </w:r>
            <w:r w:rsidRPr="00C61D9C">
              <w:rPr>
                <w:rFonts w:ascii="Times New Roman" w:eastAsia="Times New Roman" w:hAnsi="Times New Roman" w:cs="Times New Roman"/>
                <w:b/>
                <w:bCs/>
                <w:color w:val="000000"/>
                <w:sz w:val="24"/>
                <w:szCs w:val="24"/>
                <w:lang w:eastAsia="nl-NL"/>
              </w:rPr>
              <w:t>(0.592)</w:t>
            </w:r>
          </w:p>
        </w:tc>
        <w:tc>
          <w:tcPr>
            <w:tcW w:w="1780" w:type="dxa"/>
            <w:tcBorders>
              <w:top w:val="nil"/>
              <w:left w:val="nil"/>
              <w:bottom w:val="single" w:sz="8" w:space="0" w:color="auto"/>
              <w:right w:val="nil"/>
            </w:tcBorders>
            <w:shd w:val="clear" w:color="auto" w:fill="auto"/>
            <w:noWrap/>
            <w:vAlign w:val="bottom"/>
            <w:hideMark/>
          </w:tcPr>
          <w:p w14:paraId="2E43EB51"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-0.565</w:t>
            </w:r>
            <w:r w:rsidRPr="00C61D9C">
              <w:rPr>
                <w:rFonts w:ascii="Times New Roman" w:eastAsia="Times New Roman" w:hAnsi="Times New Roman" w:cs="Times New Roman"/>
                <w:b/>
                <w:color w:val="000000"/>
                <w:sz w:val="24"/>
                <w:szCs w:val="24"/>
                <w:lang w:eastAsia="nl-NL"/>
              </w:rPr>
              <w:t>(0.820)</w:t>
            </w:r>
          </w:p>
        </w:tc>
        <w:tc>
          <w:tcPr>
            <w:tcW w:w="1440" w:type="dxa"/>
            <w:tcBorders>
              <w:top w:val="nil"/>
              <w:left w:val="nil"/>
              <w:bottom w:val="single" w:sz="8" w:space="0" w:color="auto"/>
              <w:right w:val="nil"/>
            </w:tcBorders>
            <w:shd w:val="clear" w:color="auto" w:fill="auto"/>
            <w:noWrap/>
            <w:vAlign w:val="bottom"/>
            <w:hideMark/>
          </w:tcPr>
          <w:p w14:paraId="7EA7430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1.001</w:t>
            </w:r>
            <w:r w:rsidRPr="00C61D9C">
              <w:rPr>
                <w:rFonts w:ascii="Times New Roman" w:eastAsia="Times New Roman" w:hAnsi="Times New Roman" w:cs="Times New Roman"/>
                <w:b/>
                <w:bCs/>
                <w:color w:val="000000"/>
                <w:sz w:val="24"/>
                <w:szCs w:val="24"/>
                <w:lang w:eastAsia="nl-NL"/>
              </w:rPr>
              <w:t>(0.024)</w:t>
            </w:r>
          </w:p>
        </w:tc>
        <w:tc>
          <w:tcPr>
            <w:tcW w:w="1604" w:type="dxa"/>
            <w:tcBorders>
              <w:top w:val="nil"/>
              <w:left w:val="nil"/>
              <w:bottom w:val="single" w:sz="8" w:space="0" w:color="auto"/>
              <w:right w:val="nil"/>
            </w:tcBorders>
            <w:shd w:val="clear" w:color="auto" w:fill="auto"/>
            <w:noWrap/>
            <w:vAlign w:val="bottom"/>
            <w:hideMark/>
          </w:tcPr>
          <w:p w14:paraId="71C2B9F4"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bl>
    <w:p w14:paraId="7420748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1C23C4A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233AF695"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28127E68"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eastAsia="ja-JP"/>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5888" behindDoc="0" locked="0" layoutInCell="1" allowOverlap="1" wp14:anchorId="37DF1D79" wp14:editId="057A706B">
                <wp:simplePos x="0" y="0"/>
                <wp:positionH relativeFrom="margin">
                  <wp:posOffset>4429125</wp:posOffset>
                </wp:positionH>
                <wp:positionV relativeFrom="paragraph">
                  <wp:posOffset>318135</wp:posOffset>
                </wp:positionV>
                <wp:extent cx="762000" cy="285750"/>
                <wp:effectExtent l="0" t="0" r="19050" b="1905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7BC03C7E"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left:0;text-align:left;margin-left:348.75pt;margin-top:25.05pt;width:60pt;height:2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" strokecolor="white [3212]">
                <v:textbox>
                  <w:txbxContent>
                    <w:p w14:paraId="7BC03C7E"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17</w:t>
                      </w:r>
                    </w:p>
                  </w:txbxContent>
                </v:textbox>
                <w10:wrap type="square" anchorx="margin"/>
              </v:shape>
            </w:pict>
          </mc:Fallback>
        </mc:AlternateContent>
      </w:r>
      <w:r w:rsidRPr="00C61D9C">
        <w:rPr>
          <w:rFonts w:ascii="Times New Roman" w:hAnsi="Times New Roman" w:cs="Times New Roman"/>
          <w:b/>
          <w:i/>
          <w:sz w:val="24"/>
          <w:szCs w:val="24"/>
          <w:lang w:val="en-US" w:eastAsia="ja-JP"/>
        </w:rPr>
        <w:t>Employment Rate of Low Skilled Workers</w:t>
      </w:r>
    </w:p>
    <w:p w14:paraId="6888322C"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9329" w:type="dxa"/>
        <w:tblInd w:w="-705" w:type="dxa"/>
        <w:tblCellMar>
          <w:left w:w="70" w:type="dxa"/>
          <w:right w:w="70" w:type="dxa"/>
        </w:tblCellMar>
        <w:tblLook w:val="04A0" w:firstRow="1" w:lastRow="0" w:firstColumn="1" w:lastColumn="0" w:noHBand="0" w:noVBand="1"/>
      </w:tblPr>
      <w:tblGrid>
        <w:gridCol w:w="1289"/>
        <w:gridCol w:w="1666"/>
        <w:gridCol w:w="1550"/>
        <w:gridCol w:w="1780"/>
        <w:gridCol w:w="1440"/>
        <w:gridCol w:w="1604"/>
      </w:tblGrid>
      <w:tr w:rsidR="00CA4F3E" w:rsidRPr="00C61D9C" w14:paraId="59111661" w14:textId="77777777" w:rsidTr="00C61D9C">
        <w:trPr>
          <w:trHeight w:val="333"/>
        </w:trPr>
        <w:tc>
          <w:tcPr>
            <w:tcW w:w="1289" w:type="dxa"/>
            <w:tcBorders>
              <w:top w:val="nil"/>
              <w:left w:val="nil"/>
              <w:bottom w:val="nil"/>
              <w:right w:val="nil"/>
            </w:tcBorders>
            <w:shd w:val="clear" w:color="auto" w:fill="auto"/>
            <w:noWrap/>
            <w:vAlign w:val="bottom"/>
            <w:hideMark/>
          </w:tcPr>
          <w:p w14:paraId="4BF9AC62"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040" w:type="dxa"/>
            <w:gridSpan w:val="5"/>
            <w:tcBorders>
              <w:top w:val="single" w:sz="4" w:space="0" w:color="auto"/>
              <w:left w:val="nil"/>
              <w:bottom w:val="double" w:sz="6" w:space="0" w:color="auto"/>
              <w:right w:val="nil"/>
            </w:tcBorders>
            <w:shd w:val="clear" w:color="auto" w:fill="auto"/>
            <w:noWrap/>
            <w:vAlign w:val="bottom"/>
            <w:hideMark/>
          </w:tcPr>
          <w:p w14:paraId="445702BE" w14:textId="77777777" w:rsidR="00CA4F3E" w:rsidRPr="00C61D9C" w:rsidRDefault="00CA4F3E" w:rsidP="0060573E">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OLS</w:t>
            </w:r>
          </w:p>
        </w:tc>
      </w:tr>
      <w:tr w:rsidR="00CA4F3E" w:rsidRPr="00C61D9C" w14:paraId="6D27F1DC" w14:textId="77777777" w:rsidTr="00C61D9C">
        <w:trPr>
          <w:trHeight w:val="333"/>
        </w:trPr>
        <w:tc>
          <w:tcPr>
            <w:tcW w:w="1289" w:type="dxa"/>
            <w:tcBorders>
              <w:top w:val="nil"/>
              <w:left w:val="nil"/>
              <w:bottom w:val="nil"/>
              <w:right w:val="nil"/>
            </w:tcBorders>
            <w:shd w:val="clear" w:color="auto" w:fill="auto"/>
            <w:noWrap/>
            <w:vAlign w:val="bottom"/>
            <w:hideMark/>
          </w:tcPr>
          <w:p w14:paraId="7F945B87"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666" w:type="dxa"/>
            <w:tcBorders>
              <w:top w:val="nil"/>
              <w:left w:val="nil"/>
              <w:bottom w:val="single" w:sz="4" w:space="0" w:color="auto"/>
              <w:right w:val="nil"/>
            </w:tcBorders>
            <w:shd w:val="clear" w:color="auto" w:fill="auto"/>
            <w:noWrap/>
            <w:vAlign w:val="bottom"/>
            <w:hideMark/>
          </w:tcPr>
          <w:p w14:paraId="79885781"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1550" w:type="dxa"/>
            <w:tcBorders>
              <w:top w:val="nil"/>
              <w:left w:val="nil"/>
              <w:bottom w:val="single" w:sz="4" w:space="0" w:color="auto"/>
              <w:right w:val="nil"/>
            </w:tcBorders>
            <w:shd w:val="clear" w:color="auto" w:fill="auto"/>
            <w:noWrap/>
            <w:vAlign w:val="bottom"/>
            <w:hideMark/>
          </w:tcPr>
          <w:p w14:paraId="7E91EDAA"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p>
        </w:tc>
        <w:tc>
          <w:tcPr>
            <w:tcW w:w="1780" w:type="dxa"/>
            <w:tcBorders>
              <w:top w:val="nil"/>
              <w:left w:val="nil"/>
              <w:bottom w:val="single" w:sz="4" w:space="0" w:color="auto"/>
              <w:right w:val="nil"/>
            </w:tcBorders>
            <w:shd w:val="clear" w:color="auto" w:fill="auto"/>
            <w:noWrap/>
            <w:vAlign w:val="bottom"/>
            <w:hideMark/>
          </w:tcPr>
          <w:p w14:paraId="3F579210"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r w:rsidRPr="00C61D9C">
              <w:rPr>
                <w:rFonts w:ascii="Times New Roman" w:eastAsia="Times New Roman" w:hAnsi="Times New Roman" w:cs="Times New Roman"/>
                <w:i/>
                <w:color w:val="000000"/>
                <w:sz w:val="24"/>
                <w:szCs w:val="24"/>
                <w:lang w:val="en-US" w:eastAsia="nl-NL"/>
              </w:rPr>
              <w:t>(-1)</w:t>
            </w:r>
          </w:p>
        </w:tc>
        <w:tc>
          <w:tcPr>
            <w:tcW w:w="1440" w:type="dxa"/>
            <w:tcBorders>
              <w:top w:val="nil"/>
              <w:left w:val="nil"/>
              <w:bottom w:val="single" w:sz="4" w:space="0" w:color="auto"/>
              <w:right w:val="nil"/>
            </w:tcBorders>
            <w:shd w:val="clear" w:color="auto" w:fill="auto"/>
            <w:noWrap/>
            <w:vAlign w:val="bottom"/>
            <w:hideMark/>
          </w:tcPr>
          <w:p w14:paraId="1D8B3AAB" w14:textId="10BB7E51"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LSLF</w:t>
            </w:r>
          </w:p>
        </w:tc>
        <w:tc>
          <w:tcPr>
            <w:tcW w:w="1604" w:type="dxa"/>
            <w:tcBorders>
              <w:top w:val="nil"/>
              <w:left w:val="nil"/>
              <w:bottom w:val="single" w:sz="4" w:space="0" w:color="auto"/>
              <w:right w:val="nil"/>
            </w:tcBorders>
            <w:shd w:val="clear" w:color="auto" w:fill="auto"/>
            <w:noWrap/>
            <w:vAlign w:val="bottom"/>
            <w:hideMark/>
          </w:tcPr>
          <w:p w14:paraId="01567736"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CA4F3E" w:rsidRPr="00C61D9C" w14:paraId="6F15F3BA" w14:textId="77777777" w:rsidTr="00C61D9C">
        <w:trPr>
          <w:trHeight w:val="317"/>
        </w:trPr>
        <w:tc>
          <w:tcPr>
            <w:tcW w:w="1289" w:type="dxa"/>
            <w:tcBorders>
              <w:top w:val="nil"/>
              <w:left w:val="nil"/>
              <w:bottom w:val="nil"/>
              <w:right w:val="nil"/>
            </w:tcBorders>
            <w:shd w:val="clear" w:color="auto" w:fill="auto"/>
            <w:noWrap/>
            <w:vAlign w:val="bottom"/>
            <w:hideMark/>
          </w:tcPr>
          <w:p w14:paraId="30767B50"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(7)</w:t>
            </w:r>
          </w:p>
        </w:tc>
        <w:tc>
          <w:tcPr>
            <w:tcW w:w="1666" w:type="dxa"/>
            <w:tcBorders>
              <w:top w:val="nil"/>
              <w:left w:val="nil"/>
              <w:bottom w:val="nil"/>
              <w:right w:val="nil"/>
            </w:tcBorders>
            <w:shd w:val="clear" w:color="auto" w:fill="auto"/>
            <w:noWrap/>
            <w:vAlign w:val="bottom"/>
            <w:hideMark/>
          </w:tcPr>
          <w:p w14:paraId="4C656AC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0.008</w:t>
            </w:r>
            <w:r w:rsidRPr="00C61D9C">
              <w:rPr>
                <w:rFonts w:ascii="Times New Roman" w:eastAsia="Times New Roman" w:hAnsi="Times New Roman" w:cs="Times New Roman"/>
                <w:b/>
                <w:bCs/>
                <w:color w:val="000000"/>
                <w:sz w:val="24"/>
                <w:szCs w:val="24"/>
                <w:lang w:val="en-US" w:eastAsia="nl-NL"/>
              </w:rPr>
              <w:t>(0.006)</w:t>
            </w:r>
          </w:p>
        </w:tc>
        <w:tc>
          <w:tcPr>
            <w:tcW w:w="1550" w:type="dxa"/>
            <w:tcBorders>
              <w:top w:val="nil"/>
              <w:left w:val="nil"/>
              <w:bottom w:val="nil"/>
              <w:right w:val="nil"/>
            </w:tcBorders>
            <w:shd w:val="clear" w:color="auto" w:fill="auto"/>
            <w:noWrap/>
            <w:vAlign w:val="bottom"/>
            <w:hideMark/>
          </w:tcPr>
          <w:p w14:paraId="69BE2F6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0.853</w:t>
            </w:r>
            <w:r w:rsidRPr="00C61D9C">
              <w:rPr>
                <w:rFonts w:ascii="Times New Roman" w:eastAsia="Times New Roman" w:hAnsi="Times New Roman" w:cs="Times New Roman"/>
                <w:b/>
                <w:bCs/>
                <w:color w:val="000000"/>
                <w:sz w:val="24"/>
                <w:szCs w:val="24"/>
                <w:lang w:eastAsia="nl-NL"/>
              </w:rPr>
              <w:t>(0.365)</w:t>
            </w:r>
          </w:p>
        </w:tc>
        <w:tc>
          <w:tcPr>
            <w:tcW w:w="1780" w:type="dxa"/>
            <w:tcBorders>
              <w:top w:val="nil"/>
              <w:left w:val="nil"/>
              <w:bottom w:val="nil"/>
              <w:right w:val="nil"/>
            </w:tcBorders>
            <w:shd w:val="clear" w:color="auto" w:fill="auto"/>
            <w:noWrap/>
            <w:vAlign w:val="bottom"/>
            <w:hideMark/>
          </w:tcPr>
          <w:p w14:paraId="402D7DD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440" w:type="dxa"/>
            <w:tcBorders>
              <w:top w:val="nil"/>
              <w:left w:val="nil"/>
              <w:bottom w:val="nil"/>
              <w:right w:val="nil"/>
            </w:tcBorders>
            <w:shd w:val="clear" w:color="auto" w:fill="auto"/>
            <w:noWrap/>
            <w:vAlign w:val="bottom"/>
            <w:hideMark/>
          </w:tcPr>
          <w:p w14:paraId="2C40E7B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0.853</w:t>
            </w:r>
            <w:r w:rsidRPr="00C61D9C">
              <w:rPr>
                <w:rFonts w:ascii="Times New Roman" w:eastAsia="Times New Roman" w:hAnsi="Times New Roman" w:cs="Times New Roman"/>
                <w:b/>
                <w:bCs/>
                <w:color w:val="000000"/>
                <w:sz w:val="24"/>
                <w:szCs w:val="24"/>
                <w:lang w:eastAsia="nl-NL"/>
              </w:rPr>
              <w:t>(0.014)</w:t>
            </w:r>
          </w:p>
        </w:tc>
        <w:tc>
          <w:tcPr>
            <w:tcW w:w="1604" w:type="dxa"/>
            <w:tcBorders>
              <w:top w:val="nil"/>
              <w:left w:val="nil"/>
              <w:bottom w:val="nil"/>
              <w:right w:val="nil"/>
            </w:tcBorders>
            <w:shd w:val="clear" w:color="auto" w:fill="auto"/>
            <w:noWrap/>
            <w:vAlign w:val="bottom"/>
            <w:hideMark/>
          </w:tcPr>
          <w:p w14:paraId="510605B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r w:rsidR="00CA4F3E" w:rsidRPr="00C61D9C" w14:paraId="1542CD91" w14:textId="77777777" w:rsidTr="00C61D9C">
        <w:trPr>
          <w:trHeight w:val="317"/>
        </w:trPr>
        <w:tc>
          <w:tcPr>
            <w:tcW w:w="1289" w:type="dxa"/>
            <w:tcBorders>
              <w:top w:val="nil"/>
              <w:left w:val="nil"/>
              <w:bottom w:val="nil"/>
              <w:right w:val="nil"/>
            </w:tcBorders>
            <w:shd w:val="clear" w:color="auto" w:fill="auto"/>
            <w:noWrap/>
            <w:vAlign w:val="bottom"/>
            <w:hideMark/>
          </w:tcPr>
          <w:p w14:paraId="383413E4"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(8)</w:t>
            </w:r>
          </w:p>
        </w:tc>
        <w:tc>
          <w:tcPr>
            <w:tcW w:w="1666" w:type="dxa"/>
            <w:tcBorders>
              <w:top w:val="nil"/>
              <w:left w:val="nil"/>
              <w:bottom w:val="nil"/>
              <w:right w:val="nil"/>
            </w:tcBorders>
            <w:shd w:val="clear" w:color="auto" w:fill="auto"/>
            <w:noWrap/>
            <w:vAlign w:val="bottom"/>
            <w:hideMark/>
          </w:tcPr>
          <w:p w14:paraId="40EBEC44"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0.013</w:t>
            </w:r>
            <w:r w:rsidRPr="00C61D9C">
              <w:rPr>
                <w:rFonts w:ascii="Times New Roman" w:eastAsia="Times New Roman" w:hAnsi="Times New Roman" w:cs="Times New Roman"/>
                <w:b/>
                <w:bCs/>
                <w:color w:val="000000"/>
                <w:sz w:val="24"/>
                <w:szCs w:val="24"/>
                <w:lang w:eastAsia="nl-NL"/>
              </w:rPr>
              <w:t>(0.005)</w:t>
            </w:r>
          </w:p>
        </w:tc>
        <w:tc>
          <w:tcPr>
            <w:tcW w:w="1550" w:type="dxa"/>
            <w:tcBorders>
              <w:top w:val="nil"/>
              <w:left w:val="nil"/>
              <w:bottom w:val="nil"/>
              <w:right w:val="nil"/>
            </w:tcBorders>
            <w:shd w:val="clear" w:color="auto" w:fill="auto"/>
            <w:noWrap/>
            <w:vAlign w:val="bottom"/>
            <w:hideMark/>
          </w:tcPr>
          <w:p w14:paraId="35D3CFC2"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780" w:type="dxa"/>
            <w:tcBorders>
              <w:top w:val="nil"/>
              <w:left w:val="nil"/>
              <w:bottom w:val="nil"/>
              <w:right w:val="nil"/>
            </w:tcBorders>
            <w:shd w:val="clear" w:color="auto" w:fill="auto"/>
            <w:noWrap/>
            <w:vAlign w:val="bottom"/>
            <w:hideMark/>
          </w:tcPr>
          <w:p w14:paraId="19D6244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0.867</w:t>
            </w:r>
            <w:r w:rsidRPr="00C61D9C">
              <w:rPr>
                <w:rFonts w:ascii="Times New Roman" w:eastAsia="Times New Roman" w:hAnsi="Times New Roman" w:cs="Times New Roman"/>
                <w:b/>
                <w:bCs/>
                <w:color w:val="000000"/>
                <w:sz w:val="24"/>
                <w:szCs w:val="24"/>
                <w:lang w:eastAsia="nl-NL"/>
              </w:rPr>
              <w:t>(0.301)</w:t>
            </w:r>
          </w:p>
        </w:tc>
        <w:tc>
          <w:tcPr>
            <w:tcW w:w="1440" w:type="dxa"/>
            <w:tcBorders>
              <w:top w:val="nil"/>
              <w:left w:val="nil"/>
              <w:bottom w:val="nil"/>
              <w:right w:val="nil"/>
            </w:tcBorders>
            <w:shd w:val="clear" w:color="auto" w:fill="auto"/>
            <w:noWrap/>
            <w:vAlign w:val="bottom"/>
            <w:hideMark/>
          </w:tcPr>
          <w:p w14:paraId="4739EF9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0.837</w:t>
            </w:r>
            <w:r w:rsidRPr="00C61D9C">
              <w:rPr>
                <w:rFonts w:ascii="Times New Roman" w:eastAsia="Times New Roman" w:hAnsi="Times New Roman" w:cs="Times New Roman"/>
                <w:b/>
                <w:bCs/>
                <w:color w:val="000000"/>
                <w:sz w:val="24"/>
                <w:szCs w:val="24"/>
                <w:lang w:eastAsia="nl-NL"/>
              </w:rPr>
              <w:t>(0.013)</w:t>
            </w:r>
          </w:p>
        </w:tc>
        <w:tc>
          <w:tcPr>
            <w:tcW w:w="1604" w:type="dxa"/>
            <w:tcBorders>
              <w:top w:val="nil"/>
              <w:left w:val="nil"/>
              <w:bottom w:val="nil"/>
              <w:right w:val="nil"/>
            </w:tcBorders>
            <w:shd w:val="clear" w:color="auto" w:fill="auto"/>
            <w:noWrap/>
            <w:vAlign w:val="bottom"/>
            <w:hideMark/>
          </w:tcPr>
          <w:p w14:paraId="14A83D42"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0.993</w:t>
            </w:r>
          </w:p>
        </w:tc>
      </w:tr>
      <w:tr w:rsidR="00CA4F3E" w:rsidRPr="00C61D9C" w14:paraId="4F84F877" w14:textId="77777777" w:rsidTr="00C61D9C">
        <w:trPr>
          <w:trHeight w:val="333"/>
        </w:trPr>
        <w:tc>
          <w:tcPr>
            <w:tcW w:w="1289" w:type="dxa"/>
            <w:tcBorders>
              <w:top w:val="nil"/>
              <w:left w:val="nil"/>
              <w:bottom w:val="nil"/>
              <w:right w:val="nil"/>
            </w:tcBorders>
            <w:shd w:val="clear" w:color="auto" w:fill="auto"/>
            <w:noWrap/>
            <w:vAlign w:val="bottom"/>
            <w:hideMark/>
          </w:tcPr>
          <w:p w14:paraId="3ED4FD2E"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(9)</w:t>
            </w:r>
          </w:p>
        </w:tc>
        <w:tc>
          <w:tcPr>
            <w:tcW w:w="1666" w:type="dxa"/>
            <w:tcBorders>
              <w:top w:val="nil"/>
              <w:left w:val="nil"/>
              <w:bottom w:val="single" w:sz="8" w:space="0" w:color="auto"/>
              <w:right w:val="nil"/>
            </w:tcBorders>
            <w:shd w:val="clear" w:color="auto" w:fill="auto"/>
            <w:noWrap/>
            <w:vAlign w:val="bottom"/>
            <w:hideMark/>
          </w:tcPr>
          <w:p w14:paraId="0C01AED2"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0.012</w:t>
            </w:r>
            <w:r w:rsidRPr="00C61D9C">
              <w:rPr>
                <w:rFonts w:ascii="Times New Roman" w:eastAsia="Times New Roman" w:hAnsi="Times New Roman" w:cs="Times New Roman"/>
                <w:b/>
                <w:bCs/>
                <w:color w:val="000000"/>
                <w:sz w:val="24"/>
                <w:szCs w:val="24"/>
                <w:lang w:eastAsia="nl-NL"/>
              </w:rPr>
              <w:t>(0.005)</w:t>
            </w:r>
          </w:p>
        </w:tc>
        <w:tc>
          <w:tcPr>
            <w:tcW w:w="1550" w:type="dxa"/>
            <w:tcBorders>
              <w:top w:val="nil"/>
              <w:left w:val="nil"/>
              <w:bottom w:val="single" w:sz="8" w:space="0" w:color="auto"/>
              <w:right w:val="nil"/>
            </w:tcBorders>
            <w:shd w:val="clear" w:color="auto" w:fill="auto"/>
            <w:noWrap/>
            <w:vAlign w:val="bottom"/>
            <w:hideMark/>
          </w:tcPr>
          <w:p w14:paraId="379C715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0.706</w:t>
            </w:r>
            <w:r w:rsidRPr="00C61D9C">
              <w:rPr>
                <w:rFonts w:ascii="Times New Roman" w:eastAsia="Times New Roman" w:hAnsi="Times New Roman" w:cs="Times New Roman"/>
                <w:b/>
                <w:bCs/>
                <w:color w:val="000000"/>
                <w:sz w:val="24"/>
                <w:szCs w:val="24"/>
                <w:lang w:eastAsia="nl-NL"/>
              </w:rPr>
              <w:t>(0.495)</w:t>
            </w:r>
          </w:p>
        </w:tc>
        <w:tc>
          <w:tcPr>
            <w:tcW w:w="1780" w:type="dxa"/>
            <w:tcBorders>
              <w:top w:val="nil"/>
              <w:left w:val="nil"/>
              <w:bottom w:val="single" w:sz="8" w:space="0" w:color="auto"/>
              <w:right w:val="nil"/>
            </w:tcBorders>
            <w:shd w:val="clear" w:color="auto" w:fill="auto"/>
            <w:noWrap/>
            <w:vAlign w:val="bottom"/>
            <w:hideMark/>
          </w:tcPr>
          <w:p w14:paraId="07B552F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0.305</w:t>
            </w:r>
            <w:r w:rsidRPr="00C61D9C">
              <w:rPr>
                <w:rFonts w:ascii="Times New Roman" w:eastAsia="Times New Roman" w:hAnsi="Times New Roman" w:cs="Times New Roman"/>
                <w:b/>
                <w:color w:val="000000"/>
                <w:sz w:val="24"/>
                <w:szCs w:val="24"/>
                <w:lang w:eastAsia="nl-NL"/>
              </w:rPr>
              <w:t>(0.492)</w:t>
            </w:r>
          </w:p>
        </w:tc>
        <w:tc>
          <w:tcPr>
            <w:tcW w:w="1440" w:type="dxa"/>
            <w:tcBorders>
              <w:top w:val="nil"/>
              <w:left w:val="nil"/>
              <w:bottom w:val="single" w:sz="8" w:space="0" w:color="auto"/>
              <w:right w:val="nil"/>
            </w:tcBorders>
            <w:shd w:val="clear" w:color="auto" w:fill="auto"/>
            <w:noWrap/>
            <w:vAlign w:val="bottom"/>
            <w:hideMark/>
          </w:tcPr>
          <w:p w14:paraId="523D0D0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0.837</w:t>
            </w:r>
            <w:r w:rsidRPr="00C61D9C">
              <w:rPr>
                <w:rFonts w:ascii="Times New Roman" w:eastAsia="Times New Roman" w:hAnsi="Times New Roman" w:cs="Times New Roman"/>
                <w:b/>
                <w:bCs/>
                <w:color w:val="000000"/>
                <w:sz w:val="24"/>
                <w:szCs w:val="24"/>
                <w:lang w:eastAsia="nl-NL"/>
              </w:rPr>
              <w:t>(0.012)</w:t>
            </w:r>
          </w:p>
        </w:tc>
        <w:tc>
          <w:tcPr>
            <w:tcW w:w="1604" w:type="dxa"/>
            <w:tcBorders>
              <w:top w:val="nil"/>
              <w:left w:val="nil"/>
              <w:bottom w:val="single" w:sz="8" w:space="0" w:color="auto"/>
              <w:right w:val="nil"/>
            </w:tcBorders>
            <w:shd w:val="clear" w:color="auto" w:fill="auto"/>
            <w:noWrap/>
            <w:vAlign w:val="bottom"/>
            <w:hideMark/>
          </w:tcPr>
          <w:p w14:paraId="0B296E9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0.993</w:t>
            </w:r>
          </w:p>
        </w:tc>
      </w:tr>
    </w:tbl>
    <w:p w14:paraId="3B3CC400"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4864" behindDoc="0" locked="0" layoutInCell="1" allowOverlap="1" wp14:anchorId="45377AF5" wp14:editId="7C74EAC8">
                <wp:simplePos x="0" y="0"/>
                <wp:positionH relativeFrom="margin">
                  <wp:posOffset>2667000</wp:posOffset>
                </wp:positionH>
                <wp:positionV relativeFrom="paragraph">
                  <wp:posOffset>254000</wp:posOffset>
                </wp:positionV>
                <wp:extent cx="762000" cy="285750"/>
                <wp:effectExtent l="0" t="0" r="19050" b="1905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0A1210E3"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left:0;text-align:left;margin-left:210pt;margin-top:20pt;width:60pt;height:22.5pt;z-index:251684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" strokecolor="white [3212]">
                <v:textbox>
                  <w:txbxContent>
                    <w:p w14:paraId="0A1210E3"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18</w:t>
                      </w:r>
                    </w:p>
                  </w:txbxContent>
                </v:textbox>
                <w10:wrap type="square" anchorx="margin"/>
              </v:shape>
            </w:pict>
          </mc:Fallback>
        </mc:AlternateContent>
      </w:r>
    </w:p>
    <w:tbl>
      <w:tblPr>
        <w:tblW w:w="4254" w:type="dxa"/>
        <w:tblInd w:w="-705" w:type="dxa"/>
        <w:tblCellMar>
          <w:left w:w="70" w:type="dxa"/>
          <w:right w:w="70" w:type="dxa"/>
        </w:tblCellMar>
        <w:tblLook w:val="04A0" w:firstRow="1" w:lastRow="0" w:firstColumn="1" w:lastColumn="0" w:noHBand="0" w:noVBand="1"/>
      </w:tblPr>
      <w:tblGrid>
        <w:gridCol w:w="1167"/>
        <w:gridCol w:w="1440"/>
        <w:gridCol w:w="1487"/>
        <w:gridCol w:w="146"/>
        <w:gridCol w:w="14"/>
      </w:tblGrid>
      <w:tr w:rsidR="00CA4F3E" w:rsidRPr="00C61D9C" w14:paraId="5E8056A3" w14:textId="77777777" w:rsidTr="00C61D9C">
        <w:trPr>
          <w:gridAfter w:val="1"/>
          <w:wAfter w:w="14" w:type="dxa"/>
          <w:trHeight w:val="302"/>
        </w:trPr>
        <w:tc>
          <w:tcPr>
            <w:tcW w:w="1167" w:type="dxa"/>
            <w:tcBorders>
              <w:top w:val="nil"/>
              <w:left w:val="nil"/>
              <w:bottom w:val="nil"/>
              <w:right w:val="nil"/>
            </w:tcBorders>
            <w:shd w:val="clear" w:color="auto" w:fill="auto"/>
            <w:noWrap/>
            <w:vAlign w:val="bottom"/>
            <w:hideMark/>
          </w:tcPr>
          <w:p w14:paraId="2537F484"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3073" w:type="dxa"/>
            <w:gridSpan w:val="3"/>
            <w:tcBorders>
              <w:top w:val="single" w:sz="4" w:space="0" w:color="auto"/>
              <w:left w:val="nil"/>
              <w:bottom w:val="double" w:sz="6" w:space="0" w:color="auto"/>
              <w:right w:val="nil"/>
            </w:tcBorders>
            <w:shd w:val="clear" w:color="auto" w:fill="auto"/>
            <w:noWrap/>
            <w:vAlign w:val="bottom"/>
            <w:hideMark/>
          </w:tcPr>
          <w:p w14:paraId="6EAC2E7D" w14:textId="77777777" w:rsidR="00CA4F3E" w:rsidRPr="00C61D9C" w:rsidRDefault="00CA4F3E" w:rsidP="00C61D9C">
            <w:pPr>
              <w:pStyle w:val="NoteLevel1"/>
              <w:spacing w:line="360" w:lineRule="auto"/>
              <w:jc w:val="both"/>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 xml:space="preserve">Autocorrelation and </w:t>
            </w:r>
            <w:proofErr w:type="spellStart"/>
            <w:r w:rsidRPr="00C61D9C">
              <w:rPr>
                <w:rFonts w:ascii="Times New Roman" w:eastAsia="Times New Roman" w:hAnsi="Times New Roman" w:cs="Times New Roman"/>
                <w:b/>
                <w:color w:val="000000"/>
                <w:sz w:val="24"/>
                <w:szCs w:val="24"/>
                <w:lang w:val="en-US" w:eastAsia="nl-NL"/>
              </w:rPr>
              <w:t>Heteroskadsticity</w:t>
            </w:r>
            <w:proofErr w:type="spellEnd"/>
          </w:p>
        </w:tc>
      </w:tr>
      <w:tr w:rsidR="00CA4F3E" w:rsidRPr="00C61D9C" w14:paraId="56CA042F" w14:textId="77777777" w:rsidTr="00C61D9C">
        <w:trPr>
          <w:trHeight w:val="302"/>
        </w:trPr>
        <w:tc>
          <w:tcPr>
            <w:tcW w:w="1167" w:type="dxa"/>
            <w:tcBorders>
              <w:top w:val="nil"/>
              <w:left w:val="nil"/>
              <w:bottom w:val="nil"/>
              <w:right w:val="nil"/>
            </w:tcBorders>
            <w:shd w:val="clear" w:color="auto" w:fill="auto"/>
            <w:noWrap/>
            <w:vAlign w:val="bottom"/>
            <w:hideMark/>
          </w:tcPr>
          <w:p w14:paraId="7C889456"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 xml:space="preserve">   </w:t>
            </w:r>
          </w:p>
        </w:tc>
        <w:tc>
          <w:tcPr>
            <w:tcW w:w="1440" w:type="dxa"/>
            <w:tcBorders>
              <w:top w:val="nil"/>
              <w:left w:val="nil"/>
              <w:bottom w:val="single" w:sz="4" w:space="0" w:color="auto"/>
              <w:right w:val="nil"/>
            </w:tcBorders>
            <w:shd w:val="clear" w:color="auto" w:fill="auto"/>
            <w:noWrap/>
            <w:vAlign w:val="bottom"/>
            <w:hideMark/>
          </w:tcPr>
          <w:p w14:paraId="1EAFA161"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BG Test</w:t>
            </w:r>
          </w:p>
        </w:tc>
        <w:tc>
          <w:tcPr>
            <w:tcW w:w="1487" w:type="dxa"/>
            <w:tcBorders>
              <w:top w:val="nil"/>
              <w:left w:val="nil"/>
              <w:bottom w:val="single" w:sz="4" w:space="0" w:color="auto"/>
              <w:right w:val="nil"/>
            </w:tcBorders>
            <w:shd w:val="clear" w:color="auto" w:fill="auto"/>
            <w:noWrap/>
            <w:vAlign w:val="bottom"/>
            <w:hideMark/>
          </w:tcPr>
          <w:p w14:paraId="52CEBCB6"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White Test</w:t>
            </w:r>
          </w:p>
        </w:tc>
        <w:tc>
          <w:tcPr>
            <w:tcW w:w="160" w:type="dxa"/>
            <w:gridSpan w:val="2"/>
            <w:tcBorders>
              <w:top w:val="nil"/>
              <w:left w:val="nil"/>
              <w:bottom w:val="single" w:sz="4" w:space="0" w:color="auto"/>
              <w:right w:val="nil"/>
            </w:tcBorders>
            <w:shd w:val="clear" w:color="auto" w:fill="auto"/>
            <w:noWrap/>
            <w:vAlign w:val="bottom"/>
          </w:tcPr>
          <w:p w14:paraId="602A6DFA"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p>
        </w:tc>
      </w:tr>
      <w:tr w:rsidR="00CA4F3E" w:rsidRPr="00C61D9C" w14:paraId="5527E757" w14:textId="77777777" w:rsidTr="00C61D9C">
        <w:trPr>
          <w:trHeight w:val="288"/>
        </w:trPr>
        <w:tc>
          <w:tcPr>
            <w:tcW w:w="1167" w:type="dxa"/>
            <w:tcBorders>
              <w:top w:val="nil"/>
              <w:left w:val="nil"/>
              <w:bottom w:val="nil"/>
              <w:right w:val="nil"/>
            </w:tcBorders>
            <w:shd w:val="clear" w:color="auto" w:fill="auto"/>
            <w:noWrap/>
            <w:vAlign w:val="bottom"/>
            <w:hideMark/>
          </w:tcPr>
          <w:p w14:paraId="1F0F5C4A"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(7)</w:t>
            </w:r>
          </w:p>
        </w:tc>
        <w:tc>
          <w:tcPr>
            <w:tcW w:w="1440" w:type="dxa"/>
            <w:tcBorders>
              <w:top w:val="nil"/>
              <w:left w:val="nil"/>
              <w:bottom w:val="nil"/>
              <w:right w:val="nil"/>
            </w:tcBorders>
            <w:shd w:val="clear" w:color="auto" w:fill="auto"/>
            <w:noWrap/>
            <w:vAlign w:val="bottom"/>
            <w:hideMark/>
          </w:tcPr>
          <w:p w14:paraId="2B5434D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0.0018</w:t>
            </w:r>
          </w:p>
        </w:tc>
        <w:tc>
          <w:tcPr>
            <w:tcW w:w="1487" w:type="dxa"/>
            <w:tcBorders>
              <w:top w:val="nil"/>
              <w:left w:val="nil"/>
              <w:bottom w:val="nil"/>
              <w:right w:val="nil"/>
            </w:tcBorders>
            <w:shd w:val="clear" w:color="auto" w:fill="auto"/>
            <w:noWrap/>
            <w:vAlign w:val="bottom"/>
            <w:hideMark/>
          </w:tcPr>
          <w:p w14:paraId="587CBBAE"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0.0021</w:t>
            </w:r>
          </w:p>
        </w:tc>
        <w:tc>
          <w:tcPr>
            <w:tcW w:w="160" w:type="dxa"/>
            <w:gridSpan w:val="2"/>
            <w:tcBorders>
              <w:top w:val="nil"/>
              <w:left w:val="nil"/>
              <w:bottom w:val="nil"/>
              <w:right w:val="nil"/>
            </w:tcBorders>
            <w:shd w:val="clear" w:color="auto" w:fill="auto"/>
            <w:noWrap/>
            <w:vAlign w:val="bottom"/>
          </w:tcPr>
          <w:p w14:paraId="4438E14C"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r w:rsidR="00CA4F3E" w:rsidRPr="00C61D9C" w14:paraId="3B2853FB" w14:textId="77777777" w:rsidTr="00C61D9C">
        <w:trPr>
          <w:trHeight w:val="288"/>
        </w:trPr>
        <w:tc>
          <w:tcPr>
            <w:tcW w:w="1167" w:type="dxa"/>
            <w:tcBorders>
              <w:top w:val="nil"/>
              <w:left w:val="nil"/>
              <w:bottom w:val="nil"/>
              <w:right w:val="nil"/>
            </w:tcBorders>
            <w:shd w:val="clear" w:color="auto" w:fill="auto"/>
            <w:noWrap/>
            <w:vAlign w:val="bottom"/>
            <w:hideMark/>
          </w:tcPr>
          <w:p w14:paraId="76E2E06D"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(8)</w:t>
            </w:r>
          </w:p>
        </w:tc>
        <w:tc>
          <w:tcPr>
            <w:tcW w:w="1440" w:type="dxa"/>
            <w:tcBorders>
              <w:top w:val="nil"/>
              <w:left w:val="nil"/>
              <w:bottom w:val="nil"/>
              <w:right w:val="nil"/>
            </w:tcBorders>
            <w:shd w:val="clear" w:color="auto" w:fill="auto"/>
            <w:noWrap/>
            <w:vAlign w:val="bottom"/>
            <w:hideMark/>
          </w:tcPr>
          <w:p w14:paraId="78C89E0B"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0.0011</w:t>
            </w:r>
          </w:p>
        </w:tc>
        <w:tc>
          <w:tcPr>
            <w:tcW w:w="1487" w:type="dxa"/>
            <w:tcBorders>
              <w:top w:val="nil"/>
              <w:left w:val="nil"/>
              <w:bottom w:val="nil"/>
              <w:right w:val="nil"/>
            </w:tcBorders>
            <w:shd w:val="clear" w:color="auto" w:fill="auto"/>
            <w:noWrap/>
            <w:vAlign w:val="bottom"/>
            <w:hideMark/>
          </w:tcPr>
          <w:p w14:paraId="4364144A"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0.0838</w:t>
            </w:r>
          </w:p>
        </w:tc>
        <w:tc>
          <w:tcPr>
            <w:tcW w:w="160" w:type="dxa"/>
            <w:gridSpan w:val="2"/>
            <w:tcBorders>
              <w:top w:val="nil"/>
              <w:left w:val="nil"/>
              <w:bottom w:val="nil"/>
              <w:right w:val="nil"/>
            </w:tcBorders>
            <w:shd w:val="clear" w:color="auto" w:fill="auto"/>
            <w:noWrap/>
            <w:vAlign w:val="bottom"/>
          </w:tcPr>
          <w:p w14:paraId="716B444E"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r w:rsidR="00CA4F3E" w:rsidRPr="00C61D9C" w14:paraId="385C4D2E" w14:textId="77777777" w:rsidTr="00C61D9C">
        <w:trPr>
          <w:trHeight w:val="302"/>
        </w:trPr>
        <w:tc>
          <w:tcPr>
            <w:tcW w:w="1167" w:type="dxa"/>
            <w:tcBorders>
              <w:top w:val="nil"/>
              <w:left w:val="nil"/>
              <w:bottom w:val="nil"/>
              <w:right w:val="nil"/>
            </w:tcBorders>
            <w:shd w:val="clear" w:color="auto" w:fill="auto"/>
            <w:noWrap/>
            <w:vAlign w:val="bottom"/>
            <w:hideMark/>
          </w:tcPr>
          <w:p w14:paraId="152A908A"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(9)</w:t>
            </w:r>
          </w:p>
        </w:tc>
        <w:tc>
          <w:tcPr>
            <w:tcW w:w="1440" w:type="dxa"/>
            <w:tcBorders>
              <w:top w:val="nil"/>
              <w:left w:val="nil"/>
              <w:bottom w:val="single" w:sz="8" w:space="0" w:color="auto"/>
              <w:right w:val="nil"/>
            </w:tcBorders>
            <w:shd w:val="clear" w:color="auto" w:fill="auto"/>
            <w:noWrap/>
            <w:vAlign w:val="bottom"/>
            <w:hideMark/>
          </w:tcPr>
          <w:p w14:paraId="1CF7B522"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 xml:space="preserve">  0.0051</w:t>
            </w:r>
          </w:p>
        </w:tc>
        <w:tc>
          <w:tcPr>
            <w:tcW w:w="1487" w:type="dxa"/>
            <w:tcBorders>
              <w:top w:val="nil"/>
              <w:left w:val="nil"/>
              <w:bottom w:val="single" w:sz="8" w:space="0" w:color="auto"/>
              <w:right w:val="nil"/>
            </w:tcBorders>
            <w:shd w:val="clear" w:color="auto" w:fill="auto"/>
            <w:noWrap/>
            <w:vAlign w:val="bottom"/>
            <w:hideMark/>
          </w:tcPr>
          <w:p w14:paraId="65EC9943"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0.0621</w:t>
            </w:r>
          </w:p>
        </w:tc>
        <w:tc>
          <w:tcPr>
            <w:tcW w:w="160" w:type="dxa"/>
            <w:gridSpan w:val="2"/>
            <w:tcBorders>
              <w:top w:val="nil"/>
              <w:left w:val="nil"/>
              <w:bottom w:val="single" w:sz="8" w:space="0" w:color="auto"/>
              <w:right w:val="nil"/>
            </w:tcBorders>
            <w:shd w:val="clear" w:color="auto" w:fill="auto"/>
            <w:noWrap/>
            <w:vAlign w:val="bottom"/>
          </w:tcPr>
          <w:p w14:paraId="40C09D38"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bl>
    <w:p w14:paraId="48099D66"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6912" behindDoc="0" locked="0" layoutInCell="1" allowOverlap="1" wp14:anchorId="2C5FFC6F" wp14:editId="7963F8E0">
                <wp:simplePos x="0" y="0"/>
                <wp:positionH relativeFrom="margin">
                  <wp:posOffset>4686300</wp:posOffset>
                </wp:positionH>
                <wp:positionV relativeFrom="paragraph">
                  <wp:posOffset>7620</wp:posOffset>
                </wp:positionV>
                <wp:extent cx="762000" cy="285750"/>
                <wp:effectExtent l="0" t="0" r="19050" b="1905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1701A95B"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left:0;text-align:left;margin-left:369pt;margin-top:.6pt;width:60pt;height:22.5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" strokecolor="white [3212]">
                <v:textbox>
                  <w:txbxContent>
                    <w:p w14:paraId="1701A95B"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19</w:t>
                      </w:r>
                    </w:p>
                  </w:txbxContent>
                </v:textbox>
                <w10:wrap type="square" anchorx="margin"/>
              </v:shape>
            </w:pict>
          </mc:Fallback>
        </mc:AlternateContent>
      </w:r>
    </w:p>
    <w:tbl>
      <w:tblPr>
        <w:tblW w:w="9329" w:type="dxa"/>
        <w:tblInd w:w="-705" w:type="dxa"/>
        <w:tblCellMar>
          <w:left w:w="70" w:type="dxa"/>
          <w:right w:w="70" w:type="dxa"/>
        </w:tblCellMar>
        <w:tblLook w:val="04A0" w:firstRow="1" w:lastRow="0" w:firstColumn="1" w:lastColumn="0" w:noHBand="0" w:noVBand="1"/>
      </w:tblPr>
      <w:tblGrid>
        <w:gridCol w:w="1289"/>
        <w:gridCol w:w="1574"/>
        <w:gridCol w:w="92"/>
        <w:gridCol w:w="1550"/>
        <w:gridCol w:w="1780"/>
        <w:gridCol w:w="1440"/>
        <w:gridCol w:w="1604"/>
      </w:tblGrid>
      <w:tr w:rsidR="00CA4F3E" w:rsidRPr="00C61D9C" w14:paraId="3BF1A297" w14:textId="77777777" w:rsidTr="00C61D9C">
        <w:trPr>
          <w:trHeight w:val="333"/>
        </w:trPr>
        <w:tc>
          <w:tcPr>
            <w:tcW w:w="1289" w:type="dxa"/>
            <w:tcBorders>
              <w:top w:val="nil"/>
              <w:left w:val="nil"/>
              <w:bottom w:val="nil"/>
              <w:right w:val="nil"/>
            </w:tcBorders>
            <w:shd w:val="clear" w:color="auto" w:fill="auto"/>
            <w:noWrap/>
            <w:vAlign w:val="bottom"/>
            <w:hideMark/>
          </w:tcPr>
          <w:p w14:paraId="33E83B08"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8040" w:type="dxa"/>
            <w:gridSpan w:val="6"/>
            <w:tcBorders>
              <w:top w:val="single" w:sz="4" w:space="0" w:color="auto"/>
              <w:left w:val="nil"/>
              <w:bottom w:val="double" w:sz="6" w:space="0" w:color="auto"/>
              <w:right w:val="nil"/>
            </w:tcBorders>
            <w:shd w:val="clear" w:color="auto" w:fill="auto"/>
            <w:noWrap/>
            <w:vAlign w:val="bottom"/>
            <w:hideMark/>
          </w:tcPr>
          <w:p w14:paraId="6F2D67BD" w14:textId="77777777" w:rsidR="00CA4F3E" w:rsidRPr="00C61D9C" w:rsidRDefault="00CA4F3E" w:rsidP="0060573E">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HAC</w:t>
            </w:r>
          </w:p>
        </w:tc>
      </w:tr>
      <w:tr w:rsidR="00CA4F3E" w:rsidRPr="00C61D9C" w14:paraId="72A6D3AD" w14:textId="77777777" w:rsidTr="00C61D9C">
        <w:trPr>
          <w:trHeight w:val="333"/>
        </w:trPr>
        <w:tc>
          <w:tcPr>
            <w:tcW w:w="1289" w:type="dxa"/>
            <w:tcBorders>
              <w:top w:val="nil"/>
              <w:left w:val="nil"/>
              <w:bottom w:val="nil"/>
              <w:right w:val="nil"/>
            </w:tcBorders>
            <w:shd w:val="clear" w:color="auto" w:fill="auto"/>
            <w:noWrap/>
            <w:vAlign w:val="bottom"/>
            <w:hideMark/>
          </w:tcPr>
          <w:p w14:paraId="3FF7481B"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574" w:type="dxa"/>
            <w:tcBorders>
              <w:top w:val="nil"/>
              <w:left w:val="nil"/>
              <w:bottom w:val="single" w:sz="4" w:space="0" w:color="auto"/>
              <w:right w:val="nil"/>
            </w:tcBorders>
            <w:shd w:val="clear" w:color="auto" w:fill="auto"/>
            <w:noWrap/>
            <w:vAlign w:val="bottom"/>
            <w:hideMark/>
          </w:tcPr>
          <w:p w14:paraId="0C961811"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1642" w:type="dxa"/>
            <w:gridSpan w:val="2"/>
            <w:tcBorders>
              <w:top w:val="nil"/>
              <w:left w:val="nil"/>
              <w:bottom w:val="single" w:sz="4" w:space="0" w:color="auto"/>
              <w:right w:val="nil"/>
            </w:tcBorders>
            <w:shd w:val="clear" w:color="auto" w:fill="auto"/>
            <w:noWrap/>
            <w:vAlign w:val="bottom"/>
            <w:hideMark/>
          </w:tcPr>
          <w:p w14:paraId="7525F8FF"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p>
        </w:tc>
        <w:tc>
          <w:tcPr>
            <w:tcW w:w="1780" w:type="dxa"/>
            <w:tcBorders>
              <w:top w:val="nil"/>
              <w:left w:val="nil"/>
              <w:bottom w:val="single" w:sz="4" w:space="0" w:color="auto"/>
              <w:right w:val="nil"/>
            </w:tcBorders>
            <w:shd w:val="clear" w:color="auto" w:fill="auto"/>
            <w:noWrap/>
            <w:vAlign w:val="bottom"/>
            <w:hideMark/>
          </w:tcPr>
          <w:p w14:paraId="4CCE5103"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r w:rsidRPr="00C61D9C">
              <w:rPr>
                <w:rFonts w:ascii="Times New Roman" w:eastAsia="Times New Roman" w:hAnsi="Times New Roman" w:cs="Times New Roman"/>
                <w:i/>
                <w:color w:val="000000"/>
                <w:sz w:val="24"/>
                <w:szCs w:val="24"/>
                <w:lang w:val="en-US" w:eastAsia="nl-NL"/>
              </w:rPr>
              <w:t>(-1)</w:t>
            </w:r>
          </w:p>
        </w:tc>
        <w:tc>
          <w:tcPr>
            <w:tcW w:w="1440" w:type="dxa"/>
            <w:tcBorders>
              <w:top w:val="nil"/>
              <w:left w:val="nil"/>
              <w:bottom w:val="single" w:sz="4" w:space="0" w:color="auto"/>
              <w:right w:val="nil"/>
            </w:tcBorders>
            <w:shd w:val="clear" w:color="auto" w:fill="auto"/>
            <w:noWrap/>
            <w:vAlign w:val="bottom"/>
            <w:hideMark/>
          </w:tcPr>
          <w:p w14:paraId="2206BC07"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LSLF</w:t>
            </w:r>
          </w:p>
        </w:tc>
        <w:tc>
          <w:tcPr>
            <w:tcW w:w="1604" w:type="dxa"/>
            <w:tcBorders>
              <w:top w:val="nil"/>
              <w:left w:val="nil"/>
              <w:bottom w:val="single" w:sz="4" w:space="0" w:color="auto"/>
              <w:right w:val="nil"/>
            </w:tcBorders>
            <w:shd w:val="clear" w:color="auto" w:fill="auto"/>
            <w:noWrap/>
            <w:vAlign w:val="bottom"/>
            <w:hideMark/>
          </w:tcPr>
          <w:p w14:paraId="77682D82"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CA4F3E" w:rsidRPr="00C61D9C" w14:paraId="55523826" w14:textId="77777777" w:rsidTr="00C61D9C">
        <w:trPr>
          <w:trHeight w:val="317"/>
        </w:trPr>
        <w:tc>
          <w:tcPr>
            <w:tcW w:w="1289" w:type="dxa"/>
            <w:tcBorders>
              <w:top w:val="nil"/>
              <w:left w:val="nil"/>
              <w:bottom w:val="nil"/>
              <w:right w:val="nil"/>
            </w:tcBorders>
            <w:shd w:val="clear" w:color="auto" w:fill="auto"/>
            <w:noWrap/>
            <w:vAlign w:val="bottom"/>
            <w:hideMark/>
          </w:tcPr>
          <w:p w14:paraId="05139301"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(7)</w:t>
            </w:r>
          </w:p>
        </w:tc>
        <w:tc>
          <w:tcPr>
            <w:tcW w:w="1666" w:type="dxa"/>
            <w:gridSpan w:val="2"/>
            <w:tcBorders>
              <w:top w:val="nil"/>
              <w:left w:val="nil"/>
              <w:bottom w:val="nil"/>
              <w:right w:val="nil"/>
            </w:tcBorders>
            <w:shd w:val="clear" w:color="auto" w:fill="auto"/>
            <w:noWrap/>
            <w:vAlign w:val="bottom"/>
            <w:hideMark/>
          </w:tcPr>
          <w:p w14:paraId="5AFB4A4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0.008</w:t>
            </w:r>
            <w:r w:rsidRPr="00C61D9C">
              <w:rPr>
                <w:rFonts w:ascii="Times New Roman" w:eastAsia="Times New Roman" w:hAnsi="Times New Roman" w:cs="Times New Roman"/>
                <w:b/>
                <w:bCs/>
                <w:color w:val="000000"/>
                <w:sz w:val="24"/>
                <w:szCs w:val="24"/>
                <w:lang w:val="en-US" w:eastAsia="nl-NL"/>
              </w:rPr>
              <w:t>(0.007)</w:t>
            </w:r>
          </w:p>
        </w:tc>
        <w:tc>
          <w:tcPr>
            <w:tcW w:w="1550" w:type="dxa"/>
            <w:tcBorders>
              <w:top w:val="nil"/>
              <w:left w:val="nil"/>
              <w:bottom w:val="nil"/>
              <w:right w:val="nil"/>
            </w:tcBorders>
            <w:shd w:val="clear" w:color="auto" w:fill="auto"/>
            <w:noWrap/>
            <w:vAlign w:val="bottom"/>
            <w:hideMark/>
          </w:tcPr>
          <w:p w14:paraId="755D797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0.853</w:t>
            </w:r>
            <w:r w:rsidRPr="00C61D9C">
              <w:rPr>
                <w:rFonts w:ascii="Times New Roman" w:eastAsia="Times New Roman" w:hAnsi="Times New Roman" w:cs="Times New Roman"/>
                <w:b/>
                <w:bCs/>
                <w:color w:val="000000"/>
                <w:sz w:val="24"/>
                <w:szCs w:val="24"/>
                <w:lang w:eastAsia="nl-NL"/>
              </w:rPr>
              <w:t>(0.378)</w:t>
            </w:r>
          </w:p>
        </w:tc>
        <w:tc>
          <w:tcPr>
            <w:tcW w:w="1780" w:type="dxa"/>
            <w:tcBorders>
              <w:top w:val="nil"/>
              <w:left w:val="nil"/>
              <w:bottom w:val="nil"/>
              <w:right w:val="nil"/>
            </w:tcBorders>
            <w:shd w:val="clear" w:color="auto" w:fill="auto"/>
            <w:noWrap/>
            <w:vAlign w:val="bottom"/>
            <w:hideMark/>
          </w:tcPr>
          <w:p w14:paraId="1E0A4EE9"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440" w:type="dxa"/>
            <w:tcBorders>
              <w:top w:val="nil"/>
              <w:left w:val="nil"/>
              <w:bottom w:val="nil"/>
              <w:right w:val="nil"/>
            </w:tcBorders>
            <w:shd w:val="clear" w:color="auto" w:fill="auto"/>
            <w:noWrap/>
            <w:vAlign w:val="bottom"/>
            <w:hideMark/>
          </w:tcPr>
          <w:p w14:paraId="0C81F16D"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0.853</w:t>
            </w:r>
            <w:r w:rsidRPr="00C61D9C">
              <w:rPr>
                <w:rFonts w:ascii="Times New Roman" w:eastAsia="Times New Roman" w:hAnsi="Times New Roman" w:cs="Times New Roman"/>
                <w:b/>
                <w:bCs/>
                <w:color w:val="000000"/>
                <w:sz w:val="24"/>
                <w:szCs w:val="24"/>
                <w:lang w:eastAsia="nl-NL"/>
              </w:rPr>
              <w:t>(0.022)</w:t>
            </w:r>
          </w:p>
        </w:tc>
        <w:tc>
          <w:tcPr>
            <w:tcW w:w="1604" w:type="dxa"/>
            <w:tcBorders>
              <w:top w:val="nil"/>
              <w:left w:val="nil"/>
              <w:bottom w:val="nil"/>
              <w:right w:val="nil"/>
            </w:tcBorders>
            <w:shd w:val="clear" w:color="auto" w:fill="auto"/>
            <w:noWrap/>
            <w:vAlign w:val="bottom"/>
            <w:hideMark/>
          </w:tcPr>
          <w:p w14:paraId="70179F9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0.991</w:t>
            </w:r>
          </w:p>
        </w:tc>
      </w:tr>
      <w:tr w:rsidR="00CA4F3E" w:rsidRPr="00C61D9C" w14:paraId="3AD2C2C9" w14:textId="77777777" w:rsidTr="00C61D9C">
        <w:trPr>
          <w:trHeight w:val="317"/>
        </w:trPr>
        <w:tc>
          <w:tcPr>
            <w:tcW w:w="1289" w:type="dxa"/>
            <w:tcBorders>
              <w:top w:val="nil"/>
              <w:left w:val="nil"/>
              <w:bottom w:val="nil"/>
              <w:right w:val="nil"/>
            </w:tcBorders>
            <w:shd w:val="clear" w:color="auto" w:fill="auto"/>
            <w:noWrap/>
            <w:vAlign w:val="bottom"/>
            <w:hideMark/>
          </w:tcPr>
          <w:p w14:paraId="4E40F0FB"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(8)</w:t>
            </w:r>
          </w:p>
        </w:tc>
        <w:tc>
          <w:tcPr>
            <w:tcW w:w="1666" w:type="dxa"/>
            <w:gridSpan w:val="2"/>
            <w:tcBorders>
              <w:top w:val="nil"/>
              <w:left w:val="nil"/>
              <w:bottom w:val="nil"/>
              <w:right w:val="nil"/>
            </w:tcBorders>
            <w:shd w:val="clear" w:color="auto" w:fill="auto"/>
            <w:noWrap/>
            <w:vAlign w:val="bottom"/>
            <w:hideMark/>
          </w:tcPr>
          <w:p w14:paraId="2C69AB98"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0.013</w:t>
            </w:r>
            <w:r w:rsidRPr="00C61D9C">
              <w:rPr>
                <w:rFonts w:ascii="Times New Roman" w:eastAsia="Times New Roman" w:hAnsi="Times New Roman" w:cs="Times New Roman"/>
                <w:b/>
                <w:bCs/>
                <w:color w:val="000000"/>
                <w:sz w:val="24"/>
                <w:szCs w:val="24"/>
                <w:lang w:eastAsia="nl-NL"/>
              </w:rPr>
              <w:t>(0.007)</w:t>
            </w:r>
          </w:p>
        </w:tc>
        <w:tc>
          <w:tcPr>
            <w:tcW w:w="1550" w:type="dxa"/>
            <w:tcBorders>
              <w:top w:val="nil"/>
              <w:left w:val="nil"/>
              <w:bottom w:val="nil"/>
              <w:right w:val="nil"/>
            </w:tcBorders>
            <w:shd w:val="clear" w:color="auto" w:fill="auto"/>
            <w:noWrap/>
            <w:vAlign w:val="bottom"/>
            <w:hideMark/>
          </w:tcPr>
          <w:p w14:paraId="6CE8BAF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780" w:type="dxa"/>
            <w:tcBorders>
              <w:top w:val="nil"/>
              <w:left w:val="nil"/>
              <w:bottom w:val="nil"/>
              <w:right w:val="nil"/>
            </w:tcBorders>
            <w:shd w:val="clear" w:color="auto" w:fill="auto"/>
            <w:noWrap/>
            <w:vAlign w:val="bottom"/>
            <w:hideMark/>
          </w:tcPr>
          <w:p w14:paraId="375959E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0.867</w:t>
            </w:r>
            <w:r w:rsidRPr="00C61D9C">
              <w:rPr>
                <w:rFonts w:ascii="Times New Roman" w:eastAsia="Times New Roman" w:hAnsi="Times New Roman" w:cs="Times New Roman"/>
                <w:b/>
                <w:bCs/>
                <w:color w:val="000000"/>
                <w:sz w:val="24"/>
                <w:szCs w:val="24"/>
                <w:lang w:eastAsia="nl-NL"/>
              </w:rPr>
              <w:t>(0.452)</w:t>
            </w:r>
          </w:p>
        </w:tc>
        <w:tc>
          <w:tcPr>
            <w:tcW w:w="1440" w:type="dxa"/>
            <w:tcBorders>
              <w:top w:val="nil"/>
              <w:left w:val="nil"/>
              <w:bottom w:val="nil"/>
              <w:right w:val="nil"/>
            </w:tcBorders>
            <w:shd w:val="clear" w:color="auto" w:fill="auto"/>
            <w:noWrap/>
            <w:vAlign w:val="bottom"/>
            <w:hideMark/>
          </w:tcPr>
          <w:p w14:paraId="79DB4B3C"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0.837</w:t>
            </w:r>
            <w:r w:rsidRPr="00C61D9C">
              <w:rPr>
                <w:rFonts w:ascii="Times New Roman" w:eastAsia="Times New Roman" w:hAnsi="Times New Roman" w:cs="Times New Roman"/>
                <w:b/>
                <w:bCs/>
                <w:color w:val="000000"/>
                <w:sz w:val="24"/>
                <w:szCs w:val="24"/>
                <w:lang w:eastAsia="nl-NL"/>
              </w:rPr>
              <w:t>(0.017)</w:t>
            </w:r>
          </w:p>
        </w:tc>
        <w:tc>
          <w:tcPr>
            <w:tcW w:w="1604" w:type="dxa"/>
            <w:tcBorders>
              <w:top w:val="nil"/>
              <w:left w:val="nil"/>
              <w:bottom w:val="nil"/>
              <w:right w:val="nil"/>
            </w:tcBorders>
            <w:shd w:val="clear" w:color="auto" w:fill="auto"/>
            <w:noWrap/>
            <w:vAlign w:val="bottom"/>
            <w:hideMark/>
          </w:tcPr>
          <w:p w14:paraId="6CE225D8"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0.993</w:t>
            </w:r>
          </w:p>
        </w:tc>
      </w:tr>
      <w:tr w:rsidR="00CA4F3E" w:rsidRPr="00C61D9C" w14:paraId="29E0BBC5" w14:textId="77777777" w:rsidTr="00C61D9C">
        <w:trPr>
          <w:trHeight w:val="333"/>
        </w:trPr>
        <w:tc>
          <w:tcPr>
            <w:tcW w:w="1289" w:type="dxa"/>
            <w:tcBorders>
              <w:top w:val="nil"/>
              <w:left w:val="nil"/>
              <w:bottom w:val="nil"/>
              <w:right w:val="nil"/>
            </w:tcBorders>
            <w:shd w:val="clear" w:color="auto" w:fill="auto"/>
            <w:noWrap/>
            <w:vAlign w:val="bottom"/>
            <w:hideMark/>
          </w:tcPr>
          <w:p w14:paraId="4287617A"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(9)</w:t>
            </w:r>
          </w:p>
        </w:tc>
        <w:tc>
          <w:tcPr>
            <w:tcW w:w="1666" w:type="dxa"/>
            <w:gridSpan w:val="2"/>
            <w:tcBorders>
              <w:top w:val="nil"/>
              <w:left w:val="nil"/>
              <w:bottom w:val="single" w:sz="8" w:space="0" w:color="auto"/>
              <w:right w:val="nil"/>
            </w:tcBorders>
            <w:shd w:val="clear" w:color="auto" w:fill="auto"/>
            <w:noWrap/>
            <w:vAlign w:val="bottom"/>
            <w:hideMark/>
          </w:tcPr>
          <w:p w14:paraId="5EB35199"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0.012</w:t>
            </w:r>
            <w:r w:rsidRPr="00C61D9C">
              <w:rPr>
                <w:rFonts w:ascii="Times New Roman" w:eastAsia="Times New Roman" w:hAnsi="Times New Roman" w:cs="Times New Roman"/>
                <w:b/>
                <w:bCs/>
                <w:color w:val="000000"/>
                <w:sz w:val="24"/>
                <w:szCs w:val="24"/>
                <w:lang w:eastAsia="nl-NL"/>
              </w:rPr>
              <w:t>(0.007)</w:t>
            </w:r>
          </w:p>
        </w:tc>
        <w:tc>
          <w:tcPr>
            <w:tcW w:w="1550" w:type="dxa"/>
            <w:tcBorders>
              <w:top w:val="nil"/>
              <w:left w:val="nil"/>
              <w:bottom w:val="single" w:sz="8" w:space="0" w:color="auto"/>
              <w:right w:val="nil"/>
            </w:tcBorders>
            <w:shd w:val="clear" w:color="auto" w:fill="auto"/>
            <w:noWrap/>
            <w:vAlign w:val="bottom"/>
            <w:hideMark/>
          </w:tcPr>
          <w:p w14:paraId="204E30F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0.706</w:t>
            </w:r>
            <w:r w:rsidRPr="00C61D9C">
              <w:rPr>
                <w:rFonts w:ascii="Times New Roman" w:eastAsia="Times New Roman" w:hAnsi="Times New Roman" w:cs="Times New Roman"/>
                <w:b/>
                <w:bCs/>
                <w:color w:val="000000"/>
                <w:sz w:val="24"/>
                <w:szCs w:val="24"/>
                <w:lang w:eastAsia="nl-NL"/>
              </w:rPr>
              <w:t>(0.488)</w:t>
            </w:r>
          </w:p>
        </w:tc>
        <w:tc>
          <w:tcPr>
            <w:tcW w:w="1780" w:type="dxa"/>
            <w:tcBorders>
              <w:top w:val="nil"/>
              <w:left w:val="nil"/>
              <w:bottom w:val="single" w:sz="8" w:space="0" w:color="auto"/>
              <w:right w:val="nil"/>
            </w:tcBorders>
            <w:shd w:val="clear" w:color="auto" w:fill="auto"/>
            <w:noWrap/>
            <w:vAlign w:val="bottom"/>
            <w:hideMark/>
          </w:tcPr>
          <w:p w14:paraId="72B9AAD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0.305</w:t>
            </w:r>
            <w:r w:rsidRPr="00C61D9C">
              <w:rPr>
                <w:rFonts w:ascii="Times New Roman" w:eastAsia="Times New Roman" w:hAnsi="Times New Roman" w:cs="Times New Roman"/>
                <w:b/>
                <w:color w:val="000000"/>
                <w:sz w:val="24"/>
                <w:szCs w:val="24"/>
                <w:lang w:eastAsia="nl-NL"/>
              </w:rPr>
              <w:t>(0.658)</w:t>
            </w:r>
          </w:p>
        </w:tc>
        <w:tc>
          <w:tcPr>
            <w:tcW w:w="1440" w:type="dxa"/>
            <w:tcBorders>
              <w:top w:val="nil"/>
              <w:left w:val="nil"/>
              <w:bottom w:val="single" w:sz="8" w:space="0" w:color="auto"/>
              <w:right w:val="nil"/>
            </w:tcBorders>
            <w:shd w:val="clear" w:color="auto" w:fill="auto"/>
            <w:noWrap/>
            <w:vAlign w:val="bottom"/>
            <w:hideMark/>
          </w:tcPr>
          <w:p w14:paraId="57DC6AB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0.837</w:t>
            </w:r>
            <w:r w:rsidRPr="00C61D9C">
              <w:rPr>
                <w:rFonts w:ascii="Times New Roman" w:eastAsia="Times New Roman" w:hAnsi="Times New Roman" w:cs="Times New Roman"/>
                <w:b/>
                <w:bCs/>
                <w:color w:val="000000"/>
                <w:sz w:val="24"/>
                <w:szCs w:val="24"/>
                <w:lang w:eastAsia="nl-NL"/>
              </w:rPr>
              <w:t>(0.017)</w:t>
            </w:r>
          </w:p>
        </w:tc>
        <w:tc>
          <w:tcPr>
            <w:tcW w:w="1604" w:type="dxa"/>
            <w:tcBorders>
              <w:top w:val="nil"/>
              <w:left w:val="nil"/>
              <w:bottom w:val="single" w:sz="8" w:space="0" w:color="auto"/>
              <w:right w:val="nil"/>
            </w:tcBorders>
            <w:shd w:val="clear" w:color="auto" w:fill="auto"/>
            <w:noWrap/>
            <w:vAlign w:val="bottom"/>
            <w:hideMark/>
          </w:tcPr>
          <w:p w14:paraId="3DF63875"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0.993</w:t>
            </w:r>
          </w:p>
        </w:tc>
      </w:tr>
    </w:tbl>
    <w:p w14:paraId="2D90312F"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6B733FE4"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3F670F01" w14:textId="77777777" w:rsidR="00CA4F3E" w:rsidRPr="00C61D9C" w:rsidRDefault="00CA4F3E" w:rsidP="00C61D9C">
      <w:pPr>
        <w:pStyle w:val="NoteLevel1"/>
        <w:spacing w:line="360" w:lineRule="auto"/>
        <w:jc w:val="both"/>
        <w:rPr>
          <w:rFonts w:ascii="Times New Roman" w:hAnsi="Times New Roman" w:cs="Times New Roman"/>
          <w:b/>
          <w:i/>
          <w:sz w:val="24"/>
          <w:szCs w:val="24"/>
          <w:lang w:val="en-US" w:eastAsia="ja-JP"/>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8960" behindDoc="0" locked="0" layoutInCell="1" allowOverlap="1" wp14:anchorId="0B4F9F51" wp14:editId="089F964F">
                <wp:simplePos x="0" y="0"/>
                <wp:positionH relativeFrom="margin">
                  <wp:posOffset>4429125</wp:posOffset>
                </wp:positionH>
                <wp:positionV relativeFrom="paragraph">
                  <wp:posOffset>318135</wp:posOffset>
                </wp:positionV>
                <wp:extent cx="762000" cy="285750"/>
                <wp:effectExtent l="0" t="0" r="19050" b="19050"/>
                <wp:wrapSquare wrapText="bothSides"/>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40BF6374"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4" type="#_x0000_t202" style="position:absolute;left:0;text-align:left;margin-left:348.75pt;margin-top:25.05pt;width:60pt;height:22.5pt;z-index:251688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" strokecolor="white [3212]">
                <v:textbox>
                  <w:txbxContent>
                    <w:p w14:paraId="40BF6374"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20</w:t>
                      </w:r>
                    </w:p>
                  </w:txbxContent>
                </v:textbox>
                <w10:wrap type="square" anchorx="margin"/>
              </v:shape>
            </w:pict>
          </mc:Fallback>
        </mc:AlternateContent>
      </w:r>
      <w:r w:rsidRPr="00C61D9C">
        <w:rPr>
          <w:rFonts w:ascii="Times New Roman" w:hAnsi="Times New Roman" w:cs="Times New Roman"/>
          <w:b/>
          <w:i/>
          <w:sz w:val="24"/>
          <w:szCs w:val="24"/>
          <w:lang w:val="en-US" w:eastAsia="ja-JP"/>
        </w:rPr>
        <w:t>Wages</w:t>
      </w:r>
    </w:p>
    <w:p w14:paraId="6FB778E5"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tbl>
      <w:tblPr>
        <w:tblW w:w="10295" w:type="dxa"/>
        <w:tblInd w:w="-705" w:type="dxa"/>
        <w:tblLayout w:type="fixed"/>
        <w:tblCellMar>
          <w:left w:w="70" w:type="dxa"/>
          <w:right w:w="70" w:type="dxa"/>
        </w:tblCellMar>
        <w:tblLook w:val="04A0" w:firstRow="1" w:lastRow="0" w:firstColumn="1" w:lastColumn="0" w:noHBand="0" w:noVBand="1"/>
      </w:tblPr>
      <w:tblGrid>
        <w:gridCol w:w="1130"/>
        <w:gridCol w:w="1821"/>
        <w:gridCol w:w="2065"/>
        <w:gridCol w:w="2275"/>
        <w:gridCol w:w="1678"/>
        <w:gridCol w:w="1326"/>
      </w:tblGrid>
      <w:tr w:rsidR="00CA4F3E" w:rsidRPr="00C61D9C" w14:paraId="354CAAD8" w14:textId="77777777" w:rsidTr="002F0B98">
        <w:trPr>
          <w:trHeight w:val="355"/>
        </w:trPr>
        <w:tc>
          <w:tcPr>
            <w:tcW w:w="1130" w:type="dxa"/>
            <w:tcBorders>
              <w:top w:val="nil"/>
              <w:left w:val="nil"/>
              <w:bottom w:val="nil"/>
              <w:right w:val="nil"/>
            </w:tcBorders>
            <w:shd w:val="clear" w:color="auto" w:fill="auto"/>
            <w:noWrap/>
            <w:vAlign w:val="bottom"/>
            <w:hideMark/>
          </w:tcPr>
          <w:p w14:paraId="6CA5D9BB"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9165" w:type="dxa"/>
            <w:gridSpan w:val="5"/>
            <w:tcBorders>
              <w:top w:val="single" w:sz="4" w:space="0" w:color="auto"/>
              <w:left w:val="nil"/>
              <w:bottom w:val="double" w:sz="6" w:space="0" w:color="auto"/>
              <w:right w:val="nil"/>
            </w:tcBorders>
            <w:shd w:val="clear" w:color="auto" w:fill="auto"/>
            <w:noWrap/>
            <w:vAlign w:val="bottom"/>
            <w:hideMark/>
          </w:tcPr>
          <w:p w14:paraId="319ED48B" w14:textId="77777777" w:rsidR="00CA4F3E" w:rsidRPr="00C61D9C" w:rsidRDefault="00CA4F3E" w:rsidP="0060573E">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OLS</w:t>
            </w:r>
          </w:p>
        </w:tc>
      </w:tr>
      <w:tr w:rsidR="002F0B98" w:rsidRPr="00C61D9C" w14:paraId="03298BE5" w14:textId="77777777" w:rsidTr="002F0B98">
        <w:trPr>
          <w:trHeight w:val="355"/>
        </w:trPr>
        <w:tc>
          <w:tcPr>
            <w:tcW w:w="1130" w:type="dxa"/>
            <w:tcBorders>
              <w:top w:val="nil"/>
              <w:left w:val="nil"/>
              <w:bottom w:val="nil"/>
              <w:right w:val="nil"/>
            </w:tcBorders>
            <w:shd w:val="clear" w:color="auto" w:fill="auto"/>
            <w:noWrap/>
            <w:vAlign w:val="bottom"/>
            <w:hideMark/>
          </w:tcPr>
          <w:p w14:paraId="5942EBD8"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821" w:type="dxa"/>
            <w:tcBorders>
              <w:top w:val="nil"/>
              <w:left w:val="nil"/>
              <w:bottom w:val="single" w:sz="4" w:space="0" w:color="auto"/>
              <w:right w:val="nil"/>
            </w:tcBorders>
            <w:shd w:val="clear" w:color="auto" w:fill="auto"/>
            <w:noWrap/>
            <w:vAlign w:val="bottom"/>
            <w:hideMark/>
          </w:tcPr>
          <w:p w14:paraId="775EB354"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2065" w:type="dxa"/>
            <w:tcBorders>
              <w:top w:val="nil"/>
              <w:left w:val="nil"/>
              <w:bottom w:val="single" w:sz="4" w:space="0" w:color="auto"/>
              <w:right w:val="nil"/>
            </w:tcBorders>
            <w:shd w:val="clear" w:color="auto" w:fill="auto"/>
            <w:noWrap/>
            <w:vAlign w:val="bottom"/>
            <w:hideMark/>
          </w:tcPr>
          <w:p w14:paraId="07129302"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p>
        </w:tc>
        <w:tc>
          <w:tcPr>
            <w:tcW w:w="2275" w:type="dxa"/>
            <w:tcBorders>
              <w:top w:val="nil"/>
              <w:left w:val="nil"/>
              <w:bottom w:val="single" w:sz="4" w:space="0" w:color="auto"/>
              <w:right w:val="nil"/>
            </w:tcBorders>
            <w:shd w:val="clear" w:color="auto" w:fill="auto"/>
            <w:noWrap/>
            <w:vAlign w:val="bottom"/>
            <w:hideMark/>
          </w:tcPr>
          <w:p w14:paraId="6E9E6002"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r w:rsidRPr="00C61D9C">
              <w:rPr>
                <w:rFonts w:ascii="Times New Roman" w:eastAsia="Times New Roman" w:hAnsi="Times New Roman" w:cs="Times New Roman"/>
                <w:i/>
                <w:color w:val="000000"/>
                <w:sz w:val="24"/>
                <w:szCs w:val="24"/>
                <w:lang w:val="en-US" w:eastAsia="nl-NL"/>
              </w:rPr>
              <w:t>(-1)</w:t>
            </w:r>
          </w:p>
        </w:tc>
        <w:tc>
          <w:tcPr>
            <w:tcW w:w="1678" w:type="dxa"/>
            <w:tcBorders>
              <w:top w:val="nil"/>
              <w:left w:val="nil"/>
              <w:bottom w:val="single" w:sz="4" w:space="0" w:color="auto"/>
              <w:right w:val="nil"/>
            </w:tcBorders>
            <w:shd w:val="clear" w:color="auto" w:fill="auto"/>
            <w:noWrap/>
            <w:vAlign w:val="bottom"/>
            <w:hideMark/>
          </w:tcPr>
          <w:p w14:paraId="4CD613FA"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LFD</w:t>
            </w:r>
          </w:p>
        </w:tc>
        <w:tc>
          <w:tcPr>
            <w:tcW w:w="1325" w:type="dxa"/>
            <w:tcBorders>
              <w:top w:val="nil"/>
              <w:left w:val="nil"/>
              <w:bottom w:val="single" w:sz="4" w:space="0" w:color="auto"/>
              <w:right w:val="nil"/>
            </w:tcBorders>
            <w:shd w:val="clear" w:color="auto" w:fill="auto"/>
            <w:noWrap/>
            <w:vAlign w:val="bottom"/>
            <w:hideMark/>
          </w:tcPr>
          <w:p w14:paraId="4BC94359"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2F0B98" w:rsidRPr="00C61D9C" w14:paraId="016D83D3" w14:textId="77777777" w:rsidTr="002F0B98">
        <w:trPr>
          <w:trHeight w:val="338"/>
        </w:trPr>
        <w:tc>
          <w:tcPr>
            <w:tcW w:w="1130" w:type="dxa"/>
            <w:tcBorders>
              <w:top w:val="nil"/>
              <w:left w:val="nil"/>
              <w:bottom w:val="nil"/>
              <w:right w:val="nil"/>
            </w:tcBorders>
            <w:shd w:val="clear" w:color="auto" w:fill="auto"/>
            <w:noWrap/>
            <w:vAlign w:val="bottom"/>
            <w:hideMark/>
          </w:tcPr>
          <w:p w14:paraId="6BE88C82"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(10)</w:t>
            </w:r>
          </w:p>
        </w:tc>
        <w:tc>
          <w:tcPr>
            <w:tcW w:w="1821" w:type="dxa"/>
            <w:tcBorders>
              <w:top w:val="nil"/>
              <w:left w:val="nil"/>
              <w:bottom w:val="nil"/>
              <w:right w:val="nil"/>
            </w:tcBorders>
            <w:shd w:val="clear" w:color="auto" w:fill="auto"/>
            <w:noWrap/>
            <w:vAlign w:val="bottom"/>
            <w:hideMark/>
          </w:tcPr>
          <w:p w14:paraId="53633989"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-238.801</w:t>
            </w:r>
            <w:r w:rsidRPr="00C61D9C">
              <w:rPr>
                <w:rFonts w:ascii="Times New Roman" w:eastAsia="Times New Roman" w:hAnsi="Times New Roman" w:cs="Times New Roman"/>
                <w:b/>
                <w:bCs/>
                <w:color w:val="000000"/>
                <w:sz w:val="24"/>
                <w:szCs w:val="24"/>
                <w:lang w:val="en-US" w:eastAsia="nl-NL"/>
              </w:rPr>
              <w:t>(10.998)</w:t>
            </w:r>
          </w:p>
        </w:tc>
        <w:tc>
          <w:tcPr>
            <w:tcW w:w="2065" w:type="dxa"/>
            <w:tcBorders>
              <w:top w:val="nil"/>
              <w:left w:val="nil"/>
              <w:bottom w:val="nil"/>
              <w:right w:val="nil"/>
            </w:tcBorders>
            <w:shd w:val="clear" w:color="auto" w:fill="auto"/>
            <w:noWrap/>
            <w:vAlign w:val="bottom"/>
            <w:hideMark/>
          </w:tcPr>
          <w:p w14:paraId="20A3135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-1023.696</w:t>
            </w:r>
            <w:r w:rsidRPr="00C61D9C">
              <w:rPr>
                <w:rFonts w:ascii="Times New Roman" w:eastAsia="Times New Roman" w:hAnsi="Times New Roman" w:cs="Times New Roman"/>
                <w:b/>
                <w:bCs/>
                <w:color w:val="000000"/>
                <w:sz w:val="24"/>
                <w:szCs w:val="24"/>
                <w:lang w:eastAsia="nl-NL"/>
              </w:rPr>
              <w:t>(316.225)</w:t>
            </w:r>
          </w:p>
        </w:tc>
        <w:tc>
          <w:tcPr>
            <w:tcW w:w="2275" w:type="dxa"/>
            <w:tcBorders>
              <w:top w:val="nil"/>
              <w:left w:val="nil"/>
              <w:bottom w:val="nil"/>
              <w:right w:val="nil"/>
            </w:tcBorders>
            <w:shd w:val="clear" w:color="auto" w:fill="auto"/>
            <w:noWrap/>
            <w:vAlign w:val="bottom"/>
            <w:hideMark/>
          </w:tcPr>
          <w:p w14:paraId="2B28B609"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678" w:type="dxa"/>
            <w:tcBorders>
              <w:top w:val="nil"/>
              <w:left w:val="nil"/>
              <w:bottom w:val="nil"/>
              <w:right w:val="nil"/>
            </w:tcBorders>
            <w:shd w:val="clear" w:color="auto" w:fill="auto"/>
            <w:noWrap/>
            <w:vAlign w:val="bottom"/>
            <w:hideMark/>
          </w:tcPr>
          <w:p w14:paraId="53DC462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42.410</w:t>
            </w:r>
            <w:r w:rsidRPr="00C61D9C">
              <w:rPr>
                <w:rFonts w:ascii="Times New Roman" w:eastAsia="Times New Roman" w:hAnsi="Times New Roman" w:cs="Times New Roman"/>
                <w:b/>
                <w:bCs/>
                <w:color w:val="000000"/>
                <w:sz w:val="24"/>
                <w:szCs w:val="24"/>
                <w:lang w:eastAsia="nl-NL"/>
              </w:rPr>
              <w:t>(2.024)</w:t>
            </w:r>
          </w:p>
        </w:tc>
        <w:tc>
          <w:tcPr>
            <w:tcW w:w="1325" w:type="dxa"/>
            <w:tcBorders>
              <w:top w:val="nil"/>
              <w:left w:val="nil"/>
              <w:bottom w:val="nil"/>
              <w:right w:val="nil"/>
            </w:tcBorders>
            <w:shd w:val="clear" w:color="auto" w:fill="auto"/>
            <w:noWrap/>
            <w:vAlign w:val="bottom"/>
            <w:hideMark/>
          </w:tcPr>
          <w:p w14:paraId="447CC3BA"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0.934</w:t>
            </w:r>
          </w:p>
        </w:tc>
      </w:tr>
      <w:tr w:rsidR="002F0B98" w:rsidRPr="00C61D9C" w14:paraId="00D4A966" w14:textId="77777777" w:rsidTr="002F0B98">
        <w:trPr>
          <w:trHeight w:val="969"/>
        </w:trPr>
        <w:tc>
          <w:tcPr>
            <w:tcW w:w="1130" w:type="dxa"/>
            <w:tcBorders>
              <w:top w:val="nil"/>
              <w:left w:val="nil"/>
              <w:bottom w:val="nil"/>
              <w:right w:val="nil"/>
            </w:tcBorders>
            <w:shd w:val="clear" w:color="auto" w:fill="auto"/>
            <w:noWrap/>
            <w:vAlign w:val="bottom"/>
            <w:hideMark/>
          </w:tcPr>
          <w:p w14:paraId="6166F38B"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(11)</w:t>
            </w:r>
          </w:p>
        </w:tc>
        <w:tc>
          <w:tcPr>
            <w:tcW w:w="1821" w:type="dxa"/>
            <w:tcBorders>
              <w:top w:val="nil"/>
              <w:left w:val="nil"/>
              <w:bottom w:val="nil"/>
              <w:right w:val="nil"/>
            </w:tcBorders>
            <w:shd w:val="clear" w:color="auto" w:fill="auto"/>
            <w:noWrap/>
            <w:vAlign w:val="bottom"/>
            <w:hideMark/>
          </w:tcPr>
          <w:p w14:paraId="4599F6AF"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-241.299</w:t>
            </w:r>
            <w:r w:rsidRPr="00C61D9C">
              <w:rPr>
                <w:rFonts w:ascii="Times New Roman" w:eastAsia="Times New Roman" w:hAnsi="Times New Roman" w:cs="Times New Roman"/>
                <w:b/>
                <w:bCs/>
                <w:color w:val="000000"/>
                <w:sz w:val="24"/>
                <w:szCs w:val="24"/>
                <w:lang w:eastAsia="nl-NL"/>
              </w:rPr>
              <w:t>(12.334)</w:t>
            </w:r>
          </w:p>
        </w:tc>
        <w:tc>
          <w:tcPr>
            <w:tcW w:w="2065" w:type="dxa"/>
            <w:tcBorders>
              <w:top w:val="nil"/>
              <w:left w:val="nil"/>
              <w:bottom w:val="nil"/>
              <w:right w:val="nil"/>
            </w:tcBorders>
            <w:shd w:val="clear" w:color="auto" w:fill="auto"/>
            <w:noWrap/>
            <w:vAlign w:val="bottom"/>
            <w:hideMark/>
          </w:tcPr>
          <w:p w14:paraId="3E997F0D"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2275" w:type="dxa"/>
            <w:tcBorders>
              <w:top w:val="nil"/>
              <w:left w:val="nil"/>
              <w:bottom w:val="nil"/>
              <w:right w:val="nil"/>
            </w:tcBorders>
            <w:shd w:val="clear" w:color="auto" w:fill="auto"/>
            <w:noWrap/>
            <w:vAlign w:val="bottom"/>
            <w:hideMark/>
          </w:tcPr>
          <w:p w14:paraId="21ABE9A5"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-855.853</w:t>
            </w:r>
            <w:r w:rsidRPr="00C61D9C">
              <w:rPr>
                <w:rFonts w:ascii="Times New Roman" w:eastAsia="Times New Roman" w:hAnsi="Times New Roman" w:cs="Times New Roman"/>
                <w:b/>
                <w:bCs/>
                <w:color w:val="000000"/>
                <w:sz w:val="24"/>
                <w:szCs w:val="24"/>
                <w:lang w:eastAsia="nl-NL"/>
              </w:rPr>
              <w:t xml:space="preserve"> (335.790)</w:t>
            </w:r>
          </w:p>
        </w:tc>
        <w:tc>
          <w:tcPr>
            <w:tcW w:w="1678" w:type="dxa"/>
            <w:tcBorders>
              <w:top w:val="nil"/>
              <w:left w:val="nil"/>
              <w:bottom w:val="nil"/>
              <w:right w:val="nil"/>
            </w:tcBorders>
            <w:shd w:val="clear" w:color="auto" w:fill="auto"/>
            <w:noWrap/>
            <w:vAlign w:val="bottom"/>
            <w:hideMark/>
          </w:tcPr>
          <w:p w14:paraId="5B2F233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42.603</w:t>
            </w:r>
            <w:r w:rsidRPr="00C61D9C">
              <w:rPr>
                <w:rFonts w:ascii="Times New Roman" w:eastAsia="Times New Roman" w:hAnsi="Times New Roman" w:cs="Times New Roman"/>
                <w:b/>
                <w:bCs/>
                <w:color w:val="000000"/>
                <w:sz w:val="24"/>
                <w:szCs w:val="24"/>
                <w:lang w:eastAsia="nl-NL"/>
              </w:rPr>
              <w:t>(2.256)</w:t>
            </w:r>
          </w:p>
        </w:tc>
        <w:tc>
          <w:tcPr>
            <w:tcW w:w="1325" w:type="dxa"/>
            <w:tcBorders>
              <w:top w:val="nil"/>
              <w:left w:val="nil"/>
              <w:bottom w:val="nil"/>
              <w:right w:val="nil"/>
            </w:tcBorders>
            <w:shd w:val="clear" w:color="auto" w:fill="auto"/>
            <w:noWrap/>
            <w:vAlign w:val="bottom"/>
            <w:hideMark/>
          </w:tcPr>
          <w:p w14:paraId="3A66479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0.922</w:t>
            </w:r>
          </w:p>
        </w:tc>
      </w:tr>
      <w:tr w:rsidR="002F0B98" w:rsidRPr="00C61D9C" w14:paraId="78982B9B" w14:textId="77777777" w:rsidTr="002F0B98">
        <w:trPr>
          <w:trHeight w:val="384"/>
        </w:trPr>
        <w:tc>
          <w:tcPr>
            <w:tcW w:w="1130" w:type="dxa"/>
            <w:tcBorders>
              <w:top w:val="nil"/>
              <w:left w:val="nil"/>
              <w:bottom w:val="nil"/>
              <w:right w:val="nil"/>
            </w:tcBorders>
            <w:shd w:val="clear" w:color="auto" w:fill="auto"/>
            <w:noWrap/>
            <w:vAlign w:val="bottom"/>
            <w:hideMark/>
          </w:tcPr>
          <w:p w14:paraId="79735D1B"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(12)</w:t>
            </w:r>
          </w:p>
        </w:tc>
        <w:tc>
          <w:tcPr>
            <w:tcW w:w="1821" w:type="dxa"/>
            <w:tcBorders>
              <w:top w:val="nil"/>
              <w:left w:val="nil"/>
              <w:bottom w:val="single" w:sz="8" w:space="0" w:color="auto"/>
              <w:right w:val="nil"/>
            </w:tcBorders>
            <w:shd w:val="clear" w:color="auto" w:fill="auto"/>
            <w:noWrap/>
            <w:vAlign w:val="bottom"/>
            <w:hideMark/>
          </w:tcPr>
          <w:p w14:paraId="59C7D7B5"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-240.673</w:t>
            </w:r>
            <w:r w:rsidRPr="00C61D9C">
              <w:rPr>
                <w:rFonts w:ascii="Times New Roman" w:eastAsia="Times New Roman" w:hAnsi="Times New Roman" w:cs="Times New Roman"/>
                <w:b/>
                <w:bCs/>
                <w:color w:val="000000"/>
                <w:sz w:val="24"/>
                <w:szCs w:val="24"/>
                <w:lang w:eastAsia="nl-NL"/>
              </w:rPr>
              <w:t>(11.991)</w:t>
            </w:r>
          </w:p>
        </w:tc>
        <w:tc>
          <w:tcPr>
            <w:tcW w:w="2065" w:type="dxa"/>
            <w:tcBorders>
              <w:top w:val="nil"/>
              <w:left w:val="nil"/>
              <w:bottom w:val="single" w:sz="8" w:space="0" w:color="auto"/>
              <w:right w:val="nil"/>
            </w:tcBorders>
            <w:shd w:val="clear" w:color="auto" w:fill="auto"/>
            <w:noWrap/>
            <w:vAlign w:val="bottom"/>
            <w:hideMark/>
          </w:tcPr>
          <w:p w14:paraId="62AB2CB8"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-893.780</w:t>
            </w:r>
            <w:r w:rsidRPr="00C61D9C">
              <w:rPr>
                <w:rFonts w:ascii="Times New Roman" w:eastAsia="Times New Roman" w:hAnsi="Times New Roman" w:cs="Times New Roman"/>
                <w:b/>
                <w:bCs/>
                <w:color w:val="000000"/>
                <w:sz w:val="24"/>
                <w:szCs w:val="24"/>
                <w:lang w:eastAsia="nl-NL"/>
              </w:rPr>
              <w:t>(542.240)</w:t>
            </w:r>
          </w:p>
        </w:tc>
        <w:tc>
          <w:tcPr>
            <w:tcW w:w="2275" w:type="dxa"/>
            <w:tcBorders>
              <w:top w:val="nil"/>
              <w:left w:val="nil"/>
              <w:bottom w:val="single" w:sz="8" w:space="0" w:color="auto"/>
              <w:right w:val="nil"/>
            </w:tcBorders>
            <w:shd w:val="clear" w:color="auto" w:fill="auto"/>
            <w:noWrap/>
            <w:vAlign w:val="bottom"/>
            <w:hideMark/>
          </w:tcPr>
          <w:p w14:paraId="5BDF733F"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-146.140</w:t>
            </w:r>
            <w:r w:rsidRPr="00C61D9C">
              <w:rPr>
                <w:rFonts w:ascii="Times New Roman" w:eastAsia="Times New Roman" w:hAnsi="Times New Roman" w:cs="Times New Roman"/>
                <w:b/>
                <w:color w:val="000000"/>
                <w:sz w:val="24"/>
                <w:szCs w:val="24"/>
                <w:lang w:eastAsia="nl-NL"/>
              </w:rPr>
              <w:t>(540.225)</w:t>
            </w:r>
          </w:p>
        </w:tc>
        <w:tc>
          <w:tcPr>
            <w:tcW w:w="1678" w:type="dxa"/>
            <w:tcBorders>
              <w:top w:val="nil"/>
              <w:left w:val="nil"/>
              <w:bottom w:val="single" w:sz="8" w:space="0" w:color="auto"/>
              <w:right w:val="nil"/>
            </w:tcBorders>
            <w:shd w:val="clear" w:color="auto" w:fill="auto"/>
            <w:noWrap/>
            <w:vAlign w:val="bottom"/>
            <w:hideMark/>
          </w:tcPr>
          <w:p w14:paraId="26552103"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42.743</w:t>
            </w:r>
            <w:r w:rsidRPr="00C61D9C">
              <w:rPr>
                <w:rFonts w:ascii="Times New Roman" w:eastAsia="Times New Roman" w:hAnsi="Times New Roman" w:cs="Times New Roman"/>
                <w:b/>
                <w:bCs/>
                <w:color w:val="000000"/>
                <w:sz w:val="24"/>
                <w:szCs w:val="24"/>
                <w:lang w:eastAsia="nl-NL"/>
              </w:rPr>
              <w:t>(2.194)</w:t>
            </w:r>
          </w:p>
        </w:tc>
        <w:tc>
          <w:tcPr>
            <w:tcW w:w="1325" w:type="dxa"/>
            <w:tcBorders>
              <w:top w:val="nil"/>
              <w:left w:val="nil"/>
              <w:bottom w:val="single" w:sz="8" w:space="0" w:color="auto"/>
              <w:right w:val="nil"/>
            </w:tcBorders>
            <w:shd w:val="clear" w:color="auto" w:fill="auto"/>
            <w:noWrap/>
            <w:vAlign w:val="bottom"/>
            <w:hideMark/>
          </w:tcPr>
          <w:p w14:paraId="2AE043DC"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0.927</w:t>
            </w:r>
          </w:p>
        </w:tc>
      </w:tr>
    </w:tbl>
    <w:p w14:paraId="00CDCD9A"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72553CD2"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7936" behindDoc="0" locked="0" layoutInCell="1" allowOverlap="1" wp14:anchorId="6D560ACC" wp14:editId="18E9137F">
                <wp:simplePos x="0" y="0"/>
                <wp:positionH relativeFrom="margin">
                  <wp:posOffset>2667000</wp:posOffset>
                </wp:positionH>
                <wp:positionV relativeFrom="paragraph">
                  <wp:posOffset>254000</wp:posOffset>
                </wp:positionV>
                <wp:extent cx="762000" cy="285750"/>
                <wp:effectExtent l="0" t="0" r="19050" b="19050"/>
                <wp:wrapSquare wrapText="bothSides"/>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72D28744"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left:0;text-align:left;margin-left:210pt;margin-top:20pt;width:60pt;height:22.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" strokecolor="white [3212]">
                <v:textbox>
                  <w:txbxContent>
                    <w:p w14:paraId="72D28744"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21</w:t>
                      </w:r>
                    </w:p>
                  </w:txbxContent>
                </v:textbox>
                <w10:wrap type="square" anchorx="margin"/>
              </v:shape>
            </w:pict>
          </mc:Fallback>
        </mc:AlternateContent>
      </w:r>
    </w:p>
    <w:tbl>
      <w:tblPr>
        <w:tblW w:w="4254" w:type="dxa"/>
        <w:tblInd w:w="-705" w:type="dxa"/>
        <w:tblCellMar>
          <w:left w:w="70" w:type="dxa"/>
          <w:right w:w="70" w:type="dxa"/>
        </w:tblCellMar>
        <w:tblLook w:val="04A0" w:firstRow="1" w:lastRow="0" w:firstColumn="1" w:lastColumn="0" w:noHBand="0" w:noVBand="1"/>
      </w:tblPr>
      <w:tblGrid>
        <w:gridCol w:w="1167"/>
        <w:gridCol w:w="1440"/>
        <w:gridCol w:w="1487"/>
        <w:gridCol w:w="146"/>
        <w:gridCol w:w="14"/>
      </w:tblGrid>
      <w:tr w:rsidR="00CA4F3E" w:rsidRPr="00C61D9C" w14:paraId="389B8010" w14:textId="77777777" w:rsidTr="00C61D9C">
        <w:trPr>
          <w:gridAfter w:val="1"/>
          <w:wAfter w:w="14" w:type="dxa"/>
          <w:trHeight w:val="302"/>
        </w:trPr>
        <w:tc>
          <w:tcPr>
            <w:tcW w:w="1167" w:type="dxa"/>
            <w:tcBorders>
              <w:top w:val="nil"/>
              <w:left w:val="nil"/>
              <w:bottom w:val="nil"/>
              <w:right w:val="nil"/>
            </w:tcBorders>
            <w:shd w:val="clear" w:color="auto" w:fill="auto"/>
            <w:noWrap/>
            <w:vAlign w:val="bottom"/>
            <w:hideMark/>
          </w:tcPr>
          <w:p w14:paraId="4B0B471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3073" w:type="dxa"/>
            <w:gridSpan w:val="3"/>
            <w:tcBorders>
              <w:top w:val="single" w:sz="4" w:space="0" w:color="auto"/>
              <w:left w:val="nil"/>
              <w:bottom w:val="double" w:sz="6" w:space="0" w:color="auto"/>
              <w:right w:val="nil"/>
            </w:tcBorders>
            <w:shd w:val="clear" w:color="auto" w:fill="auto"/>
            <w:noWrap/>
            <w:vAlign w:val="bottom"/>
            <w:hideMark/>
          </w:tcPr>
          <w:p w14:paraId="0AB40E76" w14:textId="77777777" w:rsidR="00CA4F3E" w:rsidRPr="00C61D9C" w:rsidRDefault="00CA4F3E" w:rsidP="00C61D9C">
            <w:pPr>
              <w:pStyle w:val="NoteLevel1"/>
              <w:spacing w:line="360" w:lineRule="auto"/>
              <w:jc w:val="both"/>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 xml:space="preserve">Autocorrelation and </w:t>
            </w:r>
            <w:proofErr w:type="spellStart"/>
            <w:r w:rsidRPr="00C61D9C">
              <w:rPr>
                <w:rFonts w:ascii="Times New Roman" w:eastAsia="Times New Roman" w:hAnsi="Times New Roman" w:cs="Times New Roman"/>
                <w:b/>
                <w:color w:val="000000"/>
                <w:sz w:val="24"/>
                <w:szCs w:val="24"/>
                <w:lang w:val="en-US" w:eastAsia="nl-NL"/>
              </w:rPr>
              <w:t>Heteroskadsticity</w:t>
            </w:r>
            <w:proofErr w:type="spellEnd"/>
          </w:p>
        </w:tc>
      </w:tr>
      <w:tr w:rsidR="00CA4F3E" w:rsidRPr="00C61D9C" w14:paraId="36A2C9B5" w14:textId="77777777" w:rsidTr="00C61D9C">
        <w:trPr>
          <w:trHeight w:val="302"/>
        </w:trPr>
        <w:tc>
          <w:tcPr>
            <w:tcW w:w="1167" w:type="dxa"/>
            <w:tcBorders>
              <w:top w:val="nil"/>
              <w:left w:val="nil"/>
              <w:bottom w:val="nil"/>
              <w:right w:val="nil"/>
            </w:tcBorders>
            <w:shd w:val="clear" w:color="auto" w:fill="auto"/>
            <w:noWrap/>
            <w:vAlign w:val="bottom"/>
            <w:hideMark/>
          </w:tcPr>
          <w:p w14:paraId="408CAC52"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 xml:space="preserve">   </w:t>
            </w:r>
          </w:p>
        </w:tc>
        <w:tc>
          <w:tcPr>
            <w:tcW w:w="1440" w:type="dxa"/>
            <w:tcBorders>
              <w:top w:val="nil"/>
              <w:left w:val="nil"/>
              <w:bottom w:val="single" w:sz="4" w:space="0" w:color="auto"/>
              <w:right w:val="nil"/>
            </w:tcBorders>
            <w:shd w:val="clear" w:color="auto" w:fill="auto"/>
            <w:noWrap/>
            <w:vAlign w:val="bottom"/>
            <w:hideMark/>
          </w:tcPr>
          <w:p w14:paraId="6FBB9CB4"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BG Test</w:t>
            </w:r>
          </w:p>
        </w:tc>
        <w:tc>
          <w:tcPr>
            <w:tcW w:w="1487" w:type="dxa"/>
            <w:tcBorders>
              <w:top w:val="nil"/>
              <w:left w:val="nil"/>
              <w:bottom w:val="single" w:sz="4" w:space="0" w:color="auto"/>
              <w:right w:val="nil"/>
            </w:tcBorders>
            <w:shd w:val="clear" w:color="auto" w:fill="auto"/>
            <w:noWrap/>
            <w:vAlign w:val="bottom"/>
            <w:hideMark/>
          </w:tcPr>
          <w:p w14:paraId="0B779A35"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White Test</w:t>
            </w:r>
          </w:p>
        </w:tc>
        <w:tc>
          <w:tcPr>
            <w:tcW w:w="160" w:type="dxa"/>
            <w:gridSpan w:val="2"/>
            <w:tcBorders>
              <w:top w:val="nil"/>
              <w:left w:val="nil"/>
              <w:bottom w:val="single" w:sz="4" w:space="0" w:color="auto"/>
              <w:right w:val="nil"/>
            </w:tcBorders>
            <w:shd w:val="clear" w:color="auto" w:fill="auto"/>
            <w:noWrap/>
            <w:vAlign w:val="bottom"/>
          </w:tcPr>
          <w:p w14:paraId="06639DA0"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p>
        </w:tc>
      </w:tr>
      <w:tr w:rsidR="00CA4F3E" w:rsidRPr="00C61D9C" w14:paraId="44A39E97" w14:textId="77777777" w:rsidTr="00C61D9C">
        <w:trPr>
          <w:trHeight w:val="288"/>
        </w:trPr>
        <w:tc>
          <w:tcPr>
            <w:tcW w:w="1167" w:type="dxa"/>
            <w:tcBorders>
              <w:top w:val="nil"/>
              <w:left w:val="nil"/>
              <w:bottom w:val="nil"/>
              <w:right w:val="nil"/>
            </w:tcBorders>
            <w:shd w:val="clear" w:color="auto" w:fill="auto"/>
            <w:noWrap/>
            <w:vAlign w:val="bottom"/>
            <w:hideMark/>
          </w:tcPr>
          <w:p w14:paraId="1E2102A4"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(10)</w:t>
            </w:r>
          </w:p>
        </w:tc>
        <w:tc>
          <w:tcPr>
            <w:tcW w:w="1440" w:type="dxa"/>
            <w:tcBorders>
              <w:top w:val="nil"/>
              <w:left w:val="nil"/>
              <w:bottom w:val="nil"/>
              <w:right w:val="nil"/>
            </w:tcBorders>
            <w:shd w:val="clear" w:color="auto" w:fill="auto"/>
            <w:noWrap/>
            <w:vAlign w:val="bottom"/>
            <w:hideMark/>
          </w:tcPr>
          <w:p w14:paraId="736F17E7"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0.0000</w:t>
            </w:r>
          </w:p>
        </w:tc>
        <w:tc>
          <w:tcPr>
            <w:tcW w:w="1487" w:type="dxa"/>
            <w:tcBorders>
              <w:top w:val="nil"/>
              <w:left w:val="nil"/>
              <w:bottom w:val="nil"/>
              <w:right w:val="nil"/>
            </w:tcBorders>
            <w:shd w:val="clear" w:color="auto" w:fill="auto"/>
            <w:noWrap/>
            <w:vAlign w:val="bottom"/>
            <w:hideMark/>
          </w:tcPr>
          <w:p w14:paraId="07F50051"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0.0099</w:t>
            </w:r>
          </w:p>
        </w:tc>
        <w:tc>
          <w:tcPr>
            <w:tcW w:w="160" w:type="dxa"/>
            <w:gridSpan w:val="2"/>
            <w:tcBorders>
              <w:top w:val="nil"/>
              <w:left w:val="nil"/>
              <w:bottom w:val="nil"/>
              <w:right w:val="nil"/>
            </w:tcBorders>
            <w:shd w:val="clear" w:color="auto" w:fill="auto"/>
            <w:noWrap/>
            <w:vAlign w:val="bottom"/>
          </w:tcPr>
          <w:p w14:paraId="5D19DF97"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r w:rsidR="00CA4F3E" w:rsidRPr="00C61D9C" w14:paraId="415EC6B9" w14:textId="77777777" w:rsidTr="00C61D9C">
        <w:trPr>
          <w:trHeight w:val="288"/>
        </w:trPr>
        <w:tc>
          <w:tcPr>
            <w:tcW w:w="1167" w:type="dxa"/>
            <w:tcBorders>
              <w:top w:val="nil"/>
              <w:left w:val="nil"/>
              <w:bottom w:val="nil"/>
              <w:right w:val="nil"/>
            </w:tcBorders>
            <w:shd w:val="clear" w:color="auto" w:fill="auto"/>
            <w:noWrap/>
            <w:vAlign w:val="bottom"/>
            <w:hideMark/>
          </w:tcPr>
          <w:p w14:paraId="5407CE90"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(11)</w:t>
            </w:r>
          </w:p>
        </w:tc>
        <w:tc>
          <w:tcPr>
            <w:tcW w:w="1440" w:type="dxa"/>
            <w:tcBorders>
              <w:top w:val="nil"/>
              <w:left w:val="nil"/>
              <w:bottom w:val="nil"/>
              <w:right w:val="nil"/>
            </w:tcBorders>
            <w:shd w:val="clear" w:color="auto" w:fill="auto"/>
            <w:noWrap/>
            <w:vAlign w:val="bottom"/>
            <w:hideMark/>
          </w:tcPr>
          <w:p w14:paraId="4A8C3DA2"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0.0000</w:t>
            </w:r>
          </w:p>
        </w:tc>
        <w:tc>
          <w:tcPr>
            <w:tcW w:w="1487" w:type="dxa"/>
            <w:tcBorders>
              <w:top w:val="nil"/>
              <w:left w:val="nil"/>
              <w:bottom w:val="nil"/>
              <w:right w:val="nil"/>
            </w:tcBorders>
            <w:shd w:val="clear" w:color="auto" w:fill="auto"/>
            <w:noWrap/>
            <w:vAlign w:val="bottom"/>
            <w:hideMark/>
          </w:tcPr>
          <w:p w14:paraId="01254918"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0.0093</w:t>
            </w:r>
          </w:p>
        </w:tc>
        <w:tc>
          <w:tcPr>
            <w:tcW w:w="160" w:type="dxa"/>
            <w:gridSpan w:val="2"/>
            <w:tcBorders>
              <w:top w:val="nil"/>
              <w:left w:val="nil"/>
              <w:bottom w:val="nil"/>
              <w:right w:val="nil"/>
            </w:tcBorders>
            <w:shd w:val="clear" w:color="auto" w:fill="auto"/>
            <w:noWrap/>
            <w:vAlign w:val="bottom"/>
          </w:tcPr>
          <w:p w14:paraId="0E71DE03"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r w:rsidR="00CA4F3E" w:rsidRPr="00C61D9C" w14:paraId="61173F5C" w14:textId="77777777" w:rsidTr="00C61D9C">
        <w:trPr>
          <w:trHeight w:val="302"/>
        </w:trPr>
        <w:tc>
          <w:tcPr>
            <w:tcW w:w="1167" w:type="dxa"/>
            <w:tcBorders>
              <w:top w:val="nil"/>
              <w:left w:val="nil"/>
              <w:bottom w:val="nil"/>
              <w:right w:val="nil"/>
            </w:tcBorders>
            <w:shd w:val="clear" w:color="auto" w:fill="auto"/>
            <w:noWrap/>
            <w:vAlign w:val="bottom"/>
            <w:hideMark/>
          </w:tcPr>
          <w:p w14:paraId="6BFA7DEF"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(12)</w:t>
            </w:r>
          </w:p>
        </w:tc>
        <w:tc>
          <w:tcPr>
            <w:tcW w:w="1440" w:type="dxa"/>
            <w:tcBorders>
              <w:top w:val="nil"/>
              <w:left w:val="nil"/>
              <w:bottom w:val="single" w:sz="8" w:space="0" w:color="auto"/>
              <w:right w:val="nil"/>
            </w:tcBorders>
            <w:shd w:val="clear" w:color="auto" w:fill="auto"/>
            <w:noWrap/>
            <w:vAlign w:val="bottom"/>
            <w:hideMark/>
          </w:tcPr>
          <w:p w14:paraId="03BE305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 xml:space="preserve">  0.0000</w:t>
            </w:r>
          </w:p>
        </w:tc>
        <w:tc>
          <w:tcPr>
            <w:tcW w:w="1487" w:type="dxa"/>
            <w:tcBorders>
              <w:top w:val="nil"/>
              <w:left w:val="nil"/>
              <w:bottom w:val="single" w:sz="8" w:space="0" w:color="auto"/>
              <w:right w:val="nil"/>
            </w:tcBorders>
            <w:shd w:val="clear" w:color="auto" w:fill="auto"/>
            <w:noWrap/>
            <w:vAlign w:val="bottom"/>
            <w:hideMark/>
          </w:tcPr>
          <w:p w14:paraId="3252210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0.0069</w:t>
            </w:r>
          </w:p>
        </w:tc>
        <w:tc>
          <w:tcPr>
            <w:tcW w:w="160" w:type="dxa"/>
            <w:gridSpan w:val="2"/>
            <w:tcBorders>
              <w:top w:val="nil"/>
              <w:left w:val="nil"/>
              <w:bottom w:val="single" w:sz="8" w:space="0" w:color="auto"/>
              <w:right w:val="nil"/>
            </w:tcBorders>
            <w:shd w:val="clear" w:color="auto" w:fill="auto"/>
            <w:noWrap/>
            <w:vAlign w:val="bottom"/>
          </w:tcPr>
          <w:p w14:paraId="13CAAB38"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eastAsia="nl-NL"/>
              </w:rPr>
            </w:pPr>
          </w:p>
        </w:tc>
      </w:tr>
    </w:tbl>
    <w:p w14:paraId="53E69938"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p>
    <w:p w14:paraId="5090C94B" w14:textId="77777777" w:rsidR="00CA4F3E" w:rsidRPr="00C61D9C" w:rsidRDefault="00CA4F3E" w:rsidP="00C61D9C">
      <w:pPr>
        <w:pStyle w:val="NoteLevel1"/>
        <w:spacing w:line="360" w:lineRule="auto"/>
        <w:jc w:val="both"/>
        <w:rPr>
          <w:rFonts w:ascii="Times New Roman" w:hAnsi="Times New Roman" w:cs="Times New Roman"/>
          <w:sz w:val="24"/>
          <w:szCs w:val="24"/>
          <w:lang w:val="en-US"/>
        </w:rPr>
      </w:pPr>
      <w:r w:rsidRPr="00C61D9C">
        <w:rPr>
          <w:rFonts w:ascii="Times New Roman" w:hAnsi="Times New Roman" w:cs="Times New Roman"/>
          <w:noProof/>
          <w:sz w:val="24"/>
          <w:szCs w:val="24"/>
          <w:lang w:val="en-US"/>
        </w:rPr>
        <mc:AlternateContent>
          <mc:Choice Requires="wps">
            <w:drawing>
              <wp:anchor distT="45720" distB="45720" distL="114300" distR="114300" simplePos="0" relativeHeight="251689984" behindDoc="0" locked="0" layoutInCell="1" allowOverlap="1" wp14:anchorId="409DAB74" wp14:editId="7BC76371">
                <wp:simplePos x="0" y="0"/>
                <wp:positionH relativeFrom="margin">
                  <wp:posOffset>4686300</wp:posOffset>
                </wp:positionH>
                <wp:positionV relativeFrom="paragraph">
                  <wp:posOffset>7620</wp:posOffset>
                </wp:positionV>
                <wp:extent cx="762000" cy="285750"/>
                <wp:effectExtent l="0" t="0" r="19050" b="19050"/>
                <wp:wrapSquare wrapText="bothSides"/>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85750"/>
                        </a:xfrm>
                        <a:prstGeom prst="rect">
                          <a:avLst/>
                        </a:prstGeom>
                        <a:solidFill>
                          <a:srgbClr val="FFFFFF"/>
                        </a:solidFill>
                        <a:ln w="9525">
                          <a:solidFill>
                            <a:schemeClr val="bg1"/>
                          </a:solidFill>
                          <a:miter lim="800000"/>
                          <a:headEnd/>
                          <a:tailEnd/>
                        </a:ln>
                      </wps:spPr>
                      <wps:txbx>
                        <w:txbxContent>
                          <w:p w14:paraId="2E20EE28"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6" type="#_x0000_t202" style="position:absolute;left:0;text-align:left;margin-left:369pt;margin-top:.6pt;width:60pt;height:22.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" strokecolor="white [3212]">
                <v:textbox>
                  <w:txbxContent>
                    <w:p w14:paraId="2E20EE28" w14:textId="77777777" w:rsidR="00C61D9C" w:rsidRPr="009302B6" w:rsidRDefault="00C61D9C" w:rsidP="00CA4F3E">
                      <w:pPr>
                        <w:rPr>
                          <w:rFonts w:ascii="Times New Roman" w:hAnsi="Times New Roman" w:cs="Times New Roman"/>
                          <w:sz w:val="24"/>
                          <w:szCs w:val="24"/>
                        </w:rPr>
                      </w:pPr>
                      <w:proofErr w:type="spellStart"/>
                      <w:r>
                        <w:rPr>
                          <w:rFonts w:ascii="Times New Roman" w:hAnsi="Times New Roman" w:cs="Times New Roman"/>
                          <w:sz w:val="24"/>
                          <w:szCs w:val="24"/>
                        </w:rPr>
                        <w:t>Table</w:t>
                      </w:r>
                      <w:proofErr w:type="spellEnd"/>
                      <w:r>
                        <w:rPr>
                          <w:rFonts w:ascii="Times New Roman" w:hAnsi="Times New Roman" w:cs="Times New Roman"/>
                          <w:sz w:val="24"/>
                          <w:szCs w:val="24"/>
                        </w:rPr>
                        <w:t xml:space="preserve"> 22</w:t>
                      </w:r>
                    </w:p>
                  </w:txbxContent>
                </v:textbox>
                <w10:wrap type="square" anchorx="margin"/>
              </v:shape>
            </w:pict>
          </mc:Fallback>
        </mc:AlternateContent>
      </w:r>
    </w:p>
    <w:tbl>
      <w:tblPr>
        <w:tblW w:w="10490" w:type="dxa"/>
        <w:tblInd w:w="-705" w:type="dxa"/>
        <w:tblCellMar>
          <w:left w:w="70" w:type="dxa"/>
          <w:right w:w="70" w:type="dxa"/>
        </w:tblCellMar>
        <w:tblLook w:val="04A0" w:firstRow="1" w:lastRow="0" w:firstColumn="1" w:lastColumn="0" w:noHBand="0" w:noVBand="1"/>
      </w:tblPr>
      <w:tblGrid>
        <w:gridCol w:w="1271"/>
        <w:gridCol w:w="1912"/>
        <w:gridCol w:w="2154"/>
        <w:gridCol w:w="2171"/>
        <w:gridCol w:w="1732"/>
        <w:gridCol w:w="1250"/>
      </w:tblGrid>
      <w:tr w:rsidR="00CA4F3E" w:rsidRPr="00C61D9C" w14:paraId="1E61B8C1" w14:textId="77777777" w:rsidTr="00C61D9C">
        <w:trPr>
          <w:trHeight w:val="357"/>
        </w:trPr>
        <w:tc>
          <w:tcPr>
            <w:tcW w:w="1271" w:type="dxa"/>
            <w:tcBorders>
              <w:top w:val="nil"/>
              <w:left w:val="nil"/>
              <w:bottom w:val="nil"/>
              <w:right w:val="nil"/>
            </w:tcBorders>
            <w:shd w:val="clear" w:color="auto" w:fill="auto"/>
            <w:noWrap/>
            <w:vAlign w:val="bottom"/>
            <w:hideMark/>
          </w:tcPr>
          <w:p w14:paraId="5D8714D1"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9219" w:type="dxa"/>
            <w:gridSpan w:val="5"/>
            <w:tcBorders>
              <w:top w:val="single" w:sz="4" w:space="0" w:color="auto"/>
              <w:left w:val="nil"/>
              <w:bottom w:val="double" w:sz="6" w:space="0" w:color="auto"/>
              <w:right w:val="nil"/>
            </w:tcBorders>
            <w:shd w:val="clear" w:color="auto" w:fill="auto"/>
            <w:noWrap/>
            <w:vAlign w:val="bottom"/>
            <w:hideMark/>
          </w:tcPr>
          <w:p w14:paraId="22367636" w14:textId="77777777" w:rsidR="00CA4F3E" w:rsidRPr="00C61D9C" w:rsidRDefault="00CA4F3E" w:rsidP="0060573E">
            <w:pPr>
              <w:pStyle w:val="NoteLevel1"/>
              <w:spacing w:line="360" w:lineRule="auto"/>
              <w:jc w:val="center"/>
              <w:rPr>
                <w:rFonts w:ascii="Times New Roman" w:eastAsia="Times New Roman" w:hAnsi="Times New Roman" w:cs="Times New Roman"/>
                <w:b/>
                <w:color w:val="000000"/>
                <w:sz w:val="24"/>
                <w:szCs w:val="24"/>
                <w:lang w:val="en-US" w:eastAsia="nl-NL"/>
              </w:rPr>
            </w:pPr>
            <w:r w:rsidRPr="00C61D9C">
              <w:rPr>
                <w:rFonts w:ascii="Times New Roman" w:eastAsia="Times New Roman" w:hAnsi="Times New Roman" w:cs="Times New Roman"/>
                <w:b/>
                <w:color w:val="000000"/>
                <w:sz w:val="24"/>
                <w:szCs w:val="24"/>
                <w:lang w:val="en-US" w:eastAsia="nl-NL"/>
              </w:rPr>
              <w:t>HAC</w:t>
            </w:r>
          </w:p>
        </w:tc>
      </w:tr>
      <w:tr w:rsidR="00CA4F3E" w:rsidRPr="00C61D9C" w14:paraId="2A39F182" w14:textId="77777777" w:rsidTr="00C61D9C">
        <w:trPr>
          <w:trHeight w:val="357"/>
        </w:trPr>
        <w:tc>
          <w:tcPr>
            <w:tcW w:w="1271" w:type="dxa"/>
            <w:tcBorders>
              <w:top w:val="nil"/>
              <w:left w:val="nil"/>
              <w:bottom w:val="nil"/>
              <w:right w:val="nil"/>
            </w:tcBorders>
            <w:shd w:val="clear" w:color="auto" w:fill="auto"/>
            <w:noWrap/>
            <w:vAlign w:val="bottom"/>
            <w:hideMark/>
          </w:tcPr>
          <w:p w14:paraId="25F9945D" w14:textId="77777777" w:rsidR="00CA4F3E" w:rsidRPr="00C61D9C" w:rsidRDefault="00CA4F3E" w:rsidP="00C61D9C">
            <w:pPr>
              <w:pStyle w:val="NoteLevel1"/>
              <w:spacing w:line="360" w:lineRule="auto"/>
              <w:jc w:val="both"/>
              <w:rPr>
                <w:rFonts w:ascii="Times New Roman" w:eastAsia="Times New Roman" w:hAnsi="Times New Roman" w:cs="Times New Roman"/>
                <w:color w:val="000000"/>
                <w:sz w:val="24"/>
                <w:szCs w:val="24"/>
                <w:lang w:val="en-US" w:eastAsia="nl-NL"/>
              </w:rPr>
            </w:pPr>
          </w:p>
        </w:tc>
        <w:tc>
          <w:tcPr>
            <w:tcW w:w="1912" w:type="dxa"/>
            <w:tcBorders>
              <w:top w:val="nil"/>
              <w:left w:val="nil"/>
              <w:bottom w:val="single" w:sz="4" w:space="0" w:color="auto"/>
              <w:right w:val="nil"/>
            </w:tcBorders>
            <w:shd w:val="clear" w:color="auto" w:fill="auto"/>
            <w:noWrap/>
            <w:vAlign w:val="bottom"/>
            <w:hideMark/>
          </w:tcPr>
          <w:p w14:paraId="72BD7BDD"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C</w:t>
            </w:r>
          </w:p>
        </w:tc>
        <w:tc>
          <w:tcPr>
            <w:tcW w:w="2154" w:type="dxa"/>
            <w:tcBorders>
              <w:top w:val="nil"/>
              <w:left w:val="nil"/>
              <w:bottom w:val="single" w:sz="4" w:space="0" w:color="auto"/>
              <w:right w:val="nil"/>
            </w:tcBorders>
            <w:shd w:val="clear" w:color="auto" w:fill="auto"/>
            <w:noWrap/>
            <w:vAlign w:val="bottom"/>
            <w:hideMark/>
          </w:tcPr>
          <w:p w14:paraId="6A45C372"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p>
        </w:tc>
        <w:tc>
          <w:tcPr>
            <w:tcW w:w="2171" w:type="dxa"/>
            <w:tcBorders>
              <w:top w:val="nil"/>
              <w:left w:val="nil"/>
              <w:bottom w:val="single" w:sz="4" w:space="0" w:color="auto"/>
              <w:right w:val="nil"/>
            </w:tcBorders>
            <w:shd w:val="clear" w:color="auto" w:fill="auto"/>
            <w:noWrap/>
            <w:vAlign w:val="bottom"/>
            <w:hideMark/>
          </w:tcPr>
          <w:p w14:paraId="1167D77D"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proofErr w:type="spellStart"/>
            <w:proofErr w:type="gramStart"/>
            <w:r w:rsidRPr="00C61D9C">
              <w:rPr>
                <w:rFonts w:ascii="Times New Roman" w:eastAsia="Times New Roman" w:hAnsi="Times New Roman" w:cs="Times New Roman"/>
                <w:i/>
                <w:color w:val="000000"/>
                <w:sz w:val="24"/>
                <w:szCs w:val="24"/>
                <w:lang w:val="en-US" w:eastAsia="nl-NL"/>
              </w:rPr>
              <w:t>netmigration</w:t>
            </w:r>
            <w:proofErr w:type="spellEnd"/>
            <w:proofErr w:type="gramEnd"/>
            <w:r w:rsidRPr="00C61D9C">
              <w:rPr>
                <w:rFonts w:ascii="Times New Roman" w:eastAsia="Times New Roman" w:hAnsi="Times New Roman" w:cs="Times New Roman"/>
                <w:i/>
                <w:color w:val="000000"/>
                <w:sz w:val="24"/>
                <w:szCs w:val="24"/>
                <w:lang w:val="en-US" w:eastAsia="nl-NL"/>
              </w:rPr>
              <w:t>(-1)</w:t>
            </w:r>
          </w:p>
        </w:tc>
        <w:tc>
          <w:tcPr>
            <w:tcW w:w="1732" w:type="dxa"/>
            <w:tcBorders>
              <w:top w:val="nil"/>
              <w:left w:val="nil"/>
              <w:bottom w:val="single" w:sz="4" w:space="0" w:color="auto"/>
              <w:right w:val="nil"/>
            </w:tcBorders>
            <w:shd w:val="clear" w:color="auto" w:fill="auto"/>
            <w:noWrap/>
            <w:vAlign w:val="bottom"/>
            <w:hideMark/>
          </w:tcPr>
          <w:p w14:paraId="57C29F8A"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LFD</w:t>
            </w:r>
          </w:p>
        </w:tc>
        <w:tc>
          <w:tcPr>
            <w:tcW w:w="1250" w:type="dxa"/>
            <w:tcBorders>
              <w:top w:val="nil"/>
              <w:left w:val="nil"/>
              <w:bottom w:val="single" w:sz="4" w:space="0" w:color="auto"/>
              <w:right w:val="nil"/>
            </w:tcBorders>
            <w:shd w:val="clear" w:color="auto" w:fill="auto"/>
            <w:noWrap/>
            <w:vAlign w:val="bottom"/>
            <w:hideMark/>
          </w:tcPr>
          <w:p w14:paraId="606F55C3" w14:textId="77777777" w:rsidR="00CA4F3E" w:rsidRPr="00C61D9C" w:rsidRDefault="00CA4F3E" w:rsidP="0060573E">
            <w:pPr>
              <w:pStyle w:val="NoteLevel1"/>
              <w:spacing w:line="360" w:lineRule="auto"/>
              <w:jc w:val="center"/>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Adjusted R</w:t>
            </w:r>
            <w:r w:rsidRPr="00C61D9C">
              <w:rPr>
                <w:rFonts w:ascii="Times New Roman" w:eastAsia="Times New Roman" w:hAnsi="Times New Roman" w:cs="Times New Roman"/>
                <w:i/>
                <w:color w:val="000000"/>
                <w:sz w:val="24"/>
                <w:szCs w:val="24"/>
                <w:vertAlign w:val="superscript"/>
                <w:lang w:val="en-US" w:eastAsia="nl-NL"/>
              </w:rPr>
              <w:t>2</w:t>
            </w:r>
          </w:p>
        </w:tc>
      </w:tr>
      <w:tr w:rsidR="00CA4F3E" w:rsidRPr="00C61D9C" w14:paraId="6A69961C" w14:textId="77777777" w:rsidTr="00C61D9C">
        <w:trPr>
          <w:trHeight w:val="340"/>
        </w:trPr>
        <w:tc>
          <w:tcPr>
            <w:tcW w:w="1271" w:type="dxa"/>
            <w:tcBorders>
              <w:top w:val="nil"/>
              <w:left w:val="nil"/>
              <w:bottom w:val="nil"/>
              <w:right w:val="nil"/>
            </w:tcBorders>
            <w:shd w:val="clear" w:color="auto" w:fill="auto"/>
            <w:noWrap/>
            <w:vAlign w:val="bottom"/>
            <w:hideMark/>
          </w:tcPr>
          <w:p w14:paraId="0BF2CFA3"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val="en-US" w:eastAsia="nl-NL"/>
              </w:rPr>
            </w:pPr>
            <w:r w:rsidRPr="00C61D9C">
              <w:rPr>
                <w:rFonts w:ascii="Times New Roman" w:eastAsia="Times New Roman" w:hAnsi="Times New Roman" w:cs="Times New Roman"/>
                <w:i/>
                <w:color w:val="000000"/>
                <w:sz w:val="24"/>
                <w:szCs w:val="24"/>
                <w:lang w:val="en-US" w:eastAsia="nl-NL"/>
              </w:rPr>
              <w:t>(10)</w:t>
            </w:r>
          </w:p>
        </w:tc>
        <w:tc>
          <w:tcPr>
            <w:tcW w:w="1912" w:type="dxa"/>
            <w:tcBorders>
              <w:top w:val="nil"/>
              <w:left w:val="nil"/>
              <w:bottom w:val="nil"/>
              <w:right w:val="nil"/>
            </w:tcBorders>
            <w:shd w:val="clear" w:color="auto" w:fill="auto"/>
            <w:noWrap/>
            <w:vAlign w:val="bottom"/>
            <w:hideMark/>
          </w:tcPr>
          <w:p w14:paraId="7D1457A9"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val="en-US" w:eastAsia="nl-NL"/>
              </w:rPr>
            </w:pPr>
            <w:r w:rsidRPr="00C61D9C">
              <w:rPr>
                <w:rFonts w:ascii="Times New Roman" w:eastAsia="Times New Roman" w:hAnsi="Times New Roman" w:cs="Times New Roman"/>
                <w:color w:val="000000"/>
                <w:sz w:val="24"/>
                <w:szCs w:val="24"/>
                <w:lang w:val="en-US" w:eastAsia="nl-NL"/>
              </w:rPr>
              <w:t>-238.801</w:t>
            </w:r>
            <w:r w:rsidRPr="00C61D9C">
              <w:rPr>
                <w:rFonts w:ascii="Times New Roman" w:eastAsia="Times New Roman" w:hAnsi="Times New Roman" w:cs="Times New Roman"/>
                <w:b/>
                <w:bCs/>
                <w:color w:val="000000"/>
                <w:sz w:val="24"/>
                <w:szCs w:val="24"/>
                <w:lang w:val="en-US" w:eastAsia="nl-NL"/>
              </w:rPr>
              <w:t>(16.242)</w:t>
            </w:r>
          </w:p>
        </w:tc>
        <w:tc>
          <w:tcPr>
            <w:tcW w:w="2154" w:type="dxa"/>
            <w:tcBorders>
              <w:top w:val="nil"/>
              <w:left w:val="nil"/>
              <w:bottom w:val="nil"/>
              <w:right w:val="nil"/>
            </w:tcBorders>
            <w:shd w:val="clear" w:color="auto" w:fill="auto"/>
            <w:noWrap/>
            <w:vAlign w:val="bottom"/>
            <w:hideMark/>
          </w:tcPr>
          <w:p w14:paraId="1073D81F"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val="en-US" w:eastAsia="nl-NL"/>
              </w:rPr>
              <w:t>-1023.696</w:t>
            </w:r>
            <w:r w:rsidRPr="00C61D9C">
              <w:rPr>
                <w:rFonts w:ascii="Times New Roman" w:eastAsia="Times New Roman" w:hAnsi="Times New Roman" w:cs="Times New Roman"/>
                <w:b/>
                <w:bCs/>
                <w:color w:val="000000"/>
                <w:sz w:val="24"/>
                <w:szCs w:val="24"/>
                <w:lang w:eastAsia="nl-NL"/>
              </w:rPr>
              <w:t>(301.109)</w:t>
            </w:r>
          </w:p>
        </w:tc>
        <w:tc>
          <w:tcPr>
            <w:tcW w:w="2171" w:type="dxa"/>
            <w:tcBorders>
              <w:top w:val="nil"/>
              <w:left w:val="nil"/>
              <w:bottom w:val="nil"/>
              <w:right w:val="nil"/>
            </w:tcBorders>
            <w:shd w:val="clear" w:color="auto" w:fill="auto"/>
            <w:noWrap/>
            <w:vAlign w:val="bottom"/>
            <w:hideMark/>
          </w:tcPr>
          <w:p w14:paraId="4736DC2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1732" w:type="dxa"/>
            <w:tcBorders>
              <w:top w:val="nil"/>
              <w:left w:val="nil"/>
              <w:bottom w:val="nil"/>
              <w:right w:val="nil"/>
            </w:tcBorders>
            <w:shd w:val="clear" w:color="auto" w:fill="auto"/>
            <w:noWrap/>
            <w:vAlign w:val="bottom"/>
            <w:hideMark/>
          </w:tcPr>
          <w:p w14:paraId="1EA7A0AD"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42.410</w:t>
            </w:r>
            <w:r w:rsidRPr="00C61D9C">
              <w:rPr>
                <w:rFonts w:ascii="Times New Roman" w:eastAsia="Times New Roman" w:hAnsi="Times New Roman" w:cs="Times New Roman"/>
                <w:b/>
                <w:bCs/>
                <w:color w:val="000000"/>
                <w:sz w:val="24"/>
                <w:szCs w:val="24"/>
                <w:lang w:eastAsia="nl-NL"/>
              </w:rPr>
              <w:t>(2.024)</w:t>
            </w:r>
          </w:p>
        </w:tc>
        <w:tc>
          <w:tcPr>
            <w:tcW w:w="1250" w:type="dxa"/>
            <w:tcBorders>
              <w:top w:val="nil"/>
              <w:left w:val="nil"/>
              <w:bottom w:val="nil"/>
              <w:right w:val="nil"/>
            </w:tcBorders>
            <w:shd w:val="clear" w:color="auto" w:fill="auto"/>
            <w:noWrap/>
            <w:vAlign w:val="bottom"/>
            <w:hideMark/>
          </w:tcPr>
          <w:p w14:paraId="1FCBD9A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0.934</w:t>
            </w:r>
          </w:p>
        </w:tc>
      </w:tr>
      <w:tr w:rsidR="00CA4F3E" w:rsidRPr="00C61D9C" w14:paraId="7938D706" w14:textId="77777777" w:rsidTr="00C61D9C">
        <w:trPr>
          <w:trHeight w:val="340"/>
        </w:trPr>
        <w:tc>
          <w:tcPr>
            <w:tcW w:w="1271" w:type="dxa"/>
            <w:tcBorders>
              <w:top w:val="nil"/>
              <w:left w:val="nil"/>
              <w:bottom w:val="nil"/>
              <w:right w:val="nil"/>
            </w:tcBorders>
            <w:shd w:val="clear" w:color="auto" w:fill="auto"/>
            <w:noWrap/>
            <w:vAlign w:val="bottom"/>
            <w:hideMark/>
          </w:tcPr>
          <w:p w14:paraId="6FB0A415"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(11)</w:t>
            </w:r>
          </w:p>
        </w:tc>
        <w:tc>
          <w:tcPr>
            <w:tcW w:w="1912" w:type="dxa"/>
            <w:tcBorders>
              <w:top w:val="nil"/>
              <w:left w:val="nil"/>
              <w:bottom w:val="nil"/>
              <w:right w:val="nil"/>
            </w:tcBorders>
            <w:shd w:val="clear" w:color="auto" w:fill="auto"/>
            <w:noWrap/>
            <w:vAlign w:val="bottom"/>
            <w:hideMark/>
          </w:tcPr>
          <w:p w14:paraId="6693B9C1"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-241.299</w:t>
            </w:r>
            <w:r w:rsidRPr="00C61D9C">
              <w:rPr>
                <w:rFonts w:ascii="Times New Roman" w:eastAsia="Times New Roman" w:hAnsi="Times New Roman" w:cs="Times New Roman"/>
                <w:b/>
                <w:bCs/>
                <w:color w:val="000000"/>
                <w:sz w:val="24"/>
                <w:szCs w:val="24"/>
                <w:lang w:eastAsia="nl-NL"/>
              </w:rPr>
              <w:t>(17.435)</w:t>
            </w:r>
          </w:p>
        </w:tc>
        <w:tc>
          <w:tcPr>
            <w:tcW w:w="2154" w:type="dxa"/>
            <w:tcBorders>
              <w:top w:val="nil"/>
              <w:left w:val="nil"/>
              <w:bottom w:val="nil"/>
              <w:right w:val="nil"/>
            </w:tcBorders>
            <w:shd w:val="clear" w:color="auto" w:fill="auto"/>
            <w:noWrap/>
            <w:vAlign w:val="bottom"/>
            <w:hideMark/>
          </w:tcPr>
          <w:p w14:paraId="4C4A1254"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w:t>
            </w:r>
          </w:p>
        </w:tc>
        <w:tc>
          <w:tcPr>
            <w:tcW w:w="2171" w:type="dxa"/>
            <w:tcBorders>
              <w:top w:val="nil"/>
              <w:left w:val="nil"/>
              <w:bottom w:val="nil"/>
              <w:right w:val="nil"/>
            </w:tcBorders>
            <w:shd w:val="clear" w:color="auto" w:fill="auto"/>
            <w:noWrap/>
            <w:vAlign w:val="bottom"/>
            <w:hideMark/>
          </w:tcPr>
          <w:p w14:paraId="50AE0BF6"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-855.853</w:t>
            </w:r>
            <w:r w:rsidRPr="00C61D9C">
              <w:rPr>
                <w:rFonts w:ascii="Times New Roman" w:eastAsia="Times New Roman" w:hAnsi="Times New Roman" w:cs="Times New Roman"/>
                <w:b/>
                <w:bCs/>
                <w:color w:val="000000"/>
                <w:sz w:val="24"/>
                <w:szCs w:val="24"/>
                <w:lang w:eastAsia="nl-NL"/>
              </w:rPr>
              <w:t xml:space="preserve"> (285.061)</w:t>
            </w:r>
          </w:p>
        </w:tc>
        <w:tc>
          <w:tcPr>
            <w:tcW w:w="1732" w:type="dxa"/>
            <w:tcBorders>
              <w:top w:val="nil"/>
              <w:left w:val="nil"/>
              <w:bottom w:val="nil"/>
              <w:right w:val="nil"/>
            </w:tcBorders>
            <w:shd w:val="clear" w:color="auto" w:fill="auto"/>
            <w:noWrap/>
            <w:vAlign w:val="bottom"/>
            <w:hideMark/>
          </w:tcPr>
          <w:p w14:paraId="400DC85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42.603</w:t>
            </w:r>
            <w:r w:rsidRPr="00C61D9C">
              <w:rPr>
                <w:rFonts w:ascii="Times New Roman" w:eastAsia="Times New Roman" w:hAnsi="Times New Roman" w:cs="Times New Roman"/>
                <w:b/>
                <w:bCs/>
                <w:color w:val="000000"/>
                <w:sz w:val="24"/>
                <w:szCs w:val="24"/>
                <w:lang w:eastAsia="nl-NL"/>
              </w:rPr>
              <w:t>(3.073)</w:t>
            </w:r>
          </w:p>
        </w:tc>
        <w:tc>
          <w:tcPr>
            <w:tcW w:w="1250" w:type="dxa"/>
            <w:tcBorders>
              <w:top w:val="nil"/>
              <w:left w:val="nil"/>
              <w:bottom w:val="nil"/>
              <w:right w:val="nil"/>
            </w:tcBorders>
            <w:shd w:val="clear" w:color="auto" w:fill="auto"/>
            <w:noWrap/>
            <w:vAlign w:val="bottom"/>
            <w:hideMark/>
          </w:tcPr>
          <w:p w14:paraId="6BCB81A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0.922</w:t>
            </w:r>
          </w:p>
        </w:tc>
      </w:tr>
      <w:tr w:rsidR="00CA4F3E" w:rsidRPr="00C61D9C" w14:paraId="0B4912BE" w14:textId="77777777" w:rsidTr="00C61D9C">
        <w:trPr>
          <w:trHeight w:val="357"/>
        </w:trPr>
        <w:tc>
          <w:tcPr>
            <w:tcW w:w="1271" w:type="dxa"/>
            <w:tcBorders>
              <w:top w:val="nil"/>
              <w:left w:val="nil"/>
              <w:bottom w:val="nil"/>
              <w:right w:val="nil"/>
            </w:tcBorders>
            <w:shd w:val="clear" w:color="auto" w:fill="auto"/>
            <w:noWrap/>
            <w:vAlign w:val="bottom"/>
            <w:hideMark/>
          </w:tcPr>
          <w:p w14:paraId="149E03C8" w14:textId="77777777" w:rsidR="00CA4F3E" w:rsidRPr="00C61D9C" w:rsidRDefault="00CA4F3E" w:rsidP="00C61D9C">
            <w:pPr>
              <w:pStyle w:val="NoteLevel1"/>
              <w:spacing w:line="360" w:lineRule="auto"/>
              <w:jc w:val="both"/>
              <w:rPr>
                <w:rFonts w:ascii="Times New Roman" w:eastAsia="Times New Roman" w:hAnsi="Times New Roman" w:cs="Times New Roman"/>
                <w:i/>
                <w:color w:val="000000"/>
                <w:sz w:val="24"/>
                <w:szCs w:val="24"/>
                <w:lang w:eastAsia="nl-NL"/>
              </w:rPr>
            </w:pPr>
            <w:r w:rsidRPr="00C61D9C">
              <w:rPr>
                <w:rFonts w:ascii="Times New Roman" w:eastAsia="Times New Roman" w:hAnsi="Times New Roman" w:cs="Times New Roman"/>
                <w:i/>
                <w:color w:val="000000"/>
                <w:sz w:val="24"/>
                <w:szCs w:val="24"/>
                <w:lang w:eastAsia="nl-NL"/>
              </w:rPr>
              <w:t>(12)</w:t>
            </w:r>
          </w:p>
        </w:tc>
        <w:tc>
          <w:tcPr>
            <w:tcW w:w="1912" w:type="dxa"/>
            <w:tcBorders>
              <w:top w:val="nil"/>
              <w:left w:val="nil"/>
              <w:bottom w:val="single" w:sz="8" w:space="0" w:color="auto"/>
              <w:right w:val="nil"/>
            </w:tcBorders>
            <w:shd w:val="clear" w:color="auto" w:fill="auto"/>
            <w:noWrap/>
            <w:vAlign w:val="bottom"/>
            <w:hideMark/>
          </w:tcPr>
          <w:p w14:paraId="0D03DA3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-240.673</w:t>
            </w:r>
            <w:r w:rsidRPr="00C61D9C">
              <w:rPr>
                <w:rFonts w:ascii="Times New Roman" w:eastAsia="Times New Roman" w:hAnsi="Times New Roman" w:cs="Times New Roman"/>
                <w:b/>
                <w:bCs/>
                <w:color w:val="000000"/>
                <w:sz w:val="24"/>
                <w:szCs w:val="24"/>
                <w:lang w:eastAsia="nl-NL"/>
              </w:rPr>
              <w:t>(17.348)</w:t>
            </w:r>
          </w:p>
        </w:tc>
        <w:tc>
          <w:tcPr>
            <w:tcW w:w="2154" w:type="dxa"/>
            <w:tcBorders>
              <w:top w:val="nil"/>
              <w:left w:val="nil"/>
              <w:bottom w:val="single" w:sz="8" w:space="0" w:color="auto"/>
              <w:right w:val="nil"/>
            </w:tcBorders>
            <w:shd w:val="clear" w:color="auto" w:fill="auto"/>
            <w:noWrap/>
            <w:vAlign w:val="bottom"/>
            <w:hideMark/>
          </w:tcPr>
          <w:p w14:paraId="67D71930"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-893.780</w:t>
            </w:r>
            <w:r w:rsidRPr="00C61D9C">
              <w:rPr>
                <w:rFonts w:ascii="Times New Roman" w:eastAsia="Times New Roman" w:hAnsi="Times New Roman" w:cs="Times New Roman"/>
                <w:b/>
                <w:bCs/>
                <w:color w:val="000000"/>
                <w:sz w:val="24"/>
                <w:szCs w:val="24"/>
                <w:lang w:eastAsia="nl-NL"/>
              </w:rPr>
              <w:t>(458.860)</w:t>
            </w:r>
          </w:p>
        </w:tc>
        <w:tc>
          <w:tcPr>
            <w:tcW w:w="2171" w:type="dxa"/>
            <w:tcBorders>
              <w:top w:val="nil"/>
              <w:left w:val="nil"/>
              <w:bottom w:val="single" w:sz="8" w:space="0" w:color="auto"/>
              <w:right w:val="nil"/>
            </w:tcBorders>
            <w:shd w:val="clear" w:color="auto" w:fill="auto"/>
            <w:noWrap/>
            <w:vAlign w:val="bottom"/>
            <w:hideMark/>
          </w:tcPr>
          <w:p w14:paraId="41EE42E5"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-146.140</w:t>
            </w:r>
            <w:r w:rsidRPr="00C61D9C">
              <w:rPr>
                <w:rFonts w:ascii="Times New Roman" w:eastAsia="Times New Roman" w:hAnsi="Times New Roman" w:cs="Times New Roman"/>
                <w:b/>
                <w:color w:val="000000"/>
                <w:sz w:val="24"/>
                <w:szCs w:val="24"/>
                <w:lang w:eastAsia="nl-NL"/>
              </w:rPr>
              <w:t>(397.024)</w:t>
            </w:r>
          </w:p>
        </w:tc>
        <w:tc>
          <w:tcPr>
            <w:tcW w:w="1732" w:type="dxa"/>
            <w:tcBorders>
              <w:top w:val="nil"/>
              <w:left w:val="nil"/>
              <w:bottom w:val="single" w:sz="8" w:space="0" w:color="auto"/>
              <w:right w:val="nil"/>
            </w:tcBorders>
            <w:shd w:val="clear" w:color="auto" w:fill="auto"/>
            <w:noWrap/>
            <w:vAlign w:val="bottom"/>
            <w:hideMark/>
          </w:tcPr>
          <w:p w14:paraId="6C8919B7"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42.743</w:t>
            </w:r>
            <w:r w:rsidRPr="00C61D9C">
              <w:rPr>
                <w:rFonts w:ascii="Times New Roman" w:eastAsia="Times New Roman" w:hAnsi="Times New Roman" w:cs="Times New Roman"/>
                <w:b/>
                <w:bCs/>
                <w:color w:val="000000"/>
                <w:sz w:val="24"/>
                <w:szCs w:val="24"/>
                <w:lang w:eastAsia="nl-NL"/>
              </w:rPr>
              <w:t>(3.118)</w:t>
            </w:r>
          </w:p>
        </w:tc>
        <w:tc>
          <w:tcPr>
            <w:tcW w:w="1250" w:type="dxa"/>
            <w:tcBorders>
              <w:top w:val="nil"/>
              <w:left w:val="nil"/>
              <w:bottom w:val="single" w:sz="8" w:space="0" w:color="auto"/>
              <w:right w:val="nil"/>
            </w:tcBorders>
            <w:shd w:val="clear" w:color="auto" w:fill="auto"/>
            <w:noWrap/>
            <w:vAlign w:val="bottom"/>
            <w:hideMark/>
          </w:tcPr>
          <w:p w14:paraId="62AC691B" w14:textId="77777777" w:rsidR="00CA4F3E" w:rsidRPr="00C61D9C" w:rsidRDefault="00CA4F3E" w:rsidP="0060573E">
            <w:pPr>
              <w:pStyle w:val="NoteLevel1"/>
              <w:spacing w:line="360" w:lineRule="auto"/>
              <w:jc w:val="center"/>
              <w:rPr>
                <w:rFonts w:ascii="Times New Roman" w:eastAsia="Times New Roman" w:hAnsi="Times New Roman" w:cs="Times New Roman"/>
                <w:color w:val="000000"/>
                <w:sz w:val="24"/>
                <w:szCs w:val="24"/>
                <w:lang w:eastAsia="nl-NL"/>
              </w:rPr>
            </w:pPr>
            <w:r w:rsidRPr="00C61D9C">
              <w:rPr>
                <w:rFonts w:ascii="Times New Roman" w:eastAsia="Times New Roman" w:hAnsi="Times New Roman" w:cs="Times New Roman"/>
                <w:color w:val="000000"/>
                <w:sz w:val="24"/>
                <w:szCs w:val="24"/>
                <w:lang w:eastAsia="nl-NL"/>
              </w:rPr>
              <w:t>0.927</w:t>
            </w:r>
          </w:p>
        </w:tc>
      </w:tr>
    </w:tbl>
    <w:p w14:paraId="0D60C603" w14:textId="77777777" w:rsidR="00CA4F3E" w:rsidRPr="00C61D9C" w:rsidRDefault="00CA4F3E" w:rsidP="00C61D9C">
      <w:pPr>
        <w:pStyle w:val="NoteLevel1"/>
        <w:spacing w:line="360" w:lineRule="auto"/>
        <w:jc w:val="both"/>
        <w:rPr>
          <w:rFonts w:ascii="Times New Roman" w:hAnsi="Times New Roman" w:cs="Times New Roman"/>
          <w:sz w:val="24"/>
          <w:szCs w:val="24"/>
        </w:rPr>
      </w:pPr>
    </w:p>
    <w:p w14:paraId="54992367" w14:textId="77777777" w:rsidR="00EF43EF" w:rsidRPr="00C61D9C" w:rsidRDefault="00EF43EF" w:rsidP="00C61D9C">
      <w:pPr>
        <w:spacing w:line="360" w:lineRule="auto"/>
        <w:jc w:val="both"/>
        <w:rPr>
          <w:rFonts w:ascii="Times New Roman" w:hAnsi="Times New Roman" w:cs="Times New Roman"/>
          <w:sz w:val="24"/>
          <w:szCs w:val="24"/>
        </w:rPr>
      </w:pPr>
    </w:p>
    <w:sectPr w:rsidR="00EF43EF" w:rsidRPr="00C61D9C" w:rsidSect="00C61D9C">
      <w:footerReference w:type="default" r:id="rId19"/>
      <w:headerReference w:type="first" r:id="rId20"/>
      <w:pgSz w:w="11906" w:h="16838"/>
      <w:pgMar w:top="1440" w:right="1440" w:bottom="1440" w:left="1440" w:header="708" w:footer="708" w:gutter="0"/>
      <w:cols w:space="708"/>
      <w:titlePg/>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EAD9AF" w14:textId="77777777" w:rsidR="00C61D9C" w:rsidRDefault="00C61D9C" w:rsidP="00CA4F3E">
      <w:pPr>
        <w:spacing w:after="0" w:line="240" w:lineRule="auto"/>
      </w:pPr>
      <w:r>
        <w:separator/>
      </w:r>
    </w:p>
  </w:endnote>
  <w:endnote w:type="continuationSeparator" w:id="0">
    <w:p w14:paraId="40FA3E65" w14:textId="77777777" w:rsidR="00C61D9C" w:rsidRDefault="00C61D9C" w:rsidP="00CA4F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9119654"/>
      <w:docPartObj>
        <w:docPartGallery w:val="Page Numbers (Bottom of Page)"/>
        <w:docPartUnique/>
      </w:docPartObj>
    </w:sdtPr>
    <w:sdtEndPr/>
    <w:sdtContent>
      <w:p w14:paraId="239AFA12" w14:textId="77777777" w:rsidR="00C61D9C" w:rsidRDefault="00C61D9C">
        <w:pPr>
          <w:pStyle w:val="Footer"/>
          <w:jc w:val="center"/>
        </w:pPr>
      </w:p>
      <w:p w14:paraId="0B783F96" w14:textId="77777777" w:rsidR="00C61D9C" w:rsidRDefault="00C61D9C">
        <w:pPr>
          <w:pStyle w:val="Footer"/>
          <w:jc w:val="center"/>
        </w:pPr>
        <w:r>
          <w:fldChar w:fldCharType="begin"/>
        </w:r>
        <w:r>
          <w:instrText>PAGE   \* MERGEFORMAT</w:instrText>
        </w:r>
        <w:r>
          <w:fldChar w:fldCharType="separate"/>
        </w:r>
        <w:r w:rsidR="00913007">
          <w:rPr>
            <w:noProof/>
          </w:rPr>
          <w:t>45</w:t>
        </w:r>
        <w:r>
          <w:rPr>
            <w:noProof/>
          </w:rPr>
          <w:fldChar w:fldCharType="end"/>
        </w:r>
      </w:p>
    </w:sdtContent>
  </w:sdt>
  <w:p w14:paraId="1F2C1611" w14:textId="77777777" w:rsidR="00C61D9C" w:rsidRDefault="00C61D9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98B7E2" w14:textId="77777777" w:rsidR="00C61D9C" w:rsidRDefault="00C61D9C" w:rsidP="00CA4F3E">
      <w:pPr>
        <w:spacing w:after="0" w:line="240" w:lineRule="auto"/>
      </w:pPr>
      <w:r>
        <w:separator/>
      </w:r>
    </w:p>
  </w:footnote>
  <w:footnote w:type="continuationSeparator" w:id="0">
    <w:p w14:paraId="1F8ADBF5" w14:textId="77777777" w:rsidR="00C61D9C" w:rsidRDefault="00C61D9C" w:rsidP="00CA4F3E">
      <w:pPr>
        <w:spacing w:after="0" w:line="240" w:lineRule="auto"/>
      </w:pPr>
      <w:r>
        <w:continuationSeparator/>
      </w:r>
    </w:p>
  </w:footnote>
  <w:footnote w:id="1">
    <w:p w14:paraId="3F9DFA21" w14:textId="555FC742" w:rsidR="00C61D9C" w:rsidRPr="00C73256" w:rsidRDefault="00C61D9C" w:rsidP="00CA4F3E">
      <w:pPr>
        <w:pStyle w:val="FootnoteText"/>
        <w:rPr>
          <w:rFonts w:cstheme="minorHAnsi"/>
          <w:lang w:val="en-US"/>
        </w:rPr>
      </w:pPr>
      <w:r w:rsidRPr="00C73256">
        <w:rPr>
          <w:rStyle w:val="FootnoteReference"/>
          <w:lang w:val="en-US"/>
        </w:rPr>
        <w:footnoteRef/>
      </w:r>
      <w:r>
        <w:rPr>
          <w:rFonts w:cstheme="minorHAnsi"/>
          <w:lang w:val="en-US"/>
        </w:rPr>
        <w:t xml:space="preserve"> As a robustness check, ISS was replaced with net migration as the independent variable and the same regressions were run.</w:t>
      </w:r>
      <w:r w:rsidRPr="00C73256">
        <w:rPr>
          <w:rFonts w:cstheme="minorHAnsi"/>
          <w:lang w:val="en-US"/>
        </w:rPr>
        <w:t xml:space="preserve"> Net migration is defined as the number of immigrants less the number of </w:t>
      </w:r>
      <w:r>
        <w:rPr>
          <w:rFonts w:cstheme="minorHAnsi"/>
          <w:lang w:val="en-US"/>
        </w:rPr>
        <w:t>e</w:t>
      </w:r>
      <w:r w:rsidRPr="00C73256">
        <w:rPr>
          <w:rFonts w:cstheme="minorHAnsi"/>
          <w:lang w:val="en-US"/>
        </w:rPr>
        <w:t xml:space="preserve">migrants. The variables takes the following form:  </w:t>
      </w:r>
      <m:oMath>
        <m:r>
          <w:rPr>
            <w:rFonts w:ascii="Cambria Math" w:hAnsi="Cambria Math" w:cstheme="minorHAnsi"/>
            <w:lang w:val="en-US"/>
          </w:rPr>
          <m:t>ISS=</m:t>
        </m:r>
        <m:f>
          <m:fPr>
            <m:ctrlPr>
              <w:rPr>
                <w:rFonts w:ascii="Cambria Math" w:hAnsi="Cambria Math" w:cstheme="minorHAnsi"/>
                <w:i/>
                <w:lang w:val="en-US"/>
              </w:rPr>
            </m:ctrlPr>
          </m:fPr>
          <m:num>
            <m:r>
              <w:rPr>
                <w:rFonts w:ascii="Cambria Math" w:hAnsi="Cambria Math" w:cstheme="minorHAnsi"/>
                <w:lang w:val="en-US"/>
              </w:rPr>
              <m:t>n</m:t>
            </m:r>
            <m:sSub>
              <m:sSubPr>
                <m:ctrlPr>
                  <w:rPr>
                    <w:rFonts w:ascii="Cambria Math" w:hAnsi="Cambria Math" w:cstheme="minorHAnsi"/>
                    <w:i/>
                    <w:lang w:val="en-US"/>
                  </w:rPr>
                </m:ctrlPr>
              </m:sSubPr>
              <m:e>
                <m:r>
                  <w:rPr>
                    <w:rFonts w:ascii="Cambria Math" w:hAnsi="Cambria Math" w:cstheme="minorHAnsi"/>
                    <w:lang w:val="en-US"/>
                  </w:rPr>
                  <m:t>m</m:t>
                </m:r>
              </m:e>
              <m:sub>
                <m:r>
                  <w:rPr>
                    <w:rFonts w:ascii="Cambria Math" w:hAnsi="Cambria Math" w:cstheme="minorHAnsi"/>
                    <w:lang w:val="en-US"/>
                  </w:rPr>
                  <m:t>t</m:t>
                </m:r>
              </m:sub>
            </m:sSub>
          </m:num>
          <m:den>
            <m:sSub>
              <m:sSubPr>
                <m:ctrlPr>
                  <w:rPr>
                    <w:rFonts w:ascii="Cambria Math" w:hAnsi="Cambria Math" w:cstheme="minorHAnsi"/>
                    <w:i/>
                    <w:lang w:val="en-US"/>
                  </w:rPr>
                </m:ctrlPr>
              </m:sSubPr>
              <m:e>
                <m:r>
                  <w:rPr>
                    <w:rFonts w:ascii="Cambria Math" w:hAnsi="Cambria Math" w:cstheme="minorHAnsi"/>
                    <w:lang w:val="en-US"/>
                  </w:rPr>
                  <m:t>n</m:t>
                </m:r>
              </m:e>
              <m:sub>
                <m:r>
                  <w:rPr>
                    <w:rFonts w:ascii="Cambria Math" w:hAnsi="Cambria Math" w:cstheme="minorHAnsi"/>
                    <w:lang w:val="en-US"/>
                  </w:rPr>
                  <m:t>t</m:t>
                </m:r>
              </m:sub>
            </m:sSub>
            <m:r>
              <w:rPr>
                <w:rFonts w:ascii="Cambria Math" w:hAnsi="Cambria Math" w:cstheme="minorHAnsi"/>
                <w:lang w:val="en-US"/>
              </w:rPr>
              <m:t>+n</m:t>
            </m:r>
            <m:sSub>
              <m:sSubPr>
                <m:ctrlPr>
                  <w:rPr>
                    <w:rFonts w:ascii="Cambria Math" w:hAnsi="Cambria Math" w:cstheme="minorHAnsi"/>
                    <w:i/>
                    <w:lang w:val="en-US"/>
                  </w:rPr>
                </m:ctrlPr>
              </m:sSubPr>
              <m:e>
                <m:r>
                  <w:rPr>
                    <w:rFonts w:ascii="Cambria Math" w:hAnsi="Cambria Math" w:cstheme="minorHAnsi"/>
                    <w:lang w:val="en-US"/>
                  </w:rPr>
                  <m:t>m</m:t>
                </m:r>
              </m:e>
              <m:sub>
                <m:r>
                  <w:rPr>
                    <w:rFonts w:ascii="Cambria Math" w:hAnsi="Cambria Math" w:cstheme="minorHAnsi"/>
                    <w:lang w:val="en-US"/>
                  </w:rPr>
                  <m:t>t</m:t>
                </m:r>
              </m:sub>
            </m:sSub>
          </m:den>
        </m:f>
      </m:oMath>
      <w:proofErr w:type="gramStart"/>
      <w:r w:rsidRPr="00C73256">
        <w:rPr>
          <w:rFonts w:eastAsiaTheme="minorEastAsia" w:cstheme="minorHAnsi"/>
          <w:lang w:val="en-US"/>
        </w:rPr>
        <w:t xml:space="preserve"> ,</w:t>
      </w:r>
      <w:proofErr w:type="gramEnd"/>
      <w:r w:rsidRPr="00C73256">
        <w:rPr>
          <w:rFonts w:eastAsiaTheme="minorEastAsia" w:cstheme="minorHAnsi"/>
          <w:lang w:val="en-US"/>
        </w:rPr>
        <w:t xml:space="preserve"> where </w:t>
      </w:r>
      <w:r w:rsidRPr="00C73256">
        <w:rPr>
          <w:rFonts w:eastAsiaTheme="minorEastAsia" w:cstheme="minorHAnsi"/>
          <w:i/>
          <w:lang w:val="en-US"/>
        </w:rPr>
        <w:t xml:space="preserve">nm </w:t>
      </w:r>
      <w:r w:rsidRPr="00C73256">
        <w:rPr>
          <w:rFonts w:eastAsiaTheme="minorEastAsia" w:cstheme="minorHAnsi"/>
          <w:lang w:val="en-US"/>
        </w:rPr>
        <w:t xml:space="preserve">is net migration. The </w:t>
      </w:r>
      <w:r>
        <w:rPr>
          <w:rFonts w:eastAsiaTheme="minorEastAsia" w:cstheme="minorHAnsi"/>
          <w:lang w:val="en-US"/>
        </w:rPr>
        <w:t>output</w:t>
      </w:r>
      <w:r w:rsidRPr="00C73256">
        <w:rPr>
          <w:rFonts w:eastAsiaTheme="minorEastAsia" w:cstheme="minorHAnsi"/>
          <w:lang w:val="en-US"/>
        </w:rPr>
        <w:t xml:space="preserve"> will be discussed </w:t>
      </w:r>
      <w:r>
        <w:rPr>
          <w:rFonts w:eastAsiaTheme="minorEastAsia" w:cstheme="minorHAnsi"/>
          <w:lang w:val="en-US"/>
        </w:rPr>
        <w:t>at the end of Results section</w:t>
      </w:r>
      <w:r w:rsidRPr="00C73256">
        <w:rPr>
          <w:rFonts w:eastAsiaTheme="minorEastAsia" w:cstheme="minorHAnsi"/>
          <w:lang w:val="en-US"/>
        </w:rPr>
        <w:t xml:space="preserve"> and the output is presented in Appendix 6. </w:t>
      </w:r>
    </w:p>
  </w:footnote>
  <w:footnote w:id="2">
    <w:p w14:paraId="2A918B3F" w14:textId="77777777" w:rsidR="00C61D9C" w:rsidRPr="00BA4EBE" w:rsidRDefault="00C61D9C" w:rsidP="00CA4F3E">
      <w:pPr>
        <w:pStyle w:val="FootnoteText"/>
        <w:rPr>
          <w:rFonts w:ascii="Times New Roman" w:eastAsiaTheme="minorEastAsia" w:hAnsi="Times New Roman" w:cs="Times New Roman"/>
          <w:lang w:val="en-US"/>
        </w:rPr>
      </w:pPr>
      <w:r>
        <w:rPr>
          <w:rStyle w:val="FootnoteReference"/>
        </w:rPr>
        <w:footnoteRef/>
      </w:r>
      <w:r>
        <w:rPr>
          <w:lang w:val="en-US"/>
        </w:rPr>
        <w:t xml:space="preserve"> </w:t>
      </w:r>
      <w:r w:rsidRPr="00C13B06">
        <w:rPr>
          <w:rFonts w:ascii="Times New Roman" w:hAnsi="Times New Roman" w:cs="Times New Roman"/>
          <w:lang w:val="en-US"/>
        </w:rPr>
        <w:t xml:space="preserve">These regression equations were first formulated to include the variable LFD in </w:t>
      </w:r>
      <w:r w:rsidRPr="00C13B06">
        <w:rPr>
          <w:rFonts w:ascii="Times New Roman" w:eastAsiaTheme="minorEastAsia" w:hAnsi="Times New Roman" w:cs="Times New Roman"/>
          <w:lang w:val="en-US"/>
        </w:rPr>
        <w:t xml:space="preserve">order to control for the effects of the already existent native Dutch workforce on the dependent variable. However, due to high </w:t>
      </w:r>
      <w:r w:rsidRPr="00BA4EBE">
        <w:rPr>
          <w:rFonts w:ascii="Times New Roman" w:eastAsiaTheme="minorEastAsia" w:hAnsi="Times New Roman" w:cs="Times New Roman"/>
          <w:lang w:val="en-US"/>
        </w:rPr>
        <w:t>multi-</w:t>
      </w:r>
      <w:proofErr w:type="spellStart"/>
      <w:r w:rsidRPr="00BA4EBE">
        <w:rPr>
          <w:rFonts w:ascii="Times New Roman" w:eastAsiaTheme="minorEastAsia" w:hAnsi="Times New Roman" w:cs="Times New Roman"/>
          <w:lang w:val="en-US"/>
        </w:rPr>
        <w:t>collinearity</w:t>
      </w:r>
      <w:proofErr w:type="spellEnd"/>
      <w:r w:rsidRPr="00BA4EBE">
        <w:rPr>
          <w:rFonts w:ascii="Times New Roman" w:eastAsiaTheme="minorEastAsia" w:hAnsi="Times New Roman" w:cs="Times New Roman"/>
          <w:lang w:val="en-US"/>
        </w:rPr>
        <w:t xml:space="preserve"> with HSLF, the variable was removed. A more detailed description and the resulting output can be found in Appendix 1. </w:t>
      </w:r>
    </w:p>
    <w:p w14:paraId="2C97BFC3" w14:textId="77777777" w:rsidR="00C61D9C" w:rsidRDefault="00C61D9C" w:rsidP="00CA4F3E">
      <w:pPr>
        <w:pStyle w:val="FootnoteText"/>
        <w:rPr>
          <w:lang w:val="en-US"/>
        </w:rPr>
      </w:pPr>
    </w:p>
  </w:footnote>
  <w:footnote w:id="3">
    <w:p w14:paraId="54A46771" w14:textId="77777777" w:rsidR="00C61D9C" w:rsidRDefault="00C61D9C" w:rsidP="00CA4F3E">
      <w:pPr>
        <w:pStyle w:val="FootnoteText"/>
        <w:rPr>
          <w:lang w:val="en-US"/>
        </w:rPr>
      </w:pPr>
      <w:r>
        <w:rPr>
          <w:rStyle w:val="FootnoteReference"/>
        </w:rPr>
        <w:footnoteRef/>
      </w:r>
      <w:r>
        <w:rPr>
          <w:lang w:val="en-US"/>
        </w:rPr>
        <w:t xml:space="preserve"> Again, the variable LFD is removed from these equations due to high multi-</w:t>
      </w:r>
      <w:proofErr w:type="spellStart"/>
      <w:r>
        <w:rPr>
          <w:lang w:val="en-US"/>
        </w:rPr>
        <w:t>collinearity</w:t>
      </w:r>
      <w:proofErr w:type="spellEnd"/>
      <w:r>
        <w:rPr>
          <w:lang w:val="en-US"/>
        </w:rPr>
        <w:t xml:space="preserve"> with LSLF. More information is available in </w:t>
      </w:r>
      <w:r w:rsidRPr="00316793">
        <w:rPr>
          <w:lang w:val="en-US"/>
        </w:rPr>
        <w:t>Appendix 1.</w:t>
      </w:r>
      <w:r>
        <w:rPr>
          <w:lang w:val="en-US"/>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B11829" w14:textId="77777777" w:rsidR="00C61D9C" w:rsidRDefault="00C61D9C">
    <w:pPr>
      <w:pStyle w:val="Header"/>
      <w:tabs>
        <w:tab w:val="clear" w:pos="4513"/>
        <w:tab w:val="clear" w:pos="9026"/>
        <w:tab w:val="right" w:pos="9386"/>
      </w:tabs>
      <w:ind w:left="-360"/>
      <w:rPr>
        <w:rFonts w:ascii="Verdana" w:hAnsi="Verdana"/>
        <w:sz w:val="36"/>
        <w:szCs w:val="36"/>
      </w:rPr>
    </w:pPr>
    <w:bookmarkStart w:id="61" w:name="_WNSectionTitle"/>
    <w:bookmarkStart w:id="62" w:name="_WNTabType_0"/>
  </w:p>
  <w:bookmarkEnd w:id="61"/>
  <w:bookmarkEnd w:id="62"/>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BC6DCCA"/>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nsid w:val="15E52D4A"/>
    <w:multiLevelType w:val="hybridMultilevel"/>
    <w:tmpl w:val="78C0BFCA"/>
    <w:lvl w:ilvl="0" w:tplc="04130001">
      <w:start w:val="1"/>
      <w:numFmt w:val="bullet"/>
      <w:lvlText w:val=""/>
      <w:lvlJc w:val="left"/>
      <w:pPr>
        <w:ind w:left="4680" w:hanging="360"/>
      </w:pPr>
      <w:rPr>
        <w:rFonts w:ascii="Symbol" w:hAnsi="Symbol" w:hint="default"/>
      </w:rPr>
    </w:lvl>
    <w:lvl w:ilvl="1" w:tplc="04130003" w:tentative="1">
      <w:start w:val="1"/>
      <w:numFmt w:val="bullet"/>
      <w:lvlText w:val="o"/>
      <w:lvlJc w:val="left"/>
      <w:pPr>
        <w:ind w:left="5400" w:hanging="360"/>
      </w:pPr>
      <w:rPr>
        <w:rFonts w:ascii="Courier New" w:hAnsi="Courier New" w:cs="Courier New" w:hint="default"/>
      </w:rPr>
    </w:lvl>
    <w:lvl w:ilvl="2" w:tplc="04130005" w:tentative="1">
      <w:start w:val="1"/>
      <w:numFmt w:val="bullet"/>
      <w:lvlText w:val=""/>
      <w:lvlJc w:val="left"/>
      <w:pPr>
        <w:ind w:left="6120" w:hanging="360"/>
      </w:pPr>
      <w:rPr>
        <w:rFonts w:ascii="Wingdings" w:hAnsi="Wingdings" w:hint="default"/>
      </w:rPr>
    </w:lvl>
    <w:lvl w:ilvl="3" w:tplc="04130001" w:tentative="1">
      <w:start w:val="1"/>
      <w:numFmt w:val="bullet"/>
      <w:lvlText w:val=""/>
      <w:lvlJc w:val="left"/>
      <w:pPr>
        <w:ind w:left="6840" w:hanging="360"/>
      </w:pPr>
      <w:rPr>
        <w:rFonts w:ascii="Symbol" w:hAnsi="Symbol" w:hint="default"/>
      </w:rPr>
    </w:lvl>
    <w:lvl w:ilvl="4" w:tplc="04130003" w:tentative="1">
      <w:start w:val="1"/>
      <w:numFmt w:val="bullet"/>
      <w:lvlText w:val="o"/>
      <w:lvlJc w:val="left"/>
      <w:pPr>
        <w:ind w:left="7560" w:hanging="360"/>
      </w:pPr>
      <w:rPr>
        <w:rFonts w:ascii="Courier New" w:hAnsi="Courier New" w:cs="Courier New" w:hint="default"/>
      </w:rPr>
    </w:lvl>
    <w:lvl w:ilvl="5" w:tplc="04130005" w:tentative="1">
      <w:start w:val="1"/>
      <w:numFmt w:val="bullet"/>
      <w:lvlText w:val=""/>
      <w:lvlJc w:val="left"/>
      <w:pPr>
        <w:ind w:left="8280" w:hanging="360"/>
      </w:pPr>
      <w:rPr>
        <w:rFonts w:ascii="Wingdings" w:hAnsi="Wingdings" w:hint="default"/>
      </w:rPr>
    </w:lvl>
    <w:lvl w:ilvl="6" w:tplc="04130001" w:tentative="1">
      <w:start w:val="1"/>
      <w:numFmt w:val="bullet"/>
      <w:lvlText w:val=""/>
      <w:lvlJc w:val="left"/>
      <w:pPr>
        <w:ind w:left="9000" w:hanging="360"/>
      </w:pPr>
      <w:rPr>
        <w:rFonts w:ascii="Symbol" w:hAnsi="Symbol" w:hint="default"/>
      </w:rPr>
    </w:lvl>
    <w:lvl w:ilvl="7" w:tplc="04130003" w:tentative="1">
      <w:start w:val="1"/>
      <w:numFmt w:val="bullet"/>
      <w:lvlText w:val="o"/>
      <w:lvlJc w:val="left"/>
      <w:pPr>
        <w:ind w:left="9720" w:hanging="360"/>
      </w:pPr>
      <w:rPr>
        <w:rFonts w:ascii="Courier New" w:hAnsi="Courier New" w:cs="Courier New" w:hint="default"/>
      </w:rPr>
    </w:lvl>
    <w:lvl w:ilvl="8" w:tplc="04130005" w:tentative="1">
      <w:start w:val="1"/>
      <w:numFmt w:val="bullet"/>
      <w:lvlText w:val=""/>
      <w:lvlJc w:val="left"/>
      <w:pPr>
        <w:ind w:left="10440" w:hanging="360"/>
      </w:pPr>
      <w:rPr>
        <w:rFonts w:ascii="Wingdings" w:hAnsi="Wingdings" w:hint="default"/>
      </w:rPr>
    </w:lvl>
  </w:abstractNum>
  <w:abstractNum w:abstractNumId="2">
    <w:nsid w:val="186515E9"/>
    <w:multiLevelType w:val="hybridMultilevel"/>
    <w:tmpl w:val="3FF283D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BE72266"/>
    <w:multiLevelType w:val="hybridMultilevel"/>
    <w:tmpl w:val="BD76EF6C"/>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B155D8"/>
    <w:multiLevelType w:val="hybridMultilevel"/>
    <w:tmpl w:val="5F5235D2"/>
    <w:lvl w:ilvl="0" w:tplc="B596CAB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537D77"/>
    <w:multiLevelType w:val="hybridMultilevel"/>
    <w:tmpl w:val="4770EF90"/>
    <w:lvl w:ilvl="0" w:tplc="0413000F">
      <w:start w:val="1"/>
      <w:numFmt w:val="decimal"/>
      <w:lvlText w:val="%1."/>
      <w:lvlJc w:val="left"/>
      <w:pPr>
        <w:ind w:left="720" w:hanging="360"/>
      </w:pPr>
      <w:rPr>
        <w:rFonts w:hint="default"/>
      </w:rPr>
    </w:lvl>
    <w:lvl w:ilvl="1" w:tplc="0413000F">
      <w:start w:val="1"/>
      <w:numFmt w:val="decimal"/>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28C84B37"/>
    <w:multiLevelType w:val="hybridMultilevel"/>
    <w:tmpl w:val="5DDA031E"/>
    <w:lvl w:ilvl="0" w:tplc="EE7EF9A2">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7">
    <w:nsid w:val="32FD5C48"/>
    <w:multiLevelType w:val="multilevel"/>
    <w:tmpl w:val="963CE6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B5F775B"/>
    <w:multiLevelType w:val="hybridMultilevel"/>
    <w:tmpl w:val="011AAD26"/>
    <w:lvl w:ilvl="0" w:tplc="9FBC587C">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9">
    <w:nsid w:val="50E07125"/>
    <w:multiLevelType w:val="hybridMultilevel"/>
    <w:tmpl w:val="BB4A8C2A"/>
    <w:lvl w:ilvl="0" w:tplc="AEB4DE96">
      <w:start w:val="1"/>
      <w:numFmt w:val="decimal"/>
      <w:lvlText w:val="(%1)"/>
      <w:lvlJc w:val="left"/>
      <w:pPr>
        <w:ind w:left="720" w:hanging="360"/>
      </w:pPr>
      <w:rPr>
        <w:b w:val="0"/>
        <w:i w:val="0"/>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0">
    <w:nsid w:val="575A6BB0"/>
    <w:multiLevelType w:val="hybridMultilevel"/>
    <w:tmpl w:val="D3F63E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5FBA2E79"/>
    <w:multiLevelType w:val="multilevel"/>
    <w:tmpl w:val="963CE6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6680117B"/>
    <w:multiLevelType w:val="multilevel"/>
    <w:tmpl w:val="CE6246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720574C0"/>
    <w:multiLevelType w:val="hybridMultilevel"/>
    <w:tmpl w:val="6C3A6F7C"/>
    <w:lvl w:ilvl="0" w:tplc="D154FC08">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num w:numId="1">
    <w:abstractNumId w:val="9"/>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5"/>
  </w:num>
  <w:num w:numId="11">
    <w:abstractNumId w:val="1"/>
  </w:num>
  <w:num w:numId="12">
    <w:abstractNumId w:val="2"/>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0"/>
  </w:num>
  <w:num w:numId="16">
    <w:abstractNumId w:val="3"/>
  </w:num>
  <w:num w:numId="17">
    <w:abstractNumId w:val="12"/>
  </w:num>
  <w:num w:numId="18">
    <w:abstractNumId w:val="1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F3E"/>
    <w:rsid w:val="000B5715"/>
    <w:rsid w:val="000E3B91"/>
    <w:rsid w:val="001743CE"/>
    <w:rsid w:val="00204907"/>
    <w:rsid w:val="002F0B98"/>
    <w:rsid w:val="003D7A4B"/>
    <w:rsid w:val="005C2DB4"/>
    <w:rsid w:val="0060573E"/>
    <w:rsid w:val="007B4EF7"/>
    <w:rsid w:val="00882952"/>
    <w:rsid w:val="00913007"/>
    <w:rsid w:val="00C61D9C"/>
    <w:rsid w:val="00CA4F3E"/>
    <w:rsid w:val="00E4308B"/>
    <w:rsid w:val="00E52AB9"/>
    <w:rsid w:val="00EF43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86"/>
    <o:shapelayout v:ext="edit">
      <o:idmap v:ext="edit" data="1"/>
    </o:shapelayout>
  </w:shapeDefaults>
  <w:decimalSymbol w:val="."/>
  <w:listSeparator w:val=","/>
  <w14:docId w14:val="1E4785E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F3E"/>
    <w:pPr>
      <w:spacing w:after="200" w:line="276" w:lineRule="auto"/>
    </w:pPr>
    <w:rPr>
      <w:rFonts w:eastAsiaTheme="minorHAnsi"/>
      <w:sz w:val="22"/>
      <w:szCs w:val="22"/>
      <w:lang w:val="nl-NL"/>
    </w:rPr>
  </w:style>
  <w:style w:type="paragraph" w:styleId="Heading1">
    <w:name w:val="heading 1"/>
    <w:basedOn w:val="Normal"/>
    <w:next w:val="Normal"/>
    <w:link w:val="Heading1Char"/>
    <w:uiPriority w:val="9"/>
    <w:qFormat/>
    <w:rsid w:val="00CA4F3E"/>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paragraph" w:styleId="Heading2">
    <w:name w:val="heading 2"/>
    <w:basedOn w:val="Normal"/>
    <w:next w:val="Normal"/>
    <w:link w:val="Heading2Char"/>
    <w:uiPriority w:val="9"/>
    <w:unhideWhenUsed/>
    <w:qFormat/>
    <w:rsid w:val="00CA4F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4F3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F3E"/>
    <w:rPr>
      <w:rFonts w:asciiTheme="majorHAnsi" w:eastAsiaTheme="majorEastAsia" w:hAnsiTheme="majorHAnsi" w:cstheme="majorBidi"/>
      <w:b/>
      <w:bCs/>
      <w:color w:val="365F91" w:themeColor="accent1" w:themeShade="BF"/>
      <w:sz w:val="28"/>
      <w:szCs w:val="28"/>
      <w:lang w:eastAsia="ja-JP"/>
    </w:rPr>
  </w:style>
  <w:style w:type="character" w:customStyle="1" w:styleId="Heading2Char">
    <w:name w:val="Heading 2 Char"/>
    <w:basedOn w:val="DefaultParagraphFont"/>
    <w:link w:val="Heading2"/>
    <w:uiPriority w:val="9"/>
    <w:rsid w:val="00CA4F3E"/>
    <w:rPr>
      <w:rFonts w:asciiTheme="majorHAnsi" w:eastAsiaTheme="majorEastAsia" w:hAnsiTheme="majorHAnsi" w:cstheme="majorBidi"/>
      <w:b/>
      <w:bCs/>
      <w:color w:val="4F81BD" w:themeColor="accent1"/>
      <w:sz w:val="26"/>
      <w:szCs w:val="26"/>
      <w:lang w:val="nl-NL"/>
    </w:rPr>
  </w:style>
  <w:style w:type="character" w:customStyle="1" w:styleId="Heading3Char">
    <w:name w:val="Heading 3 Char"/>
    <w:basedOn w:val="DefaultParagraphFont"/>
    <w:link w:val="Heading3"/>
    <w:uiPriority w:val="9"/>
    <w:rsid w:val="00CA4F3E"/>
    <w:rPr>
      <w:rFonts w:asciiTheme="majorHAnsi" w:eastAsiaTheme="majorEastAsia" w:hAnsiTheme="majorHAnsi" w:cstheme="majorBidi"/>
      <w:b/>
      <w:bCs/>
      <w:color w:val="4F81BD" w:themeColor="accent1"/>
      <w:sz w:val="22"/>
      <w:szCs w:val="22"/>
      <w:lang w:val="nl-NL"/>
    </w:rPr>
  </w:style>
  <w:style w:type="paragraph" w:styleId="BalloonText">
    <w:name w:val="Balloon Text"/>
    <w:basedOn w:val="Normal"/>
    <w:link w:val="BalloonTextChar"/>
    <w:uiPriority w:val="99"/>
    <w:semiHidden/>
    <w:unhideWhenUsed/>
    <w:rsid w:val="00CA4F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4F3E"/>
    <w:rPr>
      <w:rFonts w:ascii="Tahoma" w:eastAsiaTheme="minorHAnsi" w:hAnsi="Tahoma" w:cs="Tahoma"/>
      <w:sz w:val="16"/>
      <w:szCs w:val="16"/>
      <w:lang w:val="nl-NL"/>
    </w:rPr>
  </w:style>
  <w:style w:type="paragraph" w:styleId="Bibliography">
    <w:name w:val="Bibliography"/>
    <w:basedOn w:val="Normal"/>
    <w:next w:val="Normal"/>
    <w:uiPriority w:val="37"/>
    <w:unhideWhenUsed/>
    <w:rsid w:val="00CA4F3E"/>
  </w:style>
  <w:style w:type="paragraph" w:styleId="EndnoteText">
    <w:name w:val="endnote text"/>
    <w:basedOn w:val="Normal"/>
    <w:link w:val="EndnoteTextChar"/>
    <w:uiPriority w:val="99"/>
    <w:semiHidden/>
    <w:unhideWhenUsed/>
    <w:rsid w:val="00CA4F3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A4F3E"/>
    <w:rPr>
      <w:rFonts w:eastAsiaTheme="minorHAnsi"/>
      <w:sz w:val="20"/>
      <w:szCs w:val="20"/>
      <w:lang w:val="nl-NL"/>
    </w:rPr>
  </w:style>
  <w:style w:type="paragraph" w:styleId="ListParagraph">
    <w:name w:val="List Paragraph"/>
    <w:basedOn w:val="Normal"/>
    <w:uiPriority w:val="34"/>
    <w:qFormat/>
    <w:rsid w:val="00CA4F3E"/>
    <w:pPr>
      <w:ind w:left="720"/>
      <w:contextualSpacing/>
    </w:pPr>
  </w:style>
  <w:style w:type="character" w:styleId="EndnoteReference">
    <w:name w:val="endnote reference"/>
    <w:basedOn w:val="DefaultParagraphFont"/>
    <w:uiPriority w:val="99"/>
    <w:semiHidden/>
    <w:unhideWhenUsed/>
    <w:rsid w:val="00CA4F3E"/>
    <w:rPr>
      <w:vertAlign w:val="superscript"/>
    </w:rPr>
  </w:style>
  <w:style w:type="paragraph" w:styleId="FootnoteText">
    <w:name w:val="footnote text"/>
    <w:basedOn w:val="Normal"/>
    <w:link w:val="FootnoteTextChar"/>
    <w:uiPriority w:val="99"/>
    <w:semiHidden/>
    <w:unhideWhenUsed/>
    <w:rsid w:val="00CA4F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4F3E"/>
    <w:rPr>
      <w:rFonts w:eastAsiaTheme="minorHAnsi"/>
      <w:sz w:val="20"/>
      <w:szCs w:val="20"/>
      <w:lang w:val="nl-NL"/>
    </w:rPr>
  </w:style>
  <w:style w:type="character" w:styleId="FootnoteReference">
    <w:name w:val="footnote reference"/>
    <w:basedOn w:val="DefaultParagraphFont"/>
    <w:uiPriority w:val="99"/>
    <w:semiHidden/>
    <w:unhideWhenUsed/>
    <w:rsid w:val="00CA4F3E"/>
    <w:rPr>
      <w:vertAlign w:val="superscript"/>
    </w:rPr>
  </w:style>
  <w:style w:type="table" w:styleId="TableGrid">
    <w:name w:val="Table Grid"/>
    <w:basedOn w:val="TableNormal"/>
    <w:uiPriority w:val="59"/>
    <w:rsid w:val="00CA4F3E"/>
    <w:rPr>
      <w:rFonts w:eastAsiaTheme="minorHAnsi"/>
      <w:sz w:val="22"/>
      <w:szCs w:val="22"/>
      <w:lang w:val="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A4F3E"/>
    <w:rPr>
      <w:color w:val="0000FF" w:themeColor="hyperlink"/>
      <w:u w:val="single"/>
    </w:rPr>
  </w:style>
  <w:style w:type="paragraph" w:styleId="Header">
    <w:name w:val="header"/>
    <w:basedOn w:val="Normal"/>
    <w:link w:val="HeaderChar"/>
    <w:uiPriority w:val="99"/>
    <w:unhideWhenUsed/>
    <w:rsid w:val="00CA4F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4F3E"/>
    <w:rPr>
      <w:rFonts w:eastAsiaTheme="minorHAnsi"/>
      <w:sz w:val="22"/>
      <w:szCs w:val="22"/>
      <w:lang w:val="nl-NL"/>
    </w:rPr>
  </w:style>
  <w:style w:type="paragraph" w:styleId="Footer">
    <w:name w:val="footer"/>
    <w:basedOn w:val="Normal"/>
    <w:link w:val="FooterChar"/>
    <w:uiPriority w:val="99"/>
    <w:unhideWhenUsed/>
    <w:rsid w:val="00CA4F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4F3E"/>
    <w:rPr>
      <w:rFonts w:eastAsiaTheme="minorHAnsi"/>
      <w:sz w:val="22"/>
      <w:szCs w:val="22"/>
      <w:lang w:val="nl-NL"/>
    </w:rPr>
  </w:style>
  <w:style w:type="paragraph" w:styleId="TOCHeading">
    <w:name w:val="TOC Heading"/>
    <w:basedOn w:val="Heading1"/>
    <w:next w:val="Normal"/>
    <w:uiPriority w:val="39"/>
    <w:semiHidden/>
    <w:unhideWhenUsed/>
    <w:qFormat/>
    <w:rsid w:val="00CA4F3E"/>
    <w:pPr>
      <w:outlineLvl w:val="9"/>
    </w:pPr>
  </w:style>
  <w:style w:type="paragraph" w:styleId="TOC1">
    <w:name w:val="toc 1"/>
    <w:basedOn w:val="Normal"/>
    <w:next w:val="Normal"/>
    <w:autoRedefine/>
    <w:uiPriority w:val="39"/>
    <w:unhideWhenUsed/>
    <w:rsid w:val="00CA4F3E"/>
    <w:pPr>
      <w:spacing w:before="120" w:after="0"/>
    </w:pPr>
    <w:rPr>
      <w:b/>
      <w:sz w:val="24"/>
      <w:szCs w:val="24"/>
    </w:rPr>
  </w:style>
  <w:style w:type="paragraph" w:styleId="TOC2">
    <w:name w:val="toc 2"/>
    <w:basedOn w:val="Normal"/>
    <w:next w:val="Normal"/>
    <w:autoRedefine/>
    <w:uiPriority w:val="39"/>
    <w:unhideWhenUsed/>
    <w:rsid w:val="00CA4F3E"/>
    <w:pPr>
      <w:spacing w:after="0"/>
      <w:ind w:left="220"/>
    </w:pPr>
    <w:rPr>
      <w:b/>
    </w:rPr>
  </w:style>
  <w:style w:type="paragraph" w:styleId="TOC3">
    <w:name w:val="toc 3"/>
    <w:basedOn w:val="Normal"/>
    <w:next w:val="Normal"/>
    <w:autoRedefine/>
    <w:uiPriority w:val="39"/>
    <w:unhideWhenUsed/>
    <w:rsid w:val="00CA4F3E"/>
    <w:pPr>
      <w:spacing w:after="0"/>
      <w:ind w:left="440"/>
    </w:pPr>
  </w:style>
  <w:style w:type="character" w:styleId="CommentReference">
    <w:name w:val="annotation reference"/>
    <w:basedOn w:val="DefaultParagraphFont"/>
    <w:uiPriority w:val="99"/>
    <w:semiHidden/>
    <w:unhideWhenUsed/>
    <w:rsid w:val="00CA4F3E"/>
    <w:rPr>
      <w:sz w:val="16"/>
      <w:szCs w:val="16"/>
    </w:rPr>
  </w:style>
  <w:style w:type="paragraph" w:styleId="CommentText">
    <w:name w:val="annotation text"/>
    <w:basedOn w:val="Normal"/>
    <w:link w:val="CommentTextChar"/>
    <w:uiPriority w:val="99"/>
    <w:semiHidden/>
    <w:unhideWhenUsed/>
    <w:rsid w:val="00CA4F3E"/>
    <w:pPr>
      <w:spacing w:line="240" w:lineRule="auto"/>
    </w:pPr>
    <w:rPr>
      <w:sz w:val="20"/>
      <w:szCs w:val="20"/>
    </w:rPr>
  </w:style>
  <w:style w:type="character" w:customStyle="1" w:styleId="CommentTextChar">
    <w:name w:val="Comment Text Char"/>
    <w:basedOn w:val="DefaultParagraphFont"/>
    <w:link w:val="CommentText"/>
    <w:uiPriority w:val="99"/>
    <w:semiHidden/>
    <w:rsid w:val="00CA4F3E"/>
    <w:rPr>
      <w:rFonts w:eastAsiaTheme="minorHAnsi"/>
      <w:sz w:val="20"/>
      <w:szCs w:val="20"/>
      <w:lang w:val="nl-NL"/>
    </w:rPr>
  </w:style>
  <w:style w:type="paragraph" w:styleId="CommentSubject">
    <w:name w:val="annotation subject"/>
    <w:basedOn w:val="CommentText"/>
    <w:next w:val="CommentText"/>
    <w:link w:val="CommentSubjectChar"/>
    <w:uiPriority w:val="99"/>
    <w:semiHidden/>
    <w:unhideWhenUsed/>
    <w:rsid w:val="00CA4F3E"/>
    <w:rPr>
      <w:b/>
      <w:bCs/>
    </w:rPr>
  </w:style>
  <w:style w:type="character" w:customStyle="1" w:styleId="CommentSubjectChar">
    <w:name w:val="Comment Subject Char"/>
    <w:basedOn w:val="CommentTextChar"/>
    <w:link w:val="CommentSubject"/>
    <w:uiPriority w:val="99"/>
    <w:semiHidden/>
    <w:rsid w:val="00CA4F3E"/>
    <w:rPr>
      <w:rFonts w:eastAsiaTheme="minorHAnsi"/>
      <w:b/>
      <w:bCs/>
      <w:sz w:val="20"/>
      <w:szCs w:val="20"/>
      <w:lang w:val="nl-NL"/>
    </w:rPr>
  </w:style>
  <w:style w:type="paragraph" w:styleId="Revision">
    <w:name w:val="Revision"/>
    <w:hidden/>
    <w:uiPriority w:val="99"/>
    <w:semiHidden/>
    <w:rsid w:val="00CA4F3E"/>
    <w:rPr>
      <w:rFonts w:eastAsiaTheme="minorHAnsi"/>
      <w:sz w:val="22"/>
      <w:szCs w:val="22"/>
      <w:lang w:val="nl-NL"/>
    </w:rPr>
  </w:style>
  <w:style w:type="paragraph" w:styleId="NoteLevel1">
    <w:name w:val="Note Level 1"/>
    <w:basedOn w:val="Normal"/>
    <w:uiPriority w:val="99"/>
    <w:unhideWhenUsed/>
    <w:rsid w:val="00CA4F3E"/>
    <w:pPr>
      <w:keepNext/>
      <w:numPr>
        <w:numId w:val="15"/>
      </w:numPr>
      <w:spacing w:after="0"/>
      <w:contextualSpacing/>
      <w:outlineLvl w:val="0"/>
    </w:pPr>
    <w:rPr>
      <w:rFonts w:ascii="Verdana" w:hAnsi="Verdana"/>
    </w:rPr>
  </w:style>
  <w:style w:type="paragraph" w:styleId="NoteLevel2">
    <w:name w:val="Note Level 2"/>
    <w:basedOn w:val="Normal"/>
    <w:uiPriority w:val="99"/>
    <w:semiHidden/>
    <w:unhideWhenUsed/>
    <w:rsid w:val="00CA4F3E"/>
    <w:pPr>
      <w:keepNext/>
      <w:numPr>
        <w:ilvl w:val="1"/>
        <w:numId w:val="15"/>
      </w:numPr>
      <w:spacing w:after="0"/>
      <w:contextualSpacing/>
      <w:outlineLvl w:val="1"/>
    </w:pPr>
    <w:rPr>
      <w:rFonts w:ascii="Verdana" w:hAnsi="Verdana"/>
    </w:rPr>
  </w:style>
  <w:style w:type="paragraph" w:styleId="NoteLevel3">
    <w:name w:val="Note Level 3"/>
    <w:basedOn w:val="Normal"/>
    <w:uiPriority w:val="99"/>
    <w:semiHidden/>
    <w:unhideWhenUsed/>
    <w:rsid w:val="00CA4F3E"/>
    <w:pPr>
      <w:keepNext/>
      <w:numPr>
        <w:ilvl w:val="2"/>
        <w:numId w:val="15"/>
      </w:numPr>
      <w:spacing w:after="0"/>
      <w:contextualSpacing/>
      <w:outlineLvl w:val="2"/>
    </w:pPr>
    <w:rPr>
      <w:rFonts w:ascii="Verdana" w:hAnsi="Verdana"/>
    </w:rPr>
  </w:style>
  <w:style w:type="paragraph" w:styleId="NoteLevel4">
    <w:name w:val="Note Level 4"/>
    <w:basedOn w:val="Normal"/>
    <w:uiPriority w:val="99"/>
    <w:semiHidden/>
    <w:unhideWhenUsed/>
    <w:rsid w:val="00CA4F3E"/>
    <w:pPr>
      <w:keepNext/>
      <w:numPr>
        <w:ilvl w:val="3"/>
        <w:numId w:val="15"/>
      </w:numPr>
      <w:spacing w:after="0"/>
      <w:contextualSpacing/>
      <w:outlineLvl w:val="3"/>
    </w:pPr>
    <w:rPr>
      <w:rFonts w:ascii="Verdana" w:hAnsi="Verdana"/>
    </w:rPr>
  </w:style>
  <w:style w:type="paragraph" w:styleId="NoteLevel5">
    <w:name w:val="Note Level 5"/>
    <w:basedOn w:val="Normal"/>
    <w:uiPriority w:val="99"/>
    <w:semiHidden/>
    <w:unhideWhenUsed/>
    <w:rsid w:val="00CA4F3E"/>
    <w:pPr>
      <w:keepNext/>
      <w:numPr>
        <w:ilvl w:val="4"/>
        <w:numId w:val="15"/>
      </w:numPr>
      <w:spacing w:after="0"/>
      <w:contextualSpacing/>
      <w:outlineLvl w:val="4"/>
    </w:pPr>
    <w:rPr>
      <w:rFonts w:ascii="Verdana" w:hAnsi="Verdana"/>
    </w:rPr>
  </w:style>
  <w:style w:type="paragraph" w:styleId="NoteLevel6">
    <w:name w:val="Note Level 6"/>
    <w:basedOn w:val="Normal"/>
    <w:uiPriority w:val="99"/>
    <w:semiHidden/>
    <w:unhideWhenUsed/>
    <w:rsid w:val="00CA4F3E"/>
    <w:pPr>
      <w:keepNext/>
      <w:numPr>
        <w:ilvl w:val="5"/>
        <w:numId w:val="15"/>
      </w:numPr>
      <w:spacing w:after="0"/>
      <w:contextualSpacing/>
      <w:outlineLvl w:val="5"/>
    </w:pPr>
    <w:rPr>
      <w:rFonts w:ascii="Verdana" w:hAnsi="Verdana"/>
    </w:rPr>
  </w:style>
  <w:style w:type="paragraph" w:styleId="NoteLevel7">
    <w:name w:val="Note Level 7"/>
    <w:basedOn w:val="Normal"/>
    <w:uiPriority w:val="99"/>
    <w:semiHidden/>
    <w:unhideWhenUsed/>
    <w:rsid w:val="00CA4F3E"/>
    <w:pPr>
      <w:keepNext/>
      <w:numPr>
        <w:ilvl w:val="6"/>
        <w:numId w:val="15"/>
      </w:numPr>
      <w:spacing w:after="0"/>
      <w:contextualSpacing/>
      <w:outlineLvl w:val="6"/>
    </w:pPr>
    <w:rPr>
      <w:rFonts w:ascii="Verdana" w:hAnsi="Verdana"/>
    </w:rPr>
  </w:style>
  <w:style w:type="paragraph" w:styleId="NoteLevel8">
    <w:name w:val="Note Level 8"/>
    <w:basedOn w:val="Normal"/>
    <w:uiPriority w:val="99"/>
    <w:semiHidden/>
    <w:unhideWhenUsed/>
    <w:rsid w:val="00CA4F3E"/>
    <w:pPr>
      <w:keepNext/>
      <w:numPr>
        <w:ilvl w:val="7"/>
        <w:numId w:val="15"/>
      </w:numPr>
      <w:spacing w:after="0"/>
      <w:contextualSpacing/>
      <w:outlineLvl w:val="7"/>
    </w:pPr>
    <w:rPr>
      <w:rFonts w:ascii="Verdana" w:hAnsi="Verdana"/>
    </w:rPr>
  </w:style>
  <w:style w:type="paragraph" w:styleId="NoteLevel9">
    <w:name w:val="Note Level 9"/>
    <w:basedOn w:val="Normal"/>
    <w:uiPriority w:val="99"/>
    <w:semiHidden/>
    <w:unhideWhenUsed/>
    <w:rsid w:val="00CA4F3E"/>
    <w:pPr>
      <w:keepNext/>
      <w:numPr>
        <w:ilvl w:val="8"/>
        <w:numId w:val="15"/>
      </w:numPr>
      <w:spacing w:after="0"/>
      <w:contextualSpacing/>
      <w:outlineLvl w:val="8"/>
    </w:pPr>
    <w:rPr>
      <w:rFonts w:ascii="Verdana" w:hAnsi="Verdana"/>
    </w:rPr>
  </w:style>
  <w:style w:type="paragraph" w:styleId="DocumentMap">
    <w:name w:val="Document Map"/>
    <w:basedOn w:val="Normal"/>
    <w:link w:val="DocumentMapChar"/>
    <w:uiPriority w:val="99"/>
    <w:semiHidden/>
    <w:unhideWhenUsed/>
    <w:rsid w:val="00CA4F3E"/>
    <w:pPr>
      <w:spacing w:after="0" w:line="240" w:lineRule="auto"/>
    </w:pPr>
    <w:rPr>
      <w:rFonts w:ascii="Lucida Grande" w:hAnsi="Lucida Grande"/>
      <w:sz w:val="24"/>
      <w:szCs w:val="24"/>
    </w:rPr>
  </w:style>
  <w:style w:type="character" w:customStyle="1" w:styleId="DocumentMapChar">
    <w:name w:val="Document Map Char"/>
    <w:basedOn w:val="DefaultParagraphFont"/>
    <w:link w:val="DocumentMap"/>
    <w:uiPriority w:val="99"/>
    <w:semiHidden/>
    <w:rsid w:val="00CA4F3E"/>
    <w:rPr>
      <w:rFonts w:ascii="Lucida Grande" w:eastAsiaTheme="minorHAnsi" w:hAnsi="Lucida Grande"/>
      <w:lang w:val="nl-NL"/>
    </w:rPr>
  </w:style>
  <w:style w:type="paragraph" w:styleId="TOC4">
    <w:name w:val="toc 4"/>
    <w:basedOn w:val="Normal"/>
    <w:next w:val="Normal"/>
    <w:autoRedefine/>
    <w:uiPriority w:val="39"/>
    <w:unhideWhenUsed/>
    <w:rsid w:val="00CA4F3E"/>
    <w:pPr>
      <w:spacing w:after="0"/>
      <w:ind w:left="660"/>
    </w:pPr>
    <w:rPr>
      <w:sz w:val="20"/>
      <w:szCs w:val="20"/>
    </w:rPr>
  </w:style>
  <w:style w:type="paragraph" w:styleId="TOC5">
    <w:name w:val="toc 5"/>
    <w:basedOn w:val="Normal"/>
    <w:next w:val="Normal"/>
    <w:autoRedefine/>
    <w:uiPriority w:val="39"/>
    <w:unhideWhenUsed/>
    <w:rsid w:val="00CA4F3E"/>
    <w:pPr>
      <w:spacing w:after="0"/>
      <w:ind w:left="880"/>
    </w:pPr>
    <w:rPr>
      <w:sz w:val="20"/>
      <w:szCs w:val="20"/>
    </w:rPr>
  </w:style>
  <w:style w:type="paragraph" w:styleId="TOC6">
    <w:name w:val="toc 6"/>
    <w:basedOn w:val="Normal"/>
    <w:next w:val="Normal"/>
    <w:autoRedefine/>
    <w:uiPriority w:val="39"/>
    <w:unhideWhenUsed/>
    <w:rsid w:val="00CA4F3E"/>
    <w:pPr>
      <w:spacing w:after="0"/>
      <w:ind w:left="1100"/>
    </w:pPr>
    <w:rPr>
      <w:sz w:val="20"/>
      <w:szCs w:val="20"/>
    </w:rPr>
  </w:style>
  <w:style w:type="paragraph" w:styleId="TOC7">
    <w:name w:val="toc 7"/>
    <w:basedOn w:val="Normal"/>
    <w:next w:val="Normal"/>
    <w:autoRedefine/>
    <w:uiPriority w:val="39"/>
    <w:unhideWhenUsed/>
    <w:rsid w:val="00CA4F3E"/>
    <w:pPr>
      <w:spacing w:after="0"/>
      <w:ind w:left="1320"/>
    </w:pPr>
    <w:rPr>
      <w:sz w:val="20"/>
      <w:szCs w:val="20"/>
    </w:rPr>
  </w:style>
  <w:style w:type="paragraph" w:styleId="TOC8">
    <w:name w:val="toc 8"/>
    <w:basedOn w:val="Normal"/>
    <w:next w:val="Normal"/>
    <w:autoRedefine/>
    <w:uiPriority w:val="39"/>
    <w:unhideWhenUsed/>
    <w:rsid w:val="00CA4F3E"/>
    <w:pPr>
      <w:spacing w:after="0"/>
      <w:ind w:left="1540"/>
    </w:pPr>
    <w:rPr>
      <w:sz w:val="20"/>
      <w:szCs w:val="20"/>
    </w:rPr>
  </w:style>
  <w:style w:type="paragraph" w:styleId="TOC9">
    <w:name w:val="toc 9"/>
    <w:basedOn w:val="Normal"/>
    <w:next w:val="Normal"/>
    <w:autoRedefine/>
    <w:uiPriority w:val="39"/>
    <w:unhideWhenUsed/>
    <w:rsid w:val="00CA4F3E"/>
    <w:pPr>
      <w:spacing w:after="0"/>
      <w:ind w:left="1760"/>
    </w:pPr>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F3E"/>
    <w:pPr>
      <w:spacing w:after="200" w:line="276" w:lineRule="auto"/>
    </w:pPr>
    <w:rPr>
      <w:rFonts w:eastAsiaTheme="minorHAnsi"/>
      <w:sz w:val="22"/>
      <w:szCs w:val="22"/>
      <w:lang w:val="nl-NL"/>
    </w:rPr>
  </w:style>
  <w:style w:type="paragraph" w:styleId="Heading1">
    <w:name w:val="heading 1"/>
    <w:basedOn w:val="Normal"/>
    <w:next w:val="Normal"/>
    <w:link w:val="Heading1Char"/>
    <w:uiPriority w:val="9"/>
    <w:qFormat/>
    <w:rsid w:val="00CA4F3E"/>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paragraph" w:styleId="Heading2">
    <w:name w:val="heading 2"/>
    <w:basedOn w:val="Normal"/>
    <w:next w:val="Normal"/>
    <w:link w:val="Heading2Char"/>
    <w:uiPriority w:val="9"/>
    <w:unhideWhenUsed/>
    <w:qFormat/>
    <w:rsid w:val="00CA4F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4F3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F3E"/>
    <w:rPr>
      <w:rFonts w:asciiTheme="majorHAnsi" w:eastAsiaTheme="majorEastAsia" w:hAnsiTheme="majorHAnsi" w:cstheme="majorBidi"/>
      <w:b/>
      <w:bCs/>
      <w:color w:val="365F91" w:themeColor="accent1" w:themeShade="BF"/>
      <w:sz w:val="28"/>
      <w:szCs w:val="28"/>
      <w:lang w:eastAsia="ja-JP"/>
    </w:rPr>
  </w:style>
  <w:style w:type="character" w:customStyle="1" w:styleId="Heading2Char">
    <w:name w:val="Heading 2 Char"/>
    <w:basedOn w:val="DefaultParagraphFont"/>
    <w:link w:val="Heading2"/>
    <w:uiPriority w:val="9"/>
    <w:rsid w:val="00CA4F3E"/>
    <w:rPr>
      <w:rFonts w:asciiTheme="majorHAnsi" w:eastAsiaTheme="majorEastAsia" w:hAnsiTheme="majorHAnsi" w:cstheme="majorBidi"/>
      <w:b/>
      <w:bCs/>
      <w:color w:val="4F81BD" w:themeColor="accent1"/>
      <w:sz w:val="26"/>
      <w:szCs w:val="26"/>
      <w:lang w:val="nl-NL"/>
    </w:rPr>
  </w:style>
  <w:style w:type="character" w:customStyle="1" w:styleId="Heading3Char">
    <w:name w:val="Heading 3 Char"/>
    <w:basedOn w:val="DefaultParagraphFont"/>
    <w:link w:val="Heading3"/>
    <w:uiPriority w:val="9"/>
    <w:rsid w:val="00CA4F3E"/>
    <w:rPr>
      <w:rFonts w:asciiTheme="majorHAnsi" w:eastAsiaTheme="majorEastAsia" w:hAnsiTheme="majorHAnsi" w:cstheme="majorBidi"/>
      <w:b/>
      <w:bCs/>
      <w:color w:val="4F81BD" w:themeColor="accent1"/>
      <w:sz w:val="22"/>
      <w:szCs w:val="22"/>
      <w:lang w:val="nl-NL"/>
    </w:rPr>
  </w:style>
  <w:style w:type="paragraph" w:styleId="BalloonText">
    <w:name w:val="Balloon Text"/>
    <w:basedOn w:val="Normal"/>
    <w:link w:val="BalloonTextChar"/>
    <w:uiPriority w:val="99"/>
    <w:semiHidden/>
    <w:unhideWhenUsed/>
    <w:rsid w:val="00CA4F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4F3E"/>
    <w:rPr>
      <w:rFonts w:ascii="Tahoma" w:eastAsiaTheme="minorHAnsi" w:hAnsi="Tahoma" w:cs="Tahoma"/>
      <w:sz w:val="16"/>
      <w:szCs w:val="16"/>
      <w:lang w:val="nl-NL"/>
    </w:rPr>
  </w:style>
  <w:style w:type="paragraph" w:styleId="Bibliography">
    <w:name w:val="Bibliography"/>
    <w:basedOn w:val="Normal"/>
    <w:next w:val="Normal"/>
    <w:uiPriority w:val="37"/>
    <w:unhideWhenUsed/>
    <w:rsid w:val="00CA4F3E"/>
  </w:style>
  <w:style w:type="paragraph" w:styleId="EndnoteText">
    <w:name w:val="endnote text"/>
    <w:basedOn w:val="Normal"/>
    <w:link w:val="EndnoteTextChar"/>
    <w:uiPriority w:val="99"/>
    <w:semiHidden/>
    <w:unhideWhenUsed/>
    <w:rsid w:val="00CA4F3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A4F3E"/>
    <w:rPr>
      <w:rFonts w:eastAsiaTheme="minorHAnsi"/>
      <w:sz w:val="20"/>
      <w:szCs w:val="20"/>
      <w:lang w:val="nl-NL"/>
    </w:rPr>
  </w:style>
  <w:style w:type="paragraph" w:styleId="ListParagraph">
    <w:name w:val="List Paragraph"/>
    <w:basedOn w:val="Normal"/>
    <w:uiPriority w:val="34"/>
    <w:qFormat/>
    <w:rsid w:val="00CA4F3E"/>
    <w:pPr>
      <w:ind w:left="720"/>
      <w:contextualSpacing/>
    </w:pPr>
  </w:style>
  <w:style w:type="character" w:styleId="EndnoteReference">
    <w:name w:val="endnote reference"/>
    <w:basedOn w:val="DefaultParagraphFont"/>
    <w:uiPriority w:val="99"/>
    <w:semiHidden/>
    <w:unhideWhenUsed/>
    <w:rsid w:val="00CA4F3E"/>
    <w:rPr>
      <w:vertAlign w:val="superscript"/>
    </w:rPr>
  </w:style>
  <w:style w:type="paragraph" w:styleId="FootnoteText">
    <w:name w:val="footnote text"/>
    <w:basedOn w:val="Normal"/>
    <w:link w:val="FootnoteTextChar"/>
    <w:uiPriority w:val="99"/>
    <w:semiHidden/>
    <w:unhideWhenUsed/>
    <w:rsid w:val="00CA4F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4F3E"/>
    <w:rPr>
      <w:rFonts w:eastAsiaTheme="minorHAnsi"/>
      <w:sz w:val="20"/>
      <w:szCs w:val="20"/>
      <w:lang w:val="nl-NL"/>
    </w:rPr>
  </w:style>
  <w:style w:type="character" w:styleId="FootnoteReference">
    <w:name w:val="footnote reference"/>
    <w:basedOn w:val="DefaultParagraphFont"/>
    <w:uiPriority w:val="99"/>
    <w:semiHidden/>
    <w:unhideWhenUsed/>
    <w:rsid w:val="00CA4F3E"/>
    <w:rPr>
      <w:vertAlign w:val="superscript"/>
    </w:rPr>
  </w:style>
  <w:style w:type="table" w:styleId="TableGrid">
    <w:name w:val="Table Grid"/>
    <w:basedOn w:val="TableNormal"/>
    <w:uiPriority w:val="59"/>
    <w:rsid w:val="00CA4F3E"/>
    <w:rPr>
      <w:rFonts w:eastAsiaTheme="minorHAnsi"/>
      <w:sz w:val="22"/>
      <w:szCs w:val="22"/>
      <w:lang w:val="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A4F3E"/>
    <w:rPr>
      <w:color w:val="0000FF" w:themeColor="hyperlink"/>
      <w:u w:val="single"/>
    </w:rPr>
  </w:style>
  <w:style w:type="paragraph" w:styleId="Header">
    <w:name w:val="header"/>
    <w:basedOn w:val="Normal"/>
    <w:link w:val="HeaderChar"/>
    <w:uiPriority w:val="99"/>
    <w:unhideWhenUsed/>
    <w:rsid w:val="00CA4F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4F3E"/>
    <w:rPr>
      <w:rFonts w:eastAsiaTheme="minorHAnsi"/>
      <w:sz w:val="22"/>
      <w:szCs w:val="22"/>
      <w:lang w:val="nl-NL"/>
    </w:rPr>
  </w:style>
  <w:style w:type="paragraph" w:styleId="Footer">
    <w:name w:val="footer"/>
    <w:basedOn w:val="Normal"/>
    <w:link w:val="FooterChar"/>
    <w:uiPriority w:val="99"/>
    <w:unhideWhenUsed/>
    <w:rsid w:val="00CA4F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4F3E"/>
    <w:rPr>
      <w:rFonts w:eastAsiaTheme="minorHAnsi"/>
      <w:sz w:val="22"/>
      <w:szCs w:val="22"/>
      <w:lang w:val="nl-NL"/>
    </w:rPr>
  </w:style>
  <w:style w:type="paragraph" w:styleId="TOCHeading">
    <w:name w:val="TOC Heading"/>
    <w:basedOn w:val="Heading1"/>
    <w:next w:val="Normal"/>
    <w:uiPriority w:val="39"/>
    <w:semiHidden/>
    <w:unhideWhenUsed/>
    <w:qFormat/>
    <w:rsid w:val="00CA4F3E"/>
    <w:pPr>
      <w:outlineLvl w:val="9"/>
    </w:pPr>
  </w:style>
  <w:style w:type="paragraph" w:styleId="TOC1">
    <w:name w:val="toc 1"/>
    <w:basedOn w:val="Normal"/>
    <w:next w:val="Normal"/>
    <w:autoRedefine/>
    <w:uiPriority w:val="39"/>
    <w:unhideWhenUsed/>
    <w:rsid w:val="00CA4F3E"/>
    <w:pPr>
      <w:spacing w:before="120" w:after="0"/>
    </w:pPr>
    <w:rPr>
      <w:b/>
      <w:sz w:val="24"/>
      <w:szCs w:val="24"/>
    </w:rPr>
  </w:style>
  <w:style w:type="paragraph" w:styleId="TOC2">
    <w:name w:val="toc 2"/>
    <w:basedOn w:val="Normal"/>
    <w:next w:val="Normal"/>
    <w:autoRedefine/>
    <w:uiPriority w:val="39"/>
    <w:unhideWhenUsed/>
    <w:rsid w:val="00CA4F3E"/>
    <w:pPr>
      <w:spacing w:after="0"/>
      <w:ind w:left="220"/>
    </w:pPr>
    <w:rPr>
      <w:b/>
    </w:rPr>
  </w:style>
  <w:style w:type="paragraph" w:styleId="TOC3">
    <w:name w:val="toc 3"/>
    <w:basedOn w:val="Normal"/>
    <w:next w:val="Normal"/>
    <w:autoRedefine/>
    <w:uiPriority w:val="39"/>
    <w:unhideWhenUsed/>
    <w:rsid w:val="00CA4F3E"/>
    <w:pPr>
      <w:spacing w:after="0"/>
      <w:ind w:left="440"/>
    </w:pPr>
  </w:style>
  <w:style w:type="character" w:styleId="CommentReference">
    <w:name w:val="annotation reference"/>
    <w:basedOn w:val="DefaultParagraphFont"/>
    <w:uiPriority w:val="99"/>
    <w:semiHidden/>
    <w:unhideWhenUsed/>
    <w:rsid w:val="00CA4F3E"/>
    <w:rPr>
      <w:sz w:val="16"/>
      <w:szCs w:val="16"/>
    </w:rPr>
  </w:style>
  <w:style w:type="paragraph" w:styleId="CommentText">
    <w:name w:val="annotation text"/>
    <w:basedOn w:val="Normal"/>
    <w:link w:val="CommentTextChar"/>
    <w:uiPriority w:val="99"/>
    <w:semiHidden/>
    <w:unhideWhenUsed/>
    <w:rsid w:val="00CA4F3E"/>
    <w:pPr>
      <w:spacing w:line="240" w:lineRule="auto"/>
    </w:pPr>
    <w:rPr>
      <w:sz w:val="20"/>
      <w:szCs w:val="20"/>
    </w:rPr>
  </w:style>
  <w:style w:type="character" w:customStyle="1" w:styleId="CommentTextChar">
    <w:name w:val="Comment Text Char"/>
    <w:basedOn w:val="DefaultParagraphFont"/>
    <w:link w:val="CommentText"/>
    <w:uiPriority w:val="99"/>
    <w:semiHidden/>
    <w:rsid w:val="00CA4F3E"/>
    <w:rPr>
      <w:rFonts w:eastAsiaTheme="minorHAnsi"/>
      <w:sz w:val="20"/>
      <w:szCs w:val="20"/>
      <w:lang w:val="nl-NL"/>
    </w:rPr>
  </w:style>
  <w:style w:type="paragraph" w:styleId="CommentSubject">
    <w:name w:val="annotation subject"/>
    <w:basedOn w:val="CommentText"/>
    <w:next w:val="CommentText"/>
    <w:link w:val="CommentSubjectChar"/>
    <w:uiPriority w:val="99"/>
    <w:semiHidden/>
    <w:unhideWhenUsed/>
    <w:rsid w:val="00CA4F3E"/>
    <w:rPr>
      <w:b/>
      <w:bCs/>
    </w:rPr>
  </w:style>
  <w:style w:type="character" w:customStyle="1" w:styleId="CommentSubjectChar">
    <w:name w:val="Comment Subject Char"/>
    <w:basedOn w:val="CommentTextChar"/>
    <w:link w:val="CommentSubject"/>
    <w:uiPriority w:val="99"/>
    <w:semiHidden/>
    <w:rsid w:val="00CA4F3E"/>
    <w:rPr>
      <w:rFonts w:eastAsiaTheme="minorHAnsi"/>
      <w:b/>
      <w:bCs/>
      <w:sz w:val="20"/>
      <w:szCs w:val="20"/>
      <w:lang w:val="nl-NL"/>
    </w:rPr>
  </w:style>
  <w:style w:type="paragraph" w:styleId="Revision">
    <w:name w:val="Revision"/>
    <w:hidden/>
    <w:uiPriority w:val="99"/>
    <w:semiHidden/>
    <w:rsid w:val="00CA4F3E"/>
    <w:rPr>
      <w:rFonts w:eastAsiaTheme="minorHAnsi"/>
      <w:sz w:val="22"/>
      <w:szCs w:val="22"/>
      <w:lang w:val="nl-NL"/>
    </w:rPr>
  </w:style>
  <w:style w:type="paragraph" w:styleId="NoteLevel1">
    <w:name w:val="Note Level 1"/>
    <w:basedOn w:val="Normal"/>
    <w:uiPriority w:val="99"/>
    <w:unhideWhenUsed/>
    <w:rsid w:val="00CA4F3E"/>
    <w:pPr>
      <w:keepNext/>
      <w:numPr>
        <w:numId w:val="15"/>
      </w:numPr>
      <w:spacing w:after="0"/>
      <w:contextualSpacing/>
      <w:outlineLvl w:val="0"/>
    </w:pPr>
    <w:rPr>
      <w:rFonts w:ascii="Verdana" w:hAnsi="Verdana"/>
    </w:rPr>
  </w:style>
  <w:style w:type="paragraph" w:styleId="NoteLevel2">
    <w:name w:val="Note Level 2"/>
    <w:basedOn w:val="Normal"/>
    <w:uiPriority w:val="99"/>
    <w:semiHidden/>
    <w:unhideWhenUsed/>
    <w:rsid w:val="00CA4F3E"/>
    <w:pPr>
      <w:keepNext/>
      <w:numPr>
        <w:ilvl w:val="1"/>
        <w:numId w:val="15"/>
      </w:numPr>
      <w:spacing w:after="0"/>
      <w:contextualSpacing/>
      <w:outlineLvl w:val="1"/>
    </w:pPr>
    <w:rPr>
      <w:rFonts w:ascii="Verdana" w:hAnsi="Verdana"/>
    </w:rPr>
  </w:style>
  <w:style w:type="paragraph" w:styleId="NoteLevel3">
    <w:name w:val="Note Level 3"/>
    <w:basedOn w:val="Normal"/>
    <w:uiPriority w:val="99"/>
    <w:semiHidden/>
    <w:unhideWhenUsed/>
    <w:rsid w:val="00CA4F3E"/>
    <w:pPr>
      <w:keepNext/>
      <w:numPr>
        <w:ilvl w:val="2"/>
        <w:numId w:val="15"/>
      </w:numPr>
      <w:spacing w:after="0"/>
      <w:contextualSpacing/>
      <w:outlineLvl w:val="2"/>
    </w:pPr>
    <w:rPr>
      <w:rFonts w:ascii="Verdana" w:hAnsi="Verdana"/>
    </w:rPr>
  </w:style>
  <w:style w:type="paragraph" w:styleId="NoteLevel4">
    <w:name w:val="Note Level 4"/>
    <w:basedOn w:val="Normal"/>
    <w:uiPriority w:val="99"/>
    <w:semiHidden/>
    <w:unhideWhenUsed/>
    <w:rsid w:val="00CA4F3E"/>
    <w:pPr>
      <w:keepNext/>
      <w:numPr>
        <w:ilvl w:val="3"/>
        <w:numId w:val="15"/>
      </w:numPr>
      <w:spacing w:after="0"/>
      <w:contextualSpacing/>
      <w:outlineLvl w:val="3"/>
    </w:pPr>
    <w:rPr>
      <w:rFonts w:ascii="Verdana" w:hAnsi="Verdana"/>
    </w:rPr>
  </w:style>
  <w:style w:type="paragraph" w:styleId="NoteLevel5">
    <w:name w:val="Note Level 5"/>
    <w:basedOn w:val="Normal"/>
    <w:uiPriority w:val="99"/>
    <w:semiHidden/>
    <w:unhideWhenUsed/>
    <w:rsid w:val="00CA4F3E"/>
    <w:pPr>
      <w:keepNext/>
      <w:numPr>
        <w:ilvl w:val="4"/>
        <w:numId w:val="15"/>
      </w:numPr>
      <w:spacing w:after="0"/>
      <w:contextualSpacing/>
      <w:outlineLvl w:val="4"/>
    </w:pPr>
    <w:rPr>
      <w:rFonts w:ascii="Verdana" w:hAnsi="Verdana"/>
    </w:rPr>
  </w:style>
  <w:style w:type="paragraph" w:styleId="NoteLevel6">
    <w:name w:val="Note Level 6"/>
    <w:basedOn w:val="Normal"/>
    <w:uiPriority w:val="99"/>
    <w:semiHidden/>
    <w:unhideWhenUsed/>
    <w:rsid w:val="00CA4F3E"/>
    <w:pPr>
      <w:keepNext/>
      <w:numPr>
        <w:ilvl w:val="5"/>
        <w:numId w:val="15"/>
      </w:numPr>
      <w:spacing w:after="0"/>
      <w:contextualSpacing/>
      <w:outlineLvl w:val="5"/>
    </w:pPr>
    <w:rPr>
      <w:rFonts w:ascii="Verdana" w:hAnsi="Verdana"/>
    </w:rPr>
  </w:style>
  <w:style w:type="paragraph" w:styleId="NoteLevel7">
    <w:name w:val="Note Level 7"/>
    <w:basedOn w:val="Normal"/>
    <w:uiPriority w:val="99"/>
    <w:semiHidden/>
    <w:unhideWhenUsed/>
    <w:rsid w:val="00CA4F3E"/>
    <w:pPr>
      <w:keepNext/>
      <w:numPr>
        <w:ilvl w:val="6"/>
        <w:numId w:val="15"/>
      </w:numPr>
      <w:spacing w:after="0"/>
      <w:contextualSpacing/>
      <w:outlineLvl w:val="6"/>
    </w:pPr>
    <w:rPr>
      <w:rFonts w:ascii="Verdana" w:hAnsi="Verdana"/>
    </w:rPr>
  </w:style>
  <w:style w:type="paragraph" w:styleId="NoteLevel8">
    <w:name w:val="Note Level 8"/>
    <w:basedOn w:val="Normal"/>
    <w:uiPriority w:val="99"/>
    <w:semiHidden/>
    <w:unhideWhenUsed/>
    <w:rsid w:val="00CA4F3E"/>
    <w:pPr>
      <w:keepNext/>
      <w:numPr>
        <w:ilvl w:val="7"/>
        <w:numId w:val="15"/>
      </w:numPr>
      <w:spacing w:after="0"/>
      <w:contextualSpacing/>
      <w:outlineLvl w:val="7"/>
    </w:pPr>
    <w:rPr>
      <w:rFonts w:ascii="Verdana" w:hAnsi="Verdana"/>
    </w:rPr>
  </w:style>
  <w:style w:type="paragraph" w:styleId="NoteLevel9">
    <w:name w:val="Note Level 9"/>
    <w:basedOn w:val="Normal"/>
    <w:uiPriority w:val="99"/>
    <w:semiHidden/>
    <w:unhideWhenUsed/>
    <w:rsid w:val="00CA4F3E"/>
    <w:pPr>
      <w:keepNext/>
      <w:numPr>
        <w:ilvl w:val="8"/>
        <w:numId w:val="15"/>
      </w:numPr>
      <w:spacing w:after="0"/>
      <w:contextualSpacing/>
      <w:outlineLvl w:val="8"/>
    </w:pPr>
    <w:rPr>
      <w:rFonts w:ascii="Verdana" w:hAnsi="Verdana"/>
    </w:rPr>
  </w:style>
  <w:style w:type="paragraph" w:styleId="DocumentMap">
    <w:name w:val="Document Map"/>
    <w:basedOn w:val="Normal"/>
    <w:link w:val="DocumentMapChar"/>
    <w:uiPriority w:val="99"/>
    <w:semiHidden/>
    <w:unhideWhenUsed/>
    <w:rsid w:val="00CA4F3E"/>
    <w:pPr>
      <w:spacing w:after="0" w:line="240" w:lineRule="auto"/>
    </w:pPr>
    <w:rPr>
      <w:rFonts w:ascii="Lucida Grande" w:hAnsi="Lucida Grande"/>
      <w:sz w:val="24"/>
      <w:szCs w:val="24"/>
    </w:rPr>
  </w:style>
  <w:style w:type="character" w:customStyle="1" w:styleId="DocumentMapChar">
    <w:name w:val="Document Map Char"/>
    <w:basedOn w:val="DefaultParagraphFont"/>
    <w:link w:val="DocumentMap"/>
    <w:uiPriority w:val="99"/>
    <w:semiHidden/>
    <w:rsid w:val="00CA4F3E"/>
    <w:rPr>
      <w:rFonts w:ascii="Lucida Grande" w:eastAsiaTheme="minorHAnsi" w:hAnsi="Lucida Grande"/>
      <w:lang w:val="nl-NL"/>
    </w:rPr>
  </w:style>
  <w:style w:type="paragraph" w:styleId="TOC4">
    <w:name w:val="toc 4"/>
    <w:basedOn w:val="Normal"/>
    <w:next w:val="Normal"/>
    <w:autoRedefine/>
    <w:uiPriority w:val="39"/>
    <w:unhideWhenUsed/>
    <w:rsid w:val="00CA4F3E"/>
    <w:pPr>
      <w:spacing w:after="0"/>
      <w:ind w:left="660"/>
    </w:pPr>
    <w:rPr>
      <w:sz w:val="20"/>
      <w:szCs w:val="20"/>
    </w:rPr>
  </w:style>
  <w:style w:type="paragraph" w:styleId="TOC5">
    <w:name w:val="toc 5"/>
    <w:basedOn w:val="Normal"/>
    <w:next w:val="Normal"/>
    <w:autoRedefine/>
    <w:uiPriority w:val="39"/>
    <w:unhideWhenUsed/>
    <w:rsid w:val="00CA4F3E"/>
    <w:pPr>
      <w:spacing w:after="0"/>
      <w:ind w:left="880"/>
    </w:pPr>
    <w:rPr>
      <w:sz w:val="20"/>
      <w:szCs w:val="20"/>
    </w:rPr>
  </w:style>
  <w:style w:type="paragraph" w:styleId="TOC6">
    <w:name w:val="toc 6"/>
    <w:basedOn w:val="Normal"/>
    <w:next w:val="Normal"/>
    <w:autoRedefine/>
    <w:uiPriority w:val="39"/>
    <w:unhideWhenUsed/>
    <w:rsid w:val="00CA4F3E"/>
    <w:pPr>
      <w:spacing w:after="0"/>
      <w:ind w:left="1100"/>
    </w:pPr>
    <w:rPr>
      <w:sz w:val="20"/>
      <w:szCs w:val="20"/>
    </w:rPr>
  </w:style>
  <w:style w:type="paragraph" w:styleId="TOC7">
    <w:name w:val="toc 7"/>
    <w:basedOn w:val="Normal"/>
    <w:next w:val="Normal"/>
    <w:autoRedefine/>
    <w:uiPriority w:val="39"/>
    <w:unhideWhenUsed/>
    <w:rsid w:val="00CA4F3E"/>
    <w:pPr>
      <w:spacing w:after="0"/>
      <w:ind w:left="1320"/>
    </w:pPr>
    <w:rPr>
      <w:sz w:val="20"/>
      <w:szCs w:val="20"/>
    </w:rPr>
  </w:style>
  <w:style w:type="paragraph" w:styleId="TOC8">
    <w:name w:val="toc 8"/>
    <w:basedOn w:val="Normal"/>
    <w:next w:val="Normal"/>
    <w:autoRedefine/>
    <w:uiPriority w:val="39"/>
    <w:unhideWhenUsed/>
    <w:rsid w:val="00CA4F3E"/>
    <w:pPr>
      <w:spacing w:after="0"/>
      <w:ind w:left="1540"/>
    </w:pPr>
    <w:rPr>
      <w:sz w:val="20"/>
      <w:szCs w:val="20"/>
    </w:rPr>
  </w:style>
  <w:style w:type="paragraph" w:styleId="TOC9">
    <w:name w:val="toc 9"/>
    <w:basedOn w:val="Normal"/>
    <w:next w:val="Normal"/>
    <w:autoRedefine/>
    <w:uiPriority w:val="39"/>
    <w:unhideWhenUsed/>
    <w:rsid w:val="00CA4F3E"/>
    <w:pPr>
      <w:spacing w:after="0"/>
      <w:ind w:left="176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header" Target="head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emf"/><Relationship Id="rId14" Type="http://schemas.openxmlformats.org/officeDocument/2006/relationships/oleObject" Target="embeddings/oleObject1.bin"/><Relationship Id="rId15" Type="http://schemas.openxmlformats.org/officeDocument/2006/relationships/image" Target="media/image6.emf"/><Relationship Id="rId16" Type="http://schemas.openxmlformats.org/officeDocument/2006/relationships/oleObject" Target="embeddings/oleObject2.bin"/><Relationship Id="rId17" Type="http://schemas.openxmlformats.org/officeDocument/2006/relationships/image" Target="media/image7.emf"/><Relationship Id="rId18" Type="http://schemas.openxmlformats.org/officeDocument/2006/relationships/oleObject" Target="embeddings/oleObject3.bin"/><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Hil08</b:Tag>
    <b:SourceType>Book</b:SourceType>
    <b:Guid>{229C368F-C4C0-4D60-8D41-51DDBBC2E723}</b:Guid>
    <b:Title>Principles of Econometrics</b:Title>
    <b:Year>2008</b:Year>
    <b:Publisher>Wiley</b:Publisher>
    <b:Author>
      <b:Author>
        <b:NameList>
          <b:Person>
            <b:Last>Hill</b:Last>
            <b:Middle>Carter</b:Middle>
            <b:First>R</b:First>
          </b:Person>
          <b:Person>
            <b:Last>Griffiths</b:Last>
            <b:Middle>E</b:Middle>
            <b:First>William</b:First>
          </b:Person>
          <b:Person>
            <b:Last>Lim</b:Last>
            <b:Middle>C</b:Middle>
            <b:First>Guay</b:First>
          </b:Person>
        </b:NameList>
      </b:Author>
    </b:Author>
    <b:RefOrder>1</b:RefOrder>
  </b:Source>
  <b:Source>
    <b:Tag>Hil12</b:Tag>
    <b:SourceType>Book</b:SourceType>
    <b:Guid>{884641F4-CDA6-4864-8BFD-CA18D160EBE9}</b:Guid>
    <b:Title>Using SAS for Econometrics</b:Title>
    <b:Year>2012</b:Year>
    <b:Publisher>Wiley</b:Publisher>
    <b:Author>
      <b:Author>
        <b:NameList>
          <b:Person>
            <b:Last>Hill</b:Last>
            <b:Middle>Carter</b:Middle>
            <b:First>R</b:First>
          </b:Person>
          <b:Person>
            <b:Last>Campbell</b:Last>
            <b:Middle>C</b:Middle>
            <b:First>Randall</b:First>
          </b:Person>
        </b:NameList>
      </b:Author>
    </b:Author>
    <b:City>New York</b:City>
    <b:RefOrder>2</b:RefOrder>
  </b:Source>
  <b:Source>
    <b:Tag>Ang03</b:Tag>
    <b:SourceType>JournalArticle</b:SourceType>
    <b:Guid>{3B5BD268-78AF-44F2-90C8-3A8D9B46C14B}</b:Guid>
    <b:Title>Protective or Counter-Productive? Labour Market Institutions and The Effect of Immigration on EU Natives</b:Title>
    <b:Year>2003</b:Year>
    <b:JournalName>The Economic Journal</b:JournalName>
    <b:Pages>F302-F331</b:Pages>
    <b:Author>
      <b:Author>
        <b:NameList>
          <b:Person>
            <b:Last>Angrist</b:Last>
            <b:Middle>D</b:Middle>
            <b:First>Joshua</b:First>
          </b:Person>
          <b:Person>
            <b:Last>Kugler</b:Last>
            <b:Middle>D</b:Middle>
            <b:First>Adriana</b:First>
          </b:Person>
        </b:NameList>
      </b:Author>
    </b:Author>
    <b:RefOrder>3</b:RefOrder>
  </b:Source>
  <b:Source>
    <b:Tag>But91</b:Tag>
    <b:SourceType>JournalArticle</b:SourceType>
    <b:Guid>{CD9A4FF3-8F80-4368-9DA6-424F777BD73E}</b:Guid>
    <b:Title>Immigration and Wages: Evidence from the 1980's</b:Title>
    <b:JournalName>The American Economic Review</b:JournalName>
    <b:Year>1991</b:Year>
    <b:Pages>292-296</b:Pages>
    <b:Author>
      <b:Author>
        <b:NameList>
          <b:Person>
            <b:Last>Butcher</b:Last>
            <b:Middle>F</b:Middle>
            <b:First>Kristin</b:First>
          </b:Person>
          <b:Person>
            <b:Last>Card</b:Last>
            <b:First>David</b:First>
          </b:Person>
        </b:NameList>
      </b:Author>
    </b:Author>
    <b:Volume>81</b:Volume>
    <b:Issue>2</b:Issue>
    <b:RefOrder>4</b:RefOrder>
  </b:Source>
  <b:Source>
    <b:Tag>Kru15</b:Tag>
    <b:SourceType>Book</b:SourceType>
    <b:Guid>{101CDCD7-BF9B-4FEF-8F6C-8461A76A8FF0}</b:Guid>
    <b:Title>International Economics Theory and Policy</b:Title>
    <b:Year>2015</b:Year>
    <b:City>Essex</b:City>
    <b:Publisher>Pearson Education</b:Publisher>
    <b:Author>
      <b:Author>
        <b:NameList>
          <b:Person>
            <b:Last>Krugman</b:Last>
            <b:Middle>R</b:Middle>
            <b:First>Paul</b:First>
          </b:Person>
          <b:Person>
            <b:Last>Obstfeld</b:Last>
            <b:First>Maurice</b:First>
          </b:Person>
          <b:Person>
            <b:Last>Melitz</b:Last>
            <b:Middle>J</b:Middle>
            <b:First>Marc</b:First>
          </b:Person>
        </b:NameList>
      </b:Author>
    </b:Author>
    <b:RefOrder>5</b:RefOrder>
  </b:Source>
</b:Sources>
</file>

<file path=customXml/itemProps1.xml><?xml version="1.0" encoding="utf-8"?>
<ds:datastoreItem xmlns:ds="http://schemas.openxmlformats.org/officeDocument/2006/customXml" ds:itemID="{73FAE458-4EEF-B244-988C-7D4CBD576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66</Pages>
  <Words>14548</Words>
  <Characters>82930</Characters>
  <Application>Microsoft Macintosh Word</Application>
  <DocSecurity>0</DocSecurity>
  <Lines>691</Lines>
  <Paragraphs>194</Paragraphs>
  <ScaleCrop>false</ScaleCrop>
  <Company/>
  <LinksUpToDate>false</LinksUpToDate>
  <CharactersWithSpaces>97284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Rashid Salem</dc:creator>
  <cp:keywords/>
  <dc:description/>
  <cp:lastModifiedBy>Rashid Salem</cp:lastModifiedBy>
  <cp:revision>2</cp:revision>
  <dcterms:created xsi:type="dcterms:W3CDTF">2015-07-07T12:21:00Z</dcterms:created>
  <dcterms:modified xsi:type="dcterms:W3CDTF">2015-07-07T12:21:00Z</dcterms:modified>
</cp:coreProperties>
</file>