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E33D52" w14:textId="77777777" w:rsidR="006B41BD" w:rsidRPr="00852FBF" w:rsidRDefault="00852FBF" w:rsidP="008E11BD">
      <w:pPr>
        <w:spacing w:after="240"/>
        <w:jc w:val="center"/>
        <w:rPr>
          <w:rFonts w:ascii="Times New Roman" w:hAnsi="Times New Roman" w:cs="Times New Roman"/>
          <w:b/>
          <w:sz w:val="32"/>
          <w:szCs w:val="24"/>
        </w:rPr>
      </w:pPr>
      <w:bookmarkStart w:id="0" w:name="_GoBack"/>
      <w:bookmarkEnd w:id="0"/>
      <w:r w:rsidRPr="00852FBF">
        <w:rPr>
          <w:rFonts w:ascii="Times New Roman" w:hAnsi="Times New Roman" w:cs="Times New Roman"/>
          <w:b/>
          <w:sz w:val="32"/>
          <w:szCs w:val="24"/>
        </w:rPr>
        <w:t>Female Disadvantage in the Gender Wage Differential of the Netherlands</w:t>
      </w:r>
    </w:p>
    <w:p w14:paraId="5FB427B0" w14:textId="77777777" w:rsidR="00852FBF" w:rsidRPr="00852FBF" w:rsidRDefault="00852FBF" w:rsidP="008E11BD">
      <w:pPr>
        <w:spacing w:after="240"/>
        <w:jc w:val="center"/>
        <w:rPr>
          <w:rFonts w:ascii="Times New Roman" w:hAnsi="Times New Roman" w:cs="Times New Roman"/>
          <w:b/>
          <w:sz w:val="24"/>
          <w:szCs w:val="24"/>
        </w:rPr>
      </w:pPr>
      <w:r w:rsidRPr="00852FBF">
        <w:rPr>
          <w:rFonts w:ascii="Times New Roman" w:hAnsi="Times New Roman" w:cs="Times New Roman"/>
          <w:b/>
          <w:sz w:val="24"/>
          <w:szCs w:val="24"/>
        </w:rPr>
        <w:t>To what extent do marital status, ethnicity and job type explain discrimination?</w:t>
      </w:r>
    </w:p>
    <w:p w14:paraId="1D636DEC" w14:textId="77777777" w:rsidR="006B41BD" w:rsidRPr="00F739F7" w:rsidRDefault="006B41BD" w:rsidP="006B41BD">
      <w:pPr>
        <w:spacing w:after="240"/>
        <w:ind w:left="1077" w:right="1077"/>
        <w:jc w:val="center"/>
        <w:rPr>
          <w:rFonts w:ascii="Times New Roman" w:hAnsi="Times New Roman" w:cs="Times New Roman"/>
          <w:sz w:val="24"/>
          <w:szCs w:val="24"/>
        </w:rPr>
      </w:pPr>
      <w:r w:rsidRPr="00F739F7">
        <w:rPr>
          <w:rFonts w:ascii="Times New Roman" w:hAnsi="Times New Roman" w:cs="Times New Roman"/>
          <w:b/>
          <w:sz w:val="24"/>
          <w:szCs w:val="24"/>
        </w:rPr>
        <w:t xml:space="preserve"> </w:t>
      </w:r>
    </w:p>
    <w:p w14:paraId="0A7CA831" w14:textId="77777777" w:rsidR="006B41BD" w:rsidRPr="00F739F7" w:rsidRDefault="006B41BD" w:rsidP="006B41BD">
      <w:pPr>
        <w:spacing w:after="240"/>
        <w:ind w:left="1077" w:right="1077"/>
        <w:jc w:val="center"/>
        <w:rPr>
          <w:rFonts w:ascii="Times New Roman" w:hAnsi="Times New Roman" w:cs="Times New Roman"/>
          <w:sz w:val="24"/>
          <w:szCs w:val="24"/>
        </w:rPr>
      </w:pPr>
    </w:p>
    <w:p w14:paraId="6B4D0EC7" w14:textId="77777777" w:rsidR="006B41BD" w:rsidRPr="00F739F7" w:rsidRDefault="006B41BD" w:rsidP="006B41BD">
      <w:pPr>
        <w:spacing w:after="240"/>
        <w:ind w:left="1077" w:right="1077"/>
        <w:jc w:val="center"/>
        <w:rPr>
          <w:rFonts w:ascii="Times New Roman" w:hAnsi="Times New Roman" w:cs="Times New Roman"/>
          <w:b/>
          <w:sz w:val="24"/>
          <w:szCs w:val="24"/>
        </w:rPr>
      </w:pPr>
    </w:p>
    <w:p w14:paraId="063CE43A" w14:textId="77777777" w:rsidR="006B41BD" w:rsidRPr="00F739F7" w:rsidRDefault="006B41BD" w:rsidP="006B41BD">
      <w:pPr>
        <w:spacing w:after="240"/>
        <w:ind w:left="1134" w:right="1134"/>
        <w:jc w:val="center"/>
        <w:rPr>
          <w:rFonts w:ascii="Times New Roman" w:hAnsi="Times New Roman" w:cs="Times New Roman"/>
          <w:b/>
          <w:sz w:val="24"/>
          <w:szCs w:val="24"/>
        </w:rPr>
      </w:pPr>
    </w:p>
    <w:p w14:paraId="690C4954" w14:textId="77777777" w:rsidR="006B41BD" w:rsidRPr="0071490F" w:rsidRDefault="0098378D" w:rsidP="006B41BD">
      <w:pPr>
        <w:spacing w:after="0"/>
        <w:ind w:left="1134" w:right="1134"/>
        <w:jc w:val="center"/>
        <w:rPr>
          <w:rFonts w:ascii="Times New Roman" w:hAnsi="Times New Roman" w:cs="Times New Roman"/>
          <w:b/>
          <w:szCs w:val="24"/>
        </w:rPr>
      </w:pPr>
      <w:r w:rsidRPr="0071490F">
        <w:rPr>
          <w:rFonts w:ascii="Times New Roman" w:hAnsi="Times New Roman" w:cs="Times New Roman"/>
          <w:b/>
          <w:szCs w:val="24"/>
        </w:rPr>
        <w:t>ABSTRACT</w:t>
      </w:r>
    </w:p>
    <w:p w14:paraId="17660791" w14:textId="77777777" w:rsidR="006B41BD" w:rsidRPr="00F739F7" w:rsidRDefault="00852FBF" w:rsidP="006B41BD">
      <w:pPr>
        <w:spacing w:after="240"/>
        <w:ind w:left="1134" w:right="1134"/>
        <w:jc w:val="center"/>
        <w:rPr>
          <w:rFonts w:ascii="Times New Roman" w:hAnsi="Times New Roman" w:cs="Times New Roman"/>
          <w:b/>
          <w:sz w:val="24"/>
          <w:szCs w:val="24"/>
        </w:rPr>
      </w:pPr>
      <w:r>
        <w:rPr>
          <w:rFonts w:ascii="Times New Roman" w:hAnsi="Times New Roman" w:cs="Times New Roman"/>
          <w:sz w:val="24"/>
          <w:szCs w:val="24"/>
        </w:rPr>
        <w:t>The gender wage differential is a persistent aspect of the Dutch labour market</w:t>
      </w:r>
      <w:r w:rsidR="006B41BD" w:rsidRPr="00F739F7">
        <w:rPr>
          <w:rFonts w:ascii="Times New Roman" w:hAnsi="Times New Roman" w:cs="Times New Roman"/>
          <w:sz w:val="24"/>
          <w:szCs w:val="24"/>
        </w:rPr>
        <w:t>.</w:t>
      </w:r>
      <w:r>
        <w:rPr>
          <w:rFonts w:ascii="Times New Roman" w:hAnsi="Times New Roman" w:cs="Times New Roman"/>
          <w:sz w:val="24"/>
          <w:szCs w:val="24"/>
        </w:rPr>
        <w:t xml:space="preserve"> This study examines the gender wage differential across different levels of income by accounting for marital status, ethnicity and job type via field of education. Pa</w:t>
      </w:r>
      <w:r w:rsidR="0006053B">
        <w:rPr>
          <w:rFonts w:ascii="Times New Roman" w:hAnsi="Times New Roman" w:cs="Times New Roman"/>
          <w:sz w:val="24"/>
          <w:szCs w:val="24"/>
        </w:rPr>
        <w:t>nel data representative of the D</w:t>
      </w:r>
      <w:r>
        <w:rPr>
          <w:rFonts w:ascii="Times New Roman" w:hAnsi="Times New Roman" w:cs="Times New Roman"/>
          <w:sz w:val="24"/>
          <w:szCs w:val="24"/>
        </w:rPr>
        <w:t>utch population from the years 2011-2014 is used to study the wage differential. The results</w:t>
      </w:r>
      <w:r w:rsidR="0006053B">
        <w:rPr>
          <w:rFonts w:ascii="Times New Roman" w:hAnsi="Times New Roman" w:cs="Times New Roman"/>
          <w:sz w:val="24"/>
          <w:szCs w:val="24"/>
        </w:rPr>
        <w:t xml:space="preserve"> of the Oaxaca-Ransom </w:t>
      </w:r>
      <w:r w:rsidR="00825E6D">
        <w:rPr>
          <w:rFonts w:ascii="Times New Roman" w:hAnsi="Times New Roman" w:cs="Times New Roman"/>
          <w:sz w:val="24"/>
          <w:szCs w:val="24"/>
        </w:rPr>
        <w:t>decomposition find an overall 14</w:t>
      </w:r>
      <w:r w:rsidR="0006053B">
        <w:rPr>
          <w:rFonts w:ascii="Times New Roman" w:hAnsi="Times New Roman" w:cs="Times New Roman"/>
          <w:sz w:val="24"/>
          <w:szCs w:val="24"/>
        </w:rPr>
        <w:t xml:space="preserve">% wage gap for the Netherlands with female disadvantage arising from marital status and female advantage arising from field of education. </w:t>
      </w:r>
      <w:r w:rsidR="00C528A7">
        <w:rPr>
          <w:rFonts w:ascii="Times New Roman" w:hAnsi="Times New Roman" w:cs="Times New Roman"/>
          <w:sz w:val="24"/>
          <w:szCs w:val="24"/>
        </w:rPr>
        <w:t xml:space="preserve">The Melly decomposition indicates an increasing level of discrimination for lower levels of income. </w:t>
      </w:r>
      <w:r w:rsidR="0006053B">
        <w:rPr>
          <w:rFonts w:ascii="Times New Roman" w:hAnsi="Times New Roman" w:cs="Times New Roman"/>
          <w:sz w:val="24"/>
          <w:szCs w:val="24"/>
        </w:rPr>
        <w:t xml:space="preserve"> </w:t>
      </w:r>
      <w:r>
        <w:rPr>
          <w:rFonts w:ascii="Times New Roman" w:hAnsi="Times New Roman" w:cs="Times New Roman"/>
          <w:sz w:val="24"/>
          <w:szCs w:val="24"/>
        </w:rPr>
        <w:t xml:space="preserve"> </w:t>
      </w:r>
      <w:r w:rsidR="006B41BD" w:rsidRPr="00F739F7">
        <w:rPr>
          <w:rFonts w:ascii="Times New Roman" w:hAnsi="Times New Roman" w:cs="Times New Roman"/>
          <w:sz w:val="24"/>
          <w:szCs w:val="24"/>
        </w:rPr>
        <w:t xml:space="preserve"> </w:t>
      </w:r>
    </w:p>
    <w:p w14:paraId="403CF64E" w14:textId="77777777" w:rsidR="006B41BD" w:rsidRPr="00F739F7" w:rsidRDefault="006B41BD" w:rsidP="006B41BD">
      <w:pPr>
        <w:spacing w:after="240"/>
        <w:ind w:right="1134"/>
        <w:rPr>
          <w:rFonts w:ascii="Times New Roman" w:hAnsi="Times New Roman" w:cs="Times New Roman"/>
          <w:b/>
          <w:sz w:val="24"/>
          <w:szCs w:val="24"/>
        </w:rPr>
      </w:pPr>
    </w:p>
    <w:p w14:paraId="7DC1E3C0" w14:textId="77777777" w:rsidR="006B41BD" w:rsidRPr="00F739F7" w:rsidRDefault="006B41BD" w:rsidP="006B41BD">
      <w:pPr>
        <w:spacing w:after="240"/>
        <w:ind w:right="1134"/>
        <w:rPr>
          <w:rFonts w:ascii="Times New Roman" w:hAnsi="Times New Roman" w:cs="Times New Roman"/>
          <w:b/>
          <w:sz w:val="24"/>
          <w:szCs w:val="24"/>
        </w:rPr>
      </w:pPr>
    </w:p>
    <w:p w14:paraId="124B3FA7" w14:textId="77777777" w:rsidR="006B41BD" w:rsidRPr="00F739F7" w:rsidRDefault="006B41BD" w:rsidP="006B41BD">
      <w:pPr>
        <w:spacing w:after="240"/>
        <w:ind w:right="1134"/>
        <w:rPr>
          <w:rFonts w:ascii="Times New Roman" w:hAnsi="Times New Roman" w:cs="Times New Roman"/>
          <w:b/>
          <w:sz w:val="24"/>
          <w:szCs w:val="24"/>
        </w:rPr>
      </w:pPr>
    </w:p>
    <w:p w14:paraId="6BD5A9BB" w14:textId="77777777" w:rsidR="00AC0E1E" w:rsidRPr="001B4391" w:rsidRDefault="003D020E" w:rsidP="006B41BD">
      <w:pPr>
        <w:spacing w:after="240"/>
        <w:ind w:left="1134" w:right="1134"/>
        <w:jc w:val="center"/>
        <w:rPr>
          <w:rFonts w:ascii="Times New Roman" w:hAnsi="Times New Roman" w:cs="Times New Roman"/>
          <w:sz w:val="24"/>
          <w:szCs w:val="24"/>
        </w:rPr>
      </w:pPr>
      <w:r w:rsidRPr="001B4391">
        <w:rPr>
          <w:rFonts w:ascii="Times New Roman" w:hAnsi="Times New Roman" w:cs="Times New Roman"/>
          <w:sz w:val="28"/>
          <w:szCs w:val="24"/>
        </w:rPr>
        <w:t>Shreya Ashu</w:t>
      </w:r>
      <w:r w:rsidR="006B41BD" w:rsidRPr="001B4391">
        <w:rPr>
          <w:rFonts w:ascii="Times New Roman" w:hAnsi="Times New Roman" w:cs="Times New Roman"/>
          <w:sz w:val="28"/>
          <w:szCs w:val="24"/>
        </w:rPr>
        <w:t xml:space="preserve"> Goel</w:t>
      </w:r>
      <w:r w:rsidR="006B41BD" w:rsidRPr="0098378D">
        <w:rPr>
          <w:rStyle w:val="FootnoteReference"/>
          <w:rFonts w:ascii="Times New Roman" w:hAnsi="Times New Roman" w:cs="Times New Roman"/>
          <w:sz w:val="28"/>
          <w:szCs w:val="24"/>
        </w:rPr>
        <w:footnoteReference w:id="1"/>
      </w:r>
      <w:r w:rsidR="006B41BD" w:rsidRPr="001B4391">
        <w:rPr>
          <w:rFonts w:ascii="Times New Roman" w:hAnsi="Times New Roman" w:cs="Times New Roman"/>
          <w:sz w:val="28"/>
          <w:szCs w:val="24"/>
        </w:rPr>
        <w:t xml:space="preserve"> </w:t>
      </w:r>
      <w:r w:rsidR="00AC0E1E" w:rsidRPr="001B4391">
        <w:rPr>
          <w:rFonts w:ascii="Times New Roman" w:hAnsi="Times New Roman" w:cs="Times New Roman"/>
          <w:sz w:val="24"/>
          <w:szCs w:val="24"/>
        </w:rPr>
        <w:br/>
        <w:t>(368890)</w:t>
      </w:r>
      <w:r w:rsidR="009704C0" w:rsidRPr="001B4391">
        <w:rPr>
          <w:rFonts w:ascii="Times New Roman" w:hAnsi="Times New Roman" w:cs="Times New Roman"/>
          <w:sz w:val="24"/>
          <w:szCs w:val="24"/>
        </w:rPr>
        <w:br/>
        <w:t>368890sg@student.eur.nl</w:t>
      </w:r>
    </w:p>
    <w:p w14:paraId="7EDD5062" w14:textId="77777777" w:rsidR="00CE1389" w:rsidRPr="001B4391" w:rsidRDefault="00DA3F0D" w:rsidP="005A06AA">
      <w:pPr>
        <w:spacing w:after="240"/>
        <w:ind w:left="1134" w:right="1134"/>
        <w:jc w:val="center"/>
        <w:rPr>
          <w:rFonts w:ascii="Times New Roman" w:hAnsi="Times New Roman" w:cs="Times New Roman"/>
          <w:sz w:val="24"/>
          <w:szCs w:val="24"/>
        </w:rPr>
      </w:pPr>
      <w:r w:rsidRPr="001B4391">
        <w:rPr>
          <w:rFonts w:ascii="Times New Roman" w:hAnsi="Times New Roman" w:cs="Times New Roman"/>
          <w:sz w:val="24"/>
          <w:szCs w:val="24"/>
        </w:rPr>
        <w:t>Erasmus University Rotterdam</w:t>
      </w:r>
    </w:p>
    <w:p w14:paraId="0B61BDB6" w14:textId="77777777" w:rsidR="005A06AA" w:rsidRPr="00F739F7" w:rsidRDefault="005A06AA" w:rsidP="005A06AA">
      <w:pPr>
        <w:spacing w:after="240"/>
        <w:ind w:left="1134" w:right="1134"/>
        <w:jc w:val="center"/>
        <w:rPr>
          <w:rFonts w:ascii="Times New Roman" w:hAnsi="Times New Roman" w:cs="Times New Roman"/>
          <w:sz w:val="24"/>
          <w:szCs w:val="24"/>
        </w:rPr>
      </w:pPr>
      <w:r w:rsidRPr="00F739F7">
        <w:rPr>
          <w:rFonts w:ascii="Times New Roman" w:hAnsi="Times New Roman" w:cs="Times New Roman"/>
          <w:sz w:val="24"/>
          <w:szCs w:val="24"/>
        </w:rPr>
        <w:t>Erasmus School of Economics</w:t>
      </w:r>
    </w:p>
    <w:p w14:paraId="3FB79734" w14:textId="77777777" w:rsidR="006B41BD" w:rsidRPr="00F739F7" w:rsidRDefault="006B41BD" w:rsidP="006B41BD">
      <w:pPr>
        <w:spacing w:after="240"/>
        <w:ind w:left="1134" w:right="1134"/>
        <w:jc w:val="center"/>
        <w:rPr>
          <w:rFonts w:ascii="Times New Roman" w:hAnsi="Times New Roman" w:cs="Times New Roman"/>
          <w:sz w:val="24"/>
          <w:szCs w:val="24"/>
        </w:rPr>
      </w:pPr>
      <w:r w:rsidRPr="00F739F7">
        <w:rPr>
          <w:rFonts w:ascii="Times New Roman" w:hAnsi="Times New Roman" w:cs="Times New Roman"/>
          <w:sz w:val="24"/>
          <w:szCs w:val="24"/>
        </w:rPr>
        <w:t>Bachelor Thesis</w:t>
      </w:r>
      <w:r w:rsidR="00354747" w:rsidRPr="00F739F7">
        <w:rPr>
          <w:rFonts w:ascii="Times New Roman" w:hAnsi="Times New Roman" w:cs="Times New Roman"/>
          <w:sz w:val="24"/>
          <w:szCs w:val="24"/>
        </w:rPr>
        <w:t>: Labour Economics</w:t>
      </w:r>
      <w:r w:rsidRPr="00F739F7">
        <w:rPr>
          <w:rFonts w:ascii="Times New Roman" w:hAnsi="Times New Roman" w:cs="Times New Roman"/>
          <w:sz w:val="24"/>
          <w:szCs w:val="24"/>
        </w:rPr>
        <w:t xml:space="preserve"> </w:t>
      </w:r>
    </w:p>
    <w:p w14:paraId="0130868D" w14:textId="77777777" w:rsidR="00AC0E1E" w:rsidRPr="00F739F7" w:rsidRDefault="00AC0E1E" w:rsidP="006B41BD">
      <w:pPr>
        <w:spacing w:after="240"/>
        <w:ind w:left="1134" w:right="1134"/>
        <w:jc w:val="center"/>
        <w:rPr>
          <w:rFonts w:ascii="Times New Roman" w:hAnsi="Times New Roman" w:cs="Times New Roman"/>
          <w:sz w:val="24"/>
          <w:szCs w:val="24"/>
        </w:rPr>
      </w:pPr>
      <w:r w:rsidRPr="00F739F7">
        <w:rPr>
          <w:rFonts w:ascii="Times New Roman" w:hAnsi="Times New Roman" w:cs="Times New Roman"/>
          <w:sz w:val="24"/>
          <w:szCs w:val="24"/>
        </w:rPr>
        <w:t xml:space="preserve">Supervisor: </w:t>
      </w:r>
      <w:r w:rsidR="005A06AA" w:rsidRPr="00F739F7">
        <w:rPr>
          <w:rFonts w:ascii="Times New Roman" w:hAnsi="Times New Roman" w:cs="Times New Roman"/>
          <w:sz w:val="24"/>
          <w:szCs w:val="24"/>
        </w:rPr>
        <w:t xml:space="preserve">Dr. </w:t>
      </w:r>
      <w:r w:rsidRPr="00F739F7">
        <w:rPr>
          <w:rFonts w:ascii="Times New Roman" w:hAnsi="Times New Roman" w:cs="Times New Roman"/>
          <w:sz w:val="24"/>
          <w:szCs w:val="24"/>
        </w:rPr>
        <w:t>B</w:t>
      </w:r>
      <w:r w:rsidR="003D020E">
        <w:rPr>
          <w:rFonts w:ascii="Times New Roman" w:hAnsi="Times New Roman" w:cs="Times New Roman"/>
          <w:sz w:val="24"/>
          <w:szCs w:val="24"/>
        </w:rPr>
        <w:t>as</w:t>
      </w:r>
      <w:r w:rsidRPr="00F739F7">
        <w:rPr>
          <w:rFonts w:ascii="Times New Roman" w:hAnsi="Times New Roman" w:cs="Times New Roman"/>
          <w:sz w:val="24"/>
          <w:szCs w:val="24"/>
        </w:rPr>
        <w:t xml:space="preserve"> Karreman</w:t>
      </w:r>
    </w:p>
    <w:p w14:paraId="3DA68ED6" w14:textId="77777777" w:rsidR="006B41BD" w:rsidRPr="00F739F7" w:rsidRDefault="00CE1389" w:rsidP="006B41BD">
      <w:pPr>
        <w:spacing w:after="240"/>
        <w:ind w:left="1134" w:right="1134"/>
        <w:jc w:val="center"/>
        <w:rPr>
          <w:rFonts w:ascii="Times New Roman" w:hAnsi="Times New Roman" w:cs="Times New Roman"/>
          <w:sz w:val="24"/>
          <w:szCs w:val="24"/>
        </w:rPr>
        <w:sectPr w:rsidR="006B41BD" w:rsidRPr="00F739F7" w:rsidSect="00E0213F">
          <w:footnotePr>
            <w:numFmt w:val="chicago"/>
            <w:numRestart w:val="eachSect"/>
          </w:footnotePr>
          <w:pgSz w:w="11906" w:h="16838" w:code="9"/>
          <w:pgMar w:top="1531" w:right="1440" w:bottom="1440" w:left="1440" w:header="851" w:footer="709" w:gutter="0"/>
          <w:pgNumType w:start="0"/>
          <w:cols w:space="708"/>
          <w:titlePg/>
          <w:docGrid w:linePitch="360"/>
        </w:sectPr>
      </w:pPr>
      <w:r>
        <w:rPr>
          <w:rFonts w:ascii="Times New Roman" w:hAnsi="Times New Roman" w:cs="Times New Roman"/>
          <w:sz w:val="24"/>
          <w:szCs w:val="24"/>
        </w:rPr>
        <w:t xml:space="preserve">July </w:t>
      </w:r>
      <w:r w:rsidR="006B41BD" w:rsidRPr="00F739F7">
        <w:rPr>
          <w:rFonts w:ascii="Times New Roman" w:hAnsi="Times New Roman" w:cs="Times New Roman"/>
          <w:sz w:val="24"/>
          <w:szCs w:val="24"/>
        </w:rPr>
        <w:t>2015</w:t>
      </w:r>
    </w:p>
    <w:sdt>
      <w:sdtPr>
        <w:rPr>
          <w:rFonts w:asciiTheme="minorHAnsi" w:eastAsiaTheme="minorEastAsia" w:hAnsiTheme="minorHAnsi" w:cs="Times New Roman"/>
          <w:color w:val="auto"/>
          <w:sz w:val="22"/>
          <w:szCs w:val="22"/>
        </w:rPr>
        <w:id w:val="-620529156"/>
        <w:docPartObj>
          <w:docPartGallery w:val="Table of Contents"/>
          <w:docPartUnique/>
        </w:docPartObj>
      </w:sdtPr>
      <w:sdtEndPr>
        <w:rPr>
          <w:rFonts w:ascii="Times New Roman" w:hAnsi="Times New Roman"/>
          <w:sz w:val="24"/>
          <w:szCs w:val="24"/>
        </w:rPr>
      </w:sdtEndPr>
      <w:sdtContent>
        <w:p w14:paraId="39C289C0" w14:textId="77777777" w:rsidR="0033207D" w:rsidRPr="0098378D" w:rsidRDefault="0033207D" w:rsidP="0033207D">
          <w:pPr>
            <w:pStyle w:val="TOCHeading"/>
            <w:jc w:val="center"/>
            <w:rPr>
              <w:rFonts w:ascii="Times New Roman" w:hAnsi="Times New Roman" w:cs="Times New Roman"/>
              <w:b/>
              <w:color w:val="auto"/>
              <w:sz w:val="24"/>
              <w:szCs w:val="24"/>
            </w:rPr>
          </w:pPr>
          <w:r w:rsidRPr="0098378D">
            <w:rPr>
              <w:rFonts w:ascii="Times New Roman" w:hAnsi="Times New Roman" w:cs="Times New Roman"/>
              <w:b/>
              <w:color w:val="auto"/>
              <w:sz w:val="24"/>
              <w:szCs w:val="24"/>
            </w:rPr>
            <w:t>TABLE OF CONTENTS</w:t>
          </w:r>
        </w:p>
        <w:p w14:paraId="772B602A" w14:textId="77777777" w:rsidR="0033207D" w:rsidRPr="0098378D" w:rsidRDefault="0033207D">
          <w:pPr>
            <w:pStyle w:val="TOC1"/>
            <w:rPr>
              <w:rFonts w:ascii="Times New Roman" w:hAnsi="Times New Roman"/>
              <w:b/>
              <w:bCs/>
              <w:sz w:val="24"/>
              <w:szCs w:val="24"/>
            </w:rPr>
          </w:pPr>
          <w:r w:rsidRPr="0098378D">
            <w:rPr>
              <w:rFonts w:ascii="Times New Roman" w:hAnsi="Times New Roman"/>
              <w:b/>
              <w:bCs/>
              <w:sz w:val="24"/>
              <w:szCs w:val="24"/>
            </w:rPr>
            <w:t>Introduction</w:t>
          </w:r>
          <w:r w:rsidRPr="0098378D">
            <w:rPr>
              <w:rFonts w:ascii="Times New Roman" w:hAnsi="Times New Roman"/>
              <w:sz w:val="24"/>
              <w:szCs w:val="24"/>
            </w:rPr>
            <w:ptab w:relativeTo="margin" w:alignment="right" w:leader="dot"/>
          </w:r>
          <w:r w:rsidRPr="0098378D">
            <w:rPr>
              <w:rFonts w:ascii="Times New Roman" w:hAnsi="Times New Roman"/>
              <w:b/>
              <w:bCs/>
              <w:sz w:val="24"/>
              <w:szCs w:val="24"/>
            </w:rPr>
            <w:t>2</w:t>
          </w:r>
        </w:p>
        <w:p w14:paraId="56152E28" w14:textId="77777777" w:rsidR="0033207D" w:rsidRPr="0098378D" w:rsidRDefault="0033207D">
          <w:pPr>
            <w:pStyle w:val="TOC1"/>
            <w:rPr>
              <w:rFonts w:ascii="Times New Roman" w:hAnsi="Times New Roman"/>
              <w:sz w:val="24"/>
              <w:szCs w:val="24"/>
            </w:rPr>
          </w:pPr>
          <w:r w:rsidRPr="0098378D">
            <w:rPr>
              <w:rFonts w:ascii="Times New Roman" w:hAnsi="Times New Roman"/>
              <w:b/>
              <w:bCs/>
              <w:sz w:val="24"/>
              <w:szCs w:val="24"/>
            </w:rPr>
            <w:t>Theoretical Framework</w:t>
          </w:r>
          <w:r w:rsidRPr="0098378D">
            <w:rPr>
              <w:rFonts w:ascii="Times New Roman" w:hAnsi="Times New Roman"/>
              <w:sz w:val="24"/>
              <w:szCs w:val="24"/>
            </w:rPr>
            <w:ptab w:relativeTo="margin" w:alignment="right" w:leader="dot"/>
          </w:r>
          <w:r w:rsidRPr="0098378D">
            <w:rPr>
              <w:rFonts w:ascii="Times New Roman" w:hAnsi="Times New Roman"/>
              <w:b/>
              <w:bCs/>
              <w:sz w:val="24"/>
              <w:szCs w:val="24"/>
            </w:rPr>
            <w:t>4</w:t>
          </w:r>
        </w:p>
        <w:p w14:paraId="05989AF6" w14:textId="77777777" w:rsidR="0033207D" w:rsidRPr="0098378D" w:rsidRDefault="0033207D">
          <w:pPr>
            <w:pStyle w:val="TOC2"/>
            <w:ind w:left="216"/>
            <w:rPr>
              <w:rFonts w:ascii="Times New Roman" w:hAnsi="Times New Roman"/>
              <w:sz w:val="24"/>
              <w:szCs w:val="24"/>
            </w:rPr>
          </w:pPr>
          <w:r w:rsidRPr="0098378D">
            <w:rPr>
              <w:rFonts w:ascii="Times New Roman" w:hAnsi="Times New Roman"/>
              <w:sz w:val="24"/>
              <w:szCs w:val="24"/>
            </w:rPr>
            <w:t>Existence of a persistent wage gap</w:t>
          </w:r>
          <w:r w:rsidRPr="0098378D">
            <w:rPr>
              <w:rFonts w:ascii="Times New Roman" w:hAnsi="Times New Roman"/>
              <w:sz w:val="24"/>
              <w:szCs w:val="24"/>
            </w:rPr>
            <w:ptab w:relativeTo="margin" w:alignment="right" w:leader="dot"/>
          </w:r>
          <w:r w:rsidRPr="0098378D">
            <w:rPr>
              <w:rFonts w:ascii="Times New Roman" w:hAnsi="Times New Roman"/>
              <w:sz w:val="24"/>
              <w:szCs w:val="24"/>
            </w:rPr>
            <w:t>5</w:t>
          </w:r>
        </w:p>
        <w:p w14:paraId="4A7D8E75" w14:textId="77777777" w:rsidR="0033207D" w:rsidRPr="0098378D" w:rsidRDefault="0033207D" w:rsidP="0033207D">
          <w:pPr>
            <w:pStyle w:val="TOC3"/>
            <w:ind w:left="216"/>
            <w:rPr>
              <w:rFonts w:ascii="Times New Roman" w:hAnsi="Times New Roman"/>
              <w:sz w:val="24"/>
              <w:szCs w:val="24"/>
            </w:rPr>
          </w:pPr>
          <w:r w:rsidRPr="0098378D">
            <w:rPr>
              <w:rFonts w:ascii="Times New Roman" w:hAnsi="Times New Roman"/>
              <w:sz w:val="24"/>
              <w:szCs w:val="24"/>
            </w:rPr>
            <w:t>Measuring wage differentials</w:t>
          </w:r>
          <w:r w:rsidRPr="0098378D">
            <w:rPr>
              <w:rFonts w:ascii="Times New Roman" w:hAnsi="Times New Roman"/>
              <w:sz w:val="24"/>
              <w:szCs w:val="24"/>
            </w:rPr>
            <w:ptab w:relativeTo="margin" w:alignment="right" w:leader="dot"/>
          </w:r>
          <w:r w:rsidRPr="0098378D">
            <w:rPr>
              <w:rFonts w:ascii="Times New Roman" w:hAnsi="Times New Roman"/>
              <w:sz w:val="24"/>
              <w:szCs w:val="24"/>
            </w:rPr>
            <w:t>6</w:t>
          </w:r>
        </w:p>
        <w:p w14:paraId="4DCEF618" w14:textId="77777777" w:rsidR="0033207D" w:rsidRDefault="0033207D" w:rsidP="0033207D">
          <w:pPr>
            <w:pStyle w:val="TOC1"/>
            <w:rPr>
              <w:rFonts w:ascii="Times New Roman" w:hAnsi="Times New Roman"/>
              <w:b/>
              <w:bCs/>
              <w:sz w:val="24"/>
              <w:szCs w:val="24"/>
            </w:rPr>
          </w:pPr>
          <w:r w:rsidRPr="0098378D">
            <w:rPr>
              <w:rFonts w:ascii="Times New Roman" w:hAnsi="Times New Roman"/>
              <w:b/>
              <w:bCs/>
              <w:sz w:val="24"/>
              <w:szCs w:val="24"/>
            </w:rPr>
            <w:t>Literature Review</w:t>
          </w:r>
          <w:r w:rsidRPr="0098378D">
            <w:rPr>
              <w:rFonts w:ascii="Times New Roman" w:hAnsi="Times New Roman"/>
              <w:sz w:val="24"/>
              <w:szCs w:val="24"/>
            </w:rPr>
            <w:ptab w:relativeTo="margin" w:alignment="right" w:leader="dot"/>
          </w:r>
          <w:r w:rsidRPr="0098378D">
            <w:rPr>
              <w:rFonts w:ascii="Times New Roman" w:hAnsi="Times New Roman"/>
              <w:b/>
              <w:bCs/>
              <w:sz w:val="24"/>
              <w:szCs w:val="24"/>
            </w:rPr>
            <w:t>8</w:t>
          </w:r>
        </w:p>
        <w:p w14:paraId="17C3DD86" w14:textId="77777777" w:rsidR="00BF50B5" w:rsidRPr="0098378D" w:rsidRDefault="00BF50B5" w:rsidP="00BF50B5">
          <w:pPr>
            <w:pStyle w:val="TOC2"/>
            <w:ind w:left="216"/>
            <w:rPr>
              <w:rFonts w:ascii="Times New Roman" w:hAnsi="Times New Roman"/>
              <w:sz w:val="24"/>
              <w:szCs w:val="24"/>
            </w:rPr>
          </w:pPr>
          <w:r>
            <w:rPr>
              <w:rFonts w:ascii="Times New Roman" w:hAnsi="Times New Roman"/>
              <w:sz w:val="24"/>
              <w:szCs w:val="24"/>
            </w:rPr>
            <w:t>Independent Variables</w:t>
          </w:r>
          <w:r w:rsidRPr="0098378D">
            <w:rPr>
              <w:rFonts w:ascii="Times New Roman" w:hAnsi="Times New Roman"/>
              <w:sz w:val="24"/>
              <w:szCs w:val="24"/>
            </w:rPr>
            <w:t xml:space="preserve"> </w:t>
          </w:r>
          <w:r w:rsidRPr="0098378D">
            <w:rPr>
              <w:rFonts w:ascii="Times New Roman" w:hAnsi="Times New Roman"/>
              <w:sz w:val="24"/>
              <w:szCs w:val="24"/>
            </w:rPr>
            <w:ptab w:relativeTo="margin" w:alignment="right" w:leader="dot"/>
          </w:r>
          <w:r w:rsidRPr="0098378D">
            <w:rPr>
              <w:rFonts w:ascii="Times New Roman" w:hAnsi="Times New Roman"/>
              <w:sz w:val="24"/>
              <w:szCs w:val="24"/>
            </w:rPr>
            <w:t>8</w:t>
          </w:r>
        </w:p>
        <w:p w14:paraId="5016193F" w14:textId="77777777" w:rsidR="0033207D" w:rsidRPr="0098378D" w:rsidRDefault="0033207D" w:rsidP="00BF50B5">
          <w:pPr>
            <w:pStyle w:val="TOC2"/>
            <w:ind w:left="216" w:firstLine="504"/>
            <w:rPr>
              <w:rFonts w:ascii="Times New Roman" w:hAnsi="Times New Roman"/>
              <w:sz w:val="24"/>
              <w:szCs w:val="24"/>
            </w:rPr>
          </w:pPr>
          <w:r w:rsidRPr="0098378D">
            <w:rPr>
              <w:rFonts w:ascii="Times New Roman" w:hAnsi="Times New Roman"/>
              <w:sz w:val="24"/>
              <w:szCs w:val="24"/>
            </w:rPr>
            <w:t xml:space="preserve">Level of income </w:t>
          </w:r>
          <w:r w:rsidRPr="0098378D">
            <w:rPr>
              <w:rFonts w:ascii="Times New Roman" w:hAnsi="Times New Roman"/>
              <w:sz w:val="24"/>
              <w:szCs w:val="24"/>
            </w:rPr>
            <w:ptab w:relativeTo="margin" w:alignment="right" w:leader="dot"/>
          </w:r>
          <w:r w:rsidRPr="0098378D">
            <w:rPr>
              <w:rFonts w:ascii="Times New Roman" w:hAnsi="Times New Roman"/>
              <w:sz w:val="24"/>
              <w:szCs w:val="24"/>
            </w:rPr>
            <w:t>8</w:t>
          </w:r>
        </w:p>
        <w:p w14:paraId="7AD36F3C" w14:textId="77777777" w:rsidR="0033207D" w:rsidRPr="0098378D" w:rsidRDefault="0033207D" w:rsidP="00BF50B5">
          <w:pPr>
            <w:pStyle w:val="TOC2"/>
            <w:ind w:left="216" w:firstLine="504"/>
            <w:rPr>
              <w:rFonts w:ascii="Times New Roman" w:hAnsi="Times New Roman"/>
              <w:sz w:val="24"/>
              <w:szCs w:val="24"/>
            </w:rPr>
          </w:pPr>
          <w:r w:rsidRPr="0098378D">
            <w:rPr>
              <w:rFonts w:ascii="Times New Roman" w:hAnsi="Times New Roman"/>
              <w:sz w:val="24"/>
              <w:szCs w:val="24"/>
            </w:rPr>
            <w:t xml:space="preserve">Race/ethnicity </w:t>
          </w:r>
          <w:r w:rsidRPr="0098378D">
            <w:rPr>
              <w:rFonts w:ascii="Times New Roman" w:hAnsi="Times New Roman"/>
              <w:sz w:val="24"/>
              <w:szCs w:val="24"/>
            </w:rPr>
            <w:ptab w:relativeTo="margin" w:alignment="right" w:leader="dot"/>
          </w:r>
          <w:r w:rsidR="00BF50B5">
            <w:rPr>
              <w:rFonts w:ascii="Times New Roman" w:hAnsi="Times New Roman"/>
              <w:sz w:val="24"/>
              <w:szCs w:val="24"/>
            </w:rPr>
            <w:t>9</w:t>
          </w:r>
        </w:p>
        <w:p w14:paraId="1C5F3979" w14:textId="77777777" w:rsidR="0033207D" w:rsidRDefault="0033207D" w:rsidP="00BF50B5">
          <w:pPr>
            <w:pStyle w:val="TOC3"/>
            <w:ind w:left="216" w:firstLine="504"/>
            <w:rPr>
              <w:rFonts w:ascii="Times New Roman" w:hAnsi="Times New Roman"/>
              <w:sz w:val="24"/>
              <w:szCs w:val="24"/>
            </w:rPr>
          </w:pPr>
          <w:r w:rsidRPr="0098378D">
            <w:rPr>
              <w:rFonts w:ascii="Times New Roman" w:hAnsi="Times New Roman"/>
              <w:sz w:val="24"/>
              <w:szCs w:val="24"/>
            </w:rPr>
            <w:t xml:space="preserve">Civil Status </w:t>
          </w:r>
          <w:r w:rsidRPr="0098378D">
            <w:rPr>
              <w:rFonts w:ascii="Times New Roman" w:hAnsi="Times New Roman"/>
              <w:sz w:val="24"/>
              <w:szCs w:val="24"/>
            </w:rPr>
            <w:ptab w:relativeTo="margin" w:alignment="right" w:leader="dot"/>
          </w:r>
          <w:r w:rsidR="00BF50B5">
            <w:rPr>
              <w:rFonts w:ascii="Times New Roman" w:hAnsi="Times New Roman"/>
              <w:sz w:val="24"/>
              <w:szCs w:val="24"/>
            </w:rPr>
            <w:t>9</w:t>
          </w:r>
        </w:p>
        <w:p w14:paraId="0C2CA75C" w14:textId="77777777" w:rsidR="00BF50B5" w:rsidRDefault="00BF50B5" w:rsidP="00BF50B5">
          <w:pPr>
            <w:pStyle w:val="TOC3"/>
            <w:ind w:left="216"/>
            <w:rPr>
              <w:rFonts w:ascii="Times New Roman" w:hAnsi="Times New Roman"/>
              <w:sz w:val="24"/>
              <w:szCs w:val="24"/>
            </w:rPr>
          </w:pPr>
          <w:r>
            <w:rPr>
              <w:rFonts w:ascii="Times New Roman" w:hAnsi="Times New Roman"/>
              <w:sz w:val="24"/>
              <w:szCs w:val="24"/>
            </w:rPr>
            <w:t>Control Variables</w:t>
          </w:r>
          <w:r w:rsidRPr="0098378D">
            <w:rPr>
              <w:rFonts w:ascii="Times New Roman" w:hAnsi="Times New Roman"/>
              <w:sz w:val="24"/>
              <w:szCs w:val="24"/>
            </w:rPr>
            <w:ptab w:relativeTo="margin" w:alignment="right" w:leader="dot"/>
          </w:r>
          <w:r w:rsidR="00F92C24">
            <w:rPr>
              <w:rFonts w:ascii="Times New Roman" w:hAnsi="Times New Roman"/>
              <w:sz w:val="24"/>
              <w:szCs w:val="24"/>
            </w:rPr>
            <w:t>10</w:t>
          </w:r>
        </w:p>
        <w:p w14:paraId="281D2414" w14:textId="77777777" w:rsidR="00F92C24" w:rsidRDefault="00F92C24" w:rsidP="00F92C24">
          <w:pPr>
            <w:pStyle w:val="TOC3"/>
            <w:ind w:left="216" w:firstLine="504"/>
            <w:rPr>
              <w:rFonts w:ascii="Times New Roman" w:hAnsi="Times New Roman"/>
              <w:sz w:val="24"/>
              <w:szCs w:val="24"/>
            </w:rPr>
          </w:pPr>
          <w:r w:rsidRPr="0098378D">
            <w:rPr>
              <w:rFonts w:ascii="Times New Roman" w:hAnsi="Times New Roman"/>
              <w:sz w:val="24"/>
              <w:szCs w:val="24"/>
            </w:rPr>
            <w:t xml:space="preserve">Job nature </w:t>
          </w:r>
          <w:r w:rsidRPr="0098378D">
            <w:rPr>
              <w:rFonts w:ascii="Times New Roman" w:hAnsi="Times New Roman"/>
              <w:sz w:val="24"/>
              <w:szCs w:val="24"/>
            </w:rPr>
            <w:ptab w:relativeTo="margin" w:alignment="right" w:leader="dot"/>
          </w:r>
          <w:r>
            <w:rPr>
              <w:rFonts w:ascii="Times New Roman" w:hAnsi="Times New Roman"/>
              <w:sz w:val="24"/>
              <w:szCs w:val="24"/>
            </w:rPr>
            <w:t>10</w:t>
          </w:r>
        </w:p>
        <w:p w14:paraId="00FDDAD4" w14:textId="77777777" w:rsidR="00F92C24" w:rsidRPr="0098378D" w:rsidRDefault="00F92C24" w:rsidP="00F92C24">
          <w:pPr>
            <w:pStyle w:val="TOC3"/>
            <w:ind w:left="216" w:firstLine="504"/>
            <w:rPr>
              <w:rFonts w:ascii="Times New Roman" w:hAnsi="Times New Roman"/>
              <w:sz w:val="24"/>
              <w:szCs w:val="24"/>
            </w:rPr>
          </w:pPr>
          <w:r>
            <w:rPr>
              <w:rFonts w:ascii="Times New Roman" w:hAnsi="Times New Roman"/>
              <w:sz w:val="24"/>
              <w:szCs w:val="24"/>
            </w:rPr>
            <w:t>Other controls</w:t>
          </w:r>
          <w:r w:rsidRPr="0098378D">
            <w:rPr>
              <w:rFonts w:ascii="Times New Roman" w:hAnsi="Times New Roman"/>
              <w:sz w:val="24"/>
              <w:szCs w:val="24"/>
            </w:rPr>
            <w:t xml:space="preserve"> </w:t>
          </w:r>
          <w:r w:rsidRPr="0098378D">
            <w:rPr>
              <w:rFonts w:ascii="Times New Roman" w:hAnsi="Times New Roman"/>
              <w:sz w:val="24"/>
              <w:szCs w:val="24"/>
            </w:rPr>
            <w:ptab w:relativeTo="margin" w:alignment="right" w:leader="dot"/>
          </w:r>
          <w:r>
            <w:rPr>
              <w:rFonts w:ascii="Times New Roman" w:hAnsi="Times New Roman"/>
              <w:sz w:val="24"/>
              <w:szCs w:val="24"/>
            </w:rPr>
            <w:t>11</w:t>
          </w:r>
        </w:p>
        <w:p w14:paraId="25C0960A" w14:textId="77777777" w:rsidR="0033207D" w:rsidRPr="0098378D" w:rsidRDefault="0033207D" w:rsidP="0033207D">
          <w:pPr>
            <w:pStyle w:val="TOC1"/>
            <w:rPr>
              <w:rFonts w:ascii="Times New Roman" w:hAnsi="Times New Roman"/>
              <w:b/>
              <w:bCs/>
              <w:sz w:val="24"/>
              <w:szCs w:val="24"/>
            </w:rPr>
          </w:pPr>
          <w:r w:rsidRPr="0098378D">
            <w:rPr>
              <w:rFonts w:ascii="Times New Roman" w:hAnsi="Times New Roman"/>
              <w:b/>
              <w:bCs/>
              <w:sz w:val="24"/>
              <w:szCs w:val="24"/>
            </w:rPr>
            <w:t>Data</w:t>
          </w:r>
          <w:r w:rsidRPr="0098378D">
            <w:rPr>
              <w:rFonts w:ascii="Times New Roman" w:hAnsi="Times New Roman"/>
              <w:sz w:val="24"/>
              <w:szCs w:val="24"/>
            </w:rPr>
            <w:ptab w:relativeTo="margin" w:alignment="right" w:leader="dot"/>
          </w:r>
          <w:r w:rsidR="00C771F9">
            <w:rPr>
              <w:rFonts w:ascii="Times New Roman" w:hAnsi="Times New Roman"/>
              <w:b/>
              <w:bCs/>
              <w:sz w:val="24"/>
              <w:szCs w:val="24"/>
            </w:rPr>
            <w:t>13</w:t>
          </w:r>
        </w:p>
        <w:p w14:paraId="6848B8C0" w14:textId="77777777" w:rsidR="0033207D" w:rsidRPr="0098378D" w:rsidRDefault="0033207D" w:rsidP="0033207D">
          <w:pPr>
            <w:pStyle w:val="TOC1"/>
            <w:rPr>
              <w:rFonts w:ascii="Times New Roman" w:hAnsi="Times New Roman"/>
              <w:sz w:val="24"/>
              <w:szCs w:val="24"/>
            </w:rPr>
          </w:pPr>
          <w:r w:rsidRPr="0098378D">
            <w:rPr>
              <w:rFonts w:ascii="Times New Roman" w:hAnsi="Times New Roman"/>
              <w:b/>
              <w:bCs/>
              <w:sz w:val="24"/>
              <w:szCs w:val="24"/>
            </w:rPr>
            <w:t>Methodology</w:t>
          </w:r>
          <w:r w:rsidRPr="0098378D">
            <w:rPr>
              <w:rFonts w:ascii="Times New Roman" w:hAnsi="Times New Roman"/>
              <w:sz w:val="24"/>
              <w:szCs w:val="24"/>
            </w:rPr>
            <w:ptab w:relativeTo="margin" w:alignment="right" w:leader="dot"/>
          </w:r>
          <w:r w:rsidR="00C771F9">
            <w:rPr>
              <w:rFonts w:ascii="Times New Roman" w:hAnsi="Times New Roman"/>
              <w:b/>
              <w:bCs/>
              <w:sz w:val="24"/>
              <w:szCs w:val="24"/>
            </w:rPr>
            <w:t>17</w:t>
          </w:r>
        </w:p>
        <w:p w14:paraId="48E48F27" w14:textId="77777777" w:rsidR="0033207D" w:rsidRPr="0098378D" w:rsidRDefault="0033207D" w:rsidP="0033207D">
          <w:pPr>
            <w:pStyle w:val="TOC1"/>
            <w:rPr>
              <w:rFonts w:ascii="Times New Roman" w:hAnsi="Times New Roman"/>
              <w:sz w:val="24"/>
              <w:szCs w:val="24"/>
            </w:rPr>
          </w:pPr>
          <w:r w:rsidRPr="0098378D">
            <w:rPr>
              <w:rFonts w:ascii="Times New Roman" w:hAnsi="Times New Roman"/>
              <w:b/>
              <w:bCs/>
              <w:sz w:val="24"/>
              <w:szCs w:val="24"/>
            </w:rPr>
            <w:t>Results</w:t>
          </w:r>
          <w:r w:rsidRPr="0098378D">
            <w:rPr>
              <w:rFonts w:ascii="Times New Roman" w:hAnsi="Times New Roman"/>
              <w:sz w:val="24"/>
              <w:szCs w:val="24"/>
            </w:rPr>
            <w:ptab w:relativeTo="margin" w:alignment="right" w:leader="dot"/>
          </w:r>
          <w:r w:rsidR="00C771F9">
            <w:rPr>
              <w:rFonts w:ascii="Times New Roman" w:hAnsi="Times New Roman"/>
              <w:b/>
              <w:bCs/>
              <w:sz w:val="24"/>
              <w:szCs w:val="24"/>
            </w:rPr>
            <w:t>19</w:t>
          </w:r>
        </w:p>
        <w:p w14:paraId="0354B4D2" w14:textId="000AE914" w:rsidR="0033207D" w:rsidRPr="0098378D" w:rsidRDefault="0033207D" w:rsidP="0033207D">
          <w:pPr>
            <w:pStyle w:val="TOC1"/>
            <w:rPr>
              <w:rFonts w:ascii="Times New Roman" w:hAnsi="Times New Roman"/>
              <w:b/>
              <w:bCs/>
              <w:sz w:val="24"/>
              <w:szCs w:val="24"/>
            </w:rPr>
          </w:pPr>
          <w:r w:rsidRPr="0098378D">
            <w:rPr>
              <w:rFonts w:ascii="Times New Roman" w:hAnsi="Times New Roman"/>
              <w:b/>
              <w:bCs/>
              <w:sz w:val="24"/>
              <w:szCs w:val="24"/>
            </w:rPr>
            <w:t>Conclusion</w:t>
          </w:r>
          <w:r w:rsidRPr="0098378D">
            <w:rPr>
              <w:rFonts w:ascii="Times New Roman" w:hAnsi="Times New Roman"/>
              <w:sz w:val="24"/>
              <w:szCs w:val="24"/>
            </w:rPr>
            <w:ptab w:relativeTo="margin" w:alignment="right" w:leader="dot"/>
          </w:r>
          <w:r w:rsidR="00110DA5">
            <w:rPr>
              <w:rFonts w:ascii="Times New Roman" w:hAnsi="Times New Roman"/>
              <w:b/>
              <w:bCs/>
              <w:sz w:val="24"/>
              <w:szCs w:val="24"/>
            </w:rPr>
            <w:t>24</w:t>
          </w:r>
        </w:p>
        <w:p w14:paraId="63A9941C" w14:textId="315D8B84" w:rsidR="0033207D" w:rsidRPr="0098378D" w:rsidRDefault="0033207D" w:rsidP="0033207D">
          <w:pPr>
            <w:pStyle w:val="TOC1"/>
            <w:rPr>
              <w:rFonts w:ascii="Times New Roman" w:hAnsi="Times New Roman"/>
              <w:sz w:val="24"/>
              <w:szCs w:val="24"/>
            </w:rPr>
          </w:pPr>
          <w:r w:rsidRPr="0098378D">
            <w:rPr>
              <w:rFonts w:ascii="Times New Roman" w:hAnsi="Times New Roman"/>
              <w:b/>
              <w:bCs/>
              <w:sz w:val="24"/>
              <w:szCs w:val="24"/>
            </w:rPr>
            <w:t>Bibliography</w:t>
          </w:r>
          <w:r w:rsidRPr="0098378D">
            <w:rPr>
              <w:rFonts w:ascii="Times New Roman" w:hAnsi="Times New Roman"/>
              <w:sz w:val="24"/>
              <w:szCs w:val="24"/>
            </w:rPr>
            <w:ptab w:relativeTo="margin" w:alignment="right" w:leader="dot"/>
          </w:r>
          <w:r w:rsidRPr="0098378D">
            <w:rPr>
              <w:rFonts w:ascii="Times New Roman" w:hAnsi="Times New Roman"/>
              <w:b/>
              <w:bCs/>
              <w:sz w:val="24"/>
              <w:szCs w:val="24"/>
            </w:rPr>
            <w:t>2</w:t>
          </w:r>
          <w:r w:rsidR="00110DA5">
            <w:rPr>
              <w:rFonts w:ascii="Times New Roman" w:hAnsi="Times New Roman"/>
              <w:b/>
              <w:bCs/>
              <w:sz w:val="24"/>
              <w:szCs w:val="24"/>
            </w:rPr>
            <w:t>6</w:t>
          </w:r>
        </w:p>
      </w:sdtContent>
    </w:sdt>
    <w:p w14:paraId="7BA3DC60" w14:textId="77777777" w:rsidR="0033207D" w:rsidRDefault="0033207D">
      <w:pPr>
        <w:rPr>
          <w:rFonts w:ascii="Times New Roman" w:hAnsi="Times New Roman" w:cs="Times New Roman"/>
          <w:b/>
          <w:sz w:val="24"/>
          <w:szCs w:val="24"/>
        </w:rPr>
      </w:pPr>
      <w:r>
        <w:rPr>
          <w:rFonts w:ascii="Times New Roman" w:hAnsi="Times New Roman" w:cs="Times New Roman"/>
          <w:b/>
          <w:sz w:val="24"/>
          <w:szCs w:val="24"/>
        </w:rPr>
        <w:br w:type="page"/>
      </w:r>
    </w:p>
    <w:p w14:paraId="584A366D" w14:textId="77777777" w:rsidR="00446569" w:rsidRPr="00F739F7" w:rsidRDefault="00446569" w:rsidP="003A5629">
      <w:pPr>
        <w:spacing w:line="360" w:lineRule="auto"/>
        <w:jc w:val="center"/>
        <w:rPr>
          <w:rFonts w:ascii="Times New Roman" w:hAnsi="Times New Roman" w:cs="Times New Roman"/>
          <w:b/>
          <w:sz w:val="24"/>
          <w:szCs w:val="24"/>
        </w:rPr>
      </w:pPr>
      <w:r w:rsidRPr="00F739F7">
        <w:rPr>
          <w:rFonts w:ascii="Times New Roman" w:hAnsi="Times New Roman" w:cs="Times New Roman"/>
          <w:b/>
          <w:sz w:val="24"/>
          <w:szCs w:val="24"/>
        </w:rPr>
        <w:t>INTRODUCTION</w:t>
      </w:r>
    </w:p>
    <w:p w14:paraId="3216CEA3" w14:textId="77777777" w:rsidR="00127698" w:rsidRPr="00F739F7" w:rsidRDefault="00420B06" w:rsidP="003A5629">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The gender wage differential is a persistent aspect of the labour market and has been an important subject of research as well as politics and legislature.</w:t>
      </w:r>
      <w:r w:rsidR="0048003B" w:rsidRPr="00F739F7">
        <w:rPr>
          <w:rFonts w:ascii="Times New Roman" w:hAnsi="Times New Roman" w:cs="Times New Roman"/>
          <w:sz w:val="24"/>
          <w:szCs w:val="24"/>
        </w:rPr>
        <w:t xml:space="preserve"> </w:t>
      </w:r>
      <w:r w:rsidR="000E0653" w:rsidRPr="00F739F7">
        <w:rPr>
          <w:rFonts w:ascii="Times New Roman" w:hAnsi="Times New Roman" w:cs="Times New Roman"/>
          <w:sz w:val="24"/>
          <w:szCs w:val="24"/>
        </w:rPr>
        <w:t>Even in the European labour market, on average women earn 16% less than men even though women represent 60% of the undergraduate population</w:t>
      </w:r>
      <w:sdt>
        <w:sdtPr>
          <w:rPr>
            <w:rFonts w:ascii="Times New Roman" w:hAnsi="Times New Roman" w:cs="Times New Roman"/>
            <w:sz w:val="24"/>
            <w:szCs w:val="24"/>
          </w:rPr>
          <w:id w:val="-492338523"/>
          <w:citation/>
        </w:sdtPr>
        <w:sdtEndPr/>
        <w:sdtContent>
          <w:r w:rsidR="00496EEB" w:rsidRPr="00F739F7">
            <w:rPr>
              <w:rFonts w:ascii="Times New Roman" w:hAnsi="Times New Roman" w:cs="Times New Roman"/>
              <w:sz w:val="24"/>
              <w:szCs w:val="24"/>
            </w:rPr>
            <w:fldChar w:fldCharType="begin"/>
          </w:r>
          <w:r w:rsidR="00D3479A" w:rsidRPr="00F739F7">
            <w:rPr>
              <w:rFonts w:ascii="Times New Roman" w:hAnsi="Times New Roman" w:cs="Times New Roman"/>
              <w:sz w:val="24"/>
              <w:szCs w:val="24"/>
            </w:rPr>
            <w:instrText xml:space="preserve">CITATION Eur14 \l 2057 </w:instrText>
          </w:r>
          <w:r w:rsidR="00496EEB" w:rsidRPr="00F739F7">
            <w:rPr>
              <w:rFonts w:ascii="Times New Roman" w:hAnsi="Times New Roman" w:cs="Times New Roman"/>
              <w:sz w:val="24"/>
              <w:szCs w:val="24"/>
            </w:rPr>
            <w:fldChar w:fldCharType="separate"/>
          </w:r>
          <w:r w:rsidR="00FD2F15">
            <w:rPr>
              <w:rFonts w:ascii="Times New Roman" w:hAnsi="Times New Roman" w:cs="Times New Roman"/>
              <w:noProof/>
              <w:sz w:val="24"/>
              <w:szCs w:val="24"/>
            </w:rPr>
            <w:t xml:space="preserve"> </w:t>
          </w:r>
          <w:r w:rsidR="00FD2F15" w:rsidRPr="00FD2F15">
            <w:rPr>
              <w:rFonts w:ascii="Times New Roman" w:hAnsi="Times New Roman" w:cs="Times New Roman"/>
              <w:noProof/>
              <w:sz w:val="24"/>
              <w:szCs w:val="24"/>
            </w:rPr>
            <w:t>(European Commission, 2014)</w:t>
          </w:r>
          <w:r w:rsidR="00496EEB" w:rsidRPr="00F739F7">
            <w:rPr>
              <w:rFonts w:ascii="Times New Roman" w:hAnsi="Times New Roman" w:cs="Times New Roman"/>
              <w:sz w:val="24"/>
              <w:szCs w:val="24"/>
            </w:rPr>
            <w:fldChar w:fldCharType="end"/>
          </w:r>
        </w:sdtContent>
      </w:sdt>
      <w:r w:rsidR="000E0653" w:rsidRPr="00F739F7">
        <w:rPr>
          <w:rFonts w:ascii="Times New Roman" w:hAnsi="Times New Roman" w:cs="Times New Roman"/>
          <w:sz w:val="24"/>
          <w:szCs w:val="24"/>
        </w:rPr>
        <w:t>. However, u</w:t>
      </w:r>
      <w:r w:rsidR="0094676D" w:rsidRPr="00F739F7">
        <w:rPr>
          <w:rFonts w:ascii="Times New Roman" w:hAnsi="Times New Roman" w:cs="Times New Roman"/>
          <w:sz w:val="24"/>
          <w:szCs w:val="24"/>
        </w:rPr>
        <w:t xml:space="preserve">nder the European Union (EU) law, wage discrimination at the workplace is prohibited. </w:t>
      </w:r>
      <w:r w:rsidR="00D56008" w:rsidRPr="00F739F7">
        <w:rPr>
          <w:rFonts w:ascii="Times New Roman" w:hAnsi="Times New Roman" w:cs="Times New Roman"/>
          <w:sz w:val="24"/>
          <w:szCs w:val="24"/>
        </w:rPr>
        <w:t xml:space="preserve">The EU has laid out several directives in order to reduce the gender wage differential as well as the gender gap in employment rates. </w:t>
      </w:r>
      <w:r w:rsidR="006320CE" w:rsidRPr="00F739F7">
        <w:rPr>
          <w:rFonts w:ascii="Times New Roman" w:hAnsi="Times New Roman" w:cs="Times New Roman"/>
          <w:sz w:val="24"/>
          <w:szCs w:val="24"/>
        </w:rPr>
        <w:t>Despite several directives and wage discrimination laws, the persistence of the wage gap requires a further breakdown of the wage gap to explain the causes and initiate dialogue for improvement</w:t>
      </w:r>
      <w:sdt>
        <w:sdtPr>
          <w:rPr>
            <w:rFonts w:ascii="Times New Roman" w:hAnsi="Times New Roman" w:cs="Times New Roman"/>
            <w:sz w:val="24"/>
            <w:szCs w:val="24"/>
          </w:rPr>
          <w:id w:val="1702204885"/>
          <w:citation/>
        </w:sdtPr>
        <w:sdtEndPr/>
        <w:sdtContent>
          <w:r w:rsidR="00496EEB" w:rsidRPr="00F739F7">
            <w:rPr>
              <w:rFonts w:ascii="Times New Roman" w:hAnsi="Times New Roman" w:cs="Times New Roman"/>
              <w:sz w:val="24"/>
              <w:szCs w:val="24"/>
            </w:rPr>
            <w:fldChar w:fldCharType="begin"/>
          </w:r>
          <w:r w:rsidR="00BC7B66" w:rsidRPr="00F739F7">
            <w:rPr>
              <w:rFonts w:ascii="Times New Roman" w:hAnsi="Times New Roman" w:cs="Times New Roman"/>
              <w:sz w:val="24"/>
              <w:szCs w:val="24"/>
            </w:rPr>
            <w:instrText xml:space="preserve"> CITATION Chr13 \l 2057 </w:instrText>
          </w:r>
          <w:r w:rsidR="00496EEB" w:rsidRPr="00F739F7">
            <w:rPr>
              <w:rFonts w:ascii="Times New Roman" w:hAnsi="Times New Roman" w:cs="Times New Roman"/>
              <w:sz w:val="24"/>
              <w:szCs w:val="24"/>
            </w:rPr>
            <w:fldChar w:fldCharType="separate"/>
          </w:r>
          <w:r w:rsidR="00FD2F15">
            <w:rPr>
              <w:rFonts w:ascii="Times New Roman" w:hAnsi="Times New Roman" w:cs="Times New Roman"/>
              <w:noProof/>
              <w:sz w:val="24"/>
              <w:szCs w:val="24"/>
            </w:rPr>
            <w:t xml:space="preserve"> </w:t>
          </w:r>
          <w:r w:rsidR="00FD2F15" w:rsidRPr="00FD2F15">
            <w:rPr>
              <w:rFonts w:ascii="Times New Roman" w:hAnsi="Times New Roman" w:cs="Times New Roman"/>
              <w:noProof/>
              <w:sz w:val="24"/>
              <w:szCs w:val="24"/>
            </w:rPr>
            <w:t>(Christofides, Polycarpou, &amp; Vrachimis, 2013)</w:t>
          </w:r>
          <w:r w:rsidR="00496EEB" w:rsidRPr="00F739F7">
            <w:rPr>
              <w:rFonts w:ascii="Times New Roman" w:hAnsi="Times New Roman" w:cs="Times New Roman"/>
              <w:sz w:val="24"/>
              <w:szCs w:val="24"/>
            </w:rPr>
            <w:fldChar w:fldCharType="end"/>
          </w:r>
        </w:sdtContent>
      </w:sdt>
      <w:r w:rsidR="006320CE" w:rsidRPr="00F739F7">
        <w:rPr>
          <w:rFonts w:ascii="Times New Roman" w:hAnsi="Times New Roman" w:cs="Times New Roman"/>
          <w:sz w:val="24"/>
          <w:szCs w:val="24"/>
        </w:rPr>
        <w:t xml:space="preserve">. </w:t>
      </w:r>
    </w:p>
    <w:p w14:paraId="3002114B" w14:textId="77777777" w:rsidR="000B6DE7" w:rsidRPr="00F739F7" w:rsidRDefault="000B6DE7" w:rsidP="003A5629">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 xml:space="preserve">Over the past </w:t>
      </w:r>
      <w:r w:rsidR="006C71C4" w:rsidRPr="00F739F7">
        <w:rPr>
          <w:rFonts w:ascii="Times New Roman" w:hAnsi="Times New Roman" w:cs="Times New Roman"/>
          <w:sz w:val="24"/>
          <w:szCs w:val="24"/>
        </w:rPr>
        <w:t>40</w:t>
      </w:r>
      <w:r w:rsidRPr="00F739F7">
        <w:rPr>
          <w:rFonts w:ascii="Times New Roman" w:hAnsi="Times New Roman" w:cs="Times New Roman"/>
          <w:sz w:val="24"/>
          <w:szCs w:val="24"/>
        </w:rPr>
        <w:t xml:space="preserve"> years, the role of women has shifted dramatically in the</w:t>
      </w:r>
      <w:r w:rsidR="000E0653" w:rsidRPr="00F739F7">
        <w:rPr>
          <w:rFonts w:ascii="Times New Roman" w:hAnsi="Times New Roman" w:cs="Times New Roman"/>
          <w:sz w:val="24"/>
          <w:szCs w:val="24"/>
        </w:rPr>
        <w:t xml:space="preserve"> European</w:t>
      </w:r>
      <w:r w:rsidRPr="00F739F7">
        <w:rPr>
          <w:rFonts w:ascii="Times New Roman" w:hAnsi="Times New Roman" w:cs="Times New Roman"/>
          <w:sz w:val="24"/>
          <w:szCs w:val="24"/>
        </w:rPr>
        <w:t xml:space="preserve"> labour market</w:t>
      </w:r>
      <w:r w:rsidR="000E0653" w:rsidRPr="00F739F7">
        <w:rPr>
          <w:rFonts w:ascii="Times New Roman" w:hAnsi="Times New Roman" w:cs="Times New Roman"/>
          <w:sz w:val="24"/>
          <w:szCs w:val="24"/>
        </w:rPr>
        <w:t>; particularly in</w:t>
      </w:r>
      <w:r w:rsidRPr="00F739F7">
        <w:rPr>
          <w:rFonts w:ascii="Times New Roman" w:hAnsi="Times New Roman" w:cs="Times New Roman"/>
          <w:sz w:val="24"/>
          <w:szCs w:val="24"/>
        </w:rPr>
        <w:t xml:space="preserve"> the Netherlands. Female labour participation rate has risen from 30% to 70%. Moreover, 44% of Dutch women complete tertiary education w</w:t>
      </w:r>
      <w:r w:rsidR="00D20E64" w:rsidRPr="00F739F7">
        <w:rPr>
          <w:rFonts w:ascii="Times New Roman" w:hAnsi="Times New Roman" w:cs="Times New Roman"/>
          <w:sz w:val="24"/>
          <w:szCs w:val="24"/>
        </w:rPr>
        <w:t xml:space="preserve">hereas only 38% of the Dutch men do so. </w:t>
      </w:r>
      <w:r w:rsidR="00AB4254" w:rsidRPr="00F739F7">
        <w:rPr>
          <w:rFonts w:ascii="Times New Roman" w:hAnsi="Times New Roman" w:cs="Times New Roman"/>
          <w:sz w:val="24"/>
          <w:szCs w:val="24"/>
        </w:rPr>
        <w:t>Albeit this shift in the landscape,</w:t>
      </w:r>
      <w:r w:rsidR="007C148F" w:rsidRPr="00F739F7">
        <w:rPr>
          <w:rFonts w:ascii="Times New Roman" w:hAnsi="Times New Roman" w:cs="Times New Roman"/>
          <w:sz w:val="24"/>
          <w:szCs w:val="24"/>
        </w:rPr>
        <w:t xml:space="preserve"> a 2014 </w:t>
      </w:r>
      <w:r w:rsidR="00602C56" w:rsidRPr="00F739F7">
        <w:rPr>
          <w:rFonts w:ascii="Times New Roman" w:hAnsi="Times New Roman" w:cs="Times New Roman"/>
          <w:sz w:val="24"/>
          <w:szCs w:val="24"/>
        </w:rPr>
        <w:t>European commission</w:t>
      </w:r>
      <w:r w:rsidR="00AB4254" w:rsidRPr="00F739F7">
        <w:rPr>
          <w:rFonts w:ascii="Times New Roman" w:hAnsi="Times New Roman" w:cs="Times New Roman"/>
          <w:sz w:val="24"/>
          <w:szCs w:val="24"/>
        </w:rPr>
        <w:t xml:space="preserve"> report indicated that the gender wage gap in the Netherlands </w:t>
      </w:r>
      <w:r w:rsidR="007C148F" w:rsidRPr="00F739F7">
        <w:rPr>
          <w:rFonts w:ascii="Times New Roman" w:hAnsi="Times New Roman" w:cs="Times New Roman"/>
          <w:sz w:val="24"/>
          <w:szCs w:val="24"/>
        </w:rPr>
        <w:t>is 16.9%, higher than the EU</w:t>
      </w:r>
      <w:r w:rsidR="00AB4254" w:rsidRPr="00F739F7">
        <w:rPr>
          <w:rFonts w:ascii="Times New Roman" w:hAnsi="Times New Roman" w:cs="Times New Roman"/>
          <w:sz w:val="24"/>
          <w:szCs w:val="24"/>
        </w:rPr>
        <w:t xml:space="preserve"> average</w:t>
      </w:r>
      <w:r w:rsidR="00D3479A" w:rsidRPr="00F739F7">
        <w:rPr>
          <w:rFonts w:ascii="Times New Roman" w:hAnsi="Times New Roman" w:cs="Times New Roman"/>
          <w:noProof/>
          <w:sz w:val="24"/>
          <w:szCs w:val="24"/>
        </w:rPr>
        <w:t xml:space="preserve"> (Statistics Netherlands, 2014)</w:t>
      </w:r>
      <w:r w:rsidR="00AB4254" w:rsidRPr="00F739F7">
        <w:rPr>
          <w:rFonts w:ascii="Times New Roman" w:hAnsi="Times New Roman" w:cs="Times New Roman"/>
          <w:sz w:val="24"/>
          <w:szCs w:val="24"/>
        </w:rPr>
        <w:t xml:space="preserve">.  </w:t>
      </w:r>
      <w:r w:rsidR="00D20E64" w:rsidRPr="00F739F7">
        <w:rPr>
          <w:rFonts w:ascii="Times New Roman" w:hAnsi="Times New Roman" w:cs="Times New Roman"/>
          <w:sz w:val="24"/>
          <w:szCs w:val="24"/>
        </w:rPr>
        <w:t xml:space="preserve"> </w:t>
      </w:r>
    </w:p>
    <w:p w14:paraId="5A5E2810" w14:textId="77777777" w:rsidR="00F84CDB" w:rsidRPr="00F739F7" w:rsidRDefault="00F84CDB" w:rsidP="003A5629">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 xml:space="preserve">Mincer’s </w:t>
      </w:r>
      <w:sdt>
        <w:sdtPr>
          <w:rPr>
            <w:rFonts w:ascii="Times New Roman" w:hAnsi="Times New Roman" w:cs="Times New Roman"/>
            <w:sz w:val="24"/>
            <w:szCs w:val="24"/>
          </w:rPr>
          <w:id w:val="488680244"/>
          <w:citation/>
        </w:sdtPr>
        <w:sdtEndPr/>
        <w:sdtContent>
          <w:r w:rsidR="00496EEB" w:rsidRPr="00F739F7">
            <w:rPr>
              <w:rFonts w:ascii="Times New Roman" w:hAnsi="Times New Roman" w:cs="Times New Roman"/>
              <w:sz w:val="24"/>
              <w:szCs w:val="24"/>
            </w:rPr>
            <w:fldChar w:fldCharType="begin"/>
          </w:r>
          <w:r w:rsidR="0081402A" w:rsidRPr="00F739F7">
            <w:rPr>
              <w:rFonts w:ascii="Times New Roman" w:hAnsi="Times New Roman" w:cs="Times New Roman"/>
              <w:sz w:val="24"/>
              <w:szCs w:val="24"/>
            </w:rPr>
            <w:instrText xml:space="preserve">CITATION Jac74 \n  \t  \l 2057 </w:instrText>
          </w:r>
          <w:r w:rsidR="00496EEB" w:rsidRPr="00F739F7">
            <w:rPr>
              <w:rFonts w:ascii="Times New Roman" w:hAnsi="Times New Roman" w:cs="Times New Roman"/>
              <w:sz w:val="24"/>
              <w:szCs w:val="24"/>
            </w:rPr>
            <w:fldChar w:fldCharType="separate"/>
          </w:r>
          <w:r w:rsidR="00FD2F15" w:rsidRPr="00FD2F15">
            <w:rPr>
              <w:rFonts w:ascii="Times New Roman" w:hAnsi="Times New Roman" w:cs="Times New Roman"/>
              <w:noProof/>
              <w:sz w:val="24"/>
              <w:szCs w:val="24"/>
            </w:rPr>
            <w:t>(1974)</w:t>
          </w:r>
          <w:r w:rsidR="00496EEB" w:rsidRPr="00F739F7">
            <w:rPr>
              <w:rFonts w:ascii="Times New Roman" w:hAnsi="Times New Roman" w:cs="Times New Roman"/>
              <w:sz w:val="24"/>
              <w:szCs w:val="24"/>
            </w:rPr>
            <w:fldChar w:fldCharType="end"/>
          </w:r>
        </w:sdtContent>
      </w:sdt>
      <w:r w:rsidR="0081402A" w:rsidRPr="00F739F7">
        <w:rPr>
          <w:rFonts w:ascii="Times New Roman" w:hAnsi="Times New Roman" w:cs="Times New Roman"/>
          <w:sz w:val="24"/>
          <w:szCs w:val="24"/>
        </w:rPr>
        <w:t xml:space="preserve"> </w:t>
      </w:r>
      <w:r w:rsidRPr="00F739F7">
        <w:rPr>
          <w:rFonts w:ascii="Times New Roman" w:hAnsi="Times New Roman" w:cs="Times New Roman"/>
          <w:sz w:val="24"/>
          <w:szCs w:val="24"/>
        </w:rPr>
        <w:t xml:space="preserve">human capital model proposes a simple explanation for </w:t>
      </w:r>
      <w:r w:rsidR="00613AB6" w:rsidRPr="00F739F7">
        <w:rPr>
          <w:rFonts w:ascii="Times New Roman" w:hAnsi="Times New Roman" w:cs="Times New Roman"/>
          <w:sz w:val="24"/>
          <w:szCs w:val="24"/>
        </w:rPr>
        <w:t>wage gaps. The</w:t>
      </w:r>
      <w:r w:rsidRPr="00F739F7">
        <w:rPr>
          <w:rFonts w:ascii="Times New Roman" w:hAnsi="Times New Roman" w:cs="Times New Roman"/>
          <w:sz w:val="24"/>
          <w:szCs w:val="24"/>
        </w:rPr>
        <w:t xml:space="preserve"> model uses education and training as indicators of input which are to fully reflect on the output indicated by wages. Although the model has provided sound evidence for the wage gap between individuals with primary, secondary and tertiary education, the model has shown to be highly idealistic and is unable to explain several irregularities found in the labour market, especially the gender pay gap.  </w:t>
      </w:r>
    </w:p>
    <w:p w14:paraId="6933C208" w14:textId="77777777" w:rsidR="00F84CDB" w:rsidRPr="00F739F7" w:rsidRDefault="008F1859" w:rsidP="003A5629">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There exists a general consensus that the gender wage gap is a complex matter and is a result of numerous interrelated observable and unobservable issues.</w:t>
      </w:r>
      <w:r w:rsidR="000E0653" w:rsidRPr="00F739F7">
        <w:rPr>
          <w:rFonts w:ascii="Times New Roman" w:hAnsi="Times New Roman" w:cs="Times New Roman"/>
          <w:sz w:val="24"/>
          <w:szCs w:val="24"/>
        </w:rPr>
        <w:t xml:space="preserve"> </w:t>
      </w:r>
      <w:r w:rsidR="00F84CDB" w:rsidRPr="00F739F7">
        <w:rPr>
          <w:rFonts w:ascii="Times New Roman" w:hAnsi="Times New Roman" w:cs="Times New Roman"/>
          <w:sz w:val="24"/>
          <w:szCs w:val="24"/>
        </w:rPr>
        <w:t>The debate regarding this issue not only is centred on the causes of this gap but also around the fairness of these pay discrepancies. Several factors unrelated to human capital investments have been shown to widen the pay gap. Women and men typically tend to work in different sectors and have different jobs. The female dominated sectors have shown to have lower wages than the male dominated sectors. Furthermore, on average, women earn less than men in female dominated sectors indicated the possibility of the undervaluation of women’s skills. Family responsibilities and traditional gender roles have also shown to widen the pay gap by serving as a nudge towards having a part-time job</w:t>
      </w:r>
      <w:sdt>
        <w:sdtPr>
          <w:rPr>
            <w:rFonts w:ascii="Times New Roman" w:hAnsi="Times New Roman" w:cs="Times New Roman"/>
            <w:sz w:val="24"/>
            <w:szCs w:val="24"/>
          </w:rPr>
          <w:id w:val="-364752500"/>
          <w:citation/>
        </w:sdtPr>
        <w:sdtEndPr/>
        <w:sdtContent>
          <w:r w:rsidR="00496EEB" w:rsidRPr="00F739F7">
            <w:rPr>
              <w:rFonts w:ascii="Times New Roman" w:hAnsi="Times New Roman" w:cs="Times New Roman"/>
              <w:sz w:val="24"/>
              <w:szCs w:val="24"/>
            </w:rPr>
            <w:fldChar w:fldCharType="begin"/>
          </w:r>
          <w:r w:rsidR="00D3479A" w:rsidRPr="00F739F7">
            <w:rPr>
              <w:rFonts w:ascii="Times New Roman" w:hAnsi="Times New Roman" w:cs="Times New Roman"/>
              <w:sz w:val="24"/>
              <w:szCs w:val="24"/>
            </w:rPr>
            <w:instrText xml:space="preserve"> CITATION Eur14 \l 2057 </w:instrText>
          </w:r>
          <w:r w:rsidR="00496EEB" w:rsidRPr="00F739F7">
            <w:rPr>
              <w:rFonts w:ascii="Times New Roman" w:hAnsi="Times New Roman" w:cs="Times New Roman"/>
              <w:sz w:val="24"/>
              <w:szCs w:val="24"/>
            </w:rPr>
            <w:fldChar w:fldCharType="separate"/>
          </w:r>
          <w:r w:rsidR="00FD2F15">
            <w:rPr>
              <w:rFonts w:ascii="Times New Roman" w:hAnsi="Times New Roman" w:cs="Times New Roman"/>
              <w:noProof/>
              <w:sz w:val="24"/>
              <w:szCs w:val="24"/>
            </w:rPr>
            <w:t xml:space="preserve"> </w:t>
          </w:r>
          <w:r w:rsidR="00FD2F15" w:rsidRPr="00FD2F15">
            <w:rPr>
              <w:rFonts w:ascii="Times New Roman" w:hAnsi="Times New Roman" w:cs="Times New Roman"/>
              <w:noProof/>
              <w:sz w:val="24"/>
              <w:szCs w:val="24"/>
            </w:rPr>
            <w:t>(European Commission, 2014)</w:t>
          </w:r>
          <w:r w:rsidR="00496EEB" w:rsidRPr="00F739F7">
            <w:rPr>
              <w:rFonts w:ascii="Times New Roman" w:hAnsi="Times New Roman" w:cs="Times New Roman"/>
              <w:sz w:val="24"/>
              <w:szCs w:val="24"/>
            </w:rPr>
            <w:fldChar w:fldCharType="end"/>
          </w:r>
        </w:sdtContent>
      </w:sdt>
      <w:r w:rsidR="00D3479A" w:rsidRPr="00F739F7">
        <w:rPr>
          <w:rFonts w:ascii="Times New Roman" w:hAnsi="Times New Roman" w:cs="Times New Roman"/>
          <w:sz w:val="24"/>
          <w:szCs w:val="24"/>
        </w:rPr>
        <w:t>.</w:t>
      </w:r>
    </w:p>
    <w:p w14:paraId="01A78D0B" w14:textId="77777777" w:rsidR="0008554D" w:rsidRPr="00F739F7" w:rsidRDefault="00640EB2" w:rsidP="003A5629">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The aforementioned statistics</w:t>
      </w:r>
      <w:r w:rsidR="00F84CDB" w:rsidRPr="00F739F7">
        <w:rPr>
          <w:rFonts w:ascii="Times New Roman" w:hAnsi="Times New Roman" w:cs="Times New Roman"/>
          <w:sz w:val="24"/>
          <w:szCs w:val="24"/>
        </w:rPr>
        <w:t xml:space="preserve"> about the Netherlands</w:t>
      </w:r>
      <w:r w:rsidRPr="00F739F7">
        <w:rPr>
          <w:rFonts w:ascii="Times New Roman" w:hAnsi="Times New Roman" w:cs="Times New Roman"/>
          <w:sz w:val="24"/>
          <w:szCs w:val="24"/>
        </w:rPr>
        <w:t xml:space="preserve"> question the idea of human capital differences accounting for the gender wage gap. </w:t>
      </w:r>
      <w:r w:rsidR="0008554D" w:rsidRPr="00F739F7">
        <w:rPr>
          <w:rFonts w:ascii="Times New Roman" w:hAnsi="Times New Roman" w:cs="Times New Roman"/>
          <w:sz w:val="24"/>
          <w:szCs w:val="24"/>
        </w:rPr>
        <w:t xml:space="preserve">Hence, other discriminatory factors such as </w:t>
      </w:r>
      <w:r w:rsidR="001906FE" w:rsidRPr="00F739F7">
        <w:rPr>
          <w:rFonts w:ascii="Times New Roman" w:hAnsi="Times New Roman" w:cs="Times New Roman"/>
          <w:sz w:val="24"/>
          <w:szCs w:val="24"/>
        </w:rPr>
        <w:t xml:space="preserve">job nature </w:t>
      </w:r>
      <w:sdt>
        <w:sdtPr>
          <w:rPr>
            <w:rFonts w:ascii="Times New Roman" w:hAnsi="Times New Roman" w:cs="Times New Roman"/>
            <w:sz w:val="24"/>
            <w:szCs w:val="24"/>
          </w:rPr>
          <w:id w:val="-926796856"/>
          <w:citation/>
        </w:sdtPr>
        <w:sdtEndPr/>
        <w:sdtContent>
          <w:r w:rsidR="00496EEB" w:rsidRPr="00F739F7">
            <w:rPr>
              <w:rFonts w:ascii="Times New Roman" w:hAnsi="Times New Roman" w:cs="Times New Roman"/>
              <w:sz w:val="24"/>
              <w:szCs w:val="24"/>
            </w:rPr>
            <w:fldChar w:fldCharType="begin"/>
          </w:r>
          <w:r w:rsidR="00367D4A" w:rsidRPr="00F739F7">
            <w:rPr>
              <w:rFonts w:ascii="Times New Roman" w:hAnsi="Times New Roman" w:cs="Times New Roman"/>
              <w:sz w:val="24"/>
              <w:szCs w:val="24"/>
            </w:rPr>
            <w:instrText xml:space="preserve"> CITATION Cat98 \l 2057 </w:instrText>
          </w:r>
          <w:r w:rsidR="001906FE" w:rsidRPr="00F739F7">
            <w:rPr>
              <w:rFonts w:ascii="Times New Roman" w:hAnsi="Times New Roman" w:cs="Times New Roman"/>
              <w:sz w:val="24"/>
              <w:szCs w:val="24"/>
            </w:rPr>
            <w:instrText xml:space="preserve"> \m Kat93 \m Jam09</w:instrText>
          </w:r>
          <w:r w:rsidR="00496EEB" w:rsidRPr="00F739F7">
            <w:rPr>
              <w:rFonts w:ascii="Times New Roman" w:hAnsi="Times New Roman" w:cs="Times New Roman"/>
              <w:sz w:val="24"/>
              <w:szCs w:val="24"/>
            </w:rPr>
            <w:fldChar w:fldCharType="separate"/>
          </w:r>
          <w:r w:rsidR="00FD2F15" w:rsidRPr="00FD2F15">
            <w:rPr>
              <w:rFonts w:ascii="Times New Roman" w:hAnsi="Times New Roman" w:cs="Times New Roman"/>
              <w:noProof/>
              <w:sz w:val="24"/>
              <w:szCs w:val="24"/>
            </w:rPr>
            <w:t>(Weinberger, 1998; Barker, 1993; Albrecht, Vuuren, &amp; Vroman, 2009)</w:t>
          </w:r>
          <w:r w:rsidR="00496EEB" w:rsidRPr="00F739F7">
            <w:rPr>
              <w:rFonts w:ascii="Times New Roman" w:hAnsi="Times New Roman" w:cs="Times New Roman"/>
              <w:sz w:val="24"/>
              <w:szCs w:val="24"/>
            </w:rPr>
            <w:fldChar w:fldCharType="end"/>
          </w:r>
        </w:sdtContent>
      </w:sdt>
      <w:r w:rsidR="00273A49" w:rsidRPr="00F739F7">
        <w:rPr>
          <w:rFonts w:ascii="Times New Roman" w:hAnsi="Times New Roman" w:cs="Times New Roman"/>
          <w:sz w:val="24"/>
          <w:szCs w:val="24"/>
        </w:rPr>
        <w:t xml:space="preserve"> </w:t>
      </w:r>
      <w:r w:rsidR="0008554D" w:rsidRPr="00F739F7">
        <w:rPr>
          <w:rFonts w:ascii="Times New Roman" w:hAnsi="Times New Roman" w:cs="Times New Roman"/>
          <w:sz w:val="24"/>
          <w:szCs w:val="24"/>
        </w:rPr>
        <w:t>,</w:t>
      </w:r>
      <w:r w:rsidR="00632EFF" w:rsidRPr="00F739F7">
        <w:rPr>
          <w:rFonts w:ascii="Times New Roman" w:hAnsi="Times New Roman" w:cs="Times New Roman"/>
          <w:sz w:val="24"/>
          <w:szCs w:val="24"/>
        </w:rPr>
        <w:t xml:space="preserve"> </w:t>
      </w:r>
      <w:r w:rsidR="00273A49" w:rsidRPr="00F739F7">
        <w:rPr>
          <w:rFonts w:ascii="Times New Roman" w:hAnsi="Times New Roman" w:cs="Times New Roman"/>
          <w:sz w:val="24"/>
          <w:szCs w:val="24"/>
        </w:rPr>
        <w:t>race and ethnicity</w:t>
      </w:r>
      <w:sdt>
        <w:sdtPr>
          <w:rPr>
            <w:rFonts w:ascii="Times New Roman" w:hAnsi="Times New Roman" w:cs="Times New Roman"/>
            <w:sz w:val="24"/>
            <w:szCs w:val="24"/>
          </w:rPr>
          <w:id w:val="-1962715567"/>
          <w:citation/>
        </w:sdtPr>
        <w:sdtEndPr/>
        <w:sdtContent>
          <w:r w:rsidR="00496EEB" w:rsidRPr="00F739F7">
            <w:rPr>
              <w:rFonts w:ascii="Times New Roman" w:hAnsi="Times New Roman" w:cs="Times New Roman"/>
              <w:sz w:val="24"/>
              <w:szCs w:val="24"/>
            </w:rPr>
            <w:fldChar w:fldCharType="begin"/>
          </w:r>
          <w:r w:rsidR="001906FE" w:rsidRPr="00F739F7">
            <w:rPr>
              <w:rFonts w:ascii="Times New Roman" w:hAnsi="Times New Roman" w:cs="Times New Roman"/>
              <w:sz w:val="24"/>
              <w:szCs w:val="24"/>
            </w:rPr>
            <w:instrText xml:space="preserve"> CITATION Car05 \l 2057  \m Hof141</w:instrText>
          </w:r>
          <w:r w:rsidR="001378F7" w:rsidRPr="00F739F7">
            <w:rPr>
              <w:rFonts w:ascii="Times New Roman" w:hAnsi="Times New Roman" w:cs="Times New Roman"/>
              <w:sz w:val="24"/>
              <w:szCs w:val="24"/>
            </w:rPr>
            <w:instrText xml:space="preserve"> \m Cat98</w:instrText>
          </w:r>
          <w:r w:rsidR="00496EEB" w:rsidRPr="00F739F7">
            <w:rPr>
              <w:rFonts w:ascii="Times New Roman" w:hAnsi="Times New Roman" w:cs="Times New Roman"/>
              <w:sz w:val="24"/>
              <w:szCs w:val="24"/>
            </w:rPr>
            <w:fldChar w:fldCharType="separate"/>
          </w:r>
          <w:r w:rsidR="00FD2F15">
            <w:rPr>
              <w:rFonts w:ascii="Times New Roman" w:hAnsi="Times New Roman" w:cs="Times New Roman"/>
              <w:noProof/>
              <w:sz w:val="24"/>
              <w:szCs w:val="24"/>
            </w:rPr>
            <w:t xml:space="preserve"> </w:t>
          </w:r>
          <w:r w:rsidR="00FD2F15" w:rsidRPr="00FD2F15">
            <w:rPr>
              <w:rFonts w:ascii="Times New Roman" w:hAnsi="Times New Roman" w:cs="Times New Roman"/>
              <w:noProof/>
              <w:sz w:val="24"/>
              <w:szCs w:val="24"/>
            </w:rPr>
            <w:t>(Green &amp; Ferber, 2005; Hofer, Titelbach, &amp; Winter-Ebmer, 2014; Weinberger, 1998)</w:t>
          </w:r>
          <w:r w:rsidR="00496EEB" w:rsidRPr="00F739F7">
            <w:rPr>
              <w:rFonts w:ascii="Times New Roman" w:hAnsi="Times New Roman" w:cs="Times New Roman"/>
              <w:sz w:val="24"/>
              <w:szCs w:val="24"/>
            </w:rPr>
            <w:fldChar w:fldCharType="end"/>
          </w:r>
        </w:sdtContent>
      </w:sdt>
      <w:r w:rsidR="001378F7" w:rsidRPr="00F739F7">
        <w:rPr>
          <w:rFonts w:ascii="Times New Roman" w:hAnsi="Times New Roman" w:cs="Times New Roman"/>
          <w:sz w:val="24"/>
          <w:szCs w:val="24"/>
        </w:rPr>
        <w:t>,</w:t>
      </w:r>
      <w:r w:rsidR="0008554D" w:rsidRPr="00F739F7">
        <w:rPr>
          <w:rFonts w:ascii="Times New Roman" w:hAnsi="Times New Roman" w:cs="Times New Roman"/>
          <w:sz w:val="24"/>
          <w:szCs w:val="24"/>
        </w:rPr>
        <w:t xml:space="preserve"> and marital status in comb</w:t>
      </w:r>
      <w:r w:rsidR="001378F7" w:rsidRPr="00F739F7">
        <w:rPr>
          <w:rFonts w:ascii="Times New Roman" w:hAnsi="Times New Roman" w:cs="Times New Roman"/>
          <w:sz w:val="24"/>
          <w:szCs w:val="24"/>
        </w:rPr>
        <w:t>ination with sexual orientation</w:t>
      </w:r>
      <w:sdt>
        <w:sdtPr>
          <w:rPr>
            <w:rFonts w:ascii="Times New Roman" w:hAnsi="Times New Roman" w:cs="Times New Roman"/>
            <w:sz w:val="24"/>
            <w:szCs w:val="24"/>
          </w:rPr>
          <w:id w:val="2053187859"/>
          <w:citation/>
        </w:sdtPr>
        <w:sdtEndPr/>
        <w:sdtContent>
          <w:r w:rsidR="00496EEB" w:rsidRPr="00F739F7">
            <w:rPr>
              <w:rFonts w:ascii="Times New Roman" w:hAnsi="Times New Roman" w:cs="Times New Roman"/>
              <w:sz w:val="24"/>
              <w:szCs w:val="24"/>
            </w:rPr>
            <w:fldChar w:fldCharType="begin"/>
          </w:r>
          <w:r w:rsidR="001378F7" w:rsidRPr="00F739F7">
            <w:rPr>
              <w:rFonts w:ascii="Times New Roman" w:hAnsi="Times New Roman" w:cs="Times New Roman"/>
              <w:sz w:val="24"/>
              <w:szCs w:val="24"/>
            </w:rPr>
            <w:instrText xml:space="preserve"> CITATION Kat93 \l 2057  \m Bru14 \m Car05</w:instrText>
          </w:r>
          <w:r w:rsidR="00496EEB" w:rsidRPr="00F739F7">
            <w:rPr>
              <w:rFonts w:ascii="Times New Roman" w:hAnsi="Times New Roman" w:cs="Times New Roman"/>
              <w:sz w:val="24"/>
              <w:szCs w:val="24"/>
            </w:rPr>
            <w:fldChar w:fldCharType="separate"/>
          </w:r>
          <w:r w:rsidR="00FD2F15">
            <w:rPr>
              <w:rFonts w:ascii="Times New Roman" w:hAnsi="Times New Roman" w:cs="Times New Roman"/>
              <w:noProof/>
              <w:sz w:val="24"/>
              <w:szCs w:val="24"/>
            </w:rPr>
            <w:t xml:space="preserve"> </w:t>
          </w:r>
          <w:r w:rsidR="00FD2F15" w:rsidRPr="00FD2F15">
            <w:rPr>
              <w:rFonts w:ascii="Times New Roman" w:hAnsi="Times New Roman" w:cs="Times New Roman"/>
              <w:noProof/>
              <w:sz w:val="24"/>
              <w:szCs w:val="24"/>
            </w:rPr>
            <w:t>(Barker, 1993; Elmslie &amp; Tebaldi, 2014; Green &amp; Ferber, 2005)</w:t>
          </w:r>
          <w:r w:rsidR="00496EEB" w:rsidRPr="00F739F7">
            <w:rPr>
              <w:rFonts w:ascii="Times New Roman" w:hAnsi="Times New Roman" w:cs="Times New Roman"/>
              <w:sz w:val="24"/>
              <w:szCs w:val="24"/>
            </w:rPr>
            <w:fldChar w:fldCharType="end"/>
          </w:r>
        </w:sdtContent>
      </w:sdt>
      <w:r w:rsidR="0008554D" w:rsidRPr="00F739F7">
        <w:rPr>
          <w:rFonts w:ascii="Times New Roman" w:hAnsi="Times New Roman" w:cs="Times New Roman"/>
          <w:sz w:val="24"/>
          <w:szCs w:val="24"/>
        </w:rPr>
        <w:t xml:space="preserve"> must be accounted for in an attempt to explain the portion the wage gap not explained by the human capital theory. </w:t>
      </w:r>
    </w:p>
    <w:p w14:paraId="13DA9433" w14:textId="77777777" w:rsidR="00720698" w:rsidRPr="00F739F7" w:rsidRDefault="0008554D" w:rsidP="003A5629">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 xml:space="preserve"> </w:t>
      </w:r>
      <w:r w:rsidR="00632EFF" w:rsidRPr="00F739F7">
        <w:rPr>
          <w:rFonts w:ascii="Times New Roman" w:hAnsi="Times New Roman" w:cs="Times New Roman"/>
          <w:sz w:val="24"/>
          <w:szCs w:val="24"/>
        </w:rPr>
        <w:t>Hence, this paper attempts t</w:t>
      </w:r>
      <w:r w:rsidR="00A76962" w:rsidRPr="00F739F7">
        <w:rPr>
          <w:rFonts w:ascii="Times New Roman" w:hAnsi="Times New Roman" w:cs="Times New Roman"/>
          <w:sz w:val="24"/>
          <w:szCs w:val="24"/>
        </w:rPr>
        <w:t xml:space="preserve">o answer the question </w:t>
      </w:r>
      <w:r w:rsidR="00A76962" w:rsidRPr="00F739F7">
        <w:rPr>
          <w:rFonts w:ascii="Times New Roman" w:hAnsi="Times New Roman" w:cs="Times New Roman"/>
          <w:i/>
          <w:sz w:val="24"/>
          <w:szCs w:val="24"/>
        </w:rPr>
        <w:t>t</w:t>
      </w:r>
      <w:r w:rsidR="00632EFF" w:rsidRPr="00F739F7">
        <w:rPr>
          <w:rFonts w:ascii="Times New Roman" w:hAnsi="Times New Roman" w:cs="Times New Roman"/>
          <w:i/>
          <w:sz w:val="24"/>
          <w:szCs w:val="24"/>
        </w:rPr>
        <w:t xml:space="preserve">o what extent does </w:t>
      </w:r>
      <w:r w:rsidR="00A76962" w:rsidRPr="00F739F7">
        <w:rPr>
          <w:rFonts w:ascii="Times New Roman" w:hAnsi="Times New Roman" w:cs="Times New Roman"/>
          <w:i/>
          <w:sz w:val="24"/>
          <w:szCs w:val="24"/>
        </w:rPr>
        <w:t xml:space="preserve">job </w:t>
      </w:r>
      <w:r w:rsidR="005D750D" w:rsidRPr="00F739F7">
        <w:rPr>
          <w:rFonts w:ascii="Times New Roman" w:hAnsi="Times New Roman" w:cs="Times New Roman"/>
          <w:i/>
          <w:sz w:val="24"/>
          <w:szCs w:val="24"/>
        </w:rPr>
        <w:t>type</w:t>
      </w:r>
      <w:r w:rsidR="00A76962" w:rsidRPr="00F739F7">
        <w:rPr>
          <w:rFonts w:ascii="Times New Roman" w:hAnsi="Times New Roman" w:cs="Times New Roman"/>
          <w:i/>
          <w:sz w:val="24"/>
          <w:szCs w:val="24"/>
        </w:rPr>
        <w:t>, race, ethnicity, marit</w:t>
      </w:r>
      <w:r w:rsidR="00A71C0F" w:rsidRPr="00F739F7">
        <w:rPr>
          <w:rFonts w:ascii="Times New Roman" w:hAnsi="Times New Roman" w:cs="Times New Roman"/>
          <w:i/>
          <w:sz w:val="24"/>
          <w:szCs w:val="24"/>
        </w:rPr>
        <w:t>al status</w:t>
      </w:r>
      <w:r w:rsidR="00A76962" w:rsidRPr="00F739F7">
        <w:rPr>
          <w:rFonts w:ascii="Times New Roman" w:hAnsi="Times New Roman" w:cs="Times New Roman"/>
          <w:i/>
          <w:sz w:val="24"/>
          <w:szCs w:val="24"/>
        </w:rPr>
        <w:t xml:space="preserve"> exp</w:t>
      </w:r>
      <w:r w:rsidR="004D6054" w:rsidRPr="00F739F7">
        <w:rPr>
          <w:rFonts w:ascii="Times New Roman" w:hAnsi="Times New Roman" w:cs="Times New Roman"/>
          <w:i/>
          <w:sz w:val="24"/>
          <w:szCs w:val="24"/>
        </w:rPr>
        <w:t xml:space="preserve">lain </w:t>
      </w:r>
      <w:r w:rsidR="00A76962" w:rsidRPr="00F739F7">
        <w:rPr>
          <w:rFonts w:ascii="Times New Roman" w:hAnsi="Times New Roman" w:cs="Times New Roman"/>
          <w:i/>
          <w:sz w:val="24"/>
          <w:szCs w:val="24"/>
        </w:rPr>
        <w:t xml:space="preserve">the </w:t>
      </w:r>
      <w:r w:rsidR="008A21AF">
        <w:rPr>
          <w:rFonts w:ascii="Times New Roman" w:hAnsi="Times New Roman" w:cs="Times New Roman"/>
          <w:i/>
          <w:sz w:val="24"/>
          <w:szCs w:val="24"/>
        </w:rPr>
        <w:t xml:space="preserve">overall </w:t>
      </w:r>
      <w:r w:rsidR="00A76962" w:rsidRPr="00F739F7">
        <w:rPr>
          <w:rFonts w:ascii="Times New Roman" w:hAnsi="Times New Roman" w:cs="Times New Roman"/>
          <w:i/>
          <w:sz w:val="24"/>
          <w:szCs w:val="24"/>
        </w:rPr>
        <w:t>gender wage differential</w:t>
      </w:r>
      <w:r w:rsidR="003A5629" w:rsidRPr="00F739F7">
        <w:rPr>
          <w:rFonts w:ascii="Times New Roman" w:hAnsi="Times New Roman" w:cs="Times New Roman"/>
          <w:i/>
          <w:sz w:val="24"/>
          <w:szCs w:val="24"/>
        </w:rPr>
        <w:t xml:space="preserve"> across various income levels</w:t>
      </w:r>
      <w:r w:rsidR="00F84CDB" w:rsidRPr="00F739F7">
        <w:rPr>
          <w:rFonts w:ascii="Times New Roman" w:hAnsi="Times New Roman" w:cs="Times New Roman"/>
          <w:i/>
          <w:sz w:val="24"/>
          <w:szCs w:val="24"/>
        </w:rPr>
        <w:t xml:space="preserve"> in the Netherlands</w:t>
      </w:r>
      <w:r w:rsidR="00A76962" w:rsidRPr="00F739F7">
        <w:rPr>
          <w:rFonts w:ascii="Times New Roman" w:hAnsi="Times New Roman" w:cs="Times New Roman"/>
          <w:i/>
          <w:sz w:val="24"/>
          <w:szCs w:val="24"/>
        </w:rPr>
        <w:t xml:space="preserve">? </w:t>
      </w:r>
      <w:r w:rsidR="00A76962" w:rsidRPr="00F739F7">
        <w:rPr>
          <w:rFonts w:ascii="Times New Roman" w:hAnsi="Times New Roman" w:cs="Times New Roman"/>
          <w:sz w:val="24"/>
          <w:szCs w:val="24"/>
        </w:rPr>
        <w:t>Furthermore, the paper</w:t>
      </w:r>
      <w:r w:rsidR="00720698" w:rsidRPr="00F739F7">
        <w:rPr>
          <w:rFonts w:ascii="Times New Roman" w:hAnsi="Times New Roman" w:cs="Times New Roman"/>
          <w:sz w:val="24"/>
          <w:szCs w:val="24"/>
        </w:rPr>
        <w:t xml:space="preserve"> specifically</w:t>
      </w:r>
      <w:r w:rsidR="00A76962" w:rsidRPr="00F739F7">
        <w:rPr>
          <w:rFonts w:ascii="Times New Roman" w:hAnsi="Times New Roman" w:cs="Times New Roman"/>
          <w:sz w:val="24"/>
          <w:szCs w:val="24"/>
        </w:rPr>
        <w:t xml:space="preserve"> aims </w:t>
      </w:r>
      <w:r w:rsidR="00336D10">
        <w:rPr>
          <w:rFonts w:ascii="Times New Roman" w:hAnsi="Times New Roman" w:cs="Times New Roman"/>
          <w:sz w:val="24"/>
          <w:szCs w:val="24"/>
        </w:rPr>
        <w:t xml:space="preserve">to </w:t>
      </w:r>
      <w:r w:rsidR="00720698" w:rsidRPr="00F739F7">
        <w:rPr>
          <w:rFonts w:ascii="Times New Roman" w:hAnsi="Times New Roman" w:cs="Times New Roman"/>
          <w:sz w:val="24"/>
          <w:szCs w:val="24"/>
        </w:rPr>
        <w:t xml:space="preserve">answer the following sub-questions: </w:t>
      </w:r>
    </w:p>
    <w:p w14:paraId="43741AA8" w14:textId="77777777" w:rsidR="00720698" w:rsidRPr="00F739F7" w:rsidRDefault="00720698" w:rsidP="003A5629">
      <w:pPr>
        <w:pStyle w:val="ListParagraph"/>
        <w:numPr>
          <w:ilvl w:val="0"/>
          <w:numId w:val="3"/>
        </w:numPr>
        <w:spacing w:line="360" w:lineRule="auto"/>
        <w:jc w:val="both"/>
        <w:rPr>
          <w:rFonts w:ascii="Times New Roman" w:hAnsi="Times New Roman" w:cs="Times New Roman"/>
          <w:i/>
          <w:sz w:val="24"/>
          <w:szCs w:val="24"/>
        </w:rPr>
      </w:pPr>
      <w:r w:rsidRPr="00F739F7">
        <w:rPr>
          <w:rFonts w:ascii="Times New Roman" w:hAnsi="Times New Roman" w:cs="Times New Roman"/>
          <w:i/>
          <w:sz w:val="24"/>
          <w:szCs w:val="24"/>
        </w:rPr>
        <w:t>Which of the addressed discriminatory</w:t>
      </w:r>
      <w:r w:rsidR="00A76962" w:rsidRPr="00F739F7">
        <w:rPr>
          <w:rFonts w:ascii="Times New Roman" w:hAnsi="Times New Roman" w:cs="Times New Roman"/>
          <w:i/>
          <w:sz w:val="24"/>
          <w:szCs w:val="24"/>
        </w:rPr>
        <w:t xml:space="preserve"> variable</w:t>
      </w:r>
      <w:r w:rsidRPr="00F739F7">
        <w:rPr>
          <w:rFonts w:ascii="Times New Roman" w:hAnsi="Times New Roman" w:cs="Times New Roman"/>
          <w:i/>
          <w:sz w:val="24"/>
          <w:szCs w:val="24"/>
        </w:rPr>
        <w:t>s lean</w:t>
      </w:r>
      <w:r w:rsidR="00A76962" w:rsidRPr="00F739F7">
        <w:rPr>
          <w:rFonts w:ascii="Times New Roman" w:hAnsi="Times New Roman" w:cs="Times New Roman"/>
          <w:i/>
          <w:sz w:val="24"/>
          <w:szCs w:val="24"/>
        </w:rPr>
        <w:t xml:space="preserve"> towards male advantage</w:t>
      </w:r>
      <w:r w:rsidR="008A21AF">
        <w:rPr>
          <w:rFonts w:ascii="Times New Roman" w:hAnsi="Times New Roman" w:cs="Times New Roman"/>
          <w:i/>
          <w:sz w:val="24"/>
          <w:szCs w:val="24"/>
        </w:rPr>
        <w:t xml:space="preserve"> portion and the female disadvantage portion of the overall wage differential</w:t>
      </w:r>
      <w:r w:rsidRPr="00F739F7">
        <w:rPr>
          <w:rFonts w:ascii="Times New Roman" w:hAnsi="Times New Roman" w:cs="Times New Roman"/>
          <w:i/>
          <w:sz w:val="24"/>
          <w:szCs w:val="24"/>
        </w:rPr>
        <w:t>?</w:t>
      </w:r>
    </w:p>
    <w:p w14:paraId="582F71DD" w14:textId="77777777" w:rsidR="00AB635C" w:rsidRPr="00F739F7" w:rsidRDefault="00AB635C" w:rsidP="003A5629">
      <w:pPr>
        <w:pStyle w:val="ListParagraph"/>
        <w:numPr>
          <w:ilvl w:val="0"/>
          <w:numId w:val="3"/>
        </w:numPr>
        <w:spacing w:line="360" w:lineRule="auto"/>
        <w:jc w:val="both"/>
        <w:rPr>
          <w:rFonts w:ascii="Times New Roman" w:hAnsi="Times New Roman" w:cs="Times New Roman"/>
          <w:i/>
          <w:sz w:val="24"/>
          <w:szCs w:val="24"/>
        </w:rPr>
      </w:pPr>
      <w:r w:rsidRPr="00F739F7">
        <w:rPr>
          <w:rFonts w:ascii="Times New Roman" w:hAnsi="Times New Roman" w:cs="Times New Roman"/>
          <w:i/>
          <w:sz w:val="24"/>
          <w:szCs w:val="24"/>
        </w:rPr>
        <w:t>What is the relation between the size of the wage differential and the level of income</w:t>
      </w:r>
      <w:r w:rsidR="008A21AF">
        <w:rPr>
          <w:rFonts w:ascii="Times New Roman" w:hAnsi="Times New Roman" w:cs="Times New Roman"/>
          <w:i/>
          <w:sz w:val="24"/>
          <w:szCs w:val="24"/>
        </w:rPr>
        <w:t xml:space="preserve"> within the Netherlands</w:t>
      </w:r>
      <w:r w:rsidRPr="00F739F7">
        <w:rPr>
          <w:rFonts w:ascii="Times New Roman" w:hAnsi="Times New Roman" w:cs="Times New Roman"/>
          <w:i/>
          <w:sz w:val="24"/>
          <w:szCs w:val="24"/>
        </w:rPr>
        <w:t>?</w:t>
      </w:r>
    </w:p>
    <w:p w14:paraId="2F3010BD" w14:textId="77777777" w:rsidR="00632EFF" w:rsidRPr="00F739F7" w:rsidRDefault="00720698" w:rsidP="003A5629">
      <w:pPr>
        <w:pStyle w:val="ListParagraph"/>
        <w:numPr>
          <w:ilvl w:val="1"/>
          <w:numId w:val="3"/>
        </w:numPr>
        <w:spacing w:line="360" w:lineRule="auto"/>
        <w:jc w:val="both"/>
        <w:rPr>
          <w:rFonts w:ascii="Times New Roman" w:hAnsi="Times New Roman" w:cs="Times New Roman"/>
          <w:i/>
          <w:sz w:val="24"/>
          <w:szCs w:val="24"/>
        </w:rPr>
      </w:pPr>
      <w:r w:rsidRPr="00F739F7">
        <w:rPr>
          <w:rFonts w:ascii="Times New Roman" w:hAnsi="Times New Roman" w:cs="Times New Roman"/>
          <w:i/>
          <w:sz w:val="24"/>
          <w:szCs w:val="24"/>
        </w:rPr>
        <w:t>What is the relation between the levels of discrimination based on the aforementioned variables and the level of income</w:t>
      </w:r>
      <w:r w:rsidR="008A21AF">
        <w:rPr>
          <w:rFonts w:ascii="Times New Roman" w:hAnsi="Times New Roman" w:cs="Times New Roman"/>
          <w:i/>
          <w:sz w:val="24"/>
          <w:szCs w:val="24"/>
        </w:rPr>
        <w:t xml:space="preserve"> within the Netherlands</w:t>
      </w:r>
      <w:r w:rsidRPr="00F739F7">
        <w:rPr>
          <w:rFonts w:ascii="Times New Roman" w:hAnsi="Times New Roman" w:cs="Times New Roman"/>
          <w:i/>
          <w:sz w:val="24"/>
          <w:szCs w:val="24"/>
        </w:rPr>
        <w:t xml:space="preserve">? </w:t>
      </w:r>
      <w:r w:rsidR="00A76962" w:rsidRPr="00F739F7">
        <w:rPr>
          <w:rFonts w:ascii="Times New Roman" w:hAnsi="Times New Roman" w:cs="Times New Roman"/>
          <w:i/>
          <w:sz w:val="24"/>
          <w:szCs w:val="24"/>
        </w:rPr>
        <w:t xml:space="preserve"> </w:t>
      </w:r>
    </w:p>
    <w:p w14:paraId="61FEFA40" w14:textId="77777777" w:rsidR="0008554D" w:rsidRPr="00F739F7" w:rsidRDefault="00BF2D45" w:rsidP="003A5629">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The remainder of this paper is structured as follows: section 2 discusses the two main neo-classical theories that explain gender differential followed by a discussion of decomposition methods. Section 3 reviews several empirical papers and their findings about the gender wage gap.</w:t>
      </w:r>
      <w:r w:rsidR="00C771F9">
        <w:rPr>
          <w:rFonts w:ascii="Times New Roman" w:hAnsi="Times New Roman" w:cs="Times New Roman"/>
          <w:sz w:val="24"/>
          <w:szCs w:val="24"/>
        </w:rPr>
        <w:t xml:space="preserve"> The review includes a discussion of the nature of </w:t>
      </w:r>
      <w:r w:rsidR="00933A4C">
        <w:rPr>
          <w:rFonts w:ascii="Times New Roman" w:hAnsi="Times New Roman" w:cs="Times New Roman"/>
          <w:sz w:val="24"/>
          <w:szCs w:val="24"/>
        </w:rPr>
        <w:t xml:space="preserve">the </w:t>
      </w:r>
      <w:r w:rsidR="00C771F9">
        <w:rPr>
          <w:rFonts w:ascii="Times New Roman" w:hAnsi="Times New Roman" w:cs="Times New Roman"/>
          <w:sz w:val="24"/>
          <w:szCs w:val="24"/>
        </w:rPr>
        <w:t>impact</w:t>
      </w:r>
      <w:r w:rsidR="00933A4C">
        <w:rPr>
          <w:rFonts w:ascii="Times New Roman" w:hAnsi="Times New Roman" w:cs="Times New Roman"/>
          <w:sz w:val="24"/>
          <w:szCs w:val="24"/>
        </w:rPr>
        <w:t xml:space="preserve"> of certain variables</w:t>
      </w:r>
      <w:r w:rsidR="00C771F9">
        <w:rPr>
          <w:rFonts w:ascii="Times New Roman" w:hAnsi="Times New Roman" w:cs="Times New Roman"/>
          <w:sz w:val="24"/>
          <w:szCs w:val="24"/>
        </w:rPr>
        <w:t xml:space="preserve"> on wages and forms hypotheses.</w:t>
      </w:r>
      <w:r w:rsidRPr="00F739F7">
        <w:rPr>
          <w:rFonts w:ascii="Times New Roman" w:hAnsi="Times New Roman" w:cs="Times New Roman"/>
          <w:sz w:val="24"/>
          <w:szCs w:val="24"/>
        </w:rPr>
        <w:t xml:space="preserve"> Section 4 describes the data used for the Netherland and section 5 lays out the model and the used methodologies. </w:t>
      </w:r>
      <w:r w:rsidR="00D1010D">
        <w:rPr>
          <w:rFonts w:ascii="Times New Roman" w:hAnsi="Times New Roman" w:cs="Times New Roman"/>
          <w:sz w:val="24"/>
          <w:szCs w:val="24"/>
        </w:rPr>
        <w:t>Finally, s</w:t>
      </w:r>
      <w:r w:rsidRPr="00F739F7">
        <w:rPr>
          <w:rFonts w:ascii="Times New Roman" w:hAnsi="Times New Roman" w:cs="Times New Roman"/>
          <w:sz w:val="24"/>
          <w:szCs w:val="24"/>
        </w:rPr>
        <w:t>ection 6 presents the results</w:t>
      </w:r>
      <w:r w:rsidR="00C771F9">
        <w:rPr>
          <w:rFonts w:ascii="Times New Roman" w:hAnsi="Times New Roman" w:cs="Times New Roman"/>
          <w:sz w:val="24"/>
          <w:szCs w:val="24"/>
        </w:rPr>
        <w:t xml:space="preserve"> for the hypotheses followed by the construction of the overall wage differential from the </w:t>
      </w:r>
      <w:r w:rsidR="002A0828">
        <w:rPr>
          <w:rFonts w:ascii="Times New Roman" w:hAnsi="Times New Roman" w:cs="Times New Roman"/>
          <w:sz w:val="24"/>
          <w:szCs w:val="24"/>
        </w:rPr>
        <w:t>results of the hypotheses. Lastly,</w:t>
      </w:r>
      <w:r w:rsidRPr="00F739F7">
        <w:rPr>
          <w:rFonts w:ascii="Times New Roman" w:hAnsi="Times New Roman" w:cs="Times New Roman"/>
          <w:sz w:val="24"/>
          <w:szCs w:val="24"/>
        </w:rPr>
        <w:t xml:space="preserve"> a summary</w:t>
      </w:r>
      <w:r w:rsidR="002A0828">
        <w:rPr>
          <w:rFonts w:ascii="Times New Roman" w:hAnsi="Times New Roman" w:cs="Times New Roman"/>
          <w:sz w:val="24"/>
          <w:szCs w:val="24"/>
        </w:rPr>
        <w:t xml:space="preserve"> and policy recommendations are presented</w:t>
      </w:r>
      <w:r w:rsidRPr="00F739F7">
        <w:rPr>
          <w:rFonts w:ascii="Times New Roman" w:hAnsi="Times New Roman" w:cs="Times New Roman"/>
          <w:sz w:val="24"/>
          <w:szCs w:val="24"/>
        </w:rPr>
        <w:t xml:space="preserve"> in section 7.   </w:t>
      </w:r>
    </w:p>
    <w:p w14:paraId="0DD3500E" w14:textId="77777777" w:rsidR="0008554D" w:rsidRPr="00F739F7" w:rsidRDefault="0008554D" w:rsidP="003A5629">
      <w:pPr>
        <w:pStyle w:val="Subtitle"/>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 xml:space="preserve"> </w:t>
      </w:r>
    </w:p>
    <w:p w14:paraId="7EB2E4A7" w14:textId="77777777" w:rsidR="00ED1A0D" w:rsidRPr="00F739F7" w:rsidRDefault="00ED1A0D">
      <w:pPr>
        <w:rPr>
          <w:rFonts w:ascii="Times New Roman" w:hAnsi="Times New Roman" w:cs="Times New Roman"/>
          <w:b/>
          <w:sz w:val="24"/>
          <w:szCs w:val="24"/>
        </w:rPr>
      </w:pPr>
      <w:r w:rsidRPr="00F739F7">
        <w:rPr>
          <w:rFonts w:ascii="Times New Roman" w:hAnsi="Times New Roman" w:cs="Times New Roman"/>
          <w:b/>
          <w:sz w:val="24"/>
          <w:szCs w:val="24"/>
        </w:rPr>
        <w:br w:type="page"/>
      </w:r>
    </w:p>
    <w:p w14:paraId="2FFAC405" w14:textId="77777777" w:rsidR="004D6054" w:rsidRDefault="004D6054" w:rsidP="00A90934">
      <w:pPr>
        <w:pStyle w:val="ListParagraph"/>
        <w:spacing w:line="360" w:lineRule="auto"/>
        <w:jc w:val="center"/>
        <w:rPr>
          <w:rFonts w:ascii="Times New Roman" w:hAnsi="Times New Roman" w:cs="Times New Roman"/>
          <w:b/>
          <w:sz w:val="24"/>
          <w:szCs w:val="24"/>
        </w:rPr>
      </w:pPr>
      <w:r w:rsidRPr="00F739F7">
        <w:rPr>
          <w:rFonts w:ascii="Times New Roman" w:hAnsi="Times New Roman" w:cs="Times New Roman"/>
          <w:b/>
          <w:sz w:val="24"/>
          <w:szCs w:val="24"/>
        </w:rPr>
        <w:t>THEORETICAL FRAMEWORK</w:t>
      </w:r>
    </w:p>
    <w:p w14:paraId="423EB647" w14:textId="77777777" w:rsidR="00E53208" w:rsidRPr="00F739F7" w:rsidRDefault="00E53208" w:rsidP="00A90934">
      <w:pPr>
        <w:pStyle w:val="ListParagraph"/>
        <w:spacing w:line="360" w:lineRule="auto"/>
        <w:jc w:val="center"/>
        <w:rPr>
          <w:rFonts w:ascii="Times New Roman" w:hAnsi="Times New Roman" w:cs="Times New Roman"/>
          <w:b/>
          <w:sz w:val="24"/>
          <w:szCs w:val="24"/>
        </w:rPr>
      </w:pPr>
    </w:p>
    <w:p w14:paraId="7AE3A00D" w14:textId="77777777" w:rsidR="00C167E0" w:rsidRPr="007E5023" w:rsidRDefault="00C167E0" w:rsidP="00C167E0">
      <w:pPr>
        <w:pStyle w:val="ListParagraph"/>
        <w:numPr>
          <w:ilvl w:val="0"/>
          <w:numId w:val="9"/>
        </w:numPr>
        <w:spacing w:line="360" w:lineRule="auto"/>
        <w:jc w:val="both"/>
        <w:rPr>
          <w:rFonts w:ascii="Times New Roman" w:hAnsi="Times New Roman" w:cs="Times New Roman"/>
          <w:b/>
          <w:sz w:val="24"/>
          <w:szCs w:val="24"/>
          <w:u w:val="single"/>
        </w:rPr>
      </w:pPr>
      <w:r w:rsidRPr="007E5023">
        <w:rPr>
          <w:rFonts w:ascii="Times New Roman" w:hAnsi="Times New Roman" w:cs="Times New Roman"/>
          <w:b/>
          <w:sz w:val="24"/>
          <w:szCs w:val="24"/>
          <w:u w:val="single"/>
        </w:rPr>
        <w:t xml:space="preserve">Existence of a persistent wage gap </w:t>
      </w:r>
    </w:p>
    <w:p w14:paraId="097FFFE6" w14:textId="77777777" w:rsidR="00D839E7" w:rsidRPr="00F739F7" w:rsidRDefault="003A5629" w:rsidP="00D839E7">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 xml:space="preserve">As pointed out by Arrow </w:t>
      </w:r>
      <w:sdt>
        <w:sdtPr>
          <w:rPr>
            <w:rFonts w:ascii="Times New Roman" w:hAnsi="Times New Roman" w:cs="Times New Roman"/>
            <w:sz w:val="24"/>
            <w:szCs w:val="24"/>
          </w:rPr>
          <w:id w:val="2079775558"/>
          <w:citation/>
        </w:sdtPr>
        <w:sdtEndPr/>
        <w:sdtContent>
          <w:r w:rsidR="00496EEB" w:rsidRPr="00F739F7">
            <w:rPr>
              <w:rFonts w:ascii="Times New Roman" w:hAnsi="Times New Roman" w:cs="Times New Roman"/>
              <w:sz w:val="24"/>
              <w:szCs w:val="24"/>
            </w:rPr>
            <w:fldChar w:fldCharType="begin"/>
          </w:r>
          <w:r w:rsidR="00B53F8F" w:rsidRPr="00F739F7">
            <w:rPr>
              <w:rFonts w:ascii="Times New Roman" w:hAnsi="Times New Roman" w:cs="Times New Roman"/>
              <w:sz w:val="24"/>
              <w:szCs w:val="24"/>
            </w:rPr>
            <w:instrText xml:space="preserve">CITATION Arr73 \n  \t  \l 2057 </w:instrText>
          </w:r>
          <w:r w:rsidR="00496EEB" w:rsidRPr="00F739F7">
            <w:rPr>
              <w:rFonts w:ascii="Times New Roman" w:hAnsi="Times New Roman" w:cs="Times New Roman"/>
              <w:sz w:val="24"/>
              <w:szCs w:val="24"/>
            </w:rPr>
            <w:fldChar w:fldCharType="separate"/>
          </w:r>
          <w:r w:rsidR="00FD2F15" w:rsidRPr="00FD2F15">
            <w:rPr>
              <w:rFonts w:ascii="Times New Roman" w:hAnsi="Times New Roman" w:cs="Times New Roman"/>
              <w:noProof/>
              <w:sz w:val="24"/>
              <w:szCs w:val="24"/>
            </w:rPr>
            <w:t>(1973)</w:t>
          </w:r>
          <w:r w:rsidR="00496EEB" w:rsidRPr="00F739F7">
            <w:rPr>
              <w:rFonts w:ascii="Times New Roman" w:hAnsi="Times New Roman" w:cs="Times New Roman"/>
              <w:sz w:val="24"/>
              <w:szCs w:val="24"/>
            </w:rPr>
            <w:fldChar w:fldCharType="end"/>
          </w:r>
        </w:sdtContent>
      </w:sdt>
      <w:r w:rsidRPr="00F739F7">
        <w:rPr>
          <w:rFonts w:ascii="Times New Roman" w:hAnsi="Times New Roman" w:cs="Times New Roman"/>
          <w:sz w:val="24"/>
          <w:szCs w:val="24"/>
        </w:rPr>
        <w:t>, standard economic theory predicts that all discrepancies in wages can be explained by differences in productivity.</w:t>
      </w:r>
      <w:r w:rsidR="00FF3DC0">
        <w:rPr>
          <w:rFonts w:ascii="Times New Roman" w:hAnsi="Times New Roman" w:cs="Times New Roman"/>
          <w:sz w:val="24"/>
          <w:szCs w:val="24"/>
        </w:rPr>
        <w:t xml:space="preserve"> Furthermore, the theory indicates a positive relation between the amount of human capital investment and productivity of an individual. The type of human capital investment is indicative of the </w:t>
      </w:r>
      <w:r w:rsidR="002A2F31">
        <w:rPr>
          <w:rFonts w:ascii="Times New Roman" w:hAnsi="Times New Roman" w:cs="Times New Roman"/>
          <w:sz w:val="24"/>
          <w:szCs w:val="24"/>
        </w:rPr>
        <w:t>category</w:t>
      </w:r>
      <w:r w:rsidR="00FF3DC0">
        <w:rPr>
          <w:rFonts w:ascii="Times New Roman" w:hAnsi="Times New Roman" w:cs="Times New Roman"/>
          <w:sz w:val="24"/>
          <w:szCs w:val="24"/>
        </w:rPr>
        <w:t xml:space="preserve"> of skills that</w:t>
      </w:r>
      <w:r w:rsidR="002A2F31">
        <w:rPr>
          <w:rFonts w:ascii="Times New Roman" w:hAnsi="Times New Roman" w:cs="Times New Roman"/>
          <w:sz w:val="24"/>
          <w:szCs w:val="24"/>
        </w:rPr>
        <w:t xml:space="preserve"> increase. </w:t>
      </w:r>
      <w:r w:rsidR="00FF3DC0">
        <w:rPr>
          <w:rFonts w:ascii="Times New Roman" w:hAnsi="Times New Roman" w:cs="Times New Roman"/>
          <w:sz w:val="24"/>
          <w:szCs w:val="24"/>
        </w:rPr>
        <w:t>H</w:t>
      </w:r>
      <w:r w:rsidRPr="00F739F7">
        <w:rPr>
          <w:rFonts w:ascii="Times New Roman" w:hAnsi="Times New Roman" w:cs="Times New Roman"/>
          <w:sz w:val="24"/>
          <w:szCs w:val="24"/>
        </w:rPr>
        <w:t>ence, discrimination can be defined as the wage discrepancies arising from characteristics other than pr</w:t>
      </w:r>
      <w:r w:rsidR="00D839E7" w:rsidRPr="00F739F7">
        <w:rPr>
          <w:rFonts w:ascii="Times New Roman" w:hAnsi="Times New Roman" w:cs="Times New Roman"/>
          <w:sz w:val="24"/>
          <w:szCs w:val="24"/>
        </w:rPr>
        <w:t>oductivity</w:t>
      </w:r>
      <w:r w:rsidR="00FF3DC0">
        <w:rPr>
          <w:rFonts w:ascii="Times New Roman" w:hAnsi="Times New Roman" w:cs="Times New Roman"/>
          <w:sz w:val="24"/>
          <w:szCs w:val="24"/>
        </w:rPr>
        <w:t xml:space="preserve"> and human capital</w:t>
      </w:r>
      <w:r w:rsidR="00D839E7" w:rsidRPr="00F739F7">
        <w:rPr>
          <w:rFonts w:ascii="Times New Roman" w:hAnsi="Times New Roman" w:cs="Times New Roman"/>
          <w:sz w:val="24"/>
          <w:szCs w:val="24"/>
        </w:rPr>
        <w:t>. Even though</w:t>
      </w:r>
      <w:r w:rsidR="00EF021E" w:rsidRPr="00F739F7">
        <w:rPr>
          <w:rFonts w:ascii="Times New Roman" w:hAnsi="Times New Roman" w:cs="Times New Roman"/>
          <w:sz w:val="24"/>
          <w:szCs w:val="24"/>
        </w:rPr>
        <w:t xml:space="preserve"> the human capital and productivity approach explain a large part of the wage gap, almost 38% percent of the gender wage gap is unexplained</w:t>
      </w:r>
      <w:sdt>
        <w:sdtPr>
          <w:rPr>
            <w:rFonts w:ascii="Times New Roman" w:hAnsi="Times New Roman" w:cs="Times New Roman"/>
            <w:sz w:val="24"/>
            <w:szCs w:val="24"/>
          </w:rPr>
          <w:id w:val="1078408207"/>
          <w:citation/>
        </w:sdtPr>
        <w:sdtEndPr/>
        <w:sdtContent>
          <w:r w:rsidR="00496EEB" w:rsidRPr="00F739F7">
            <w:rPr>
              <w:rFonts w:ascii="Times New Roman" w:hAnsi="Times New Roman" w:cs="Times New Roman"/>
              <w:sz w:val="24"/>
              <w:szCs w:val="24"/>
            </w:rPr>
            <w:fldChar w:fldCharType="begin"/>
          </w:r>
          <w:r w:rsidR="00505F7F" w:rsidRPr="00F739F7">
            <w:rPr>
              <w:rFonts w:ascii="Times New Roman" w:hAnsi="Times New Roman" w:cs="Times New Roman"/>
              <w:sz w:val="24"/>
              <w:szCs w:val="24"/>
            </w:rPr>
            <w:instrText xml:space="preserve"> CITATION Bla02 \l 2057 </w:instrText>
          </w:r>
          <w:r w:rsidR="00496EEB" w:rsidRPr="00F739F7">
            <w:rPr>
              <w:rFonts w:ascii="Times New Roman" w:hAnsi="Times New Roman" w:cs="Times New Roman"/>
              <w:sz w:val="24"/>
              <w:szCs w:val="24"/>
            </w:rPr>
            <w:fldChar w:fldCharType="separate"/>
          </w:r>
          <w:r w:rsidR="00FD2F15">
            <w:rPr>
              <w:rFonts w:ascii="Times New Roman" w:hAnsi="Times New Roman" w:cs="Times New Roman"/>
              <w:noProof/>
              <w:sz w:val="24"/>
              <w:szCs w:val="24"/>
            </w:rPr>
            <w:t xml:space="preserve"> </w:t>
          </w:r>
          <w:r w:rsidR="00FD2F15" w:rsidRPr="00FD2F15">
            <w:rPr>
              <w:rFonts w:ascii="Times New Roman" w:hAnsi="Times New Roman" w:cs="Times New Roman"/>
              <w:noProof/>
              <w:sz w:val="24"/>
              <w:szCs w:val="24"/>
            </w:rPr>
            <w:t>(Blau, Ferber, &amp; Winkler, 2002)</w:t>
          </w:r>
          <w:r w:rsidR="00496EEB" w:rsidRPr="00F739F7">
            <w:rPr>
              <w:rFonts w:ascii="Times New Roman" w:hAnsi="Times New Roman" w:cs="Times New Roman"/>
              <w:sz w:val="24"/>
              <w:szCs w:val="24"/>
            </w:rPr>
            <w:fldChar w:fldCharType="end"/>
          </w:r>
        </w:sdtContent>
      </w:sdt>
      <w:r w:rsidR="002A2F31">
        <w:rPr>
          <w:rFonts w:ascii="Times New Roman" w:hAnsi="Times New Roman" w:cs="Times New Roman"/>
          <w:sz w:val="24"/>
          <w:szCs w:val="24"/>
        </w:rPr>
        <w:t>.</w:t>
      </w:r>
      <w:r w:rsidR="002A2F31">
        <w:rPr>
          <w:rStyle w:val="FootnoteReference"/>
          <w:rFonts w:ascii="Times New Roman" w:hAnsi="Times New Roman" w:cs="Times New Roman"/>
          <w:sz w:val="24"/>
          <w:szCs w:val="24"/>
        </w:rPr>
        <w:footnoteReference w:id="2"/>
      </w:r>
    </w:p>
    <w:p w14:paraId="0E88C0B2" w14:textId="77777777" w:rsidR="00FF53A5" w:rsidRPr="00F739F7" w:rsidRDefault="00D839E7" w:rsidP="00FF53A5">
      <w:pPr>
        <w:spacing w:line="360" w:lineRule="auto"/>
        <w:jc w:val="both"/>
        <w:rPr>
          <w:rFonts w:ascii="Times New Roman" w:eastAsiaTheme="minorEastAsia" w:hAnsi="Times New Roman" w:cs="Times New Roman"/>
          <w:sz w:val="24"/>
          <w:szCs w:val="24"/>
        </w:rPr>
      </w:pPr>
      <w:r w:rsidRPr="00F739F7">
        <w:rPr>
          <w:rFonts w:ascii="Times New Roman" w:hAnsi="Times New Roman" w:cs="Times New Roman"/>
          <w:sz w:val="24"/>
          <w:szCs w:val="24"/>
        </w:rPr>
        <w:t xml:space="preserve">There are two traditional theoretical approaches that provide explanation for the gender wage differentials </w:t>
      </w:r>
      <w:sdt>
        <w:sdtPr>
          <w:rPr>
            <w:rFonts w:ascii="Times New Roman" w:hAnsi="Times New Roman" w:cs="Times New Roman"/>
            <w:sz w:val="24"/>
            <w:szCs w:val="24"/>
          </w:rPr>
          <w:id w:val="71636015"/>
          <w:citation/>
        </w:sdtPr>
        <w:sdtEndPr/>
        <w:sdtContent>
          <w:r w:rsidR="00496EEB" w:rsidRPr="00F739F7">
            <w:rPr>
              <w:rFonts w:ascii="Times New Roman" w:hAnsi="Times New Roman" w:cs="Times New Roman"/>
              <w:sz w:val="24"/>
              <w:szCs w:val="24"/>
            </w:rPr>
            <w:fldChar w:fldCharType="begin"/>
          </w:r>
          <w:r w:rsidR="001378F7" w:rsidRPr="00F739F7">
            <w:rPr>
              <w:rFonts w:ascii="Times New Roman" w:hAnsi="Times New Roman" w:cs="Times New Roman"/>
              <w:sz w:val="24"/>
              <w:szCs w:val="24"/>
            </w:rPr>
            <w:instrText xml:space="preserve"> CITATION Car05 \l 2057 </w:instrText>
          </w:r>
          <w:r w:rsidR="00496EEB" w:rsidRPr="00F739F7">
            <w:rPr>
              <w:rFonts w:ascii="Times New Roman" w:hAnsi="Times New Roman" w:cs="Times New Roman"/>
              <w:sz w:val="24"/>
              <w:szCs w:val="24"/>
            </w:rPr>
            <w:fldChar w:fldCharType="separate"/>
          </w:r>
          <w:r w:rsidR="00FD2F15" w:rsidRPr="00FD2F15">
            <w:rPr>
              <w:rFonts w:ascii="Times New Roman" w:hAnsi="Times New Roman" w:cs="Times New Roman"/>
              <w:noProof/>
              <w:sz w:val="24"/>
              <w:szCs w:val="24"/>
            </w:rPr>
            <w:t>(Green &amp; Ferber, 2005)</w:t>
          </w:r>
          <w:r w:rsidR="00496EEB" w:rsidRPr="00F739F7">
            <w:rPr>
              <w:rFonts w:ascii="Times New Roman" w:hAnsi="Times New Roman" w:cs="Times New Roman"/>
              <w:sz w:val="24"/>
              <w:szCs w:val="24"/>
            </w:rPr>
            <w:fldChar w:fldCharType="end"/>
          </w:r>
        </w:sdtContent>
      </w:sdt>
      <w:r w:rsidRPr="00F739F7">
        <w:rPr>
          <w:rFonts w:ascii="Times New Roman" w:hAnsi="Times New Roman" w:cs="Times New Roman"/>
          <w:sz w:val="24"/>
          <w:szCs w:val="24"/>
        </w:rPr>
        <w:t xml:space="preserve">. </w:t>
      </w:r>
      <w:r w:rsidR="00FF53A5" w:rsidRPr="00F739F7">
        <w:rPr>
          <w:rFonts w:ascii="Times New Roman" w:eastAsiaTheme="minorEastAsia" w:hAnsi="Times New Roman" w:cs="Times New Roman"/>
          <w:sz w:val="24"/>
          <w:szCs w:val="24"/>
        </w:rPr>
        <w:t xml:space="preserve">The </w:t>
      </w:r>
      <w:r w:rsidR="00FF53A5">
        <w:rPr>
          <w:rFonts w:ascii="Times New Roman" w:eastAsiaTheme="minorEastAsia" w:hAnsi="Times New Roman" w:cs="Times New Roman"/>
          <w:sz w:val="24"/>
          <w:szCs w:val="24"/>
        </w:rPr>
        <w:t>first</w:t>
      </w:r>
      <w:r w:rsidR="00FF53A5" w:rsidRPr="00F739F7">
        <w:rPr>
          <w:rFonts w:ascii="Times New Roman" w:eastAsiaTheme="minorEastAsia" w:hAnsi="Times New Roman" w:cs="Times New Roman"/>
          <w:sz w:val="24"/>
          <w:szCs w:val="24"/>
        </w:rPr>
        <w:t xml:space="preserve"> theory explaining the gender wage differential is Becker’s “taste theory”. Becker defined discrimination in terms of an aversion towards interaction with other races. According to the taste theory, employers may regard employees of another race more expensive than they truly are</w:t>
      </w:r>
      <w:sdt>
        <w:sdtPr>
          <w:rPr>
            <w:rFonts w:ascii="Times New Roman" w:eastAsiaTheme="minorEastAsia" w:hAnsi="Times New Roman" w:cs="Times New Roman"/>
            <w:sz w:val="24"/>
            <w:szCs w:val="24"/>
          </w:rPr>
          <w:id w:val="-1544591506"/>
          <w:citation/>
        </w:sdtPr>
        <w:sdtEndPr/>
        <w:sdtContent>
          <w:r w:rsidR="00496EEB" w:rsidRPr="00F739F7">
            <w:rPr>
              <w:rFonts w:ascii="Times New Roman" w:eastAsiaTheme="minorEastAsia" w:hAnsi="Times New Roman" w:cs="Times New Roman"/>
              <w:sz w:val="24"/>
              <w:szCs w:val="24"/>
            </w:rPr>
            <w:fldChar w:fldCharType="begin"/>
          </w:r>
          <w:r w:rsidR="00FF53A5">
            <w:rPr>
              <w:rFonts w:ascii="Times New Roman" w:eastAsiaTheme="minorEastAsia" w:hAnsi="Times New Roman" w:cs="Times New Roman"/>
              <w:sz w:val="24"/>
              <w:szCs w:val="24"/>
            </w:rPr>
            <w:instrText xml:space="preserve">CITATION Bec57 \t  \l 2057 </w:instrText>
          </w:r>
          <w:r w:rsidR="00496EEB" w:rsidRPr="00F739F7">
            <w:rPr>
              <w:rFonts w:ascii="Times New Roman" w:eastAsiaTheme="minorEastAsia" w:hAnsi="Times New Roman" w:cs="Times New Roman"/>
              <w:sz w:val="24"/>
              <w:szCs w:val="24"/>
            </w:rPr>
            <w:fldChar w:fldCharType="separate"/>
          </w:r>
          <w:r w:rsidR="00FD2F15">
            <w:rPr>
              <w:rFonts w:ascii="Times New Roman" w:eastAsiaTheme="minorEastAsia" w:hAnsi="Times New Roman" w:cs="Times New Roman"/>
              <w:noProof/>
              <w:sz w:val="24"/>
              <w:szCs w:val="24"/>
            </w:rPr>
            <w:t xml:space="preserve"> </w:t>
          </w:r>
          <w:r w:rsidR="00FD2F15" w:rsidRPr="00FD2F15">
            <w:rPr>
              <w:rFonts w:ascii="Times New Roman" w:eastAsiaTheme="minorEastAsia" w:hAnsi="Times New Roman" w:cs="Times New Roman"/>
              <w:noProof/>
              <w:sz w:val="24"/>
              <w:szCs w:val="24"/>
            </w:rPr>
            <w:t>(Becker, 1957)</w:t>
          </w:r>
          <w:r w:rsidR="00496EEB" w:rsidRPr="00F739F7">
            <w:rPr>
              <w:rFonts w:ascii="Times New Roman" w:eastAsiaTheme="minorEastAsia" w:hAnsi="Times New Roman" w:cs="Times New Roman"/>
              <w:sz w:val="24"/>
              <w:szCs w:val="24"/>
            </w:rPr>
            <w:fldChar w:fldCharType="end"/>
          </w:r>
        </w:sdtContent>
      </w:sdt>
      <w:r w:rsidR="00FF53A5" w:rsidRPr="00F739F7">
        <w:rPr>
          <w:rFonts w:ascii="Times New Roman" w:eastAsiaTheme="minorEastAsia" w:hAnsi="Times New Roman" w:cs="Times New Roman"/>
          <w:sz w:val="24"/>
          <w:szCs w:val="24"/>
        </w:rPr>
        <w:t>. Although this argument does not hold in a perfectly competitive market, in a market where firms have a certain form of monopoly power, there is a possibility of discrimination. Furthermore, it is also acknowledged that certain employers may be willing to choose employers of one race over another even though it may result in lower profits. The following theory can be extended to gender discrimination where employers are willing to accept lower profits by mainly hiring male employees and regarding female employees more expensive than they really are</w:t>
      </w:r>
      <w:sdt>
        <w:sdtPr>
          <w:rPr>
            <w:rFonts w:ascii="Times New Roman" w:eastAsiaTheme="minorEastAsia" w:hAnsi="Times New Roman" w:cs="Times New Roman"/>
            <w:sz w:val="24"/>
            <w:szCs w:val="24"/>
          </w:rPr>
          <w:id w:val="642383641"/>
          <w:citation/>
        </w:sdtPr>
        <w:sdtEndPr/>
        <w:sdtContent>
          <w:r w:rsidR="00496EEB" w:rsidRPr="00F739F7">
            <w:rPr>
              <w:rFonts w:ascii="Times New Roman" w:eastAsiaTheme="minorEastAsia" w:hAnsi="Times New Roman" w:cs="Times New Roman"/>
              <w:sz w:val="24"/>
              <w:szCs w:val="24"/>
            </w:rPr>
            <w:fldChar w:fldCharType="begin"/>
          </w:r>
          <w:r w:rsidR="00FF53A5" w:rsidRPr="00F739F7">
            <w:rPr>
              <w:rFonts w:ascii="Times New Roman" w:eastAsiaTheme="minorEastAsia" w:hAnsi="Times New Roman" w:cs="Times New Roman"/>
              <w:sz w:val="24"/>
              <w:szCs w:val="24"/>
            </w:rPr>
            <w:instrText xml:space="preserve"> CITATION Car05 \l 2057 </w:instrText>
          </w:r>
          <w:r w:rsidR="00496EEB" w:rsidRPr="00F739F7">
            <w:rPr>
              <w:rFonts w:ascii="Times New Roman" w:eastAsiaTheme="minorEastAsia" w:hAnsi="Times New Roman" w:cs="Times New Roman"/>
              <w:sz w:val="24"/>
              <w:szCs w:val="24"/>
            </w:rPr>
            <w:fldChar w:fldCharType="separate"/>
          </w:r>
          <w:r w:rsidR="00FD2F15">
            <w:rPr>
              <w:rFonts w:ascii="Times New Roman" w:eastAsiaTheme="minorEastAsia" w:hAnsi="Times New Roman" w:cs="Times New Roman"/>
              <w:noProof/>
              <w:sz w:val="24"/>
              <w:szCs w:val="24"/>
            </w:rPr>
            <w:t xml:space="preserve"> </w:t>
          </w:r>
          <w:r w:rsidR="00FD2F15" w:rsidRPr="00FD2F15">
            <w:rPr>
              <w:rFonts w:ascii="Times New Roman" w:eastAsiaTheme="minorEastAsia" w:hAnsi="Times New Roman" w:cs="Times New Roman"/>
              <w:noProof/>
              <w:sz w:val="24"/>
              <w:szCs w:val="24"/>
            </w:rPr>
            <w:t>(Green &amp; Ferber, 2005)</w:t>
          </w:r>
          <w:r w:rsidR="00496EEB" w:rsidRPr="00F739F7">
            <w:rPr>
              <w:rFonts w:ascii="Times New Roman" w:eastAsiaTheme="minorEastAsia" w:hAnsi="Times New Roman" w:cs="Times New Roman"/>
              <w:sz w:val="24"/>
              <w:szCs w:val="24"/>
            </w:rPr>
            <w:fldChar w:fldCharType="end"/>
          </w:r>
        </w:sdtContent>
      </w:sdt>
      <w:r w:rsidR="00FF53A5" w:rsidRPr="00F739F7">
        <w:rPr>
          <w:rFonts w:ascii="Times New Roman" w:eastAsiaTheme="minorEastAsia" w:hAnsi="Times New Roman" w:cs="Times New Roman"/>
          <w:sz w:val="24"/>
          <w:szCs w:val="24"/>
        </w:rPr>
        <w:t xml:space="preserve">. </w:t>
      </w:r>
    </w:p>
    <w:p w14:paraId="2F553199" w14:textId="77777777" w:rsidR="00FF53A5" w:rsidRPr="00F739F7" w:rsidRDefault="00FF53A5" w:rsidP="00FF53A5">
      <w:pPr>
        <w:spacing w:line="360" w:lineRule="auto"/>
        <w:jc w:val="both"/>
        <w:rPr>
          <w:rFonts w:ascii="Times New Roman" w:eastAsiaTheme="minorEastAsia" w:hAnsi="Times New Roman" w:cs="Times New Roman"/>
          <w:sz w:val="24"/>
          <w:szCs w:val="24"/>
        </w:rPr>
      </w:pPr>
      <w:r w:rsidRPr="00F739F7">
        <w:rPr>
          <w:rFonts w:ascii="Times New Roman" w:eastAsiaTheme="minorEastAsia" w:hAnsi="Times New Roman" w:cs="Times New Roman"/>
          <w:sz w:val="24"/>
          <w:szCs w:val="24"/>
        </w:rPr>
        <w:t xml:space="preserve">In addition to the taste theory, Becker also hypothesizes that married women earn less than unmarried women and married men </w:t>
      </w:r>
      <w:r>
        <w:rPr>
          <w:rFonts w:ascii="Times New Roman" w:eastAsiaTheme="minorEastAsia" w:hAnsi="Times New Roman" w:cs="Times New Roman"/>
          <w:sz w:val="24"/>
          <w:szCs w:val="24"/>
        </w:rPr>
        <w:t>albeit no differences in productivity</w:t>
      </w:r>
      <w:r w:rsidRPr="00F739F7">
        <w:rPr>
          <w:rFonts w:ascii="Times New Roman" w:eastAsiaTheme="minorEastAsia" w:hAnsi="Times New Roman" w:cs="Times New Roman"/>
          <w:sz w:val="24"/>
          <w:szCs w:val="24"/>
        </w:rPr>
        <w:t>. Given that men and women do not differ in comparative advantages for household activities, the traditional division of responsibility, where women are responsible for household activities such as childcare, the wages of married women will be lower. The energy spent</w:t>
      </w:r>
      <w:r>
        <w:rPr>
          <w:rFonts w:ascii="Times New Roman" w:eastAsiaTheme="minorEastAsia" w:hAnsi="Times New Roman" w:cs="Times New Roman"/>
          <w:sz w:val="24"/>
          <w:szCs w:val="24"/>
        </w:rPr>
        <w:t xml:space="preserve"> by females</w:t>
      </w:r>
      <w:r w:rsidRPr="00F739F7">
        <w:rPr>
          <w:rFonts w:ascii="Times New Roman" w:eastAsiaTheme="minorEastAsia" w:hAnsi="Times New Roman" w:cs="Times New Roman"/>
          <w:sz w:val="24"/>
          <w:szCs w:val="24"/>
        </w:rPr>
        <w:t xml:space="preserve"> on household activities acts as a disincentive </w:t>
      </w:r>
      <w:r>
        <w:rPr>
          <w:rFonts w:ascii="Times New Roman" w:eastAsiaTheme="minorEastAsia" w:hAnsi="Times New Roman" w:cs="Times New Roman"/>
          <w:sz w:val="24"/>
          <w:szCs w:val="24"/>
        </w:rPr>
        <w:t xml:space="preserve">for them </w:t>
      </w:r>
      <w:r w:rsidRPr="00F739F7">
        <w:rPr>
          <w:rFonts w:ascii="Times New Roman" w:eastAsiaTheme="minorEastAsia" w:hAnsi="Times New Roman" w:cs="Times New Roman"/>
          <w:sz w:val="24"/>
          <w:szCs w:val="24"/>
        </w:rPr>
        <w:t>to invest in human capital</w:t>
      </w:r>
      <w:sdt>
        <w:sdtPr>
          <w:rPr>
            <w:rFonts w:ascii="Times New Roman" w:eastAsiaTheme="minorEastAsia" w:hAnsi="Times New Roman" w:cs="Times New Roman"/>
            <w:sz w:val="24"/>
            <w:szCs w:val="24"/>
          </w:rPr>
          <w:id w:val="267984734"/>
          <w:citation/>
        </w:sdtPr>
        <w:sdtEndPr/>
        <w:sdtContent>
          <w:r w:rsidR="00496EEB" w:rsidRPr="00F739F7">
            <w:rPr>
              <w:rFonts w:ascii="Times New Roman" w:eastAsiaTheme="minorEastAsia" w:hAnsi="Times New Roman" w:cs="Times New Roman"/>
              <w:sz w:val="24"/>
              <w:szCs w:val="24"/>
            </w:rPr>
            <w:fldChar w:fldCharType="begin"/>
          </w:r>
          <w:r w:rsidRPr="00F739F7">
            <w:rPr>
              <w:rFonts w:ascii="Times New Roman" w:eastAsiaTheme="minorEastAsia" w:hAnsi="Times New Roman" w:cs="Times New Roman"/>
              <w:sz w:val="24"/>
              <w:szCs w:val="24"/>
            </w:rPr>
            <w:instrText xml:space="preserve">CITATION Gar85 \t  \l 2057 </w:instrText>
          </w:r>
          <w:r w:rsidR="00496EEB" w:rsidRPr="00F739F7">
            <w:rPr>
              <w:rFonts w:ascii="Times New Roman" w:eastAsiaTheme="minorEastAsia" w:hAnsi="Times New Roman" w:cs="Times New Roman"/>
              <w:sz w:val="24"/>
              <w:szCs w:val="24"/>
            </w:rPr>
            <w:fldChar w:fldCharType="separate"/>
          </w:r>
          <w:r w:rsidR="00FD2F15">
            <w:rPr>
              <w:rFonts w:ascii="Times New Roman" w:eastAsiaTheme="minorEastAsia" w:hAnsi="Times New Roman" w:cs="Times New Roman"/>
              <w:noProof/>
              <w:sz w:val="24"/>
              <w:szCs w:val="24"/>
            </w:rPr>
            <w:t xml:space="preserve"> </w:t>
          </w:r>
          <w:r w:rsidR="00FD2F15" w:rsidRPr="00FD2F15">
            <w:rPr>
              <w:rFonts w:ascii="Times New Roman" w:eastAsiaTheme="minorEastAsia" w:hAnsi="Times New Roman" w:cs="Times New Roman"/>
              <w:noProof/>
              <w:sz w:val="24"/>
              <w:szCs w:val="24"/>
            </w:rPr>
            <w:t>(Becker, 1985)</w:t>
          </w:r>
          <w:r w:rsidR="00496EEB" w:rsidRPr="00F739F7">
            <w:rPr>
              <w:rFonts w:ascii="Times New Roman" w:eastAsiaTheme="minorEastAsia" w:hAnsi="Times New Roman" w:cs="Times New Roman"/>
              <w:sz w:val="24"/>
              <w:szCs w:val="24"/>
            </w:rPr>
            <w:fldChar w:fldCharType="end"/>
          </w:r>
        </w:sdtContent>
      </w:sdt>
      <w:r w:rsidRPr="00F739F7">
        <w:rPr>
          <w:rFonts w:ascii="Times New Roman" w:eastAsiaTheme="minorEastAsia" w:hAnsi="Times New Roman" w:cs="Times New Roman"/>
          <w:sz w:val="24"/>
          <w:szCs w:val="24"/>
        </w:rPr>
        <w:t xml:space="preserve">.  </w:t>
      </w:r>
    </w:p>
    <w:p w14:paraId="725C989D" w14:textId="77777777" w:rsidR="00FF53A5" w:rsidRDefault="00FF53A5" w:rsidP="00D839E7">
      <w:pPr>
        <w:spacing w:line="360" w:lineRule="auto"/>
        <w:jc w:val="both"/>
        <w:rPr>
          <w:rFonts w:ascii="Times New Roman" w:hAnsi="Times New Roman" w:cs="Times New Roman"/>
          <w:sz w:val="24"/>
          <w:szCs w:val="24"/>
        </w:rPr>
      </w:pPr>
    </w:p>
    <w:p w14:paraId="6557BDA9" w14:textId="6B3AD8FE" w:rsidR="00D839E7" w:rsidRPr="00F739F7" w:rsidRDefault="00887822" w:rsidP="00D839E7">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eastAsia="en-GB"/>
        </w:rPr>
        <mc:AlternateContent>
          <mc:Choice Requires="wps">
            <w:drawing>
              <wp:anchor distT="0" distB="0" distL="114300" distR="114300" simplePos="0" relativeHeight="251659264" behindDoc="0" locked="0" layoutInCell="1" allowOverlap="1" wp14:anchorId="356A2120" wp14:editId="3C88E80C">
                <wp:simplePos x="0" y="0"/>
                <wp:positionH relativeFrom="margin">
                  <wp:align>right</wp:align>
                </wp:positionH>
                <wp:positionV relativeFrom="page">
                  <wp:posOffset>2028190</wp:posOffset>
                </wp:positionV>
                <wp:extent cx="381000" cy="26670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1000" cy="2667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8B2D6BF" w14:textId="77777777" w:rsidR="001C56A0" w:rsidRPr="002E7205" w:rsidRDefault="001C56A0">
                            <w:pPr>
                              <w:rPr>
                                <w:rFonts w:ascii="Times New Roman" w:hAnsi="Times New Roman" w:cs="Times New Roman"/>
                                <w:sz w:val="24"/>
                                <w:szCs w:val="24"/>
                              </w:rPr>
                            </w:pPr>
                            <w:r w:rsidRPr="002E7205">
                              <w:rPr>
                                <w:rFonts w:ascii="Times New Roman" w:hAnsi="Times New Roman" w:cs="Times New Roman"/>
                                <w:sz w:val="24"/>
                                <w:szCs w:val="24"/>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56A2120" id="_x0000_t202" coordsize="21600,21600" o:spt="202" path="m,l,21600r21600,l21600,xe">
                <v:stroke joinstyle="miter"/>
                <v:path gradientshapeok="t" o:connecttype="rect"/>
              </v:shapetype>
              <v:shape id="Text Box 3" o:spid="_x0000_s1026" type="#_x0000_t202" style="position:absolute;left:0;text-align:left;margin-left:-21.2pt;margin-top:159.7pt;width:30pt;height:21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" fillcolor="white [3201]" stroked="f" strokeweight=".5pt">
                <v:path arrowok="t"/>
                <v:textbox>
                  <w:txbxContent>
                    <w:p w14:paraId="48B2D6BF" w14:textId="77777777" w:rsidR="001C56A0" w:rsidRPr="002E7205" w:rsidRDefault="001C56A0">
                      <w:pPr>
                        <w:rPr>
                          <w:rFonts w:ascii="Times New Roman" w:hAnsi="Times New Roman" w:cs="Times New Roman"/>
                          <w:sz w:val="24"/>
                          <w:szCs w:val="24"/>
                        </w:rPr>
                      </w:pPr>
                      <w:r w:rsidRPr="002E7205">
                        <w:rPr>
                          <w:rFonts w:ascii="Times New Roman" w:hAnsi="Times New Roman" w:cs="Times New Roman"/>
                          <w:sz w:val="24"/>
                          <w:szCs w:val="24"/>
                        </w:rPr>
                        <w:t>[1]</w:t>
                      </w:r>
                    </w:p>
                  </w:txbxContent>
                </v:textbox>
                <w10:wrap anchorx="margin" anchory="page"/>
              </v:shape>
            </w:pict>
          </mc:Fallback>
        </mc:AlternateContent>
      </w:r>
      <w:r w:rsidR="00D839E7" w:rsidRPr="00F739F7">
        <w:rPr>
          <w:rFonts w:ascii="Times New Roman" w:hAnsi="Times New Roman" w:cs="Times New Roman"/>
          <w:sz w:val="24"/>
          <w:szCs w:val="24"/>
        </w:rPr>
        <w:t xml:space="preserve">The </w:t>
      </w:r>
      <w:r w:rsidR="00FF53A5">
        <w:rPr>
          <w:rFonts w:ascii="Times New Roman" w:hAnsi="Times New Roman" w:cs="Times New Roman"/>
          <w:sz w:val="24"/>
          <w:szCs w:val="24"/>
        </w:rPr>
        <w:t>second traditional theoretical</w:t>
      </w:r>
      <w:r w:rsidR="00D839E7" w:rsidRPr="00F739F7">
        <w:rPr>
          <w:rFonts w:ascii="Times New Roman" w:hAnsi="Times New Roman" w:cs="Times New Roman"/>
          <w:sz w:val="24"/>
          <w:szCs w:val="24"/>
        </w:rPr>
        <w:t xml:space="preserve"> approach is an extension of the human capital model that accounts for heterogeneity in human capital and occupational </w:t>
      </w:r>
      <w:r w:rsidR="009D0CE0" w:rsidRPr="00F739F7">
        <w:rPr>
          <w:rFonts w:ascii="Times New Roman" w:hAnsi="Times New Roman" w:cs="Times New Roman"/>
          <w:sz w:val="24"/>
          <w:szCs w:val="24"/>
        </w:rPr>
        <w:t xml:space="preserve">choices </w:t>
      </w:r>
      <w:sdt>
        <w:sdtPr>
          <w:rPr>
            <w:rFonts w:ascii="Times New Roman" w:hAnsi="Times New Roman" w:cs="Times New Roman"/>
            <w:sz w:val="24"/>
            <w:szCs w:val="24"/>
          </w:rPr>
          <w:id w:val="-690525791"/>
          <w:citation/>
        </w:sdtPr>
        <w:sdtEndPr/>
        <w:sdtContent>
          <w:r w:rsidR="00496EEB" w:rsidRPr="00F739F7">
            <w:rPr>
              <w:rFonts w:ascii="Times New Roman" w:hAnsi="Times New Roman" w:cs="Times New Roman"/>
              <w:sz w:val="24"/>
              <w:szCs w:val="24"/>
            </w:rPr>
            <w:fldChar w:fldCharType="begin"/>
          </w:r>
          <w:r w:rsidR="00505F7F" w:rsidRPr="00F739F7">
            <w:rPr>
              <w:rFonts w:ascii="Times New Roman" w:hAnsi="Times New Roman" w:cs="Times New Roman"/>
              <w:sz w:val="24"/>
              <w:szCs w:val="24"/>
            </w:rPr>
            <w:instrText xml:space="preserve"> CITATION Pol81 \l 2057 </w:instrText>
          </w:r>
          <w:r w:rsidR="00496EEB" w:rsidRPr="00F739F7">
            <w:rPr>
              <w:rFonts w:ascii="Times New Roman" w:hAnsi="Times New Roman" w:cs="Times New Roman"/>
              <w:sz w:val="24"/>
              <w:szCs w:val="24"/>
            </w:rPr>
            <w:fldChar w:fldCharType="separate"/>
          </w:r>
          <w:r w:rsidR="00FD2F15" w:rsidRPr="00FD2F15">
            <w:rPr>
              <w:rFonts w:ascii="Times New Roman" w:hAnsi="Times New Roman" w:cs="Times New Roman"/>
              <w:noProof/>
              <w:sz w:val="24"/>
              <w:szCs w:val="24"/>
            </w:rPr>
            <w:t>(Polacheck, 1981)</w:t>
          </w:r>
          <w:r w:rsidR="00496EEB" w:rsidRPr="00F739F7">
            <w:rPr>
              <w:rFonts w:ascii="Times New Roman" w:hAnsi="Times New Roman" w:cs="Times New Roman"/>
              <w:sz w:val="24"/>
              <w:szCs w:val="24"/>
            </w:rPr>
            <w:fldChar w:fldCharType="end"/>
          </w:r>
        </w:sdtContent>
      </w:sdt>
      <w:r w:rsidR="009D0CE0" w:rsidRPr="00F739F7">
        <w:rPr>
          <w:rFonts w:ascii="Times New Roman" w:hAnsi="Times New Roman" w:cs="Times New Roman"/>
          <w:sz w:val="24"/>
          <w:szCs w:val="24"/>
        </w:rPr>
        <w:t xml:space="preserve">. Polacheck </w:t>
      </w:r>
      <w:sdt>
        <w:sdtPr>
          <w:rPr>
            <w:rFonts w:ascii="Times New Roman" w:hAnsi="Times New Roman" w:cs="Times New Roman"/>
            <w:sz w:val="24"/>
            <w:szCs w:val="24"/>
          </w:rPr>
          <w:id w:val="-2008749980"/>
          <w:citation/>
        </w:sdtPr>
        <w:sdtEndPr/>
        <w:sdtContent>
          <w:r w:rsidR="00496EEB" w:rsidRPr="00F739F7">
            <w:rPr>
              <w:rFonts w:ascii="Times New Roman" w:hAnsi="Times New Roman" w:cs="Times New Roman"/>
              <w:sz w:val="24"/>
              <w:szCs w:val="24"/>
            </w:rPr>
            <w:fldChar w:fldCharType="begin"/>
          </w:r>
          <w:r w:rsidR="00E935A8" w:rsidRPr="00F739F7">
            <w:rPr>
              <w:rFonts w:ascii="Times New Roman" w:hAnsi="Times New Roman" w:cs="Times New Roman"/>
              <w:sz w:val="24"/>
              <w:szCs w:val="24"/>
            </w:rPr>
            <w:instrText xml:space="preserve">CITATION Pol81 \n  \t  \l 2057 </w:instrText>
          </w:r>
          <w:r w:rsidR="00496EEB" w:rsidRPr="00F739F7">
            <w:rPr>
              <w:rFonts w:ascii="Times New Roman" w:hAnsi="Times New Roman" w:cs="Times New Roman"/>
              <w:sz w:val="24"/>
              <w:szCs w:val="24"/>
            </w:rPr>
            <w:fldChar w:fldCharType="separate"/>
          </w:r>
          <w:r w:rsidR="00FD2F15" w:rsidRPr="00FD2F15">
            <w:rPr>
              <w:rFonts w:ascii="Times New Roman" w:hAnsi="Times New Roman" w:cs="Times New Roman"/>
              <w:noProof/>
              <w:sz w:val="24"/>
              <w:szCs w:val="24"/>
            </w:rPr>
            <w:t>(1981)</w:t>
          </w:r>
          <w:r w:rsidR="00496EEB" w:rsidRPr="00F739F7">
            <w:rPr>
              <w:rFonts w:ascii="Times New Roman" w:hAnsi="Times New Roman" w:cs="Times New Roman"/>
              <w:sz w:val="24"/>
              <w:szCs w:val="24"/>
            </w:rPr>
            <w:fldChar w:fldCharType="end"/>
          </w:r>
        </w:sdtContent>
      </w:sdt>
      <w:r w:rsidR="00E935A8" w:rsidRPr="00F739F7">
        <w:rPr>
          <w:rFonts w:ascii="Times New Roman" w:hAnsi="Times New Roman" w:cs="Times New Roman"/>
          <w:sz w:val="24"/>
          <w:szCs w:val="24"/>
        </w:rPr>
        <w:t xml:space="preserve"> </w:t>
      </w:r>
      <w:r w:rsidR="009D0CE0" w:rsidRPr="00F739F7">
        <w:rPr>
          <w:rFonts w:ascii="Times New Roman" w:hAnsi="Times New Roman" w:cs="Times New Roman"/>
          <w:sz w:val="24"/>
          <w:szCs w:val="24"/>
        </w:rPr>
        <w:t xml:space="preserve">presents the problem in the form of maximizing lifetime income in the following form: </w:t>
      </w:r>
    </w:p>
    <w:p w14:paraId="7213FBB2" w14:textId="77777777" w:rsidR="00B349D4" w:rsidRPr="00F739F7" w:rsidRDefault="007910B1" w:rsidP="00D839E7">
      <w:pPr>
        <w:spacing w:line="360" w:lineRule="auto"/>
        <w:jc w:val="both"/>
        <w:rPr>
          <w:rFonts w:ascii="Times New Roman" w:eastAsiaTheme="minorEastAsia" w:hAnsi="Times New Roman" w:cs="Times New Roman"/>
          <w:sz w:val="24"/>
          <w:szCs w:val="24"/>
        </w:rPr>
      </w:pPr>
      <m:oMathPara>
        <m:oMath>
          <m:func>
            <m:funcPr>
              <m:ctrlPr>
                <w:rPr>
                  <w:rFonts w:ascii="Cambria Math" w:hAnsi="Cambria Math" w:cs="Times New Roman"/>
                  <w:i/>
                  <w:sz w:val="24"/>
                  <w:szCs w:val="24"/>
                </w:rPr>
              </m:ctrlPr>
            </m:funcPr>
            <m:fName>
              <m:limLow>
                <m:limLowPr>
                  <m:ctrlPr>
                    <w:rPr>
                      <w:rFonts w:ascii="Cambria Math" w:hAnsi="Cambria Math" w:cs="Times New Roman"/>
                      <w:i/>
                      <w:sz w:val="24"/>
                      <w:szCs w:val="24"/>
                    </w:rPr>
                  </m:ctrlPr>
                </m:limLowPr>
                <m:e>
                  <m:r>
                    <m:rPr>
                      <m:sty m:val="p"/>
                    </m:rPr>
                    <w:rPr>
                      <w:rFonts w:ascii="Cambria Math" w:hAnsi="Cambria Math" w:cs="Times New Roman"/>
                      <w:sz w:val="24"/>
                      <w:szCs w:val="24"/>
                    </w:rPr>
                    <m:t>max</m:t>
                  </m:r>
                </m:e>
                <m:lim>
                  <m:r>
                    <w:rPr>
                      <w:rFonts w:ascii="Cambria Math" w:hAnsi="Cambria Math" w:cs="Times New Roman"/>
                      <w:sz w:val="24"/>
                      <w:szCs w:val="24"/>
                    </w:rPr>
                    <m:t>S δ</m:t>
                  </m:r>
                </m:lim>
              </m:limLow>
            </m:fName>
            <m:e>
              <m:d>
                <m:dPr>
                  <m:ctrlPr>
                    <w:rPr>
                      <w:rFonts w:ascii="Cambria Math" w:hAnsi="Cambria Math" w:cs="Times New Roman"/>
                      <w:i/>
                      <w:sz w:val="24"/>
                      <w:szCs w:val="24"/>
                    </w:rPr>
                  </m:ctrlPr>
                </m:dPr>
                <m:e>
                  <m:r>
                    <w:rPr>
                      <w:rFonts w:ascii="Cambria Math" w:hAnsi="Cambria Math" w:cs="Times New Roman"/>
                      <w:sz w:val="24"/>
                      <w:szCs w:val="24"/>
                    </w:rPr>
                    <m:t>T-H-S</m:t>
                  </m:r>
                </m:e>
              </m:d>
              <m:r>
                <w:rPr>
                  <w:rFonts w:ascii="Cambria Math" w:hAnsi="Cambria Math" w:cs="Times New Roman"/>
                  <w:sz w:val="24"/>
                  <w:szCs w:val="24"/>
                </w:rPr>
                <m:t xml:space="preserve"> W</m:t>
              </m:r>
              <m:d>
                <m:dPr>
                  <m:ctrlPr>
                    <w:rPr>
                      <w:rFonts w:ascii="Cambria Math" w:hAnsi="Cambria Math" w:cs="Times New Roman"/>
                      <w:i/>
                      <w:sz w:val="24"/>
                      <w:szCs w:val="24"/>
                    </w:rPr>
                  </m:ctrlPr>
                </m:dPr>
                <m:e>
                  <m:r>
                    <w:rPr>
                      <w:rFonts w:ascii="Cambria Math" w:hAnsi="Cambria Math" w:cs="Times New Roman"/>
                      <w:sz w:val="24"/>
                      <w:szCs w:val="24"/>
                    </w:rPr>
                    <m:t>δ,I</m:t>
                  </m:r>
                </m:e>
              </m:d>
              <m:r>
                <w:rPr>
                  <w:rFonts w:ascii="Cambria Math" w:hAnsi="Cambria Math" w:cs="Times New Roman"/>
                  <w:sz w:val="24"/>
                  <w:szCs w:val="24"/>
                </w:rPr>
                <m:t xml:space="preserve"> K(S,δ)</m:t>
              </m:r>
            </m:e>
          </m:func>
        </m:oMath>
      </m:oMathPara>
    </w:p>
    <w:p w14:paraId="03ABCCCF" w14:textId="77777777" w:rsidR="00CA33DF" w:rsidRDefault="00B349D4" w:rsidP="00D839E7">
      <w:pPr>
        <w:spacing w:line="360" w:lineRule="auto"/>
        <w:jc w:val="both"/>
        <w:rPr>
          <w:rFonts w:ascii="Times New Roman" w:eastAsiaTheme="minorEastAsia" w:hAnsi="Times New Roman" w:cs="Times New Roman"/>
          <w:sz w:val="24"/>
          <w:szCs w:val="24"/>
        </w:rPr>
      </w:pPr>
      <w:r w:rsidRPr="00F739F7">
        <w:rPr>
          <w:rFonts w:ascii="Times New Roman" w:eastAsiaTheme="minorEastAsia" w:hAnsi="Times New Roman" w:cs="Times New Roman"/>
          <w:sz w:val="24"/>
          <w:szCs w:val="24"/>
        </w:rPr>
        <w:t>Eq</w:t>
      </w:r>
      <w:r w:rsidR="00B6024A">
        <w:rPr>
          <w:rFonts w:ascii="Times New Roman" w:eastAsiaTheme="minorEastAsia" w:hAnsi="Times New Roman" w:cs="Times New Roman"/>
          <w:sz w:val="24"/>
          <w:szCs w:val="24"/>
        </w:rPr>
        <w:t>uation</w:t>
      </w:r>
      <w:r w:rsidRPr="00F739F7">
        <w:rPr>
          <w:rFonts w:ascii="Times New Roman" w:eastAsiaTheme="minorEastAsia" w:hAnsi="Times New Roman" w:cs="Times New Roman"/>
          <w:sz w:val="24"/>
          <w:szCs w:val="24"/>
        </w:rPr>
        <w:t xml:space="preserve"> 1 indicates the maximization problem for lifetime income in terms of retirement age (T), years spent out of the labor force (H), years spent on schooling (S), wage (W), occupational characteristics (δ) and individual characteristics (I). </w:t>
      </w:r>
      <w:r w:rsidR="00F31D63" w:rsidRPr="00F739F7">
        <w:rPr>
          <w:rFonts w:ascii="Times New Roman" w:eastAsiaTheme="minorEastAsia" w:hAnsi="Times New Roman" w:cs="Times New Roman"/>
          <w:sz w:val="24"/>
          <w:szCs w:val="24"/>
        </w:rPr>
        <w:t xml:space="preserve">Polachek proposed that these occupational characteristics were positively related to wages </w:t>
      </w:r>
      <w:r w:rsidR="00586AB6" w:rsidRPr="00F739F7">
        <w:rPr>
          <w:rFonts w:ascii="Times New Roman" w:eastAsiaTheme="minorEastAsia" w:hAnsi="Times New Roman" w:cs="Times New Roman"/>
          <w:sz w:val="24"/>
          <w:szCs w:val="24"/>
        </w:rPr>
        <w:t>and that a high δ would indicate a faster growth in wages. The maximization problem of eq</w:t>
      </w:r>
      <w:r w:rsidR="00872A31">
        <w:rPr>
          <w:rFonts w:ascii="Times New Roman" w:eastAsiaTheme="minorEastAsia" w:hAnsi="Times New Roman" w:cs="Times New Roman"/>
          <w:sz w:val="24"/>
          <w:szCs w:val="24"/>
        </w:rPr>
        <w:t>uation</w:t>
      </w:r>
      <w:r w:rsidR="00586AB6" w:rsidRPr="00F739F7">
        <w:rPr>
          <w:rFonts w:ascii="Times New Roman" w:eastAsiaTheme="minorEastAsia" w:hAnsi="Times New Roman" w:cs="Times New Roman"/>
          <w:sz w:val="24"/>
          <w:szCs w:val="24"/>
        </w:rPr>
        <w:t xml:space="preserve"> 1 indicates that</w:t>
      </w:r>
      <w:r w:rsidR="00F31D63" w:rsidRPr="00F739F7">
        <w:rPr>
          <w:rFonts w:ascii="Times New Roman" w:eastAsiaTheme="minorEastAsia" w:hAnsi="Times New Roman" w:cs="Times New Roman"/>
          <w:sz w:val="24"/>
          <w:szCs w:val="24"/>
        </w:rPr>
        <w:t xml:space="preserve"> individuals with a higher H would choose a job with a lower δ. </w:t>
      </w:r>
    </w:p>
    <w:p w14:paraId="70DCDF76" w14:textId="77777777" w:rsidR="00B349D4" w:rsidRPr="00F739F7" w:rsidRDefault="00CA33DF" w:rsidP="00D839E7">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Polachek</w:t>
      </w:r>
      <w:r w:rsidR="00801202" w:rsidRPr="00F739F7">
        <w:rPr>
          <w:rFonts w:ascii="Times New Roman" w:eastAsiaTheme="minorEastAsia" w:hAnsi="Times New Roman" w:cs="Times New Roman"/>
          <w:sz w:val="24"/>
          <w:szCs w:val="24"/>
        </w:rPr>
        <w:t xml:space="preserve"> extended</w:t>
      </w:r>
      <w:r>
        <w:rPr>
          <w:rFonts w:ascii="Times New Roman" w:eastAsiaTheme="minorEastAsia" w:hAnsi="Times New Roman" w:cs="Times New Roman"/>
          <w:sz w:val="24"/>
          <w:szCs w:val="24"/>
        </w:rPr>
        <w:t xml:space="preserve"> the aforementioned model</w:t>
      </w:r>
      <w:r w:rsidR="00801202" w:rsidRPr="00F739F7">
        <w:rPr>
          <w:rFonts w:ascii="Times New Roman" w:eastAsiaTheme="minorEastAsia" w:hAnsi="Times New Roman" w:cs="Times New Roman"/>
          <w:sz w:val="24"/>
          <w:szCs w:val="24"/>
        </w:rPr>
        <w:t xml:space="preserve"> to gend</w:t>
      </w:r>
      <w:r>
        <w:rPr>
          <w:rFonts w:ascii="Times New Roman" w:eastAsiaTheme="minorEastAsia" w:hAnsi="Times New Roman" w:cs="Times New Roman"/>
          <w:sz w:val="24"/>
          <w:szCs w:val="24"/>
        </w:rPr>
        <w:t>er differences, indicating</w:t>
      </w:r>
      <w:r w:rsidR="00801202" w:rsidRPr="00F739F7">
        <w:rPr>
          <w:rFonts w:ascii="Times New Roman" w:eastAsiaTheme="minorEastAsia" w:hAnsi="Times New Roman" w:cs="Times New Roman"/>
          <w:sz w:val="24"/>
          <w:szCs w:val="24"/>
        </w:rPr>
        <w:t xml:space="preserve"> that women invest in human capital differently as they expect their participation to be intermittent.</w:t>
      </w:r>
      <w:r w:rsidR="009D1E46" w:rsidRPr="00F739F7">
        <w:rPr>
          <w:rFonts w:ascii="Times New Roman" w:eastAsiaTheme="minorEastAsia" w:hAnsi="Times New Roman" w:cs="Times New Roman"/>
          <w:sz w:val="24"/>
          <w:szCs w:val="24"/>
        </w:rPr>
        <w:t xml:space="preserve"> Furthermore, occupational characteristics are effected by exogenous variables such as marital status and the age of the youngest child when comparing the occupational choice for men and women.</w:t>
      </w:r>
      <w:r w:rsidR="00FF53A5">
        <w:rPr>
          <w:rFonts w:ascii="Times New Roman" w:eastAsiaTheme="minorEastAsia" w:hAnsi="Times New Roman" w:cs="Times New Roman"/>
          <w:sz w:val="24"/>
          <w:szCs w:val="24"/>
        </w:rPr>
        <w:t xml:space="preserve"> The aforementioned hypothesis is similar to the one provided by Becker</w:t>
      </w:r>
      <w:sdt>
        <w:sdtPr>
          <w:rPr>
            <w:rFonts w:ascii="Times New Roman" w:eastAsiaTheme="minorEastAsia" w:hAnsi="Times New Roman" w:cs="Times New Roman"/>
            <w:sz w:val="24"/>
            <w:szCs w:val="24"/>
          </w:rPr>
          <w:id w:val="218411031"/>
          <w:citation/>
        </w:sdtPr>
        <w:sdtEndPr/>
        <w:sdtContent>
          <w:r w:rsidR="00496EEB">
            <w:rPr>
              <w:rFonts w:ascii="Times New Roman" w:eastAsiaTheme="minorEastAsia" w:hAnsi="Times New Roman" w:cs="Times New Roman"/>
              <w:sz w:val="24"/>
              <w:szCs w:val="24"/>
            </w:rPr>
            <w:fldChar w:fldCharType="begin"/>
          </w:r>
          <w:r w:rsidR="00FF53A5">
            <w:rPr>
              <w:rFonts w:ascii="Times New Roman" w:eastAsiaTheme="minorEastAsia" w:hAnsi="Times New Roman" w:cs="Times New Roman"/>
              <w:sz w:val="24"/>
              <w:szCs w:val="24"/>
            </w:rPr>
            <w:instrText xml:space="preserve">CITATION Gar85 \n  \t  \l 2057 </w:instrText>
          </w:r>
          <w:r w:rsidR="00496EEB">
            <w:rPr>
              <w:rFonts w:ascii="Times New Roman" w:eastAsiaTheme="minorEastAsia" w:hAnsi="Times New Roman" w:cs="Times New Roman"/>
              <w:sz w:val="24"/>
              <w:szCs w:val="24"/>
            </w:rPr>
            <w:fldChar w:fldCharType="separate"/>
          </w:r>
          <w:r w:rsidR="00FD2F15">
            <w:rPr>
              <w:rFonts w:ascii="Times New Roman" w:eastAsiaTheme="minorEastAsia" w:hAnsi="Times New Roman" w:cs="Times New Roman"/>
              <w:noProof/>
              <w:sz w:val="24"/>
              <w:szCs w:val="24"/>
            </w:rPr>
            <w:t xml:space="preserve"> </w:t>
          </w:r>
          <w:r w:rsidR="00FD2F15" w:rsidRPr="00FD2F15">
            <w:rPr>
              <w:rFonts w:ascii="Times New Roman" w:eastAsiaTheme="minorEastAsia" w:hAnsi="Times New Roman" w:cs="Times New Roman"/>
              <w:noProof/>
              <w:sz w:val="24"/>
              <w:szCs w:val="24"/>
            </w:rPr>
            <w:t>(1985)</w:t>
          </w:r>
          <w:r w:rsidR="00496EEB">
            <w:rPr>
              <w:rFonts w:ascii="Times New Roman" w:eastAsiaTheme="minorEastAsia" w:hAnsi="Times New Roman" w:cs="Times New Roman"/>
              <w:sz w:val="24"/>
              <w:szCs w:val="24"/>
            </w:rPr>
            <w:fldChar w:fldCharType="end"/>
          </w:r>
        </w:sdtContent>
      </w:sdt>
      <w:r w:rsidR="00FF53A5">
        <w:rPr>
          <w:rFonts w:ascii="Times New Roman" w:eastAsiaTheme="minorEastAsia" w:hAnsi="Times New Roman" w:cs="Times New Roman"/>
          <w:sz w:val="24"/>
          <w:szCs w:val="24"/>
        </w:rPr>
        <w:t>.</w:t>
      </w:r>
      <w:r w:rsidR="009D1E46" w:rsidRPr="00F739F7">
        <w:rPr>
          <w:rFonts w:ascii="Times New Roman" w:eastAsiaTheme="minorEastAsia" w:hAnsi="Times New Roman" w:cs="Times New Roman"/>
          <w:sz w:val="24"/>
          <w:szCs w:val="24"/>
        </w:rPr>
        <w:t xml:space="preserve"> </w:t>
      </w:r>
      <w:r w:rsidR="00801202" w:rsidRPr="00F739F7">
        <w:rPr>
          <w:rFonts w:ascii="Times New Roman" w:eastAsiaTheme="minorEastAsia" w:hAnsi="Times New Roman" w:cs="Times New Roman"/>
          <w:sz w:val="24"/>
          <w:szCs w:val="24"/>
        </w:rPr>
        <w:t xml:space="preserve"> </w:t>
      </w:r>
      <w:r w:rsidR="00B349D4" w:rsidRPr="00F739F7">
        <w:rPr>
          <w:rFonts w:ascii="Times New Roman" w:eastAsiaTheme="minorEastAsia" w:hAnsi="Times New Roman" w:cs="Times New Roman"/>
          <w:sz w:val="24"/>
          <w:szCs w:val="24"/>
        </w:rPr>
        <w:t xml:space="preserve"> </w:t>
      </w:r>
    </w:p>
    <w:p w14:paraId="6475AFE5" w14:textId="77777777" w:rsidR="00ED1A0D" w:rsidRPr="00F739F7" w:rsidRDefault="00A673E3" w:rsidP="00D839E7">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 xml:space="preserve">The aforementioned theories </w:t>
      </w:r>
      <w:r w:rsidR="00CA33DF">
        <w:rPr>
          <w:rFonts w:ascii="Times New Roman" w:hAnsi="Times New Roman" w:cs="Times New Roman"/>
          <w:sz w:val="24"/>
          <w:szCs w:val="24"/>
        </w:rPr>
        <w:t>highlight several limitations present in the</w:t>
      </w:r>
      <w:r w:rsidRPr="00F739F7">
        <w:rPr>
          <w:rFonts w:ascii="Times New Roman" w:hAnsi="Times New Roman" w:cs="Times New Roman"/>
          <w:sz w:val="24"/>
          <w:szCs w:val="24"/>
        </w:rPr>
        <w:t xml:space="preserve"> human capital model</w:t>
      </w:r>
      <w:r w:rsidR="00CA33DF">
        <w:rPr>
          <w:rFonts w:ascii="Times New Roman" w:hAnsi="Times New Roman" w:cs="Times New Roman"/>
          <w:sz w:val="24"/>
          <w:szCs w:val="24"/>
        </w:rPr>
        <w:t xml:space="preserve">. Polachek’s model </w:t>
      </w:r>
      <w:r w:rsidR="00F628AC">
        <w:rPr>
          <w:rFonts w:ascii="Times New Roman" w:hAnsi="Times New Roman" w:cs="Times New Roman"/>
          <w:sz w:val="24"/>
          <w:szCs w:val="24"/>
        </w:rPr>
        <w:t xml:space="preserve">indicated that accounting for human capital was not sufficient to account for wage differences and introduced the inclusion of other occupational characteristics. Furthermore, Becker’s theories suggest the inclusion of variables such as marital status as well as stresses on the presence of unknown factors leading to a “taste” for discrimination. </w:t>
      </w:r>
      <w:r w:rsidR="00FF53A5">
        <w:rPr>
          <w:rFonts w:ascii="Times New Roman" w:hAnsi="Times New Roman" w:cs="Times New Roman"/>
          <w:sz w:val="24"/>
          <w:szCs w:val="24"/>
        </w:rPr>
        <w:t>Hence, t</w:t>
      </w:r>
      <w:r w:rsidR="00F628AC">
        <w:rPr>
          <w:rFonts w:ascii="Times New Roman" w:hAnsi="Times New Roman" w:cs="Times New Roman"/>
          <w:sz w:val="24"/>
          <w:szCs w:val="24"/>
        </w:rPr>
        <w:t>he aforementioned theories indicate</w:t>
      </w:r>
      <w:r w:rsidRPr="00F739F7">
        <w:rPr>
          <w:rFonts w:ascii="Times New Roman" w:hAnsi="Times New Roman" w:cs="Times New Roman"/>
          <w:sz w:val="24"/>
          <w:szCs w:val="24"/>
        </w:rPr>
        <w:t xml:space="preserve"> the</w:t>
      </w:r>
      <w:r w:rsidR="00F628AC">
        <w:rPr>
          <w:rFonts w:ascii="Times New Roman" w:hAnsi="Times New Roman" w:cs="Times New Roman"/>
          <w:sz w:val="24"/>
          <w:szCs w:val="24"/>
        </w:rPr>
        <w:t xml:space="preserve"> need for including</w:t>
      </w:r>
      <w:r w:rsidRPr="00F739F7">
        <w:rPr>
          <w:rFonts w:ascii="Times New Roman" w:hAnsi="Times New Roman" w:cs="Times New Roman"/>
          <w:sz w:val="24"/>
          <w:szCs w:val="24"/>
        </w:rPr>
        <w:t xml:space="preserve"> several other unobservable variables behind the gender wage differential.</w:t>
      </w:r>
    </w:p>
    <w:p w14:paraId="11E9D21D" w14:textId="77777777" w:rsidR="009D0CE0" w:rsidRPr="00F739F7" w:rsidRDefault="00A673E3" w:rsidP="00D839E7">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 xml:space="preserve"> </w:t>
      </w:r>
    </w:p>
    <w:p w14:paraId="522E67EB" w14:textId="77777777" w:rsidR="004C5BFB" w:rsidRPr="007E5023" w:rsidRDefault="00C167E0" w:rsidP="004C5BFB">
      <w:pPr>
        <w:pStyle w:val="ListParagraph"/>
        <w:numPr>
          <w:ilvl w:val="0"/>
          <w:numId w:val="9"/>
        </w:numPr>
        <w:spacing w:line="360" w:lineRule="auto"/>
        <w:jc w:val="both"/>
        <w:rPr>
          <w:rFonts w:ascii="Times New Roman" w:hAnsi="Times New Roman" w:cs="Times New Roman"/>
          <w:b/>
          <w:sz w:val="24"/>
          <w:szCs w:val="24"/>
          <w:u w:val="single"/>
        </w:rPr>
      </w:pPr>
      <w:r w:rsidRPr="007E5023">
        <w:rPr>
          <w:rFonts w:ascii="Times New Roman" w:hAnsi="Times New Roman" w:cs="Times New Roman"/>
          <w:b/>
          <w:sz w:val="24"/>
          <w:szCs w:val="24"/>
          <w:u w:val="single"/>
        </w:rPr>
        <w:t xml:space="preserve">Measuring wage differentials </w:t>
      </w:r>
    </w:p>
    <w:p w14:paraId="595583DA" w14:textId="77777777" w:rsidR="00A54BF2" w:rsidRPr="00F739F7" w:rsidRDefault="004C5BFB" w:rsidP="004C5BFB">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In order to analyse a persistent wage gap between two groups of people (for example, race or gender)</w:t>
      </w:r>
      <w:r w:rsidR="0008309A" w:rsidRPr="00F739F7">
        <w:rPr>
          <w:rFonts w:ascii="Times New Roman" w:hAnsi="Times New Roman" w:cs="Times New Roman"/>
          <w:sz w:val="24"/>
          <w:szCs w:val="24"/>
        </w:rPr>
        <w:t>, one of the most common approach followed by several researchers is the Oaxaca-Blinder (O-B) decompositions</w:t>
      </w:r>
      <w:sdt>
        <w:sdtPr>
          <w:rPr>
            <w:rFonts w:ascii="Times New Roman" w:hAnsi="Times New Roman" w:cs="Times New Roman"/>
            <w:sz w:val="24"/>
            <w:szCs w:val="24"/>
          </w:rPr>
          <w:id w:val="224350257"/>
          <w:citation/>
        </w:sdtPr>
        <w:sdtEndPr/>
        <w:sdtContent>
          <w:r w:rsidR="00496EEB" w:rsidRPr="00F739F7">
            <w:rPr>
              <w:rFonts w:ascii="Times New Roman" w:hAnsi="Times New Roman" w:cs="Times New Roman"/>
              <w:sz w:val="24"/>
              <w:szCs w:val="24"/>
            </w:rPr>
            <w:fldChar w:fldCharType="begin"/>
          </w:r>
          <w:r w:rsidR="00CF73A1" w:rsidRPr="00F739F7">
            <w:rPr>
              <w:rFonts w:ascii="Times New Roman" w:hAnsi="Times New Roman" w:cs="Times New Roman"/>
              <w:sz w:val="24"/>
              <w:szCs w:val="24"/>
            </w:rPr>
            <w:instrText xml:space="preserve"> CITATION Tod10 \l 2057 </w:instrText>
          </w:r>
          <w:r w:rsidR="00496EEB" w:rsidRPr="00F739F7">
            <w:rPr>
              <w:rFonts w:ascii="Times New Roman" w:hAnsi="Times New Roman" w:cs="Times New Roman"/>
              <w:sz w:val="24"/>
              <w:szCs w:val="24"/>
            </w:rPr>
            <w:fldChar w:fldCharType="separate"/>
          </w:r>
          <w:r w:rsidR="00FD2F15">
            <w:rPr>
              <w:rFonts w:ascii="Times New Roman" w:hAnsi="Times New Roman" w:cs="Times New Roman"/>
              <w:noProof/>
              <w:sz w:val="24"/>
              <w:szCs w:val="24"/>
            </w:rPr>
            <w:t xml:space="preserve"> </w:t>
          </w:r>
          <w:r w:rsidR="00FD2F15" w:rsidRPr="00FD2F15">
            <w:rPr>
              <w:rFonts w:ascii="Times New Roman" w:hAnsi="Times New Roman" w:cs="Times New Roman"/>
              <w:noProof/>
              <w:sz w:val="24"/>
              <w:szCs w:val="24"/>
            </w:rPr>
            <w:t>(Elder, Goddeeris, &amp; Haider, 2010)</w:t>
          </w:r>
          <w:r w:rsidR="00496EEB" w:rsidRPr="00F739F7">
            <w:rPr>
              <w:rFonts w:ascii="Times New Roman" w:hAnsi="Times New Roman" w:cs="Times New Roman"/>
              <w:sz w:val="24"/>
              <w:szCs w:val="24"/>
            </w:rPr>
            <w:fldChar w:fldCharType="end"/>
          </w:r>
        </w:sdtContent>
      </w:sdt>
      <w:r w:rsidR="0008309A" w:rsidRPr="00F739F7">
        <w:rPr>
          <w:rFonts w:ascii="Times New Roman" w:hAnsi="Times New Roman" w:cs="Times New Roman"/>
          <w:sz w:val="24"/>
          <w:szCs w:val="24"/>
        </w:rPr>
        <w:t xml:space="preserve">. </w:t>
      </w:r>
      <w:r w:rsidR="00AD515D" w:rsidRPr="00F739F7">
        <w:rPr>
          <w:rFonts w:ascii="Times New Roman" w:hAnsi="Times New Roman" w:cs="Times New Roman"/>
          <w:sz w:val="24"/>
          <w:szCs w:val="24"/>
        </w:rPr>
        <w:t xml:space="preserve">This approach allows for the following bifurcation of the gender wage differential: a portion attributable to differences in qualifications </w:t>
      </w:r>
      <w:r w:rsidR="003A7CEE" w:rsidRPr="00F739F7">
        <w:rPr>
          <w:rFonts w:ascii="Times New Roman" w:hAnsi="Times New Roman" w:cs="Times New Roman"/>
          <w:sz w:val="24"/>
          <w:szCs w:val="24"/>
        </w:rPr>
        <w:t>(</w:t>
      </w:r>
      <w:r w:rsidR="003A7CEE" w:rsidRPr="00F739F7">
        <w:rPr>
          <w:rFonts w:ascii="Times New Roman" w:hAnsi="Times New Roman" w:cs="Times New Roman"/>
          <w:i/>
          <w:sz w:val="24"/>
          <w:szCs w:val="24"/>
        </w:rPr>
        <w:t>q</w:t>
      </w:r>
      <w:r w:rsidR="003A7CEE" w:rsidRPr="00F739F7">
        <w:rPr>
          <w:rFonts w:ascii="Times New Roman" w:hAnsi="Times New Roman" w:cs="Times New Roman"/>
          <w:sz w:val="24"/>
          <w:szCs w:val="24"/>
        </w:rPr>
        <w:t>) and a portion attributable to discrimination (</w:t>
      </w:r>
      <w:r w:rsidR="003A7CEE" w:rsidRPr="00F739F7">
        <w:rPr>
          <w:rFonts w:ascii="Times New Roman" w:hAnsi="Times New Roman" w:cs="Times New Roman"/>
          <w:i/>
          <w:sz w:val="24"/>
          <w:szCs w:val="24"/>
        </w:rPr>
        <w:t>d</w:t>
      </w:r>
      <w:r w:rsidR="003A7CEE" w:rsidRPr="00F739F7">
        <w:rPr>
          <w:rFonts w:ascii="Times New Roman" w:hAnsi="Times New Roman" w:cs="Times New Roman"/>
          <w:sz w:val="24"/>
          <w:szCs w:val="24"/>
        </w:rPr>
        <w:t xml:space="preserve">). </w:t>
      </w:r>
      <w:r w:rsidR="0072014C" w:rsidRPr="00F739F7">
        <w:rPr>
          <w:rFonts w:ascii="Times New Roman" w:hAnsi="Times New Roman" w:cs="Times New Roman"/>
          <w:sz w:val="24"/>
          <w:szCs w:val="24"/>
        </w:rPr>
        <w:t xml:space="preserve">The analysis begins by </w:t>
      </w:r>
      <w:r w:rsidR="00A54BF2" w:rsidRPr="00F739F7">
        <w:rPr>
          <w:rFonts w:ascii="Times New Roman" w:hAnsi="Times New Roman" w:cs="Times New Roman"/>
          <w:sz w:val="24"/>
          <w:szCs w:val="24"/>
        </w:rPr>
        <w:t>estimating a simple equation for the compensation of men and women individually:</w:t>
      </w:r>
      <w:r w:rsidR="002E7205" w:rsidRPr="00F739F7">
        <w:rPr>
          <w:rFonts w:ascii="Times New Roman" w:hAnsi="Times New Roman" w:cs="Times New Roman"/>
          <w:noProof/>
          <w:sz w:val="24"/>
          <w:szCs w:val="24"/>
          <w:lang w:eastAsia="en-GB"/>
        </w:rPr>
        <w:t xml:space="preserve"> </w:t>
      </w:r>
    </w:p>
    <w:p w14:paraId="40B02819" w14:textId="77777777" w:rsidR="004C5BFB" w:rsidRPr="00F739F7" w:rsidRDefault="007910B1" w:rsidP="00A54BF2">
      <w:pPr>
        <w:spacing w:line="360" w:lineRule="auto"/>
        <w:jc w:val="center"/>
        <w:rPr>
          <w:rFonts w:ascii="Times New Roman" w:eastAsiaTheme="minorEastAsia"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W</m:t>
            </m:r>
          </m:e>
          <m:sub>
            <m:r>
              <w:rPr>
                <w:rFonts w:ascii="Cambria Math" w:hAnsi="Cambria Math" w:cs="Times New Roman"/>
                <w:sz w:val="24"/>
                <w:szCs w:val="24"/>
              </w:rPr>
              <m:t>g</m:t>
            </m:r>
          </m:sub>
        </m:sSub>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β</m:t>
            </m:r>
          </m:e>
          <m:sub>
            <m:r>
              <w:rPr>
                <w:rFonts w:ascii="Cambria Math" w:hAnsi="Cambria Math" w:cs="Times New Roman"/>
                <w:sz w:val="24"/>
                <w:szCs w:val="24"/>
              </w:rPr>
              <m:t>g</m:t>
            </m:r>
          </m:sub>
          <m:sup>
            <m:r>
              <w:rPr>
                <w:rFonts w:ascii="Cambria Math" w:hAnsi="Cambria Math" w:cs="Times New Roman"/>
                <w:sz w:val="24"/>
                <w:szCs w:val="24"/>
              </w:rPr>
              <m:t>0</m:t>
            </m:r>
          </m:sup>
        </m:sSubSup>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β</m:t>
            </m:r>
          </m:e>
          <m:sub>
            <m:r>
              <w:rPr>
                <w:rFonts w:ascii="Cambria Math" w:hAnsi="Cambria Math" w:cs="Times New Roman"/>
                <w:sz w:val="24"/>
                <w:szCs w:val="24"/>
              </w:rPr>
              <m:t>g</m:t>
            </m:r>
          </m:sub>
          <m:sup>
            <m:r>
              <w:rPr>
                <w:rFonts w:ascii="Cambria Math" w:hAnsi="Cambria Math" w:cs="Times New Roman"/>
                <w:sz w:val="24"/>
                <w:szCs w:val="24"/>
              </w:rPr>
              <m:t>i</m:t>
            </m:r>
          </m:sup>
        </m:sSubSup>
        <m:sSubSup>
          <m:sSubSupPr>
            <m:ctrlPr>
              <w:rPr>
                <w:rFonts w:ascii="Cambria Math" w:hAnsi="Cambria Math" w:cs="Times New Roman"/>
                <w:i/>
                <w:sz w:val="24"/>
                <w:szCs w:val="24"/>
              </w:rPr>
            </m:ctrlPr>
          </m:sSubSupPr>
          <m:e>
            <m:r>
              <w:rPr>
                <w:rFonts w:ascii="Cambria Math" w:hAnsi="Cambria Math" w:cs="Times New Roman"/>
                <w:sz w:val="24"/>
                <w:szCs w:val="24"/>
              </w:rPr>
              <m:t>X</m:t>
            </m:r>
          </m:e>
          <m:sub>
            <m:r>
              <w:rPr>
                <w:rFonts w:ascii="Cambria Math" w:hAnsi="Cambria Math" w:cs="Times New Roman"/>
                <w:sz w:val="24"/>
                <w:szCs w:val="24"/>
              </w:rPr>
              <m:t>g</m:t>
            </m:r>
          </m:sub>
          <m:sup>
            <m:r>
              <w:rPr>
                <w:rFonts w:ascii="Cambria Math" w:hAnsi="Cambria Math" w:cs="Times New Roman"/>
                <w:sz w:val="24"/>
                <w:szCs w:val="24"/>
              </w:rPr>
              <m:t>i</m:t>
            </m:r>
          </m:sup>
        </m:sSub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ε</m:t>
            </m:r>
          </m:e>
          <m:sub>
            <m:r>
              <w:rPr>
                <w:rFonts w:ascii="Cambria Math" w:hAnsi="Cambria Math" w:cs="Times New Roman"/>
                <w:sz w:val="24"/>
                <w:szCs w:val="24"/>
              </w:rPr>
              <m:t>g</m:t>
            </m:r>
          </m:sub>
        </m:sSub>
        <m:r>
          <w:rPr>
            <w:rFonts w:ascii="Cambria Math" w:eastAsiaTheme="minorEastAsia" w:hAnsi="Cambria Math" w:cs="Times New Roman"/>
            <w:sz w:val="24"/>
            <w:szCs w:val="24"/>
          </w:rPr>
          <m:t xml:space="preserve">       where i=1,….n, g=m,f</m:t>
        </m:r>
      </m:oMath>
      <w:r w:rsidR="00ED5797" w:rsidRPr="00F739F7">
        <w:rPr>
          <w:rFonts w:ascii="Times New Roman" w:eastAsiaTheme="minorEastAsia" w:hAnsi="Times New Roman" w:cs="Times New Roman"/>
          <w:sz w:val="24"/>
          <w:szCs w:val="24"/>
        </w:rPr>
        <w:t xml:space="preserve">  </w:t>
      </w:r>
    </w:p>
    <w:p w14:paraId="40FF221F" w14:textId="101E3227" w:rsidR="0036425A" w:rsidRDefault="00887822" w:rsidP="00A54BF2">
      <w:pPr>
        <w:spacing w:line="360" w:lineRule="auto"/>
        <w:jc w:val="both"/>
        <w:rPr>
          <w:rFonts w:ascii="Times New Roman" w:eastAsiaTheme="minorEastAsia" w:hAnsi="Times New Roman" w:cs="Times New Roman"/>
          <w:sz w:val="24"/>
          <w:szCs w:val="24"/>
        </w:rPr>
      </w:pPr>
      <w:r>
        <w:rPr>
          <w:rFonts w:ascii="Times New Roman" w:hAnsi="Times New Roman" w:cs="Times New Roman"/>
          <w:noProof/>
          <w:sz w:val="24"/>
          <w:szCs w:val="24"/>
          <w:lang w:eastAsia="en-GB"/>
        </w:rPr>
        <mc:AlternateContent>
          <mc:Choice Requires="wps">
            <w:drawing>
              <wp:anchor distT="0" distB="0" distL="114300" distR="114300" simplePos="0" relativeHeight="251661312" behindDoc="0" locked="0" layoutInCell="1" allowOverlap="1" wp14:anchorId="4385A696" wp14:editId="23F52F24">
                <wp:simplePos x="0" y="0"/>
                <wp:positionH relativeFrom="margin">
                  <wp:align>right</wp:align>
                </wp:positionH>
                <wp:positionV relativeFrom="margin">
                  <wp:align>top</wp:align>
                </wp:positionV>
                <wp:extent cx="381000" cy="266700"/>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1000" cy="2667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590543E" w14:textId="77777777" w:rsidR="001C56A0" w:rsidRPr="002E7205" w:rsidRDefault="001C56A0" w:rsidP="002E7205">
                            <w:pPr>
                              <w:rPr>
                                <w:rFonts w:ascii="Times New Roman" w:hAnsi="Times New Roman" w:cs="Times New Roman"/>
                                <w:sz w:val="24"/>
                                <w:szCs w:val="24"/>
                              </w:rPr>
                            </w:pPr>
                            <w:r>
                              <w:rPr>
                                <w:rFonts w:ascii="Times New Roman" w:hAnsi="Times New Roman" w:cs="Times New Roman"/>
                                <w:sz w:val="24"/>
                                <w:szCs w:val="24"/>
                              </w:rPr>
                              <w:t>[2</w:t>
                            </w:r>
                            <w:r w:rsidRPr="002E7205">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85A696" id="Text Box 4" o:spid="_x0000_s1027" type="#_x0000_t202" style="position:absolute;left:0;text-align:left;margin-left:-21.2pt;margin-top:0;width:30pt;height:21pt;z-index:251661312;visibility:visible;mso-wrap-style:square;mso-width-percent:0;mso-height-percent:0;mso-wrap-distance-left:9pt;mso-wrap-distance-top:0;mso-wrap-distance-right:9pt;mso-wrap-distance-bottom:0;mso-position-horizontal:righ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" fillcolor="white [3201]" stroked="f" strokeweight=".5pt">
                <v:path arrowok="t"/>
                <v:textbox>
                  <w:txbxContent>
                    <w:p w14:paraId="6590543E" w14:textId="77777777" w:rsidR="001C56A0" w:rsidRPr="002E7205" w:rsidRDefault="001C56A0" w:rsidP="002E7205">
                      <w:pPr>
                        <w:rPr>
                          <w:rFonts w:ascii="Times New Roman" w:hAnsi="Times New Roman" w:cs="Times New Roman"/>
                          <w:sz w:val="24"/>
                          <w:szCs w:val="24"/>
                        </w:rPr>
                      </w:pPr>
                      <w:r>
                        <w:rPr>
                          <w:rFonts w:ascii="Times New Roman" w:hAnsi="Times New Roman" w:cs="Times New Roman"/>
                          <w:sz w:val="24"/>
                          <w:szCs w:val="24"/>
                        </w:rPr>
                        <w:t>[2</w:t>
                      </w:r>
                      <w:r w:rsidRPr="002E7205">
                        <w:rPr>
                          <w:rFonts w:ascii="Times New Roman" w:hAnsi="Times New Roman" w:cs="Times New Roman"/>
                          <w:sz w:val="24"/>
                          <w:szCs w:val="24"/>
                        </w:rPr>
                        <w:t>]</w:t>
                      </w:r>
                    </w:p>
                  </w:txbxContent>
                </v:textbox>
                <w10:wrap anchorx="margin" anchory="margin"/>
              </v:shape>
            </w:pict>
          </mc:Fallback>
        </mc:AlternateContent>
      </w:r>
      <w:r w:rsidR="00ED5797" w:rsidRPr="00F739F7">
        <w:rPr>
          <w:rFonts w:ascii="Times New Roman" w:eastAsiaTheme="minorEastAsia" w:hAnsi="Times New Roman" w:cs="Times New Roman"/>
          <w:sz w:val="24"/>
          <w:szCs w:val="24"/>
        </w:rPr>
        <w:t xml:space="preserve">Equation 2 expresses the wage of an individual from a particular gender as a function of a set of explanatory variables denoted by the vector </w:t>
      </w:r>
      <m:oMath>
        <m:sSubSup>
          <m:sSubSupPr>
            <m:ctrlPr>
              <w:rPr>
                <w:rFonts w:ascii="Cambria Math" w:hAnsi="Cambria Math" w:cs="Times New Roman"/>
                <w:i/>
                <w:sz w:val="24"/>
                <w:szCs w:val="24"/>
              </w:rPr>
            </m:ctrlPr>
          </m:sSubSupPr>
          <m:e>
            <m:r>
              <w:rPr>
                <w:rFonts w:ascii="Cambria Math" w:hAnsi="Cambria Math" w:cs="Times New Roman"/>
                <w:sz w:val="24"/>
                <w:szCs w:val="24"/>
              </w:rPr>
              <m:t>X</m:t>
            </m:r>
          </m:e>
          <m:sub>
            <m:r>
              <w:rPr>
                <w:rFonts w:ascii="Cambria Math" w:hAnsi="Cambria Math" w:cs="Times New Roman"/>
                <w:sz w:val="24"/>
                <w:szCs w:val="24"/>
              </w:rPr>
              <m:t>g</m:t>
            </m:r>
          </m:sub>
          <m:sup>
            <m:r>
              <w:rPr>
                <w:rFonts w:ascii="Cambria Math" w:hAnsi="Cambria Math" w:cs="Times New Roman"/>
                <w:sz w:val="24"/>
                <w:szCs w:val="24"/>
              </w:rPr>
              <m:t>i</m:t>
            </m:r>
          </m:sup>
        </m:sSubSup>
      </m:oMath>
      <w:r w:rsidR="00ED5797" w:rsidRPr="00F739F7">
        <w:rPr>
          <w:rFonts w:ascii="Times New Roman" w:eastAsiaTheme="minorEastAsia" w:hAnsi="Times New Roman" w:cs="Times New Roman"/>
          <w:sz w:val="24"/>
          <w:szCs w:val="24"/>
        </w:rPr>
        <w:t xml:space="preserve"> where </w:t>
      </w:r>
      <w:r w:rsidR="00ED5797" w:rsidRPr="00F739F7">
        <w:rPr>
          <w:rFonts w:ascii="Times New Roman" w:eastAsiaTheme="minorEastAsia" w:hAnsi="Times New Roman" w:cs="Times New Roman"/>
          <w:i/>
          <w:sz w:val="24"/>
          <w:szCs w:val="24"/>
        </w:rPr>
        <w:t>i</w:t>
      </w:r>
      <w:r w:rsidR="00ED5797" w:rsidRPr="00F739F7">
        <w:rPr>
          <w:rFonts w:ascii="Times New Roman" w:eastAsiaTheme="minorEastAsia" w:hAnsi="Times New Roman" w:cs="Times New Roman"/>
          <w:sz w:val="24"/>
          <w:szCs w:val="24"/>
        </w:rPr>
        <w:t xml:space="preserve"> indicates the type of variable and </w:t>
      </w:r>
      <w:r w:rsidR="00ED5797" w:rsidRPr="00F739F7">
        <w:rPr>
          <w:rFonts w:ascii="Times New Roman" w:eastAsiaTheme="minorEastAsia" w:hAnsi="Times New Roman" w:cs="Times New Roman"/>
          <w:i/>
          <w:sz w:val="24"/>
          <w:szCs w:val="24"/>
        </w:rPr>
        <w:t>g</w:t>
      </w:r>
      <w:r w:rsidR="00ED5797" w:rsidRPr="00F739F7">
        <w:rPr>
          <w:rFonts w:ascii="Times New Roman" w:eastAsiaTheme="minorEastAsia" w:hAnsi="Times New Roman" w:cs="Times New Roman"/>
          <w:sz w:val="24"/>
          <w:szCs w:val="24"/>
        </w:rPr>
        <w:t xml:space="preserve"> indicates whether the indicator is for male (</w:t>
      </w:r>
      <w:r w:rsidR="00ED5797" w:rsidRPr="00F739F7">
        <w:rPr>
          <w:rFonts w:ascii="Times New Roman" w:eastAsiaTheme="minorEastAsia" w:hAnsi="Times New Roman" w:cs="Times New Roman"/>
          <w:i/>
          <w:sz w:val="24"/>
          <w:szCs w:val="24"/>
        </w:rPr>
        <w:t>m</w:t>
      </w:r>
      <w:r w:rsidR="00ED5797" w:rsidRPr="00F739F7">
        <w:rPr>
          <w:rFonts w:ascii="Times New Roman" w:eastAsiaTheme="minorEastAsia" w:hAnsi="Times New Roman" w:cs="Times New Roman"/>
          <w:sz w:val="24"/>
          <w:szCs w:val="24"/>
        </w:rPr>
        <w:t>) or female (</w:t>
      </w:r>
      <w:r w:rsidR="00ED5797" w:rsidRPr="00F739F7">
        <w:rPr>
          <w:rFonts w:ascii="Times New Roman" w:eastAsiaTheme="minorEastAsia" w:hAnsi="Times New Roman" w:cs="Times New Roman"/>
          <w:i/>
          <w:sz w:val="24"/>
          <w:szCs w:val="24"/>
        </w:rPr>
        <w:t>f</w:t>
      </w:r>
      <w:r w:rsidR="00ED5797" w:rsidRPr="00F739F7">
        <w:rPr>
          <w:rFonts w:ascii="Times New Roman" w:eastAsiaTheme="minorEastAsia" w:hAnsi="Times New Roman" w:cs="Times New Roman"/>
          <w:sz w:val="24"/>
          <w:szCs w:val="24"/>
        </w:rPr>
        <w:t>).</w:t>
      </w:r>
      <w:r w:rsidR="005A2352" w:rsidRPr="00F739F7">
        <w:rPr>
          <w:rFonts w:ascii="Times New Roman" w:eastAsiaTheme="minorEastAsia" w:hAnsi="Times New Roman" w:cs="Times New Roman"/>
          <w:sz w:val="24"/>
          <w:szCs w:val="24"/>
        </w:rPr>
        <w:t xml:space="preserve"> Furthermore,</w:t>
      </w:r>
      <w:r w:rsidR="00ED5797" w:rsidRPr="00F739F7">
        <w:rPr>
          <w:rFonts w:ascii="Times New Roman" w:eastAsiaTheme="minorEastAsia" w:hAnsi="Times New Roman" w:cs="Times New Roman"/>
          <w:sz w:val="24"/>
          <w:szCs w:val="24"/>
        </w:rPr>
        <w:t xml:space="preserve"> </w:t>
      </w:r>
      <m:oMath>
        <m:sSubSup>
          <m:sSubSupPr>
            <m:ctrlPr>
              <w:rPr>
                <w:rFonts w:ascii="Cambria Math" w:hAnsi="Cambria Math" w:cs="Times New Roman"/>
                <w:i/>
                <w:sz w:val="24"/>
                <w:szCs w:val="24"/>
              </w:rPr>
            </m:ctrlPr>
          </m:sSubSupPr>
          <m:e>
            <m:r>
              <w:rPr>
                <w:rFonts w:ascii="Cambria Math" w:hAnsi="Cambria Math" w:cs="Times New Roman"/>
                <w:sz w:val="24"/>
                <w:szCs w:val="24"/>
              </w:rPr>
              <m:t>β</m:t>
            </m:r>
          </m:e>
          <m:sub>
            <m:r>
              <w:rPr>
                <w:rFonts w:ascii="Cambria Math" w:hAnsi="Cambria Math" w:cs="Times New Roman"/>
                <w:sz w:val="24"/>
                <w:szCs w:val="24"/>
              </w:rPr>
              <m:t>g</m:t>
            </m:r>
          </m:sub>
          <m:sup>
            <m:r>
              <w:rPr>
                <w:rFonts w:ascii="Cambria Math" w:hAnsi="Cambria Math" w:cs="Times New Roman"/>
                <w:sz w:val="24"/>
                <w:szCs w:val="24"/>
              </w:rPr>
              <m:t>0</m:t>
            </m:r>
          </m:sup>
        </m:sSubSup>
      </m:oMath>
      <w:r w:rsidR="009A742B" w:rsidRPr="00F739F7">
        <w:rPr>
          <w:rFonts w:ascii="Times New Roman" w:eastAsiaTheme="minorEastAsia" w:hAnsi="Times New Roman" w:cs="Times New Roman"/>
          <w:sz w:val="24"/>
          <w:szCs w:val="24"/>
        </w:rPr>
        <w:t xml:space="preserve"> denotes the intercept of the estimation and </w:t>
      </w:r>
      <m:oMath>
        <m:sSubSup>
          <m:sSubSupPr>
            <m:ctrlPr>
              <w:rPr>
                <w:rFonts w:ascii="Cambria Math" w:hAnsi="Cambria Math" w:cs="Times New Roman"/>
                <w:i/>
                <w:sz w:val="24"/>
                <w:szCs w:val="24"/>
              </w:rPr>
            </m:ctrlPr>
          </m:sSubSupPr>
          <m:e>
            <m:r>
              <w:rPr>
                <w:rFonts w:ascii="Cambria Math" w:hAnsi="Cambria Math" w:cs="Times New Roman"/>
                <w:sz w:val="24"/>
                <w:szCs w:val="24"/>
              </w:rPr>
              <m:t>β</m:t>
            </m:r>
          </m:e>
          <m:sub>
            <m:r>
              <w:rPr>
                <w:rFonts w:ascii="Cambria Math" w:hAnsi="Cambria Math" w:cs="Times New Roman"/>
                <w:sz w:val="24"/>
                <w:szCs w:val="24"/>
              </w:rPr>
              <m:t>g</m:t>
            </m:r>
          </m:sub>
          <m:sup>
            <m:r>
              <w:rPr>
                <w:rFonts w:ascii="Cambria Math" w:hAnsi="Cambria Math" w:cs="Times New Roman"/>
                <w:sz w:val="24"/>
                <w:szCs w:val="24"/>
              </w:rPr>
              <m:t>i</m:t>
            </m:r>
          </m:sup>
        </m:sSubSup>
      </m:oMath>
      <w:r w:rsidR="009A742B" w:rsidRPr="00F739F7">
        <w:rPr>
          <w:rFonts w:ascii="Times New Roman" w:eastAsiaTheme="minorEastAsia" w:hAnsi="Times New Roman" w:cs="Times New Roman"/>
          <w:sz w:val="24"/>
          <w:szCs w:val="24"/>
        </w:rPr>
        <w:t xml:space="preserve"> is the vector of coefficients for the explanatory variables. </w:t>
      </w:r>
      <w:r w:rsidR="005C7A1B" w:rsidRPr="00F739F7">
        <w:rPr>
          <w:rFonts w:ascii="Times New Roman" w:eastAsiaTheme="minorEastAsia" w:hAnsi="Times New Roman" w:cs="Times New Roman"/>
          <w:sz w:val="24"/>
          <w:szCs w:val="24"/>
        </w:rPr>
        <w:t xml:space="preserve">Following the estimation of individual equations, the decomposition is computed as follows: </w:t>
      </w:r>
    </w:p>
    <w:p w14:paraId="16CCCD57" w14:textId="0627A6EA" w:rsidR="005C7A1B" w:rsidRPr="00F739F7" w:rsidRDefault="00887822" w:rsidP="0036425A">
      <w:pPr>
        <w:spacing w:line="360" w:lineRule="auto"/>
        <w:jc w:val="center"/>
        <w:rPr>
          <w:rFonts w:ascii="Times New Roman" w:hAnsi="Times New Roman" w:cs="Times New Roman"/>
          <w:i/>
          <w:sz w:val="24"/>
          <w:szCs w:val="24"/>
        </w:rPr>
      </w:pPr>
      <w:r>
        <w:rPr>
          <w:rFonts w:ascii="Times New Roman" w:hAnsi="Times New Roman" w:cs="Times New Roman"/>
          <w:noProof/>
          <w:sz w:val="24"/>
          <w:szCs w:val="24"/>
          <w:lang w:eastAsia="en-GB"/>
        </w:rPr>
        <mc:AlternateContent>
          <mc:Choice Requires="wps">
            <w:drawing>
              <wp:anchor distT="0" distB="0" distL="114300" distR="114300" simplePos="0" relativeHeight="251663360" behindDoc="0" locked="0" layoutInCell="1" allowOverlap="1" wp14:anchorId="795499C9" wp14:editId="5809AC66">
                <wp:simplePos x="0" y="0"/>
                <wp:positionH relativeFrom="margin">
                  <wp:align>right</wp:align>
                </wp:positionH>
                <wp:positionV relativeFrom="margin">
                  <wp:posOffset>1962150</wp:posOffset>
                </wp:positionV>
                <wp:extent cx="381000" cy="32385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1000" cy="3238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7BC1C74" w14:textId="77777777" w:rsidR="001C56A0" w:rsidRPr="002E7205" w:rsidRDefault="001C56A0" w:rsidP="002E7205">
                            <w:pPr>
                              <w:rPr>
                                <w:rFonts w:ascii="Times New Roman" w:hAnsi="Times New Roman" w:cs="Times New Roman"/>
                                <w:sz w:val="24"/>
                                <w:szCs w:val="24"/>
                              </w:rPr>
                            </w:pPr>
                            <w:r>
                              <w:rPr>
                                <w:rFonts w:ascii="Times New Roman" w:hAnsi="Times New Roman" w:cs="Times New Roman"/>
                                <w:sz w:val="24"/>
                                <w:szCs w:val="24"/>
                              </w:rPr>
                              <w:t>[3</w:t>
                            </w:r>
                            <w:r w:rsidRPr="002E7205">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5499C9" id="Text Box 5" o:spid="_x0000_s1028" type="#_x0000_t202" style="position:absolute;left:0;text-align:left;margin-left:-21.2pt;margin-top:154.5pt;width:30pt;height:25.5pt;z-index:251663360;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" fillcolor="white [3201]" stroked="f" strokeweight=".5pt">
                <v:path arrowok="t"/>
                <v:textbox>
                  <w:txbxContent>
                    <w:p w14:paraId="37BC1C74" w14:textId="77777777" w:rsidR="001C56A0" w:rsidRPr="002E7205" w:rsidRDefault="001C56A0" w:rsidP="002E7205">
                      <w:pPr>
                        <w:rPr>
                          <w:rFonts w:ascii="Times New Roman" w:hAnsi="Times New Roman" w:cs="Times New Roman"/>
                          <w:sz w:val="24"/>
                          <w:szCs w:val="24"/>
                        </w:rPr>
                      </w:pPr>
                      <w:r>
                        <w:rPr>
                          <w:rFonts w:ascii="Times New Roman" w:hAnsi="Times New Roman" w:cs="Times New Roman"/>
                          <w:sz w:val="24"/>
                          <w:szCs w:val="24"/>
                        </w:rPr>
                        <w:t>[3</w:t>
                      </w:r>
                      <w:r w:rsidRPr="002E7205">
                        <w:rPr>
                          <w:rFonts w:ascii="Times New Roman" w:hAnsi="Times New Roman" w:cs="Times New Roman"/>
                          <w:sz w:val="24"/>
                          <w:szCs w:val="24"/>
                        </w:rPr>
                        <w:t>]</w:t>
                      </w:r>
                    </w:p>
                  </w:txbxContent>
                </v:textbox>
                <w10:wrap anchorx="margin" anchory="margin"/>
              </v:shape>
            </w:pict>
          </mc:Fallback>
        </mc:AlternateContent>
      </w:r>
      <m:oMath>
        <m:limLow>
          <m:limLowPr>
            <m:ctrlPr>
              <w:rPr>
                <w:rFonts w:ascii="Cambria Math" w:hAnsi="Cambria Math" w:cs="Times New Roman"/>
                <w:i/>
                <w:sz w:val="24"/>
                <w:szCs w:val="24"/>
              </w:rPr>
            </m:ctrlPr>
          </m:limLowPr>
          <m:e>
            <m:groupChr>
              <m:groupChrPr>
                <m:ctrlPr>
                  <w:rPr>
                    <w:rFonts w:ascii="Cambria Math" w:hAnsi="Cambria Math" w:cs="Times New Roman"/>
                    <w:i/>
                    <w:sz w:val="24"/>
                    <w:szCs w:val="24"/>
                  </w:rPr>
                </m:ctrlPr>
              </m:groupChrPr>
              <m:e>
                <m:acc>
                  <m:accPr>
                    <m:chr m:val="̅"/>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W</m:t>
                        </m:r>
                      </m:e>
                      <m:sub>
                        <m:r>
                          <w:rPr>
                            <w:rFonts w:ascii="Cambria Math" w:hAnsi="Cambria Math" w:cs="Times New Roman"/>
                            <w:sz w:val="24"/>
                            <w:szCs w:val="24"/>
                          </w:rPr>
                          <m:t>m</m:t>
                        </m:r>
                      </m:sub>
                    </m:sSub>
                  </m:e>
                </m:acc>
                <m:r>
                  <w:rPr>
                    <w:rFonts w:ascii="Cambria Math" w:hAnsi="Cambria Math" w:cs="Times New Roman"/>
                    <w:sz w:val="24"/>
                    <w:szCs w:val="24"/>
                  </w:rPr>
                  <m:t>-</m:t>
                </m:r>
                <m:acc>
                  <m:accPr>
                    <m:chr m:val="̅"/>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W</m:t>
                        </m:r>
                      </m:e>
                      <m:sub>
                        <m:r>
                          <w:rPr>
                            <w:rFonts w:ascii="Cambria Math" w:hAnsi="Cambria Math" w:cs="Times New Roman"/>
                            <w:sz w:val="24"/>
                            <w:szCs w:val="24"/>
                          </w:rPr>
                          <m:t>f</m:t>
                        </m:r>
                      </m:sub>
                    </m:sSub>
                  </m:e>
                </m:acc>
              </m:e>
            </m:groupChr>
          </m:e>
          <m:lim>
            <m:eqArr>
              <m:eqArrPr>
                <m:ctrlPr>
                  <w:rPr>
                    <w:rFonts w:ascii="Cambria Math" w:hAnsi="Cambria Math" w:cs="Times New Roman"/>
                    <w:i/>
                    <w:sz w:val="24"/>
                    <w:szCs w:val="24"/>
                  </w:rPr>
                </m:ctrlPr>
              </m:eqArrPr>
              <m:e>
                <m:r>
                  <w:rPr>
                    <w:rFonts w:ascii="Cambria Math" w:hAnsi="Cambria Math" w:cs="Times New Roman"/>
                    <w:sz w:val="24"/>
                    <w:szCs w:val="24"/>
                  </w:rPr>
                  <m:t>total</m:t>
                </m:r>
              </m:e>
              <m:e>
                <m:r>
                  <w:rPr>
                    <w:rFonts w:ascii="Cambria Math" w:hAnsi="Cambria Math" w:cs="Times New Roman"/>
                    <w:sz w:val="24"/>
                    <w:szCs w:val="24"/>
                  </w:rPr>
                  <m:t>differential</m:t>
                </m:r>
              </m:e>
            </m:eqArr>
          </m:lim>
        </m:limLow>
        <m:r>
          <w:rPr>
            <w:rFonts w:ascii="Cambria Math" w:hAnsi="Cambria Math" w:cs="Times New Roman"/>
            <w:sz w:val="24"/>
            <w:szCs w:val="24"/>
          </w:rPr>
          <m:t>=</m:t>
        </m:r>
        <m:limLow>
          <m:limLowPr>
            <m:ctrlPr>
              <w:rPr>
                <w:rFonts w:ascii="Cambria Math" w:hAnsi="Cambria Math" w:cs="Times New Roman"/>
                <w:i/>
                <w:sz w:val="24"/>
                <w:szCs w:val="24"/>
              </w:rPr>
            </m:ctrlPr>
          </m:limLowPr>
          <m:e>
            <m:groupChr>
              <m:groupChrPr>
                <m:ctrlPr>
                  <w:rPr>
                    <w:rFonts w:ascii="Cambria Math" w:hAnsi="Cambria Math" w:cs="Times New Roman"/>
                    <w:i/>
                    <w:sz w:val="24"/>
                    <w:szCs w:val="24"/>
                  </w:rPr>
                </m:ctrlPr>
              </m:groupChrPr>
              <m:e>
                <m:d>
                  <m:dPr>
                    <m:ctrlPr>
                      <w:rPr>
                        <w:rFonts w:ascii="Cambria Math" w:hAnsi="Cambria Math" w:cs="Times New Roman"/>
                        <w:i/>
                        <w:sz w:val="24"/>
                        <w:szCs w:val="24"/>
                      </w:rPr>
                    </m:ctrlPr>
                  </m:dPr>
                  <m:e>
                    <m:acc>
                      <m:accPr>
                        <m:chr m:val="̅"/>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m</m:t>
                            </m:r>
                          </m:sub>
                        </m:sSub>
                      </m:e>
                    </m:acc>
                    <m:r>
                      <w:rPr>
                        <w:rFonts w:ascii="Cambria Math" w:hAnsi="Cambria Math" w:cs="Times New Roman"/>
                        <w:sz w:val="24"/>
                        <w:szCs w:val="24"/>
                      </w:rPr>
                      <m:t>-</m:t>
                    </m:r>
                    <m:acc>
                      <m:accPr>
                        <m:chr m:val="̅"/>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f</m:t>
                            </m:r>
                          </m:sub>
                        </m:sSub>
                      </m:e>
                    </m:acc>
                  </m:e>
                </m:d>
                <m:acc>
                  <m:accPr>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m</m:t>
                        </m:r>
                      </m:sub>
                    </m:sSub>
                  </m:e>
                </m:acc>
              </m:e>
            </m:groupChr>
          </m:e>
          <m:lim>
            <m:r>
              <w:rPr>
                <w:rFonts w:ascii="Cambria Math" w:hAnsi="Cambria Math" w:cs="Times New Roman"/>
                <w:sz w:val="24"/>
                <w:szCs w:val="24"/>
              </w:rPr>
              <m:t>q</m:t>
            </m:r>
          </m:lim>
        </m:limLow>
        <m:r>
          <w:rPr>
            <w:rFonts w:ascii="Cambria Math" w:hAnsi="Cambria Math" w:cs="Times New Roman"/>
            <w:sz w:val="24"/>
            <w:szCs w:val="24"/>
          </w:rPr>
          <m:t>+</m:t>
        </m:r>
        <m:limLow>
          <m:limLowPr>
            <m:ctrlPr>
              <w:rPr>
                <w:rFonts w:ascii="Cambria Math" w:hAnsi="Cambria Math" w:cs="Times New Roman"/>
                <w:i/>
                <w:sz w:val="24"/>
                <w:szCs w:val="24"/>
              </w:rPr>
            </m:ctrlPr>
          </m:limLowPr>
          <m:e>
            <m:groupChr>
              <m:groupChrPr>
                <m:ctrlPr>
                  <w:rPr>
                    <w:rFonts w:ascii="Cambria Math" w:hAnsi="Cambria Math" w:cs="Times New Roman"/>
                    <w:i/>
                    <w:sz w:val="24"/>
                    <w:szCs w:val="24"/>
                  </w:rPr>
                </m:ctrlPr>
              </m:groupChrPr>
              <m:e>
                <m:r>
                  <w:rPr>
                    <w:rFonts w:ascii="Cambria Math" w:hAnsi="Cambria Math" w:cs="Times New Roman"/>
                    <w:sz w:val="24"/>
                    <w:szCs w:val="24"/>
                  </w:rPr>
                  <m:t>(</m:t>
                </m:r>
                <m:acc>
                  <m:accPr>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m</m:t>
                        </m:r>
                      </m:sub>
                    </m:sSub>
                  </m:e>
                </m:acc>
                <m:r>
                  <w:rPr>
                    <w:rFonts w:ascii="Cambria Math" w:hAnsi="Cambria Math" w:cs="Times New Roman"/>
                    <w:sz w:val="24"/>
                    <w:szCs w:val="24"/>
                  </w:rPr>
                  <m:t>-</m:t>
                </m:r>
                <m:acc>
                  <m:accPr>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f</m:t>
                        </m:r>
                      </m:sub>
                    </m:sSub>
                  </m:e>
                </m:acc>
                <m:r>
                  <w:rPr>
                    <w:rFonts w:ascii="Cambria Math" w:hAnsi="Cambria Math" w:cs="Times New Roman"/>
                    <w:sz w:val="24"/>
                    <w:szCs w:val="24"/>
                  </w:rPr>
                  <m:t>)</m:t>
                </m:r>
                <m:acc>
                  <m:accPr>
                    <m:chr m:val="̅"/>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f</m:t>
                        </m:r>
                      </m:sub>
                    </m:sSub>
                  </m:e>
                </m:acc>
              </m:e>
            </m:groupChr>
          </m:e>
          <m:lim>
            <m:r>
              <w:rPr>
                <w:rFonts w:ascii="Cambria Math" w:hAnsi="Cambria Math" w:cs="Times New Roman"/>
                <w:sz w:val="24"/>
                <w:szCs w:val="24"/>
              </w:rPr>
              <m:t>d</m:t>
            </m:r>
          </m:lim>
        </m:limLow>
      </m:oMath>
    </w:p>
    <w:p w14:paraId="49EE406C" w14:textId="77777777" w:rsidR="00DD7C18" w:rsidRPr="00F739F7" w:rsidRDefault="00257642" w:rsidP="00443D55">
      <w:pPr>
        <w:spacing w:line="360" w:lineRule="auto"/>
        <w:jc w:val="both"/>
        <w:rPr>
          <w:rFonts w:ascii="Times New Roman" w:eastAsiaTheme="minorEastAsia" w:hAnsi="Times New Roman" w:cs="Times New Roman"/>
          <w:sz w:val="24"/>
          <w:szCs w:val="24"/>
        </w:rPr>
      </w:pPr>
      <w:r w:rsidRPr="00F739F7">
        <w:rPr>
          <w:rFonts w:ascii="Times New Roman" w:hAnsi="Times New Roman" w:cs="Times New Roman"/>
          <w:sz w:val="24"/>
          <w:szCs w:val="24"/>
        </w:rPr>
        <w:t xml:space="preserve">Equation 3 shows the mean difference in the earnings of the two genders. </w:t>
      </w:r>
      <w:r w:rsidR="004C1717" w:rsidRPr="00F739F7">
        <w:rPr>
          <w:rFonts w:ascii="Times New Roman" w:hAnsi="Times New Roman" w:cs="Times New Roman"/>
          <w:sz w:val="24"/>
          <w:szCs w:val="24"/>
        </w:rPr>
        <w:t xml:space="preserve">Furthermore, the estimation above uses the male distribution as the reference. </w:t>
      </w:r>
      <w:r w:rsidR="00CB79B6" w:rsidRPr="00F739F7">
        <w:rPr>
          <w:rFonts w:ascii="Times New Roman" w:hAnsi="Times New Roman" w:cs="Times New Roman"/>
          <w:sz w:val="24"/>
          <w:szCs w:val="24"/>
        </w:rPr>
        <w:t xml:space="preserve">Both, Oaxaca </w:t>
      </w:r>
      <w:sdt>
        <w:sdtPr>
          <w:rPr>
            <w:rFonts w:ascii="Times New Roman" w:hAnsi="Times New Roman" w:cs="Times New Roman"/>
            <w:sz w:val="24"/>
            <w:szCs w:val="24"/>
          </w:rPr>
          <w:id w:val="-137582271"/>
          <w:citation/>
        </w:sdtPr>
        <w:sdtEndPr/>
        <w:sdtContent>
          <w:r w:rsidR="00496EEB" w:rsidRPr="00F739F7">
            <w:rPr>
              <w:rFonts w:ascii="Times New Roman" w:hAnsi="Times New Roman" w:cs="Times New Roman"/>
              <w:sz w:val="24"/>
              <w:szCs w:val="24"/>
            </w:rPr>
            <w:fldChar w:fldCharType="begin"/>
          </w:r>
          <w:r w:rsidR="00CF73A1" w:rsidRPr="00F739F7">
            <w:rPr>
              <w:rFonts w:ascii="Times New Roman" w:hAnsi="Times New Roman" w:cs="Times New Roman"/>
              <w:sz w:val="24"/>
              <w:szCs w:val="24"/>
            </w:rPr>
            <w:instrText xml:space="preserve">CITATION Oax731 \n  \t  \l 2057 </w:instrText>
          </w:r>
          <w:r w:rsidR="00496EEB" w:rsidRPr="00F739F7">
            <w:rPr>
              <w:rFonts w:ascii="Times New Roman" w:hAnsi="Times New Roman" w:cs="Times New Roman"/>
              <w:sz w:val="24"/>
              <w:szCs w:val="24"/>
            </w:rPr>
            <w:fldChar w:fldCharType="separate"/>
          </w:r>
          <w:r w:rsidR="00FD2F15" w:rsidRPr="00FD2F15">
            <w:rPr>
              <w:rFonts w:ascii="Times New Roman" w:hAnsi="Times New Roman" w:cs="Times New Roman"/>
              <w:noProof/>
              <w:sz w:val="24"/>
              <w:szCs w:val="24"/>
            </w:rPr>
            <w:t>(1973)</w:t>
          </w:r>
          <w:r w:rsidR="00496EEB" w:rsidRPr="00F739F7">
            <w:rPr>
              <w:rFonts w:ascii="Times New Roman" w:hAnsi="Times New Roman" w:cs="Times New Roman"/>
              <w:sz w:val="24"/>
              <w:szCs w:val="24"/>
            </w:rPr>
            <w:fldChar w:fldCharType="end"/>
          </w:r>
        </w:sdtContent>
      </w:sdt>
      <w:r w:rsidR="00CB79B6" w:rsidRPr="00F739F7">
        <w:rPr>
          <w:rFonts w:ascii="Times New Roman" w:hAnsi="Times New Roman" w:cs="Times New Roman"/>
          <w:sz w:val="24"/>
          <w:szCs w:val="24"/>
        </w:rPr>
        <w:t xml:space="preserve"> and Blinder </w:t>
      </w:r>
      <w:sdt>
        <w:sdtPr>
          <w:rPr>
            <w:rFonts w:ascii="Times New Roman" w:hAnsi="Times New Roman" w:cs="Times New Roman"/>
            <w:sz w:val="24"/>
            <w:szCs w:val="24"/>
          </w:rPr>
          <w:id w:val="483433067"/>
          <w:citation/>
        </w:sdtPr>
        <w:sdtEndPr/>
        <w:sdtContent>
          <w:r w:rsidR="00496EEB" w:rsidRPr="00F739F7">
            <w:rPr>
              <w:rFonts w:ascii="Times New Roman" w:hAnsi="Times New Roman" w:cs="Times New Roman"/>
              <w:sz w:val="24"/>
              <w:szCs w:val="24"/>
            </w:rPr>
            <w:fldChar w:fldCharType="begin"/>
          </w:r>
          <w:r w:rsidR="00CF73A1" w:rsidRPr="00F739F7">
            <w:rPr>
              <w:rFonts w:ascii="Times New Roman" w:hAnsi="Times New Roman" w:cs="Times New Roman"/>
              <w:sz w:val="24"/>
              <w:szCs w:val="24"/>
            </w:rPr>
            <w:instrText xml:space="preserve">CITATION Ala73 \n  \t  \l 2057 </w:instrText>
          </w:r>
          <w:r w:rsidR="00496EEB" w:rsidRPr="00F739F7">
            <w:rPr>
              <w:rFonts w:ascii="Times New Roman" w:hAnsi="Times New Roman" w:cs="Times New Roman"/>
              <w:sz w:val="24"/>
              <w:szCs w:val="24"/>
            </w:rPr>
            <w:fldChar w:fldCharType="separate"/>
          </w:r>
          <w:r w:rsidR="00FD2F15" w:rsidRPr="00FD2F15">
            <w:rPr>
              <w:rFonts w:ascii="Times New Roman" w:hAnsi="Times New Roman" w:cs="Times New Roman"/>
              <w:noProof/>
              <w:sz w:val="24"/>
              <w:szCs w:val="24"/>
            </w:rPr>
            <w:t>(1973)</w:t>
          </w:r>
          <w:r w:rsidR="00496EEB" w:rsidRPr="00F739F7">
            <w:rPr>
              <w:rFonts w:ascii="Times New Roman" w:hAnsi="Times New Roman" w:cs="Times New Roman"/>
              <w:sz w:val="24"/>
              <w:szCs w:val="24"/>
            </w:rPr>
            <w:fldChar w:fldCharType="end"/>
          </w:r>
        </w:sdtContent>
      </w:sdt>
      <w:r w:rsidR="00CB79B6" w:rsidRPr="00F739F7">
        <w:rPr>
          <w:rFonts w:ascii="Times New Roman" w:hAnsi="Times New Roman" w:cs="Times New Roman"/>
          <w:sz w:val="24"/>
          <w:szCs w:val="24"/>
        </w:rPr>
        <w:t xml:space="preserve"> acknowledge that using the female distribution as a references i.e. using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f</m:t>
            </m:r>
          </m:sub>
        </m:sSub>
      </m:oMath>
      <w:r w:rsidR="00CB79B6" w:rsidRPr="00F739F7">
        <w:rPr>
          <w:rFonts w:ascii="Times New Roman" w:eastAsiaTheme="minorEastAsia" w:hAnsi="Times New Roman" w:cs="Times New Roman"/>
          <w:sz w:val="24"/>
          <w:szCs w:val="24"/>
        </w:rPr>
        <w:t xml:space="preserve"> to estimate </w:t>
      </w:r>
      <w:r w:rsidR="00CB79B6" w:rsidRPr="00F739F7">
        <w:rPr>
          <w:rFonts w:ascii="Times New Roman" w:eastAsiaTheme="minorEastAsia" w:hAnsi="Times New Roman" w:cs="Times New Roman"/>
          <w:i/>
          <w:sz w:val="24"/>
          <w:szCs w:val="24"/>
        </w:rPr>
        <w:t>q</w:t>
      </w:r>
      <w:r w:rsidR="00CB79B6" w:rsidRPr="00F739F7">
        <w:rPr>
          <w:rFonts w:ascii="Times New Roman" w:eastAsiaTheme="minorEastAsia" w:hAnsi="Times New Roman" w:cs="Times New Roman"/>
          <w:sz w:val="24"/>
          <w:szCs w:val="24"/>
        </w:rPr>
        <w:t xml:space="preserve"> is a viable </w:t>
      </w:r>
      <w:r w:rsidR="00C320A8" w:rsidRPr="00F739F7">
        <w:rPr>
          <w:rFonts w:ascii="Times New Roman" w:eastAsiaTheme="minorEastAsia" w:hAnsi="Times New Roman" w:cs="Times New Roman"/>
          <w:sz w:val="24"/>
          <w:szCs w:val="24"/>
        </w:rPr>
        <w:t>substitute</w:t>
      </w:r>
      <w:r w:rsidR="00CB79B6" w:rsidRPr="00F739F7">
        <w:rPr>
          <w:rFonts w:ascii="Times New Roman" w:eastAsiaTheme="minorEastAsia" w:hAnsi="Times New Roman" w:cs="Times New Roman"/>
          <w:sz w:val="24"/>
          <w:szCs w:val="24"/>
        </w:rPr>
        <w:t xml:space="preserve">. </w:t>
      </w:r>
      <w:r w:rsidR="00244A6B" w:rsidRPr="00F739F7">
        <w:rPr>
          <w:rFonts w:ascii="Times New Roman" w:eastAsiaTheme="minorEastAsia" w:hAnsi="Times New Roman" w:cs="Times New Roman"/>
          <w:sz w:val="24"/>
          <w:szCs w:val="24"/>
        </w:rPr>
        <w:t>However, the presence of this alternative has led to ambiguity when quantifying productivity related differences</w:t>
      </w:r>
      <w:r w:rsidR="00107BE5">
        <w:rPr>
          <w:rFonts w:ascii="Times New Roman" w:eastAsiaTheme="minorEastAsia" w:hAnsi="Times New Roman" w:cs="Times New Roman"/>
          <w:sz w:val="24"/>
          <w:szCs w:val="24"/>
        </w:rPr>
        <w:t xml:space="preserve"> which arises from the arbitrary nature of choosing the reference group</w:t>
      </w:r>
      <w:r w:rsidR="00DD7C18" w:rsidRPr="00F739F7">
        <w:rPr>
          <w:rFonts w:ascii="Times New Roman" w:eastAsiaTheme="minorEastAsia" w:hAnsi="Times New Roman" w:cs="Times New Roman"/>
          <w:sz w:val="24"/>
          <w:szCs w:val="24"/>
        </w:rPr>
        <w:t>.</w:t>
      </w:r>
      <w:r w:rsidR="00107BE5">
        <w:rPr>
          <w:rFonts w:ascii="Times New Roman" w:eastAsiaTheme="minorEastAsia" w:hAnsi="Times New Roman" w:cs="Times New Roman"/>
          <w:sz w:val="24"/>
          <w:szCs w:val="24"/>
        </w:rPr>
        <w:t xml:space="preserve"> The ambiguity is caused by different reference groups leading to different values for the wage differential</w:t>
      </w:r>
      <w:sdt>
        <w:sdtPr>
          <w:rPr>
            <w:rFonts w:ascii="Times New Roman" w:eastAsiaTheme="minorEastAsia" w:hAnsi="Times New Roman" w:cs="Times New Roman"/>
            <w:sz w:val="24"/>
            <w:szCs w:val="24"/>
          </w:rPr>
          <w:id w:val="97925410"/>
          <w:citation/>
        </w:sdtPr>
        <w:sdtEndPr/>
        <w:sdtContent>
          <w:r w:rsidR="00496EEB">
            <w:rPr>
              <w:rFonts w:ascii="Times New Roman" w:eastAsiaTheme="minorEastAsia" w:hAnsi="Times New Roman" w:cs="Times New Roman"/>
              <w:sz w:val="24"/>
              <w:szCs w:val="24"/>
            </w:rPr>
            <w:fldChar w:fldCharType="begin"/>
          </w:r>
          <w:r w:rsidR="00107BE5">
            <w:rPr>
              <w:rFonts w:ascii="Times New Roman" w:eastAsiaTheme="minorEastAsia" w:hAnsi="Times New Roman" w:cs="Times New Roman"/>
              <w:sz w:val="24"/>
              <w:szCs w:val="24"/>
            </w:rPr>
            <w:instrText xml:space="preserve"> CITATION Tod10 \l 2057 </w:instrText>
          </w:r>
          <w:r w:rsidR="00496EEB">
            <w:rPr>
              <w:rFonts w:ascii="Times New Roman" w:eastAsiaTheme="minorEastAsia" w:hAnsi="Times New Roman" w:cs="Times New Roman"/>
              <w:sz w:val="24"/>
              <w:szCs w:val="24"/>
            </w:rPr>
            <w:fldChar w:fldCharType="separate"/>
          </w:r>
          <w:r w:rsidR="00FD2F15">
            <w:rPr>
              <w:rFonts w:ascii="Times New Roman" w:eastAsiaTheme="minorEastAsia" w:hAnsi="Times New Roman" w:cs="Times New Roman"/>
              <w:noProof/>
              <w:sz w:val="24"/>
              <w:szCs w:val="24"/>
            </w:rPr>
            <w:t xml:space="preserve"> </w:t>
          </w:r>
          <w:r w:rsidR="00FD2F15" w:rsidRPr="00FD2F15">
            <w:rPr>
              <w:rFonts w:ascii="Times New Roman" w:eastAsiaTheme="minorEastAsia" w:hAnsi="Times New Roman" w:cs="Times New Roman"/>
              <w:noProof/>
              <w:sz w:val="24"/>
              <w:szCs w:val="24"/>
            </w:rPr>
            <w:t>(Elder, Goddeeris, &amp; Haider, 2010)</w:t>
          </w:r>
          <w:r w:rsidR="00496EEB">
            <w:rPr>
              <w:rFonts w:ascii="Times New Roman" w:eastAsiaTheme="minorEastAsia" w:hAnsi="Times New Roman" w:cs="Times New Roman"/>
              <w:sz w:val="24"/>
              <w:szCs w:val="24"/>
            </w:rPr>
            <w:fldChar w:fldCharType="end"/>
          </w:r>
        </w:sdtContent>
      </w:sdt>
      <w:r w:rsidR="00107BE5">
        <w:rPr>
          <w:rFonts w:ascii="Times New Roman" w:eastAsiaTheme="minorEastAsia" w:hAnsi="Times New Roman" w:cs="Times New Roman"/>
          <w:sz w:val="24"/>
          <w:szCs w:val="24"/>
        </w:rPr>
        <w:t xml:space="preserve">. </w:t>
      </w:r>
      <w:r w:rsidR="00DD7C18" w:rsidRPr="00F739F7">
        <w:rPr>
          <w:rFonts w:ascii="Times New Roman" w:eastAsiaTheme="minorEastAsia" w:hAnsi="Times New Roman" w:cs="Times New Roman"/>
          <w:sz w:val="24"/>
          <w:szCs w:val="24"/>
        </w:rPr>
        <w:t xml:space="preserve"> </w:t>
      </w:r>
    </w:p>
    <w:p w14:paraId="542A4374" w14:textId="77DF85A1" w:rsidR="00DE3D46" w:rsidRPr="00F739F7" w:rsidRDefault="00887822" w:rsidP="00443D55">
      <w:pPr>
        <w:spacing w:line="360" w:lineRule="auto"/>
        <w:jc w:val="both"/>
        <w:rPr>
          <w:rFonts w:ascii="Times New Roman" w:eastAsiaTheme="minorEastAsia" w:hAnsi="Times New Roman" w:cs="Times New Roman"/>
          <w:sz w:val="24"/>
          <w:szCs w:val="24"/>
        </w:rPr>
      </w:pPr>
      <w:r>
        <w:rPr>
          <w:rFonts w:ascii="Times New Roman" w:hAnsi="Times New Roman" w:cs="Times New Roman"/>
          <w:noProof/>
          <w:sz w:val="24"/>
          <w:szCs w:val="24"/>
          <w:lang w:eastAsia="en-GB"/>
        </w:rPr>
        <mc:AlternateContent>
          <mc:Choice Requires="wps">
            <w:drawing>
              <wp:anchor distT="0" distB="0" distL="114300" distR="114300" simplePos="0" relativeHeight="251665408" behindDoc="0" locked="0" layoutInCell="1" allowOverlap="1" wp14:anchorId="3D9CB74B" wp14:editId="2C8EA869">
                <wp:simplePos x="0" y="0"/>
                <wp:positionH relativeFrom="margin">
                  <wp:align>right</wp:align>
                </wp:positionH>
                <wp:positionV relativeFrom="margin">
                  <wp:posOffset>6266815</wp:posOffset>
                </wp:positionV>
                <wp:extent cx="381000" cy="304800"/>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1000" cy="304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70EF3B8" w14:textId="77777777" w:rsidR="001C56A0" w:rsidRPr="002E7205" w:rsidRDefault="001C56A0" w:rsidP="002E7205">
                            <w:pPr>
                              <w:rPr>
                                <w:rFonts w:ascii="Times New Roman" w:hAnsi="Times New Roman" w:cs="Times New Roman"/>
                                <w:sz w:val="24"/>
                                <w:szCs w:val="24"/>
                              </w:rPr>
                            </w:pPr>
                            <w:r>
                              <w:rPr>
                                <w:rFonts w:ascii="Times New Roman" w:hAnsi="Times New Roman" w:cs="Times New Roman"/>
                                <w:sz w:val="24"/>
                                <w:szCs w:val="24"/>
                              </w:rPr>
                              <w:t>[4</w:t>
                            </w:r>
                            <w:r w:rsidRPr="002E7205">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9CB74B" id="Text Box 6" o:spid="_x0000_s1029" type="#_x0000_t202" style="position:absolute;left:0;text-align:left;margin-left:-21.2pt;margin-top:493.45pt;width:30pt;height:24pt;z-index:251665408;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" fillcolor="white [3201]" stroked="f" strokeweight=".5pt">
                <v:path arrowok="t"/>
                <v:textbox>
                  <w:txbxContent>
                    <w:p w14:paraId="770EF3B8" w14:textId="77777777" w:rsidR="001C56A0" w:rsidRPr="002E7205" w:rsidRDefault="001C56A0" w:rsidP="002E7205">
                      <w:pPr>
                        <w:rPr>
                          <w:rFonts w:ascii="Times New Roman" w:hAnsi="Times New Roman" w:cs="Times New Roman"/>
                          <w:sz w:val="24"/>
                          <w:szCs w:val="24"/>
                        </w:rPr>
                      </w:pPr>
                      <w:r>
                        <w:rPr>
                          <w:rFonts w:ascii="Times New Roman" w:hAnsi="Times New Roman" w:cs="Times New Roman"/>
                          <w:sz w:val="24"/>
                          <w:szCs w:val="24"/>
                        </w:rPr>
                        <w:t>[4</w:t>
                      </w:r>
                      <w:r w:rsidRPr="002E7205">
                        <w:rPr>
                          <w:rFonts w:ascii="Times New Roman" w:hAnsi="Times New Roman" w:cs="Times New Roman"/>
                          <w:sz w:val="24"/>
                          <w:szCs w:val="24"/>
                        </w:rPr>
                        <w:t>]</w:t>
                      </w:r>
                    </w:p>
                  </w:txbxContent>
                </v:textbox>
                <w10:wrap anchorx="margin" anchory="margin"/>
              </v:shape>
            </w:pict>
          </mc:Fallback>
        </mc:AlternateContent>
      </w:r>
      <w:r w:rsidR="009804C6" w:rsidRPr="00F739F7">
        <w:rPr>
          <w:rFonts w:ascii="Times New Roman" w:eastAsiaTheme="minorEastAsia" w:hAnsi="Times New Roman" w:cs="Times New Roman"/>
          <w:sz w:val="24"/>
          <w:szCs w:val="24"/>
        </w:rPr>
        <w:t xml:space="preserve">Given the ambiguity, </w:t>
      </w:r>
      <w:r w:rsidR="001B6EB0" w:rsidRPr="00F739F7">
        <w:rPr>
          <w:rFonts w:ascii="Times New Roman" w:eastAsiaTheme="minorEastAsia" w:hAnsi="Times New Roman" w:cs="Times New Roman"/>
          <w:sz w:val="24"/>
          <w:szCs w:val="24"/>
        </w:rPr>
        <w:t>Oaxaca &amp; Ransom</w:t>
      </w:r>
      <w:sdt>
        <w:sdtPr>
          <w:rPr>
            <w:rFonts w:ascii="Times New Roman" w:eastAsiaTheme="minorEastAsia" w:hAnsi="Times New Roman" w:cs="Times New Roman"/>
            <w:sz w:val="24"/>
            <w:szCs w:val="24"/>
          </w:rPr>
          <w:id w:val="-1187822780"/>
          <w:citation/>
        </w:sdtPr>
        <w:sdtEndPr/>
        <w:sdtContent>
          <w:r w:rsidR="00496EEB" w:rsidRPr="00F739F7">
            <w:rPr>
              <w:rFonts w:ascii="Times New Roman" w:eastAsiaTheme="minorEastAsia" w:hAnsi="Times New Roman" w:cs="Times New Roman"/>
              <w:sz w:val="24"/>
              <w:szCs w:val="24"/>
            </w:rPr>
            <w:fldChar w:fldCharType="begin"/>
          </w:r>
          <w:r w:rsidR="00FE045E">
            <w:rPr>
              <w:rFonts w:ascii="Times New Roman" w:eastAsiaTheme="minorEastAsia" w:hAnsi="Times New Roman" w:cs="Times New Roman"/>
              <w:sz w:val="24"/>
              <w:szCs w:val="24"/>
            </w:rPr>
            <w:instrText xml:space="preserve">CITATION Oax94 \n  \t  \m Oax99 \n  \t  \l 2057 </w:instrText>
          </w:r>
          <w:r w:rsidR="00496EEB" w:rsidRPr="00F739F7">
            <w:rPr>
              <w:rFonts w:ascii="Times New Roman" w:eastAsiaTheme="minorEastAsia" w:hAnsi="Times New Roman" w:cs="Times New Roman"/>
              <w:sz w:val="24"/>
              <w:szCs w:val="24"/>
            </w:rPr>
            <w:fldChar w:fldCharType="separate"/>
          </w:r>
          <w:r w:rsidR="00FD2F15">
            <w:rPr>
              <w:rFonts w:ascii="Times New Roman" w:eastAsiaTheme="minorEastAsia" w:hAnsi="Times New Roman" w:cs="Times New Roman"/>
              <w:noProof/>
              <w:sz w:val="24"/>
              <w:szCs w:val="24"/>
            </w:rPr>
            <w:t xml:space="preserve"> </w:t>
          </w:r>
          <w:r w:rsidR="00FD2F15" w:rsidRPr="00FD2F15">
            <w:rPr>
              <w:rFonts w:ascii="Times New Roman" w:eastAsiaTheme="minorEastAsia" w:hAnsi="Times New Roman" w:cs="Times New Roman"/>
              <w:noProof/>
              <w:sz w:val="24"/>
              <w:szCs w:val="24"/>
            </w:rPr>
            <w:t>(1994; 1999)</w:t>
          </w:r>
          <w:r w:rsidR="00496EEB" w:rsidRPr="00F739F7">
            <w:rPr>
              <w:rFonts w:ascii="Times New Roman" w:eastAsiaTheme="minorEastAsia" w:hAnsi="Times New Roman" w:cs="Times New Roman"/>
              <w:sz w:val="24"/>
              <w:szCs w:val="24"/>
            </w:rPr>
            <w:fldChar w:fldCharType="end"/>
          </w:r>
        </w:sdtContent>
      </w:sdt>
      <w:r w:rsidR="001B6EB0" w:rsidRPr="00F739F7">
        <w:rPr>
          <w:rFonts w:ascii="Times New Roman" w:eastAsiaTheme="minorEastAsia" w:hAnsi="Times New Roman" w:cs="Times New Roman"/>
          <w:sz w:val="24"/>
          <w:szCs w:val="24"/>
        </w:rPr>
        <w:t xml:space="preserve">  suggest the O-B method of using one group’s distribution as the norm as being too extreme of an approach. </w:t>
      </w:r>
      <w:r w:rsidR="000E3CA2" w:rsidRPr="00F739F7">
        <w:rPr>
          <w:rFonts w:ascii="Times New Roman" w:eastAsiaTheme="minorEastAsia" w:hAnsi="Times New Roman" w:cs="Times New Roman"/>
          <w:sz w:val="24"/>
          <w:szCs w:val="24"/>
        </w:rPr>
        <w:t xml:space="preserve">The suggested alternative </w:t>
      </w:r>
      <w:r w:rsidR="00013F04" w:rsidRPr="00F739F7">
        <w:rPr>
          <w:rFonts w:ascii="Times New Roman" w:eastAsiaTheme="minorEastAsia" w:hAnsi="Times New Roman" w:cs="Times New Roman"/>
          <w:sz w:val="24"/>
          <w:szCs w:val="24"/>
        </w:rPr>
        <w:t>is an extension of the simple decomposition method and employs pooled estimators</w:t>
      </w:r>
      <w:sdt>
        <w:sdtPr>
          <w:rPr>
            <w:rFonts w:ascii="Times New Roman" w:eastAsiaTheme="minorEastAsia" w:hAnsi="Times New Roman" w:cs="Times New Roman"/>
            <w:sz w:val="24"/>
            <w:szCs w:val="24"/>
          </w:rPr>
          <w:id w:val="-476838395"/>
          <w:citation/>
        </w:sdtPr>
        <w:sdtEndPr/>
        <w:sdtContent>
          <w:r w:rsidR="00496EEB" w:rsidRPr="00F739F7">
            <w:rPr>
              <w:rFonts w:ascii="Times New Roman" w:eastAsiaTheme="minorEastAsia" w:hAnsi="Times New Roman" w:cs="Times New Roman"/>
              <w:sz w:val="24"/>
              <w:szCs w:val="24"/>
            </w:rPr>
            <w:fldChar w:fldCharType="begin"/>
          </w:r>
          <w:r w:rsidR="00E04F22" w:rsidRPr="00F739F7">
            <w:rPr>
              <w:rFonts w:ascii="Times New Roman" w:eastAsiaTheme="minorEastAsia" w:hAnsi="Times New Roman" w:cs="Times New Roman"/>
              <w:sz w:val="24"/>
              <w:szCs w:val="24"/>
            </w:rPr>
            <w:instrText xml:space="preserve"> CITATION Neu88 \l 2057 </w:instrText>
          </w:r>
          <w:r w:rsidR="00496EEB" w:rsidRPr="00F739F7">
            <w:rPr>
              <w:rFonts w:ascii="Times New Roman" w:eastAsiaTheme="minorEastAsia" w:hAnsi="Times New Roman" w:cs="Times New Roman"/>
              <w:sz w:val="24"/>
              <w:szCs w:val="24"/>
            </w:rPr>
            <w:fldChar w:fldCharType="separate"/>
          </w:r>
          <w:r w:rsidR="00FD2F15">
            <w:rPr>
              <w:rFonts w:ascii="Times New Roman" w:eastAsiaTheme="minorEastAsia" w:hAnsi="Times New Roman" w:cs="Times New Roman"/>
              <w:noProof/>
              <w:sz w:val="24"/>
              <w:szCs w:val="24"/>
            </w:rPr>
            <w:t xml:space="preserve"> </w:t>
          </w:r>
          <w:r w:rsidR="00FD2F15" w:rsidRPr="00FD2F15">
            <w:rPr>
              <w:rFonts w:ascii="Times New Roman" w:eastAsiaTheme="minorEastAsia" w:hAnsi="Times New Roman" w:cs="Times New Roman"/>
              <w:noProof/>
              <w:sz w:val="24"/>
              <w:szCs w:val="24"/>
            </w:rPr>
            <w:t>(Neumark, 1988)</w:t>
          </w:r>
          <w:r w:rsidR="00496EEB" w:rsidRPr="00F739F7">
            <w:rPr>
              <w:rFonts w:ascii="Times New Roman" w:eastAsiaTheme="minorEastAsia" w:hAnsi="Times New Roman" w:cs="Times New Roman"/>
              <w:sz w:val="24"/>
              <w:szCs w:val="24"/>
            </w:rPr>
            <w:fldChar w:fldCharType="end"/>
          </w:r>
        </w:sdtContent>
      </w:sdt>
      <w:r w:rsidR="00013F04" w:rsidRPr="00F739F7">
        <w:rPr>
          <w:rFonts w:ascii="Times New Roman" w:eastAsiaTheme="minorEastAsia" w:hAnsi="Times New Roman" w:cs="Times New Roman"/>
          <w:sz w:val="24"/>
          <w:szCs w:val="24"/>
        </w:rPr>
        <w:t>.</w:t>
      </w:r>
      <w:r w:rsidR="00A01941" w:rsidRPr="00F739F7">
        <w:rPr>
          <w:rFonts w:ascii="Times New Roman" w:eastAsiaTheme="minorEastAsia" w:hAnsi="Times New Roman" w:cs="Times New Roman"/>
          <w:sz w:val="24"/>
          <w:szCs w:val="24"/>
        </w:rPr>
        <w:t xml:space="preserve"> </w:t>
      </w:r>
      <w:r w:rsidR="005755DA" w:rsidRPr="00F739F7">
        <w:rPr>
          <w:rFonts w:ascii="Times New Roman" w:eastAsiaTheme="minorEastAsia" w:hAnsi="Times New Roman" w:cs="Times New Roman"/>
          <w:sz w:val="24"/>
          <w:szCs w:val="24"/>
        </w:rPr>
        <w:t>Apart from estimating individual equations for both the genders, t</w:t>
      </w:r>
      <w:r w:rsidR="00A01941" w:rsidRPr="00F739F7">
        <w:rPr>
          <w:rFonts w:ascii="Times New Roman" w:eastAsiaTheme="minorEastAsia" w:hAnsi="Times New Roman" w:cs="Times New Roman"/>
          <w:sz w:val="24"/>
          <w:szCs w:val="24"/>
        </w:rPr>
        <w:t xml:space="preserve">his method </w:t>
      </w:r>
      <w:r w:rsidR="005755DA" w:rsidRPr="00F739F7">
        <w:rPr>
          <w:rFonts w:ascii="Times New Roman" w:eastAsiaTheme="minorEastAsia" w:hAnsi="Times New Roman" w:cs="Times New Roman"/>
          <w:sz w:val="24"/>
          <w:szCs w:val="24"/>
        </w:rPr>
        <w:t xml:space="preserve">also </w:t>
      </w:r>
      <w:r w:rsidR="001A244F" w:rsidRPr="00F739F7">
        <w:rPr>
          <w:rFonts w:ascii="Times New Roman" w:eastAsiaTheme="minorEastAsia" w:hAnsi="Times New Roman" w:cs="Times New Roman"/>
          <w:sz w:val="24"/>
          <w:szCs w:val="24"/>
        </w:rPr>
        <w:t>requires</w:t>
      </w:r>
      <w:r w:rsidR="00A01941" w:rsidRPr="00F739F7">
        <w:rPr>
          <w:rFonts w:ascii="Times New Roman" w:eastAsiaTheme="minorEastAsia" w:hAnsi="Times New Roman" w:cs="Times New Roman"/>
          <w:sz w:val="24"/>
          <w:szCs w:val="24"/>
        </w:rPr>
        <w:t xml:space="preserve"> the estimation of a general equation for the entire sample.</w:t>
      </w:r>
      <w:r w:rsidR="00DE3D46" w:rsidRPr="00F739F7">
        <w:rPr>
          <w:rFonts w:ascii="Times New Roman" w:eastAsiaTheme="minorEastAsia" w:hAnsi="Times New Roman" w:cs="Times New Roman"/>
          <w:sz w:val="24"/>
          <w:szCs w:val="24"/>
        </w:rPr>
        <w:t xml:space="preserve"> One of the widely used pooled estimator method suggested by Oaxaca &amp; Ransom </w:t>
      </w:r>
      <w:sdt>
        <w:sdtPr>
          <w:rPr>
            <w:rFonts w:ascii="Times New Roman" w:eastAsiaTheme="minorEastAsia" w:hAnsi="Times New Roman" w:cs="Times New Roman"/>
            <w:sz w:val="24"/>
            <w:szCs w:val="24"/>
          </w:rPr>
          <w:id w:val="-540513524"/>
          <w:citation/>
        </w:sdtPr>
        <w:sdtEndPr/>
        <w:sdtContent>
          <w:r w:rsidR="00496EEB" w:rsidRPr="00F739F7">
            <w:rPr>
              <w:rFonts w:ascii="Times New Roman" w:eastAsiaTheme="minorEastAsia" w:hAnsi="Times New Roman" w:cs="Times New Roman"/>
              <w:sz w:val="24"/>
              <w:szCs w:val="24"/>
            </w:rPr>
            <w:fldChar w:fldCharType="begin"/>
          </w:r>
          <w:r w:rsidR="00FE045E">
            <w:rPr>
              <w:rFonts w:ascii="Times New Roman" w:eastAsiaTheme="minorEastAsia" w:hAnsi="Times New Roman" w:cs="Times New Roman"/>
              <w:sz w:val="24"/>
              <w:szCs w:val="24"/>
            </w:rPr>
            <w:instrText xml:space="preserve">CITATION Oax94 \n  \t  \m Oax99 \n  \t  \l 2057 </w:instrText>
          </w:r>
          <w:r w:rsidR="00496EEB" w:rsidRPr="00F739F7">
            <w:rPr>
              <w:rFonts w:ascii="Times New Roman" w:eastAsiaTheme="minorEastAsia" w:hAnsi="Times New Roman" w:cs="Times New Roman"/>
              <w:sz w:val="24"/>
              <w:szCs w:val="24"/>
            </w:rPr>
            <w:fldChar w:fldCharType="separate"/>
          </w:r>
          <w:r w:rsidR="00FD2F15" w:rsidRPr="00FD2F15">
            <w:rPr>
              <w:rFonts w:ascii="Times New Roman" w:eastAsiaTheme="minorEastAsia" w:hAnsi="Times New Roman" w:cs="Times New Roman"/>
              <w:noProof/>
              <w:sz w:val="24"/>
              <w:szCs w:val="24"/>
            </w:rPr>
            <w:t>(1994; 1999)</w:t>
          </w:r>
          <w:r w:rsidR="00496EEB" w:rsidRPr="00F739F7">
            <w:rPr>
              <w:rFonts w:ascii="Times New Roman" w:eastAsiaTheme="minorEastAsia" w:hAnsi="Times New Roman" w:cs="Times New Roman"/>
              <w:sz w:val="24"/>
              <w:szCs w:val="24"/>
            </w:rPr>
            <w:fldChar w:fldCharType="end"/>
          </w:r>
        </w:sdtContent>
      </w:sdt>
      <w:r w:rsidR="00E04F22" w:rsidRPr="00F739F7">
        <w:rPr>
          <w:rFonts w:ascii="Times New Roman" w:eastAsiaTheme="minorEastAsia" w:hAnsi="Times New Roman" w:cs="Times New Roman"/>
          <w:sz w:val="24"/>
          <w:szCs w:val="24"/>
        </w:rPr>
        <w:t xml:space="preserve"> </w:t>
      </w:r>
      <w:r w:rsidR="00DE3D46" w:rsidRPr="00F739F7">
        <w:rPr>
          <w:rFonts w:ascii="Times New Roman" w:eastAsiaTheme="minorEastAsia" w:hAnsi="Times New Roman" w:cs="Times New Roman"/>
          <w:sz w:val="24"/>
          <w:szCs w:val="24"/>
        </w:rPr>
        <w:t xml:space="preserve">is given as follows: </w:t>
      </w:r>
    </w:p>
    <w:p w14:paraId="746A9945" w14:textId="77777777" w:rsidR="00E22AEF" w:rsidRPr="00F739F7" w:rsidRDefault="007910B1" w:rsidP="004C1717">
      <w:pPr>
        <w:spacing w:line="360" w:lineRule="auto"/>
        <w:rPr>
          <w:rFonts w:ascii="Times New Roman" w:eastAsiaTheme="minorEastAsia" w:hAnsi="Times New Roman" w:cs="Times New Roman"/>
          <w:sz w:val="24"/>
          <w:szCs w:val="24"/>
        </w:rPr>
      </w:pPr>
      <m:oMathPara>
        <m:oMath>
          <m:limLow>
            <m:limLowPr>
              <m:ctrlPr>
                <w:rPr>
                  <w:rFonts w:ascii="Cambria Math" w:hAnsi="Cambria Math" w:cs="Times New Roman"/>
                  <w:i/>
                  <w:sz w:val="24"/>
                  <w:szCs w:val="24"/>
                </w:rPr>
              </m:ctrlPr>
            </m:limLowPr>
            <m:e>
              <m:groupChr>
                <m:groupChrPr>
                  <m:ctrlPr>
                    <w:rPr>
                      <w:rFonts w:ascii="Cambria Math" w:hAnsi="Cambria Math" w:cs="Times New Roman"/>
                      <w:i/>
                      <w:sz w:val="24"/>
                      <w:szCs w:val="24"/>
                    </w:rPr>
                  </m:ctrlPr>
                </m:groupChrPr>
                <m:e>
                  <m:acc>
                    <m:accPr>
                      <m:chr m:val="̅"/>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W</m:t>
                          </m:r>
                        </m:e>
                        <m:sub>
                          <m:r>
                            <w:rPr>
                              <w:rFonts w:ascii="Cambria Math" w:hAnsi="Cambria Math" w:cs="Times New Roman"/>
                              <w:sz w:val="24"/>
                              <w:szCs w:val="24"/>
                            </w:rPr>
                            <m:t>m</m:t>
                          </m:r>
                        </m:sub>
                      </m:sSub>
                    </m:e>
                  </m:acc>
                  <m:r>
                    <w:rPr>
                      <w:rFonts w:ascii="Cambria Math" w:hAnsi="Cambria Math" w:cs="Times New Roman"/>
                      <w:sz w:val="24"/>
                      <w:szCs w:val="24"/>
                    </w:rPr>
                    <m:t>-</m:t>
                  </m:r>
                  <m:acc>
                    <m:accPr>
                      <m:chr m:val="̅"/>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W</m:t>
                          </m:r>
                        </m:e>
                        <m:sub>
                          <m:r>
                            <w:rPr>
                              <w:rFonts w:ascii="Cambria Math" w:hAnsi="Cambria Math" w:cs="Times New Roman"/>
                              <w:sz w:val="24"/>
                              <w:szCs w:val="24"/>
                            </w:rPr>
                            <m:t>f</m:t>
                          </m:r>
                        </m:sub>
                      </m:sSub>
                    </m:e>
                  </m:acc>
                </m:e>
              </m:groupChr>
            </m:e>
            <m:lim>
              <m:eqArr>
                <m:eqArrPr>
                  <m:ctrlPr>
                    <w:rPr>
                      <w:rFonts w:ascii="Cambria Math" w:hAnsi="Cambria Math" w:cs="Times New Roman"/>
                      <w:i/>
                      <w:sz w:val="24"/>
                      <w:szCs w:val="24"/>
                    </w:rPr>
                  </m:ctrlPr>
                </m:eqArrPr>
                <m:e>
                  <m:r>
                    <w:rPr>
                      <w:rFonts w:ascii="Cambria Math" w:hAnsi="Cambria Math" w:cs="Times New Roman"/>
                      <w:sz w:val="24"/>
                      <w:szCs w:val="24"/>
                    </w:rPr>
                    <m:t>total</m:t>
                  </m:r>
                </m:e>
                <m:e>
                  <m:r>
                    <w:rPr>
                      <w:rFonts w:ascii="Cambria Math" w:hAnsi="Cambria Math" w:cs="Times New Roman"/>
                      <w:sz w:val="24"/>
                      <w:szCs w:val="24"/>
                    </w:rPr>
                    <m:t>differential</m:t>
                  </m:r>
                </m:e>
              </m:eqArr>
            </m:lim>
          </m:limLow>
          <m:r>
            <w:rPr>
              <w:rFonts w:ascii="Cambria Math" w:eastAsiaTheme="minorEastAsia" w:hAnsi="Cambria Math" w:cs="Times New Roman"/>
              <w:sz w:val="24"/>
              <w:szCs w:val="24"/>
            </w:rPr>
            <m:t>=</m:t>
          </m:r>
          <m:limLow>
            <m:limLowPr>
              <m:ctrlPr>
                <w:rPr>
                  <w:rFonts w:ascii="Cambria Math" w:hAnsi="Cambria Math" w:cs="Times New Roman"/>
                  <w:i/>
                  <w:sz w:val="24"/>
                  <w:szCs w:val="24"/>
                </w:rPr>
              </m:ctrlPr>
            </m:limLowPr>
            <m:e>
              <m:groupChr>
                <m:groupChrPr>
                  <m:ctrlPr>
                    <w:rPr>
                      <w:rFonts w:ascii="Cambria Math" w:hAnsi="Cambria Math" w:cs="Times New Roman"/>
                      <w:i/>
                      <w:sz w:val="24"/>
                      <w:szCs w:val="24"/>
                    </w:rPr>
                  </m:ctrlPr>
                </m:groupChrPr>
                <m:e>
                  <m:d>
                    <m:dPr>
                      <m:ctrlPr>
                        <w:rPr>
                          <w:rFonts w:ascii="Cambria Math" w:hAnsi="Cambria Math" w:cs="Times New Roman"/>
                          <w:i/>
                          <w:sz w:val="24"/>
                          <w:szCs w:val="24"/>
                        </w:rPr>
                      </m:ctrlPr>
                    </m:dPr>
                    <m:e>
                      <m:acc>
                        <m:accPr>
                          <m:chr m:val="̅"/>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m</m:t>
                              </m:r>
                            </m:sub>
                          </m:sSub>
                        </m:e>
                      </m:acc>
                      <m:r>
                        <w:rPr>
                          <w:rFonts w:ascii="Cambria Math" w:hAnsi="Cambria Math" w:cs="Times New Roman"/>
                          <w:sz w:val="24"/>
                          <w:szCs w:val="24"/>
                        </w:rPr>
                        <m:t>-</m:t>
                      </m:r>
                      <m:acc>
                        <m:accPr>
                          <m:chr m:val="̅"/>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f</m:t>
                              </m:r>
                            </m:sub>
                          </m:sSub>
                        </m:e>
                      </m:acc>
                    </m:e>
                  </m:d>
                  <m:acc>
                    <m:accPr>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P</m:t>
                          </m:r>
                        </m:sub>
                      </m:sSub>
                    </m:e>
                  </m:acc>
                </m:e>
              </m:groupChr>
            </m:e>
            <m:lim>
              <m:r>
                <w:rPr>
                  <w:rFonts w:ascii="Cambria Math" w:hAnsi="Cambria Math" w:cs="Times New Roman"/>
                  <w:sz w:val="24"/>
                  <w:szCs w:val="24"/>
                </w:rPr>
                <m:t>q</m:t>
              </m:r>
            </m:lim>
          </m:limLow>
          <m:r>
            <w:rPr>
              <w:rFonts w:ascii="Cambria Math" w:hAnsi="Cambria Math" w:cs="Times New Roman"/>
              <w:sz w:val="24"/>
              <w:szCs w:val="24"/>
            </w:rPr>
            <m:t>+</m:t>
          </m:r>
          <m:limLow>
            <m:limLowPr>
              <m:ctrlPr>
                <w:rPr>
                  <w:rFonts w:ascii="Cambria Math" w:hAnsi="Cambria Math" w:cs="Times New Roman"/>
                  <w:i/>
                  <w:sz w:val="24"/>
                  <w:szCs w:val="24"/>
                </w:rPr>
              </m:ctrlPr>
            </m:limLowPr>
            <m:e>
              <m:groupChr>
                <m:groupChrPr>
                  <m:ctrlPr>
                    <w:rPr>
                      <w:rFonts w:ascii="Cambria Math" w:hAnsi="Cambria Math" w:cs="Times New Roman"/>
                      <w:i/>
                      <w:sz w:val="24"/>
                      <w:szCs w:val="24"/>
                    </w:rPr>
                  </m:ctrlPr>
                </m:groupChrPr>
                <m:e>
                  <m:r>
                    <w:rPr>
                      <w:rFonts w:ascii="Cambria Math" w:hAnsi="Cambria Math" w:cs="Times New Roman"/>
                      <w:sz w:val="24"/>
                      <w:szCs w:val="24"/>
                    </w:rPr>
                    <m:t>(</m:t>
                  </m:r>
                  <m:acc>
                    <m:accPr>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m</m:t>
                          </m:r>
                        </m:sub>
                      </m:sSub>
                    </m:e>
                  </m:acc>
                  <m:r>
                    <w:rPr>
                      <w:rFonts w:ascii="Cambria Math" w:hAnsi="Cambria Math" w:cs="Times New Roman"/>
                      <w:sz w:val="24"/>
                      <w:szCs w:val="24"/>
                    </w:rPr>
                    <m:t>-</m:t>
                  </m:r>
                  <m:acc>
                    <m:accPr>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P</m:t>
                          </m:r>
                        </m:sub>
                      </m:sSub>
                    </m:e>
                  </m:acc>
                  <m:r>
                    <w:rPr>
                      <w:rFonts w:ascii="Cambria Math" w:hAnsi="Cambria Math" w:cs="Times New Roman"/>
                      <w:sz w:val="24"/>
                      <w:szCs w:val="24"/>
                    </w:rPr>
                    <m:t>)</m:t>
                  </m:r>
                  <m:acc>
                    <m:accPr>
                      <m:chr m:val="̅"/>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m</m:t>
                          </m:r>
                        </m:sub>
                      </m:sSub>
                    </m:e>
                  </m:acc>
                </m:e>
              </m:groupChr>
            </m:e>
            <m:lim>
              <m:r>
                <w:rPr>
                  <w:rFonts w:ascii="Cambria Math" w:hAnsi="Cambria Math" w:cs="Times New Roman"/>
                  <w:sz w:val="24"/>
                  <w:szCs w:val="24"/>
                </w:rPr>
                <m:t>male advantage</m:t>
              </m:r>
            </m:lim>
          </m:limLow>
          <m:r>
            <w:rPr>
              <w:rFonts w:ascii="Cambria Math" w:hAnsi="Cambria Math" w:cs="Times New Roman"/>
              <w:sz w:val="24"/>
              <w:szCs w:val="24"/>
            </w:rPr>
            <m:t>+</m:t>
          </m:r>
          <m:limLow>
            <m:limLowPr>
              <m:ctrlPr>
                <w:rPr>
                  <w:rFonts w:ascii="Cambria Math" w:hAnsi="Cambria Math" w:cs="Times New Roman"/>
                  <w:i/>
                  <w:sz w:val="24"/>
                  <w:szCs w:val="24"/>
                </w:rPr>
              </m:ctrlPr>
            </m:limLowPr>
            <m:e>
              <m:groupChr>
                <m:groupChrPr>
                  <m:ctrlPr>
                    <w:rPr>
                      <w:rFonts w:ascii="Cambria Math" w:hAnsi="Cambria Math" w:cs="Times New Roman"/>
                      <w:i/>
                      <w:sz w:val="24"/>
                      <w:szCs w:val="24"/>
                    </w:rPr>
                  </m:ctrlPr>
                </m:groupChrPr>
                <m:e>
                  <m:r>
                    <w:rPr>
                      <w:rFonts w:ascii="Cambria Math" w:hAnsi="Cambria Math" w:cs="Times New Roman"/>
                      <w:sz w:val="24"/>
                      <w:szCs w:val="24"/>
                    </w:rPr>
                    <m:t>(</m:t>
                  </m:r>
                  <m:acc>
                    <m:accPr>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p</m:t>
                          </m:r>
                        </m:sub>
                      </m:sSub>
                    </m:e>
                  </m:acc>
                  <m:r>
                    <w:rPr>
                      <w:rFonts w:ascii="Cambria Math" w:hAnsi="Cambria Math" w:cs="Times New Roman"/>
                      <w:sz w:val="24"/>
                      <w:szCs w:val="24"/>
                    </w:rPr>
                    <m:t>-</m:t>
                  </m:r>
                  <m:acc>
                    <m:accPr>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f</m:t>
                          </m:r>
                        </m:sub>
                      </m:sSub>
                    </m:e>
                  </m:acc>
                  <m:r>
                    <w:rPr>
                      <w:rFonts w:ascii="Cambria Math" w:hAnsi="Cambria Math" w:cs="Times New Roman"/>
                      <w:sz w:val="24"/>
                      <w:szCs w:val="24"/>
                    </w:rPr>
                    <m:t>)</m:t>
                  </m:r>
                  <m:acc>
                    <m:accPr>
                      <m:chr m:val="̅"/>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f</m:t>
                          </m:r>
                        </m:sub>
                      </m:sSub>
                    </m:e>
                  </m:acc>
                </m:e>
              </m:groupChr>
            </m:e>
            <m:lim>
              <m:eqArr>
                <m:eqArrPr>
                  <m:ctrlPr>
                    <w:rPr>
                      <w:rFonts w:ascii="Cambria Math" w:hAnsi="Cambria Math" w:cs="Times New Roman"/>
                      <w:i/>
                      <w:sz w:val="24"/>
                      <w:szCs w:val="24"/>
                    </w:rPr>
                  </m:ctrlPr>
                </m:eqArrPr>
                <m:e>
                  <m:r>
                    <w:rPr>
                      <w:rFonts w:ascii="Cambria Math" w:hAnsi="Cambria Math" w:cs="Times New Roman"/>
                      <w:sz w:val="24"/>
                      <w:szCs w:val="24"/>
                    </w:rPr>
                    <m:t>female</m:t>
                  </m:r>
                </m:e>
                <m:e>
                  <m:r>
                    <w:rPr>
                      <w:rFonts w:ascii="Cambria Math" w:hAnsi="Cambria Math" w:cs="Times New Roman"/>
                      <w:sz w:val="24"/>
                      <w:szCs w:val="24"/>
                    </w:rPr>
                    <m:t xml:space="preserve"> disadvantage</m:t>
                  </m:r>
                </m:e>
              </m:eqArr>
            </m:lim>
          </m:limLow>
        </m:oMath>
      </m:oMathPara>
    </w:p>
    <w:p w14:paraId="3886EDFE" w14:textId="77777777" w:rsidR="008B7388" w:rsidRPr="00F739F7" w:rsidRDefault="008B7388" w:rsidP="00AC016B">
      <w:pPr>
        <w:spacing w:line="360" w:lineRule="auto"/>
        <w:jc w:val="both"/>
        <w:rPr>
          <w:rFonts w:ascii="Times New Roman" w:eastAsiaTheme="minorEastAsia" w:hAnsi="Times New Roman" w:cs="Times New Roman"/>
          <w:sz w:val="24"/>
          <w:szCs w:val="24"/>
        </w:rPr>
      </w:pPr>
      <w:r w:rsidRPr="00F739F7">
        <w:rPr>
          <w:rFonts w:ascii="Times New Roman" w:eastAsiaTheme="minorEastAsia" w:hAnsi="Times New Roman" w:cs="Times New Roman"/>
          <w:sz w:val="24"/>
          <w:szCs w:val="24"/>
        </w:rPr>
        <w:t xml:space="preserve">Equation 4 gives a more comprehensive decomposition as it provides a breakdown of the unexplained part in terms of male advantage and female disadvantage for each indicator. Furthermore, the value of the explained portion is not subject to bias as it is computed using the coefficients of the pooled estimated, denoted </w:t>
      </w:r>
      <w:r w:rsidR="001923BC" w:rsidRPr="00F739F7">
        <w:rPr>
          <w:rFonts w:ascii="Times New Roman" w:eastAsiaTheme="minorEastAsia" w:hAnsi="Times New Roman" w:cs="Times New Roman"/>
          <w:sz w:val="24"/>
          <w:szCs w:val="24"/>
        </w:rPr>
        <w:t xml:space="preserve">by </w:t>
      </w:r>
      <m:oMath>
        <m:acc>
          <m:accPr>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P</m:t>
                </m:r>
              </m:sub>
            </m:sSub>
          </m:e>
        </m:acc>
      </m:oMath>
      <w:r w:rsidRPr="00F739F7">
        <w:rPr>
          <w:rFonts w:ascii="Times New Roman" w:eastAsiaTheme="minorEastAsia" w:hAnsi="Times New Roman" w:cs="Times New Roman"/>
          <w:sz w:val="24"/>
          <w:szCs w:val="24"/>
        </w:rPr>
        <w:t xml:space="preserve">. </w:t>
      </w:r>
      <w:r w:rsidR="00FE045E">
        <w:rPr>
          <w:rFonts w:ascii="Times New Roman" w:eastAsiaTheme="minorEastAsia" w:hAnsi="Times New Roman" w:cs="Times New Roman"/>
          <w:sz w:val="24"/>
          <w:szCs w:val="24"/>
        </w:rPr>
        <w:t xml:space="preserve">Additionally, it must be noted that alternative ways of writing the aforementioned expression of differential for endowments and advantages lead to the same decomposition.  </w:t>
      </w:r>
    </w:p>
    <w:p w14:paraId="2B6501EA" w14:textId="3A68D9A3" w:rsidR="00E22AEF" w:rsidRDefault="00887822" w:rsidP="00AC016B">
      <w:pPr>
        <w:spacing w:line="360" w:lineRule="auto"/>
        <w:jc w:val="both"/>
        <w:rPr>
          <w:rFonts w:ascii="Times New Roman" w:eastAsiaTheme="minorEastAsia" w:hAnsi="Times New Roman" w:cs="Times New Roman"/>
          <w:sz w:val="24"/>
          <w:szCs w:val="24"/>
        </w:rPr>
      </w:pPr>
      <w:r>
        <w:rPr>
          <w:rFonts w:ascii="Times New Roman" w:hAnsi="Times New Roman" w:cs="Times New Roman"/>
          <w:noProof/>
          <w:sz w:val="24"/>
          <w:szCs w:val="24"/>
          <w:lang w:eastAsia="en-GB"/>
        </w:rPr>
        <mc:AlternateContent>
          <mc:Choice Requires="wps">
            <w:drawing>
              <wp:anchor distT="0" distB="0" distL="114300" distR="114300" simplePos="0" relativeHeight="251675648" behindDoc="0" locked="0" layoutInCell="1" allowOverlap="1" wp14:anchorId="40309B14" wp14:editId="5FBEEBCC">
                <wp:simplePos x="0" y="0"/>
                <wp:positionH relativeFrom="margin">
                  <wp:align>right</wp:align>
                </wp:positionH>
                <wp:positionV relativeFrom="page">
                  <wp:posOffset>2302510</wp:posOffset>
                </wp:positionV>
                <wp:extent cx="381000" cy="323850"/>
                <wp:effectExtent l="0" t="0" r="0"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1000" cy="3238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CB9B306" w14:textId="77777777" w:rsidR="001C56A0" w:rsidRPr="002E7205" w:rsidRDefault="001C56A0" w:rsidP="003D1DCB">
                            <w:pPr>
                              <w:rPr>
                                <w:rFonts w:ascii="Times New Roman" w:hAnsi="Times New Roman" w:cs="Times New Roman"/>
                                <w:sz w:val="24"/>
                                <w:szCs w:val="24"/>
                              </w:rPr>
                            </w:pPr>
                            <w:r>
                              <w:rPr>
                                <w:rFonts w:ascii="Times New Roman" w:hAnsi="Times New Roman" w:cs="Times New Roman"/>
                                <w:sz w:val="24"/>
                                <w:szCs w:val="24"/>
                              </w:rPr>
                              <w:t>[5</w:t>
                            </w:r>
                            <w:r w:rsidRPr="002E7205">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309B14" id="Text Box 11" o:spid="_x0000_s1030" type="#_x0000_t202" style="position:absolute;left:0;text-align:left;margin-left:-21.2pt;margin-top:181.3pt;width:30pt;height:25.5pt;z-index:251675648;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" fillcolor="white [3201]" stroked="f" strokeweight=".5pt">
                <v:path arrowok="t"/>
                <v:textbox>
                  <w:txbxContent>
                    <w:p w14:paraId="4CB9B306" w14:textId="77777777" w:rsidR="001C56A0" w:rsidRPr="002E7205" w:rsidRDefault="001C56A0" w:rsidP="003D1DCB">
                      <w:pPr>
                        <w:rPr>
                          <w:rFonts w:ascii="Times New Roman" w:hAnsi="Times New Roman" w:cs="Times New Roman"/>
                          <w:sz w:val="24"/>
                          <w:szCs w:val="24"/>
                        </w:rPr>
                      </w:pPr>
                      <w:r>
                        <w:rPr>
                          <w:rFonts w:ascii="Times New Roman" w:hAnsi="Times New Roman" w:cs="Times New Roman"/>
                          <w:sz w:val="24"/>
                          <w:szCs w:val="24"/>
                        </w:rPr>
                        <w:t>[5</w:t>
                      </w:r>
                      <w:r w:rsidRPr="002E7205">
                        <w:rPr>
                          <w:rFonts w:ascii="Times New Roman" w:hAnsi="Times New Roman" w:cs="Times New Roman"/>
                          <w:sz w:val="24"/>
                          <w:szCs w:val="24"/>
                        </w:rPr>
                        <w:t>]</w:t>
                      </w:r>
                    </w:p>
                  </w:txbxContent>
                </v:textbox>
                <w10:wrap anchorx="margin" anchory="page"/>
              </v:shape>
            </w:pict>
          </mc:Fallback>
        </mc:AlternateContent>
      </w:r>
      <w:r w:rsidR="00184323">
        <w:rPr>
          <w:rFonts w:ascii="Times New Roman" w:eastAsiaTheme="minorEastAsia" w:hAnsi="Times New Roman" w:cs="Times New Roman"/>
          <w:sz w:val="24"/>
          <w:szCs w:val="24"/>
        </w:rPr>
        <w:t>Another extension of the O-B decomposition is the decomposition for differences in distribution with quantile regression. The method was proposed by Melly in order to achieve an estimation for</w:t>
      </w:r>
      <w:r w:rsidR="0046532B">
        <w:rPr>
          <w:rFonts w:ascii="Times New Roman" w:eastAsiaTheme="minorEastAsia" w:hAnsi="Times New Roman" w:cs="Times New Roman"/>
          <w:sz w:val="24"/>
          <w:szCs w:val="24"/>
        </w:rPr>
        <w:t xml:space="preserve"> an unconditional distribution</w:t>
      </w:r>
      <w:sdt>
        <w:sdtPr>
          <w:rPr>
            <w:rFonts w:ascii="Times New Roman" w:eastAsiaTheme="minorEastAsia" w:hAnsi="Times New Roman" w:cs="Times New Roman"/>
            <w:sz w:val="24"/>
            <w:szCs w:val="24"/>
          </w:rPr>
          <w:id w:val="-138889281"/>
          <w:citation/>
        </w:sdtPr>
        <w:sdtEndPr/>
        <w:sdtContent>
          <w:r w:rsidR="00496EEB">
            <w:rPr>
              <w:rFonts w:ascii="Times New Roman" w:eastAsiaTheme="minorEastAsia" w:hAnsi="Times New Roman" w:cs="Times New Roman"/>
              <w:sz w:val="24"/>
              <w:szCs w:val="24"/>
            </w:rPr>
            <w:fldChar w:fldCharType="begin"/>
          </w:r>
          <w:r w:rsidR="00F76F20">
            <w:rPr>
              <w:rFonts w:ascii="Times New Roman" w:eastAsiaTheme="minorEastAsia" w:hAnsi="Times New Roman" w:cs="Times New Roman"/>
              <w:sz w:val="24"/>
              <w:szCs w:val="24"/>
            </w:rPr>
            <w:instrText xml:space="preserve"> CITATION Bla05 \l 2057 </w:instrText>
          </w:r>
          <w:r w:rsidR="00496EEB">
            <w:rPr>
              <w:rFonts w:ascii="Times New Roman" w:eastAsiaTheme="minorEastAsia" w:hAnsi="Times New Roman" w:cs="Times New Roman"/>
              <w:sz w:val="24"/>
              <w:szCs w:val="24"/>
            </w:rPr>
            <w:fldChar w:fldCharType="separate"/>
          </w:r>
          <w:r w:rsidR="00FD2F15">
            <w:rPr>
              <w:rFonts w:ascii="Times New Roman" w:eastAsiaTheme="minorEastAsia" w:hAnsi="Times New Roman" w:cs="Times New Roman"/>
              <w:noProof/>
              <w:sz w:val="24"/>
              <w:szCs w:val="24"/>
            </w:rPr>
            <w:t xml:space="preserve"> </w:t>
          </w:r>
          <w:r w:rsidR="00FD2F15" w:rsidRPr="00FD2F15">
            <w:rPr>
              <w:rFonts w:ascii="Times New Roman" w:eastAsiaTheme="minorEastAsia" w:hAnsi="Times New Roman" w:cs="Times New Roman"/>
              <w:noProof/>
              <w:sz w:val="24"/>
              <w:szCs w:val="24"/>
            </w:rPr>
            <w:t>(Melly, 2005)</w:t>
          </w:r>
          <w:r w:rsidR="00496EEB">
            <w:rPr>
              <w:rFonts w:ascii="Times New Roman" w:eastAsiaTheme="minorEastAsia" w:hAnsi="Times New Roman" w:cs="Times New Roman"/>
              <w:sz w:val="24"/>
              <w:szCs w:val="24"/>
            </w:rPr>
            <w:fldChar w:fldCharType="end"/>
          </w:r>
        </w:sdtContent>
      </w:sdt>
      <w:r w:rsidR="0046532B">
        <w:rPr>
          <w:rFonts w:ascii="Times New Roman" w:eastAsiaTheme="minorEastAsia" w:hAnsi="Times New Roman" w:cs="Times New Roman"/>
          <w:sz w:val="24"/>
          <w:szCs w:val="24"/>
        </w:rPr>
        <w:t>.</w:t>
      </w:r>
      <w:r w:rsidR="00F76F20">
        <w:rPr>
          <w:rStyle w:val="FootnoteReference"/>
          <w:rFonts w:ascii="Times New Roman" w:eastAsiaTheme="minorEastAsia" w:hAnsi="Times New Roman" w:cs="Times New Roman"/>
          <w:sz w:val="24"/>
          <w:szCs w:val="24"/>
        </w:rPr>
        <w:footnoteReference w:id="3"/>
      </w:r>
      <w:r w:rsidR="0046532B">
        <w:rPr>
          <w:rFonts w:ascii="Times New Roman" w:eastAsiaTheme="minorEastAsia" w:hAnsi="Times New Roman" w:cs="Times New Roman"/>
          <w:sz w:val="24"/>
          <w:szCs w:val="24"/>
        </w:rPr>
        <w:t xml:space="preserve"> Following the estimation, the decomposition is done as follows: </w:t>
      </w:r>
    </w:p>
    <w:p w14:paraId="5D074346" w14:textId="77777777" w:rsidR="0046532B" w:rsidRPr="00F739F7" w:rsidRDefault="007910B1" w:rsidP="0046532B">
      <w:pPr>
        <w:spacing w:line="360" w:lineRule="auto"/>
        <w:rPr>
          <w:rFonts w:ascii="Times New Roman" w:eastAsiaTheme="minorEastAsia" w:hAnsi="Times New Roman" w:cs="Times New Roman"/>
          <w:sz w:val="24"/>
          <w:szCs w:val="24"/>
        </w:rPr>
      </w:pPr>
      <m:oMathPara>
        <m:oMath>
          <m:limLow>
            <m:limLowPr>
              <m:ctrlPr>
                <w:rPr>
                  <w:rFonts w:ascii="Cambria Math" w:hAnsi="Cambria Math" w:cs="Times New Roman"/>
                  <w:i/>
                  <w:sz w:val="24"/>
                  <w:szCs w:val="24"/>
                </w:rPr>
              </m:ctrlPr>
            </m:limLowPr>
            <m:e>
              <m:groupChr>
                <m:groupChrPr>
                  <m:ctrlPr>
                    <w:rPr>
                      <w:rFonts w:ascii="Cambria Math" w:hAnsi="Cambria Math" w:cs="Times New Roman"/>
                      <w:i/>
                      <w:sz w:val="24"/>
                      <w:szCs w:val="24"/>
                    </w:rPr>
                  </m:ctrlPr>
                </m:groupChrPr>
                <m:e>
                  <m:acc>
                    <m:accPr>
                      <m:ctrlPr>
                        <w:rPr>
                          <w:rFonts w:ascii="Cambria Math" w:hAnsi="Cambria Math" w:cs="Times New Roman"/>
                          <w:i/>
                          <w:sz w:val="24"/>
                          <w:szCs w:val="24"/>
                        </w:rPr>
                      </m:ctrlPr>
                    </m:accPr>
                    <m:e>
                      <m:r>
                        <w:rPr>
                          <w:rFonts w:ascii="Cambria Math" w:hAnsi="Cambria Math" w:cs="Times New Roman"/>
                          <w:sz w:val="24"/>
                          <w:szCs w:val="24"/>
                        </w:rPr>
                        <m:t>q</m:t>
                      </m:r>
                    </m:e>
                  </m:acc>
                  <m:r>
                    <w:rPr>
                      <w:rFonts w:ascii="Cambria Math" w:hAnsi="Cambria Math" w:cs="Times New Roman"/>
                      <w:sz w:val="24"/>
                      <w:szCs w:val="24"/>
                    </w:rPr>
                    <m:t>(</m:t>
                  </m:r>
                  <m:sSup>
                    <m:sSupPr>
                      <m:ctrlPr>
                        <w:rPr>
                          <w:rFonts w:ascii="Cambria Math" w:hAnsi="Cambria Math" w:cs="Times New Roman"/>
                          <w:i/>
                          <w:sz w:val="24"/>
                          <w:szCs w:val="24"/>
                        </w:rPr>
                      </m:ctrlPr>
                    </m:sSupPr>
                    <m:e>
                      <m:acc>
                        <m:accPr>
                          <m:ctrlPr>
                            <w:rPr>
                              <w:rFonts w:ascii="Cambria Math" w:hAnsi="Cambria Math" w:cs="Times New Roman"/>
                              <w:i/>
                              <w:sz w:val="24"/>
                              <w:szCs w:val="24"/>
                            </w:rPr>
                          </m:ctrlPr>
                        </m:accPr>
                        <m:e>
                          <m:r>
                            <w:rPr>
                              <w:rFonts w:ascii="Cambria Math" w:hAnsi="Cambria Math" w:cs="Times New Roman"/>
                              <w:sz w:val="24"/>
                              <w:szCs w:val="24"/>
                            </w:rPr>
                            <m:t>β</m:t>
                          </m:r>
                        </m:e>
                      </m:acc>
                    </m:e>
                    <m:sup>
                      <m:r>
                        <w:rPr>
                          <w:rFonts w:ascii="Cambria Math" w:hAnsi="Cambria Math" w:cs="Times New Roman"/>
                          <w:sz w:val="24"/>
                          <w:szCs w:val="24"/>
                        </w:rPr>
                        <m:t>m</m:t>
                      </m:r>
                    </m:sup>
                  </m:sSup>
                  <m:sSup>
                    <m:sSupPr>
                      <m:ctrlPr>
                        <w:rPr>
                          <w:rFonts w:ascii="Cambria Math" w:hAnsi="Cambria Math" w:cs="Times New Roman"/>
                          <w:i/>
                          <w:sz w:val="24"/>
                          <w:szCs w:val="24"/>
                        </w:rPr>
                      </m:ctrlPr>
                    </m:sSupPr>
                    <m:e>
                      <m:r>
                        <w:rPr>
                          <w:rFonts w:ascii="Cambria Math" w:hAnsi="Cambria Math" w:cs="Times New Roman"/>
                          <w:sz w:val="24"/>
                          <w:szCs w:val="24"/>
                        </w:rPr>
                        <m:t>x</m:t>
                      </m:r>
                    </m:e>
                    <m:sup>
                      <m:r>
                        <w:rPr>
                          <w:rFonts w:ascii="Cambria Math" w:hAnsi="Cambria Math" w:cs="Times New Roman"/>
                          <w:sz w:val="24"/>
                          <w:szCs w:val="24"/>
                        </w:rPr>
                        <m:t>m</m:t>
                      </m:r>
                    </m:sup>
                  </m:sSup>
                  <m:r>
                    <w:rPr>
                      <w:rFonts w:ascii="Cambria Math" w:hAnsi="Cambria Math" w:cs="Times New Roman"/>
                      <w:sz w:val="24"/>
                      <w:szCs w:val="24"/>
                    </w:rPr>
                    <m:t>)-</m:t>
                  </m:r>
                  <m:acc>
                    <m:accPr>
                      <m:ctrlPr>
                        <w:rPr>
                          <w:rFonts w:ascii="Cambria Math" w:hAnsi="Cambria Math" w:cs="Times New Roman"/>
                          <w:i/>
                          <w:sz w:val="24"/>
                          <w:szCs w:val="24"/>
                        </w:rPr>
                      </m:ctrlPr>
                    </m:accPr>
                    <m:e>
                      <m:r>
                        <w:rPr>
                          <w:rFonts w:ascii="Cambria Math" w:hAnsi="Cambria Math" w:cs="Times New Roman"/>
                          <w:sz w:val="24"/>
                          <w:szCs w:val="24"/>
                        </w:rPr>
                        <m:t>q</m:t>
                      </m:r>
                    </m:e>
                  </m:acc>
                  <m:r>
                    <w:rPr>
                      <w:rFonts w:ascii="Cambria Math" w:hAnsi="Cambria Math" w:cs="Times New Roman"/>
                      <w:sz w:val="24"/>
                      <w:szCs w:val="24"/>
                    </w:rPr>
                    <m:t>(</m:t>
                  </m:r>
                  <m:sSup>
                    <m:sSupPr>
                      <m:ctrlPr>
                        <w:rPr>
                          <w:rFonts w:ascii="Cambria Math" w:hAnsi="Cambria Math" w:cs="Times New Roman"/>
                          <w:i/>
                          <w:sz w:val="24"/>
                          <w:szCs w:val="24"/>
                        </w:rPr>
                      </m:ctrlPr>
                    </m:sSupPr>
                    <m:e>
                      <m:acc>
                        <m:accPr>
                          <m:ctrlPr>
                            <w:rPr>
                              <w:rFonts w:ascii="Cambria Math" w:hAnsi="Cambria Math" w:cs="Times New Roman"/>
                              <w:i/>
                              <w:sz w:val="24"/>
                              <w:szCs w:val="24"/>
                            </w:rPr>
                          </m:ctrlPr>
                        </m:accPr>
                        <m:e>
                          <m:r>
                            <w:rPr>
                              <w:rFonts w:ascii="Cambria Math" w:hAnsi="Cambria Math" w:cs="Times New Roman"/>
                              <w:sz w:val="24"/>
                              <w:szCs w:val="24"/>
                            </w:rPr>
                            <m:t>β</m:t>
                          </m:r>
                        </m:e>
                      </m:acc>
                    </m:e>
                    <m:sup>
                      <m:r>
                        <w:rPr>
                          <w:rFonts w:ascii="Cambria Math" w:hAnsi="Cambria Math" w:cs="Times New Roman"/>
                          <w:sz w:val="24"/>
                          <w:szCs w:val="24"/>
                        </w:rPr>
                        <m:t>f</m:t>
                      </m:r>
                    </m:sup>
                  </m:sSup>
                  <m:sSup>
                    <m:sSupPr>
                      <m:ctrlPr>
                        <w:rPr>
                          <w:rFonts w:ascii="Cambria Math" w:hAnsi="Cambria Math" w:cs="Times New Roman"/>
                          <w:i/>
                          <w:sz w:val="24"/>
                          <w:szCs w:val="24"/>
                        </w:rPr>
                      </m:ctrlPr>
                    </m:sSupPr>
                    <m:e>
                      <m:r>
                        <w:rPr>
                          <w:rFonts w:ascii="Cambria Math" w:hAnsi="Cambria Math" w:cs="Times New Roman"/>
                          <w:sz w:val="24"/>
                          <w:szCs w:val="24"/>
                        </w:rPr>
                        <m:t>x</m:t>
                      </m:r>
                    </m:e>
                    <m:sup>
                      <m:r>
                        <w:rPr>
                          <w:rFonts w:ascii="Cambria Math" w:hAnsi="Cambria Math" w:cs="Times New Roman"/>
                          <w:sz w:val="24"/>
                          <w:szCs w:val="24"/>
                        </w:rPr>
                        <m:t>f</m:t>
                      </m:r>
                    </m:sup>
                  </m:sSup>
                  <m:r>
                    <w:rPr>
                      <w:rFonts w:ascii="Cambria Math" w:hAnsi="Cambria Math" w:cs="Times New Roman"/>
                      <w:sz w:val="24"/>
                      <w:szCs w:val="24"/>
                    </w:rPr>
                    <m:t>)</m:t>
                  </m:r>
                </m:e>
              </m:groupChr>
            </m:e>
            <m:lim>
              <m:r>
                <w:rPr>
                  <w:rFonts w:ascii="Cambria Math" w:hAnsi="Cambria Math" w:cs="Times New Roman"/>
                  <w:sz w:val="24"/>
                  <w:szCs w:val="24"/>
                </w:rPr>
                <m:t>total decomposition</m:t>
              </m:r>
            </m:lim>
          </m:limLow>
          <m:r>
            <w:rPr>
              <w:rFonts w:ascii="Cambria Math" w:eastAsiaTheme="minorEastAsia" w:hAnsi="Cambria Math" w:cs="Times New Roman"/>
              <w:sz w:val="24"/>
              <w:szCs w:val="24"/>
            </w:rPr>
            <m:t>=</m:t>
          </m:r>
          <m:limLow>
            <m:limLowPr>
              <m:ctrlPr>
                <w:rPr>
                  <w:rFonts w:ascii="Cambria Math" w:hAnsi="Cambria Math" w:cs="Times New Roman"/>
                  <w:i/>
                  <w:sz w:val="24"/>
                  <w:szCs w:val="24"/>
                </w:rPr>
              </m:ctrlPr>
            </m:limLowPr>
            <m:e>
              <m:groupChr>
                <m:groupChrPr>
                  <m:ctrlPr>
                    <w:rPr>
                      <w:rFonts w:ascii="Cambria Math" w:hAnsi="Cambria Math" w:cs="Times New Roman"/>
                      <w:i/>
                      <w:sz w:val="24"/>
                      <w:szCs w:val="24"/>
                    </w:rPr>
                  </m:ctrlPr>
                </m:groupChrPr>
                <m:e>
                  <m:acc>
                    <m:accPr>
                      <m:ctrlPr>
                        <w:rPr>
                          <w:rFonts w:ascii="Cambria Math" w:hAnsi="Cambria Math" w:cs="Times New Roman"/>
                          <w:i/>
                          <w:sz w:val="24"/>
                          <w:szCs w:val="24"/>
                        </w:rPr>
                      </m:ctrlPr>
                    </m:accPr>
                    <m:e>
                      <m:r>
                        <w:rPr>
                          <w:rFonts w:ascii="Cambria Math" w:hAnsi="Cambria Math" w:cs="Times New Roman"/>
                          <w:sz w:val="24"/>
                          <w:szCs w:val="24"/>
                        </w:rPr>
                        <m:t>q</m:t>
                      </m:r>
                    </m:e>
                  </m:acc>
                  <m:r>
                    <w:rPr>
                      <w:rFonts w:ascii="Cambria Math" w:hAnsi="Cambria Math" w:cs="Times New Roman"/>
                      <w:sz w:val="24"/>
                      <w:szCs w:val="24"/>
                    </w:rPr>
                    <m:t>(</m:t>
                  </m:r>
                  <m:sSup>
                    <m:sSupPr>
                      <m:ctrlPr>
                        <w:rPr>
                          <w:rFonts w:ascii="Cambria Math" w:hAnsi="Cambria Math" w:cs="Times New Roman"/>
                          <w:i/>
                          <w:sz w:val="24"/>
                          <w:szCs w:val="24"/>
                        </w:rPr>
                      </m:ctrlPr>
                    </m:sSupPr>
                    <m:e>
                      <m:acc>
                        <m:accPr>
                          <m:ctrlPr>
                            <w:rPr>
                              <w:rFonts w:ascii="Cambria Math" w:hAnsi="Cambria Math" w:cs="Times New Roman"/>
                              <w:i/>
                              <w:sz w:val="24"/>
                              <w:szCs w:val="24"/>
                            </w:rPr>
                          </m:ctrlPr>
                        </m:accPr>
                        <m:e>
                          <m:r>
                            <w:rPr>
                              <w:rFonts w:ascii="Cambria Math" w:hAnsi="Cambria Math" w:cs="Times New Roman"/>
                              <w:sz w:val="24"/>
                              <w:szCs w:val="24"/>
                            </w:rPr>
                            <m:t>β</m:t>
                          </m:r>
                        </m:e>
                      </m:acc>
                    </m:e>
                    <m:sup>
                      <m:r>
                        <w:rPr>
                          <w:rFonts w:ascii="Cambria Math" w:hAnsi="Cambria Math" w:cs="Times New Roman"/>
                          <w:sz w:val="24"/>
                          <w:szCs w:val="24"/>
                        </w:rPr>
                        <m:t>m</m:t>
                      </m:r>
                    </m:sup>
                  </m:sSup>
                  <m:sSup>
                    <m:sSupPr>
                      <m:ctrlPr>
                        <w:rPr>
                          <w:rFonts w:ascii="Cambria Math" w:hAnsi="Cambria Math" w:cs="Times New Roman"/>
                          <w:i/>
                          <w:sz w:val="24"/>
                          <w:szCs w:val="24"/>
                        </w:rPr>
                      </m:ctrlPr>
                    </m:sSupPr>
                    <m:e>
                      <m:r>
                        <w:rPr>
                          <w:rFonts w:ascii="Cambria Math" w:hAnsi="Cambria Math" w:cs="Times New Roman"/>
                          <w:sz w:val="24"/>
                          <w:szCs w:val="24"/>
                        </w:rPr>
                        <m:t>x</m:t>
                      </m:r>
                    </m:e>
                    <m:sup>
                      <m:r>
                        <w:rPr>
                          <w:rFonts w:ascii="Cambria Math" w:hAnsi="Cambria Math" w:cs="Times New Roman"/>
                          <w:sz w:val="24"/>
                          <w:szCs w:val="24"/>
                        </w:rPr>
                        <m:t>m</m:t>
                      </m:r>
                    </m:sup>
                  </m:sSup>
                  <m:r>
                    <w:rPr>
                      <w:rFonts w:ascii="Cambria Math" w:hAnsi="Cambria Math" w:cs="Times New Roman"/>
                      <w:sz w:val="24"/>
                      <w:szCs w:val="24"/>
                    </w:rPr>
                    <m:t>)-</m:t>
                  </m:r>
                  <m:acc>
                    <m:accPr>
                      <m:ctrlPr>
                        <w:rPr>
                          <w:rFonts w:ascii="Cambria Math" w:hAnsi="Cambria Math" w:cs="Times New Roman"/>
                          <w:i/>
                          <w:sz w:val="24"/>
                          <w:szCs w:val="24"/>
                        </w:rPr>
                      </m:ctrlPr>
                    </m:accPr>
                    <m:e>
                      <m:r>
                        <w:rPr>
                          <w:rFonts w:ascii="Cambria Math" w:hAnsi="Cambria Math" w:cs="Times New Roman"/>
                          <w:sz w:val="24"/>
                          <w:szCs w:val="24"/>
                        </w:rPr>
                        <m:t>q</m:t>
                      </m:r>
                    </m:e>
                  </m:acc>
                  <m:r>
                    <w:rPr>
                      <w:rFonts w:ascii="Cambria Math" w:hAnsi="Cambria Math" w:cs="Times New Roman"/>
                      <w:sz w:val="24"/>
                      <w:szCs w:val="24"/>
                    </w:rPr>
                    <m:t>(</m:t>
                  </m:r>
                  <m:sSup>
                    <m:sSupPr>
                      <m:ctrlPr>
                        <w:rPr>
                          <w:rFonts w:ascii="Cambria Math" w:hAnsi="Cambria Math" w:cs="Times New Roman"/>
                          <w:i/>
                          <w:sz w:val="24"/>
                          <w:szCs w:val="24"/>
                        </w:rPr>
                      </m:ctrlPr>
                    </m:sSupPr>
                    <m:e>
                      <m:acc>
                        <m:accPr>
                          <m:ctrlPr>
                            <w:rPr>
                              <w:rFonts w:ascii="Cambria Math" w:hAnsi="Cambria Math" w:cs="Times New Roman"/>
                              <w:i/>
                              <w:sz w:val="24"/>
                              <w:szCs w:val="24"/>
                            </w:rPr>
                          </m:ctrlPr>
                        </m:accPr>
                        <m:e>
                          <m:r>
                            <w:rPr>
                              <w:rFonts w:ascii="Cambria Math" w:hAnsi="Cambria Math" w:cs="Times New Roman"/>
                              <w:sz w:val="24"/>
                              <w:szCs w:val="24"/>
                            </w:rPr>
                            <m:t>β</m:t>
                          </m:r>
                        </m:e>
                      </m:acc>
                    </m:e>
                    <m:sup>
                      <m:r>
                        <w:rPr>
                          <w:rFonts w:ascii="Cambria Math" w:hAnsi="Cambria Math" w:cs="Times New Roman"/>
                          <w:sz w:val="24"/>
                          <w:szCs w:val="24"/>
                        </w:rPr>
                        <m:t>Mmrf</m:t>
                      </m:r>
                    </m:sup>
                  </m:sSup>
                  <m:sSup>
                    <m:sSupPr>
                      <m:ctrlPr>
                        <w:rPr>
                          <w:rFonts w:ascii="Cambria Math" w:hAnsi="Cambria Math" w:cs="Times New Roman"/>
                          <w:i/>
                          <w:sz w:val="24"/>
                          <w:szCs w:val="24"/>
                        </w:rPr>
                      </m:ctrlPr>
                    </m:sSupPr>
                    <m:e>
                      <m:r>
                        <w:rPr>
                          <w:rFonts w:ascii="Cambria Math" w:hAnsi="Cambria Math" w:cs="Times New Roman"/>
                          <w:sz w:val="24"/>
                          <w:szCs w:val="24"/>
                        </w:rPr>
                        <m:t>x</m:t>
                      </m:r>
                    </m:e>
                    <m:sup>
                      <m:r>
                        <w:rPr>
                          <w:rFonts w:ascii="Cambria Math" w:hAnsi="Cambria Math" w:cs="Times New Roman"/>
                          <w:sz w:val="24"/>
                          <w:szCs w:val="24"/>
                        </w:rPr>
                        <m:t>m</m:t>
                      </m:r>
                    </m:sup>
                  </m:sSup>
                  <m:r>
                    <w:rPr>
                      <w:rFonts w:ascii="Cambria Math" w:hAnsi="Cambria Math" w:cs="Times New Roman"/>
                      <w:sz w:val="24"/>
                      <w:szCs w:val="24"/>
                    </w:rPr>
                    <m:t>)</m:t>
                  </m:r>
                </m:e>
              </m:groupChr>
            </m:e>
            <m:lim>
              <m:r>
                <w:rPr>
                  <w:rFonts w:ascii="Cambria Math" w:hAnsi="Cambria Math" w:cs="Times New Roman"/>
                  <w:sz w:val="24"/>
                  <w:szCs w:val="24"/>
                </w:rPr>
                <m:t>residuals</m:t>
              </m:r>
            </m:lim>
          </m:limLow>
          <m:r>
            <w:rPr>
              <w:rFonts w:ascii="Cambria Math" w:hAnsi="Cambria Math" w:cs="Times New Roman"/>
              <w:sz w:val="24"/>
              <w:szCs w:val="24"/>
            </w:rPr>
            <m:t>+</m:t>
          </m:r>
          <m:limLow>
            <m:limLowPr>
              <m:ctrlPr>
                <w:rPr>
                  <w:rFonts w:ascii="Cambria Math" w:hAnsi="Cambria Math" w:cs="Times New Roman"/>
                  <w:i/>
                  <w:sz w:val="24"/>
                  <w:szCs w:val="24"/>
                </w:rPr>
              </m:ctrlPr>
            </m:limLowPr>
            <m:e>
              <m:groupChr>
                <m:groupChrPr>
                  <m:ctrlPr>
                    <w:rPr>
                      <w:rFonts w:ascii="Cambria Math" w:hAnsi="Cambria Math" w:cs="Times New Roman"/>
                      <w:i/>
                      <w:sz w:val="24"/>
                      <w:szCs w:val="24"/>
                    </w:rPr>
                  </m:ctrlPr>
                </m:groupChrPr>
                <m:e>
                  <m:acc>
                    <m:accPr>
                      <m:ctrlPr>
                        <w:rPr>
                          <w:rFonts w:ascii="Cambria Math" w:hAnsi="Cambria Math" w:cs="Times New Roman"/>
                          <w:i/>
                          <w:sz w:val="24"/>
                          <w:szCs w:val="24"/>
                        </w:rPr>
                      </m:ctrlPr>
                    </m:accPr>
                    <m:e>
                      <m:r>
                        <w:rPr>
                          <w:rFonts w:ascii="Cambria Math" w:hAnsi="Cambria Math" w:cs="Times New Roman"/>
                          <w:sz w:val="24"/>
                          <w:szCs w:val="24"/>
                        </w:rPr>
                        <m:t>q</m:t>
                      </m:r>
                    </m:e>
                  </m:acc>
                  <m:r>
                    <w:rPr>
                      <w:rFonts w:ascii="Cambria Math" w:hAnsi="Cambria Math" w:cs="Times New Roman"/>
                      <w:sz w:val="24"/>
                      <w:szCs w:val="24"/>
                    </w:rPr>
                    <m:t>(</m:t>
                  </m:r>
                  <m:sSup>
                    <m:sSupPr>
                      <m:ctrlPr>
                        <w:rPr>
                          <w:rFonts w:ascii="Cambria Math" w:hAnsi="Cambria Math" w:cs="Times New Roman"/>
                          <w:i/>
                          <w:sz w:val="24"/>
                          <w:szCs w:val="24"/>
                        </w:rPr>
                      </m:ctrlPr>
                    </m:sSupPr>
                    <m:e>
                      <m:acc>
                        <m:accPr>
                          <m:ctrlPr>
                            <w:rPr>
                              <w:rFonts w:ascii="Cambria Math" w:hAnsi="Cambria Math" w:cs="Times New Roman"/>
                              <w:i/>
                              <w:sz w:val="24"/>
                              <w:szCs w:val="24"/>
                            </w:rPr>
                          </m:ctrlPr>
                        </m:accPr>
                        <m:e>
                          <m:r>
                            <w:rPr>
                              <w:rFonts w:ascii="Cambria Math" w:hAnsi="Cambria Math" w:cs="Times New Roman"/>
                              <w:sz w:val="24"/>
                              <w:szCs w:val="24"/>
                            </w:rPr>
                            <m:t>β</m:t>
                          </m:r>
                        </m:e>
                      </m:acc>
                    </m:e>
                    <m:sup>
                      <m:r>
                        <w:rPr>
                          <w:rFonts w:ascii="Cambria Math" w:hAnsi="Cambria Math" w:cs="Times New Roman"/>
                          <w:sz w:val="24"/>
                          <w:szCs w:val="24"/>
                        </w:rPr>
                        <m:t>Mmrf</m:t>
                      </m:r>
                    </m:sup>
                  </m:sSup>
                  <m:sSup>
                    <m:sSupPr>
                      <m:ctrlPr>
                        <w:rPr>
                          <w:rFonts w:ascii="Cambria Math" w:hAnsi="Cambria Math" w:cs="Times New Roman"/>
                          <w:i/>
                          <w:sz w:val="24"/>
                          <w:szCs w:val="24"/>
                        </w:rPr>
                      </m:ctrlPr>
                    </m:sSupPr>
                    <m:e>
                      <m:r>
                        <w:rPr>
                          <w:rFonts w:ascii="Cambria Math" w:hAnsi="Cambria Math" w:cs="Times New Roman"/>
                          <w:sz w:val="24"/>
                          <w:szCs w:val="24"/>
                        </w:rPr>
                        <m:t>x</m:t>
                      </m:r>
                    </m:e>
                    <m:sup>
                      <m:r>
                        <w:rPr>
                          <w:rFonts w:ascii="Cambria Math" w:hAnsi="Cambria Math" w:cs="Times New Roman"/>
                          <w:sz w:val="24"/>
                          <w:szCs w:val="24"/>
                        </w:rPr>
                        <m:t>m</m:t>
                      </m:r>
                    </m:sup>
                  </m:sSup>
                  <m:r>
                    <w:rPr>
                      <w:rFonts w:ascii="Cambria Math" w:hAnsi="Cambria Math" w:cs="Times New Roman"/>
                      <w:sz w:val="24"/>
                      <w:szCs w:val="24"/>
                    </w:rPr>
                    <m:t>)-</m:t>
                  </m:r>
                  <m:acc>
                    <m:accPr>
                      <m:ctrlPr>
                        <w:rPr>
                          <w:rFonts w:ascii="Cambria Math" w:hAnsi="Cambria Math" w:cs="Times New Roman"/>
                          <w:i/>
                          <w:sz w:val="24"/>
                          <w:szCs w:val="24"/>
                        </w:rPr>
                      </m:ctrlPr>
                    </m:accPr>
                    <m:e>
                      <m:r>
                        <w:rPr>
                          <w:rFonts w:ascii="Cambria Math" w:hAnsi="Cambria Math" w:cs="Times New Roman"/>
                          <w:sz w:val="24"/>
                          <w:szCs w:val="24"/>
                        </w:rPr>
                        <m:t>q</m:t>
                      </m:r>
                    </m:e>
                  </m:acc>
                  <m:r>
                    <w:rPr>
                      <w:rFonts w:ascii="Cambria Math" w:hAnsi="Cambria Math" w:cs="Times New Roman"/>
                      <w:sz w:val="24"/>
                      <w:szCs w:val="24"/>
                    </w:rPr>
                    <m:t>(</m:t>
                  </m:r>
                  <m:sSup>
                    <m:sSupPr>
                      <m:ctrlPr>
                        <w:rPr>
                          <w:rFonts w:ascii="Cambria Math" w:hAnsi="Cambria Math" w:cs="Times New Roman"/>
                          <w:i/>
                          <w:sz w:val="24"/>
                          <w:szCs w:val="24"/>
                        </w:rPr>
                      </m:ctrlPr>
                    </m:sSupPr>
                    <m:e>
                      <m:acc>
                        <m:accPr>
                          <m:ctrlPr>
                            <w:rPr>
                              <w:rFonts w:ascii="Cambria Math" w:hAnsi="Cambria Math" w:cs="Times New Roman"/>
                              <w:i/>
                              <w:sz w:val="24"/>
                              <w:szCs w:val="24"/>
                            </w:rPr>
                          </m:ctrlPr>
                        </m:accPr>
                        <m:e>
                          <m:r>
                            <w:rPr>
                              <w:rFonts w:ascii="Cambria Math" w:hAnsi="Cambria Math" w:cs="Times New Roman"/>
                              <w:sz w:val="24"/>
                              <w:szCs w:val="24"/>
                            </w:rPr>
                            <m:t>β</m:t>
                          </m:r>
                        </m:e>
                      </m:acc>
                    </m:e>
                    <m:sup>
                      <m:r>
                        <w:rPr>
                          <w:rFonts w:ascii="Cambria Math" w:hAnsi="Cambria Math" w:cs="Times New Roman"/>
                          <w:sz w:val="24"/>
                          <w:szCs w:val="24"/>
                        </w:rPr>
                        <m:t>f</m:t>
                      </m:r>
                    </m:sup>
                  </m:sSup>
                  <m:sSup>
                    <m:sSupPr>
                      <m:ctrlPr>
                        <w:rPr>
                          <w:rFonts w:ascii="Cambria Math" w:hAnsi="Cambria Math" w:cs="Times New Roman"/>
                          <w:i/>
                          <w:sz w:val="24"/>
                          <w:szCs w:val="24"/>
                        </w:rPr>
                      </m:ctrlPr>
                    </m:sSupPr>
                    <m:e>
                      <m:r>
                        <w:rPr>
                          <w:rFonts w:ascii="Cambria Math" w:hAnsi="Cambria Math" w:cs="Times New Roman"/>
                          <w:sz w:val="24"/>
                          <w:szCs w:val="24"/>
                        </w:rPr>
                        <m:t>x</m:t>
                      </m:r>
                    </m:e>
                    <m:sup>
                      <m:r>
                        <w:rPr>
                          <w:rFonts w:ascii="Cambria Math" w:hAnsi="Cambria Math" w:cs="Times New Roman"/>
                          <w:sz w:val="24"/>
                          <w:szCs w:val="24"/>
                        </w:rPr>
                        <m:t>m</m:t>
                      </m:r>
                    </m:sup>
                  </m:sSup>
                  <m:r>
                    <w:rPr>
                      <w:rFonts w:ascii="Cambria Math" w:hAnsi="Cambria Math" w:cs="Times New Roman"/>
                      <w:sz w:val="24"/>
                      <w:szCs w:val="24"/>
                    </w:rPr>
                    <m:t>)</m:t>
                  </m:r>
                </m:e>
              </m:groupChr>
            </m:e>
            <m:lim>
              <m:r>
                <w:rPr>
                  <w:rFonts w:ascii="Cambria Math" w:hAnsi="Cambria Math" w:cs="Times New Roman"/>
                  <w:sz w:val="24"/>
                  <w:szCs w:val="24"/>
                </w:rPr>
                <m:t>median coefficients</m:t>
              </m:r>
            </m:lim>
          </m:limLow>
          <m:r>
            <w:rPr>
              <w:rFonts w:ascii="Cambria Math" w:hAnsi="Cambria Math" w:cs="Times New Roman"/>
              <w:sz w:val="24"/>
              <w:szCs w:val="24"/>
            </w:rPr>
            <m:t>+</m:t>
          </m:r>
          <m:limLow>
            <m:limLowPr>
              <m:ctrlPr>
                <w:rPr>
                  <w:rFonts w:ascii="Cambria Math" w:hAnsi="Cambria Math" w:cs="Times New Roman"/>
                  <w:i/>
                  <w:sz w:val="24"/>
                  <w:szCs w:val="24"/>
                </w:rPr>
              </m:ctrlPr>
            </m:limLowPr>
            <m:e>
              <m:groupChr>
                <m:groupChrPr>
                  <m:ctrlPr>
                    <w:rPr>
                      <w:rFonts w:ascii="Cambria Math" w:hAnsi="Cambria Math" w:cs="Times New Roman"/>
                      <w:i/>
                      <w:sz w:val="24"/>
                      <w:szCs w:val="24"/>
                    </w:rPr>
                  </m:ctrlPr>
                </m:groupChrPr>
                <m:e>
                  <m:acc>
                    <m:accPr>
                      <m:ctrlPr>
                        <w:rPr>
                          <w:rFonts w:ascii="Cambria Math" w:hAnsi="Cambria Math" w:cs="Times New Roman"/>
                          <w:i/>
                          <w:sz w:val="24"/>
                          <w:szCs w:val="24"/>
                        </w:rPr>
                      </m:ctrlPr>
                    </m:accPr>
                    <m:e>
                      <m:r>
                        <w:rPr>
                          <w:rFonts w:ascii="Cambria Math" w:hAnsi="Cambria Math" w:cs="Times New Roman"/>
                          <w:sz w:val="24"/>
                          <w:szCs w:val="24"/>
                        </w:rPr>
                        <m:t>q</m:t>
                      </m:r>
                    </m:e>
                  </m:acc>
                  <m:r>
                    <w:rPr>
                      <w:rFonts w:ascii="Cambria Math" w:hAnsi="Cambria Math" w:cs="Times New Roman"/>
                      <w:sz w:val="24"/>
                      <w:szCs w:val="24"/>
                    </w:rPr>
                    <m:t>(</m:t>
                  </m:r>
                  <m:sSup>
                    <m:sSupPr>
                      <m:ctrlPr>
                        <w:rPr>
                          <w:rFonts w:ascii="Cambria Math" w:hAnsi="Cambria Math" w:cs="Times New Roman"/>
                          <w:i/>
                          <w:sz w:val="24"/>
                          <w:szCs w:val="24"/>
                        </w:rPr>
                      </m:ctrlPr>
                    </m:sSupPr>
                    <m:e>
                      <m:acc>
                        <m:accPr>
                          <m:ctrlPr>
                            <w:rPr>
                              <w:rFonts w:ascii="Cambria Math" w:hAnsi="Cambria Math" w:cs="Times New Roman"/>
                              <w:i/>
                              <w:sz w:val="24"/>
                              <w:szCs w:val="24"/>
                            </w:rPr>
                          </m:ctrlPr>
                        </m:accPr>
                        <m:e>
                          <m:r>
                            <w:rPr>
                              <w:rFonts w:ascii="Cambria Math" w:hAnsi="Cambria Math" w:cs="Times New Roman"/>
                              <w:sz w:val="24"/>
                              <w:szCs w:val="24"/>
                            </w:rPr>
                            <m:t>β</m:t>
                          </m:r>
                        </m:e>
                      </m:acc>
                    </m:e>
                    <m:sup>
                      <m:r>
                        <w:rPr>
                          <w:rFonts w:ascii="Cambria Math" w:hAnsi="Cambria Math" w:cs="Times New Roman"/>
                          <w:sz w:val="24"/>
                          <w:szCs w:val="24"/>
                        </w:rPr>
                        <m:t>f</m:t>
                      </m:r>
                    </m:sup>
                  </m:sSup>
                  <m:sSup>
                    <m:sSupPr>
                      <m:ctrlPr>
                        <w:rPr>
                          <w:rFonts w:ascii="Cambria Math" w:hAnsi="Cambria Math" w:cs="Times New Roman"/>
                          <w:i/>
                          <w:sz w:val="24"/>
                          <w:szCs w:val="24"/>
                        </w:rPr>
                      </m:ctrlPr>
                    </m:sSupPr>
                    <m:e>
                      <m:r>
                        <w:rPr>
                          <w:rFonts w:ascii="Cambria Math" w:hAnsi="Cambria Math" w:cs="Times New Roman"/>
                          <w:sz w:val="24"/>
                          <w:szCs w:val="24"/>
                        </w:rPr>
                        <m:t>x</m:t>
                      </m:r>
                    </m:e>
                    <m:sup>
                      <m:r>
                        <w:rPr>
                          <w:rFonts w:ascii="Cambria Math" w:hAnsi="Cambria Math" w:cs="Times New Roman"/>
                          <w:sz w:val="24"/>
                          <w:szCs w:val="24"/>
                        </w:rPr>
                        <m:t>m</m:t>
                      </m:r>
                    </m:sup>
                  </m:sSup>
                  <m:r>
                    <w:rPr>
                      <w:rFonts w:ascii="Cambria Math" w:hAnsi="Cambria Math" w:cs="Times New Roman"/>
                      <w:sz w:val="24"/>
                      <w:szCs w:val="24"/>
                    </w:rPr>
                    <m:t>)-</m:t>
                  </m:r>
                  <m:acc>
                    <m:accPr>
                      <m:ctrlPr>
                        <w:rPr>
                          <w:rFonts w:ascii="Cambria Math" w:hAnsi="Cambria Math" w:cs="Times New Roman"/>
                          <w:i/>
                          <w:sz w:val="24"/>
                          <w:szCs w:val="24"/>
                        </w:rPr>
                      </m:ctrlPr>
                    </m:accPr>
                    <m:e>
                      <m:r>
                        <w:rPr>
                          <w:rFonts w:ascii="Cambria Math" w:hAnsi="Cambria Math" w:cs="Times New Roman"/>
                          <w:sz w:val="24"/>
                          <w:szCs w:val="24"/>
                        </w:rPr>
                        <m:t>q</m:t>
                      </m:r>
                    </m:e>
                  </m:acc>
                  <m:r>
                    <w:rPr>
                      <w:rFonts w:ascii="Cambria Math" w:hAnsi="Cambria Math" w:cs="Times New Roman"/>
                      <w:sz w:val="24"/>
                      <w:szCs w:val="24"/>
                    </w:rPr>
                    <m:t>(</m:t>
                  </m:r>
                  <m:sSup>
                    <m:sSupPr>
                      <m:ctrlPr>
                        <w:rPr>
                          <w:rFonts w:ascii="Cambria Math" w:hAnsi="Cambria Math" w:cs="Times New Roman"/>
                          <w:i/>
                          <w:sz w:val="24"/>
                          <w:szCs w:val="24"/>
                        </w:rPr>
                      </m:ctrlPr>
                    </m:sSupPr>
                    <m:e>
                      <m:acc>
                        <m:accPr>
                          <m:ctrlPr>
                            <w:rPr>
                              <w:rFonts w:ascii="Cambria Math" w:hAnsi="Cambria Math" w:cs="Times New Roman"/>
                              <w:i/>
                              <w:sz w:val="24"/>
                              <w:szCs w:val="24"/>
                            </w:rPr>
                          </m:ctrlPr>
                        </m:accPr>
                        <m:e>
                          <m:r>
                            <w:rPr>
                              <w:rFonts w:ascii="Cambria Math" w:hAnsi="Cambria Math" w:cs="Times New Roman"/>
                              <w:sz w:val="24"/>
                              <w:szCs w:val="24"/>
                            </w:rPr>
                            <m:t>β</m:t>
                          </m:r>
                        </m:e>
                      </m:acc>
                    </m:e>
                    <m:sup>
                      <m:r>
                        <w:rPr>
                          <w:rFonts w:ascii="Cambria Math" w:hAnsi="Cambria Math" w:cs="Times New Roman"/>
                          <w:sz w:val="24"/>
                          <w:szCs w:val="24"/>
                        </w:rPr>
                        <m:t>f</m:t>
                      </m:r>
                    </m:sup>
                  </m:sSup>
                  <m:sSup>
                    <m:sSupPr>
                      <m:ctrlPr>
                        <w:rPr>
                          <w:rFonts w:ascii="Cambria Math" w:hAnsi="Cambria Math" w:cs="Times New Roman"/>
                          <w:i/>
                          <w:sz w:val="24"/>
                          <w:szCs w:val="24"/>
                        </w:rPr>
                      </m:ctrlPr>
                    </m:sSupPr>
                    <m:e>
                      <m:r>
                        <w:rPr>
                          <w:rFonts w:ascii="Cambria Math" w:hAnsi="Cambria Math" w:cs="Times New Roman"/>
                          <w:sz w:val="24"/>
                          <w:szCs w:val="24"/>
                        </w:rPr>
                        <m:t>x</m:t>
                      </m:r>
                    </m:e>
                    <m:sup>
                      <m:r>
                        <w:rPr>
                          <w:rFonts w:ascii="Cambria Math" w:hAnsi="Cambria Math" w:cs="Times New Roman"/>
                          <w:sz w:val="24"/>
                          <w:szCs w:val="24"/>
                        </w:rPr>
                        <m:t>f</m:t>
                      </m:r>
                    </m:sup>
                  </m:sSup>
                  <m:r>
                    <w:rPr>
                      <w:rFonts w:ascii="Cambria Math" w:hAnsi="Cambria Math" w:cs="Times New Roman"/>
                      <w:sz w:val="24"/>
                      <w:szCs w:val="24"/>
                    </w:rPr>
                    <m:t>)</m:t>
                  </m:r>
                </m:e>
              </m:groupChr>
            </m:e>
            <m:lim>
              <m:r>
                <w:rPr>
                  <w:rFonts w:ascii="Cambria Math" w:hAnsi="Cambria Math" w:cs="Times New Roman"/>
                  <w:sz w:val="24"/>
                  <w:szCs w:val="24"/>
                </w:rPr>
                <m:t>covariates</m:t>
              </m:r>
            </m:lim>
          </m:limLow>
        </m:oMath>
      </m:oMathPara>
    </w:p>
    <w:p w14:paraId="7AACC964" w14:textId="77777777" w:rsidR="00081E00" w:rsidRDefault="00F76F20" w:rsidP="00E92696">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In the decomposition above</w:t>
      </w:r>
      <w:r w:rsidR="00AA17BC">
        <w:rPr>
          <w:rFonts w:ascii="Times New Roman" w:eastAsiaTheme="minorEastAsia" w:hAnsi="Times New Roman" w:cs="Times New Roman"/>
          <w:sz w:val="24"/>
          <w:szCs w:val="24"/>
        </w:rPr>
        <w:t xml:space="preserve"> for a specific quantile (</w:t>
      </w:r>
      <m:oMath>
        <m:acc>
          <m:accPr>
            <m:ctrlPr>
              <w:rPr>
                <w:rFonts w:ascii="Cambria Math" w:hAnsi="Cambria Math" w:cs="Times New Roman"/>
                <w:i/>
                <w:sz w:val="24"/>
                <w:szCs w:val="24"/>
              </w:rPr>
            </m:ctrlPr>
          </m:accPr>
          <m:e>
            <m:r>
              <w:rPr>
                <w:rFonts w:ascii="Cambria Math" w:hAnsi="Cambria Math" w:cs="Times New Roman"/>
                <w:sz w:val="24"/>
                <w:szCs w:val="24"/>
              </w:rPr>
              <m:t>q</m:t>
            </m:r>
          </m:e>
        </m:acc>
      </m:oMath>
      <w:r w:rsidR="00AA17BC">
        <w:rPr>
          <w:rFonts w:ascii="Times New Roman" w:eastAsiaTheme="minorEastAsia" w:hAnsi="Times New Roman" w:cs="Times New Roman"/>
          <w:sz w:val="24"/>
          <w:szCs w:val="24"/>
        </w:rPr>
        <w:t>)</w:t>
      </w:r>
      <w:r>
        <w:rPr>
          <w:rFonts w:ascii="Times New Roman" w:eastAsiaTheme="minorEastAsia" w:hAnsi="Times New Roman" w:cs="Times New Roman"/>
          <w:sz w:val="24"/>
          <w:szCs w:val="24"/>
        </w:rPr>
        <w:t>, the first portion represents the effect of the differences in residuals, the second portion represents the effect of the differences in the median coefficients of the quantile regression estimate and the third portion represents the effect of the covariates.</w:t>
      </w:r>
      <w:r w:rsidR="003A7320">
        <w:rPr>
          <w:rFonts w:ascii="Times New Roman" w:eastAsiaTheme="minorEastAsia" w:hAnsi="Times New Roman" w:cs="Times New Roman"/>
          <w:sz w:val="24"/>
          <w:szCs w:val="24"/>
        </w:rPr>
        <w:t xml:space="preserve"> </w:t>
      </w:r>
    </w:p>
    <w:p w14:paraId="51B6EFEC" w14:textId="77777777" w:rsidR="00081E00" w:rsidRDefault="003A7320" w:rsidP="00E92696">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In the first two components, </w:t>
      </w:r>
      <m:oMath>
        <m:sSup>
          <m:sSupPr>
            <m:ctrlPr>
              <w:rPr>
                <w:rFonts w:ascii="Cambria Math" w:hAnsi="Cambria Math" w:cs="Times New Roman"/>
                <w:i/>
                <w:sz w:val="24"/>
                <w:szCs w:val="24"/>
              </w:rPr>
            </m:ctrlPr>
          </m:sSupPr>
          <m:e>
            <m:acc>
              <m:accPr>
                <m:ctrlPr>
                  <w:rPr>
                    <w:rFonts w:ascii="Cambria Math" w:hAnsi="Cambria Math" w:cs="Times New Roman"/>
                    <w:i/>
                    <w:sz w:val="24"/>
                    <w:szCs w:val="24"/>
                  </w:rPr>
                </m:ctrlPr>
              </m:accPr>
              <m:e>
                <m:r>
                  <w:rPr>
                    <w:rFonts w:ascii="Cambria Math" w:hAnsi="Cambria Math" w:cs="Times New Roman"/>
                    <w:sz w:val="24"/>
                    <w:szCs w:val="24"/>
                  </w:rPr>
                  <m:t>β</m:t>
                </m:r>
              </m:e>
            </m:acc>
          </m:e>
          <m:sup>
            <m:r>
              <w:rPr>
                <w:rFonts w:ascii="Cambria Math" w:hAnsi="Cambria Math" w:cs="Times New Roman"/>
                <w:sz w:val="24"/>
                <w:szCs w:val="24"/>
              </w:rPr>
              <m:t>Mmrf</m:t>
            </m:r>
          </m:sup>
        </m:sSup>
      </m:oMath>
      <w:r>
        <w:rPr>
          <w:rFonts w:ascii="Times New Roman" w:eastAsiaTheme="minorEastAsia" w:hAnsi="Times New Roman" w:cs="Times New Roman"/>
          <w:sz w:val="24"/>
          <w:szCs w:val="24"/>
        </w:rPr>
        <w:t xml:space="preserve"> represents the vector for the median coefficients for the male population with the residual distribution of the female population.</w:t>
      </w:r>
      <w:r w:rsidR="00871810">
        <w:rPr>
          <w:rFonts w:ascii="Times New Roman" w:eastAsiaTheme="minorEastAsia" w:hAnsi="Times New Roman" w:cs="Times New Roman"/>
          <w:sz w:val="24"/>
          <w:szCs w:val="24"/>
        </w:rPr>
        <w:t xml:space="preserve"> The use of median coefficients instead of conditional mean as a central tendency</w:t>
      </w:r>
      <w:r w:rsidR="00A76C4C">
        <w:rPr>
          <w:rFonts w:ascii="Times New Roman" w:eastAsiaTheme="minorEastAsia" w:hAnsi="Times New Roman" w:cs="Times New Roman"/>
          <w:sz w:val="24"/>
          <w:szCs w:val="24"/>
        </w:rPr>
        <w:t xml:space="preserve"> increases the robustness to assumptions regarding distributions.</w:t>
      </w:r>
      <w:r w:rsidR="00DB2204">
        <w:rPr>
          <w:rFonts w:ascii="Times New Roman" w:eastAsiaTheme="minorEastAsia" w:hAnsi="Times New Roman" w:cs="Times New Roman"/>
          <w:sz w:val="24"/>
          <w:szCs w:val="24"/>
        </w:rPr>
        <w:t xml:space="preserve"> The use of mean makes the regression more sensitive to outliers and extreme values whereas the use of the median makes it less sensitive due to its ordinal ranking nature. </w:t>
      </w:r>
    </w:p>
    <w:p w14:paraId="721F0E78" w14:textId="77777777" w:rsidR="0046532B" w:rsidRDefault="00F76F20" w:rsidP="00E92696">
      <w:pPr>
        <w:spacing w:line="360" w:lineRule="auto"/>
        <w:jc w:val="both"/>
        <w:rPr>
          <w:rFonts w:ascii="Times New Roman" w:eastAsiaTheme="minorEastAsia" w:hAnsi="Times New Roman" w:cs="Times New Roman"/>
          <w:sz w:val="24"/>
          <w:szCs w:val="24"/>
        </w:rPr>
      </w:pPr>
      <w:r>
        <w:rPr>
          <w:rFonts w:ascii="Times New Roman" w:eastAsiaTheme="minorEastAsia" w:hAnsi="Times New Roman" w:cs="Times New Roman"/>
          <w:sz w:val="24"/>
          <w:szCs w:val="24"/>
        </w:rPr>
        <w:t>The third portion</w:t>
      </w:r>
      <w:r w:rsidR="0009117F">
        <w:rPr>
          <w:rFonts w:ascii="Times New Roman" w:eastAsiaTheme="minorEastAsia" w:hAnsi="Times New Roman" w:cs="Times New Roman"/>
          <w:sz w:val="24"/>
          <w:szCs w:val="24"/>
        </w:rPr>
        <w:t xml:space="preserve"> uses </w:t>
      </w:r>
      <m:oMath>
        <m:acc>
          <m:accPr>
            <m:ctrlPr>
              <w:rPr>
                <w:rFonts w:ascii="Cambria Math" w:hAnsi="Cambria Math" w:cs="Times New Roman"/>
                <w:i/>
                <w:sz w:val="24"/>
                <w:szCs w:val="24"/>
              </w:rPr>
            </m:ctrlPr>
          </m:accPr>
          <m:e>
            <m:r>
              <w:rPr>
                <w:rFonts w:ascii="Cambria Math" w:hAnsi="Cambria Math" w:cs="Times New Roman"/>
                <w:sz w:val="24"/>
                <w:szCs w:val="24"/>
              </w:rPr>
              <m:t>q</m:t>
            </m:r>
          </m:e>
        </m:acc>
        <m:r>
          <w:rPr>
            <w:rFonts w:ascii="Cambria Math" w:hAnsi="Cambria Math" w:cs="Times New Roman"/>
            <w:sz w:val="24"/>
            <w:szCs w:val="24"/>
          </w:rPr>
          <m:t>(</m:t>
        </m:r>
        <m:sSup>
          <m:sSupPr>
            <m:ctrlPr>
              <w:rPr>
                <w:rFonts w:ascii="Cambria Math" w:hAnsi="Cambria Math" w:cs="Times New Roman"/>
                <w:i/>
                <w:sz w:val="24"/>
                <w:szCs w:val="24"/>
              </w:rPr>
            </m:ctrlPr>
          </m:sSupPr>
          <m:e>
            <m:acc>
              <m:accPr>
                <m:ctrlPr>
                  <w:rPr>
                    <w:rFonts w:ascii="Cambria Math" w:hAnsi="Cambria Math" w:cs="Times New Roman"/>
                    <w:i/>
                    <w:sz w:val="24"/>
                    <w:szCs w:val="24"/>
                  </w:rPr>
                </m:ctrlPr>
              </m:accPr>
              <m:e>
                <m:r>
                  <w:rPr>
                    <w:rFonts w:ascii="Cambria Math" w:hAnsi="Cambria Math" w:cs="Times New Roman"/>
                    <w:sz w:val="24"/>
                    <w:szCs w:val="24"/>
                  </w:rPr>
                  <m:t>β</m:t>
                </m:r>
              </m:e>
            </m:acc>
          </m:e>
          <m:sup>
            <m:r>
              <w:rPr>
                <w:rFonts w:ascii="Cambria Math" w:hAnsi="Cambria Math" w:cs="Times New Roman"/>
                <w:sz w:val="24"/>
                <w:szCs w:val="24"/>
              </w:rPr>
              <m:t>f</m:t>
            </m:r>
          </m:sup>
        </m:sSup>
        <m:sSup>
          <m:sSupPr>
            <m:ctrlPr>
              <w:rPr>
                <w:rFonts w:ascii="Cambria Math" w:hAnsi="Cambria Math" w:cs="Times New Roman"/>
                <w:i/>
                <w:sz w:val="24"/>
                <w:szCs w:val="24"/>
              </w:rPr>
            </m:ctrlPr>
          </m:sSupPr>
          <m:e>
            <m:r>
              <w:rPr>
                <w:rFonts w:ascii="Cambria Math" w:hAnsi="Cambria Math" w:cs="Times New Roman"/>
                <w:sz w:val="24"/>
                <w:szCs w:val="24"/>
              </w:rPr>
              <m:t>x</m:t>
            </m:r>
          </m:e>
          <m:sup>
            <m:r>
              <w:rPr>
                <w:rFonts w:ascii="Cambria Math" w:hAnsi="Cambria Math" w:cs="Times New Roman"/>
                <w:sz w:val="24"/>
                <w:szCs w:val="24"/>
              </w:rPr>
              <m:t>m</m:t>
            </m:r>
          </m:sup>
        </m:sSup>
        <m:r>
          <w:rPr>
            <w:rFonts w:ascii="Cambria Math" w:hAnsi="Cambria Math" w:cs="Times New Roman"/>
            <w:sz w:val="24"/>
            <w:szCs w:val="24"/>
          </w:rPr>
          <m:t>)</m:t>
        </m:r>
      </m:oMath>
      <w:r w:rsidR="0009117F">
        <w:rPr>
          <w:rFonts w:ascii="Times New Roman" w:eastAsiaTheme="minorEastAsia" w:hAnsi="Times New Roman" w:cs="Times New Roman"/>
          <w:sz w:val="24"/>
          <w:szCs w:val="24"/>
        </w:rPr>
        <w:t xml:space="preserve"> which is the male characteristics with female coefficients to calculate the explained differential. This is similar to the O-B approach. Furthermore, this component can</w:t>
      </w:r>
      <w:r>
        <w:rPr>
          <w:rFonts w:ascii="Times New Roman" w:eastAsiaTheme="minorEastAsia" w:hAnsi="Times New Roman" w:cs="Times New Roman"/>
          <w:sz w:val="24"/>
          <w:szCs w:val="24"/>
        </w:rPr>
        <w:t xml:space="preserve"> be interpreted as the rate of return to the individual characteristics on wages. </w:t>
      </w:r>
    </w:p>
    <w:p w14:paraId="2C7AF45A" w14:textId="77777777" w:rsidR="0046532B" w:rsidRPr="00F739F7" w:rsidRDefault="0046532B" w:rsidP="004C1717">
      <w:pPr>
        <w:spacing w:line="360" w:lineRule="auto"/>
        <w:rPr>
          <w:rFonts w:ascii="Times New Roman" w:eastAsiaTheme="minorEastAsia" w:hAnsi="Times New Roman" w:cs="Times New Roman"/>
          <w:sz w:val="24"/>
          <w:szCs w:val="24"/>
        </w:rPr>
      </w:pPr>
    </w:p>
    <w:p w14:paraId="03FCE3C3" w14:textId="77777777" w:rsidR="00ED1A0D" w:rsidRPr="00F739F7" w:rsidRDefault="00013F04" w:rsidP="004C1717">
      <w:pPr>
        <w:spacing w:line="360" w:lineRule="auto"/>
        <w:rPr>
          <w:rFonts w:ascii="Times New Roman" w:hAnsi="Times New Roman" w:cs="Times New Roman"/>
          <w:b/>
          <w:sz w:val="24"/>
          <w:szCs w:val="24"/>
        </w:rPr>
      </w:pPr>
      <w:r w:rsidRPr="00F739F7">
        <w:rPr>
          <w:rFonts w:ascii="Times New Roman" w:eastAsiaTheme="minorEastAsia" w:hAnsi="Times New Roman" w:cs="Times New Roman"/>
          <w:sz w:val="24"/>
          <w:szCs w:val="24"/>
        </w:rPr>
        <w:t xml:space="preserve"> </w:t>
      </w:r>
      <w:r w:rsidR="00ED1A0D" w:rsidRPr="00F739F7">
        <w:rPr>
          <w:rFonts w:ascii="Times New Roman" w:hAnsi="Times New Roman" w:cs="Times New Roman"/>
          <w:b/>
          <w:sz w:val="24"/>
          <w:szCs w:val="24"/>
        </w:rPr>
        <w:br w:type="page"/>
      </w:r>
    </w:p>
    <w:p w14:paraId="17BA52C2" w14:textId="77777777" w:rsidR="002842BD" w:rsidRPr="00F739F7" w:rsidRDefault="007D0901" w:rsidP="009D0CE0">
      <w:pPr>
        <w:spacing w:line="360" w:lineRule="auto"/>
        <w:jc w:val="center"/>
        <w:rPr>
          <w:rFonts w:ascii="Times New Roman" w:hAnsi="Times New Roman" w:cs="Times New Roman"/>
          <w:sz w:val="24"/>
          <w:szCs w:val="24"/>
        </w:rPr>
      </w:pPr>
      <w:r w:rsidRPr="00F739F7">
        <w:rPr>
          <w:rFonts w:ascii="Times New Roman" w:hAnsi="Times New Roman" w:cs="Times New Roman"/>
          <w:b/>
          <w:sz w:val="24"/>
          <w:szCs w:val="24"/>
        </w:rPr>
        <w:t>LITERATURE REVIEW</w:t>
      </w:r>
    </w:p>
    <w:p w14:paraId="6205A8AD" w14:textId="77777777" w:rsidR="00EF6E95" w:rsidRDefault="007D0901" w:rsidP="003A5629">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 xml:space="preserve">An </w:t>
      </w:r>
      <w:r w:rsidR="00636C7E" w:rsidRPr="00F739F7">
        <w:rPr>
          <w:rFonts w:ascii="Times New Roman" w:hAnsi="Times New Roman" w:cs="Times New Roman"/>
          <w:sz w:val="24"/>
          <w:szCs w:val="24"/>
        </w:rPr>
        <w:t>extensive</w:t>
      </w:r>
      <w:r w:rsidRPr="00F739F7">
        <w:rPr>
          <w:rFonts w:ascii="Times New Roman" w:hAnsi="Times New Roman" w:cs="Times New Roman"/>
          <w:sz w:val="24"/>
          <w:szCs w:val="24"/>
        </w:rPr>
        <w:t xml:space="preserve"> amount of literature attempts to explain the gender wage differential.</w:t>
      </w:r>
      <w:r w:rsidR="00D52FCA" w:rsidRPr="00F739F7">
        <w:rPr>
          <w:rFonts w:ascii="Times New Roman" w:hAnsi="Times New Roman" w:cs="Times New Roman"/>
          <w:sz w:val="24"/>
          <w:szCs w:val="24"/>
        </w:rPr>
        <w:t xml:space="preserve"> </w:t>
      </w:r>
      <w:r w:rsidR="00DC1ECE" w:rsidRPr="00F739F7">
        <w:rPr>
          <w:rFonts w:ascii="Times New Roman" w:hAnsi="Times New Roman" w:cs="Times New Roman"/>
          <w:sz w:val="24"/>
          <w:szCs w:val="24"/>
        </w:rPr>
        <w:t xml:space="preserve">Several studies explore various </w:t>
      </w:r>
      <w:r w:rsidR="00D52FCA" w:rsidRPr="00F739F7">
        <w:rPr>
          <w:rFonts w:ascii="Times New Roman" w:hAnsi="Times New Roman" w:cs="Times New Roman"/>
          <w:sz w:val="24"/>
          <w:szCs w:val="24"/>
        </w:rPr>
        <w:t>factors in attempt to explain the gender wage differential on an individual or a macro level.</w:t>
      </w:r>
    </w:p>
    <w:p w14:paraId="0E24EAA3" w14:textId="77777777" w:rsidR="00A872FE" w:rsidRDefault="00A872FE" w:rsidP="003A5629">
      <w:pPr>
        <w:spacing w:line="360" w:lineRule="auto"/>
        <w:jc w:val="both"/>
        <w:rPr>
          <w:rFonts w:ascii="Times New Roman" w:hAnsi="Times New Roman" w:cs="Times New Roman"/>
          <w:sz w:val="24"/>
          <w:szCs w:val="24"/>
        </w:rPr>
      </w:pPr>
    </w:p>
    <w:p w14:paraId="394A375F" w14:textId="77777777" w:rsidR="007E5023" w:rsidRPr="007E5023" w:rsidRDefault="007E5023" w:rsidP="007E5023">
      <w:pPr>
        <w:pStyle w:val="ListParagraph"/>
        <w:numPr>
          <w:ilvl w:val="0"/>
          <w:numId w:val="14"/>
        </w:numPr>
        <w:spacing w:line="360" w:lineRule="auto"/>
        <w:jc w:val="both"/>
        <w:rPr>
          <w:rFonts w:ascii="Times New Roman" w:hAnsi="Times New Roman" w:cs="Times New Roman"/>
          <w:b/>
          <w:sz w:val="24"/>
          <w:szCs w:val="24"/>
          <w:u w:val="single"/>
        </w:rPr>
      </w:pPr>
      <w:r w:rsidRPr="007E5023">
        <w:rPr>
          <w:rFonts w:ascii="Times New Roman" w:hAnsi="Times New Roman" w:cs="Times New Roman"/>
          <w:b/>
          <w:sz w:val="24"/>
          <w:szCs w:val="24"/>
          <w:u w:val="single"/>
        </w:rPr>
        <w:t>Independent Variables</w:t>
      </w:r>
    </w:p>
    <w:p w14:paraId="6F3B0E47" w14:textId="77777777" w:rsidR="002262B0" w:rsidRPr="00F739F7" w:rsidRDefault="00AB635C" w:rsidP="003A5629">
      <w:pPr>
        <w:spacing w:line="360" w:lineRule="auto"/>
        <w:jc w:val="center"/>
        <w:rPr>
          <w:rFonts w:ascii="Times New Roman" w:hAnsi="Times New Roman" w:cs="Times New Roman"/>
          <w:sz w:val="24"/>
          <w:szCs w:val="24"/>
        </w:rPr>
      </w:pPr>
      <w:r w:rsidRPr="00F739F7">
        <w:rPr>
          <w:rFonts w:ascii="Times New Roman" w:hAnsi="Times New Roman" w:cs="Times New Roman"/>
          <w:sz w:val="24"/>
          <w:szCs w:val="24"/>
        </w:rPr>
        <w:t>LEVEL OF INCOME</w:t>
      </w:r>
    </w:p>
    <w:p w14:paraId="479FA0AB" w14:textId="77777777" w:rsidR="00FE4232" w:rsidRPr="00F739F7" w:rsidRDefault="00EF6E95" w:rsidP="003A5629">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In the recent decade, several studies have focused on the level of</w:t>
      </w:r>
      <w:r w:rsidR="00720698" w:rsidRPr="00F739F7">
        <w:rPr>
          <w:rFonts w:ascii="Times New Roman" w:hAnsi="Times New Roman" w:cs="Times New Roman"/>
          <w:sz w:val="24"/>
          <w:szCs w:val="24"/>
        </w:rPr>
        <w:t xml:space="preserve"> income in order to provide a more detailed</w:t>
      </w:r>
      <w:r w:rsidRPr="00F739F7">
        <w:rPr>
          <w:rFonts w:ascii="Times New Roman" w:hAnsi="Times New Roman" w:cs="Times New Roman"/>
          <w:sz w:val="24"/>
          <w:szCs w:val="24"/>
        </w:rPr>
        <w:t xml:space="preserve"> explanation</w:t>
      </w:r>
      <w:r w:rsidR="001B7326" w:rsidRPr="00F739F7">
        <w:rPr>
          <w:rFonts w:ascii="Times New Roman" w:hAnsi="Times New Roman" w:cs="Times New Roman"/>
          <w:sz w:val="24"/>
          <w:szCs w:val="24"/>
        </w:rPr>
        <w:t xml:space="preserve"> for the unexplained gender wage gap</w:t>
      </w:r>
      <w:r w:rsidRPr="00F739F7">
        <w:rPr>
          <w:rFonts w:ascii="Times New Roman" w:hAnsi="Times New Roman" w:cs="Times New Roman"/>
          <w:sz w:val="24"/>
          <w:szCs w:val="24"/>
        </w:rPr>
        <w:t>.</w:t>
      </w:r>
      <w:r w:rsidR="00720698" w:rsidRPr="00F739F7">
        <w:rPr>
          <w:rFonts w:ascii="Times New Roman" w:hAnsi="Times New Roman" w:cs="Times New Roman"/>
          <w:sz w:val="24"/>
          <w:szCs w:val="24"/>
        </w:rPr>
        <w:t xml:space="preserve"> </w:t>
      </w:r>
      <w:r w:rsidR="00FE4232" w:rsidRPr="00F739F7">
        <w:rPr>
          <w:rFonts w:ascii="Times New Roman" w:hAnsi="Times New Roman" w:cs="Times New Roman"/>
          <w:sz w:val="24"/>
          <w:szCs w:val="24"/>
        </w:rPr>
        <w:t xml:space="preserve">Albrecht et al. (2003) </w:t>
      </w:r>
      <w:r w:rsidR="001B7326" w:rsidRPr="00F739F7">
        <w:rPr>
          <w:rFonts w:ascii="Times New Roman" w:hAnsi="Times New Roman" w:cs="Times New Roman"/>
          <w:sz w:val="24"/>
          <w:szCs w:val="24"/>
        </w:rPr>
        <w:t>analysed</w:t>
      </w:r>
      <w:r w:rsidR="00FE4232" w:rsidRPr="00F739F7">
        <w:rPr>
          <w:rFonts w:ascii="Times New Roman" w:hAnsi="Times New Roman" w:cs="Times New Roman"/>
          <w:sz w:val="24"/>
          <w:szCs w:val="24"/>
        </w:rPr>
        <w:t xml:space="preserve"> the relation between the gender wage differential and the level of income in Sweden. The study concludes that there exists a ‘glass ceiling’ and ‘sticky floor’ effect in the wages of Sweden. The ‘glass ceiling’ effect indicating a significantly higher wage differential at high income levels and the ‘sticky floor’ indicating significantly higher differentials at very low levels of income.  </w:t>
      </w:r>
    </w:p>
    <w:p w14:paraId="51E3A918" w14:textId="77777777" w:rsidR="001B7326" w:rsidRPr="00F739F7" w:rsidRDefault="001378F7" w:rsidP="003A5629">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Christofi</w:t>
      </w:r>
      <w:r w:rsidR="0081402A" w:rsidRPr="00F739F7">
        <w:rPr>
          <w:rFonts w:ascii="Times New Roman" w:hAnsi="Times New Roman" w:cs="Times New Roman"/>
          <w:sz w:val="24"/>
          <w:szCs w:val="24"/>
        </w:rPr>
        <w:t>d</w:t>
      </w:r>
      <w:r w:rsidRPr="00F739F7">
        <w:rPr>
          <w:rFonts w:ascii="Times New Roman" w:hAnsi="Times New Roman" w:cs="Times New Roman"/>
          <w:sz w:val="24"/>
          <w:szCs w:val="24"/>
        </w:rPr>
        <w:t>e</w:t>
      </w:r>
      <w:r w:rsidR="0081402A" w:rsidRPr="00F739F7">
        <w:rPr>
          <w:rFonts w:ascii="Times New Roman" w:hAnsi="Times New Roman" w:cs="Times New Roman"/>
          <w:sz w:val="24"/>
          <w:szCs w:val="24"/>
        </w:rPr>
        <w:t xml:space="preserve">s et al. </w:t>
      </w:r>
      <w:sdt>
        <w:sdtPr>
          <w:rPr>
            <w:rFonts w:ascii="Times New Roman" w:hAnsi="Times New Roman" w:cs="Times New Roman"/>
            <w:sz w:val="24"/>
            <w:szCs w:val="24"/>
          </w:rPr>
          <w:id w:val="-76209826"/>
          <w:citation/>
        </w:sdtPr>
        <w:sdtEndPr/>
        <w:sdtContent>
          <w:r w:rsidR="00496EEB" w:rsidRPr="00F739F7">
            <w:rPr>
              <w:rFonts w:ascii="Times New Roman" w:hAnsi="Times New Roman" w:cs="Times New Roman"/>
              <w:sz w:val="24"/>
              <w:szCs w:val="24"/>
            </w:rPr>
            <w:fldChar w:fldCharType="begin"/>
          </w:r>
          <w:r w:rsidR="0081402A" w:rsidRPr="00F739F7">
            <w:rPr>
              <w:rFonts w:ascii="Times New Roman" w:hAnsi="Times New Roman" w:cs="Times New Roman"/>
              <w:sz w:val="24"/>
              <w:szCs w:val="24"/>
            </w:rPr>
            <w:instrText xml:space="preserve">CITATION Chr13 \n  \t  \l 2057 </w:instrText>
          </w:r>
          <w:r w:rsidR="00496EEB" w:rsidRPr="00F739F7">
            <w:rPr>
              <w:rFonts w:ascii="Times New Roman" w:hAnsi="Times New Roman" w:cs="Times New Roman"/>
              <w:sz w:val="24"/>
              <w:szCs w:val="24"/>
            </w:rPr>
            <w:fldChar w:fldCharType="separate"/>
          </w:r>
          <w:r w:rsidR="00FD2F15" w:rsidRPr="00FD2F15">
            <w:rPr>
              <w:rFonts w:ascii="Times New Roman" w:hAnsi="Times New Roman" w:cs="Times New Roman"/>
              <w:noProof/>
              <w:sz w:val="24"/>
              <w:szCs w:val="24"/>
            </w:rPr>
            <w:t>(2013)</w:t>
          </w:r>
          <w:r w:rsidR="00496EEB" w:rsidRPr="00F739F7">
            <w:rPr>
              <w:rFonts w:ascii="Times New Roman" w:hAnsi="Times New Roman" w:cs="Times New Roman"/>
              <w:sz w:val="24"/>
              <w:szCs w:val="24"/>
            </w:rPr>
            <w:fldChar w:fldCharType="end"/>
          </w:r>
        </w:sdtContent>
      </w:sdt>
      <w:r w:rsidR="00CB1D98" w:rsidRPr="00F739F7">
        <w:rPr>
          <w:rFonts w:ascii="Times New Roman" w:hAnsi="Times New Roman" w:cs="Times New Roman"/>
          <w:sz w:val="24"/>
          <w:szCs w:val="24"/>
        </w:rPr>
        <w:t xml:space="preserve"> </w:t>
      </w:r>
      <w:r w:rsidR="00BC0DF5" w:rsidRPr="00F739F7">
        <w:rPr>
          <w:rFonts w:ascii="Times New Roman" w:hAnsi="Times New Roman" w:cs="Times New Roman"/>
          <w:sz w:val="24"/>
          <w:szCs w:val="24"/>
        </w:rPr>
        <w:t xml:space="preserve">apply the theory proposed by Albrecht et al. </w:t>
      </w:r>
      <w:sdt>
        <w:sdtPr>
          <w:rPr>
            <w:rFonts w:ascii="Times New Roman" w:hAnsi="Times New Roman" w:cs="Times New Roman"/>
            <w:sz w:val="24"/>
            <w:szCs w:val="24"/>
          </w:rPr>
          <w:id w:val="-964967746"/>
          <w:citation/>
        </w:sdtPr>
        <w:sdtEndPr/>
        <w:sdtContent>
          <w:r w:rsidR="00496EEB" w:rsidRPr="00F739F7">
            <w:rPr>
              <w:rFonts w:ascii="Times New Roman" w:hAnsi="Times New Roman" w:cs="Times New Roman"/>
              <w:sz w:val="24"/>
              <w:szCs w:val="24"/>
            </w:rPr>
            <w:fldChar w:fldCharType="begin"/>
          </w:r>
          <w:r w:rsidR="005F158F" w:rsidRPr="00F739F7">
            <w:rPr>
              <w:rFonts w:ascii="Times New Roman" w:hAnsi="Times New Roman" w:cs="Times New Roman"/>
              <w:sz w:val="24"/>
              <w:szCs w:val="24"/>
            </w:rPr>
            <w:instrText xml:space="preserve">CITATION Alb03 \n  \t  \l 2057 </w:instrText>
          </w:r>
          <w:r w:rsidR="00496EEB" w:rsidRPr="00F739F7">
            <w:rPr>
              <w:rFonts w:ascii="Times New Roman" w:hAnsi="Times New Roman" w:cs="Times New Roman"/>
              <w:sz w:val="24"/>
              <w:szCs w:val="24"/>
            </w:rPr>
            <w:fldChar w:fldCharType="separate"/>
          </w:r>
          <w:r w:rsidR="00FD2F15" w:rsidRPr="00FD2F15">
            <w:rPr>
              <w:rFonts w:ascii="Times New Roman" w:hAnsi="Times New Roman" w:cs="Times New Roman"/>
              <w:noProof/>
              <w:sz w:val="24"/>
              <w:szCs w:val="24"/>
            </w:rPr>
            <w:t>(2003)</w:t>
          </w:r>
          <w:r w:rsidR="00496EEB" w:rsidRPr="00F739F7">
            <w:rPr>
              <w:rFonts w:ascii="Times New Roman" w:hAnsi="Times New Roman" w:cs="Times New Roman"/>
              <w:sz w:val="24"/>
              <w:szCs w:val="24"/>
            </w:rPr>
            <w:fldChar w:fldCharType="end"/>
          </w:r>
        </w:sdtContent>
      </w:sdt>
      <w:r w:rsidR="00BC0DF5" w:rsidRPr="00F739F7">
        <w:rPr>
          <w:rFonts w:ascii="Times New Roman" w:hAnsi="Times New Roman" w:cs="Times New Roman"/>
          <w:sz w:val="24"/>
          <w:szCs w:val="24"/>
        </w:rPr>
        <w:t xml:space="preserve"> to</w:t>
      </w:r>
      <w:r w:rsidR="00CB1D98" w:rsidRPr="00F739F7">
        <w:rPr>
          <w:rFonts w:ascii="Times New Roman" w:hAnsi="Times New Roman" w:cs="Times New Roman"/>
          <w:sz w:val="24"/>
          <w:szCs w:val="24"/>
        </w:rPr>
        <w:t xml:space="preserve"> the wage gap </w:t>
      </w:r>
      <w:r w:rsidR="00BC0DF5" w:rsidRPr="00F739F7">
        <w:rPr>
          <w:rFonts w:ascii="Times New Roman" w:hAnsi="Times New Roman" w:cs="Times New Roman"/>
          <w:sz w:val="24"/>
          <w:szCs w:val="24"/>
        </w:rPr>
        <w:t>of</w:t>
      </w:r>
      <w:r w:rsidR="004A05C7" w:rsidRPr="00F739F7">
        <w:rPr>
          <w:rFonts w:ascii="Times New Roman" w:hAnsi="Times New Roman" w:cs="Times New Roman"/>
          <w:sz w:val="24"/>
          <w:szCs w:val="24"/>
        </w:rPr>
        <w:t xml:space="preserve"> 26 EU member states at different income levels. Their findings </w:t>
      </w:r>
      <w:r w:rsidR="00AB635C" w:rsidRPr="00F739F7">
        <w:rPr>
          <w:rFonts w:ascii="Times New Roman" w:hAnsi="Times New Roman" w:cs="Times New Roman"/>
          <w:sz w:val="24"/>
          <w:szCs w:val="24"/>
        </w:rPr>
        <w:t xml:space="preserve">are similar to that of Albrecht et al. </w:t>
      </w:r>
      <w:sdt>
        <w:sdtPr>
          <w:rPr>
            <w:rFonts w:ascii="Times New Roman" w:hAnsi="Times New Roman" w:cs="Times New Roman"/>
            <w:sz w:val="24"/>
            <w:szCs w:val="24"/>
          </w:rPr>
          <w:id w:val="-1184590425"/>
          <w:citation/>
        </w:sdtPr>
        <w:sdtEndPr/>
        <w:sdtContent>
          <w:r w:rsidR="00496EEB" w:rsidRPr="00F739F7">
            <w:rPr>
              <w:rFonts w:ascii="Times New Roman" w:hAnsi="Times New Roman" w:cs="Times New Roman"/>
              <w:sz w:val="24"/>
              <w:szCs w:val="24"/>
            </w:rPr>
            <w:fldChar w:fldCharType="begin"/>
          </w:r>
          <w:r w:rsidR="001541B7" w:rsidRPr="00F739F7">
            <w:rPr>
              <w:rFonts w:ascii="Times New Roman" w:hAnsi="Times New Roman" w:cs="Times New Roman"/>
              <w:sz w:val="24"/>
              <w:szCs w:val="24"/>
            </w:rPr>
            <w:instrText xml:space="preserve">CITATION Alb03 \n  \t  \l 2057 </w:instrText>
          </w:r>
          <w:r w:rsidR="00496EEB" w:rsidRPr="00F739F7">
            <w:rPr>
              <w:rFonts w:ascii="Times New Roman" w:hAnsi="Times New Roman" w:cs="Times New Roman"/>
              <w:sz w:val="24"/>
              <w:szCs w:val="24"/>
            </w:rPr>
            <w:fldChar w:fldCharType="separate"/>
          </w:r>
          <w:r w:rsidR="00FD2F15" w:rsidRPr="00FD2F15">
            <w:rPr>
              <w:rFonts w:ascii="Times New Roman" w:hAnsi="Times New Roman" w:cs="Times New Roman"/>
              <w:noProof/>
              <w:sz w:val="24"/>
              <w:szCs w:val="24"/>
            </w:rPr>
            <w:t>(2003)</w:t>
          </w:r>
          <w:r w:rsidR="00496EEB" w:rsidRPr="00F739F7">
            <w:rPr>
              <w:rFonts w:ascii="Times New Roman" w:hAnsi="Times New Roman" w:cs="Times New Roman"/>
              <w:sz w:val="24"/>
              <w:szCs w:val="24"/>
            </w:rPr>
            <w:fldChar w:fldCharType="end"/>
          </w:r>
        </w:sdtContent>
      </w:sdt>
      <w:r w:rsidR="001541B7" w:rsidRPr="00F739F7">
        <w:rPr>
          <w:rFonts w:ascii="Times New Roman" w:hAnsi="Times New Roman" w:cs="Times New Roman"/>
          <w:sz w:val="24"/>
          <w:szCs w:val="24"/>
        </w:rPr>
        <w:t xml:space="preserve"> </w:t>
      </w:r>
      <w:r w:rsidR="00AB635C" w:rsidRPr="00F739F7">
        <w:rPr>
          <w:rFonts w:ascii="Times New Roman" w:hAnsi="Times New Roman" w:cs="Times New Roman"/>
          <w:sz w:val="24"/>
          <w:szCs w:val="24"/>
        </w:rPr>
        <w:t>but not for all countries. Furthermore, the paper shows that the unexplained portion of the wage differential follows five main patterns</w:t>
      </w:r>
      <w:r w:rsidR="001B7326" w:rsidRPr="00F739F7">
        <w:rPr>
          <w:rFonts w:ascii="Times New Roman" w:hAnsi="Times New Roman" w:cs="Times New Roman"/>
          <w:sz w:val="24"/>
          <w:szCs w:val="24"/>
        </w:rPr>
        <w:t xml:space="preserve"> (</w:t>
      </w:r>
      <w:r w:rsidR="008B38BF" w:rsidRPr="00F739F7">
        <w:rPr>
          <w:rFonts w:ascii="Times New Roman" w:hAnsi="Times New Roman" w:cs="Times New Roman"/>
          <w:sz w:val="24"/>
          <w:szCs w:val="24"/>
        </w:rPr>
        <w:t>from the lowest to highest income level: U-shaped, inverse U-shaped, strictly decreasing, strictly increasing and complex country specific)</w:t>
      </w:r>
      <w:r w:rsidR="00AB635C" w:rsidRPr="00F739F7">
        <w:rPr>
          <w:rFonts w:ascii="Times New Roman" w:hAnsi="Times New Roman" w:cs="Times New Roman"/>
          <w:sz w:val="24"/>
          <w:szCs w:val="24"/>
        </w:rPr>
        <w:t>.</w:t>
      </w:r>
      <w:r w:rsidR="00013DA3" w:rsidRPr="00F739F7">
        <w:rPr>
          <w:rFonts w:ascii="Times New Roman" w:hAnsi="Times New Roman" w:cs="Times New Roman"/>
          <w:sz w:val="24"/>
          <w:szCs w:val="24"/>
        </w:rPr>
        <w:t xml:space="preserve"> The Netherlands, however, fit the criteria for the ‘glass ceiling’ and ‘sticky floor’</w:t>
      </w:r>
      <w:r w:rsidR="008B38BF" w:rsidRPr="00F739F7">
        <w:rPr>
          <w:rFonts w:ascii="Times New Roman" w:hAnsi="Times New Roman" w:cs="Times New Roman"/>
          <w:sz w:val="24"/>
          <w:szCs w:val="24"/>
        </w:rPr>
        <w:t xml:space="preserve"> </w:t>
      </w:r>
      <w:r w:rsidR="00013DA3" w:rsidRPr="00F739F7">
        <w:rPr>
          <w:rFonts w:ascii="Times New Roman" w:hAnsi="Times New Roman" w:cs="Times New Roman"/>
          <w:sz w:val="24"/>
          <w:szCs w:val="24"/>
        </w:rPr>
        <w:t>effect</w:t>
      </w:r>
      <w:r w:rsidR="008B38BF" w:rsidRPr="00F739F7">
        <w:rPr>
          <w:rFonts w:ascii="Times New Roman" w:hAnsi="Times New Roman" w:cs="Times New Roman"/>
          <w:sz w:val="24"/>
          <w:szCs w:val="24"/>
        </w:rPr>
        <w:t>s.</w:t>
      </w:r>
      <w:r w:rsidR="001B7326" w:rsidRPr="00F739F7">
        <w:rPr>
          <w:rFonts w:ascii="Times New Roman" w:hAnsi="Times New Roman" w:cs="Times New Roman"/>
          <w:sz w:val="24"/>
          <w:szCs w:val="24"/>
        </w:rPr>
        <w:t xml:space="preserve"> Similar results about the Netherlands were also found by Albrecht et al. </w:t>
      </w:r>
      <w:sdt>
        <w:sdtPr>
          <w:rPr>
            <w:rFonts w:ascii="Times New Roman" w:hAnsi="Times New Roman" w:cs="Times New Roman"/>
            <w:sz w:val="24"/>
            <w:szCs w:val="24"/>
          </w:rPr>
          <w:id w:val="-566573114"/>
          <w:citation/>
        </w:sdtPr>
        <w:sdtEndPr/>
        <w:sdtContent>
          <w:r w:rsidR="00496EEB" w:rsidRPr="00F739F7">
            <w:rPr>
              <w:rFonts w:ascii="Times New Roman" w:hAnsi="Times New Roman" w:cs="Times New Roman"/>
              <w:sz w:val="24"/>
              <w:szCs w:val="24"/>
            </w:rPr>
            <w:fldChar w:fldCharType="begin"/>
          </w:r>
          <w:r w:rsidRPr="00F739F7">
            <w:rPr>
              <w:rFonts w:ascii="Times New Roman" w:hAnsi="Times New Roman" w:cs="Times New Roman"/>
              <w:sz w:val="24"/>
              <w:szCs w:val="24"/>
            </w:rPr>
            <w:instrText xml:space="preserve">CITATION Jam09 \n  \t  \l 2057 </w:instrText>
          </w:r>
          <w:r w:rsidR="00496EEB" w:rsidRPr="00F739F7">
            <w:rPr>
              <w:rFonts w:ascii="Times New Roman" w:hAnsi="Times New Roman" w:cs="Times New Roman"/>
              <w:sz w:val="24"/>
              <w:szCs w:val="24"/>
            </w:rPr>
            <w:fldChar w:fldCharType="separate"/>
          </w:r>
          <w:r w:rsidR="00FD2F15" w:rsidRPr="00FD2F15">
            <w:rPr>
              <w:rFonts w:ascii="Times New Roman" w:hAnsi="Times New Roman" w:cs="Times New Roman"/>
              <w:noProof/>
              <w:sz w:val="24"/>
              <w:szCs w:val="24"/>
            </w:rPr>
            <w:t>(2009)</w:t>
          </w:r>
          <w:r w:rsidR="00496EEB" w:rsidRPr="00F739F7">
            <w:rPr>
              <w:rFonts w:ascii="Times New Roman" w:hAnsi="Times New Roman" w:cs="Times New Roman"/>
              <w:sz w:val="24"/>
              <w:szCs w:val="24"/>
            </w:rPr>
            <w:fldChar w:fldCharType="end"/>
          </w:r>
        </w:sdtContent>
      </w:sdt>
      <w:r w:rsidR="001B7326" w:rsidRPr="00F739F7">
        <w:rPr>
          <w:rFonts w:ascii="Times New Roman" w:hAnsi="Times New Roman" w:cs="Times New Roman"/>
          <w:sz w:val="24"/>
          <w:szCs w:val="24"/>
        </w:rPr>
        <w:t>.</w:t>
      </w:r>
    </w:p>
    <w:p w14:paraId="25DAE9EB" w14:textId="77777777" w:rsidR="00BD18A7" w:rsidRDefault="001B7326" w:rsidP="00326E42">
      <w:pPr>
        <w:spacing w:after="0" w:line="360" w:lineRule="auto"/>
        <w:jc w:val="both"/>
        <w:rPr>
          <w:rFonts w:ascii="Times New Roman" w:hAnsi="Times New Roman" w:cs="Times New Roman"/>
          <w:sz w:val="24"/>
          <w:szCs w:val="24"/>
        </w:rPr>
      </w:pPr>
      <w:r w:rsidRPr="00F739F7">
        <w:rPr>
          <w:rFonts w:ascii="Times New Roman" w:hAnsi="Times New Roman" w:cs="Times New Roman"/>
          <w:sz w:val="24"/>
          <w:szCs w:val="24"/>
        </w:rPr>
        <w:t xml:space="preserve">Although </w:t>
      </w:r>
      <w:r w:rsidR="00CE1270" w:rsidRPr="00F739F7">
        <w:rPr>
          <w:rFonts w:ascii="Times New Roman" w:hAnsi="Times New Roman" w:cs="Times New Roman"/>
          <w:sz w:val="24"/>
          <w:szCs w:val="24"/>
        </w:rPr>
        <w:t>there is strong and replicable evidence for the U-shaped wage differential for the Netherlands, there is limited explanation about the possible causes of this unexplained differen</w:t>
      </w:r>
      <w:r w:rsidR="001378F7" w:rsidRPr="00F739F7">
        <w:rPr>
          <w:rFonts w:ascii="Times New Roman" w:hAnsi="Times New Roman" w:cs="Times New Roman"/>
          <w:sz w:val="24"/>
          <w:szCs w:val="24"/>
        </w:rPr>
        <w:t>tial. Christofi</w:t>
      </w:r>
      <w:r w:rsidR="0081402A" w:rsidRPr="00F739F7">
        <w:rPr>
          <w:rFonts w:ascii="Times New Roman" w:hAnsi="Times New Roman" w:cs="Times New Roman"/>
          <w:sz w:val="24"/>
          <w:szCs w:val="24"/>
        </w:rPr>
        <w:t>d</w:t>
      </w:r>
      <w:r w:rsidR="001378F7" w:rsidRPr="00F739F7">
        <w:rPr>
          <w:rFonts w:ascii="Times New Roman" w:hAnsi="Times New Roman" w:cs="Times New Roman"/>
          <w:sz w:val="24"/>
          <w:szCs w:val="24"/>
        </w:rPr>
        <w:t>e</w:t>
      </w:r>
      <w:r w:rsidR="0081402A" w:rsidRPr="00F739F7">
        <w:rPr>
          <w:rFonts w:ascii="Times New Roman" w:hAnsi="Times New Roman" w:cs="Times New Roman"/>
          <w:sz w:val="24"/>
          <w:szCs w:val="24"/>
        </w:rPr>
        <w:t xml:space="preserve">s et al. </w:t>
      </w:r>
      <w:sdt>
        <w:sdtPr>
          <w:rPr>
            <w:rFonts w:ascii="Times New Roman" w:hAnsi="Times New Roman" w:cs="Times New Roman"/>
            <w:sz w:val="24"/>
            <w:szCs w:val="24"/>
          </w:rPr>
          <w:id w:val="382758998"/>
          <w:citation/>
        </w:sdtPr>
        <w:sdtEndPr/>
        <w:sdtContent>
          <w:r w:rsidR="00496EEB" w:rsidRPr="00F739F7">
            <w:rPr>
              <w:rFonts w:ascii="Times New Roman" w:hAnsi="Times New Roman" w:cs="Times New Roman"/>
              <w:sz w:val="24"/>
              <w:szCs w:val="24"/>
            </w:rPr>
            <w:fldChar w:fldCharType="begin"/>
          </w:r>
          <w:r w:rsidR="0081402A" w:rsidRPr="00F739F7">
            <w:rPr>
              <w:rFonts w:ascii="Times New Roman" w:hAnsi="Times New Roman" w:cs="Times New Roman"/>
              <w:sz w:val="24"/>
              <w:szCs w:val="24"/>
            </w:rPr>
            <w:instrText xml:space="preserve">CITATION Chr13 \n  \t  \l 2057 </w:instrText>
          </w:r>
          <w:r w:rsidR="00496EEB" w:rsidRPr="00F739F7">
            <w:rPr>
              <w:rFonts w:ascii="Times New Roman" w:hAnsi="Times New Roman" w:cs="Times New Roman"/>
              <w:sz w:val="24"/>
              <w:szCs w:val="24"/>
            </w:rPr>
            <w:fldChar w:fldCharType="separate"/>
          </w:r>
          <w:r w:rsidR="00FD2F15" w:rsidRPr="00FD2F15">
            <w:rPr>
              <w:rFonts w:ascii="Times New Roman" w:hAnsi="Times New Roman" w:cs="Times New Roman"/>
              <w:noProof/>
              <w:sz w:val="24"/>
              <w:szCs w:val="24"/>
            </w:rPr>
            <w:t>(2013)</w:t>
          </w:r>
          <w:r w:rsidR="00496EEB" w:rsidRPr="00F739F7">
            <w:rPr>
              <w:rFonts w:ascii="Times New Roman" w:hAnsi="Times New Roman" w:cs="Times New Roman"/>
              <w:sz w:val="24"/>
              <w:szCs w:val="24"/>
            </w:rPr>
            <w:fldChar w:fldCharType="end"/>
          </w:r>
        </w:sdtContent>
      </w:sdt>
      <w:r w:rsidR="00CE1270" w:rsidRPr="00F739F7">
        <w:rPr>
          <w:rFonts w:ascii="Times New Roman" w:hAnsi="Times New Roman" w:cs="Times New Roman"/>
          <w:sz w:val="24"/>
          <w:szCs w:val="24"/>
        </w:rPr>
        <w:t xml:space="preserve"> attempted to apply</w:t>
      </w:r>
      <w:r w:rsidR="00960EE3" w:rsidRPr="00F739F7">
        <w:rPr>
          <w:rFonts w:ascii="Times New Roman" w:hAnsi="Times New Roman" w:cs="Times New Roman"/>
          <w:sz w:val="24"/>
          <w:szCs w:val="24"/>
        </w:rPr>
        <w:t xml:space="preserve"> maternity leave, childcare, voluntary part-time hours and family related holidays </w:t>
      </w:r>
      <w:r w:rsidR="00CE1270" w:rsidRPr="00F739F7">
        <w:rPr>
          <w:rFonts w:ascii="Times New Roman" w:hAnsi="Times New Roman" w:cs="Times New Roman"/>
          <w:sz w:val="24"/>
          <w:szCs w:val="24"/>
        </w:rPr>
        <w:t>to</w:t>
      </w:r>
      <w:r w:rsidR="00960EE3" w:rsidRPr="00F739F7">
        <w:rPr>
          <w:rFonts w:ascii="Times New Roman" w:hAnsi="Times New Roman" w:cs="Times New Roman"/>
          <w:sz w:val="24"/>
          <w:szCs w:val="24"/>
        </w:rPr>
        <w:t xml:space="preserve"> the </w:t>
      </w:r>
      <w:r w:rsidR="00CE1270" w:rsidRPr="00F739F7">
        <w:rPr>
          <w:rFonts w:ascii="Times New Roman" w:hAnsi="Times New Roman" w:cs="Times New Roman"/>
          <w:sz w:val="24"/>
          <w:szCs w:val="24"/>
        </w:rPr>
        <w:t>wage differential. However, the results</w:t>
      </w:r>
      <w:r w:rsidR="00960EE3" w:rsidRPr="00F739F7">
        <w:rPr>
          <w:rFonts w:ascii="Times New Roman" w:hAnsi="Times New Roman" w:cs="Times New Roman"/>
          <w:sz w:val="24"/>
          <w:szCs w:val="24"/>
        </w:rPr>
        <w:t xml:space="preserve"> varied with the type of wage structure regulation prevalent in the country’s labour market.</w:t>
      </w:r>
      <w:r w:rsidR="00236606">
        <w:rPr>
          <w:rFonts w:ascii="Times New Roman" w:hAnsi="Times New Roman" w:cs="Times New Roman"/>
          <w:sz w:val="24"/>
          <w:szCs w:val="24"/>
        </w:rPr>
        <w:t xml:space="preserve"> </w:t>
      </w:r>
      <w:r w:rsidR="00CE1270" w:rsidRPr="00F739F7">
        <w:rPr>
          <w:rFonts w:ascii="Times New Roman" w:hAnsi="Times New Roman" w:cs="Times New Roman"/>
          <w:sz w:val="24"/>
          <w:szCs w:val="24"/>
        </w:rPr>
        <w:t xml:space="preserve">Furthermore, the coefficients were average indicators and not </w:t>
      </w:r>
      <w:r w:rsidR="00BD18A7">
        <w:rPr>
          <w:rFonts w:ascii="Times New Roman" w:hAnsi="Times New Roman" w:cs="Times New Roman"/>
          <w:sz w:val="24"/>
          <w:szCs w:val="24"/>
        </w:rPr>
        <w:t xml:space="preserve">specific to the level of income. </w:t>
      </w:r>
    </w:p>
    <w:p w14:paraId="5A4C9AEF" w14:textId="77777777" w:rsidR="00BD18A7" w:rsidRDefault="00BD18A7" w:rsidP="00326E42">
      <w:pPr>
        <w:spacing w:after="0" w:line="360" w:lineRule="auto"/>
        <w:jc w:val="both"/>
        <w:rPr>
          <w:rFonts w:ascii="Times New Roman" w:hAnsi="Times New Roman" w:cs="Times New Roman"/>
          <w:sz w:val="24"/>
          <w:szCs w:val="24"/>
        </w:rPr>
      </w:pPr>
    </w:p>
    <w:p w14:paraId="47E0B65D" w14:textId="77777777" w:rsidR="00D27E80" w:rsidRPr="00F739F7" w:rsidRDefault="00F259CE" w:rsidP="00326E42">
      <w:pPr>
        <w:spacing w:after="0" w:line="360" w:lineRule="auto"/>
        <w:jc w:val="both"/>
        <w:rPr>
          <w:rFonts w:ascii="Times New Roman" w:hAnsi="Times New Roman" w:cs="Times New Roman"/>
          <w:i/>
          <w:sz w:val="24"/>
          <w:szCs w:val="24"/>
        </w:rPr>
      </w:pPr>
      <w:r w:rsidRPr="00F739F7">
        <w:rPr>
          <w:rFonts w:ascii="Times New Roman" w:hAnsi="Times New Roman" w:cs="Times New Roman"/>
          <w:i/>
          <w:sz w:val="24"/>
          <w:szCs w:val="24"/>
        </w:rPr>
        <w:t xml:space="preserve">Given the findings of Albrecht et al. </w:t>
      </w:r>
      <w:sdt>
        <w:sdtPr>
          <w:rPr>
            <w:rFonts w:ascii="Times New Roman" w:hAnsi="Times New Roman" w:cs="Times New Roman"/>
            <w:i/>
            <w:sz w:val="24"/>
            <w:szCs w:val="24"/>
          </w:rPr>
          <w:id w:val="-465197772"/>
          <w:citation/>
        </w:sdtPr>
        <w:sdtEndPr/>
        <w:sdtContent>
          <w:r w:rsidR="00496EEB" w:rsidRPr="00F739F7">
            <w:rPr>
              <w:rFonts w:ascii="Times New Roman" w:hAnsi="Times New Roman" w:cs="Times New Roman"/>
              <w:i/>
              <w:sz w:val="24"/>
              <w:szCs w:val="24"/>
            </w:rPr>
            <w:fldChar w:fldCharType="begin"/>
          </w:r>
          <w:r w:rsidR="001378F7" w:rsidRPr="00F739F7">
            <w:rPr>
              <w:rFonts w:ascii="Times New Roman" w:hAnsi="Times New Roman" w:cs="Times New Roman"/>
              <w:i/>
              <w:sz w:val="24"/>
              <w:szCs w:val="24"/>
            </w:rPr>
            <w:instrText xml:space="preserve">CITATION Jam09 \n  \t  \l 2057 </w:instrText>
          </w:r>
          <w:r w:rsidR="00496EEB" w:rsidRPr="00F739F7">
            <w:rPr>
              <w:rFonts w:ascii="Times New Roman" w:hAnsi="Times New Roman" w:cs="Times New Roman"/>
              <w:i/>
              <w:sz w:val="24"/>
              <w:szCs w:val="24"/>
            </w:rPr>
            <w:fldChar w:fldCharType="separate"/>
          </w:r>
          <w:r w:rsidR="00FD2F15" w:rsidRPr="00FD2F15">
            <w:rPr>
              <w:rFonts w:ascii="Times New Roman" w:hAnsi="Times New Roman" w:cs="Times New Roman"/>
              <w:noProof/>
              <w:sz w:val="24"/>
              <w:szCs w:val="24"/>
            </w:rPr>
            <w:t>(2009)</w:t>
          </w:r>
          <w:r w:rsidR="00496EEB" w:rsidRPr="00F739F7">
            <w:rPr>
              <w:rFonts w:ascii="Times New Roman" w:hAnsi="Times New Roman" w:cs="Times New Roman"/>
              <w:i/>
              <w:sz w:val="24"/>
              <w:szCs w:val="24"/>
            </w:rPr>
            <w:fldChar w:fldCharType="end"/>
          </w:r>
        </w:sdtContent>
      </w:sdt>
      <w:r w:rsidRPr="00F739F7">
        <w:rPr>
          <w:rFonts w:ascii="Times New Roman" w:hAnsi="Times New Roman" w:cs="Times New Roman"/>
          <w:i/>
          <w:sz w:val="24"/>
          <w:szCs w:val="24"/>
        </w:rPr>
        <w:t xml:space="preserve"> and Christofelds et al.</w:t>
      </w:r>
      <w:sdt>
        <w:sdtPr>
          <w:rPr>
            <w:rFonts w:ascii="Times New Roman" w:hAnsi="Times New Roman" w:cs="Times New Roman"/>
            <w:i/>
            <w:sz w:val="24"/>
            <w:szCs w:val="24"/>
          </w:rPr>
          <w:id w:val="906581767"/>
          <w:citation/>
        </w:sdtPr>
        <w:sdtEndPr/>
        <w:sdtContent>
          <w:r w:rsidR="00496EEB" w:rsidRPr="00F739F7">
            <w:rPr>
              <w:rFonts w:ascii="Times New Roman" w:hAnsi="Times New Roman" w:cs="Times New Roman"/>
              <w:i/>
              <w:sz w:val="24"/>
              <w:szCs w:val="24"/>
            </w:rPr>
            <w:fldChar w:fldCharType="begin"/>
          </w:r>
          <w:r w:rsidR="0081402A" w:rsidRPr="00F739F7">
            <w:rPr>
              <w:rFonts w:ascii="Times New Roman" w:hAnsi="Times New Roman" w:cs="Times New Roman"/>
              <w:i/>
              <w:sz w:val="24"/>
              <w:szCs w:val="24"/>
            </w:rPr>
            <w:instrText xml:space="preserve">CITATION Chr13 \n  \t  \l 2057 </w:instrText>
          </w:r>
          <w:r w:rsidR="00496EEB" w:rsidRPr="00F739F7">
            <w:rPr>
              <w:rFonts w:ascii="Times New Roman" w:hAnsi="Times New Roman" w:cs="Times New Roman"/>
              <w:i/>
              <w:sz w:val="24"/>
              <w:szCs w:val="24"/>
            </w:rPr>
            <w:fldChar w:fldCharType="separate"/>
          </w:r>
          <w:r w:rsidR="00FD2F15">
            <w:rPr>
              <w:rFonts w:ascii="Times New Roman" w:hAnsi="Times New Roman" w:cs="Times New Roman"/>
              <w:i/>
              <w:noProof/>
              <w:sz w:val="24"/>
              <w:szCs w:val="24"/>
            </w:rPr>
            <w:t xml:space="preserve"> </w:t>
          </w:r>
          <w:r w:rsidR="00FD2F15" w:rsidRPr="00FD2F15">
            <w:rPr>
              <w:rFonts w:ascii="Times New Roman" w:hAnsi="Times New Roman" w:cs="Times New Roman"/>
              <w:noProof/>
              <w:sz w:val="24"/>
              <w:szCs w:val="24"/>
            </w:rPr>
            <w:t>(2013)</w:t>
          </w:r>
          <w:r w:rsidR="00496EEB" w:rsidRPr="00F739F7">
            <w:rPr>
              <w:rFonts w:ascii="Times New Roman" w:hAnsi="Times New Roman" w:cs="Times New Roman"/>
              <w:i/>
              <w:sz w:val="24"/>
              <w:szCs w:val="24"/>
            </w:rPr>
            <w:fldChar w:fldCharType="end"/>
          </w:r>
        </w:sdtContent>
      </w:sdt>
      <w:r w:rsidRPr="00F739F7">
        <w:rPr>
          <w:rFonts w:ascii="Times New Roman" w:hAnsi="Times New Roman" w:cs="Times New Roman"/>
          <w:i/>
          <w:sz w:val="24"/>
          <w:szCs w:val="24"/>
        </w:rPr>
        <w:t xml:space="preserve">, a U-shaped wage differential pattern for the Netherlands is expected. </w:t>
      </w:r>
      <w:r w:rsidR="00CE1270" w:rsidRPr="00F739F7">
        <w:rPr>
          <w:rFonts w:ascii="Times New Roman" w:hAnsi="Times New Roman" w:cs="Times New Roman"/>
          <w:i/>
          <w:sz w:val="24"/>
          <w:szCs w:val="24"/>
        </w:rPr>
        <w:t xml:space="preserve"> </w:t>
      </w:r>
      <w:r w:rsidR="00960EE3" w:rsidRPr="00F739F7">
        <w:rPr>
          <w:rFonts w:ascii="Times New Roman" w:hAnsi="Times New Roman" w:cs="Times New Roman"/>
          <w:i/>
          <w:sz w:val="24"/>
          <w:szCs w:val="24"/>
        </w:rPr>
        <w:t xml:space="preserve"> </w:t>
      </w:r>
      <w:r w:rsidR="004A05C7" w:rsidRPr="00F739F7">
        <w:rPr>
          <w:rFonts w:ascii="Times New Roman" w:hAnsi="Times New Roman" w:cs="Times New Roman"/>
          <w:i/>
          <w:sz w:val="24"/>
          <w:szCs w:val="24"/>
        </w:rPr>
        <w:t xml:space="preserve"> </w:t>
      </w:r>
      <w:r w:rsidR="00EF6E95" w:rsidRPr="00F739F7">
        <w:rPr>
          <w:rFonts w:ascii="Times New Roman" w:hAnsi="Times New Roman" w:cs="Times New Roman"/>
          <w:i/>
          <w:sz w:val="24"/>
          <w:szCs w:val="24"/>
        </w:rPr>
        <w:t xml:space="preserve"> </w:t>
      </w:r>
      <w:r w:rsidR="00D52FCA" w:rsidRPr="00F739F7">
        <w:rPr>
          <w:rFonts w:ascii="Times New Roman" w:hAnsi="Times New Roman" w:cs="Times New Roman"/>
          <w:i/>
          <w:sz w:val="24"/>
          <w:szCs w:val="24"/>
        </w:rPr>
        <w:t xml:space="preserve"> </w:t>
      </w:r>
      <w:r w:rsidR="007D0901" w:rsidRPr="00F739F7">
        <w:rPr>
          <w:rFonts w:ascii="Times New Roman" w:hAnsi="Times New Roman" w:cs="Times New Roman"/>
          <w:i/>
          <w:sz w:val="24"/>
          <w:szCs w:val="24"/>
        </w:rPr>
        <w:t xml:space="preserve"> </w:t>
      </w:r>
    </w:p>
    <w:p w14:paraId="12C0EB13" w14:textId="77777777" w:rsidR="00D917B6" w:rsidRPr="00F739F7" w:rsidRDefault="00D917B6" w:rsidP="003A5629">
      <w:pPr>
        <w:spacing w:line="360" w:lineRule="auto"/>
        <w:jc w:val="center"/>
        <w:rPr>
          <w:rFonts w:ascii="Times New Roman" w:hAnsi="Times New Roman" w:cs="Times New Roman"/>
          <w:sz w:val="24"/>
          <w:szCs w:val="24"/>
        </w:rPr>
      </w:pPr>
    </w:p>
    <w:p w14:paraId="0E06F0DA" w14:textId="77777777" w:rsidR="00D917B6" w:rsidRPr="00F739F7" w:rsidRDefault="00D917B6" w:rsidP="003A5629">
      <w:pPr>
        <w:spacing w:line="360" w:lineRule="auto"/>
        <w:jc w:val="center"/>
        <w:rPr>
          <w:rFonts w:ascii="Times New Roman" w:hAnsi="Times New Roman" w:cs="Times New Roman"/>
          <w:sz w:val="24"/>
          <w:szCs w:val="24"/>
        </w:rPr>
      </w:pPr>
    </w:p>
    <w:p w14:paraId="3B529078" w14:textId="77777777" w:rsidR="002262B0" w:rsidRPr="00F739F7" w:rsidRDefault="002262B0" w:rsidP="003A5629">
      <w:pPr>
        <w:spacing w:line="360" w:lineRule="auto"/>
        <w:jc w:val="center"/>
        <w:rPr>
          <w:rFonts w:ascii="Times New Roman" w:hAnsi="Times New Roman" w:cs="Times New Roman"/>
          <w:sz w:val="24"/>
          <w:szCs w:val="24"/>
        </w:rPr>
      </w:pPr>
      <w:r w:rsidRPr="00F739F7">
        <w:rPr>
          <w:rFonts w:ascii="Times New Roman" w:hAnsi="Times New Roman" w:cs="Times New Roman"/>
          <w:sz w:val="24"/>
          <w:szCs w:val="24"/>
        </w:rPr>
        <w:t>RACE/ETHNICITY</w:t>
      </w:r>
    </w:p>
    <w:p w14:paraId="697D2B0D" w14:textId="77777777" w:rsidR="001A1EEB" w:rsidRPr="00F739F7" w:rsidRDefault="005B0151" w:rsidP="003A5629">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 xml:space="preserve">Hofer et al. </w:t>
      </w:r>
      <w:sdt>
        <w:sdtPr>
          <w:rPr>
            <w:rFonts w:ascii="Times New Roman" w:hAnsi="Times New Roman" w:cs="Times New Roman"/>
            <w:sz w:val="24"/>
            <w:szCs w:val="24"/>
          </w:rPr>
          <w:id w:val="1032837482"/>
          <w:citation/>
        </w:sdtPr>
        <w:sdtEndPr/>
        <w:sdtContent>
          <w:r w:rsidR="00496EEB" w:rsidRPr="00F739F7">
            <w:rPr>
              <w:rFonts w:ascii="Times New Roman" w:hAnsi="Times New Roman" w:cs="Times New Roman"/>
              <w:sz w:val="24"/>
              <w:szCs w:val="24"/>
            </w:rPr>
            <w:fldChar w:fldCharType="begin"/>
          </w:r>
          <w:r w:rsidR="001378F7" w:rsidRPr="00F739F7">
            <w:rPr>
              <w:rFonts w:ascii="Times New Roman" w:hAnsi="Times New Roman" w:cs="Times New Roman"/>
              <w:sz w:val="24"/>
              <w:szCs w:val="24"/>
            </w:rPr>
            <w:instrText xml:space="preserve">CITATION Hof141 \n  \t  \l 2057 </w:instrText>
          </w:r>
          <w:r w:rsidR="00496EEB" w:rsidRPr="00F739F7">
            <w:rPr>
              <w:rFonts w:ascii="Times New Roman" w:hAnsi="Times New Roman" w:cs="Times New Roman"/>
              <w:sz w:val="24"/>
              <w:szCs w:val="24"/>
            </w:rPr>
            <w:fldChar w:fldCharType="separate"/>
          </w:r>
          <w:r w:rsidR="00FD2F15" w:rsidRPr="00FD2F15">
            <w:rPr>
              <w:rFonts w:ascii="Times New Roman" w:hAnsi="Times New Roman" w:cs="Times New Roman"/>
              <w:noProof/>
              <w:sz w:val="24"/>
              <w:szCs w:val="24"/>
            </w:rPr>
            <w:t>(2014)</w:t>
          </w:r>
          <w:r w:rsidR="00496EEB" w:rsidRPr="00F739F7">
            <w:rPr>
              <w:rFonts w:ascii="Times New Roman" w:hAnsi="Times New Roman" w:cs="Times New Roman"/>
              <w:sz w:val="24"/>
              <w:szCs w:val="24"/>
            </w:rPr>
            <w:fldChar w:fldCharType="end"/>
          </w:r>
        </w:sdtContent>
      </w:sdt>
      <w:r w:rsidR="00AA31E8" w:rsidRPr="00F739F7">
        <w:rPr>
          <w:rFonts w:ascii="Times New Roman" w:hAnsi="Times New Roman" w:cs="Times New Roman"/>
          <w:sz w:val="24"/>
          <w:szCs w:val="24"/>
        </w:rPr>
        <w:t>explain</w:t>
      </w:r>
      <w:r w:rsidR="003616AF" w:rsidRPr="00F739F7">
        <w:rPr>
          <w:rFonts w:ascii="Times New Roman" w:hAnsi="Times New Roman" w:cs="Times New Roman"/>
          <w:sz w:val="24"/>
          <w:szCs w:val="24"/>
        </w:rPr>
        <w:t xml:space="preserve"> the difference between the immigrant wage gap for men</w:t>
      </w:r>
      <w:r w:rsidR="004E0920" w:rsidRPr="00F739F7">
        <w:rPr>
          <w:rFonts w:ascii="Times New Roman" w:hAnsi="Times New Roman" w:cs="Times New Roman"/>
          <w:sz w:val="24"/>
          <w:szCs w:val="24"/>
        </w:rPr>
        <w:t xml:space="preserve"> and women in Austria. Their study indicates that </w:t>
      </w:r>
      <w:r w:rsidR="00162C02" w:rsidRPr="00F739F7">
        <w:rPr>
          <w:rFonts w:ascii="Times New Roman" w:hAnsi="Times New Roman" w:cs="Times New Roman"/>
          <w:sz w:val="24"/>
          <w:szCs w:val="24"/>
        </w:rPr>
        <w:t xml:space="preserve">male and female immigrants have a different immigrant wage gap. </w:t>
      </w:r>
      <w:r w:rsidR="00232AF6" w:rsidRPr="00F739F7">
        <w:rPr>
          <w:rFonts w:ascii="Times New Roman" w:hAnsi="Times New Roman" w:cs="Times New Roman"/>
          <w:sz w:val="24"/>
          <w:szCs w:val="24"/>
        </w:rPr>
        <w:t xml:space="preserve">Immigrant males had a steadily increasing wage gap with the level of income, however, immigrant females </w:t>
      </w:r>
      <w:r w:rsidR="00D44362" w:rsidRPr="00F739F7">
        <w:rPr>
          <w:rFonts w:ascii="Times New Roman" w:hAnsi="Times New Roman" w:cs="Times New Roman"/>
          <w:sz w:val="24"/>
          <w:szCs w:val="24"/>
        </w:rPr>
        <w:t xml:space="preserve">faced a sharp increase in the wage differential after the lowest levels of incomes followed by a slow steady increase. </w:t>
      </w:r>
      <w:r w:rsidR="008454E8" w:rsidRPr="00F739F7">
        <w:rPr>
          <w:rFonts w:ascii="Times New Roman" w:hAnsi="Times New Roman" w:cs="Times New Roman"/>
          <w:sz w:val="24"/>
          <w:szCs w:val="24"/>
        </w:rPr>
        <w:t xml:space="preserve">Immigrant men faced lower wage discrimination in comparison to women. However, at the highest levels of income, immigrant men faced higher discrimination than immigrant women. </w:t>
      </w:r>
    </w:p>
    <w:p w14:paraId="01E97B4D" w14:textId="77777777" w:rsidR="00E03939" w:rsidRDefault="003C282A" w:rsidP="003A5629">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A study</w:t>
      </w:r>
      <w:r w:rsidR="001378F7" w:rsidRPr="00F739F7">
        <w:rPr>
          <w:rFonts w:ascii="Times New Roman" w:hAnsi="Times New Roman" w:cs="Times New Roman"/>
          <w:sz w:val="24"/>
          <w:szCs w:val="24"/>
        </w:rPr>
        <w:t xml:space="preserve"> by Green &amp; Fe</w:t>
      </w:r>
      <w:r w:rsidR="00AA31E8" w:rsidRPr="00F739F7">
        <w:rPr>
          <w:rFonts w:ascii="Times New Roman" w:hAnsi="Times New Roman" w:cs="Times New Roman"/>
          <w:sz w:val="24"/>
          <w:szCs w:val="24"/>
        </w:rPr>
        <w:t>rber</w:t>
      </w:r>
      <w:sdt>
        <w:sdtPr>
          <w:rPr>
            <w:rFonts w:ascii="Times New Roman" w:hAnsi="Times New Roman" w:cs="Times New Roman"/>
            <w:sz w:val="24"/>
            <w:szCs w:val="24"/>
          </w:rPr>
          <w:id w:val="647102514"/>
          <w:citation/>
        </w:sdtPr>
        <w:sdtEndPr/>
        <w:sdtContent>
          <w:r w:rsidR="00496EEB" w:rsidRPr="00F739F7">
            <w:rPr>
              <w:rFonts w:ascii="Times New Roman" w:hAnsi="Times New Roman" w:cs="Times New Roman"/>
              <w:sz w:val="24"/>
              <w:szCs w:val="24"/>
            </w:rPr>
            <w:fldChar w:fldCharType="begin"/>
          </w:r>
          <w:r w:rsidR="001378F7" w:rsidRPr="00F739F7">
            <w:rPr>
              <w:rFonts w:ascii="Times New Roman" w:hAnsi="Times New Roman" w:cs="Times New Roman"/>
              <w:sz w:val="24"/>
              <w:szCs w:val="24"/>
            </w:rPr>
            <w:instrText xml:space="preserve">CITATION Car05 \n  \t  \l 2057 </w:instrText>
          </w:r>
          <w:r w:rsidR="00496EEB" w:rsidRPr="00F739F7">
            <w:rPr>
              <w:rFonts w:ascii="Times New Roman" w:hAnsi="Times New Roman" w:cs="Times New Roman"/>
              <w:sz w:val="24"/>
              <w:szCs w:val="24"/>
            </w:rPr>
            <w:fldChar w:fldCharType="separate"/>
          </w:r>
          <w:r w:rsidR="00FD2F15">
            <w:rPr>
              <w:rFonts w:ascii="Times New Roman" w:hAnsi="Times New Roman" w:cs="Times New Roman"/>
              <w:noProof/>
              <w:sz w:val="24"/>
              <w:szCs w:val="24"/>
            </w:rPr>
            <w:t xml:space="preserve"> </w:t>
          </w:r>
          <w:r w:rsidR="00FD2F15" w:rsidRPr="00FD2F15">
            <w:rPr>
              <w:rFonts w:ascii="Times New Roman" w:hAnsi="Times New Roman" w:cs="Times New Roman"/>
              <w:noProof/>
              <w:sz w:val="24"/>
              <w:szCs w:val="24"/>
            </w:rPr>
            <w:t>(2005)</w:t>
          </w:r>
          <w:r w:rsidR="00496EEB" w:rsidRPr="00F739F7">
            <w:rPr>
              <w:rFonts w:ascii="Times New Roman" w:hAnsi="Times New Roman" w:cs="Times New Roman"/>
              <w:sz w:val="24"/>
              <w:szCs w:val="24"/>
            </w:rPr>
            <w:fldChar w:fldCharType="end"/>
          </w:r>
        </w:sdtContent>
      </w:sdt>
      <w:r w:rsidR="00AA31E8" w:rsidRPr="00F739F7">
        <w:rPr>
          <w:rFonts w:ascii="Times New Roman" w:hAnsi="Times New Roman" w:cs="Times New Roman"/>
          <w:sz w:val="24"/>
          <w:szCs w:val="24"/>
        </w:rPr>
        <w:t xml:space="preserve"> shows</w:t>
      </w:r>
      <w:r w:rsidRPr="00F739F7">
        <w:rPr>
          <w:rFonts w:ascii="Times New Roman" w:hAnsi="Times New Roman" w:cs="Times New Roman"/>
          <w:sz w:val="24"/>
          <w:szCs w:val="24"/>
        </w:rPr>
        <w:t xml:space="preserve"> more complex wage differences by combining gender and race. </w:t>
      </w:r>
      <w:r w:rsidR="00915EF8" w:rsidRPr="00F739F7">
        <w:rPr>
          <w:rFonts w:ascii="Times New Roman" w:hAnsi="Times New Roman" w:cs="Times New Roman"/>
          <w:sz w:val="24"/>
          <w:szCs w:val="24"/>
        </w:rPr>
        <w:t xml:space="preserve">Their study </w:t>
      </w:r>
      <w:r w:rsidR="00AA31E8" w:rsidRPr="00F739F7">
        <w:rPr>
          <w:rFonts w:ascii="Times New Roman" w:hAnsi="Times New Roman" w:cs="Times New Roman"/>
          <w:sz w:val="24"/>
          <w:szCs w:val="24"/>
        </w:rPr>
        <w:t>indicated</w:t>
      </w:r>
      <w:r w:rsidR="00915EF8" w:rsidRPr="00F739F7">
        <w:rPr>
          <w:rFonts w:ascii="Times New Roman" w:hAnsi="Times New Roman" w:cs="Times New Roman"/>
          <w:sz w:val="24"/>
          <w:szCs w:val="24"/>
        </w:rPr>
        <w:t xml:space="preserve"> that in the United States, black males had the smallest returns to higher education and white males had the highest returns. However, in the case of women, Hispanics had the highest return to higher education. </w:t>
      </w:r>
      <w:r w:rsidR="00783768" w:rsidRPr="00F739F7">
        <w:rPr>
          <w:rFonts w:ascii="Times New Roman" w:hAnsi="Times New Roman" w:cs="Times New Roman"/>
          <w:sz w:val="24"/>
          <w:szCs w:val="24"/>
        </w:rPr>
        <w:t>S</w:t>
      </w:r>
      <w:r w:rsidR="00505F7F" w:rsidRPr="00F739F7">
        <w:rPr>
          <w:rFonts w:ascii="Times New Roman" w:hAnsi="Times New Roman" w:cs="Times New Roman"/>
          <w:sz w:val="24"/>
          <w:szCs w:val="24"/>
        </w:rPr>
        <w:t>imilar results are found by Wei</w:t>
      </w:r>
      <w:r w:rsidR="00783768" w:rsidRPr="00F739F7">
        <w:rPr>
          <w:rFonts w:ascii="Times New Roman" w:hAnsi="Times New Roman" w:cs="Times New Roman"/>
          <w:sz w:val="24"/>
          <w:szCs w:val="24"/>
        </w:rPr>
        <w:t xml:space="preserve">nberger </w:t>
      </w:r>
      <w:sdt>
        <w:sdtPr>
          <w:rPr>
            <w:rFonts w:ascii="Times New Roman" w:hAnsi="Times New Roman" w:cs="Times New Roman"/>
            <w:sz w:val="24"/>
            <w:szCs w:val="24"/>
          </w:rPr>
          <w:id w:val="-11613380"/>
          <w:citation/>
        </w:sdtPr>
        <w:sdtEndPr/>
        <w:sdtContent>
          <w:r w:rsidR="00496EEB" w:rsidRPr="00F739F7">
            <w:rPr>
              <w:rFonts w:ascii="Times New Roman" w:hAnsi="Times New Roman" w:cs="Times New Roman"/>
              <w:sz w:val="24"/>
              <w:szCs w:val="24"/>
            </w:rPr>
            <w:fldChar w:fldCharType="begin"/>
          </w:r>
          <w:r w:rsidR="001378F7" w:rsidRPr="00F739F7">
            <w:rPr>
              <w:rFonts w:ascii="Times New Roman" w:hAnsi="Times New Roman" w:cs="Times New Roman"/>
              <w:sz w:val="24"/>
              <w:szCs w:val="24"/>
            </w:rPr>
            <w:instrText xml:space="preserve">CITATION Cat98 \n  \t  \l 2057 </w:instrText>
          </w:r>
          <w:r w:rsidR="00496EEB" w:rsidRPr="00F739F7">
            <w:rPr>
              <w:rFonts w:ascii="Times New Roman" w:hAnsi="Times New Roman" w:cs="Times New Roman"/>
              <w:sz w:val="24"/>
              <w:szCs w:val="24"/>
            </w:rPr>
            <w:fldChar w:fldCharType="separate"/>
          </w:r>
          <w:r w:rsidR="00FD2F15" w:rsidRPr="00FD2F15">
            <w:rPr>
              <w:rFonts w:ascii="Times New Roman" w:hAnsi="Times New Roman" w:cs="Times New Roman"/>
              <w:noProof/>
              <w:sz w:val="24"/>
              <w:szCs w:val="24"/>
            </w:rPr>
            <w:t>(1998)</w:t>
          </w:r>
          <w:r w:rsidR="00496EEB" w:rsidRPr="00F739F7">
            <w:rPr>
              <w:rFonts w:ascii="Times New Roman" w:hAnsi="Times New Roman" w:cs="Times New Roman"/>
              <w:sz w:val="24"/>
              <w:szCs w:val="24"/>
            </w:rPr>
            <w:fldChar w:fldCharType="end"/>
          </w:r>
        </w:sdtContent>
      </w:sdt>
      <w:r w:rsidR="001378F7" w:rsidRPr="00F739F7">
        <w:rPr>
          <w:rFonts w:ascii="Times New Roman" w:hAnsi="Times New Roman" w:cs="Times New Roman"/>
          <w:sz w:val="24"/>
          <w:szCs w:val="24"/>
        </w:rPr>
        <w:t xml:space="preserve"> </w:t>
      </w:r>
      <w:r w:rsidR="00783768" w:rsidRPr="00F739F7">
        <w:rPr>
          <w:rFonts w:ascii="Times New Roman" w:hAnsi="Times New Roman" w:cs="Times New Roman"/>
          <w:sz w:val="24"/>
          <w:szCs w:val="24"/>
        </w:rPr>
        <w:t xml:space="preserve">after correcting for the type of college major chosen by graduates of different racial groups. </w:t>
      </w:r>
      <w:r w:rsidR="00E03939" w:rsidRPr="00F739F7">
        <w:rPr>
          <w:rFonts w:ascii="Times New Roman" w:hAnsi="Times New Roman" w:cs="Times New Roman"/>
          <w:sz w:val="24"/>
          <w:szCs w:val="24"/>
        </w:rPr>
        <w:t xml:space="preserve">However, these studies do not give a concrete explanation regarding the role of race and ethnicity in the gender wage differential across income levels. </w:t>
      </w:r>
    </w:p>
    <w:p w14:paraId="752BE9D3" w14:textId="77777777" w:rsidR="00FB78AA" w:rsidRDefault="00FB78AA" w:rsidP="003A5629">
      <w:pPr>
        <w:spacing w:line="360" w:lineRule="auto"/>
        <w:jc w:val="both"/>
        <w:rPr>
          <w:rFonts w:ascii="Times New Roman" w:hAnsi="Times New Roman" w:cs="Times New Roman"/>
          <w:i/>
          <w:sz w:val="24"/>
          <w:szCs w:val="24"/>
        </w:rPr>
      </w:pPr>
      <w:r w:rsidRPr="00F739F7">
        <w:rPr>
          <w:rFonts w:ascii="Times New Roman" w:hAnsi="Times New Roman" w:cs="Times New Roman"/>
          <w:i/>
          <w:sz w:val="24"/>
          <w:szCs w:val="24"/>
        </w:rPr>
        <w:t xml:space="preserve">Given the findings above, </w:t>
      </w:r>
      <w:r w:rsidR="004C52B2">
        <w:rPr>
          <w:rFonts w:ascii="Times New Roman" w:hAnsi="Times New Roman" w:cs="Times New Roman"/>
          <w:i/>
          <w:sz w:val="24"/>
          <w:szCs w:val="24"/>
        </w:rPr>
        <w:t>the difference in the wages of men with a non-Dutch background and Dutch men is expected to be lower than the difference in the wages of women with a non-Dutch background and Dutch women</w:t>
      </w:r>
      <w:r w:rsidR="001F1E57">
        <w:rPr>
          <w:rFonts w:ascii="Times New Roman" w:hAnsi="Times New Roman" w:cs="Times New Roman"/>
          <w:i/>
          <w:sz w:val="24"/>
          <w:szCs w:val="24"/>
        </w:rPr>
        <w:t>.</w:t>
      </w:r>
    </w:p>
    <w:p w14:paraId="30B62DFB" w14:textId="77777777" w:rsidR="00A872FE" w:rsidRPr="00F739F7" w:rsidRDefault="00A872FE" w:rsidP="003A5629">
      <w:pPr>
        <w:spacing w:line="360" w:lineRule="auto"/>
        <w:jc w:val="both"/>
        <w:rPr>
          <w:rFonts w:ascii="Times New Roman" w:hAnsi="Times New Roman" w:cs="Times New Roman"/>
          <w:sz w:val="24"/>
          <w:szCs w:val="24"/>
        </w:rPr>
      </w:pPr>
    </w:p>
    <w:p w14:paraId="580EB6FF" w14:textId="77777777" w:rsidR="00704DCF" w:rsidRPr="00F739F7" w:rsidRDefault="00A673E3" w:rsidP="003A5629">
      <w:pPr>
        <w:spacing w:line="360" w:lineRule="auto"/>
        <w:jc w:val="center"/>
        <w:rPr>
          <w:rFonts w:ascii="Times New Roman" w:hAnsi="Times New Roman" w:cs="Times New Roman"/>
          <w:sz w:val="24"/>
          <w:szCs w:val="24"/>
        </w:rPr>
      </w:pPr>
      <w:r w:rsidRPr="00F739F7">
        <w:rPr>
          <w:rFonts w:ascii="Times New Roman" w:hAnsi="Times New Roman" w:cs="Times New Roman"/>
          <w:sz w:val="24"/>
          <w:szCs w:val="24"/>
        </w:rPr>
        <w:t>CIVIL STATUS (Marital Status &amp; Sexual Orientation)</w:t>
      </w:r>
    </w:p>
    <w:p w14:paraId="478F330C" w14:textId="77777777" w:rsidR="001B174D" w:rsidRPr="00F739F7" w:rsidRDefault="00C80AB3" w:rsidP="003A5629">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 xml:space="preserve">Literature incorporating sexual orientation in the gender wage-gap is limited. </w:t>
      </w:r>
      <w:r w:rsidR="00042427" w:rsidRPr="00F739F7">
        <w:rPr>
          <w:rFonts w:ascii="Times New Roman" w:hAnsi="Times New Roman" w:cs="Times New Roman"/>
          <w:sz w:val="24"/>
          <w:szCs w:val="24"/>
        </w:rPr>
        <w:t xml:space="preserve">Elmslie &amp; </w:t>
      </w:r>
      <w:r w:rsidR="00DF42D9" w:rsidRPr="00F739F7">
        <w:rPr>
          <w:rFonts w:ascii="Times New Roman" w:hAnsi="Times New Roman" w:cs="Times New Roman"/>
          <w:sz w:val="24"/>
          <w:szCs w:val="24"/>
        </w:rPr>
        <w:t>Tebaldi</w:t>
      </w:r>
      <w:r w:rsidR="00042427" w:rsidRPr="00F739F7">
        <w:rPr>
          <w:rFonts w:ascii="Times New Roman" w:hAnsi="Times New Roman" w:cs="Times New Roman"/>
          <w:sz w:val="24"/>
          <w:szCs w:val="24"/>
        </w:rPr>
        <w:t xml:space="preserve"> </w:t>
      </w:r>
      <w:sdt>
        <w:sdtPr>
          <w:rPr>
            <w:rFonts w:ascii="Times New Roman" w:hAnsi="Times New Roman" w:cs="Times New Roman"/>
            <w:sz w:val="24"/>
            <w:szCs w:val="24"/>
          </w:rPr>
          <w:id w:val="735132171"/>
          <w:citation/>
        </w:sdtPr>
        <w:sdtEndPr/>
        <w:sdtContent>
          <w:r w:rsidR="00496EEB" w:rsidRPr="00F739F7">
            <w:rPr>
              <w:rFonts w:ascii="Times New Roman" w:hAnsi="Times New Roman" w:cs="Times New Roman"/>
              <w:sz w:val="24"/>
              <w:szCs w:val="24"/>
            </w:rPr>
            <w:fldChar w:fldCharType="begin"/>
          </w:r>
          <w:r w:rsidR="001378F7" w:rsidRPr="00F739F7">
            <w:rPr>
              <w:rFonts w:ascii="Times New Roman" w:hAnsi="Times New Roman" w:cs="Times New Roman"/>
              <w:sz w:val="24"/>
              <w:szCs w:val="24"/>
            </w:rPr>
            <w:instrText xml:space="preserve">CITATION Bru14 \n  \t  \l 2057 </w:instrText>
          </w:r>
          <w:r w:rsidR="00496EEB" w:rsidRPr="00F739F7">
            <w:rPr>
              <w:rFonts w:ascii="Times New Roman" w:hAnsi="Times New Roman" w:cs="Times New Roman"/>
              <w:sz w:val="24"/>
              <w:szCs w:val="24"/>
            </w:rPr>
            <w:fldChar w:fldCharType="separate"/>
          </w:r>
          <w:r w:rsidR="00FD2F15" w:rsidRPr="00FD2F15">
            <w:rPr>
              <w:rFonts w:ascii="Times New Roman" w:hAnsi="Times New Roman" w:cs="Times New Roman"/>
              <w:noProof/>
              <w:sz w:val="24"/>
              <w:szCs w:val="24"/>
            </w:rPr>
            <w:t>(2014)</w:t>
          </w:r>
          <w:r w:rsidR="00496EEB" w:rsidRPr="00F739F7">
            <w:rPr>
              <w:rFonts w:ascii="Times New Roman" w:hAnsi="Times New Roman" w:cs="Times New Roman"/>
              <w:sz w:val="24"/>
              <w:szCs w:val="24"/>
            </w:rPr>
            <w:fldChar w:fldCharType="end"/>
          </w:r>
        </w:sdtContent>
      </w:sdt>
      <w:r w:rsidR="00042427" w:rsidRPr="00F739F7">
        <w:rPr>
          <w:rFonts w:ascii="Times New Roman" w:hAnsi="Times New Roman" w:cs="Times New Roman"/>
          <w:sz w:val="24"/>
          <w:szCs w:val="24"/>
        </w:rPr>
        <w:t xml:space="preserve"> follow the wage gap between heterosexual and gay men in the 2000s. They conclude that wage discrimination against gay men has diminished over time. Furthermore, the study showed that gay men performed better in terms of wage compared to heterosexual males with a female cohabitant. </w:t>
      </w:r>
      <w:r w:rsidR="0091742D" w:rsidRPr="00F739F7">
        <w:rPr>
          <w:rFonts w:ascii="Times New Roman" w:hAnsi="Times New Roman" w:cs="Times New Roman"/>
          <w:sz w:val="24"/>
          <w:szCs w:val="24"/>
        </w:rPr>
        <w:t xml:space="preserve">This indicated that marital status posed a disadvantage on heterosexual males. However, the study did not include gay women or a comprehensive analysis of the gender wage gap after controlling for sexual orientation. </w:t>
      </w:r>
    </w:p>
    <w:p w14:paraId="5BA6281A" w14:textId="77777777" w:rsidR="00D1627F" w:rsidRPr="00F739F7" w:rsidRDefault="00505F7F" w:rsidP="003A5629">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 xml:space="preserve">Barker </w:t>
      </w:r>
      <w:sdt>
        <w:sdtPr>
          <w:rPr>
            <w:rFonts w:ascii="Times New Roman" w:hAnsi="Times New Roman" w:cs="Times New Roman"/>
            <w:sz w:val="24"/>
            <w:szCs w:val="24"/>
          </w:rPr>
          <w:id w:val="1350214550"/>
          <w:citation/>
        </w:sdtPr>
        <w:sdtEndPr/>
        <w:sdtContent>
          <w:r w:rsidR="00496EEB" w:rsidRPr="00F739F7">
            <w:rPr>
              <w:rFonts w:ascii="Times New Roman" w:hAnsi="Times New Roman" w:cs="Times New Roman"/>
              <w:sz w:val="24"/>
              <w:szCs w:val="24"/>
            </w:rPr>
            <w:fldChar w:fldCharType="begin"/>
          </w:r>
          <w:r w:rsidRPr="00F739F7">
            <w:rPr>
              <w:rFonts w:ascii="Times New Roman" w:hAnsi="Times New Roman" w:cs="Times New Roman"/>
              <w:sz w:val="24"/>
              <w:szCs w:val="24"/>
            </w:rPr>
            <w:instrText xml:space="preserve">CITATION Kat93 \n  \t  \l 2057 </w:instrText>
          </w:r>
          <w:r w:rsidR="00496EEB" w:rsidRPr="00F739F7">
            <w:rPr>
              <w:rFonts w:ascii="Times New Roman" w:hAnsi="Times New Roman" w:cs="Times New Roman"/>
              <w:sz w:val="24"/>
              <w:szCs w:val="24"/>
            </w:rPr>
            <w:fldChar w:fldCharType="separate"/>
          </w:r>
          <w:r w:rsidR="00FD2F15" w:rsidRPr="00FD2F15">
            <w:rPr>
              <w:rFonts w:ascii="Times New Roman" w:hAnsi="Times New Roman" w:cs="Times New Roman"/>
              <w:noProof/>
              <w:sz w:val="24"/>
              <w:szCs w:val="24"/>
            </w:rPr>
            <w:t>(1993)</w:t>
          </w:r>
          <w:r w:rsidR="00496EEB" w:rsidRPr="00F739F7">
            <w:rPr>
              <w:rFonts w:ascii="Times New Roman" w:hAnsi="Times New Roman" w:cs="Times New Roman"/>
              <w:sz w:val="24"/>
              <w:szCs w:val="24"/>
            </w:rPr>
            <w:fldChar w:fldCharType="end"/>
          </w:r>
        </w:sdtContent>
      </w:sdt>
      <w:r w:rsidRPr="00F739F7">
        <w:rPr>
          <w:rFonts w:ascii="Times New Roman" w:hAnsi="Times New Roman" w:cs="Times New Roman"/>
          <w:sz w:val="24"/>
          <w:szCs w:val="24"/>
        </w:rPr>
        <w:t xml:space="preserve"> </w:t>
      </w:r>
      <w:r w:rsidR="001378F7" w:rsidRPr="00F739F7">
        <w:rPr>
          <w:rFonts w:ascii="Times New Roman" w:hAnsi="Times New Roman" w:cs="Times New Roman"/>
          <w:sz w:val="24"/>
          <w:szCs w:val="24"/>
        </w:rPr>
        <w:t>and Green &amp; Fe</w:t>
      </w:r>
      <w:r w:rsidR="001B174D" w:rsidRPr="00F739F7">
        <w:rPr>
          <w:rFonts w:ascii="Times New Roman" w:hAnsi="Times New Roman" w:cs="Times New Roman"/>
          <w:sz w:val="24"/>
          <w:szCs w:val="24"/>
        </w:rPr>
        <w:t xml:space="preserve">rber </w:t>
      </w:r>
      <w:sdt>
        <w:sdtPr>
          <w:rPr>
            <w:rFonts w:ascii="Times New Roman" w:hAnsi="Times New Roman" w:cs="Times New Roman"/>
            <w:sz w:val="24"/>
            <w:szCs w:val="24"/>
          </w:rPr>
          <w:id w:val="476582263"/>
          <w:citation/>
        </w:sdtPr>
        <w:sdtEndPr/>
        <w:sdtContent>
          <w:r w:rsidR="00496EEB" w:rsidRPr="00F739F7">
            <w:rPr>
              <w:rFonts w:ascii="Times New Roman" w:hAnsi="Times New Roman" w:cs="Times New Roman"/>
              <w:sz w:val="24"/>
              <w:szCs w:val="24"/>
            </w:rPr>
            <w:fldChar w:fldCharType="begin"/>
          </w:r>
          <w:r w:rsidRPr="00F739F7">
            <w:rPr>
              <w:rFonts w:ascii="Times New Roman" w:hAnsi="Times New Roman" w:cs="Times New Roman"/>
              <w:sz w:val="24"/>
              <w:szCs w:val="24"/>
            </w:rPr>
            <w:instrText xml:space="preserve">CITATION Car05 \n  \t  \l 2057 </w:instrText>
          </w:r>
          <w:r w:rsidR="00496EEB" w:rsidRPr="00F739F7">
            <w:rPr>
              <w:rFonts w:ascii="Times New Roman" w:hAnsi="Times New Roman" w:cs="Times New Roman"/>
              <w:sz w:val="24"/>
              <w:szCs w:val="24"/>
            </w:rPr>
            <w:fldChar w:fldCharType="separate"/>
          </w:r>
          <w:r w:rsidR="00FD2F15" w:rsidRPr="00FD2F15">
            <w:rPr>
              <w:rFonts w:ascii="Times New Roman" w:hAnsi="Times New Roman" w:cs="Times New Roman"/>
              <w:noProof/>
              <w:sz w:val="24"/>
              <w:szCs w:val="24"/>
            </w:rPr>
            <w:t>(2005)</w:t>
          </w:r>
          <w:r w:rsidR="00496EEB" w:rsidRPr="00F739F7">
            <w:rPr>
              <w:rFonts w:ascii="Times New Roman" w:hAnsi="Times New Roman" w:cs="Times New Roman"/>
              <w:sz w:val="24"/>
              <w:szCs w:val="24"/>
            </w:rPr>
            <w:fldChar w:fldCharType="end"/>
          </w:r>
        </w:sdtContent>
      </w:sdt>
      <w:r w:rsidR="001B174D" w:rsidRPr="00F739F7">
        <w:rPr>
          <w:rFonts w:ascii="Times New Roman" w:hAnsi="Times New Roman" w:cs="Times New Roman"/>
          <w:sz w:val="24"/>
          <w:szCs w:val="24"/>
        </w:rPr>
        <w:t xml:space="preserve"> attribute a significant amount of female wage disadvantage to marital status. </w:t>
      </w:r>
      <w:r w:rsidR="006F2990" w:rsidRPr="00F739F7">
        <w:rPr>
          <w:rFonts w:ascii="Times New Roman" w:hAnsi="Times New Roman" w:cs="Times New Roman"/>
          <w:sz w:val="24"/>
          <w:szCs w:val="24"/>
        </w:rPr>
        <w:t>They discuss traditional and social roles nudging women towards opting for part-ti</w:t>
      </w:r>
      <w:r w:rsidR="001378F7" w:rsidRPr="00F739F7">
        <w:rPr>
          <w:rFonts w:ascii="Times New Roman" w:hAnsi="Times New Roman" w:cs="Times New Roman"/>
          <w:sz w:val="24"/>
          <w:szCs w:val="24"/>
        </w:rPr>
        <w:t>me jobs. Furthermore, Green &amp; Fe</w:t>
      </w:r>
      <w:r w:rsidR="006F2990" w:rsidRPr="00F739F7">
        <w:rPr>
          <w:rFonts w:ascii="Times New Roman" w:hAnsi="Times New Roman" w:cs="Times New Roman"/>
          <w:sz w:val="24"/>
          <w:szCs w:val="24"/>
        </w:rPr>
        <w:t>rber</w:t>
      </w:r>
      <w:sdt>
        <w:sdtPr>
          <w:rPr>
            <w:rFonts w:ascii="Times New Roman" w:hAnsi="Times New Roman" w:cs="Times New Roman"/>
            <w:sz w:val="24"/>
            <w:szCs w:val="24"/>
          </w:rPr>
          <w:id w:val="-1794896396"/>
          <w:citation/>
        </w:sdtPr>
        <w:sdtEndPr/>
        <w:sdtContent>
          <w:r w:rsidR="00496EEB" w:rsidRPr="00F739F7">
            <w:rPr>
              <w:rFonts w:ascii="Times New Roman" w:hAnsi="Times New Roman" w:cs="Times New Roman"/>
              <w:sz w:val="24"/>
              <w:szCs w:val="24"/>
            </w:rPr>
            <w:fldChar w:fldCharType="begin"/>
          </w:r>
          <w:r w:rsidRPr="00F739F7">
            <w:rPr>
              <w:rFonts w:ascii="Times New Roman" w:hAnsi="Times New Roman" w:cs="Times New Roman"/>
              <w:sz w:val="24"/>
              <w:szCs w:val="24"/>
            </w:rPr>
            <w:instrText xml:space="preserve">CITATION Car05 \n  \t  \l 2057 </w:instrText>
          </w:r>
          <w:r w:rsidR="00496EEB" w:rsidRPr="00F739F7">
            <w:rPr>
              <w:rFonts w:ascii="Times New Roman" w:hAnsi="Times New Roman" w:cs="Times New Roman"/>
              <w:sz w:val="24"/>
              <w:szCs w:val="24"/>
            </w:rPr>
            <w:fldChar w:fldCharType="separate"/>
          </w:r>
          <w:r w:rsidR="00FD2F15">
            <w:rPr>
              <w:rFonts w:ascii="Times New Roman" w:hAnsi="Times New Roman" w:cs="Times New Roman"/>
              <w:noProof/>
              <w:sz w:val="24"/>
              <w:szCs w:val="24"/>
            </w:rPr>
            <w:t xml:space="preserve"> </w:t>
          </w:r>
          <w:r w:rsidR="00FD2F15" w:rsidRPr="00FD2F15">
            <w:rPr>
              <w:rFonts w:ascii="Times New Roman" w:hAnsi="Times New Roman" w:cs="Times New Roman"/>
              <w:noProof/>
              <w:sz w:val="24"/>
              <w:szCs w:val="24"/>
            </w:rPr>
            <w:t>(2005)</w:t>
          </w:r>
          <w:r w:rsidR="00496EEB" w:rsidRPr="00F739F7">
            <w:rPr>
              <w:rFonts w:ascii="Times New Roman" w:hAnsi="Times New Roman" w:cs="Times New Roman"/>
              <w:sz w:val="24"/>
              <w:szCs w:val="24"/>
            </w:rPr>
            <w:fldChar w:fldCharType="end"/>
          </w:r>
        </w:sdtContent>
      </w:sdt>
      <w:r w:rsidR="006F2990" w:rsidRPr="00F739F7">
        <w:rPr>
          <w:rFonts w:ascii="Times New Roman" w:hAnsi="Times New Roman" w:cs="Times New Roman"/>
          <w:sz w:val="24"/>
          <w:szCs w:val="24"/>
        </w:rPr>
        <w:t xml:space="preserve"> describe women as being a relatively less stable employee due to social responsibilities which creates an aversion for employees.</w:t>
      </w:r>
      <w:r w:rsidR="00FF0270" w:rsidRPr="00F739F7">
        <w:rPr>
          <w:rFonts w:ascii="Times New Roman" w:hAnsi="Times New Roman" w:cs="Times New Roman"/>
          <w:sz w:val="24"/>
          <w:szCs w:val="24"/>
        </w:rPr>
        <w:t xml:space="preserve"> How</w:t>
      </w:r>
      <w:r w:rsidR="004747EB" w:rsidRPr="00F739F7">
        <w:rPr>
          <w:rFonts w:ascii="Times New Roman" w:hAnsi="Times New Roman" w:cs="Times New Roman"/>
          <w:sz w:val="24"/>
          <w:szCs w:val="24"/>
        </w:rPr>
        <w:t>ever, these conclusions have been arrived at</w:t>
      </w:r>
      <w:r w:rsidR="00FF0270" w:rsidRPr="00F739F7">
        <w:rPr>
          <w:rFonts w:ascii="Times New Roman" w:hAnsi="Times New Roman" w:cs="Times New Roman"/>
          <w:sz w:val="24"/>
          <w:szCs w:val="24"/>
        </w:rPr>
        <w:t xml:space="preserve"> qualitatively. </w:t>
      </w:r>
      <w:r w:rsidR="006F2990" w:rsidRPr="00F739F7">
        <w:rPr>
          <w:rFonts w:ascii="Times New Roman" w:hAnsi="Times New Roman" w:cs="Times New Roman"/>
          <w:sz w:val="24"/>
          <w:szCs w:val="24"/>
        </w:rPr>
        <w:t xml:space="preserve"> </w:t>
      </w:r>
    </w:p>
    <w:p w14:paraId="105D57FF" w14:textId="6EE1C194" w:rsidR="00704DCF" w:rsidRDefault="00A90934" w:rsidP="003A5629">
      <w:pPr>
        <w:spacing w:line="360" w:lineRule="auto"/>
        <w:jc w:val="both"/>
        <w:rPr>
          <w:rFonts w:ascii="Times New Roman" w:hAnsi="Times New Roman" w:cs="Times New Roman"/>
          <w:i/>
          <w:sz w:val="24"/>
          <w:szCs w:val="24"/>
        </w:rPr>
      </w:pPr>
      <w:r w:rsidRPr="00F739F7">
        <w:rPr>
          <w:rFonts w:ascii="Times New Roman" w:hAnsi="Times New Roman" w:cs="Times New Roman"/>
          <w:sz w:val="24"/>
          <w:szCs w:val="24"/>
        </w:rPr>
        <w:t>Christofi</w:t>
      </w:r>
      <w:r w:rsidR="00D1627F" w:rsidRPr="00F739F7">
        <w:rPr>
          <w:rFonts w:ascii="Times New Roman" w:hAnsi="Times New Roman" w:cs="Times New Roman"/>
          <w:sz w:val="24"/>
          <w:szCs w:val="24"/>
        </w:rPr>
        <w:t>d</w:t>
      </w:r>
      <w:r w:rsidRPr="00F739F7">
        <w:rPr>
          <w:rFonts w:ascii="Times New Roman" w:hAnsi="Times New Roman" w:cs="Times New Roman"/>
          <w:sz w:val="24"/>
          <w:szCs w:val="24"/>
        </w:rPr>
        <w:t>e</w:t>
      </w:r>
      <w:r w:rsidR="0081402A" w:rsidRPr="00F739F7">
        <w:rPr>
          <w:rFonts w:ascii="Times New Roman" w:hAnsi="Times New Roman" w:cs="Times New Roman"/>
          <w:sz w:val="24"/>
          <w:szCs w:val="24"/>
        </w:rPr>
        <w:t xml:space="preserve">s et al. </w:t>
      </w:r>
      <w:sdt>
        <w:sdtPr>
          <w:rPr>
            <w:rFonts w:ascii="Times New Roman" w:hAnsi="Times New Roman" w:cs="Times New Roman"/>
            <w:sz w:val="24"/>
            <w:szCs w:val="24"/>
          </w:rPr>
          <w:id w:val="-1186904093"/>
          <w:citation/>
        </w:sdtPr>
        <w:sdtEndPr/>
        <w:sdtContent>
          <w:r w:rsidR="00496EEB" w:rsidRPr="00F739F7">
            <w:rPr>
              <w:rFonts w:ascii="Times New Roman" w:hAnsi="Times New Roman" w:cs="Times New Roman"/>
              <w:sz w:val="24"/>
              <w:szCs w:val="24"/>
            </w:rPr>
            <w:fldChar w:fldCharType="begin"/>
          </w:r>
          <w:r w:rsidR="0081402A" w:rsidRPr="00F739F7">
            <w:rPr>
              <w:rFonts w:ascii="Times New Roman" w:hAnsi="Times New Roman" w:cs="Times New Roman"/>
              <w:sz w:val="24"/>
              <w:szCs w:val="24"/>
            </w:rPr>
            <w:instrText xml:space="preserve">CITATION Chr13 \n  \t  \l 2057 </w:instrText>
          </w:r>
          <w:r w:rsidR="00496EEB" w:rsidRPr="00F739F7">
            <w:rPr>
              <w:rFonts w:ascii="Times New Roman" w:hAnsi="Times New Roman" w:cs="Times New Roman"/>
              <w:sz w:val="24"/>
              <w:szCs w:val="24"/>
            </w:rPr>
            <w:fldChar w:fldCharType="separate"/>
          </w:r>
          <w:r w:rsidR="00FD2F15" w:rsidRPr="00FD2F15">
            <w:rPr>
              <w:rFonts w:ascii="Times New Roman" w:hAnsi="Times New Roman" w:cs="Times New Roman"/>
              <w:noProof/>
              <w:sz w:val="24"/>
              <w:szCs w:val="24"/>
            </w:rPr>
            <w:t>(2013)</w:t>
          </w:r>
          <w:r w:rsidR="00496EEB" w:rsidRPr="00F739F7">
            <w:rPr>
              <w:rFonts w:ascii="Times New Roman" w:hAnsi="Times New Roman" w:cs="Times New Roman"/>
              <w:sz w:val="24"/>
              <w:szCs w:val="24"/>
            </w:rPr>
            <w:fldChar w:fldCharType="end"/>
          </w:r>
        </w:sdtContent>
      </w:sdt>
      <w:r w:rsidR="00D1627F" w:rsidRPr="00F739F7">
        <w:rPr>
          <w:rFonts w:ascii="Times New Roman" w:hAnsi="Times New Roman" w:cs="Times New Roman"/>
          <w:sz w:val="24"/>
          <w:szCs w:val="24"/>
        </w:rPr>
        <w:t xml:space="preserve"> also indicate that on average</w:t>
      </w:r>
      <w:r w:rsidR="007B2816" w:rsidRPr="00F739F7">
        <w:rPr>
          <w:rFonts w:ascii="Times New Roman" w:hAnsi="Times New Roman" w:cs="Times New Roman"/>
          <w:sz w:val="24"/>
          <w:szCs w:val="24"/>
        </w:rPr>
        <w:t>, in the EU,</w:t>
      </w:r>
      <w:r w:rsidR="00D1627F" w:rsidRPr="00F739F7">
        <w:rPr>
          <w:rFonts w:ascii="Times New Roman" w:hAnsi="Times New Roman" w:cs="Times New Roman"/>
          <w:sz w:val="24"/>
          <w:szCs w:val="24"/>
        </w:rPr>
        <w:t xml:space="preserve"> maternity entitlements, family related leave and childcare leaned towards female wage disadvantage. </w:t>
      </w:r>
      <w:r w:rsidR="00F67429">
        <w:rPr>
          <w:rFonts w:ascii="Times New Roman" w:hAnsi="Times New Roman" w:cs="Times New Roman"/>
          <w:i/>
          <w:sz w:val="24"/>
          <w:szCs w:val="24"/>
        </w:rPr>
        <w:t xml:space="preserve">Given the findings above and Becker’s hypothesis regarding married women, </w:t>
      </w:r>
      <w:r w:rsidR="00F5009F">
        <w:rPr>
          <w:rFonts w:ascii="Times New Roman" w:hAnsi="Times New Roman" w:cs="Times New Roman"/>
          <w:i/>
          <w:sz w:val="24"/>
          <w:szCs w:val="24"/>
        </w:rPr>
        <w:t xml:space="preserve">significant wage disadvantage for married women </w:t>
      </w:r>
      <w:r w:rsidR="00681A3F">
        <w:rPr>
          <w:rFonts w:ascii="Times New Roman" w:hAnsi="Times New Roman" w:cs="Times New Roman"/>
          <w:i/>
          <w:sz w:val="24"/>
          <w:szCs w:val="24"/>
        </w:rPr>
        <w:t xml:space="preserve">relative </w:t>
      </w:r>
      <w:r w:rsidR="009763FA">
        <w:rPr>
          <w:rFonts w:ascii="Times New Roman" w:hAnsi="Times New Roman" w:cs="Times New Roman"/>
          <w:i/>
          <w:sz w:val="24"/>
          <w:szCs w:val="24"/>
        </w:rPr>
        <w:t xml:space="preserve">to </w:t>
      </w:r>
      <w:r w:rsidR="00681A3F">
        <w:rPr>
          <w:rFonts w:ascii="Times New Roman" w:hAnsi="Times New Roman" w:cs="Times New Roman"/>
          <w:i/>
          <w:sz w:val="24"/>
          <w:szCs w:val="24"/>
        </w:rPr>
        <w:t xml:space="preserve">unmarried women </w:t>
      </w:r>
      <w:r w:rsidR="00F5009F">
        <w:rPr>
          <w:rFonts w:ascii="Times New Roman" w:hAnsi="Times New Roman" w:cs="Times New Roman"/>
          <w:i/>
          <w:sz w:val="24"/>
          <w:szCs w:val="24"/>
        </w:rPr>
        <w:t xml:space="preserve">can be expected. </w:t>
      </w:r>
    </w:p>
    <w:p w14:paraId="68059059" w14:textId="77777777" w:rsidR="007E5023" w:rsidRDefault="007E5023" w:rsidP="003A5629">
      <w:pPr>
        <w:spacing w:line="360" w:lineRule="auto"/>
        <w:jc w:val="both"/>
        <w:rPr>
          <w:rFonts w:ascii="Times New Roman" w:hAnsi="Times New Roman" w:cs="Times New Roman"/>
          <w:sz w:val="24"/>
          <w:szCs w:val="24"/>
        </w:rPr>
      </w:pPr>
    </w:p>
    <w:p w14:paraId="387FA7CF" w14:textId="77777777" w:rsidR="007E5023" w:rsidRDefault="007E5023" w:rsidP="007E5023">
      <w:pPr>
        <w:pStyle w:val="ListParagraph"/>
        <w:numPr>
          <w:ilvl w:val="0"/>
          <w:numId w:val="14"/>
        </w:numPr>
        <w:spacing w:line="360" w:lineRule="auto"/>
        <w:jc w:val="both"/>
        <w:rPr>
          <w:rFonts w:ascii="Times New Roman" w:hAnsi="Times New Roman" w:cs="Times New Roman"/>
          <w:b/>
          <w:sz w:val="24"/>
          <w:szCs w:val="24"/>
          <w:u w:val="single"/>
        </w:rPr>
      </w:pPr>
      <w:r w:rsidRPr="007E5023">
        <w:rPr>
          <w:rFonts w:ascii="Times New Roman" w:hAnsi="Times New Roman" w:cs="Times New Roman"/>
          <w:b/>
          <w:sz w:val="24"/>
          <w:szCs w:val="24"/>
          <w:u w:val="single"/>
        </w:rPr>
        <w:t>Control Variables</w:t>
      </w:r>
    </w:p>
    <w:p w14:paraId="1455853F" w14:textId="77777777" w:rsidR="008F4602" w:rsidRDefault="00072169" w:rsidP="00087E1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 addition to the independent variables, a few control variables that have explanatory power over the gender wage differential must be discussed. </w:t>
      </w:r>
    </w:p>
    <w:p w14:paraId="2FE57B95" w14:textId="77777777" w:rsidR="008241A7" w:rsidRPr="00F739F7" w:rsidRDefault="008241A7" w:rsidP="008241A7">
      <w:pPr>
        <w:spacing w:line="360" w:lineRule="auto"/>
        <w:jc w:val="center"/>
        <w:rPr>
          <w:rFonts w:ascii="Times New Roman" w:hAnsi="Times New Roman" w:cs="Times New Roman"/>
          <w:sz w:val="24"/>
          <w:szCs w:val="24"/>
        </w:rPr>
      </w:pPr>
      <w:r w:rsidRPr="00F739F7">
        <w:rPr>
          <w:rFonts w:ascii="Times New Roman" w:hAnsi="Times New Roman" w:cs="Times New Roman"/>
          <w:sz w:val="24"/>
          <w:szCs w:val="24"/>
        </w:rPr>
        <w:t>JOB NATURE</w:t>
      </w:r>
    </w:p>
    <w:p w14:paraId="11C2D7BA" w14:textId="77777777" w:rsidR="008241A7" w:rsidRPr="007E5023" w:rsidRDefault="008241A7" w:rsidP="008241A7">
      <w:pPr>
        <w:pStyle w:val="ListParagraph"/>
        <w:numPr>
          <w:ilvl w:val="0"/>
          <w:numId w:val="15"/>
        </w:numPr>
        <w:spacing w:line="360" w:lineRule="auto"/>
        <w:rPr>
          <w:rFonts w:ascii="Times New Roman" w:hAnsi="Times New Roman" w:cs="Times New Roman"/>
          <w:sz w:val="24"/>
          <w:szCs w:val="24"/>
          <w:u w:val="single"/>
        </w:rPr>
      </w:pPr>
      <w:r w:rsidRPr="007E5023">
        <w:rPr>
          <w:rFonts w:ascii="Times New Roman" w:hAnsi="Times New Roman" w:cs="Times New Roman"/>
          <w:sz w:val="24"/>
          <w:szCs w:val="24"/>
          <w:u w:val="single"/>
        </w:rPr>
        <w:t xml:space="preserve">Full-time vs. Part-time </w:t>
      </w:r>
    </w:p>
    <w:p w14:paraId="7ADAB0D1" w14:textId="77777777" w:rsidR="008241A7" w:rsidRPr="00F739F7" w:rsidRDefault="008241A7" w:rsidP="008241A7">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 xml:space="preserve">The distinction between a full-time and a part-time job is important while studying the gender wage differential. A survey conducted by Barker (1993) indicated that a large proportion of women were working in a part-time job due to several other traditional and social roles such as: mother, care-taker and partner. The study reported that women working part-time were systematically excluded from organizational and training opportunities. Furthermore, they faced a larger chance of being laid-off. All these costs related to part-time work possibly contributed to the gender-wage differential.   </w:t>
      </w:r>
    </w:p>
    <w:p w14:paraId="32BE2F3F" w14:textId="77777777" w:rsidR="008241A7" w:rsidRPr="00F739F7" w:rsidRDefault="008241A7" w:rsidP="008241A7">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 xml:space="preserve">Albrecht et al. (2009) employ an extension of the Machado-Mata </w:t>
      </w:r>
      <w:sdt>
        <w:sdtPr>
          <w:rPr>
            <w:rFonts w:ascii="Times New Roman" w:hAnsi="Times New Roman" w:cs="Times New Roman"/>
            <w:sz w:val="24"/>
            <w:szCs w:val="24"/>
          </w:rPr>
          <w:id w:val="52826548"/>
          <w:citation/>
        </w:sdtPr>
        <w:sdtEndPr/>
        <w:sdtContent>
          <w:r w:rsidR="00496EEB" w:rsidRPr="00F739F7">
            <w:rPr>
              <w:rFonts w:ascii="Times New Roman" w:hAnsi="Times New Roman" w:cs="Times New Roman"/>
              <w:sz w:val="24"/>
              <w:szCs w:val="24"/>
            </w:rPr>
            <w:fldChar w:fldCharType="begin"/>
          </w:r>
          <w:r w:rsidRPr="00F739F7">
            <w:rPr>
              <w:rFonts w:ascii="Times New Roman" w:hAnsi="Times New Roman" w:cs="Times New Roman"/>
              <w:sz w:val="24"/>
              <w:szCs w:val="24"/>
            </w:rPr>
            <w:instrText xml:space="preserve">CITATION Mac65 \n  \t  \l 2057 </w:instrText>
          </w:r>
          <w:r w:rsidR="00496EEB" w:rsidRPr="00F739F7">
            <w:rPr>
              <w:rFonts w:ascii="Times New Roman" w:hAnsi="Times New Roman" w:cs="Times New Roman"/>
              <w:sz w:val="24"/>
              <w:szCs w:val="24"/>
            </w:rPr>
            <w:fldChar w:fldCharType="separate"/>
          </w:r>
          <w:r w:rsidRPr="00FD2F15">
            <w:rPr>
              <w:rFonts w:ascii="Times New Roman" w:hAnsi="Times New Roman" w:cs="Times New Roman"/>
              <w:noProof/>
              <w:sz w:val="24"/>
              <w:szCs w:val="24"/>
            </w:rPr>
            <w:t>(2005)</w:t>
          </w:r>
          <w:r w:rsidR="00496EEB" w:rsidRPr="00F739F7">
            <w:rPr>
              <w:rFonts w:ascii="Times New Roman" w:hAnsi="Times New Roman" w:cs="Times New Roman"/>
              <w:sz w:val="24"/>
              <w:szCs w:val="24"/>
            </w:rPr>
            <w:fldChar w:fldCharType="end"/>
          </w:r>
        </w:sdtContent>
      </w:sdt>
      <w:r w:rsidRPr="00F739F7">
        <w:rPr>
          <w:rFonts w:ascii="Times New Roman" w:hAnsi="Times New Roman" w:cs="Times New Roman"/>
          <w:sz w:val="24"/>
          <w:szCs w:val="24"/>
        </w:rPr>
        <w:t xml:space="preserve"> quantile differential technique to explain the wage gap for only full-time employees in the Netherlands. The paper is primarily aimed at correcting distribution biases and adjusts the distribution of women in the labour market to resemble to that of men. Following the correction, the study concludes that for men and women working full-time in the Netherlands, there is a 15-20% gap that is not explained by human capital. Furthermore, the study shows that marital status has no effect on the wage gap at all levels of income. However, it must be noted that the study only accounts for women working full-time and hence ignores a large chunk of the female working population. </w:t>
      </w:r>
    </w:p>
    <w:p w14:paraId="45275E53" w14:textId="77777777" w:rsidR="008241A7" w:rsidRDefault="008241A7" w:rsidP="008241A7">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 xml:space="preserve">However, the study also suggests that if the proportion of women working full-time would be similar to that of men, then statistically, the gender-wage differential would be higher. This observation is contradicts the findings of Barker </w:t>
      </w:r>
      <w:sdt>
        <w:sdtPr>
          <w:rPr>
            <w:rFonts w:ascii="Times New Roman" w:hAnsi="Times New Roman" w:cs="Times New Roman"/>
            <w:sz w:val="24"/>
            <w:szCs w:val="24"/>
          </w:rPr>
          <w:id w:val="965705660"/>
          <w:citation/>
        </w:sdtPr>
        <w:sdtEndPr/>
        <w:sdtContent>
          <w:r w:rsidR="00496EEB" w:rsidRPr="00F739F7">
            <w:rPr>
              <w:rFonts w:ascii="Times New Roman" w:hAnsi="Times New Roman" w:cs="Times New Roman"/>
              <w:sz w:val="24"/>
              <w:szCs w:val="24"/>
            </w:rPr>
            <w:fldChar w:fldCharType="begin"/>
          </w:r>
          <w:r w:rsidRPr="00F739F7">
            <w:rPr>
              <w:rFonts w:ascii="Times New Roman" w:hAnsi="Times New Roman" w:cs="Times New Roman"/>
              <w:sz w:val="24"/>
              <w:szCs w:val="24"/>
            </w:rPr>
            <w:instrText xml:space="preserve">CITATION Car05 \n  \t  \l 2057 </w:instrText>
          </w:r>
          <w:r w:rsidR="00496EEB" w:rsidRPr="00F739F7">
            <w:rPr>
              <w:rFonts w:ascii="Times New Roman" w:hAnsi="Times New Roman" w:cs="Times New Roman"/>
              <w:sz w:val="24"/>
              <w:szCs w:val="24"/>
            </w:rPr>
            <w:fldChar w:fldCharType="separate"/>
          </w:r>
          <w:r w:rsidRPr="00FD2F15">
            <w:rPr>
              <w:rFonts w:ascii="Times New Roman" w:hAnsi="Times New Roman" w:cs="Times New Roman"/>
              <w:noProof/>
              <w:sz w:val="24"/>
              <w:szCs w:val="24"/>
            </w:rPr>
            <w:t>(2005)</w:t>
          </w:r>
          <w:r w:rsidR="00496EEB" w:rsidRPr="00F739F7">
            <w:rPr>
              <w:rFonts w:ascii="Times New Roman" w:hAnsi="Times New Roman" w:cs="Times New Roman"/>
              <w:sz w:val="24"/>
              <w:szCs w:val="24"/>
            </w:rPr>
            <w:fldChar w:fldCharType="end"/>
          </w:r>
        </w:sdtContent>
      </w:sdt>
      <w:r w:rsidRPr="00F739F7">
        <w:rPr>
          <w:rFonts w:ascii="Times New Roman" w:hAnsi="Times New Roman" w:cs="Times New Roman"/>
          <w:sz w:val="24"/>
          <w:szCs w:val="24"/>
        </w:rPr>
        <w:t xml:space="preserve"> and several other studies, yielding conflicting ideas regarding the role of part-time jobs. </w:t>
      </w:r>
    </w:p>
    <w:p w14:paraId="56127467" w14:textId="7C9341A8" w:rsidR="00A07A4B" w:rsidRDefault="008241A7" w:rsidP="008241A7">
      <w:pPr>
        <w:spacing w:line="360" w:lineRule="auto"/>
        <w:jc w:val="both"/>
        <w:rPr>
          <w:rFonts w:ascii="Times New Roman" w:hAnsi="Times New Roman" w:cs="Times New Roman"/>
          <w:i/>
          <w:sz w:val="24"/>
          <w:szCs w:val="24"/>
        </w:rPr>
      </w:pPr>
      <w:r w:rsidRPr="00706316">
        <w:rPr>
          <w:rFonts w:ascii="Times New Roman" w:hAnsi="Times New Roman" w:cs="Times New Roman"/>
          <w:i/>
          <w:sz w:val="24"/>
          <w:szCs w:val="24"/>
        </w:rPr>
        <w:t xml:space="preserve">Based on the discussions and hypotheses provided above, </w:t>
      </w:r>
      <w:r w:rsidR="00A07A4B">
        <w:rPr>
          <w:rFonts w:ascii="Times New Roman" w:hAnsi="Times New Roman" w:cs="Times New Roman"/>
          <w:i/>
          <w:sz w:val="24"/>
          <w:szCs w:val="24"/>
        </w:rPr>
        <w:t xml:space="preserve">it </w:t>
      </w:r>
      <w:r w:rsidR="00F92135">
        <w:rPr>
          <w:rFonts w:ascii="Times New Roman" w:hAnsi="Times New Roman" w:cs="Times New Roman"/>
          <w:i/>
          <w:sz w:val="24"/>
          <w:szCs w:val="24"/>
        </w:rPr>
        <w:t>can be</w:t>
      </w:r>
      <w:r w:rsidR="00A07A4B">
        <w:rPr>
          <w:rFonts w:ascii="Times New Roman" w:hAnsi="Times New Roman" w:cs="Times New Roman"/>
          <w:i/>
          <w:sz w:val="24"/>
          <w:szCs w:val="24"/>
        </w:rPr>
        <w:t xml:space="preserve"> expected that an individual’s marital status or number of children affects their decision whether or not to work part-time. In order to account for these factors, marital status and number of children must</w:t>
      </w:r>
      <w:r w:rsidR="00A73160">
        <w:rPr>
          <w:rFonts w:ascii="Times New Roman" w:hAnsi="Times New Roman" w:cs="Times New Roman"/>
          <w:i/>
          <w:sz w:val="24"/>
          <w:szCs w:val="24"/>
        </w:rPr>
        <w:t xml:space="preserve"> therefore</w:t>
      </w:r>
      <w:r w:rsidR="00A07A4B">
        <w:rPr>
          <w:rFonts w:ascii="Times New Roman" w:hAnsi="Times New Roman" w:cs="Times New Roman"/>
          <w:i/>
          <w:sz w:val="24"/>
          <w:szCs w:val="24"/>
        </w:rPr>
        <w:t xml:space="preserve"> be included to model wages adequately.  </w:t>
      </w:r>
    </w:p>
    <w:p w14:paraId="33E8C50A" w14:textId="75B46CBE" w:rsidR="008241A7" w:rsidRPr="00F739F7" w:rsidRDefault="008241A7" w:rsidP="008241A7">
      <w:pPr>
        <w:spacing w:line="360" w:lineRule="auto"/>
        <w:jc w:val="both"/>
        <w:rPr>
          <w:rFonts w:ascii="Times New Roman" w:hAnsi="Times New Roman" w:cs="Times New Roman"/>
          <w:sz w:val="24"/>
          <w:szCs w:val="24"/>
        </w:rPr>
      </w:pPr>
    </w:p>
    <w:p w14:paraId="03DBE1DC" w14:textId="77777777" w:rsidR="008241A7" w:rsidRPr="007E5023" w:rsidRDefault="008241A7" w:rsidP="008241A7">
      <w:pPr>
        <w:pStyle w:val="ListParagraph"/>
        <w:numPr>
          <w:ilvl w:val="0"/>
          <w:numId w:val="15"/>
        </w:numPr>
        <w:spacing w:line="360" w:lineRule="auto"/>
        <w:jc w:val="both"/>
        <w:rPr>
          <w:rFonts w:ascii="Times New Roman" w:hAnsi="Times New Roman" w:cs="Times New Roman"/>
          <w:sz w:val="24"/>
          <w:szCs w:val="24"/>
          <w:u w:val="single"/>
        </w:rPr>
      </w:pPr>
      <w:r w:rsidRPr="007E5023">
        <w:rPr>
          <w:rFonts w:ascii="Times New Roman" w:hAnsi="Times New Roman" w:cs="Times New Roman"/>
          <w:sz w:val="24"/>
          <w:szCs w:val="24"/>
          <w:u w:val="single"/>
        </w:rPr>
        <w:t>Occupation and Major</w:t>
      </w:r>
    </w:p>
    <w:p w14:paraId="25746481" w14:textId="77777777" w:rsidR="008241A7" w:rsidRDefault="008241A7" w:rsidP="008241A7">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 xml:space="preserve">Another approach to control for the gender wage differential is to account for the type or sector of occupation. Individual choices regarding the type of investment in education and choosing an occupation with certain characteristics (δ) are considered a key aspect of Polacheck’s intermittency hypothesis. Weinberger </w:t>
      </w:r>
      <w:sdt>
        <w:sdtPr>
          <w:rPr>
            <w:rFonts w:ascii="Times New Roman" w:hAnsi="Times New Roman" w:cs="Times New Roman"/>
            <w:sz w:val="24"/>
            <w:szCs w:val="24"/>
          </w:rPr>
          <w:id w:val="1200737790"/>
          <w:citation/>
        </w:sdtPr>
        <w:sdtEndPr/>
        <w:sdtContent>
          <w:r w:rsidR="00496EEB" w:rsidRPr="00F739F7">
            <w:rPr>
              <w:rFonts w:ascii="Times New Roman" w:hAnsi="Times New Roman" w:cs="Times New Roman"/>
              <w:sz w:val="24"/>
              <w:szCs w:val="24"/>
            </w:rPr>
            <w:fldChar w:fldCharType="begin"/>
          </w:r>
          <w:r w:rsidRPr="00F739F7">
            <w:rPr>
              <w:rFonts w:ascii="Times New Roman" w:hAnsi="Times New Roman" w:cs="Times New Roman"/>
              <w:sz w:val="24"/>
              <w:szCs w:val="24"/>
            </w:rPr>
            <w:instrText xml:space="preserve">CITATION Cat98 \n  \t  \l 2057 </w:instrText>
          </w:r>
          <w:r w:rsidR="00496EEB" w:rsidRPr="00F739F7">
            <w:rPr>
              <w:rFonts w:ascii="Times New Roman" w:hAnsi="Times New Roman" w:cs="Times New Roman"/>
              <w:sz w:val="24"/>
              <w:szCs w:val="24"/>
            </w:rPr>
            <w:fldChar w:fldCharType="separate"/>
          </w:r>
          <w:r w:rsidRPr="00FD2F15">
            <w:rPr>
              <w:rFonts w:ascii="Times New Roman" w:hAnsi="Times New Roman" w:cs="Times New Roman"/>
              <w:noProof/>
              <w:sz w:val="24"/>
              <w:szCs w:val="24"/>
            </w:rPr>
            <w:t>(1998)</w:t>
          </w:r>
          <w:r w:rsidR="00496EEB" w:rsidRPr="00F739F7">
            <w:rPr>
              <w:rFonts w:ascii="Times New Roman" w:hAnsi="Times New Roman" w:cs="Times New Roman"/>
              <w:sz w:val="24"/>
              <w:szCs w:val="24"/>
            </w:rPr>
            <w:fldChar w:fldCharType="end"/>
          </w:r>
        </w:sdtContent>
      </w:sdt>
      <w:r w:rsidRPr="00F739F7">
        <w:rPr>
          <w:rFonts w:ascii="Times New Roman" w:hAnsi="Times New Roman" w:cs="Times New Roman"/>
          <w:sz w:val="24"/>
          <w:szCs w:val="24"/>
        </w:rPr>
        <w:t xml:space="preserve"> points out that the allocation of jobs in the labour market may be subject to discrimination itself. Therefore, the occupation would not be an adequate measure of preferences or productivity. After controlling for education and college major as a representation of the skills that an individual enters the labour market, Weinberger finds a minimization in the gender/race wage differential. Furthermore, the impact of endowments such as the education of parents is negated by controll</w:t>
      </w:r>
      <w:r>
        <w:rPr>
          <w:rFonts w:ascii="Times New Roman" w:hAnsi="Times New Roman" w:cs="Times New Roman"/>
          <w:sz w:val="24"/>
          <w:szCs w:val="24"/>
        </w:rPr>
        <w:t xml:space="preserve">ing for the field of education. Since accounting for the field of education minimizes the impact of endowments and eliminates discrimination via labour market allocation, </w:t>
      </w:r>
      <w:r w:rsidRPr="002C1229">
        <w:rPr>
          <w:rFonts w:ascii="Times New Roman" w:hAnsi="Times New Roman" w:cs="Times New Roman"/>
          <w:i/>
          <w:sz w:val="24"/>
          <w:szCs w:val="24"/>
        </w:rPr>
        <w:t>this variable acts as a good indication for</w:t>
      </w:r>
      <w:r w:rsidR="00A51848">
        <w:rPr>
          <w:rFonts w:ascii="Times New Roman" w:hAnsi="Times New Roman" w:cs="Times New Roman"/>
          <w:i/>
          <w:sz w:val="24"/>
          <w:szCs w:val="24"/>
        </w:rPr>
        <w:t xml:space="preserve"> studying discrimination between men and women that have a</w:t>
      </w:r>
      <w:r w:rsidRPr="002C1229">
        <w:rPr>
          <w:rFonts w:ascii="Times New Roman" w:hAnsi="Times New Roman" w:cs="Times New Roman"/>
          <w:i/>
          <w:sz w:val="24"/>
          <w:szCs w:val="24"/>
        </w:rPr>
        <w:t xml:space="preserve"> comparable set of skills. Moreover, further insight may be given regarding the distribution of men and women in certain fields </w:t>
      </w:r>
      <w:r w:rsidR="00A51848">
        <w:rPr>
          <w:rFonts w:ascii="Times New Roman" w:hAnsi="Times New Roman" w:cs="Times New Roman"/>
          <w:i/>
          <w:sz w:val="24"/>
          <w:szCs w:val="24"/>
        </w:rPr>
        <w:t>in</w:t>
      </w:r>
      <w:r w:rsidRPr="002C1229">
        <w:rPr>
          <w:rFonts w:ascii="Times New Roman" w:hAnsi="Times New Roman" w:cs="Times New Roman"/>
          <w:i/>
          <w:sz w:val="24"/>
          <w:szCs w:val="24"/>
        </w:rPr>
        <w:t xml:space="preserve"> relation to wage differentials</w:t>
      </w:r>
      <w:r>
        <w:rPr>
          <w:rFonts w:ascii="Times New Roman" w:hAnsi="Times New Roman" w:cs="Times New Roman"/>
          <w:sz w:val="24"/>
          <w:szCs w:val="24"/>
        </w:rPr>
        <w:t xml:space="preserve">.  </w:t>
      </w:r>
    </w:p>
    <w:p w14:paraId="7D406973" w14:textId="77777777" w:rsidR="008241A7" w:rsidRDefault="008241A7" w:rsidP="00087E12">
      <w:pPr>
        <w:spacing w:line="360" w:lineRule="auto"/>
        <w:jc w:val="both"/>
        <w:rPr>
          <w:rFonts w:ascii="Times New Roman" w:hAnsi="Times New Roman" w:cs="Times New Roman"/>
          <w:sz w:val="24"/>
          <w:szCs w:val="24"/>
        </w:rPr>
      </w:pPr>
    </w:p>
    <w:p w14:paraId="7659A388" w14:textId="77777777" w:rsidR="00D54AA4" w:rsidRDefault="00D54AA4">
      <w:pPr>
        <w:rPr>
          <w:rFonts w:ascii="Times New Roman" w:hAnsi="Times New Roman" w:cs="Times New Roman"/>
          <w:sz w:val="24"/>
          <w:szCs w:val="24"/>
        </w:rPr>
      </w:pPr>
      <w:r>
        <w:rPr>
          <w:rFonts w:ascii="Times New Roman" w:hAnsi="Times New Roman" w:cs="Times New Roman"/>
          <w:sz w:val="24"/>
          <w:szCs w:val="24"/>
        </w:rPr>
        <w:br w:type="page"/>
      </w:r>
    </w:p>
    <w:p w14:paraId="2B1A50A6" w14:textId="74F8581F" w:rsidR="00D47E7D" w:rsidRDefault="008241A7" w:rsidP="00D47E7D">
      <w:pPr>
        <w:spacing w:line="360" w:lineRule="auto"/>
        <w:jc w:val="center"/>
        <w:rPr>
          <w:rFonts w:ascii="Times New Roman" w:hAnsi="Times New Roman" w:cs="Times New Roman"/>
          <w:sz w:val="24"/>
          <w:szCs w:val="24"/>
        </w:rPr>
      </w:pPr>
      <w:r>
        <w:rPr>
          <w:rFonts w:ascii="Times New Roman" w:hAnsi="Times New Roman" w:cs="Times New Roman"/>
          <w:sz w:val="24"/>
          <w:szCs w:val="24"/>
        </w:rPr>
        <w:t>OTHER CONTROLS</w:t>
      </w:r>
    </w:p>
    <w:p w14:paraId="2B94AB20" w14:textId="77777777" w:rsidR="003924A3" w:rsidRDefault="00C830E2" w:rsidP="003A5629">
      <w:pPr>
        <w:spacing w:line="360" w:lineRule="auto"/>
        <w:jc w:val="both"/>
        <w:rPr>
          <w:rFonts w:ascii="Times New Roman" w:hAnsi="Times New Roman" w:cs="Times New Roman"/>
          <w:sz w:val="24"/>
          <w:szCs w:val="24"/>
        </w:rPr>
      </w:pPr>
      <w:r>
        <w:rPr>
          <w:rFonts w:ascii="Times New Roman" w:hAnsi="Times New Roman" w:cs="Times New Roman"/>
          <w:sz w:val="24"/>
          <w:szCs w:val="24"/>
        </w:rPr>
        <w:t>The Mincer equation is considered a standard model for earnings. The model considers age of an individual as a proxy for experience</w:t>
      </w:r>
      <w:sdt>
        <w:sdtPr>
          <w:rPr>
            <w:rFonts w:ascii="Times New Roman" w:hAnsi="Times New Roman" w:cs="Times New Roman"/>
            <w:sz w:val="24"/>
            <w:szCs w:val="24"/>
          </w:rPr>
          <w:id w:val="69628621"/>
          <w:citation/>
        </w:sdtPr>
        <w:sdtEndPr/>
        <w:sdtContent>
          <w:r w:rsidR="00496EEB">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Jac74 \l 2057 </w:instrText>
          </w:r>
          <w:r w:rsidR="00496EEB">
            <w:rPr>
              <w:rFonts w:ascii="Times New Roman" w:hAnsi="Times New Roman" w:cs="Times New Roman"/>
              <w:sz w:val="24"/>
              <w:szCs w:val="24"/>
            </w:rPr>
            <w:fldChar w:fldCharType="separate"/>
          </w:r>
          <w:r w:rsidR="00FD2F15">
            <w:rPr>
              <w:rFonts w:ascii="Times New Roman" w:hAnsi="Times New Roman" w:cs="Times New Roman"/>
              <w:noProof/>
              <w:sz w:val="24"/>
              <w:szCs w:val="24"/>
            </w:rPr>
            <w:t xml:space="preserve"> </w:t>
          </w:r>
          <w:r w:rsidR="00FD2F15" w:rsidRPr="00FD2F15">
            <w:rPr>
              <w:rFonts w:ascii="Times New Roman" w:hAnsi="Times New Roman" w:cs="Times New Roman"/>
              <w:noProof/>
              <w:sz w:val="24"/>
              <w:szCs w:val="24"/>
            </w:rPr>
            <w:t>(Mincer, 1974)</w:t>
          </w:r>
          <w:r w:rsidR="00496EEB">
            <w:rPr>
              <w:rFonts w:ascii="Times New Roman" w:hAnsi="Times New Roman" w:cs="Times New Roman"/>
              <w:sz w:val="24"/>
              <w:szCs w:val="24"/>
            </w:rPr>
            <w:fldChar w:fldCharType="end"/>
          </w:r>
        </w:sdtContent>
      </w:sdt>
      <w:r>
        <w:rPr>
          <w:rFonts w:ascii="Times New Roman" w:hAnsi="Times New Roman" w:cs="Times New Roman"/>
          <w:sz w:val="24"/>
          <w:szCs w:val="24"/>
        </w:rPr>
        <w:t xml:space="preserve">. Based on this model, several studies </w:t>
      </w:r>
      <w:r w:rsidRPr="00706316">
        <w:rPr>
          <w:rFonts w:ascii="Times New Roman" w:hAnsi="Times New Roman" w:cs="Times New Roman"/>
          <w:i/>
          <w:sz w:val="24"/>
          <w:szCs w:val="24"/>
        </w:rPr>
        <w:t>consider age a suitable measure for experience and use it as an important control variable</w:t>
      </w:r>
      <w:r w:rsidR="003C6D0A">
        <w:rPr>
          <w:rFonts w:ascii="Times New Roman" w:hAnsi="Times New Roman" w:cs="Times New Roman"/>
          <w:sz w:val="24"/>
          <w:szCs w:val="24"/>
        </w:rPr>
        <w:t>.</w:t>
      </w:r>
      <w:r>
        <w:rPr>
          <w:rStyle w:val="FootnoteReference"/>
          <w:rFonts w:ascii="Times New Roman" w:hAnsi="Times New Roman" w:cs="Times New Roman"/>
          <w:sz w:val="24"/>
          <w:szCs w:val="24"/>
        </w:rPr>
        <w:footnoteReference w:id="4"/>
      </w:r>
      <w:r>
        <w:rPr>
          <w:rFonts w:ascii="Times New Roman" w:hAnsi="Times New Roman" w:cs="Times New Roman"/>
          <w:sz w:val="24"/>
          <w:szCs w:val="24"/>
        </w:rPr>
        <w:t xml:space="preserve"> </w:t>
      </w:r>
    </w:p>
    <w:p w14:paraId="0175B4A9" w14:textId="77777777" w:rsidR="00704DCF" w:rsidRDefault="00FE3C4F" w:rsidP="003A5629">
      <w:pPr>
        <w:spacing w:line="360" w:lineRule="auto"/>
        <w:jc w:val="both"/>
        <w:rPr>
          <w:rFonts w:ascii="Times New Roman" w:hAnsi="Times New Roman" w:cs="Times New Roman"/>
          <w:sz w:val="24"/>
          <w:szCs w:val="24"/>
        </w:rPr>
      </w:pPr>
      <w:r>
        <w:rPr>
          <w:rFonts w:ascii="Times New Roman" w:hAnsi="Times New Roman" w:cs="Times New Roman"/>
          <w:sz w:val="24"/>
          <w:szCs w:val="24"/>
        </w:rPr>
        <w:t>The Mincer equation along with the human capital approach emphasize the differences in productivity caused by differences in the amount of human capital investment. The amount of initial human capital investment can be accounted for using the level of education.</w:t>
      </w:r>
      <w:r w:rsidR="001C2144">
        <w:rPr>
          <w:rFonts w:ascii="Times New Roman" w:hAnsi="Times New Roman" w:cs="Times New Roman"/>
          <w:sz w:val="24"/>
          <w:szCs w:val="24"/>
        </w:rPr>
        <w:t xml:space="preserve"> Wage differential arising from other factors than differences in productivity can be attributed to discrimination</w:t>
      </w:r>
      <w:sdt>
        <w:sdtPr>
          <w:rPr>
            <w:rFonts w:ascii="Times New Roman" w:hAnsi="Times New Roman" w:cs="Times New Roman"/>
            <w:sz w:val="24"/>
            <w:szCs w:val="24"/>
          </w:rPr>
          <w:id w:val="-473292184"/>
          <w:citation/>
        </w:sdtPr>
        <w:sdtEndPr/>
        <w:sdtContent>
          <w:r w:rsidR="00496EEB">
            <w:rPr>
              <w:rFonts w:ascii="Times New Roman" w:hAnsi="Times New Roman" w:cs="Times New Roman"/>
              <w:sz w:val="24"/>
              <w:szCs w:val="24"/>
            </w:rPr>
            <w:fldChar w:fldCharType="begin"/>
          </w:r>
          <w:r w:rsidR="003924A3">
            <w:rPr>
              <w:rFonts w:ascii="Times New Roman" w:hAnsi="Times New Roman" w:cs="Times New Roman"/>
              <w:sz w:val="24"/>
              <w:szCs w:val="24"/>
            </w:rPr>
            <w:instrText xml:space="preserve"> CITATION Arr73 \l 2057 </w:instrText>
          </w:r>
          <w:r w:rsidR="00496EEB">
            <w:rPr>
              <w:rFonts w:ascii="Times New Roman" w:hAnsi="Times New Roman" w:cs="Times New Roman"/>
              <w:sz w:val="24"/>
              <w:szCs w:val="24"/>
            </w:rPr>
            <w:fldChar w:fldCharType="separate"/>
          </w:r>
          <w:r w:rsidR="003924A3">
            <w:rPr>
              <w:rFonts w:ascii="Times New Roman" w:hAnsi="Times New Roman" w:cs="Times New Roman"/>
              <w:noProof/>
              <w:sz w:val="24"/>
              <w:szCs w:val="24"/>
            </w:rPr>
            <w:t xml:space="preserve"> </w:t>
          </w:r>
          <w:r w:rsidR="003924A3" w:rsidRPr="003924A3">
            <w:rPr>
              <w:rFonts w:ascii="Times New Roman" w:hAnsi="Times New Roman" w:cs="Times New Roman"/>
              <w:noProof/>
              <w:sz w:val="24"/>
              <w:szCs w:val="24"/>
            </w:rPr>
            <w:t>(Arrow, 1973)</w:t>
          </w:r>
          <w:r w:rsidR="00496EEB">
            <w:rPr>
              <w:rFonts w:ascii="Times New Roman" w:hAnsi="Times New Roman" w:cs="Times New Roman"/>
              <w:sz w:val="24"/>
              <w:szCs w:val="24"/>
            </w:rPr>
            <w:fldChar w:fldCharType="end"/>
          </w:r>
        </w:sdtContent>
      </w:sdt>
      <w:r w:rsidR="001C2144">
        <w:rPr>
          <w:rFonts w:ascii="Times New Roman" w:hAnsi="Times New Roman" w:cs="Times New Roman"/>
          <w:sz w:val="24"/>
          <w:szCs w:val="24"/>
        </w:rPr>
        <w:t xml:space="preserve">. </w:t>
      </w:r>
      <w:r w:rsidR="003924A3">
        <w:rPr>
          <w:rFonts w:ascii="Times New Roman" w:hAnsi="Times New Roman" w:cs="Times New Roman"/>
          <w:sz w:val="24"/>
          <w:szCs w:val="24"/>
        </w:rPr>
        <w:t xml:space="preserve">Hence, </w:t>
      </w:r>
      <w:r w:rsidR="003924A3" w:rsidRPr="00706316">
        <w:rPr>
          <w:rFonts w:ascii="Times New Roman" w:hAnsi="Times New Roman" w:cs="Times New Roman"/>
          <w:i/>
          <w:sz w:val="24"/>
          <w:szCs w:val="24"/>
        </w:rPr>
        <w:t>it is important to contr</w:t>
      </w:r>
      <w:r w:rsidR="001754D8" w:rsidRPr="00706316">
        <w:rPr>
          <w:rFonts w:ascii="Times New Roman" w:hAnsi="Times New Roman" w:cs="Times New Roman"/>
          <w:i/>
          <w:sz w:val="24"/>
          <w:szCs w:val="24"/>
        </w:rPr>
        <w:t>ol of the level of education in</w:t>
      </w:r>
      <w:r w:rsidR="003924A3" w:rsidRPr="00706316">
        <w:rPr>
          <w:rFonts w:ascii="Times New Roman" w:hAnsi="Times New Roman" w:cs="Times New Roman"/>
          <w:i/>
          <w:sz w:val="24"/>
          <w:szCs w:val="24"/>
        </w:rPr>
        <w:t xml:space="preserve"> order to study discrimination</w:t>
      </w:r>
      <w:r w:rsidR="004D4F56" w:rsidRPr="00706316">
        <w:rPr>
          <w:rFonts w:ascii="Times New Roman" w:hAnsi="Times New Roman" w:cs="Times New Roman"/>
          <w:i/>
          <w:sz w:val="24"/>
          <w:szCs w:val="24"/>
        </w:rPr>
        <w:t xml:space="preserve"> in the gender wage differential</w:t>
      </w:r>
      <w:r w:rsidR="004D4F56">
        <w:rPr>
          <w:rFonts w:ascii="Times New Roman" w:hAnsi="Times New Roman" w:cs="Times New Roman"/>
          <w:sz w:val="24"/>
          <w:szCs w:val="24"/>
        </w:rPr>
        <w:t xml:space="preserve">. </w:t>
      </w:r>
      <w:r w:rsidR="003924A3">
        <w:rPr>
          <w:rFonts w:ascii="Times New Roman" w:hAnsi="Times New Roman" w:cs="Times New Roman"/>
          <w:sz w:val="24"/>
          <w:szCs w:val="24"/>
        </w:rPr>
        <w:t xml:space="preserve"> </w:t>
      </w:r>
    </w:p>
    <w:p w14:paraId="1BA05631" w14:textId="77777777" w:rsidR="00087E12" w:rsidRPr="00F739F7" w:rsidRDefault="00373018" w:rsidP="003A5629">
      <w:pPr>
        <w:spacing w:line="360" w:lineRule="auto"/>
        <w:jc w:val="both"/>
        <w:rPr>
          <w:rFonts w:ascii="Times New Roman" w:hAnsi="Times New Roman" w:cs="Times New Roman"/>
          <w:sz w:val="24"/>
          <w:szCs w:val="24"/>
        </w:rPr>
      </w:pPr>
      <w:r>
        <w:rPr>
          <w:rFonts w:ascii="Times New Roman" w:hAnsi="Times New Roman" w:cs="Times New Roman"/>
          <w:sz w:val="24"/>
          <w:szCs w:val="24"/>
        </w:rPr>
        <w:t>In addition to marital status, Barker</w:t>
      </w:r>
      <w:sdt>
        <w:sdtPr>
          <w:rPr>
            <w:rFonts w:ascii="Times New Roman" w:hAnsi="Times New Roman" w:cs="Times New Roman"/>
            <w:sz w:val="24"/>
            <w:szCs w:val="24"/>
          </w:rPr>
          <w:id w:val="-126856693"/>
          <w:citation/>
        </w:sdtPr>
        <w:sdtEndPr/>
        <w:sdtContent>
          <w:r w:rsidR="00496EEB">
            <w:rPr>
              <w:rFonts w:ascii="Times New Roman" w:hAnsi="Times New Roman" w:cs="Times New Roman"/>
              <w:sz w:val="24"/>
              <w:szCs w:val="24"/>
            </w:rPr>
            <w:fldChar w:fldCharType="begin"/>
          </w:r>
          <w:r w:rsidR="00E40F2C">
            <w:rPr>
              <w:rFonts w:ascii="Times New Roman" w:hAnsi="Times New Roman" w:cs="Times New Roman"/>
              <w:sz w:val="24"/>
              <w:szCs w:val="24"/>
            </w:rPr>
            <w:instrText xml:space="preserve">CITATION Kat93 \n  \t  \l 2057 </w:instrText>
          </w:r>
          <w:r w:rsidR="00496EEB">
            <w:rPr>
              <w:rFonts w:ascii="Times New Roman" w:hAnsi="Times New Roman" w:cs="Times New Roman"/>
              <w:sz w:val="24"/>
              <w:szCs w:val="24"/>
            </w:rPr>
            <w:fldChar w:fldCharType="separate"/>
          </w:r>
          <w:r w:rsidR="00FD2F15">
            <w:rPr>
              <w:rFonts w:ascii="Times New Roman" w:hAnsi="Times New Roman" w:cs="Times New Roman"/>
              <w:noProof/>
              <w:sz w:val="24"/>
              <w:szCs w:val="24"/>
            </w:rPr>
            <w:t xml:space="preserve"> </w:t>
          </w:r>
          <w:r w:rsidR="00FD2F15" w:rsidRPr="00FD2F15">
            <w:rPr>
              <w:rFonts w:ascii="Times New Roman" w:hAnsi="Times New Roman" w:cs="Times New Roman"/>
              <w:noProof/>
              <w:sz w:val="24"/>
              <w:szCs w:val="24"/>
            </w:rPr>
            <w:t>(1993)</w:t>
          </w:r>
          <w:r w:rsidR="00496EEB">
            <w:rPr>
              <w:rFonts w:ascii="Times New Roman" w:hAnsi="Times New Roman" w:cs="Times New Roman"/>
              <w:sz w:val="24"/>
              <w:szCs w:val="24"/>
            </w:rPr>
            <w:fldChar w:fldCharType="end"/>
          </w:r>
        </w:sdtContent>
      </w:sdt>
      <w:r>
        <w:rPr>
          <w:rFonts w:ascii="Times New Roman" w:hAnsi="Times New Roman" w:cs="Times New Roman"/>
          <w:sz w:val="24"/>
          <w:szCs w:val="24"/>
        </w:rPr>
        <w:t xml:space="preserve"> suggests that the presence of children also poses a disadvantage for women. </w:t>
      </w:r>
      <w:r w:rsidR="0072454B">
        <w:rPr>
          <w:rFonts w:ascii="Times New Roman" w:hAnsi="Times New Roman" w:cs="Times New Roman"/>
          <w:sz w:val="24"/>
          <w:szCs w:val="24"/>
        </w:rPr>
        <w:t xml:space="preserve">The argument presents women as possibly being a more expensive worker relative to men. This arises from women having conflicts between work and children related responsibilities and hence having an increased desire for flexible hours. </w:t>
      </w:r>
      <w:r w:rsidR="00E40F2C">
        <w:rPr>
          <w:rFonts w:ascii="Times New Roman" w:hAnsi="Times New Roman" w:cs="Times New Roman"/>
          <w:sz w:val="24"/>
          <w:szCs w:val="24"/>
        </w:rPr>
        <w:t xml:space="preserve">Furthermore, Christofides et al. </w:t>
      </w:r>
      <w:sdt>
        <w:sdtPr>
          <w:rPr>
            <w:rFonts w:ascii="Times New Roman" w:hAnsi="Times New Roman" w:cs="Times New Roman"/>
            <w:sz w:val="24"/>
            <w:szCs w:val="24"/>
          </w:rPr>
          <w:id w:val="38098758"/>
          <w:citation/>
        </w:sdtPr>
        <w:sdtEndPr/>
        <w:sdtContent>
          <w:r w:rsidR="00496EEB">
            <w:rPr>
              <w:rFonts w:ascii="Times New Roman" w:hAnsi="Times New Roman" w:cs="Times New Roman"/>
              <w:sz w:val="24"/>
              <w:szCs w:val="24"/>
            </w:rPr>
            <w:fldChar w:fldCharType="begin"/>
          </w:r>
          <w:r w:rsidR="00E40F2C">
            <w:rPr>
              <w:rFonts w:ascii="Times New Roman" w:hAnsi="Times New Roman" w:cs="Times New Roman"/>
              <w:sz w:val="24"/>
              <w:szCs w:val="24"/>
            </w:rPr>
            <w:instrText xml:space="preserve">CITATION Chr13 \n  \t  \l 2057 </w:instrText>
          </w:r>
          <w:r w:rsidR="00496EEB">
            <w:rPr>
              <w:rFonts w:ascii="Times New Roman" w:hAnsi="Times New Roman" w:cs="Times New Roman"/>
              <w:sz w:val="24"/>
              <w:szCs w:val="24"/>
            </w:rPr>
            <w:fldChar w:fldCharType="separate"/>
          </w:r>
          <w:r w:rsidR="00FD2F15" w:rsidRPr="00FD2F15">
            <w:rPr>
              <w:rFonts w:ascii="Times New Roman" w:hAnsi="Times New Roman" w:cs="Times New Roman"/>
              <w:noProof/>
              <w:sz w:val="24"/>
              <w:szCs w:val="24"/>
            </w:rPr>
            <w:t>(2013)</w:t>
          </w:r>
          <w:r w:rsidR="00496EEB">
            <w:rPr>
              <w:rFonts w:ascii="Times New Roman" w:hAnsi="Times New Roman" w:cs="Times New Roman"/>
              <w:sz w:val="24"/>
              <w:szCs w:val="24"/>
            </w:rPr>
            <w:fldChar w:fldCharType="end"/>
          </w:r>
        </w:sdtContent>
      </w:sdt>
      <w:r w:rsidR="00E40F2C">
        <w:rPr>
          <w:rFonts w:ascii="Times New Roman" w:hAnsi="Times New Roman" w:cs="Times New Roman"/>
          <w:sz w:val="24"/>
          <w:szCs w:val="24"/>
        </w:rPr>
        <w:t xml:space="preserve"> indicate the negative impact of family and childcare related absences. Hence, </w:t>
      </w:r>
      <w:r w:rsidR="00E40F2C" w:rsidRPr="00706316">
        <w:rPr>
          <w:rFonts w:ascii="Times New Roman" w:hAnsi="Times New Roman" w:cs="Times New Roman"/>
          <w:i/>
          <w:sz w:val="24"/>
          <w:szCs w:val="24"/>
        </w:rPr>
        <w:t>the number of children is an important control for the gender wage differential</w:t>
      </w:r>
      <w:r w:rsidR="00E40F2C">
        <w:rPr>
          <w:rFonts w:ascii="Times New Roman" w:hAnsi="Times New Roman" w:cs="Times New Roman"/>
          <w:sz w:val="24"/>
          <w:szCs w:val="24"/>
        </w:rPr>
        <w:t xml:space="preserve">. </w:t>
      </w:r>
      <w:r w:rsidR="0072454B">
        <w:rPr>
          <w:rFonts w:ascii="Times New Roman" w:hAnsi="Times New Roman" w:cs="Times New Roman"/>
          <w:sz w:val="24"/>
          <w:szCs w:val="24"/>
        </w:rPr>
        <w:t xml:space="preserve">  </w:t>
      </w:r>
    </w:p>
    <w:p w14:paraId="71176260" w14:textId="77777777" w:rsidR="00D47E7D" w:rsidRDefault="00D47E7D" w:rsidP="00D47E7D">
      <w:pPr>
        <w:spacing w:line="360" w:lineRule="auto"/>
        <w:jc w:val="both"/>
        <w:rPr>
          <w:rFonts w:ascii="Times New Roman" w:hAnsi="Times New Roman" w:cs="Times New Roman"/>
          <w:sz w:val="24"/>
          <w:szCs w:val="24"/>
        </w:rPr>
      </w:pPr>
    </w:p>
    <w:p w14:paraId="2925FAA5" w14:textId="77777777" w:rsidR="00ED1A0D" w:rsidRPr="00F739F7" w:rsidRDefault="00ED1A0D">
      <w:pPr>
        <w:rPr>
          <w:rFonts w:ascii="Times New Roman" w:hAnsi="Times New Roman" w:cs="Times New Roman"/>
          <w:b/>
          <w:sz w:val="24"/>
          <w:szCs w:val="24"/>
        </w:rPr>
      </w:pPr>
      <w:r w:rsidRPr="00F739F7">
        <w:rPr>
          <w:rFonts w:ascii="Times New Roman" w:hAnsi="Times New Roman" w:cs="Times New Roman"/>
          <w:b/>
          <w:sz w:val="24"/>
          <w:szCs w:val="24"/>
        </w:rPr>
        <w:br w:type="page"/>
      </w:r>
    </w:p>
    <w:p w14:paraId="310D4E41" w14:textId="77777777" w:rsidR="00A90934" w:rsidRPr="00F739F7" w:rsidRDefault="00E510A6" w:rsidP="00A90934">
      <w:pPr>
        <w:spacing w:line="360" w:lineRule="auto"/>
        <w:jc w:val="center"/>
        <w:rPr>
          <w:rFonts w:ascii="Times New Roman" w:hAnsi="Times New Roman" w:cs="Times New Roman"/>
          <w:sz w:val="24"/>
          <w:szCs w:val="24"/>
        </w:rPr>
      </w:pPr>
      <w:r w:rsidRPr="00F739F7">
        <w:rPr>
          <w:rFonts w:ascii="Times New Roman" w:hAnsi="Times New Roman" w:cs="Times New Roman"/>
          <w:b/>
          <w:sz w:val="24"/>
          <w:szCs w:val="24"/>
        </w:rPr>
        <w:t>DATA</w:t>
      </w:r>
      <w:r w:rsidR="001E6853" w:rsidRPr="00F739F7">
        <w:rPr>
          <w:rFonts w:ascii="Times New Roman" w:hAnsi="Times New Roman" w:cs="Times New Roman"/>
          <w:b/>
          <w:sz w:val="24"/>
          <w:szCs w:val="24"/>
        </w:rPr>
        <w:t xml:space="preserve"> </w:t>
      </w:r>
    </w:p>
    <w:p w14:paraId="667FE3EF" w14:textId="77777777" w:rsidR="00E510A6" w:rsidRPr="00F739F7" w:rsidRDefault="00E510A6" w:rsidP="00E510A6">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In order to test the impact of the demographic variables discussed above on the gender-wage differential,</w:t>
      </w:r>
      <w:r w:rsidR="006038B4" w:rsidRPr="00F739F7">
        <w:rPr>
          <w:rFonts w:ascii="Times New Roman" w:hAnsi="Times New Roman" w:cs="Times New Roman"/>
          <w:sz w:val="24"/>
          <w:szCs w:val="24"/>
        </w:rPr>
        <w:t xml:space="preserve"> historical data for the Netherlands </w:t>
      </w:r>
      <w:r w:rsidR="00AD415A" w:rsidRPr="00F739F7">
        <w:rPr>
          <w:rFonts w:ascii="Times New Roman" w:hAnsi="Times New Roman" w:cs="Times New Roman"/>
          <w:sz w:val="24"/>
          <w:szCs w:val="24"/>
        </w:rPr>
        <w:t>is</w:t>
      </w:r>
      <w:r w:rsidR="006038B4" w:rsidRPr="00F739F7">
        <w:rPr>
          <w:rFonts w:ascii="Times New Roman" w:hAnsi="Times New Roman" w:cs="Times New Roman"/>
          <w:sz w:val="24"/>
          <w:szCs w:val="24"/>
        </w:rPr>
        <w:t xml:space="preserve"> analysed. </w:t>
      </w:r>
      <w:r w:rsidR="00A4199E" w:rsidRPr="00F739F7">
        <w:rPr>
          <w:rFonts w:ascii="Times New Roman" w:hAnsi="Times New Roman" w:cs="Times New Roman"/>
          <w:sz w:val="24"/>
          <w:szCs w:val="24"/>
        </w:rPr>
        <w:t>The data is collected from the Longitudinal Internet studies for the Social Sciences (LISS) Panel data archive that is administered by CentERdata of the Tilburg University in the Netherlands</w:t>
      </w:r>
      <w:r w:rsidR="00BB0AA9">
        <w:rPr>
          <w:rFonts w:ascii="Times New Roman" w:hAnsi="Times New Roman" w:cs="Times New Roman"/>
          <w:sz w:val="24"/>
          <w:szCs w:val="24"/>
        </w:rPr>
        <w:t>.</w:t>
      </w:r>
      <w:r w:rsidR="00E10122" w:rsidRPr="00F739F7">
        <w:rPr>
          <w:rStyle w:val="FootnoteReference"/>
          <w:rFonts w:ascii="Times New Roman" w:hAnsi="Times New Roman" w:cs="Times New Roman"/>
          <w:sz w:val="24"/>
          <w:szCs w:val="24"/>
        </w:rPr>
        <w:footnoteReference w:id="5"/>
      </w:r>
      <w:r w:rsidR="002811B4" w:rsidRPr="00F739F7">
        <w:rPr>
          <w:rFonts w:ascii="Times New Roman" w:hAnsi="Times New Roman" w:cs="Times New Roman"/>
          <w:sz w:val="24"/>
          <w:szCs w:val="24"/>
        </w:rPr>
        <w:t xml:space="preserve"> The panel</w:t>
      </w:r>
      <w:r w:rsidR="00C726BC" w:rsidRPr="00F739F7">
        <w:rPr>
          <w:rFonts w:ascii="Times New Roman" w:hAnsi="Times New Roman" w:cs="Times New Roman"/>
          <w:sz w:val="24"/>
          <w:szCs w:val="24"/>
        </w:rPr>
        <w:t xml:space="preserve"> currently</w:t>
      </w:r>
      <w:r w:rsidR="002811B4" w:rsidRPr="00F739F7">
        <w:rPr>
          <w:rFonts w:ascii="Times New Roman" w:hAnsi="Times New Roman" w:cs="Times New Roman"/>
          <w:sz w:val="24"/>
          <w:szCs w:val="24"/>
        </w:rPr>
        <w:t xml:space="preserve"> </w:t>
      </w:r>
      <w:r w:rsidR="00B85E17" w:rsidRPr="00F739F7">
        <w:rPr>
          <w:rFonts w:ascii="Times New Roman" w:hAnsi="Times New Roman" w:cs="Times New Roman"/>
          <w:sz w:val="24"/>
          <w:szCs w:val="24"/>
        </w:rPr>
        <w:t xml:space="preserve">consists of </w:t>
      </w:r>
      <w:r w:rsidR="00C726BC" w:rsidRPr="00F739F7">
        <w:rPr>
          <w:rFonts w:ascii="Times New Roman" w:hAnsi="Times New Roman" w:cs="Times New Roman"/>
          <w:sz w:val="24"/>
          <w:szCs w:val="24"/>
        </w:rPr>
        <w:t xml:space="preserve">over </w:t>
      </w:r>
      <w:r w:rsidR="00B85E17" w:rsidRPr="00F739F7">
        <w:rPr>
          <w:rFonts w:ascii="Times New Roman" w:hAnsi="Times New Roman" w:cs="Times New Roman"/>
          <w:sz w:val="24"/>
          <w:szCs w:val="24"/>
        </w:rPr>
        <w:t>8</w:t>
      </w:r>
      <w:r w:rsidR="00BB0AA9">
        <w:rPr>
          <w:rFonts w:ascii="Times New Roman" w:hAnsi="Times New Roman" w:cs="Times New Roman"/>
          <w:sz w:val="24"/>
          <w:szCs w:val="24"/>
        </w:rPr>
        <w:t>,</w:t>
      </w:r>
      <w:r w:rsidR="00B85E17" w:rsidRPr="00F739F7">
        <w:rPr>
          <w:rFonts w:ascii="Times New Roman" w:hAnsi="Times New Roman" w:cs="Times New Roman"/>
          <w:sz w:val="24"/>
          <w:szCs w:val="24"/>
        </w:rPr>
        <w:t>000 individuals (approximately 5</w:t>
      </w:r>
      <w:r w:rsidR="00BB0AA9">
        <w:rPr>
          <w:rFonts w:ascii="Times New Roman" w:hAnsi="Times New Roman" w:cs="Times New Roman"/>
          <w:sz w:val="24"/>
          <w:szCs w:val="24"/>
        </w:rPr>
        <w:t>,</w:t>
      </w:r>
      <w:r w:rsidR="00B85E17" w:rsidRPr="00F739F7">
        <w:rPr>
          <w:rFonts w:ascii="Times New Roman" w:hAnsi="Times New Roman" w:cs="Times New Roman"/>
          <w:sz w:val="24"/>
          <w:szCs w:val="24"/>
        </w:rPr>
        <w:t>000 households) that are representative of the Dutch population</w:t>
      </w:r>
      <w:sdt>
        <w:sdtPr>
          <w:rPr>
            <w:rFonts w:ascii="Times New Roman" w:hAnsi="Times New Roman" w:cs="Times New Roman"/>
            <w:sz w:val="24"/>
            <w:szCs w:val="24"/>
          </w:rPr>
          <w:id w:val="1823849661"/>
          <w:citation/>
        </w:sdtPr>
        <w:sdtEndPr/>
        <w:sdtContent>
          <w:r w:rsidR="00496EEB">
            <w:rPr>
              <w:rFonts w:ascii="Times New Roman" w:hAnsi="Times New Roman" w:cs="Times New Roman"/>
              <w:sz w:val="24"/>
              <w:szCs w:val="24"/>
            </w:rPr>
            <w:fldChar w:fldCharType="begin"/>
          </w:r>
          <w:r w:rsidR="000568A9">
            <w:rPr>
              <w:rFonts w:ascii="Times New Roman" w:hAnsi="Times New Roman" w:cs="Times New Roman"/>
              <w:sz w:val="24"/>
              <w:szCs w:val="24"/>
            </w:rPr>
            <w:instrText xml:space="preserve">CITATION Cen \y  \l 2057 </w:instrText>
          </w:r>
          <w:r w:rsidR="00496EEB">
            <w:rPr>
              <w:rFonts w:ascii="Times New Roman" w:hAnsi="Times New Roman" w:cs="Times New Roman"/>
              <w:sz w:val="24"/>
              <w:szCs w:val="24"/>
            </w:rPr>
            <w:fldChar w:fldCharType="separate"/>
          </w:r>
          <w:r w:rsidR="00FD2F15">
            <w:rPr>
              <w:rFonts w:ascii="Times New Roman" w:hAnsi="Times New Roman" w:cs="Times New Roman"/>
              <w:noProof/>
              <w:sz w:val="24"/>
              <w:szCs w:val="24"/>
            </w:rPr>
            <w:t xml:space="preserve"> </w:t>
          </w:r>
          <w:r w:rsidR="00FD2F15" w:rsidRPr="00FD2F15">
            <w:rPr>
              <w:rFonts w:ascii="Times New Roman" w:hAnsi="Times New Roman" w:cs="Times New Roman"/>
              <w:noProof/>
              <w:sz w:val="24"/>
              <w:szCs w:val="24"/>
            </w:rPr>
            <w:t>(CentERdata)</w:t>
          </w:r>
          <w:r w:rsidR="00496EEB">
            <w:rPr>
              <w:rFonts w:ascii="Times New Roman" w:hAnsi="Times New Roman" w:cs="Times New Roman"/>
              <w:sz w:val="24"/>
              <w:szCs w:val="24"/>
            </w:rPr>
            <w:fldChar w:fldCharType="end"/>
          </w:r>
        </w:sdtContent>
      </w:sdt>
      <w:r w:rsidR="00B85E17" w:rsidRPr="00F739F7">
        <w:rPr>
          <w:rFonts w:ascii="Times New Roman" w:hAnsi="Times New Roman" w:cs="Times New Roman"/>
          <w:sz w:val="24"/>
          <w:szCs w:val="24"/>
        </w:rPr>
        <w:t xml:space="preserve">. </w:t>
      </w:r>
    </w:p>
    <w:p w14:paraId="53583D3C" w14:textId="77777777" w:rsidR="00F53F17" w:rsidRPr="00F739F7" w:rsidRDefault="00683678" w:rsidP="00F53F17">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The surveys are conducted on an annual basis on the foll</w:t>
      </w:r>
      <w:r w:rsidR="00F53F17" w:rsidRPr="00F739F7">
        <w:rPr>
          <w:rFonts w:ascii="Times New Roman" w:hAnsi="Times New Roman" w:cs="Times New Roman"/>
          <w:sz w:val="24"/>
          <w:szCs w:val="24"/>
        </w:rPr>
        <w:t xml:space="preserve">owing topics: health, religion and ethnicity, work and schooling, social integration and leisure, political values, personality, family, income, assets and housing. </w:t>
      </w:r>
      <w:r w:rsidR="006B03DA" w:rsidRPr="00F739F7">
        <w:rPr>
          <w:rFonts w:ascii="Times New Roman" w:hAnsi="Times New Roman" w:cs="Times New Roman"/>
          <w:sz w:val="24"/>
          <w:szCs w:val="24"/>
        </w:rPr>
        <w:t>Furthermore, an extensive list of background variables is recorded on a monthly basis for each participant</w:t>
      </w:r>
      <w:sdt>
        <w:sdtPr>
          <w:rPr>
            <w:rFonts w:ascii="Times New Roman" w:hAnsi="Times New Roman" w:cs="Times New Roman"/>
            <w:sz w:val="24"/>
            <w:szCs w:val="24"/>
          </w:rPr>
          <w:id w:val="1407582858"/>
          <w:citation/>
        </w:sdtPr>
        <w:sdtEndPr/>
        <w:sdtContent>
          <w:r w:rsidR="00496EEB">
            <w:rPr>
              <w:rFonts w:ascii="Times New Roman" w:hAnsi="Times New Roman" w:cs="Times New Roman"/>
              <w:sz w:val="24"/>
              <w:szCs w:val="24"/>
            </w:rPr>
            <w:fldChar w:fldCharType="begin"/>
          </w:r>
          <w:r w:rsidR="00BD18A7">
            <w:rPr>
              <w:rFonts w:ascii="Times New Roman" w:hAnsi="Times New Roman" w:cs="Times New Roman"/>
              <w:sz w:val="24"/>
              <w:szCs w:val="24"/>
            </w:rPr>
            <w:instrText xml:space="preserve">CITATION Cen \y  \l 2057 </w:instrText>
          </w:r>
          <w:r w:rsidR="00496EEB">
            <w:rPr>
              <w:rFonts w:ascii="Times New Roman" w:hAnsi="Times New Roman" w:cs="Times New Roman"/>
              <w:sz w:val="24"/>
              <w:szCs w:val="24"/>
            </w:rPr>
            <w:fldChar w:fldCharType="separate"/>
          </w:r>
          <w:r w:rsidR="00FD2F15">
            <w:rPr>
              <w:rFonts w:ascii="Times New Roman" w:hAnsi="Times New Roman" w:cs="Times New Roman"/>
              <w:noProof/>
              <w:sz w:val="24"/>
              <w:szCs w:val="24"/>
            </w:rPr>
            <w:t xml:space="preserve"> </w:t>
          </w:r>
          <w:r w:rsidR="00FD2F15" w:rsidRPr="00FD2F15">
            <w:rPr>
              <w:rFonts w:ascii="Times New Roman" w:hAnsi="Times New Roman" w:cs="Times New Roman"/>
              <w:noProof/>
              <w:sz w:val="24"/>
              <w:szCs w:val="24"/>
            </w:rPr>
            <w:t>(CentERdata)</w:t>
          </w:r>
          <w:r w:rsidR="00496EEB">
            <w:rPr>
              <w:rFonts w:ascii="Times New Roman" w:hAnsi="Times New Roman" w:cs="Times New Roman"/>
              <w:sz w:val="24"/>
              <w:szCs w:val="24"/>
            </w:rPr>
            <w:fldChar w:fldCharType="end"/>
          </w:r>
        </w:sdtContent>
      </w:sdt>
      <w:r w:rsidR="006B03DA" w:rsidRPr="00F739F7">
        <w:rPr>
          <w:rFonts w:ascii="Times New Roman" w:hAnsi="Times New Roman" w:cs="Times New Roman"/>
          <w:sz w:val="24"/>
          <w:szCs w:val="24"/>
        </w:rPr>
        <w:t xml:space="preserve">. </w:t>
      </w:r>
    </w:p>
    <w:p w14:paraId="7B3218D6" w14:textId="77777777" w:rsidR="00416553" w:rsidRPr="00F739F7" w:rsidRDefault="00416553" w:rsidP="00416553">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Finally, given that the panel being used is an Internet panel, a few methodological flaws regarding data collection must be addressed. First, the problem of self-selection is addressed in the LISS panel via drawing the samples using true probabilities from national population statistics. Furthermore, participants are recruited via other means besides the internet in order to increase the representativeness of the sample. These participants are provided with necessary equipment and aid to ensure participation in the panel. Lastly, participants are sent frequent reminders as well are given monetary incentive to ensure that there is minimal under-coverage</w:t>
      </w:r>
      <w:sdt>
        <w:sdtPr>
          <w:rPr>
            <w:rFonts w:ascii="Times New Roman" w:hAnsi="Times New Roman" w:cs="Times New Roman"/>
            <w:sz w:val="24"/>
            <w:szCs w:val="24"/>
          </w:rPr>
          <w:id w:val="506874690"/>
          <w:citation/>
        </w:sdtPr>
        <w:sdtEndPr/>
        <w:sdtContent>
          <w:r w:rsidR="00496EEB" w:rsidRPr="00F739F7">
            <w:rPr>
              <w:rFonts w:ascii="Times New Roman" w:hAnsi="Times New Roman" w:cs="Times New Roman"/>
              <w:sz w:val="24"/>
              <w:szCs w:val="24"/>
            </w:rPr>
            <w:fldChar w:fldCharType="begin"/>
          </w:r>
          <w:r w:rsidR="005F158F" w:rsidRPr="00F739F7">
            <w:rPr>
              <w:rFonts w:ascii="Times New Roman" w:hAnsi="Times New Roman" w:cs="Times New Roman"/>
              <w:sz w:val="24"/>
              <w:szCs w:val="24"/>
            </w:rPr>
            <w:instrText xml:space="preserve"> CITATION Ann11 \l 2057 </w:instrText>
          </w:r>
          <w:r w:rsidR="00496EEB" w:rsidRPr="00F739F7">
            <w:rPr>
              <w:rFonts w:ascii="Times New Roman" w:hAnsi="Times New Roman" w:cs="Times New Roman"/>
              <w:sz w:val="24"/>
              <w:szCs w:val="24"/>
            </w:rPr>
            <w:fldChar w:fldCharType="separate"/>
          </w:r>
          <w:r w:rsidR="00FD2F15">
            <w:rPr>
              <w:rFonts w:ascii="Times New Roman" w:hAnsi="Times New Roman" w:cs="Times New Roman"/>
              <w:noProof/>
              <w:sz w:val="24"/>
              <w:szCs w:val="24"/>
            </w:rPr>
            <w:t xml:space="preserve"> </w:t>
          </w:r>
          <w:r w:rsidR="00FD2F15" w:rsidRPr="00FD2F15">
            <w:rPr>
              <w:rFonts w:ascii="Times New Roman" w:hAnsi="Times New Roman" w:cs="Times New Roman"/>
              <w:noProof/>
              <w:sz w:val="24"/>
              <w:szCs w:val="24"/>
            </w:rPr>
            <w:t>(Scherpenzeel, 2011)</w:t>
          </w:r>
          <w:r w:rsidR="00496EEB" w:rsidRPr="00F739F7">
            <w:rPr>
              <w:rFonts w:ascii="Times New Roman" w:hAnsi="Times New Roman" w:cs="Times New Roman"/>
              <w:sz w:val="24"/>
              <w:szCs w:val="24"/>
            </w:rPr>
            <w:fldChar w:fldCharType="end"/>
          </w:r>
        </w:sdtContent>
      </w:sdt>
      <w:r w:rsidRPr="00F739F7">
        <w:rPr>
          <w:rFonts w:ascii="Times New Roman" w:hAnsi="Times New Roman" w:cs="Times New Roman"/>
          <w:sz w:val="24"/>
          <w:szCs w:val="24"/>
        </w:rPr>
        <w:t xml:space="preserve">. Therefore, the aforementioned internet panel meets the initial statistical requirements for the analysis. </w:t>
      </w:r>
    </w:p>
    <w:p w14:paraId="4BEFB51D" w14:textId="77777777" w:rsidR="005F615B" w:rsidRPr="00F739F7" w:rsidRDefault="005F615B" w:rsidP="00F53F17">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For the purpose of this research, the most relevant annual core survey is work and schooling. Other important indicators are available in the backg</w:t>
      </w:r>
      <w:r w:rsidR="00533480" w:rsidRPr="00F739F7">
        <w:rPr>
          <w:rFonts w:ascii="Times New Roman" w:hAnsi="Times New Roman" w:cs="Times New Roman"/>
          <w:sz w:val="24"/>
          <w:szCs w:val="24"/>
        </w:rPr>
        <w:t>round variables</w:t>
      </w:r>
      <w:r w:rsidRPr="00F739F7">
        <w:rPr>
          <w:rFonts w:ascii="Times New Roman" w:hAnsi="Times New Roman" w:cs="Times New Roman"/>
          <w:sz w:val="24"/>
          <w:szCs w:val="24"/>
        </w:rPr>
        <w:t xml:space="preserve">. </w:t>
      </w:r>
      <w:r w:rsidR="00393F43" w:rsidRPr="00F739F7">
        <w:rPr>
          <w:rFonts w:ascii="Times New Roman" w:hAnsi="Times New Roman" w:cs="Times New Roman"/>
          <w:sz w:val="24"/>
          <w:szCs w:val="24"/>
        </w:rPr>
        <w:t>The following variables we</w:t>
      </w:r>
      <w:r w:rsidR="00533480" w:rsidRPr="00F739F7">
        <w:rPr>
          <w:rFonts w:ascii="Times New Roman" w:hAnsi="Times New Roman" w:cs="Times New Roman"/>
          <w:sz w:val="24"/>
          <w:szCs w:val="24"/>
        </w:rPr>
        <w:t>re collected from the years 2010</w:t>
      </w:r>
      <w:r w:rsidR="00393F43" w:rsidRPr="00F739F7">
        <w:rPr>
          <w:rFonts w:ascii="Times New Roman" w:hAnsi="Times New Roman" w:cs="Times New Roman"/>
          <w:sz w:val="24"/>
          <w:szCs w:val="24"/>
        </w:rPr>
        <w:t xml:space="preserve">-2014: </w:t>
      </w:r>
    </w:p>
    <w:p w14:paraId="4603FE9D" w14:textId="77777777" w:rsidR="00393F43" w:rsidRPr="00F739F7" w:rsidRDefault="00393F43" w:rsidP="00393F43">
      <w:pPr>
        <w:pStyle w:val="ListParagraph"/>
        <w:numPr>
          <w:ilvl w:val="0"/>
          <w:numId w:val="7"/>
        </w:num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Gender</w:t>
      </w:r>
      <w:r w:rsidR="00533480" w:rsidRPr="00F739F7">
        <w:rPr>
          <w:rFonts w:ascii="Times New Roman" w:hAnsi="Times New Roman" w:cs="Times New Roman"/>
          <w:sz w:val="24"/>
          <w:szCs w:val="24"/>
        </w:rPr>
        <w:t xml:space="preserve"> of the participant</w:t>
      </w:r>
      <w:r w:rsidR="00236606">
        <w:rPr>
          <w:rFonts w:ascii="Times New Roman" w:hAnsi="Times New Roman" w:cs="Times New Roman"/>
          <w:sz w:val="24"/>
          <w:szCs w:val="24"/>
        </w:rPr>
        <w:t>.</w:t>
      </w:r>
      <w:r w:rsidR="00533480" w:rsidRPr="00F739F7">
        <w:rPr>
          <w:rFonts w:ascii="Times New Roman" w:hAnsi="Times New Roman" w:cs="Times New Roman"/>
          <w:sz w:val="24"/>
          <w:szCs w:val="24"/>
        </w:rPr>
        <w:t xml:space="preserve"> </w:t>
      </w:r>
      <w:r w:rsidRPr="00F739F7">
        <w:rPr>
          <w:rFonts w:ascii="Times New Roman" w:hAnsi="Times New Roman" w:cs="Times New Roman"/>
          <w:sz w:val="24"/>
          <w:szCs w:val="24"/>
        </w:rPr>
        <w:t xml:space="preserve"> </w:t>
      </w:r>
    </w:p>
    <w:p w14:paraId="224BA826" w14:textId="77777777" w:rsidR="00393F43" w:rsidRPr="00F739F7" w:rsidRDefault="00393F43" w:rsidP="00393F43">
      <w:pPr>
        <w:pStyle w:val="ListParagraph"/>
        <w:numPr>
          <w:ilvl w:val="0"/>
          <w:numId w:val="7"/>
        </w:num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 xml:space="preserve">Personal </w:t>
      </w:r>
      <w:r w:rsidR="00533480" w:rsidRPr="00F739F7">
        <w:rPr>
          <w:rFonts w:ascii="Times New Roman" w:hAnsi="Times New Roman" w:cs="Times New Roman"/>
          <w:sz w:val="24"/>
          <w:szCs w:val="24"/>
        </w:rPr>
        <w:t xml:space="preserve">gross </w:t>
      </w:r>
      <w:r w:rsidRPr="00F739F7">
        <w:rPr>
          <w:rFonts w:ascii="Times New Roman" w:hAnsi="Times New Roman" w:cs="Times New Roman"/>
          <w:sz w:val="24"/>
          <w:szCs w:val="24"/>
        </w:rPr>
        <w:t>monthly income</w:t>
      </w:r>
      <w:r w:rsidR="00533480" w:rsidRPr="00F739F7">
        <w:rPr>
          <w:rFonts w:ascii="Times New Roman" w:hAnsi="Times New Roman" w:cs="Times New Roman"/>
          <w:sz w:val="24"/>
          <w:szCs w:val="24"/>
        </w:rPr>
        <w:t xml:space="preserve"> in euros</w:t>
      </w:r>
      <w:r w:rsidR="00236606">
        <w:rPr>
          <w:rFonts w:ascii="Times New Roman" w:hAnsi="Times New Roman" w:cs="Times New Roman"/>
          <w:sz w:val="24"/>
          <w:szCs w:val="24"/>
        </w:rPr>
        <w:t>.</w:t>
      </w:r>
      <w:r w:rsidR="00533480" w:rsidRPr="00F739F7">
        <w:rPr>
          <w:rFonts w:ascii="Times New Roman" w:hAnsi="Times New Roman" w:cs="Times New Roman"/>
          <w:sz w:val="24"/>
          <w:szCs w:val="24"/>
        </w:rPr>
        <w:t xml:space="preserve"> </w:t>
      </w:r>
      <w:r w:rsidRPr="00F739F7">
        <w:rPr>
          <w:rFonts w:ascii="Times New Roman" w:hAnsi="Times New Roman" w:cs="Times New Roman"/>
          <w:sz w:val="24"/>
          <w:szCs w:val="24"/>
        </w:rPr>
        <w:t xml:space="preserve"> </w:t>
      </w:r>
    </w:p>
    <w:p w14:paraId="4B7E8ED9" w14:textId="77777777" w:rsidR="00A433F1" w:rsidRDefault="00393F43" w:rsidP="00393F43">
      <w:pPr>
        <w:pStyle w:val="ListParagraph"/>
        <w:numPr>
          <w:ilvl w:val="0"/>
          <w:numId w:val="7"/>
        </w:num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Highest level of education</w:t>
      </w:r>
      <w:r w:rsidR="000D7294" w:rsidRPr="00F739F7">
        <w:rPr>
          <w:rFonts w:ascii="Times New Roman" w:hAnsi="Times New Roman" w:cs="Times New Roman"/>
          <w:sz w:val="24"/>
          <w:szCs w:val="24"/>
        </w:rPr>
        <w:t xml:space="preserve"> divided in 6</w:t>
      </w:r>
      <w:r w:rsidR="00316DEF" w:rsidRPr="00F739F7">
        <w:rPr>
          <w:rFonts w:ascii="Times New Roman" w:hAnsi="Times New Roman" w:cs="Times New Roman"/>
          <w:sz w:val="24"/>
          <w:szCs w:val="24"/>
        </w:rPr>
        <w:t xml:space="preserve"> main</w:t>
      </w:r>
      <w:r w:rsidR="000D7294" w:rsidRPr="00F739F7">
        <w:rPr>
          <w:rFonts w:ascii="Times New Roman" w:hAnsi="Times New Roman" w:cs="Times New Roman"/>
          <w:sz w:val="24"/>
          <w:szCs w:val="24"/>
        </w:rPr>
        <w:t xml:space="preserve"> categories</w:t>
      </w:r>
      <w:r w:rsidR="00316DEF" w:rsidRPr="00F739F7">
        <w:rPr>
          <w:rStyle w:val="FootnoteReference"/>
          <w:rFonts w:ascii="Times New Roman" w:hAnsi="Times New Roman" w:cs="Times New Roman"/>
          <w:sz w:val="24"/>
          <w:szCs w:val="24"/>
        </w:rPr>
        <w:footnoteReference w:id="6"/>
      </w:r>
      <w:r w:rsidR="000D7294" w:rsidRPr="00F739F7">
        <w:rPr>
          <w:rFonts w:ascii="Times New Roman" w:hAnsi="Times New Roman" w:cs="Times New Roman"/>
          <w:sz w:val="24"/>
          <w:szCs w:val="24"/>
        </w:rPr>
        <w:t>:</w:t>
      </w:r>
    </w:p>
    <w:p w14:paraId="513AFAE4" w14:textId="77777777" w:rsidR="00393F43" w:rsidRPr="00F739F7" w:rsidRDefault="000D7294" w:rsidP="00A433F1">
      <w:pPr>
        <w:pStyle w:val="ListParagraph"/>
        <w:numPr>
          <w:ilvl w:val="1"/>
          <w:numId w:val="7"/>
        </w:num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 xml:space="preserve"> primary school, vmbo (intermediary secondary school education), havo/vwo (higher secondary/university preparatory education), mbo (intermediate vocational education), hbo (higher vocational education), wo (university)</w:t>
      </w:r>
      <w:r w:rsidR="00236606">
        <w:rPr>
          <w:rFonts w:ascii="Times New Roman" w:hAnsi="Times New Roman" w:cs="Times New Roman"/>
          <w:sz w:val="24"/>
          <w:szCs w:val="24"/>
        </w:rPr>
        <w:t>.</w:t>
      </w:r>
    </w:p>
    <w:p w14:paraId="5EB7D16C" w14:textId="77777777" w:rsidR="00393F43" w:rsidRPr="00F739F7" w:rsidRDefault="00393F43" w:rsidP="00393F43">
      <w:pPr>
        <w:pStyle w:val="ListParagraph"/>
        <w:numPr>
          <w:ilvl w:val="0"/>
          <w:numId w:val="7"/>
        </w:num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Subject/field of education</w:t>
      </w:r>
      <w:r w:rsidR="00316DEF" w:rsidRPr="00F739F7">
        <w:rPr>
          <w:rFonts w:ascii="Times New Roman" w:hAnsi="Times New Roman" w:cs="Times New Roman"/>
          <w:sz w:val="24"/>
          <w:szCs w:val="24"/>
        </w:rPr>
        <w:t xml:space="preserve"> divided in 17 different categories</w:t>
      </w:r>
      <w:r w:rsidR="00236606">
        <w:rPr>
          <w:rFonts w:ascii="Times New Roman" w:hAnsi="Times New Roman" w:cs="Times New Roman"/>
          <w:sz w:val="24"/>
          <w:szCs w:val="24"/>
        </w:rPr>
        <w:t>.</w:t>
      </w:r>
      <w:r w:rsidR="00494F46" w:rsidRPr="00F739F7">
        <w:rPr>
          <w:rStyle w:val="FootnoteReference"/>
          <w:rFonts w:ascii="Times New Roman" w:hAnsi="Times New Roman" w:cs="Times New Roman"/>
          <w:sz w:val="24"/>
          <w:szCs w:val="24"/>
        </w:rPr>
        <w:footnoteReference w:id="7"/>
      </w:r>
      <w:r w:rsidR="00316DEF" w:rsidRPr="00F739F7">
        <w:rPr>
          <w:rFonts w:ascii="Times New Roman" w:hAnsi="Times New Roman" w:cs="Times New Roman"/>
          <w:sz w:val="24"/>
          <w:szCs w:val="24"/>
        </w:rPr>
        <w:t xml:space="preserve"> </w:t>
      </w:r>
      <w:r w:rsidRPr="00F739F7">
        <w:rPr>
          <w:rFonts w:ascii="Times New Roman" w:hAnsi="Times New Roman" w:cs="Times New Roman"/>
          <w:sz w:val="24"/>
          <w:szCs w:val="24"/>
        </w:rPr>
        <w:t xml:space="preserve"> </w:t>
      </w:r>
    </w:p>
    <w:p w14:paraId="4CE9F8D8" w14:textId="77777777" w:rsidR="00A433F1" w:rsidRDefault="00393F43" w:rsidP="00393F43">
      <w:pPr>
        <w:pStyle w:val="ListParagraph"/>
        <w:numPr>
          <w:ilvl w:val="0"/>
          <w:numId w:val="7"/>
        </w:num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Civil status</w:t>
      </w:r>
      <w:r w:rsidR="00316DEF" w:rsidRPr="00F739F7">
        <w:rPr>
          <w:rFonts w:ascii="Times New Roman" w:hAnsi="Times New Roman" w:cs="Times New Roman"/>
          <w:sz w:val="24"/>
          <w:szCs w:val="24"/>
        </w:rPr>
        <w:t xml:space="preserve"> categorized by</w:t>
      </w:r>
      <w:r w:rsidR="00A433F1">
        <w:rPr>
          <w:rFonts w:ascii="Times New Roman" w:hAnsi="Times New Roman" w:cs="Times New Roman"/>
          <w:sz w:val="24"/>
          <w:szCs w:val="24"/>
        </w:rPr>
        <w:t>:</w:t>
      </w:r>
    </w:p>
    <w:p w14:paraId="46FC63CA" w14:textId="77777777" w:rsidR="00393F43" w:rsidRPr="00F739F7" w:rsidRDefault="00316DEF" w:rsidP="00A433F1">
      <w:pPr>
        <w:pStyle w:val="ListParagraph"/>
        <w:numPr>
          <w:ilvl w:val="1"/>
          <w:numId w:val="7"/>
        </w:num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 xml:space="preserve"> married, never married, divorced, separated and widowed</w:t>
      </w:r>
      <w:r w:rsidR="00236606">
        <w:rPr>
          <w:rFonts w:ascii="Times New Roman" w:hAnsi="Times New Roman" w:cs="Times New Roman"/>
          <w:sz w:val="24"/>
          <w:szCs w:val="24"/>
        </w:rPr>
        <w:t>.</w:t>
      </w:r>
      <w:r w:rsidR="00355BAF">
        <w:rPr>
          <w:rStyle w:val="FootnoteReference"/>
          <w:rFonts w:ascii="Times New Roman" w:hAnsi="Times New Roman" w:cs="Times New Roman"/>
          <w:sz w:val="24"/>
          <w:szCs w:val="24"/>
        </w:rPr>
        <w:footnoteReference w:id="8"/>
      </w:r>
      <w:r w:rsidR="00393F43" w:rsidRPr="00F739F7">
        <w:rPr>
          <w:rFonts w:ascii="Times New Roman" w:hAnsi="Times New Roman" w:cs="Times New Roman"/>
          <w:sz w:val="24"/>
          <w:szCs w:val="24"/>
        </w:rPr>
        <w:t xml:space="preserve"> </w:t>
      </w:r>
    </w:p>
    <w:p w14:paraId="5B8D16BF" w14:textId="77777777" w:rsidR="00393F43" w:rsidRPr="00F739F7" w:rsidRDefault="00393F43" w:rsidP="00393F43">
      <w:pPr>
        <w:pStyle w:val="ListParagraph"/>
        <w:numPr>
          <w:ilvl w:val="0"/>
          <w:numId w:val="7"/>
        </w:num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Age</w:t>
      </w:r>
      <w:r w:rsidR="00236606">
        <w:rPr>
          <w:rFonts w:ascii="Times New Roman" w:hAnsi="Times New Roman" w:cs="Times New Roman"/>
          <w:sz w:val="24"/>
          <w:szCs w:val="24"/>
        </w:rPr>
        <w:t>.</w:t>
      </w:r>
      <w:r w:rsidR="00CA7B91" w:rsidRPr="00F739F7">
        <w:rPr>
          <w:rStyle w:val="FootnoteReference"/>
          <w:rFonts w:ascii="Times New Roman" w:hAnsi="Times New Roman" w:cs="Times New Roman"/>
          <w:sz w:val="24"/>
          <w:szCs w:val="24"/>
        </w:rPr>
        <w:footnoteReference w:id="9"/>
      </w:r>
      <w:r w:rsidRPr="00F739F7">
        <w:rPr>
          <w:rFonts w:ascii="Times New Roman" w:hAnsi="Times New Roman" w:cs="Times New Roman"/>
          <w:sz w:val="24"/>
          <w:szCs w:val="24"/>
        </w:rPr>
        <w:t xml:space="preserve"> </w:t>
      </w:r>
    </w:p>
    <w:p w14:paraId="4EAE7979" w14:textId="77777777" w:rsidR="00494F46" w:rsidRPr="00F739F7" w:rsidRDefault="00494F46" w:rsidP="00393F43">
      <w:pPr>
        <w:pStyle w:val="ListParagraph"/>
        <w:numPr>
          <w:ilvl w:val="0"/>
          <w:numId w:val="7"/>
        </w:num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Primary occupation</w:t>
      </w:r>
      <w:r w:rsidR="00236606">
        <w:rPr>
          <w:rFonts w:ascii="Times New Roman" w:hAnsi="Times New Roman" w:cs="Times New Roman"/>
          <w:sz w:val="24"/>
          <w:szCs w:val="24"/>
        </w:rPr>
        <w:t>.</w:t>
      </w:r>
    </w:p>
    <w:p w14:paraId="1676F9DE" w14:textId="77777777" w:rsidR="00A433F1" w:rsidRDefault="00533480" w:rsidP="00393F43">
      <w:pPr>
        <w:pStyle w:val="ListParagraph"/>
        <w:numPr>
          <w:ilvl w:val="0"/>
          <w:numId w:val="7"/>
        </w:num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Origin</w:t>
      </w:r>
      <w:r w:rsidR="00316DEF" w:rsidRPr="00F739F7">
        <w:rPr>
          <w:rFonts w:ascii="Times New Roman" w:hAnsi="Times New Roman" w:cs="Times New Roman"/>
          <w:sz w:val="24"/>
          <w:szCs w:val="24"/>
        </w:rPr>
        <w:t xml:space="preserve"> categorized by</w:t>
      </w:r>
      <w:r w:rsidR="00A433F1">
        <w:rPr>
          <w:rFonts w:ascii="Times New Roman" w:hAnsi="Times New Roman" w:cs="Times New Roman"/>
          <w:sz w:val="24"/>
          <w:szCs w:val="24"/>
        </w:rPr>
        <w:t>:</w:t>
      </w:r>
    </w:p>
    <w:p w14:paraId="6D5C6421" w14:textId="77777777" w:rsidR="00001159" w:rsidRPr="00F739F7" w:rsidRDefault="00316DEF" w:rsidP="00A433F1">
      <w:pPr>
        <w:pStyle w:val="ListParagraph"/>
        <w:numPr>
          <w:ilvl w:val="1"/>
          <w:numId w:val="7"/>
        </w:num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 xml:space="preserve"> Dutch, first generation migrant western, first generation migrant non-western, second generation migrant western and second generation migrant non-western</w:t>
      </w:r>
      <w:r w:rsidR="00236606">
        <w:rPr>
          <w:rFonts w:ascii="Times New Roman" w:hAnsi="Times New Roman" w:cs="Times New Roman"/>
          <w:sz w:val="24"/>
          <w:szCs w:val="24"/>
        </w:rPr>
        <w:t>.</w:t>
      </w:r>
      <w:r w:rsidR="00D8744D" w:rsidRPr="00F739F7">
        <w:rPr>
          <w:rStyle w:val="FootnoteReference"/>
          <w:rFonts w:ascii="Times New Roman" w:hAnsi="Times New Roman" w:cs="Times New Roman"/>
          <w:sz w:val="24"/>
          <w:szCs w:val="24"/>
        </w:rPr>
        <w:footnoteReference w:id="10"/>
      </w:r>
    </w:p>
    <w:p w14:paraId="0C7A45D2" w14:textId="77777777" w:rsidR="00393F43" w:rsidRPr="00F739F7" w:rsidRDefault="00001159" w:rsidP="00001159">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 xml:space="preserve">Furthermore, it must be noted that although the LISS panel provides data since 2008, the origin has </w:t>
      </w:r>
      <w:r w:rsidR="000A602E" w:rsidRPr="00F739F7">
        <w:rPr>
          <w:rFonts w:ascii="Times New Roman" w:hAnsi="Times New Roman" w:cs="Times New Roman"/>
          <w:sz w:val="24"/>
          <w:szCs w:val="24"/>
        </w:rPr>
        <w:t xml:space="preserve">only </w:t>
      </w:r>
      <w:r w:rsidR="00D07DA6">
        <w:rPr>
          <w:rFonts w:ascii="Times New Roman" w:hAnsi="Times New Roman" w:cs="Times New Roman"/>
          <w:sz w:val="24"/>
          <w:szCs w:val="24"/>
        </w:rPr>
        <w:t>been measured</w:t>
      </w:r>
      <w:r w:rsidRPr="00F739F7">
        <w:rPr>
          <w:rFonts w:ascii="Times New Roman" w:hAnsi="Times New Roman" w:cs="Times New Roman"/>
          <w:sz w:val="24"/>
          <w:szCs w:val="24"/>
        </w:rPr>
        <w:t xml:space="preserve"> 2010</w:t>
      </w:r>
      <w:r w:rsidR="00D07DA6">
        <w:rPr>
          <w:rFonts w:ascii="Times New Roman" w:hAnsi="Times New Roman" w:cs="Times New Roman"/>
          <w:sz w:val="24"/>
          <w:szCs w:val="24"/>
        </w:rPr>
        <w:t xml:space="preserve"> onwards</w:t>
      </w:r>
      <w:r w:rsidR="00E46C5A">
        <w:rPr>
          <w:rFonts w:ascii="Times New Roman" w:hAnsi="Times New Roman" w:cs="Times New Roman"/>
          <w:sz w:val="24"/>
          <w:szCs w:val="24"/>
        </w:rPr>
        <w:t>. Hence, due to the unavailability of the origin indicator for earlier waves, the study is limited to only the last 4 waves (2011-2014).</w:t>
      </w:r>
      <w:r w:rsidR="000568A9">
        <w:rPr>
          <w:rFonts w:ascii="Times New Roman" w:hAnsi="Times New Roman" w:cs="Times New Roman"/>
          <w:sz w:val="24"/>
          <w:szCs w:val="24"/>
        </w:rPr>
        <w:t xml:space="preserve"> Furthermore, the study does not study the impact of sexual orientation due to unavailability of relevant data in the LISS panel.</w:t>
      </w:r>
      <w:r w:rsidR="00E46C5A">
        <w:rPr>
          <w:rFonts w:ascii="Times New Roman" w:hAnsi="Times New Roman" w:cs="Times New Roman"/>
          <w:sz w:val="24"/>
          <w:szCs w:val="24"/>
        </w:rPr>
        <w:t xml:space="preserve">  </w:t>
      </w:r>
    </w:p>
    <w:p w14:paraId="49D53845" w14:textId="77777777" w:rsidR="00576075" w:rsidRPr="00F739F7" w:rsidRDefault="00576075" w:rsidP="00576075">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Prior to conducting any analysis, several alterations to the dataset were made. First the data was filtered according the primary occupation of the participants. All participants that performed unpaid work, were unemployed, received unemployment welfare benefits or were too young to work were filtered out of the dataset.</w:t>
      </w:r>
      <w:r w:rsidR="00E46C5A">
        <w:rPr>
          <w:rFonts w:ascii="Times New Roman" w:hAnsi="Times New Roman" w:cs="Times New Roman"/>
          <w:sz w:val="24"/>
          <w:szCs w:val="24"/>
        </w:rPr>
        <w:t xml:space="preserve"> The filtering of these participants did not lead to any significant changes in the overall distribution pattern of the population.</w:t>
      </w:r>
      <w:r w:rsidRPr="00F739F7">
        <w:rPr>
          <w:rFonts w:ascii="Times New Roman" w:hAnsi="Times New Roman" w:cs="Times New Roman"/>
          <w:sz w:val="24"/>
          <w:szCs w:val="24"/>
        </w:rPr>
        <w:t xml:space="preserve"> After accounting for this filter and missing values for all other variables, the dataset included 11</w:t>
      </w:r>
      <w:r w:rsidR="00236606">
        <w:rPr>
          <w:rFonts w:ascii="Times New Roman" w:hAnsi="Times New Roman" w:cs="Times New Roman"/>
          <w:sz w:val="24"/>
          <w:szCs w:val="24"/>
        </w:rPr>
        <w:t>,</w:t>
      </w:r>
      <w:r w:rsidRPr="00F739F7">
        <w:rPr>
          <w:rFonts w:ascii="Times New Roman" w:hAnsi="Times New Roman" w:cs="Times New Roman"/>
          <w:sz w:val="24"/>
          <w:szCs w:val="24"/>
        </w:rPr>
        <w:t>510 observations consisting of 6</w:t>
      </w:r>
      <w:r w:rsidR="00236606">
        <w:rPr>
          <w:rFonts w:ascii="Times New Roman" w:hAnsi="Times New Roman" w:cs="Times New Roman"/>
          <w:sz w:val="24"/>
          <w:szCs w:val="24"/>
        </w:rPr>
        <w:t>,</w:t>
      </w:r>
      <w:r w:rsidRPr="00F739F7">
        <w:rPr>
          <w:rFonts w:ascii="Times New Roman" w:hAnsi="Times New Roman" w:cs="Times New Roman"/>
          <w:sz w:val="24"/>
          <w:szCs w:val="24"/>
        </w:rPr>
        <w:t xml:space="preserve">093 men (52.9%) and 5417 women (47.1%). </w:t>
      </w:r>
    </w:p>
    <w:p w14:paraId="13DC84A3" w14:textId="77777777" w:rsidR="000615B5" w:rsidRPr="00F739F7" w:rsidRDefault="000615B5" w:rsidP="00001159">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 xml:space="preserve">In the observations included, 63.8% of the men and 55.8% of the women were married. The average male respondent was 52 years old and the average female respondent was 49 years old. </w:t>
      </w:r>
      <w:r w:rsidR="002055F1" w:rsidRPr="00F739F7">
        <w:rPr>
          <w:rFonts w:ascii="Times New Roman" w:hAnsi="Times New Roman" w:cs="Times New Roman"/>
          <w:sz w:val="24"/>
          <w:szCs w:val="24"/>
        </w:rPr>
        <w:t xml:space="preserve">The average number of children for both men and women was less than one (0.75 and 0.78 respectively). </w:t>
      </w:r>
    </w:p>
    <w:p w14:paraId="0DD92554" w14:textId="77777777" w:rsidR="009641CE" w:rsidRPr="00F739F7" w:rsidRDefault="00160576" w:rsidP="00001159">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For the entire dataset, the average</w:t>
      </w:r>
      <w:r w:rsidR="00E46C5A">
        <w:rPr>
          <w:rFonts w:ascii="Times New Roman" w:hAnsi="Times New Roman" w:cs="Times New Roman"/>
          <w:sz w:val="24"/>
          <w:szCs w:val="24"/>
        </w:rPr>
        <w:t xml:space="preserve"> gross</w:t>
      </w:r>
      <w:r w:rsidRPr="00F739F7">
        <w:rPr>
          <w:rFonts w:ascii="Times New Roman" w:hAnsi="Times New Roman" w:cs="Times New Roman"/>
          <w:sz w:val="24"/>
          <w:szCs w:val="24"/>
        </w:rPr>
        <w:t xml:space="preserve"> monthly income was approximately 2107 euros. The average monthly income for males was 2</w:t>
      </w:r>
      <w:r w:rsidR="00596598">
        <w:rPr>
          <w:rFonts w:ascii="Times New Roman" w:hAnsi="Times New Roman" w:cs="Times New Roman"/>
          <w:sz w:val="24"/>
          <w:szCs w:val="24"/>
        </w:rPr>
        <w:t>,</w:t>
      </w:r>
      <w:r w:rsidRPr="00F739F7">
        <w:rPr>
          <w:rFonts w:ascii="Times New Roman" w:hAnsi="Times New Roman" w:cs="Times New Roman"/>
          <w:sz w:val="24"/>
          <w:szCs w:val="24"/>
        </w:rPr>
        <w:t>785 euros and for females was 1</w:t>
      </w:r>
      <w:r w:rsidR="00596598">
        <w:rPr>
          <w:rFonts w:ascii="Times New Roman" w:hAnsi="Times New Roman" w:cs="Times New Roman"/>
          <w:sz w:val="24"/>
          <w:szCs w:val="24"/>
        </w:rPr>
        <w:t>,</w:t>
      </w:r>
      <w:r w:rsidRPr="00F739F7">
        <w:rPr>
          <w:rFonts w:ascii="Times New Roman" w:hAnsi="Times New Roman" w:cs="Times New Roman"/>
          <w:sz w:val="24"/>
          <w:szCs w:val="24"/>
        </w:rPr>
        <w:t>539 euros giving an initial indic</w:t>
      </w:r>
      <w:r w:rsidR="00FA6FF2" w:rsidRPr="00F739F7">
        <w:rPr>
          <w:rFonts w:ascii="Times New Roman" w:hAnsi="Times New Roman" w:cs="Times New Roman"/>
          <w:sz w:val="24"/>
          <w:szCs w:val="24"/>
        </w:rPr>
        <w:t xml:space="preserve">ation of a persistent wage gap. </w:t>
      </w:r>
    </w:p>
    <w:p w14:paraId="5E79BF43" w14:textId="77777777" w:rsidR="00FA6FF2" w:rsidRPr="00F739F7" w:rsidRDefault="00FA6FF2" w:rsidP="00001159">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 xml:space="preserve">The graph below shows the distribution of males and females over the various levels of education. The percentage males and females that have completed each level of education is fairly similar in all categories except VMBO where the percentage of females </w:t>
      </w:r>
      <w:r w:rsidR="006E74D6" w:rsidRPr="00F739F7">
        <w:rPr>
          <w:rFonts w:ascii="Times New Roman" w:hAnsi="Times New Roman" w:cs="Times New Roman"/>
          <w:sz w:val="24"/>
          <w:szCs w:val="24"/>
        </w:rPr>
        <w:t>was</w:t>
      </w:r>
      <w:r w:rsidRPr="00F739F7">
        <w:rPr>
          <w:rFonts w:ascii="Times New Roman" w:hAnsi="Times New Roman" w:cs="Times New Roman"/>
          <w:sz w:val="24"/>
          <w:szCs w:val="24"/>
        </w:rPr>
        <w:t xml:space="preserve"> higher and WO where the percentage of men </w:t>
      </w:r>
      <w:r w:rsidR="006E74D6" w:rsidRPr="00F739F7">
        <w:rPr>
          <w:rFonts w:ascii="Times New Roman" w:hAnsi="Times New Roman" w:cs="Times New Roman"/>
          <w:sz w:val="24"/>
          <w:szCs w:val="24"/>
        </w:rPr>
        <w:t>was</w:t>
      </w:r>
      <w:r w:rsidRPr="00F739F7">
        <w:rPr>
          <w:rFonts w:ascii="Times New Roman" w:hAnsi="Times New Roman" w:cs="Times New Roman"/>
          <w:sz w:val="24"/>
          <w:szCs w:val="24"/>
        </w:rPr>
        <w:t xml:space="preserve"> higher. </w:t>
      </w:r>
    </w:p>
    <w:p w14:paraId="7FAB4C92" w14:textId="77777777" w:rsidR="00FA6FF2" w:rsidRPr="00F739F7" w:rsidRDefault="002E7205" w:rsidP="002E7205">
      <w:pPr>
        <w:spacing w:line="360" w:lineRule="auto"/>
        <w:rPr>
          <w:rFonts w:ascii="Times New Roman" w:hAnsi="Times New Roman" w:cs="Times New Roman"/>
          <w:sz w:val="24"/>
          <w:szCs w:val="24"/>
        </w:rPr>
      </w:pPr>
      <w:r w:rsidRPr="00F739F7">
        <w:rPr>
          <w:rFonts w:ascii="Times New Roman" w:hAnsi="Times New Roman" w:cs="Times New Roman"/>
          <w:i/>
          <w:sz w:val="24"/>
          <w:szCs w:val="24"/>
        </w:rPr>
        <w:t>Figure 1</w:t>
      </w:r>
      <w:r w:rsidR="00E159B4">
        <w:rPr>
          <w:rFonts w:ascii="Times New Roman" w:hAnsi="Times New Roman" w:cs="Times New Roman"/>
          <w:i/>
          <w:sz w:val="24"/>
          <w:szCs w:val="24"/>
        </w:rPr>
        <w:t xml:space="preserve">: distribution across level of education </w:t>
      </w:r>
      <w:r w:rsidRPr="00F739F7">
        <w:rPr>
          <w:rFonts w:ascii="Times New Roman" w:hAnsi="Times New Roman" w:cs="Times New Roman"/>
          <w:i/>
          <w:sz w:val="24"/>
          <w:szCs w:val="24"/>
        </w:rPr>
        <w:br/>
      </w:r>
      <w:r w:rsidR="00FA6FF2" w:rsidRPr="00F739F7">
        <w:rPr>
          <w:rFonts w:ascii="Times New Roman" w:hAnsi="Times New Roman" w:cs="Times New Roman"/>
          <w:noProof/>
          <w:sz w:val="24"/>
          <w:szCs w:val="24"/>
          <w:lang w:eastAsia="en-GB"/>
        </w:rPr>
        <w:drawing>
          <wp:inline distT="0" distB="0" distL="0" distR="0" wp14:anchorId="23BA1826" wp14:editId="353D2107">
            <wp:extent cx="6162675" cy="3162300"/>
            <wp:effectExtent l="0" t="0" r="9525"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69A57812" w14:textId="77777777" w:rsidR="002E7205" w:rsidRPr="00F739F7" w:rsidRDefault="0021277E" w:rsidP="002E7205">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 xml:space="preserve">Furthermore, the distribution of males and females also differed in the field of education being pursued. </w:t>
      </w:r>
    </w:p>
    <w:p w14:paraId="0BFC2E46" w14:textId="77777777" w:rsidR="0021277E" w:rsidRPr="00F739F7" w:rsidRDefault="002E7205" w:rsidP="0021277E">
      <w:pPr>
        <w:spacing w:line="360" w:lineRule="auto"/>
        <w:rPr>
          <w:rFonts w:ascii="Times New Roman" w:hAnsi="Times New Roman" w:cs="Times New Roman"/>
          <w:sz w:val="24"/>
          <w:szCs w:val="24"/>
        </w:rPr>
      </w:pPr>
      <w:r w:rsidRPr="00F739F7">
        <w:rPr>
          <w:rFonts w:ascii="Times New Roman" w:hAnsi="Times New Roman" w:cs="Times New Roman"/>
          <w:i/>
          <w:sz w:val="24"/>
          <w:szCs w:val="24"/>
        </w:rPr>
        <w:t>Figure 2</w:t>
      </w:r>
      <w:r w:rsidR="00E159B4">
        <w:rPr>
          <w:rFonts w:ascii="Times New Roman" w:hAnsi="Times New Roman" w:cs="Times New Roman"/>
          <w:i/>
          <w:sz w:val="24"/>
          <w:szCs w:val="24"/>
        </w:rPr>
        <w:t>: distribution across types of education</w:t>
      </w:r>
      <w:r w:rsidR="0021277E" w:rsidRPr="00F739F7">
        <w:rPr>
          <w:rFonts w:ascii="Times New Roman" w:hAnsi="Times New Roman" w:cs="Times New Roman"/>
          <w:noProof/>
          <w:sz w:val="24"/>
          <w:szCs w:val="24"/>
          <w:lang w:eastAsia="en-GB"/>
        </w:rPr>
        <w:drawing>
          <wp:inline distT="0" distB="0" distL="0" distR="0" wp14:anchorId="0528DE5E" wp14:editId="0BE760F1">
            <wp:extent cx="6353175" cy="3733800"/>
            <wp:effectExtent l="0" t="0" r="9525"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6487DDD6" w14:textId="77777777" w:rsidR="0021277E" w:rsidRPr="00F739F7" w:rsidRDefault="0021277E" w:rsidP="002E7205">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 xml:space="preserve">The graph above shows high levels of inequalities in the distribution of men and women in several fields of education. This gives an initial indication towards the idea that men and women enter the labour market with a different set of skills. Humanities, catering and recreation and economics show a relatively equal distribution. The extreme examples of uneven distribution are technology which was mainly dominated by males and medical services and nursing which were dominated by females.  </w:t>
      </w:r>
    </w:p>
    <w:p w14:paraId="4B56539A" w14:textId="77777777" w:rsidR="00DA3F0D" w:rsidRPr="00F739F7" w:rsidRDefault="002B249E" w:rsidP="002E7205">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 xml:space="preserve">The distribution of males and females over the different origins was equal. The sample consisted of 87.6% of Dutch origin, 2.8% of first generation western migrants, 3.5% of first generation non-western migrants, 4.9% of second generation western migrants and 1.1% of second generation non-western migrants.   </w:t>
      </w:r>
      <w:r w:rsidR="00DA3F0D" w:rsidRPr="00F739F7">
        <w:rPr>
          <w:rFonts w:ascii="Times New Roman" w:hAnsi="Times New Roman" w:cs="Times New Roman"/>
          <w:sz w:val="24"/>
          <w:szCs w:val="24"/>
        </w:rPr>
        <w:br w:type="page"/>
      </w:r>
    </w:p>
    <w:p w14:paraId="49D21442" w14:textId="77777777" w:rsidR="008E11BD" w:rsidRPr="00F739F7" w:rsidRDefault="00DA3F0D" w:rsidP="00DA3F0D">
      <w:pPr>
        <w:spacing w:line="360" w:lineRule="auto"/>
        <w:jc w:val="center"/>
        <w:rPr>
          <w:rFonts w:ascii="Times New Roman" w:hAnsi="Times New Roman" w:cs="Times New Roman"/>
          <w:b/>
          <w:sz w:val="24"/>
          <w:szCs w:val="24"/>
        </w:rPr>
      </w:pPr>
      <w:r w:rsidRPr="00F739F7">
        <w:rPr>
          <w:rFonts w:ascii="Times New Roman" w:hAnsi="Times New Roman" w:cs="Times New Roman"/>
          <w:b/>
          <w:sz w:val="24"/>
          <w:szCs w:val="24"/>
        </w:rPr>
        <w:t>METHODOLOGY</w:t>
      </w:r>
    </w:p>
    <w:p w14:paraId="1B601599" w14:textId="77777777" w:rsidR="00DA3F0D" w:rsidRPr="00F739F7" w:rsidRDefault="00425271" w:rsidP="00DA3F0D">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 xml:space="preserve">Two approaches </w:t>
      </w:r>
      <w:r w:rsidR="002E1C94" w:rsidRPr="00F739F7">
        <w:rPr>
          <w:rFonts w:ascii="Times New Roman" w:hAnsi="Times New Roman" w:cs="Times New Roman"/>
          <w:sz w:val="24"/>
          <w:szCs w:val="24"/>
        </w:rPr>
        <w:t>were</w:t>
      </w:r>
      <w:r w:rsidRPr="00F739F7">
        <w:rPr>
          <w:rFonts w:ascii="Times New Roman" w:hAnsi="Times New Roman" w:cs="Times New Roman"/>
          <w:sz w:val="24"/>
          <w:szCs w:val="24"/>
        </w:rPr>
        <w:t xml:space="preserve"> implemented in order to calculate the gender wag</w:t>
      </w:r>
      <w:r w:rsidR="00C726BC" w:rsidRPr="00F739F7">
        <w:rPr>
          <w:rFonts w:ascii="Times New Roman" w:hAnsi="Times New Roman" w:cs="Times New Roman"/>
          <w:sz w:val="24"/>
          <w:szCs w:val="24"/>
        </w:rPr>
        <w:t>e differential. First, the Oaxaca</w:t>
      </w:r>
      <w:r w:rsidR="002E1C94" w:rsidRPr="00F739F7">
        <w:rPr>
          <w:rFonts w:ascii="Times New Roman" w:hAnsi="Times New Roman" w:cs="Times New Roman"/>
          <w:sz w:val="24"/>
          <w:szCs w:val="24"/>
        </w:rPr>
        <w:t>-Ransom decomposition was</w:t>
      </w:r>
      <w:r w:rsidR="00C726BC" w:rsidRPr="00F739F7">
        <w:rPr>
          <w:rFonts w:ascii="Times New Roman" w:hAnsi="Times New Roman" w:cs="Times New Roman"/>
          <w:sz w:val="24"/>
          <w:szCs w:val="24"/>
        </w:rPr>
        <w:t xml:space="preserve"> calculated in order to calculate the overall wage differential. Next, a differen</w:t>
      </w:r>
      <w:r w:rsidR="002E1C94" w:rsidRPr="00F739F7">
        <w:rPr>
          <w:rFonts w:ascii="Times New Roman" w:hAnsi="Times New Roman" w:cs="Times New Roman"/>
          <w:sz w:val="24"/>
          <w:szCs w:val="24"/>
        </w:rPr>
        <w:t>tial quantile regression was</w:t>
      </w:r>
      <w:r w:rsidR="00C726BC" w:rsidRPr="00F739F7">
        <w:rPr>
          <w:rFonts w:ascii="Times New Roman" w:hAnsi="Times New Roman" w:cs="Times New Roman"/>
          <w:sz w:val="24"/>
          <w:szCs w:val="24"/>
        </w:rPr>
        <w:t xml:space="preserve"> e</w:t>
      </w:r>
      <w:r w:rsidR="00E0688C" w:rsidRPr="00F739F7">
        <w:rPr>
          <w:rFonts w:ascii="Times New Roman" w:hAnsi="Times New Roman" w:cs="Times New Roman"/>
          <w:sz w:val="24"/>
          <w:szCs w:val="24"/>
        </w:rPr>
        <w:t xml:space="preserve">stimated to look at the difference between the wage differential in relation to the level of income. </w:t>
      </w:r>
    </w:p>
    <w:p w14:paraId="50295E74" w14:textId="77777777" w:rsidR="009606A1" w:rsidRPr="00F739F7" w:rsidRDefault="002E1C94" w:rsidP="00DA3F0D">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In order to calculate the Oaxaca-Ransom decomposition, 3 separate linear regressions were</w:t>
      </w:r>
      <w:r w:rsidR="004844CC" w:rsidRPr="00F739F7">
        <w:rPr>
          <w:rFonts w:ascii="Times New Roman" w:hAnsi="Times New Roman" w:cs="Times New Roman"/>
          <w:sz w:val="24"/>
          <w:szCs w:val="24"/>
        </w:rPr>
        <w:t xml:space="preserve"> estimated: a pooled regression including both men and women and separate regressions for men and women. </w:t>
      </w:r>
      <w:r w:rsidR="009606A1" w:rsidRPr="00F739F7">
        <w:rPr>
          <w:rFonts w:ascii="Times New Roman" w:hAnsi="Times New Roman" w:cs="Times New Roman"/>
          <w:sz w:val="24"/>
          <w:szCs w:val="24"/>
        </w:rPr>
        <w:t xml:space="preserve">Furthermore, in order to focus on the relative differences in wages, the natural logarithm of gross monthly wages is taken. The transformation also enables the coefficients of the independent variables to be interpreted as percentages. </w:t>
      </w:r>
    </w:p>
    <w:p w14:paraId="5E197A1B" w14:textId="4AA8F2B4" w:rsidR="004C6B86" w:rsidRPr="00F739F7" w:rsidRDefault="00887822" w:rsidP="00DA3F0D">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eastAsia="en-GB"/>
        </w:rPr>
        <mc:AlternateContent>
          <mc:Choice Requires="wps">
            <w:drawing>
              <wp:anchor distT="0" distB="0" distL="114300" distR="114300" simplePos="0" relativeHeight="251667456" behindDoc="0" locked="0" layoutInCell="1" allowOverlap="1" wp14:anchorId="467EB825" wp14:editId="70A6D0E6">
                <wp:simplePos x="0" y="0"/>
                <wp:positionH relativeFrom="margin">
                  <wp:posOffset>5350510</wp:posOffset>
                </wp:positionH>
                <wp:positionV relativeFrom="page">
                  <wp:posOffset>4199890</wp:posOffset>
                </wp:positionV>
                <wp:extent cx="381000" cy="266700"/>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1000" cy="2667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E80B0FA" w14:textId="77777777" w:rsidR="001C56A0" w:rsidRPr="002E7205" w:rsidRDefault="001C56A0" w:rsidP="00552CE6">
                            <w:pPr>
                              <w:rPr>
                                <w:rFonts w:ascii="Times New Roman" w:hAnsi="Times New Roman" w:cs="Times New Roman"/>
                                <w:sz w:val="24"/>
                                <w:szCs w:val="24"/>
                              </w:rPr>
                            </w:pPr>
                            <w:r>
                              <w:rPr>
                                <w:rFonts w:ascii="Times New Roman" w:hAnsi="Times New Roman" w:cs="Times New Roman"/>
                                <w:sz w:val="24"/>
                                <w:szCs w:val="24"/>
                              </w:rPr>
                              <w:t>[6</w:t>
                            </w:r>
                            <w:r w:rsidRPr="002E7205">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7EB825" id="Text Box 7" o:spid="_x0000_s1031" type="#_x0000_t202" style="position:absolute;left:0;text-align:left;margin-left:421.3pt;margin-top:330.7pt;width:30pt;height:21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" fillcolor="white [3201]" stroked="f" strokeweight=".5pt">
                <v:path arrowok="t"/>
                <v:textbox>
                  <w:txbxContent>
                    <w:p w14:paraId="5E80B0FA" w14:textId="77777777" w:rsidR="001C56A0" w:rsidRPr="002E7205" w:rsidRDefault="001C56A0" w:rsidP="00552CE6">
                      <w:pPr>
                        <w:rPr>
                          <w:rFonts w:ascii="Times New Roman" w:hAnsi="Times New Roman" w:cs="Times New Roman"/>
                          <w:sz w:val="24"/>
                          <w:szCs w:val="24"/>
                        </w:rPr>
                      </w:pPr>
                      <w:r>
                        <w:rPr>
                          <w:rFonts w:ascii="Times New Roman" w:hAnsi="Times New Roman" w:cs="Times New Roman"/>
                          <w:sz w:val="24"/>
                          <w:szCs w:val="24"/>
                        </w:rPr>
                        <w:t>[6</w:t>
                      </w:r>
                      <w:r w:rsidRPr="002E7205">
                        <w:rPr>
                          <w:rFonts w:ascii="Times New Roman" w:hAnsi="Times New Roman" w:cs="Times New Roman"/>
                          <w:sz w:val="24"/>
                          <w:szCs w:val="24"/>
                        </w:rPr>
                        <w:t>]</w:t>
                      </w:r>
                    </w:p>
                  </w:txbxContent>
                </v:textbox>
                <w10:wrap anchorx="margin" anchory="page"/>
              </v:shape>
            </w:pict>
          </mc:Fallback>
        </mc:AlternateContent>
      </w:r>
      <w:r w:rsidR="004C6B86" w:rsidRPr="00F739F7">
        <w:rPr>
          <w:rFonts w:ascii="Times New Roman" w:hAnsi="Times New Roman" w:cs="Times New Roman"/>
          <w:sz w:val="24"/>
          <w:szCs w:val="24"/>
        </w:rPr>
        <w:t xml:space="preserve">Ultimately, the following model was estimated for all three linear regressions: </w:t>
      </w:r>
    </w:p>
    <w:p w14:paraId="126E4237" w14:textId="77777777" w:rsidR="004C6B86" w:rsidRPr="00F739F7" w:rsidRDefault="007910B1" w:rsidP="00DA3F0D">
      <w:pPr>
        <w:spacing w:line="360" w:lineRule="auto"/>
        <w:jc w:val="both"/>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lnWAGE</m:t>
              </m:r>
            </m:e>
            <m:sub>
              <m:r>
                <w:rPr>
                  <w:rFonts w:ascii="Cambria Math" w:hAnsi="Cambria Math" w:cs="Times New Roman"/>
                  <w:sz w:val="24"/>
                  <w:szCs w:val="24"/>
                </w:rPr>
                <m:t>g</m:t>
              </m:r>
            </m:sub>
          </m:sSub>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β</m:t>
              </m:r>
            </m:e>
            <m:sub>
              <m:r>
                <w:rPr>
                  <w:rFonts w:ascii="Cambria Math" w:hAnsi="Cambria Math" w:cs="Times New Roman"/>
                  <w:sz w:val="24"/>
                  <w:szCs w:val="24"/>
                </w:rPr>
                <m:t>g</m:t>
              </m:r>
            </m:sub>
            <m:sup>
              <m:r>
                <w:rPr>
                  <w:rFonts w:ascii="Cambria Math" w:hAnsi="Cambria Math" w:cs="Times New Roman"/>
                  <w:sz w:val="24"/>
                  <w:szCs w:val="24"/>
                </w:rPr>
                <m:t>0</m:t>
              </m:r>
            </m:sup>
          </m:sSubSup>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β</m:t>
              </m:r>
            </m:e>
            <m:sub>
              <m:r>
                <w:rPr>
                  <w:rFonts w:ascii="Cambria Math" w:hAnsi="Cambria Math" w:cs="Times New Roman"/>
                  <w:sz w:val="24"/>
                  <w:szCs w:val="24"/>
                </w:rPr>
                <m:t>g</m:t>
              </m:r>
            </m:sub>
            <m:sup>
              <m:r>
                <w:rPr>
                  <w:rFonts w:ascii="Cambria Math" w:hAnsi="Cambria Math" w:cs="Times New Roman"/>
                  <w:sz w:val="24"/>
                  <w:szCs w:val="24"/>
                </w:rPr>
                <m:t>i</m:t>
              </m:r>
            </m:sup>
          </m:sSubSup>
          <m:sSubSup>
            <m:sSubSupPr>
              <m:ctrlPr>
                <w:rPr>
                  <w:rFonts w:ascii="Cambria Math" w:hAnsi="Cambria Math" w:cs="Times New Roman"/>
                  <w:i/>
                  <w:sz w:val="24"/>
                  <w:szCs w:val="24"/>
                </w:rPr>
              </m:ctrlPr>
            </m:sSubSupPr>
            <m:e>
              <m:r>
                <w:rPr>
                  <w:rFonts w:ascii="Cambria Math" w:hAnsi="Cambria Math" w:cs="Times New Roman"/>
                  <w:sz w:val="24"/>
                  <w:szCs w:val="24"/>
                </w:rPr>
                <m:t>X</m:t>
              </m:r>
            </m:e>
            <m:sub>
              <m:r>
                <w:rPr>
                  <w:rFonts w:ascii="Cambria Math" w:hAnsi="Cambria Math" w:cs="Times New Roman"/>
                  <w:sz w:val="24"/>
                  <w:szCs w:val="24"/>
                </w:rPr>
                <m:t>g</m:t>
              </m:r>
            </m:sub>
            <m:sup>
              <m:r>
                <w:rPr>
                  <w:rFonts w:ascii="Cambria Math" w:hAnsi="Cambria Math" w:cs="Times New Roman"/>
                  <w:sz w:val="24"/>
                  <w:szCs w:val="24"/>
                </w:rPr>
                <m:t>i</m:t>
              </m:r>
            </m:sup>
          </m:sSubSup>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ε</m:t>
              </m:r>
            </m:e>
            <m:sub>
              <m:r>
                <w:rPr>
                  <w:rFonts w:ascii="Cambria Math" w:hAnsi="Cambria Math" w:cs="Times New Roman"/>
                  <w:sz w:val="24"/>
                  <w:szCs w:val="24"/>
                </w:rPr>
                <m:t>g</m:t>
              </m:r>
            </m:sub>
          </m:sSub>
          <m:r>
            <w:rPr>
              <w:rFonts w:ascii="Cambria Math" w:eastAsiaTheme="minorEastAsia" w:hAnsi="Cambria Math" w:cs="Times New Roman"/>
              <w:sz w:val="24"/>
              <w:szCs w:val="24"/>
            </w:rPr>
            <m:t xml:space="preserve">              where  g=m,f,p</m:t>
          </m:r>
        </m:oMath>
      </m:oMathPara>
    </w:p>
    <w:p w14:paraId="2AEEFABE" w14:textId="77777777" w:rsidR="00A90934" w:rsidRPr="00F739F7" w:rsidRDefault="004C6B86" w:rsidP="008B45E2">
      <w:pPr>
        <w:spacing w:line="360" w:lineRule="auto"/>
        <w:jc w:val="both"/>
        <w:rPr>
          <w:rFonts w:ascii="Times New Roman" w:eastAsiaTheme="minorEastAsia" w:hAnsi="Times New Roman" w:cs="Times New Roman"/>
          <w:sz w:val="24"/>
          <w:szCs w:val="24"/>
        </w:rPr>
      </w:pPr>
      <w:r w:rsidRPr="00F739F7">
        <w:rPr>
          <w:rFonts w:ascii="Times New Roman" w:hAnsi="Times New Roman" w:cs="Times New Roman"/>
          <w:sz w:val="24"/>
          <w:szCs w:val="24"/>
        </w:rPr>
        <w:t xml:space="preserve">The dependent variable is the natural log of the wages of group </w:t>
      </w:r>
      <m:oMath>
        <m:r>
          <w:rPr>
            <w:rFonts w:ascii="Cambria Math" w:eastAsiaTheme="minorEastAsia" w:hAnsi="Cambria Math" w:cs="Times New Roman"/>
            <w:sz w:val="24"/>
            <w:szCs w:val="24"/>
          </w:rPr>
          <m:t>g</m:t>
        </m:r>
      </m:oMath>
      <w:r w:rsidRPr="00F739F7">
        <w:rPr>
          <w:rFonts w:ascii="Times New Roman" w:eastAsiaTheme="minorEastAsia" w:hAnsi="Times New Roman" w:cs="Times New Roman"/>
          <w:sz w:val="24"/>
          <w:szCs w:val="24"/>
        </w:rPr>
        <w:t xml:space="preserve"> which denotes whether the regression is pooled, male or female</w:t>
      </w:r>
      <w:r w:rsidR="00C22BF3" w:rsidRPr="00F739F7">
        <w:rPr>
          <w:rFonts w:ascii="Times New Roman" w:eastAsiaTheme="minorEastAsia" w:hAnsi="Times New Roman" w:cs="Times New Roman"/>
          <w:sz w:val="24"/>
          <w:szCs w:val="24"/>
        </w:rPr>
        <w:t xml:space="preserve"> and</w:t>
      </w:r>
      <w:r w:rsidRPr="00F739F7">
        <w:rPr>
          <w:rFonts w:ascii="Times New Roman" w:eastAsiaTheme="minorEastAsia" w:hAnsi="Times New Roman" w:cs="Times New Roman"/>
          <w:sz w:val="24"/>
          <w:szCs w:val="24"/>
        </w:rPr>
        <w:t xml:space="preserve"> </w:t>
      </w:r>
      <m:oMath>
        <m:sSubSup>
          <m:sSubSupPr>
            <m:ctrlPr>
              <w:rPr>
                <w:rFonts w:ascii="Cambria Math" w:hAnsi="Cambria Math" w:cs="Times New Roman"/>
                <w:i/>
                <w:sz w:val="24"/>
                <w:szCs w:val="24"/>
              </w:rPr>
            </m:ctrlPr>
          </m:sSubSupPr>
          <m:e>
            <m:r>
              <w:rPr>
                <w:rFonts w:ascii="Cambria Math" w:hAnsi="Cambria Math" w:cs="Times New Roman"/>
                <w:sz w:val="24"/>
                <w:szCs w:val="24"/>
              </w:rPr>
              <m:t>β</m:t>
            </m:r>
          </m:e>
          <m:sub>
            <m:r>
              <w:rPr>
                <w:rFonts w:ascii="Cambria Math" w:hAnsi="Cambria Math" w:cs="Times New Roman"/>
                <w:sz w:val="24"/>
                <w:szCs w:val="24"/>
              </w:rPr>
              <m:t>g</m:t>
            </m:r>
          </m:sub>
          <m:sup>
            <m:r>
              <w:rPr>
                <w:rFonts w:ascii="Cambria Math" w:hAnsi="Cambria Math" w:cs="Times New Roman"/>
                <w:sz w:val="24"/>
                <w:szCs w:val="24"/>
              </w:rPr>
              <m:t>0</m:t>
            </m:r>
          </m:sup>
        </m:sSubSup>
      </m:oMath>
      <w:r w:rsidR="00C22BF3" w:rsidRPr="00F739F7">
        <w:rPr>
          <w:rFonts w:ascii="Times New Roman" w:eastAsiaTheme="minorEastAsia" w:hAnsi="Times New Roman" w:cs="Times New Roman"/>
          <w:sz w:val="24"/>
          <w:szCs w:val="24"/>
        </w:rPr>
        <w:t xml:space="preserve"> denotes the intercept specific to the group. </w:t>
      </w:r>
      <m:oMath>
        <m:sSubSup>
          <m:sSubSupPr>
            <m:ctrlPr>
              <w:rPr>
                <w:rFonts w:ascii="Cambria Math" w:hAnsi="Cambria Math" w:cs="Times New Roman"/>
                <w:i/>
                <w:sz w:val="24"/>
                <w:szCs w:val="24"/>
              </w:rPr>
            </m:ctrlPr>
          </m:sSubSupPr>
          <m:e>
            <m:r>
              <w:rPr>
                <w:rFonts w:ascii="Cambria Math" w:hAnsi="Cambria Math" w:cs="Times New Roman"/>
                <w:sz w:val="24"/>
                <w:szCs w:val="24"/>
              </w:rPr>
              <m:t>X</m:t>
            </m:r>
          </m:e>
          <m:sub>
            <m:r>
              <w:rPr>
                <w:rFonts w:ascii="Cambria Math" w:hAnsi="Cambria Math" w:cs="Times New Roman"/>
                <w:sz w:val="24"/>
                <w:szCs w:val="24"/>
              </w:rPr>
              <m:t>g</m:t>
            </m:r>
          </m:sub>
          <m:sup>
            <m:r>
              <w:rPr>
                <w:rFonts w:ascii="Cambria Math" w:hAnsi="Cambria Math" w:cs="Times New Roman"/>
                <w:sz w:val="24"/>
                <w:szCs w:val="24"/>
              </w:rPr>
              <m:t>i</m:t>
            </m:r>
          </m:sup>
        </m:sSubSup>
      </m:oMath>
      <w:r w:rsidR="00C22BF3" w:rsidRPr="00F739F7">
        <w:rPr>
          <w:rFonts w:ascii="Times New Roman" w:eastAsiaTheme="minorEastAsia" w:hAnsi="Times New Roman" w:cs="Times New Roman"/>
          <w:sz w:val="24"/>
          <w:szCs w:val="24"/>
        </w:rPr>
        <w:t xml:space="preserve"> represents a vector of independent variables pro</w:t>
      </w:r>
      <w:r w:rsidR="00131DC3" w:rsidRPr="00F739F7">
        <w:rPr>
          <w:rFonts w:ascii="Times New Roman" w:eastAsiaTheme="minorEastAsia" w:hAnsi="Times New Roman" w:cs="Times New Roman"/>
          <w:sz w:val="24"/>
          <w:szCs w:val="24"/>
        </w:rPr>
        <w:t>posed in the literature review, being: level of education, field of education, marital status, origin, age and</w:t>
      </w:r>
      <w:r w:rsidR="007E6953" w:rsidRPr="00F739F7">
        <w:rPr>
          <w:rFonts w:ascii="Times New Roman" w:eastAsiaTheme="minorEastAsia" w:hAnsi="Times New Roman" w:cs="Times New Roman"/>
          <w:sz w:val="24"/>
          <w:szCs w:val="24"/>
        </w:rPr>
        <w:t xml:space="preserve"> number of children. </w:t>
      </w:r>
    </w:p>
    <w:p w14:paraId="2D161ECB" w14:textId="25F40D7F" w:rsidR="005C46E1" w:rsidRPr="00F739F7" w:rsidRDefault="00887822" w:rsidP="00A90934">
      <w:pPr>
        <w:spacing w:line="360" w:lineRule="auto"/>
        <w:jc w:val="both"/>
        <w:rPr>
          <w:rFonts w:ascii="Times New Roman" w:eastAsiaTheme="minorEastAsia" w:hAnsi="Times New Roman" w:cs="Times New Roman"/>
          <w:sz w:val="24"/>
          <w:szCs w:val="24"/>
        </w:rPr>
      </w:pPr>
      <w:r>
        <w:rPr>
          <w:rFonts w:ascii="Times New Roman" w:hAnsi="Times New Roman" w:cs="Times New Roman"/>
          <w:noProof/>
          <w:sz w:val="24"/>
          <w:szCs w:val="24"/>
          <w:lang w:eastAsia="en-GB"/>
        </w:rPr>
        <mc:AlternateContent>
          <mc:Choice Requires="wps">
            <w:drawing>
              <wp:anchor distT="0" distB="0" distL="114300" distR="114300" simplePos="0" relativeHeight="251669504" behindDoc="0" locked="0" layoutInCell="1" allowOverlap="1" wp14:anchorId="066B3EEF" wp14:editId="004659EA">
                <wp:simplePos x="0" y="0"/>
                <wp:positionH relativeFrom="margin">
                  <wp:align>right</wp:align>
                </wp:positionH>
                <wp:positionV relativeFrom="page">
                  <wp:posOffset>6470015</wp:posOffset>
                </wp:positionV>
                <wp:extent cx="381000" cy="266700"/>
                <wp:effectExtent l="0" t="0" r="0"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1000" cy="2667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BBCE8BE" w14:textId="77777777" w:rsidR="001C56A0" w:rsidRPr="002E7205" w:rsidRDefault="001C56A0" w:rsidP="00552CE6">
                            <w:pPr>
                              <w:rPr>
                                <w:rFonts w:ascii="Times New Roman" w:hAnsi="Times New Roman" w:cs="Times New Roman"/>
                                <w:sz w:val="24"/>
                                <w:szCs w:val="24"/>
                              </w:rPr>
                            </w:pPr>
                            <w:r>
                              <w:rPr>
                                <w:rFonts w:ascii="Times New Roman" w:hAnsi="Times New Roman" w:cs="Times New Roman"/>
                                <w:sz w:val="24"/>
                                <w:szCs w:val="24"/>
                              </w:rPr>
                              <w:t>[4</w:t>
                            </w:r>
                            <w:r w:rsidRPr="002E7205">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6B3EEF" id="Text Box 8" o:spid="_x0000_s1032" type="#_x0000_t202" style="position:absolute;left:0;text-align:left;margin-left:-21.2pt;margin-top:509.45pt;width:30pt;height:21pt;z-index:251669504;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" fillcolor="white [3201]" stroked="f" strokeweight=".5pt">
                <v:path arrowok="t"/>
                <v:textbox>
                  <w:txbxContent>
                    <w:p w14:paraId="7BBCE8BE" w14:textId="77777777" w:rsidR="001C56A0" w:rsidRPr="002E7205" w:rsidRDefault="001C56A0" w:rsidP="00552CE6">
                      <w:pPr>
                        <w:rPr>
                          <w:rFonts w:ascii="Times New Roman" w:hAnsi="Times New Roman" w:cs="Times New Roman"/>
                          <w:sz w:val="24"/>
                          <w:szCs w:val="24"/>
                        </w:rPr>
                      </w:pPr>
                      <w:r>
                        <w:rPr>
                          <w:rFonts w:ascii="Times New Roman" w:hAnsi="Times New Roman" w:cs="Times New Roman"/>
                          <w:sz w:val="24"/>
                          <w:szCs w:val="24"/>
                        </w:rPr>
                        <w:t>[4</w:t>
                      </w:r>
                      <w:r w:rsidRPr="002E7205">
                        <w:rPr>
                          <w:rFonts w:ascii="Times New Roman" w:hAnsi="Times New Roman" w:cs="Times New Roman"/>
                          <w:sz w:val="24"/>
                          <w:szCs w:val="24"/>
                        </w:rPr>
                        <w:t>]</w:t>
                      </w:r>
                    </w:p>
                  </w:txbxContent>
                </v:textbox>
                <w10:wrap anchorx="margin" anchory="page"/>
              </v:shape>
            </w:pict>
          </mc:Fallback>
        </mc:AlternateContent>
      </w:r>
      <w:r w:rsidR="005C46E1" w:rsidRPr="00F739F7">
        <w:rPr>
          <w:rFonts w:ascii="Times New Roman" w:eastAsiaTheme="minorEastAsia" w:hAnsi="Times New Roman" w:cs="Times New Roman"/>
          <w:sz w:val="24"/>
          <w:szCs w:val="24"/>
        </w:rPr>
        <w:t xml:space="preserve">Following the estimation of the regression, </w:t>
      </w:r>
      <w:r w:rsidR="00DE4BF7" w:rsidRPr="00F739F7">
        <w:rPr>
          <w:rFonts w:ascii="Times New Roman" w:eastAsiaTheme="minorEastAsia" w:hAnsi="Times New Roman" w:cs="Times New Roman"/>
          <w:sz w:val="24"/>
          <w:szCs w:val="24"/>
        </w:rPr>
        <w:t xml:space="preserve">the decomposition is calculated using the equation 4 discussed in the theoretical framework: </w:t>
      </w:r>
    </w:p>
    <w:p w14:paraId="44A82E6F" w14:textId="77777777" w:rsidR="00DE4BF7" w:rsidRPr="00F739F7" w:rsidRDefault="007910B1" w:rsidP="00DE4BF7">
      <w:pPr>
        <w:spacing w:line="360" w:lineRule="auto"/>
        <w:rPr>
          <w:rFonts w:ascii="Times New Roman" w:eastAsiaTheme="minorEastAsia" w:hAnsi="Times New Roman" w:cs="Times New Roman"/>
          <w:sz w:val="24"/>
          <w:szCs w:val="24"/>
        </w:rPr>
      </w:pPr>
      <m:oMathPara>
        <m:oMath>
          <m:limLow>
            <m:limLowPr>
              <m:ctrlPr>
                <w:rPr>
                  <w:rFonts w:ascii="Cambria Math" w:hAnsi="Cambria Math" w:cs="Times New Roman"/>
                  <w:i/>
                  <w:sz w:val="24"/>
                  <w:szCs w:val="24"/>
                </w:rPr>
              </m:ctrlPr>
            </m:limLowPr>
            <m:e>
              <m:groupChr>
                <m:groupChrPr>
                  <m:ctrlPr>
                    <w:rPr>
                      <w:rFonts w:ascii="Cambria Math" w:hAnsi="Cambria Math" w:cs="Times New Roman"/>
                      <w:i/>
                      <w:sz w:val="24"/>
                      <w:szCs w:val="24"/>
                    </w:rPr>
                  </m:ctrlPr>
                </m:groupChrPr>
                <m:e>
                  <m:acc>
                    <m:accPr>
                      <m:chr m:val="̅"/>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W</m:t>
                          </m:r>
                        </m:e>
                        <m:sub>
                          <m:r>
                            <w:rPr>
                              <w:rFonts w:ascii="Cambria Math" w:hAnsi="Cambria Math" w:cs="Times New Roman"/>
                              <w:sz w:val="24"/>
                              <w:szCs w:val="24"/>
                            </w:rPr>
                            <m:t>m</m:t>
                          </m:r>
                        </m:sub>
                      </m:sSub>
                    </m:e>
                  </m:acc>
                  <m:r>
                    <w:rPr>
                      <w:rFonts w:ascii="Cambria Math" w:hAnsi="Cambria Math" w:cs="Times New Roman"/>
                      <w:sz w:val="24"/>
                      <w:szCs w:val="24"/>
                    </w:rPr>
                    <m:t>-</m:t>
                  </m:r>
                  <m:acc>
                    <m:accPr>
                      <m:chr m:val="̅"/>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W</m:t>
                          </m:r>
                        </m:e>
                        <m:sub>
                          <m:r>
                            <w:rPr>
                              <w:rFonts w:ascii="Cambria Math" w:hAnsi="Cambria Math" w:cs="Times New Roman"/>
                              <w:sz w:val="24"/>
                              <w:szCs w:val="24"/>
                            </w:rPr>
                            <m:t>f</m:t>
                          </m:r>
                        </m:sub>
                      </m:sSub>
                    </m:e>
                  </m:acc>
                </m:e>
              </m:groupChr>
            </m:e>
            <m:lim>
              <m:eqArr>
                <m:eqArrPr>
                  <m:ctrlPr>
                    <w:rPr>
                      <w:rFonts w:ascii="Cambria Math" w:hAnsi="Cambria Math" w:cs="Times New Roman"/>
                      <w:i/>
                      <w:sz w:val="24"/>
                      <w:szCs w:val="24"/>
                    </w:rPr>
                  </m:ctrlPr>
                </m:eqArrPr>
                <m:e>
                  <m:r>
                    <w:rPr>
                      <w:rFonts w:ascii="Cambria Math" w:hAnsi="Cambria Math" w:cs="Times New Roman"/>
                      <w:sz w:val="24"/>
                      <w:szCs w:val="24"/>
                    </w:rPr>
                    <m:t>total</m:t>
                  </m:r>
                </m:e>
                <m:e>
                  <m:r>
                    <w:rPr>
                      <w:rFonts w:ascii="Cambria Math" w:hAnsi="Cambria Math" w:cs="Times New Roman"/>
                      <w:sz w:val="24"/>
                      <w:szCs w:val="24"/>
                    </w:rPr>
                    <m:t>differential</m:t>
                  </m:r>
                </m:e>
              </m:eqArr>
            </m:lim>
          </m:limLow>
          <m:r>
            <w:rPr>
              <w:rFonts w:ascii="Cambria Math" w:eastAsiaTheme="minorEastAsia" w:hAnsi="Cambria Math" w:cs="Times New Roman"/>
              <w:sz w:val="24"/>
              <w:szCs w:val="24"/>
            </w:rPr>
            <m:t>=</m:t>
          </m:r>
          <m:limLow>
            <m:limLowPr>
              <m:ctrlPr>
                <w:rPr>
                  <w:rFonts w:ascii="Cambria Math" w:hAnsi="Cambria Math" w:cs="Times New Roman"/>
                  <w:i/>
                  <w:sz w:val="24"/>
                  <w:szCs w:val="24"/>
                </w:rPr>
              </m:ctrlPr>
            </m:limLowPr>
            <m:e>
              <m:groupChr>
                <m:groupChrPr>
                  <m:ctrlPr>
                    <w:rPr>
                      <w:rFonts w:ascii="Cambria Math" w:hAnsi="Cambria Math" w:cs="Times New Roman"/>
                      <w:i/>
                      <w:sz w:val="24"/>
                      <w:szCs w:val="24"/>
                    </w:rPr>
                  </m:ctrlPr>
                </m:groupChrPr>
                <m:e>
                  <m:d>
                    <m:dPr>
                      <m:ctrlPr>
                        <w:rPr>
                          <w:rFonts w:ascii="Cambria Math" w:hAnsi="Cambria Math" w:cs="Times New Roman"/>
                          <w:i/>
                          <w:sz w:val="24"/>
                          <w:szCs w:val="24"/>
                        </w:rPr>
                      </m:ctrlPr>
                    </m:dPr>
                    <m:e>
                      <m:acc>
                        <m:accPr>
                          <m:chr m:val="̅"/>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m</m:t>
                              </m:r>
                            </m:sub>
                          </m:sSub>
                        </m:e>
                      </m:acc>
                      <m:r>
                        <w:rPr>
                          <w:rFonts w:ascii="Cambria Math" w:hAnsi="Cambria Math" w:cs="Times New Roman"/>
                          <w:sz w:val="24"/>
                          <w:szCs w:val="24"/>
                        </w:rPr>
                        <m:t>-</m:t>
                      </m:r>
                      <m:acc>
                        <m:accPr>
                          <m:chr m:val="̅"/>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f</m:t>
                              </m:r>
                            </m:sub>
                          </m:sSub>
                        </m:e>
                      </m:acc>
                    </m:e>
                  </m:d>
                  <m:acc>
                    <m:accPr>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P</m:t>
                          </m:r>
                        </m:sub>
                      </m:sSub>
                    </m:e>
                  </m:acc>
                </m:e>
              </m:groupChr>
            </m:e>
            <m:lim>
              <m:r>
                <w:rPr>
                  <w:rFonts w:ascii="Cambria Math" w:hAnsi="Cambria Math" w:cs="Times New Roman"/>
                  <w:sz w:val="24"/>
                  <w:szCs w:val="24"/>
                </w:rPr>
                <m:t>q</m:t>
              </m:r>
            </m:lim>
          </m:limLow>
          <m:r>
            <w:rPr>
              <w:rFonts w:ascii="Cambria Math" w:hAnsi="Cambria Math" w:cs="Times New Roman"/>
              <w:sz w:val="24"/>
              <w:szCs w:val="24"/>
            </w:rPr>
            <m:t>+</m:t>
          </m:r>
          <m:limLow>
            <m:limLowPr>
              <m:ctrlPr>
                <w:rPr>
                  <w:rFonts w:ascii="Cambria Math" w:hAnsi="Cambria Math" w:cs="Times New Roman"/>
                  <w:i/>
                  <w:sz w:val="24"/>
                  <w:szCs w:val="24"/>
                </w:rPr>
              </m:ctrlPr>
            </m:limLowPr>
            <m:e>
              <m:groupChr>
                <m:groupChrPr>
                  <m:ctrlPr>
                    <w:rPr>
                      <w:rFonts w:ascii="Cambria Math" w:hAnsi="Cambria Math" w:cs="Times New Roman"/>
                      <w:i/>
                      <w:sz w:val="24"/>
                      <w:szCs w:val="24"/>
                    </w:rPr>
                  </m:ctrlPr>
                </m:groupChrPr>
                <m:e>
                  <m:r>
                    <w:rPr>
                      <w:rFonts w:ascii="Cambria Math" w:hAnsi="Cambria Math" w:cs="Times New Roman"/>
                      <w:sz w:val="24"/>
                      <w:szCs w:val="24"/>
                    </w:rPr>
                    <m:t>(</m:t>
                  </m:r>
                  <m:acc>
                    <m:accPr>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m</m:t>
                          </m:r>
                        </m:sub>
                      </m:sSub>
                    </m:e>
                  </m:acc>
                  <m:r>
                    <w:rPr>
                      <w:rFonts w:ascii="Cambria Math" w:hAnsi="Cambria Math" w:cs="Times New Roman"/>
                      <w:sz w:val="24"/>
                      <w:szCs w:val="24"/>
                    </w:rPr>
                    <m:t>-</m:t>
                  </m:r>
                  <m:acc>
                    <m:accPr>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P</m:t>
                          </m:r>
                        </m:sub>
                      </m:sSub>
                    </m:e>
                  </m:acc>
                  <m:r>
                    <w:rPr>
                      <w:rFonts w:ascii="Cambria Math" w:hAnsi="Cambria Math" w:cs="Times New Roman"/>
                      <w:sz w:val="24"/>
                      <w:szCs w:val="24"/>
                    </w:rPr>
                    <m:t>)</m:t>
                  </m:r>
                  <m:acc>
                    <m:accPr>
                      <m:chr m:val="̅"/>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m</m:t>
                          </m:r>
                        </m:sub>
                      </m:sSub>
                    </m:e>
                  </m:acc>
                </m:e>
              </m:groupChr>
            </m:e>
            <m:lim>
              <m:r>
                <w:rPr>
                  <w:rFonts w:ascii="Cambria Math" w:hAnsi="Cambria Math" w:cs="Times New Roman"/>
                  <w:sz w:val="24"/>
                  <w:szCs w:val="24"/>
                </w:rPr>
                <m:t>male advantage</m:t>
              </m:r>
            </m:lim>
          </m:limLow>
          <m:r>
            <w:rPr>
              <w:rFonts w:ascii="Cambria Math" w:hAnsi="Cambria Math" w:cs="Times New Roman"/>
              <w:sz w:val="24"/>
              <w:szCs w:val="24"/>
            </w:rPr>
            <m:t>+</m:t>
          </m:r>
          <m:limLow>
            <m:limLowPr>
              <m:ctrlPr>
                <w:rPr>
                  <w:rFonts w:ascii="Cambria Math" w:hAnsi="Cambria Math" w:cs="Times New Roman"/>
                  <w:i/>
                  <w:sz w:val="24"/>
                  <w:szCs w:val="24"/>
                </w:rPr>
              </m:ctrlPr>
            </m:limLowPr>
            <m:e>
              <m:groupChr>
                <m:groupChrPr>
                  <m:ctrlPr>
                    <w:rPr>
                      <w:rFonts w:ascii="Cambria Math" w:hAnsi="Cambria Math" w:cs="Times New Roman"/>
                      <w:i/>
                      <w:sz w:val="24"/>
                      <w:szCs w:val="24"/>
                    </w:rPr>
                  </m:ctrlPr>
                </m:groupChrPr>
                <m:e>
                  <m:r>
                    <w:rPr>
                      <w:rFonts w:ascii="Cambria Math" w:hAnsi="Cambria Math" w:cs="Times New Roman"/>
                      <w:sz w:val="24"/>
                      <w:szCs w:val="24"/>
                    </w:rPr>
                    <m:t>(</m:t>
                  </m:r>
                  <m:acc>
                    <m:accPr>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p</m:t>
                          </m:r>
                        </m:sub>
                      </m:sSub>
                    </m:e>
                  </m:acc>
                  <m:r>
                    <w:rPr>
                      <w:rFonts w:ascii="Cambria Math" w:hAnsi="Cambria Math" w:cs="Times New Roman"/>
                      <w:sz w:val="24"/>
                      <w:szCs w:val="24"/>
                    </w:rPr>
                    <m:t>-</m:t>
                  </m:r>
                  <m:acc>
                    <m:accPr>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f</m:t>
                          </m:r>
                        </m:sub>
                      </m:sSub>
                    </m:e>
                  </m:acc>
                  <m:r>
                    <w:rPr>
                      <w:rFonts w:ascii="Cambria Math" w:hAnsi="Cambria Math" w:cs="Times New Roman"/>
                      <w:sz w:val="24"/>
                      <w:szCs w:val="24"/>
                    </w:rPr>
                    <m:t>)</m:t>
                  </m:r>
                  <m:acc>
                    <m:accPr>
                      <m:chr m:val="̅"/>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f</m:t>
                          </m:r>
                        </m:sub>
                      </m:sSub>
                    </m:e>
                  </m:acc>
                </m:e>
              </m:groupChr>
            </m:e>
            <m:lim>
              <m:eqArr>
                <m:eqArrPr>
                  <m:ctrlPr>
                    <w:rPr>
                      <w:rFonts w:ascii="Cambria Math" w:hAnsi="Cambria Math" w:cs="Times New Roman"/>
                      <w:i/>
                      <w:sz w:val="24"/>
                      <w:szCs w:val="24"/>
                    </w:rPr>
                  </m:ctrlPr>
                </m:eqArrPr>
                <m:e>
                  <m:r>
                    <w:rPr>
                      <w:rFonts w:ascii="Cambria Math" w:hAnsi="Cambria Math" w:cs="Times New Roman"/>
                      <w:sz w:val="24"/>
                      <w:szCs w:val="24"/>
                    </w:rPr>
                    <m:t>female</m:t>
                  </m:r>
                </m:e>
                <m:e>
                  <m:r>
                    <w:rPr>
                      <w:rFonts w:ascii="Cambria Math" w:hAnsi="Cambria Math" w:cs="Times New Roman"/>
                      <w:sz w:val="24"/>
                      <w:szCs w:val="24"/>
                    </w:rPr>
                    <m:t xml:space="preserve"> disadvantage</m:t>
                  </m:r>
                </m:e>
              </m:eqArr>
            </m:lim>
          </m:limLow>
        </m:oMath>
      </m:oMathPara>
    </w:p>
    <w:p w14:paraId="030A2641" w14:textId="630EE4CC" w:rsidR="004A697D" w:rsidRPr="00F739F7" w:rsidRDefault="00887822" w:rsidP="002E7205">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eastAsia="en-GB"/>
        </w:rPr>
        <mc:AlternateContent>
          <mc:Choice Requires="wps">
            <w:drawing>
              <wp:anchor distT="0" distB="0" distL="114300" distR="114300" simplePos="0" relativeHeight="251673600" behindDoc="0" locked="0" layoutInCell="1" allowOverlap="1" wp14:anchorId="5B5A01FB" wp14:editId="039E1817">
                <wp:simplePos x="0" y="0"/>
                <wp:positionH relativeFrom="margin">
                  <wp:align>right</wp:align>
                </wp:positionH>
                <wp:positionV relativeFrom="page">
                  <wp:posOffset>9146540</wp:posOffset>
                </wp:positionV>
                <wp:extent cx="381000" cy="266700"/>
                <wp:effectExtent l="0" t="0" r="0" b="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1000" cy="2667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4A0234E" w14:textId="77777777" w:rsidR="001C56A0" w:rsidRPr="002E7205" w:rsidRDefault="001C56A0" w:rsidP="00552CE6">
                            <w:pPr>
                              <w:rPr>
                                <w:rFonts w:ascii="Times New Roman" w:hAnsi="Times New Roman" w:cs="Times New Roman"/>
                                <w:sz w:val="24"/>
                                <w:szCs w:val="24"/>
                              </w:rPr>
                            </w:pPr>
                            <w:r>
                              <w:rPr>
                                <w:rFonts w:ascii="Times New Roman" w:hAnsi="Times New Roman" w:cs="Times New Roman"/>
                                <w:sz w:val="24"/>
                                <w:szCs w:val="24"/>
                              </w:rPr>
                              <w:t>[8</w:t>
                            </w:r>
                            <w:r w:rsidRPr="002E7205">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5A01FB" id="Text Box 10" o:spid="_x0000_s1033" type="#_x0000_t202" style="position:absolute;left:0;text-align:left;margin-left:-21.2pt;margin-top:720.2pt;width:30pt;height:21pt;z-index:251673600;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" fillcolor="white [3201]" stroked="f" strokeweight=".5pt">
                <v:path arrowok="t"/>
                <v:textbox>
                  <w:txbxContent>
                    <w:p w14:paraId="54A0234E" w14:textId="77777777" w:rsidR="001C56A0" w:rsidRPr="002E7205" w:rsidRDefault="001C56A0" w:rsidP="00552CE6">
                      <w:pPr>
                        <w:rPr>
                          <w:rFonts w:ascii="Times New Roman" w:hAnsi="Times New Roman" w:cs="Times New Roman"/>
                          <w:sz w:val="24"/>
                          <w:szCs w:val="24"/>
                        </w:rPr>
                      </w:pPr>
                      <w:r>
                        <w:rPr>
                          <w:rFonts w:ascii="Times New Roman" w:hAnsi="Times New Roman" w:cs="Times New Roman"/>
                          <w:sz w:val="24"/>
                          <w:szCs w:val="24"/>
                        </w:rPr>
                        <w:t>[8</w:t>
                      </w:r>
                      <w:r w:rsidRPr="002E7205">
                        <w:rPr>
                          <w:rFonts w:ascii="Times New Roman" w:hAnsi="Times New Roman" w:cs="Times New Roman"/>
                          <w:sz w:val="24"/>
                          <w:szCs w:val="24"/>
                        </w:rPr>
                        <w:t>]</w:t>
                      </w:r>
                    </w:p>
                  </w:txbxContent>
                </v:textbox>
                <w10:wrap anchorx="margin" anchory="page"/>
              </v:shape>
            </w:pict>
          </mc:Fallback>
        </mc:AlternateContent>
      </w:r>
      <w:r>
        <w:rPr>
          <w:rFonts w:ascii="Times New Roman" w:hAnsi="Times New Roman" w:cs="Times New Roman"/>
          <w:noProof/>
          <w:sz w:val="24"/>
          <w:szCs w:val="24"/>
          <w:lang w:eastAsia="en-GB"/>
        </w:rPr>
        <mc:AlternateContent>
          <mc:Choice Requires="wps">
            <w:drawing>
              <wp:anchor distT="0" distB="0" distL="114300" distR="114300" simplePos="0" relativeHeight="251671552" behindDoc="0" locked="0" layoutInCell="1" allowOverlap="1" wp14:anchorId="270AEC00" wp14:editId="6A983748">
                <wp:simplePos x="0" y="0"/>
                <wp:positionH relativeFrom="margin">
                  <wp:align>right</wp:align>
                </wp:positionH>
                <wp:positionV relativeFrom="page">
                  <wp:posOffset>8394065</wp:posOffset>
                </wp:positionV>
                <wp:extent cx="381000" cy="266700"/>
                <wp:effectExtent l="0" t="0" r="0" b="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1000" cy="2667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31729F8" w14:textId="77777777" w:rsidR="001C56A0" w:rsidRPr="002E7205" w:rsidRDefault="001C56A0" w:rsidP="00552CE6">
                            <w:pPr>
                              <w:rPr>
                                <w:rFonts w:ascii="Times New Roman" w:hAnsi="Times New Roman" w:cs="Times New Roman"/>
                                <w:sz w:val="24"/>
                                <w:szCs w:val="24"/>
                              </w:rPr>
                            </w:pPr>
                            <w:r>
                              <w:rPr>
                                <w:rFonts w:ascii="Times New Roman" w:hAnsi="Times New Roman" w:cs="Times New Roman"/>
                                <w:sz w:val="24"/>
                                <w:szCs w:val="24"/>
                              </w:rPr>
                              <w:t>[7</w:t>
                            </w:r>
                            <w:r w:rsidRPr="002E7205">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0AEC00" id="Text Box 9" o:spid="_x0000_s1034" type="#_x0000_t202" style="position:absolute;left:0;text-align:left;margin-left:-21.2pt;margin-top:660.95pt;width:30pt;height:21pt;z-index:251671552;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" fillcolor="white [3201]" stroked="f" strokeweight=".5pt">
                <v:path arrowok="t"/>
                <v:textbox>
                  <w:txbxContent>
                    <w:p w14:paraId="631729F8" w14:textId="77777777" w:rsidR="001C56A0" w:rsidRPr="002E7205" w:rsidRDefault="001C56A0" w:rsidP="00552CE6">
                      <w:pPr>
                        <w:rPr>
                          <w:rFonts w:ascii="Times New Roman" w:hAnsi="Times New Roman" w:cs="Times New Roman"/>
                          <w:sz w:val="24"/>
                          <w:szCs w:val="24"/>
                        </w:rPr>
                      </w:pPr>
                      <w:r>
                        <w:rPr>
                          <w:rFonts w:ascii="Times New Roman" w:hAnsi="Times New Roman" w:cs="Times New Roman"/>
                          <w:sz w:val="24"/>
                          <w:szCs w:val="24"/>
                        </w:rPr>
                        <w:t>[7</w:t>
                      </w:r>
                      <w:r w:rsidRPr="002E7205">
                        <w:rPr>
                          <w:rFonts w:ascii="Times New Roman" w:hAnsi="Times New Roman" w:cs="Times New Roman"/>
                          <w:sz w:val="24"/>
                          <w:szCs w:val="24"/>
                        </w:rPr>
                        <w:t>]</w:t>
                      </w:r>
                    </w:p>
                  </w:txbxContent>
                </v:textbox>
                <w10:wrap anchorx="margin" anchory="page"/>
              </v:shape>
            </w:pict>
          </mc:Fallback>
        </mc:AlternateContent>
      </w:r>
      <w:r w:rsidR="00DF2D8F" w:rsidRPr="00F739F7">
        <w:rPr>
          <w:rFonts w:ascii="Times New Roman" w:hAnsi="Times New Roman" w:cs="Times New Roman"/>
          <w:sz w:val="24"/>
          <w:szCs w:val="24"/>
        </w:rPr>
        <w:t xml:space="preserve">However, the equation required a further decomposition and a modification in its interpretation as most of the independent variables in the regression are indicator variables. The impact of these indicator variables is distributed over male advantage and female </w:t>
      </w:r>
      <w:r w:rsidR="004A697D" w:rsidRPr="00F739F7">
        <w:rPr>
          <w:rFonts w:ascii="Times New Roman" w:hAnsi="Times New Roman" w:cs="Times New Roman"/>
          <w:sz w:val="24"/>
          <w:szCs w:val="24"/>
        </w:rPr>
        <w:t>dis</w:t>
      </w:r>
      <w:r w:rsidR="00DF2D8F" w:rsidRPr="00F739F7">
        <w:rPr>
          <w:rFonts w:ascii="Times New Roman" w:hAnsi="Times New Roman" w:cs="Times New Roman"/>
          <w:sz w:val="24"/>
          <w:szCs w:val="24"/>
        </w:rPr>
        <w:t>advantage</w:t>
      </w:r>
      <w:r w:rsidR="004A697D" w:rsidRPr="00F739F7">
        <w:rPr>
          <w:rFonts w:ascii="Times New Roman" w:hAnsi="Times New Roman" w:cs="Times New Roman"/>
          <w:sz w:val="24"/>
          <w:szCs w:val="24"/>
        </w:rPr>
        <w:t xml:space="preserve"> as follows: </w:t>
      </w:r>
    </w:p>
    <w:p w14:paraId="376A3B7E" w14:textId="77777777" w:rsidR="00732B42" w:rsidRPr="00F739F7" w:rsidRDefault="00732B42" w:rsidP="00732B42">
      <w:pPr>
        <w:spacing w:line="360" w:lineRule="auto"/>
        <w:jc w:val="center"/>
        <w:rPr>
          <w:rFonts w:ascii="Times New Roman" w:eastAsiaTheme="minorEastAsia" w:hAnsi="Times New Roman" w:cs="Times New Roman"/>
          <w:sz w:val="24"/>
          <w:szCs w:val="24"/>
        </w:rPr>
      </w:pPr>
      <m:oMathPara>
        <m:oMath>
          <m:r>
            <w:rPr>
              <w:rFonts w:ascii="Cambria Math" w:hAnsi="Cambria Math" w:cs="Times New Roman"/>
              <w:sz w:val="24"/>
              <w:szCs w:val="24"/>
            </w:rPr>
            <m:t>female disadvantage=</m:t>
          </m:r>
          <m:nary>
            <m:naryPr>
              <m:chr m:val="∑"/>
              <m:limLoc m:val="undOvr"/>
              <m:ctrlPr>
                <w:rPr>
                  <w:rFonts w:ascii="Cambria Math" w:hAnsi="Cambria Math" w:cs="Times New Roman"/>
                  <w:i/>
                  <w:sz w:val="24"/>
                  <w:szCs w:val="24"/>
                </w:rPr>
              </m:ctrlPr>
            </m:naryPr>
            <m:sub>
              <m:r>
                <w:rPr>
                  <w:rFonts w:ascii="Cambria Math" w:hAnsi="Cambria Math" w:cs="Times New Roman"/>
                  <w:sz w:val="24"/>
                  <w:szCs w:val="24"/>
                </w:rPr>
                <m:t>x=0</m:t>
              </m:r>
            </m:sub>
            <m:sup>
              <m:r>
                <w:rPr>
                  <w:rFonts w:ascii="Cambria Math" w:hAnsi="Cambria Math" w:cs="Times New Roman"/>
                  <w:sz w:val="24"/>
                  <w:szCs w:val="24"/>
                </w:rPr>
                <m:t>k</m:t>
              </m:r>
            </m:sup>
            <m:e>
              <m:d>
                <m:dPr>
                  <m:ctrlPr>
                    <w:rPr>
                      <w:rFonts w:ascii="Cambria Math" w:hAnsi="Cambria Math" w:cs="Times New Roman"/>
                      <w:i/>
                      <w:sz w:val="24"/>
                      <w:szCs w:val="24"/>
                    </w:rPr>
                  </m:ctrlPr>
                </m:dPr>
                <m:e>
                  <m:acc>
                    <m:accPr>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p0</m:t>
                          </m:r>
                        </m:sub>
                      </m:sSub>
                    </m:e>
                  </m:acc>
                  <m:r>
                    <w:rPr>
                      <w:rFonts w:ascii="Cambria Math" w:hAnsi="Cambria Math" w:cs="Times New Roman"/>
                      <w:sz w:val="24"/>
                      <w:szCs w:val="24"/>
                    </w:rPr>
                    <m:t>+…</m:t>
                  </m:r>
                  <m:acc>
                    <m:accPr>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pn</m:t>
                          </m:r>
                        </m:sub>
                      </m:sSub>
                    </m:e>
                  </m:acc>
                  <m:r>
                    <w:rPr>
                      <w:rFonts w:ascii="Cambria Math" w:hAnsi="Cambria Math" w:cs="Times New Roman"/>
                      <w:sz w:val="24"/>
                      <w:szCs w:val="24"/>
                    </w:rPr>
                    <m:t>-</m:t>
                  </m:r>
                  <m:acc>
                    <m:accPr>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f0</m:t>
                          </m:r>
                        </m:sub>
                      </m:sSub>
                    </m:e>
                  </m:acc>
                  <m:r>
                    <w:rPr>
                      <w:rFonts w:ascii="Cambria Math" w:hAnsi="Cambria Math" w:cs="Times New Roman"/>
                      <w:sz w:val="24"/>
                      <w:szCs w:val="24"/>
                    </w:rPr>
                    <m:t>-…</m:t>
                  </m:r>
                  <m:acc>
                    <m:accPr>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fn</m:t>
                          </m:r>
                        </m:sub>
                      </m:sSub>
                    </m:e>
                  </m:acc>
                </m:e>
              </m:d>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x</m:t>
                  </m:r>
                </m:sub>
              </m:sSub>
            </m:e>
          </m:nary>
        </m:oMath>
      </m:oMathPara>
    </w:p>
    <w:p w14:paraId="01792D3E" w14:textId="77777777" w:rsidR="00732B42" w:rsidRPr="00F739F7" w:rsidRDefault="00732B42" w:rsidP="00732B42">
      <w:pPr>
        <w:spacing w:line="360" w:lineRule="auto"/>
        <w:rPr>
          <w:rFonts w:ascii="Times New Roman" w:eastAsiaTheme="minorEastAsia" w:hAnsi="Times New Roman" w:cs="Times New Roman"/>
          <w:sz w:val="24"/>
          <w:szCs w:val="24"/>
        </w:rPr>
      </w:pPr>
      <m:oMathPara>
        <m:oMath>
          <m:r>
            <w:rPr>
              <w:rFonts w:ascii="Cambria Math" w:hAnsi="Cambria Math" w:cs="Times New Roman"/>
              <w:sz w:val="24"/>
              <w:szCs w:val="24"/>
            </w:rPr>
            <m:t>male advantage=</m:t>
          </m:r>
          <m:nary>
            <m:naryPr>
              <m:chr m:val="∑"/>
              <m:limLoc m:val="undOvr"/>
              <m:ctrlPr>
                <w:rPr>
                  <w:rFonts w:ascii="Cambria Math" w:hAnsi="Cambria Math" w:cs="Times New Roman"/>
                  <w:i/>
                  <w:sz w:val="24"/>
                  <w:szCs w:val="24"/>
                </w:rPr>
              </m:ctrlPr>
            </m:naryPr>
            <m:sub>
              <m:r>
                <w:rPr>
                  <w:rFonts w:ascii="Cambria Math" w:hAnsi="Cambria Math" w:cs="Times New Roman"/>
                  <w:sz w:val="24"/>
                  <w:szCs w:val="24"/>
                </w:rPr>
                <m:t>x=0</m:t>
              </m:r>
            </m:sub>
            <m:sup>
              <m:r>
                <w:rPr>
                  <w:rFonts w:ascii="Cambria Math" w:hAnsi="Cambria Math" w:cs="Times New Roman"/>
                  <w:sz w:val="24"/>
                  <w:szCs w:val="24"/>
                </w:rPr>
                <m:t>k</m:t>
              </m:r>
            </m:sup>
            <m:e>
              <m:r>
                <w:rPr>
                  <w:rFonts w:ascii="Cambria Math" w:hAnsi="Cambria Math" w:cs="Times New Roman"/>
                  <w:sz w:val="24"/>
                  <w:szCs w:val="24"/>
                </w:rPr>
                <m:t>(</m:t>
              </m:r>
              <m:acc>
                <m:accPr>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m0</m:t>
                      </m:r>
                    </m:sub>
                  </m:sSub>
                </m:e>
              </m:acc>
              <m:r>
                <w:rPr>
                  <w:rFonts w:ascii="Cambria Math" w:hAnsi="Cambria Math" w:cs="Times New Roman"/>
                  <w:sz w:val="24"/>
                  <w:szCs w:val="24"/>
                </w:rPr>
                <m:t>+...</m:t>
              </m:r>
              <m:acc>
                <m:accPr>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mn</m:t>
                      </m:r>
                    </m:sub>
                  </m:sSub>
                </m:e>
              </m:acc>
              <m:r>
                <w:rPr>
                  <w:rFonts w:ascii="Cambria Math" w:hAnsi="Cambria Math" w:cs="Times New Roman"/>
                  <w:sz w:val="24"/>
                  <w:szCs w:val="24"/>
                </w:rPr>
                <m:t>-</m:t>
              </m:r>
              <m:acc>
                <m:accPr>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p0</m:t>
                      </m:r>
                    </m:sub>
                  </m:sSub>
                </m:e>
              </m:acc>
              <m:r>
                <w:rPr>
                  <w:rFonts w:ascii="Cambria Math" w:hAnsi="Cambria Math" w:cs="Times New Roman"/>
                  <w:sz w:val="24"/>
                  <w:szCs w:val="24"/>
                </w:rPr>
                <m:t>-...</m:t>
              </m:r>
              <m:acc>
                <m:accPr>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pn</m:t>
                      </m:r>
                    </m:sub>
                  </m:sSub>
                </m:e>
              </m:acc>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x</m:t>
                  </m:r>
                </m:sub>
              </m:sSub>
            </m:e>
          </m:nary>
        </m:oMath>
      </m:oMathPara>
    </w:p>
    <w:p w14:paraId="20C94D30" w14:textId="77777777" w:rsidR="008D0995" w:rsidRPr="00F739F7" w:rsidRDefault="008D0995" w:rsidP="00732B42">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The equations above show the portion of female disadvantage or male advantage a</w:t>
      </w:r>
      <w:r w:rsidR="00732B42" w:rsidRPr="00F739F7">
        <w:rPr>
          <w:rFonts w:ascii="Times New Roman" w:hAnsi="Times New Roman" w:cs="Times New Roman"/>
          <w:sz w:val="24"/>
          <w:szCs w:val="24"/>
        </w:rPr>
        <w:t xml:space="preserve">rising from </w:t>
      </w:r>
      <w:r w:rsidRPr="00F739F7">
        <w:rPr>
          <w:rFonts w:ascii="Times New Roman" w:hAnsi="Times New Roman" w:cs="Times New Roman"/>
          <w:sz w:val="24"/>
          <w:szCs w:val="24"/>
        </w:rPr>
        <w:t xml:space="preserve">a combination of indicator variables. The term </w:t>
      </w:r>
      <m:oMath>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x</m:t>
            </m:r>
          </m:sub>
        </m:sSub>
      </m:oMath>
      <w:r w:rsidRPr="00F739F7">
        <w:rPr>
          <w:rFonts w:ascii="Times New Roman" w:hAnsi="Times New Roman" w:cs="Times New Roman"/>
          <w:sz w:val="24"/>
          <w:szCs w:val="24"/>
        </w:rPr>
        <w:t xml:space="preserve"> denotes the percentage of males or females of a specific combination of indicator variables.</w:t>
      </w:r>
      <w:r w:rsidR="00732B42" w:rsidRPr="00F739F7">
        <w:rPr>
          <w:rStyle w:val="FootnoteReference"/>
          <w:rFonts w:ascii="Times New Roman" w:hAnsi="Times New Roman" w:cs="Times New Roman"/>
          <w:sz w:val="24"/>
          <w:szCs w:val="24"/>
        </w:rPr>
        <w:footnoteReference w:id="11"/>
      </w:r>
      <w:r w:rsidR="0015774C" w:rsidRPr="00F739F7">
        <w:rPr>
          <w:rFonts w:ascii="Times New Roman" w:hAnsi="Times New Roman" w:cs="Times New Roman"/>
          <w:sz w:val="24"/>
          <w:szCs w:val="24"/>
        </w:rPr>
        <w:t xml:space="preserve"> The total female disadvantage</w:t>
      </w:r>
      <w:r w:rsidR="00732B42" w:rsidRPr="00F739F7">
        <w:rPr>
          <w:rFonts w:ascii="Times New Roman" w:hAnsi="Times New Roman" w:cs="Times New Roman"/>
          <w:sz w:val="24"/>
          <w:szCs w:val="24"/>
        </w:rPr>
        <w:t xml:space="preserve"> and male </w:t>
      </w:r>
      <w:r w:rsidR="0015774C" w:rsidRPr="00F739F7">
        <w:rPr>
          <w:rFonts w:ascii="Times New Roman" w:hAnsi="Times New Roman" w:cs="Times New Roman"/>
          <w:sz w:val="24"/>
          <w:szCs w:val="24"/>
        </w:rPr>
        <w:t>advantage is then given by the sum</w:t>
      </w:r>
      <w:r w:rsidR="00732B42" w:rsidRPr="00F739F7">
        <w:rPr>
          <w:rFonts w:ascii="Times New Roman" w:hAnsi="Times New Roman" w:cs="Times New Roman"/>
          <w:sz w:val="24"/>
          <w:szCs w:val="24"/>
        </w:rPr>
        <w:t xml:space="preserve"> of</w:t>
      </w:r>
      <w:r w:rsidR="0015774C" w:rsidRPr="00F739F7">
        <w:rPr>
          <w:rFonts w:ascii="Times New Roman" w:hAnsi="Times New Roman" w:cs="Times New Roman"/>
          <w:sz w:val="24"/>
          <w:szCs w:val="24"/>
        </w:rPr>
        <w:t xml:space="preserve"> </w:t>
      </w:r>
      <w:r w:rsidR="00732B42" w:rsidRPr="00F739F7">
        <w:rPr>
          <w:rFonts w:ascii="Times New Roman" w:hAnsi="Times New Roman" w:cs="Times New Roman"/>
          <w:i/>
          <w:sz w:val="24"/>
          <w:szCs w:val="24"/>
        </w:rPr>
        <w:t>k</w:t>
      </w:r>
      <w:r w:rsidR="0015774C" w:rsidRPr="00F739F7">
        <w:rPr>
          <w:rFonts w:ascii="Times New Roman" w:hAnsi="Times New Roman" w:cs="Times New Roman"/>
          <w:sz w:val="24"/>
          <w:szCs w:val="24"/>
        </w:rPr>
        <w:t xml:space="preserve"> partial advantages</w:t>
      </w:r>
      <w:r w:rsidR="008B45E2">
        <w:rPr>
          <w:rFonts w:ascii="Times New Roman" w:hAnsi="Times New Roman" w:cs="Times New Roman"/>
          <w:sz w:val="24"/>
          <w:szCs w:val="24"/>
        </w:rPr>
        <w:t>.</w:t>
      </w:r>
      <w:r w:rsidR="00CA7B91" w:rsidRPr="00F739F7">
        <w:rPr>
          <w:rStyle w:val="FootnoteReference"/>
          <w:rFonts w:ascii="Times New Roman" w:hAnsi="Times New Roman" w:cs="Times New Roman"/>
          <w:sz w:val="24"/>
          <w:szCs w:val="24"/>
        </w:rPr>
        <w:footnoteReference w:id="12"/>
      </w:r>
      <w:r w:rsidR="0015774C" w:rsidRPr="00F739F7">
        <w:rPr>
          <w:rFonts w:ascii="Times New Roman" w:hAnsi="Times New Roman" w:cs="Times New Roman"/>
          <w:sz w:val="24"/>
          <w:szCs w:val="24"/>
        </w:rPr>
        <w:t xml:space="preserve"> </w:t>
      </w:r>
      <w:r w:rsidRPr="00F739F7">
        <w:rPr>
          <w:rFonts w:ascii="Times New Roman" w:hAnsi="Times New Roman" w:cs="Times New Roman"/>
          <w:sz w:val="24"/>
          <w:szCs w:val="24"/>
        </w:rPr>
        <w:t xml:space="preserve">  </w:t>
      </w:r>
    </w:p>
    <w:p w14:paraId="65A2DD9D" w14:textId="77777777" w:rsidR="00A27FA0" w:rsidRDefault="00A27FA0" w:rsidP="00732B42">
      <w:pPr>
        <w:spacing w:line="360" w:lineRule="auto"/>
        <w:jc w:val="both"/>
        <w:rPr>
          <w:rFonts w:ascii="Times New Roman" w:hAnsi="Times New Roman" w:cs="Times New Roman"/>
          <w:sz w:val="24"/>
          <w:szCs w:val="24"/>
        </w:rPr>
      </w:pPr>
      <w:r w:rsidRPr="004F1F13">
        <w:rPr>
          <w:rFonts w:ascii="Times New Roman" w:hAnsi="Times New Roman" w:cs="Times New Roman"/>
          <w:sz w:val="24"/>
          <w:szCs w:val="24"/>
        </w:rPr>
        <w:t>In order to study the impact of the indicator variables of interest on the wage differential at different income levels, the Melly decomposition was employed.</w:t>
      </w:r>
      <w:r w:rsidRPr="00F739F7">
        <w:rPr>
          <w:rFonts w:ascii="Times New Roman" w:hAnsi="Times New Roman" w:cs="Times New Roman"/>
          <w:sz w:val="24"/>
          <w:szCs w:val="24"/>
        </w:rPr>
        <w:t xml:space="preserve"> </w:t>
      </w:r>
      <w:r w:rsidR="004F1F13">
        <w:rPr>
          <w:rFonts w:ascii="Times New Roman" w:hAnsi="Times New Roman" w:cs="Times New Roman"/>
          <w:sz w:val="24"/>
          <w:szCs w:val="24"/>
        </w:rPr>
        <w:t xml:space="preserve">Prior to the estimation, indicator variables were transformed into binary variables as the analysis requires the use of covariates. </w:t>
      </w:r>
      <w:r w:rsidR="009926A9">
        <w:rPr>
          <w:rFonts w:ascii="Times New Roman" w:hAnsi="Times New Roman" w:cs="Times New Roman"/>
          <w:sz w:val="24"/>
          <w:szCs w:val="24"/>
        </w:rPr>
        <w:t xml:space="preserve">The quantile regression was estimated using the same indicator variables as the Oaxaca-Ransom estimations. </w:t>
      </w:r>
    </w:p>
    <w:p w14:paraId="341CB7B3" w14:textId="77777777" w:rsidR="000655DD" w:rsidRPr="00F739F7" w:rsidRDefault="000655DD" w:rsidP="00732B42">
      <w:pPr>
        <w:spacing w:line="360" w:lineRule="auto"/>
        <w:jc w:val="both"/>
        <w:rPr>
          <w:rFonts w:ascii="Times New Roman" w:hAnsi="Times New Roman" w:cs="Times New Roman"/>
          <w:sz w:val="24"/>
          <w:szCs w:val="24"/>
        </w:rPr>
      </w:pPr>
      <w:r>
        <w:rPr>
          <w:rFonts w:ascii="Times New Roman" w:hAnsi="Times New Roman" w:cs="Times New Roman"/>
          <w:sz w:val="24"/>
          <w:szCs w:val="24"/>
        </w:rPr>
        <w:t>The decomposition was obtained using the ‘Rqdeco3’command written by Melly</w:t>
      </w:r>
      <w:sdt>
        <w:sdtPr>
          <w:rPr>
            <w:rFonts w:ascii="Times New Roman" w:hAnsi="Times New Roman" w:cs="Times New Roman"/>
            <w:sz w:val="24"/>
            <w:szCs w:val="24"/>
          </w:rPr>
          <w:id w:val="-1086685796"/>
          <w:citation/>
        </w:sdtPr>
        <w:sdtEndPr/>
        <w:sdtContent>
          <w:r w:rsidR="00496EEB">
            <w:rPr>
              <w:rFonts w:ascii="Times New Roman" w:hAnsi="Times New Roman" w:cs="Times New Roman"/>
              <w:sz w:val="24"/>
              <w:szCs w:val="24"/>
            </w:rPr>
            <w:fldChar w:fldCharType="begin"/>
          </w:r>
          <w:r>
            <w:rPr>
              <w:rFonts w:ascii="Times New Roman" w:hAnsi="Times New Roman" w:cs="Times New Roman"/>
              <w:sz w:val="24"/>
              <w:szCs w:val="24"/>
            </w:rPr>
            <w:instrText xml:space="preserve">CITATION Bla05 \n  \t  \l 2057 </w:instrText>
          </w:r>
          <w:r w:rsidR="00496EEB">
            <w:rPr>
              <w:rFonts w:ascii="Times New Roman" w:hAnsi="Times New Roman" w:cs="Times New Roman"/>
              <w:sz w:val="24"/>
              <w:szCs w:val="24"/>
            </w:rPr>
            <w:fldChar w:fldCharType="separate"/>
          </w:r>
          <w:r w:rsidR="00FD2F15">
            <w:rPr>
              <w:rFonts w:ascii="Times New Roman" w:hAnsi="Times New Roman" w:cs="Times New Roman"/>
              <w:noProof/>
              <w:sz w:val="24"/>
              <w:szCs w:val="24"/>
            </w:rPr>
            <w:t xml:space="preserve"> </w:t>
          </w:r>
          <w:r w:rsidR="00FD2F15" w:rsidRPr="00FD2F15">
            <w:rPr>
              <w:rFonts w:ascii="Times New Roman" w:hAnsi="Times New Roman" w:cs="Times New Roman"/>
              <w:noProof/>
              <w:sz w:val="24"/>
              <w:szCs w:val="24"/>
            </w:rPr>
            <w:t>(2005)</w:t>
          </w:r>
          <w:r w:rsidR="00496EEB">
            <w:rPr>
              <w:rFonts w:ascii="Times New Roman" w:hAnsi="Times New Roman" w:cs="Times New Roman"/>
              <w:sz w:val="24"/>
              <w:szCs w:val="24"/>
            </w:rPr>
            <w:fldChar w:fldCharType="end"/>
          </w:r>
        </w:sdtContent>
      </w:sdt>
      <w:r>
        <w:rPr>
          <w:rFonts w:ascii="Times New Roman" w:hAnsi="Times New Roman" w:cs="Times New Roman"/>
          <w:sz w:val="24"/>
          <w:szCs w:val="24"/>
        </w:rPr>
        <w:t xml:space="preserve"> in the STATA statistical software. 100 </w:t>
      </w:r>
      <w:r w:rsidR="005A302D">
        <w:rPr>
          <w:rFonts w:ascii="Times New Roman" w:hAnsi="Times New Roman" w:cs="Times New Roman"/>
          <w:sz w:val="24"/>
          <w:szCs w:val="24"/>
        </w:rPr>
        <w:t>Q</w:t>
      </w:r>
      <w:r>
        <w:rPr>
          <w:rFonts w:ascii="Times New Roman" w:hAnsi="Times New Roman" w:cs="Times New Roman"/>
          <w:sz w:val="24"/>
          <w:szCs w:val="24"/>
        </w:rPr>
        <w:t>uantile regressions were estimated with 50 bootstrap replications. Furthermore, the estimation accounts for any</w:t>
      </w:r>
      <w:r w:rsidR="007019A9">
        <w:rPr>
          <w:rFonts w:ascii="Times New Roman" w:hAnsi="Times New Roman" w:cs="Times New Roman"/>
          <w:sz w:val="24"/>
          <w:szCs w:val="24"/>
        </w:rPr>
        <w:t xml:space="preserve"> heteroscedasticity.</w:t>
      </w:r>
      <w:r>
        <w:rPr>
          <w:rStyle w:val="FootnoteReference"/>
          <w:rFonts w:ascii="Times New Roman" w:hAnsi="Times New Roman" w:cs="Times New Roman"/>
          <w:sz w:val="24"/>
          <w:szCs w:val="24"/>
        </w:rPr>
        <w:footnoteReference w:id="13"/>
      </w:r>
      <w:r>
        <w:rPr>
          <w:rFonts w:ascii="Times New Roman" w:hAnsi="Times New Roman" w:cs="Times New Roman"/>
          <w:sz w:val="24"/>
          <w:szCs w:val="24"/>
        </w:rPr>
        <w:t xml:space="preserve"> </w:t>
      </w:r>
    </w:p>
    <w:p w14:paraId="4CC02026" w14:textId="77777777" w:rsidR="00EC475E" w:rsidRPr="00F739F7" w:rsidRDefault="00EC475E" w:rsidP="004A697D">
      <w:pPr>
        <w:spacing w:line="360" w:lineRule="auto"/>
        <w:jc w:val="center"/>
        <w:rPr>
          <w:rFonts w:ascii="Times New Roman" w:hAnsi="Times New Roman" w:cs="Times New Roman"/>
          <w:sz w:val="24"/>
          <w:szCs w:val="24"/>
        </w:rPr>
      </w:pPr>
      <w:r w:rsidRPr="00F739F7">
        <w:rPr>
          <w:rFonts w:ascii="Times New Roman" w:hAnsi="Times New Roman" w:cs="Times New Roman"/>
          <w:sz w:val="24"/>
          <w:szCs w:val="24"/>
        </w:rPr>
        <w:br w:type="page"/>
      </w:r>
    </w:p>
    <w:p w14:paraId="019E2EA5" w14:textId="77777777" w:rsidR="00DE4BF7" w:rsidRPr="00F739F7" w:rsidRDefault="00EC475E" w:rsidP="00EC475E">
      <w:pPr>
        <w:spacing w:line="360" w:lineRule="auto"/>
        <w:jc w:val="center"/>
        <w:rPr>
          <w:rFonts w:ascii="Times New Roman" w:hAnsi="Times New Roman" w:cs="Times New Roman"/>
          <w:b/>
          <w:sz w:val="24"/>
          <w:szCs w:val="24"/>
        </w:rPr>
      </w:pPr>
      <w:r w:rsidRPr="00F739F7">
        <w:rPr>
          <w:rFonts w:ascii="Times New Roman" w:hAnsi="Times New Roman" w:cs="Times New Roman"/>
          <w:b/>
          <w:sz w:val="24"/>
          <w:szCs w:val="24"/>
        </w:rPr>
        <w:t>RESULTS</w:t>
      </w:r>
    </w:p>
    <w:tbl>
      <w:tblPr>
        <w:tblStyle w:val="TableGrid"/>
        <w:tblW w:w="0" w:type="auto"/>
        <w:tblLook w:val="04A0" w:firstRow="1" w:lastRow="0" w:firstColumn="1" w:lastColumn="0" w:noHBand="0" w:noVBand="1"/>
      </w:tblPr>
      <w:tblGrid>
        <w:gridCol w:w="4436"/>
        <w:gridCol w:w="1526"/>
        <w:gridCol w:w="1527"/>
        <w:gridCol w:w="1527"/>
      </w:tblGrid>
      <w:tr w:rsidR="00E94969" w:rsidRPr="00F739F7" w14:paraId="65592E0D" w14:textId="77777777" w:rsidTr="006F2C6D">
        <w:trPr>
          <w:trHeight w:val="283"/>
        </w:trPr>
        <w:tc>
          <w:tcPr>
            <w:tcW w:w="9016" w:type="dxa"/>
            <w:gridSpan w:val="4"/>
            <w:tcBorders>
              <w:top w:val="nil"/>
              <w:left w:val="nil"/>
              <w:right w:val="nil"/>
            </w:tcBorders>
          </w:tcPr>
          <w:p w14:paraId="2C702571" w14:textId="77777777" w:rsidR="00E94969" w:rsidRPr="00F739F7" w:rsidRDefault="00EA69D2" w:rsidP="006F2C6D">
            <w:pPr>
              <w:autoSpaceDE w:val="0"/>
              <w:autoSpaceDN w:val="0"/>
              <w:adjustRightInd w:val="0"/>
              <w:spacing w:line="400" w:lineRule="atLeast"/>
              <w:rPr>
                <w:rFonts w:ascii="Times New Roman" w:hAnsi="Times New Roman" w:cs="Times New Roman"/>
                <w:sz w:val="24"/>
                <w:szCs w:val="24"/>
              </w:rPr>
            </w:pPr>
            <w:r w:rsidRPr="00F739F7">
              <w:rPr>
                <w:rFonts w:ascii="Times New Roman" w:hAnsi="Times New Roman" w:cs="Times New Roman"/>
                <w:i/>
                <w:sz w:val="24"/>
                <w:szCs w:val="24"/>
              </w:rPr>
              <w:t>Table 1</w:t>
            </w:r>
            <w:r w:rsidR="00E94969" w:rsidRPr="00F739F7">
              <w:rPr>
                <w:rFonts w:ascii="Times New Roman" w:hAnsi="Times New Roman" w:cs="Times New Roman"/>
                <w:i/>
                <w:sz w:val="24"/>
                <w:szCs w:val="24"/>
              </w:rPr>
              <w:t>: Regression results for the natural logarithm of gross wages</w:t>
            </w:r>
          </w:p>
        </w:tc>
      </w:tr>
      <w:tr w:rsidR="00EC475E" w:rsidRPr="00F739F7" w14:paraId="7D1FACE7" w14:textId="77777777" w:rsidTr="001541B7">
        <w:trPr>
          <w:trHeight w:val="283"/>
        </w:trPr>
        <w:tc>
          <w:tcPr>
            <w:tcW w:w="4436" w:type="dxa"/>
            <w:tcBorders>
              <w:bottom w:val="double" w:sz="4" w:space="0" w:color="auto"/>
              <w:right w:val="double" w:sz="4" w:space="0" w:color="auto"/>
            </w:tcBorders>
            <w:vAlign w:val="center"/>
          </w:tcPr>
          <w:p w14:paraId="29489170" w14:textId="77777777" w:rsidR="00EC475E" w:rsidRPr="00F739F7" w:rsidRDefault="00EC475E" w:rsidP="00E0213F">
            <w:pPr>
              <w:autoSpaceDE w:val="0"/>
              <w:autoSpaceDN w:val="0"/>
              <w:adjustRightInd w:val="0"/>
              <w:spacing w:line="400" w:lineRule="atLeast"/>
              <w:rPr>
                <w:rFonts w:ascii="Times New Roman" w:hAnsi="Times New Roman" w:cs="Times New Roman"/>
                <w:b/>
                <w:i/>
                <w:sz w:val="24"/>
                <w:szCs w:val="24"/>
              </w:rPr>
            </w:pPr>
            <w:r w:rsidRPr="00F739F7">
              <w:rPr>
                <w:rFonts w:ascii="Times New Roman" w:hAnsi="Times New Roman" w:cs="Times New Roman"/>
                <w:b/>
                <w:i/>
                <w:sz w:val="24"/>
                <w:szCs w:val="24"/>
              </w:rPr>
              <w:t>Variable</w:t>
            </w:r>
          </w:p>
        </w:tc>
        <w:tc>
          <w:tcPr>
            <w:tcW w:w="1526" w:type="dxa"/>
            <w:tcBorders>
              <w:left w:val="double" w:sz="4" w:space="0" w:color="auto"/>
              <w:bottom w:val="double" w:sz="4" w:space="0" w:color="auto"/>
            </w:tcBorders>
            <w:vAlign w:val="center"/>
          </w:tcPr>
          <w:p w14:paraId="60003646" w14:textId="77777777" w:rsidR="00EC475E" w:rsidRPr="00F739F7" w:rsidRDefault="00EC475E" w:rsidP="00E0213F">
            <w:pPr>
              <w:autoSpaceDE w:val="0"/>
              <w:autoSpaceDN w:val="0"/>
              <w:adjustRightInd w:val="0"/>
              <w:spacing w:line="400" w:lineRule="atLeast"/>
              <w:jc w:val="center"/>
              <w:rPr>
                <w:rFonts w:ascii="Times New Roman" w:hAnsi="Times New Roman" w:cs="Times New Roman"/>
                <w:b/>
                <w:i/>
                <w:sz w:val="24"/>
                <w:szCs w:val="24"/>
              </w:rPr>
            </w:pPr>
            <w:r w:rsidRPr="00F739F7">
              <w:rPr>
                <w:rFonts w:ascii="Times New Roman" w:hAnsi="Times New Roman" w:cs="Times New Roman"/>
                <w:b/>
                <w:i/>
                <w:sz w:val="24"/>
                <w:szCs w:val="24"/>
              </w:rPr>
              <w:t>Pooled</w:t>
            </w:r>
          </w:p>
        </w:tc>
        <w:tc>
          <w:tcPr>
            <w:tcW w:w="1527" w:type="dxa"/>
            <w:tcBorders>
              <w:bottom w:val="double" w:sz="4" w:space="0" w:color="auto"/>
            </w:tcBorders>
            <w:vAlign w:val="center"/>
          </w:tcPr>
          <w:p w14:paraId="032F0B4D" w14:textId="77777777" w:rsidR="00EC475E" w:rsidRPr="00F739F7" w:rsidRDefault="00EC475E" w:rsidP="00E0213F">
            <w:pPr>
              <w:autoSpaceDE w:val="0"/>
              <w:autoSpaceDN w:val="0"/>
              <w:adjustRightInd w:val="0"/>
              <w:spacing w:line="400" w:lineRule="atLeast"/>
              <w:jc w:val="center"/>
              <w:rPr>
                <w:rFonts w:ascii="Times New Roman" w:hAnsi="Times New Roman" w:cs="Times New Roman"/>
                <w:b/>
                <w:i/>
                <w:sz w:val="24"/>
                <w:szCs w:val="24"/>
              </w:rPr>
            </w:pPr>
            <w:r w:rsidRPr="00F739F7">
              <w:rPr>
                <w:rFonts w:ascii="Times New Roman" w:hAnsi="Times New Roman" w:cs="Times New Roman"/>
                <w:b/>
                <w:i/>
                <w:sz w:val="24"/>
                <w:szCs w:val="24"/>
              </w:rPr>
              <w:t>Male</w:t>
            </w:r>
          </w:p>
        </w:tc>
        <w:tc>
          <w:tcPr>
            <w:tcW w:w="1527" w:type="dxa"/>
            <w:tcBorders>
              <w:bottom w:val="double" w:sz="4" w:space="0" w:color="auto"/>
            </w:tcBorders>
            <w:vAlign w:val="center"/>
          </w:tcPr>
          <w:p w14:paraId="3ED143B8" w14:textId="77777777" w:rsidR="00EC475E" w:rsidRPr="00F739F7" w:rsidRDefault="00EC475E" w:rsidP="00E0213F">
            <w:pPr>
              <w:autoSpaceDE w:val="0"/>
              <w:autoSpaceDN w:val="0"/>
              <w:adjustRightInd w:val="0"/>
              <w:spacing w:line="400" w:lineRule="atLeast"/>
              <w:jc w:val="center"/>
              <w:rPr>
                <w:rFonts w:ascii="Times New Roman" w:hAnsi="Times New Roman" w:cs="Times New Roman"/>
                <w:b/>
                <w:i/>
                <w:sz w:val="24"/>
                <w:szCs w:val="24"/>
              </w:rPr>
            </w:pPr>
            <w:r w:rsidRPr="00F739F7">
              <w:rPr>
                <w:rFonts w:ascii="Times New Roman" w:hAnsi="Times New Roman" w:cs="Times New Roman"/>
                <w:b/>
                <w:i/>
                <w:sz w:val="24"/>
                <w:szCs w:val="24"/>
              </w:rPr>
              <w:t>Female</w:t>
            </w:r>
          </w:p>
        </w:tc>
      </w:tr>
      <w:tr w:rsidR="00EC475E" w:rsidRPr="00F739F7" w14:paraId="7429D067" w14:textId="77777777" w:rsidTr="001541B7">
        <w:trPr>
          <w:trHeight w:val="283"/>
        </w:trPr>
        <w:tc>
          <w:tcPr>
            <w:tcW w:w="4436" w:type="dxa"/>
            <w:tcBorders>
              <w:top w:val="double" w:sz="4" w:space="0" w:color="auto"/>
              <w:bottom w:val="single" w:sz="4" w:space="0" w:color="auto"/>
              <w:right w:val="double" w:sz="4" w:space="0" w:color="auto"/>
            </w:tcBorders>
            <w:vAlign w:val="center"/>
          </w:tcPr>
          <w:p w14:paraId="43392090" w14:textId="77777777" w:rsidR="00EC475E" w:rsidRPr="00F739F7" w:rsidRDefault="00EC475E" w:rsidP="00E0213F">
            <w:pPr>
              <w:autoSpaceDE w:val="0"/>
              <w:autoSpaceDN w:val="0"/>
              <w:adjustRightInd w:val="0"/>
              <w:spacing w:line="400" w:lineRule="atLeast"/>
              <w:rPr>
                <w:rFonts w:ascii="Times New Roman" w:hAnsi="Times New Roman" w:cs="Times New Roman"/>
                <w:b/>
                <w:sz w:val="24"/>
                <w:szCs w:val="24"/>
              </w:rPr>
            </w:pPr>
            <w:r w:rsidRPr="00F739F7">
              <w:rPr>
                <w:rFonts w:ascii="Times New Roman" w:hAnsi="Times New Roman" w:cs="Times New Roman"/>
                <w:b/>
                <w:sz w:val="24"/>
                <w:szCs w:val="24"/>
              </w:rPr>
              <w:t>Intercept</w:t>
            </w:r>
          </w:p>
        </w:tc>
        <w:tc>
          <w:tcPr>
            <w:tcW w:w="1526" w:type="dxa"/>
            <w:tcBorders>
              <w:top w:val="double" w:sz="4" w:space="0" w:color="auto"/>
              <w:left w:val="double" w:sz="4" w:space="0" w:color="auto"/>
            </w:tcBorders>
            <w:vAlign w:val="center"/>
          </w:tcPr>
          <w:p w14:paraId="01A31DE4" w14:textId="77777777" w:rsidR="00EC475E" w:rsidRPr="00F739F7" w:rsidRDefault="006646D9" w:rsidP="00E0213F">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6.896</w:t>
            </w:r>
            <w:r w:rsidR="00EC475E" w:rsidRPr="00F739F7">
              <w:rPr>
                <w:rFonts w:ascii="Times New Roman" w:hAnsi="Times New Roman" w:cs="Times New Roman"/>
                <w:sz w:val="24"/>
                <w:szCs w:val="24"/>
              </w:rPr>
              <w:t>**</w:t>
            </w:r>
          </w:p>
        </w:tc>
        <w:tc>
          <w:tcPr>
            <w:tcW w:w="1527" w:type="dxa"/>
            <w:tcBorders>
              <w:top w:val="double" w:sz="4" w:space="0" w:color="auto"/>
            </w:tcBorders>
            <w:vAlign w:val="center"/>
          </w:tcPr>
          <w:p w14:paraId="69BE64AE" w14:textId="77777777" w:rsidR="00EC475E" w:rsidRPr="00F739F7" w:rsidRDefault="006D24E7" w:rsidP="00E0213F">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color w:val="000000"/>
                <w:sz w:val="24"/>
                <w:szCs w:val="24"/>
              </w:rPr>
              <w:t>7.102</w:t>
            </w:r>
            <w:r w:rsidR="00EC475E" w:rsidRPr="00F739F7">
              <w:rPr>
                <w:rFonts w:ascii="Times New Roman" w:hAnsi="Times New Roman" w:cs="Times New Roman"/>
                <w:color w:val="000000"/>
                <w:sz w:val="24"/>
                <w:szCs w:val="24"/>
              </w:rPr>
              <w:t>**</w:t>
            </w:r>
          </w:p>
        </w:tc>
        <w:tc>
          <w:tcPr>
            <w:tcW w:w="1527" w:type="dxa"/>
            <w:tcBorders>
              <w:top w:val="double" w:sz="4" w:space="0" w:color="auto"/>
            </w:tcBorders>
            <w:vAlign w:val="center"/>
          </w:tcPr>
          <w:p w14:paraId="48295189" w14:textId="77777777" w:rsidR="00EC475E" w:rsidRPr="00F739F7" w:rsidRDefault="00005B99" w:rsidP="00E0213F">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7.084</w:t>
            </w:r>
            <w:r w:rsidR="00EC475E" w:rsidRPr="00F739F7">
              <w:rPr>
                <w:rFonts w:ascii="Times New Roman" w:hAnsi="Times New Roman" w:cs="Times New Roman"/>
                <w:sz w:val="24"/>
                <w:szCs w:val="24"/>
              </w:rPr>
              <w:t>**</w:t>
            </w:r>
          </w:p>
        </w:tc>
      </w:tr>
      <w:tr w:rsidR="00EC475E" w:rsidRPr="00F739F7" w14:paraId="797709C0" w14:textId="77777777" w:rsidTr="001541B7">
        <w:trPr>
          <w:trHeight w:val="283"/>
        </w:trPr>
        <w:tc>
          <w:tcPr>
            <w:tcW w:w="4436" w:type="dxa"/>
            <w:tcBorders>
              <w:bottom w:val="nil"/>
              <w:right w:val="double" w:sz="4" w:space="0" w:color="auto"/>
            </w:tcBorders>
            <w:vAlign w:val="center"/>
          </w:tcPr>
          <w:p w14:paraId="032D053E" w14:textId="77777777" w:rsidR="00EC475E" w:rsidRPr="00F739F7" w:rsidRDefault="00EC475E" w:rsidP="00E0213F">
            <w:pPr>
              <w:autoSpaceDE w:val="0"/>
              <w:autoSpaceDN w:val="0"/>
              <w:adjustRightInd w:val="0"/>
              <w:spacing w:line="400" w:lineRule="atLeast"/>
              <w:rPr>
                <w:rFonts w:ascii="Times New Roman" w:hAnsi="Times New Roman" w:cs="Times New Roman"/>
                <w:b/>
                <w:sz w:val="24"/>
                <w:szCs w:val="24"/>
              </w:rPr>
            </w:pPr>
            <w:r w:rsidRPr="00F739F7">
              <w:rPr>
                <w:rFonts w:ascii="Times New Roman" w:hAnsi="Times New Roman" w:cs="Times New Roman"/>
                <w:b/>
                <w:sz w:val="24"/>
                <w:szCs w:val="24"/>
              </w:rPr>
              <w:t>Level of education</w:t>
            </w:r>
          </w:p>
        </w:tc>
        <w:tc>
          <w:tcPr>
            <w:tcW w:w="1526" w:type="dxa"/>
            <w:tcBorders>
              <w:left w:val="double" w:sz="4" w:space="0" w:color="auto"/>
            </w:tcBorders>
            <w:vAlign w:val="center"/>
          </w:tcPr>
          <w:p w14:paraId="712EDEE2" w14:textId="77777777" w:rsidR="00EC475E" w:rsidRPr="00F739F7" w:rsidRDefault="00EC475E" w:rsidP="00E0213F">
            <w:pPr>
              <w:autoSpaceDE w:val="0"/>
              <w:autoSpaceDN w:val="0"/>
              <w:adjustRightInd w:val="0"/>
              <w:spacing w:line="400" w:lineRule="atLeast"/>
              <w:jc w:val="center"/>
              <w:rPr>
                <w:rFonts w:ascii="Times New Roman" w:hAnsi="Times New Roman" w:cs="Times New Roman"/>
                <w:sz w:val="24"/>
                <w:szCs w:val="24"/>
              </w:rPr>
            </w:pPr>
          </w:p>
        </w:tc>
        <w:tc>
          <w:tcPr>
            <w:tcW w:w="1527" w:type="dxa"/>
            <w:vAlign w:val="center"/>
          </w:tcPr>
          <w:p w14:paraId="2E296942" w14:textId="77777777" w:rsidR="00EC475E" w:rsidRPr="00F739F7" w:rsidRDefault="00EC475E" w:rsidP="00E0213F">
            <w:pPr>
              <w:autoSpaceDE w:val="0"/>
              <w:autoSpaceDN w:val="0"/>
              <w:adjustRightInd w:val="0"/>
              <w:spacing w:line="400" w:lineRule="atLeast"/>
              <w:jc w:val="center"/>
              <w:rPr>
                <w:rFonts w:ascii="Times New Roman" w:hAnsi="Times New Roman" w:cs="Times New Roman"/>
                <w:sz w:val="24"/>
                <w:szCs w:val="24"/>
              </w:rPr>
            </w:pPr>
          </w:p>
        </w:tc>
        <w:tc>
          <w:tcPr>
            <w:tcW w:w="1527" w:type="dxa"/>
            <w:vAlign w:val="center"/>
          </w:tcPr>
          <w:p w14:paraId="05B7DBC7" w14:textId="77777777" w:rsidR="00EC475E" w:rsidRPr="00F739F7" w:rsidRDefault="00EC475E" w:rsidP="00E0213F">
            <w:pPr>
              <w:autoSpaceDE w:val="0"/>
              <w:autoSpaceDN w:val="0"/>
              <w:adjustRightInd w:val="0"/>
              <w:spacing w:line="400" w:lineRule="atLeast"/>
              <w:jc w:val="center"/>
              <w:rPr>
                <w:rFonts w:ascii="Times New Roman" w:hAnsi="Times New Roman" w:cs="Times New Roman"/>
                <w:sz w:val="24"/>
                <w:szCs w:val="24"/>
              </w:rPr>
            </w:pPr>
          </w:p>
        </w:tc>
      </w:tr>
      <w:tr w:rsidR="00EC475E" w:rsidRPr="00F739F7" w14:paraId="5754C057" w14:textId="77777777" w:rsidTr="007019A9">
        <w:trPr>
          <w:trHeight w:val="177"/>
        </w:trPr>
        <w:tc>
          <w:tcPr>
            <w:tcW w:w="4436" w:type="dxa"/>
            <w:tcBorders>
              <w:top w:val="nil"/>
              <w:bottom w:val="nil"/>
              <w:right w:val="double" w:sz="4" w:space="0" w:color="auto"/>
            </w:tcBorders>
            <w:vAlign w:val="center"/>
          </w:tcPr>
          <w:p w14:paraId="66BE0E3F" w14:textId="77777777" w:rsidR="00EC475E" w:rsidRPr="00F739F7" w:rsidRDefault="00EC475E" w:rsidP="00E0213F">
            <w:pPr>
              <w:autoSpaceDE w:val="0"/>
              <w:autoSpaceDN w:val="0"/>
              <w:adjustRightInd w:val="0"/>
              <w:spacing w:line="400" w:lineRule="atLeast"/>
              <w:ind w:left="720"/>
              <w:rPr>
                <w:rFonts w:ascii="Times New Roman" w:hAnsi="Times New Roman" w:cs="Times New Roman"/>
                <w:sz w:val="24"/>
                <w:szCs w:val="24"/>
              </w:rPr>
            </w:pPr>
            <w:r w:rsidRPr="00F739F7">
              <w:rPr>
                <w:rFonts w:ascii="Times New Roman" w:hAnsi="Times New Roman" w:cs="Times New Roman"/>
                <w:sz w:val="24"/>
                <w:szCs w:val="24"/>
              </w:rPr>
              <w:t>Primary school</w:t>
            </w:r>
          </w:p>
        </w:tc>
        <w:tc>
          <w:tcPr>
            <w:tcW w:w="1526" w:type="dxa"/>
            <w:tcBorders>
              <w:left w:val="double" w:sz="4" w:space="0" w:color="auto"/>
            </w:tcBorders>
          </w:tcPr>
          <w:p w14:paraId="24357EB3" w14:textId="77777777" w:rsidR="00EC475E" w:rsidRPr="00F739F7" w:rsidRDefault="007019A9" w:rsidP="007019A9">
            <w:pPr>
              <w:autoSpaceDE w:val="0"/>
              <w:autoSpaceDN w:val="0"/>
              <w:adjustRightInd w:val="0"/>
              <w:spacing w:line="320" w:lineRule="atLeast"/>
              <w:ind w:left="60" w:right="60"/>
              <w:jc w:val="center"/>
              <w:rPr>
                <w:rFonts w:ascii="Times New Roman" w:hAnsi="Times New Roman" w:cs="Times New Roman"/>
                <w:color w:val="000000"/>
                <w:sz w:val="24"/>
                <w:szCs w:val="24"/>
              </w:rPr>
            </w:pPr>
            <w:r>
              <w:rPr>
                <w:rFonts w:ascii="Times New Roman" w:hAnsi="Times New Roman" w:cs="Times New Roman"/>
                <w:color w:val="000000"/>
                <w:sz w:val="24"/>
                <w:szCs w:val="24"/>
              </w:rPr>
              <w:t>-</w:t>
            </w:r>
          </w:p>
        </w:tc>
        <w:tc>
          <w:tcPr>
            <w:tcW w:w="1527" w:type="dxa"/>
            <w:vAlign w:val="center"/>
          </w:tcPr>
          <w:p w14:paraId="334A5D83" w14:textId="77777777" w:rsidR="00EC475E" w:rsidRPr="00F739F7" w:rsidRDefault="007019A9" w:rsidP="007019A9">
            <w:pPr>
              <w:jc w:val="center"/>
              <w:rPr>
                <w:rFonts w:ascii="Times New Roman" w:hAnsi="Times New Roman" w:cs="Times New Roman"/>
                <w:sz w:val="24"/>
                <w:szCs w:val="24"/>
              </w:rPr>
            </w:pPr>
            <w:r>
              <w:rPr>
                <w:rFonts w:ascii="Times New Roman" w:hAnsi="Times New Roman" w:cs="Times New Roman"/>
                <w:sz w:val="24"/>
                <w:szCs w:val="24"/>
              </w:rPr>
              <w:t>-</w:t>
            </w:r>
          </w:p>
        </w:tc>
        <w:tc>
          <w:tcPr>
            <w:tcW w:w="1527" w:type="dxa"/>
            <w:vAlign w:val="center"/>
          </w:tcPr>
          <w:p w14:paraId="46F2452E" w14:textId="77777777" w:rsidR="00EC475E" w:rsidRPr="00F739F7" w:rsidRDefault="007019A9" w:rsidP="007019A9">
            <w:pPr>
              <w:jc w:val="center"/>
              <w:rPr>
                <w:rFonts w:ascii="Times New Roman" w:hAnsi="Times New Roman" w:cs="Times New Roman"/>
                <w:sz w:val="24"/>
                <w:szCs w:val="24"/>
              </w:rPr>
            </w:pPr>
            <w:r>
              <w:rPr>
                <w:rFonts w:ascii="Times New Roman" w:hAnsi="Times New Roman" w:cs="Times New Roman"/>
                <w:sz w:val="24"/>
                <w:szCs w:val="24"/>
              </w:rPr>
              <w:t>-</w:t>
            </w:r>
          </w:p>
        </w:tc>
      </w:tr>
      <w:tr w:rsidR="00EC475E" w:rsidRPr="00F739F7" w14:paraId="750A9888" w14:textId="77777777" w:rsidTr="001541B7">
        <w:trPr>
          <w:trHeight w:val="283"/>
        </w:trPr>
        <w:tc>
          <w:tcPr>
            <w:tcW w:w="4436" w:type="dxa"/>
            <w:tcBorders>
              <w:top w:val="nil"/>
              <w:bottom w:val="nil"/>
              <w:right w:val="double" w:sz="4" w:space="0" w:color="auto"/>
            </w:tcBorders>
            <w:vAlign w:val="center"/>
          </w:tcPr>
          <w:p w14:paraId="6963A025" w14:textId="77777777" w:rsidR="00EC475E" w:rsidRPr="00F739F7" w:rsidRDefault="00EC475E" w:rsidP="00E0213F">
            <w:pPr>
              <w:autoSpaceDE w:val="0"/>
              <w:autoSpaceDN w:val="0"/>
              <w:adjustRightInd w:val="0"/>
              <w:spacing w:line="400" w:lineRule="atLeast"/>
              <w:ind w:left="720"/>
              <w:rPr>
                <w:rFonts w:ascii="Times New Roman" w:hAnsi="Times New Roman" w:cs="Times New Roman"/>
                <w:sz w:val="24"/>
                <w:szCs w:val="24"/>
              </w:rPr>
            </w:pPr>
            <w:r w:rsidRPr="00F739F7">
              <w:rPr>
                <w:rFonts w:ascii="Times New Roman" w:hAnsi="Times New Roman" w:cs="Times New Roman"/>
                <w:sz w:val="24"/>
                <w:szCs w:val="24"/>
              </w:rPr>
              <w:t>VMBO</w:t>
            </w:r>
          </w:p>
        </w:tc>
        <w:tc>
          <w:tcPr>
            <w:tcW w:w="1526" w:type="dxa"/>
            <w:tcBorders>
              <w:left w:val="double" w:sz="4" w:space="0" w:color="auto"/>
            </w:tcBorders>
            <w:vAlign w:val="center"/>
          </w:tcPr>
          <w:p w14:paraId="2E03A3C7" w14:textId="77777777" w:rsidR="00EC475E" w:rsidRPr="00F739F7" w:rsidRDefault="006646D9" w:rsidP="00E0213F">
            <w:pPr>
              <w:autoSpaceDE w:val="0"/>
              <w:autoSpaceDN w:val="0"/>
              <w:adjustRightInd w:val="0"/>
              <w:spacing w:line="320" w:lineRule="atLeast"/>
              <w:ind w:left="60" w:right="60"/>
              <w:jc w:val="center"/>
              <w:rPr>
                <w:rFonts w:ascii="Times New Roman" w:hAnsi="Times New Roman" w:cs="Times New Roman"/>
                <w:color w:val="000000"/>
                <w:sz w:val="24"/>
                <w:szCs w:val="24"/>
              </w:rPr>
            </w:pPr>
            <w:r>
              <w:rPr>
                <w:rFonts w:ascii="Times New Roman" w:hAnsi="Times New Roman" w:cs="Times New Roman"/>
                <w:color w:val="000000"/>
                <w:sz w:val="24"/>
                <w:szCs w:val="24"/>
              </w:rPr>
              <w:t>.052</w:t>
            </w:r>
            <w:r w:rsidR="00DB5225">
              <w:rPr>
                <w:rFonts w:ascii="Times New Roman" w:hAnsi="Times New Roman" w:cs="Times New Roman"/>
                <w:color w:val="000000"/>
                <w:sz w:val="24"/>
                <w:szCs w:val="24"/>
              </w:rPr>
              <w:t>*</w:t>
            </w:r>
          </w:p>
        </w:tc>
        <w:tc>
          <w:tcPr>
            <w:tcW w:w="1527" w:type="dxa"/>
            <w:vAlign w:val="center"/>
          </w:tcPr>
          <w:p w14:paraId="5CAED831" w14:textId="77777777" w:rsidR="00EC475E" w:rsidRPr="00F739F7" w:rsidRDefault="006D24E7" w:rsidP="00E0213F">
            <w:pPr>
              <w:jc w:val="center"/>
              <w:rPr>
                <w:rFonts w:ascii="Times New Roman" w:hAnsi="Times New Roman" w:cs="Times New Roman"/>
                <w:sz w:val="24"/>
                <w:szCs w:val="24"/>
              </w:rPr>
            </w:pPr>
            <w:r>
              <w:rPr>
                <w:rFonts w:ascii="Times New Roman" w:hAnsi="Times New Roman" w:cs="Times New Roman"/>
                <w:sz w:val="24"/>
                <w:szCs w:val="24"/>
              </w:rPr>
              <w:t>.301</w:t>
            </w:r>
            <w:r w:rsidR="00EC475E" w:rsidRPr="00F739F7">
              <w:rPr>
                <w:rFonts w:ascii="Times New Roman" w:hAnsi="Times New Roman" w:cs="Times New Roman"/>
                <w:sz w:val="24"/>
                <w:szCs w:val="24"/>
              </w:rPr>
              <w:t>**</w:t>
            </w:r>
          </w:p>
        </w:tc>
        <w:tc>
          <w:tcPr>
            <w:tcW w:w="1527" w:type="dxa"/>
            <w:vAlign w:val="center"/>
          </w:tcPr>
          <w:p w14:paraId="3AA8B3E8" w14:textId="77777777" w:rsidR="00EC475E" w:rsidRPr="00F739F7" w:rsidRDefault="00005B99" w:rsidP="00E0213F">
            <w:pPr>
              <w:jc w:val="center"/>
              <w:rPr>
                <w:rFonts w:ascii="Times New Roman" w:hAnsi="Times New Roman" w:cs="Times New Roman"/>
                <w:sz w:val="24"/>
                <w:szCs w:val="24"/>
              </w:rPr>
            </w:pPr>
            <w:r>
              <w:rPr>
                <w:rFonts w:ascii="Times New Roman" w:hAnsi="Times New Roman" w:cs="Times New Roman"/>
                <w:sz w:val="24"/>
                <w:szCs w:val="24"/>
              </w:rPr>
              <w:t>-.02</w:t>
            </w:r>
            <w:r w:rsidR="00EC475E" w:rsidRPr="00F739F7">
              <w:rPr>
                <w:rFonts w:ascii="Times New Roman" w:hAnsi="Times New Roman" w:cs="Times New Roman"/>
                <w:sz w:val="24"/>
                <w:szCs w:val="24"/>
              </w:rPr>
              <w:t>5</w:t>
            </w:r>
          </w:p>
        </w:tc>
      </w:tr>
      <w:tr w:rsidR="00EC475E" w:rsidRPr="00F739F7" w14:paraId="27084ED4" w14:textId="77777777" w:rsidTr="001541B7">
        <w:trPr>
          <w:trHeight w:val="283"/>
        </w:trPr>
        <w:tc>
          <w:tcPr>
            <w:tcW w:w="4436" w:type="dxa"/>
            <w:tcBorders>
              <w:top w:val="nil"/>
              <w:bottom w:val="nil"/>
              <w:right w:val="double" w:sz="4" w:space="0" w:color="auto"/>
            </w:tcBorders>
            <w:vAlign w:val="center"/>
          </w:tcPr>
          <w:p w14:paraId="328A7DA9" w14:textId="77777777" w:rsidR="00EC475E" w:rsidRPr="00F739F7" w:rsidRDefault="00EC475E" w:rsidP="00E0213F">
            <w:pPr>
              <w:autoSpaceDE w:val="0"/>
              <w:autoSpaceDN w:val="0"/>
              <w:adjustRightInd w:val="0"/>
              <w:spacing w:line="400" w:lineRule="atLeast"/>
              <w:ind w:left="720"/>
              <w:rPr>
                <w:rFonts w:ascii="Times New Roman" w:hAnsi="Times New Roman" w:cs="Times New Roman"/>
                <w:sz w:val="24"/>
                <w:szCs w:val="24"/>
              </w:rPr>
            </w:pPr>
            <w:r w:rsidRPr="00F739F7">
              <w:rPr>
                <w:rFonts w:ascii="Times New Roman" w:hAnsi="Times New Roman" w:cs="Times New Roman"/>
                <w:sz w:val="24"/>
                <w:szCs w:val="24"/>
              </w:rPr>
              <w:t>HAVO/VWO</w:t>
            </w:r>
          </w:p>
        </w:tc>
        <w:tc>
          <w:tcPr>
            <w:tcW w:w="1526" w:type="dxa"/>
            <w:tcBorders>
              <w:left w:val="double" w:sz="4" w:space="0" w:color="auto"/>
            </w:tcBorders>
            <w:vAlign w:val="center"/>
          </w:tcPr>
          <w:p w14:paraId="060397BC" w14:textId="77777777" w:rsidR="00EC475E" w:rsidRPr="00F739F7" w:rsidRDefault="006646D9" w:rsidP="00E0213F">
            <w:pPr>
              <w:autoSpaceDE w:val="0"/>
              <w:autoSpaceDN w:val="0"/>
              <w:adjustRightInd w:val="0"/>
              <w:spacing w:line="320" w:lineRule="atLeast"/>
              <w:ind w:left="60" w:right="60"/>
              <w:jc w:val="center"/>
              <w:rPr>
                <w:rFonts w:ascii="Times New Roman" w:hAnsi="Times New Roman" w:cs="Times New Roman"/>
                <w:color w:val="000000"/>
                <w:sz w:val="24"/>
                <w:szCs w:val="24"/>
              </w:rPr>
            </w:pPr>
            <w:r>
              <w:rPr>
                <w:rFonts w:ascii="Times New Roman" w:hAnsi="Times New Roman" w:cs="Times New Roman"/>
                <w:color w:val="000000"/>
                <w:sz w:val="24"/>
                <w:szCs w:val="24"/>
              </w:rPr>
              <w:t>.131</w:t>
            </w:r>
            <w:r w:rsidR="00EC475E" w:rsidRPr="00F739F7">
              <w:rPr>
                <w:rFonts w:ascii="Times New Roman" w:hAnsi="Times New Roman" w:cs="Times New Roman"/>
                <w:color w:val="000000"/>
                <w:sz w:val="24"/>
                <w:szCs w:val="24"/>
              </w:rPr>
              <w:t>**</w:t>
            </w:r>
          </w:p>
        </w:tc>
        <w:tc>
          <w:tcPr>
            <w:tcW w:w="1527" w:type="dxa"/>
            <w:vAlign w:val="center"/>
          </w:tcPr>
          <w:p w14:paraId="52E0CAE2" w14:textId="77777777" w:rsidR="00EC475E" w:rsidRPr="00F739F7" w:rsidRDefault="006D24E7" w:rsidP="00E0213F">
            <w:pPr>
              <w:jc w:val="center"/>
              <w:rPr>
                <w:rFonts w:ascii="Times New Roman" w:hAnsi="Times New Roman" w:cs="Times New Roman"/>
                <w:sz w:val="24"/>
                <w:szCs w:val="24"/>
              </w:rPr>
            </w:pPr>
            <w:r>
              <w:rPr>
                <w:rFonts w:ascii="Times New Roman" w:hAnsi="Times New Roman" w:cs="Times New Roman"/>
                <w:sz w:val="24"/>
                <w:szCs w:val="24"/>
              </w:rPr>
              <w:t>.237</w:t>
            </w:r>
            <w:r w:rsidR="00EC475E" w:rsidRPr="00F739F7">
              <w:rPr>
                <w:rFonts w:ascii="Times New Roman" w:hAnsi="Times New Roman" w:cs="Times New Roman"/>
                <w:sz w:val="24"/>
                <w:szCs w:val="24"/>
              </w:rPr>
              <w:t>**</w:t>
            </w:r>
          </w:p>
        </w:tc>
        <w:tc>
          <w:tcPr>
            <w:tcW w:w="1527" w:type="dxa"/>
            <w:vAlign w:val="center"/>
          </w:tcPr>
          <w:p w14:paraId="14D413CD" w14:textId="77777777" w:rsidR="00EC475E" w:rsidRPr="00F739F7" w:rsidRDefault="00005B99" w:rsidP="00E0213F">
            <w:pPr>
              <w:jc w:val="center"/>
              <w:rPr>
                <w:rFonts w:ascii="Times New Roman" w:hAnsi="Times New Roman" w:cs="Times New Roman"/>
                <w:sz w:val="24"/>
                <w:szCs w:val="24"/>
              </w:rPr>
            </w:pPr>
            <w:r>
              <w:rPr>
                <w:rFonts w:ascii="Times New Roman" w:hAnsi="Times New Roman" w:cs="Times New Roman"/>
                <w:sz w:val="24"/>
                <w:szCs w:val="24"/>
              </w:rPr>
              <w:t>.054</w:t>
            </w:r>
          </w:p>
        </w:tc>
      </w:tr>
      <w:tr w:rsidR="00EC475E" w:rsidRPr="00F739F7" w14:paraId="232CD41E" w14:textId="77777777" w:rsidTr="001541B7">
        <w:trPr>
          <w:trHeight w:val="283"/>
        </w:trPr>
        <w:tc>
          <w:tcPr>
            <w:tcW w:w="4436" w:type="dxa"/>
            <w:tcBorders>
              <w:top w:val="nil"/>
              <w:bottom w:val="nil"/>
              <w:right w:val="double" w:sz="4" w:space="0" w:color="auto"/>
            </w:tcBorders>
            <w:vAlign w:val="center"/>
          </w:tcPr>
          <w:p w14:paraId="04C4ED11" w14:textId="77777777" w:rsidR="00EC475E" w:rsidRPr="00F739F7" w:rsidRDefault="00EC475E" w:rsidP="00E0213F">
            <w:pPr>
              <w:autoSpaceDE w:val="0"/>
              <w:autoSpaceDN w:val="0"/>
              <w:adjustRightInd w:val="0"/>
              <w:spacing w:line="400" w:lineRule="atLeast"/>
              <w:ind w:left="720"/>
              <w:rPr>
                <w:rFonts w:ascii="Times New Roman" w:hAnsi="Times New Roman" w:cs="Times New Roman"/>
                <w:sz w:val="24"/>
                <w:szCs w:val="24"/>
              </w:rPr>
            </w:pPr>
            <w:r w:rsidRPr="00F739F7">
              <w:rPr>
                <w:rFonts w:ascii="Times New Roman" w:hAnsi="Times New Roman" w:cs="Times New Roman"/>
                <w:sz w:val="24"/>
                <w:szCs w:val="24"/>
              </w:rPr>
              <w:t>MBO</w:t>
            </w:r>
          </w:p>
        </w:tc>
        <w:tc>
          <w:tcPr>
            <w:tcW w:w="1526" w:type="dxa"/>
            <w:tcBorders>
              <w:left w:val="double" w:sz="4" w:space="0" w:color="auto"/>
            </w:tcBorders>
            <w:vAlign w:val="center"/>
          </w:tcPr>
          <w:p w14:paraId="11C754AF" w14:textId="77777777" w:rsidR="00EC475E" w:rsidRPr="00F739F7" w:rsidRDefault="006646D9" w:rsidP="00E0213F">
            <w:pPr>
              <w:autoSpaceDE w:val="0"/>
              <w:autoSpaceDN w:val="0"/>
              <w:adjustRightInd w:val="0"/>
              <w:spacing w:line="320" w:lineRule="atLeast"/>
              <w:ind w:left="60" w:right="60"/>
              <w:jc w:val="center"/>
              <w:rPr>
                <w:rFonts w:ascii="Times New Roman" w:hAnsi="Times New Roman" w:cs="Times New Roman"/>
                <w:color w:val="000000"/>
                <w:sz w:val="24"/>
                <w:szCs w:val="24"/>
              </w:rPr>
            </w:pPr>
            <w:r>
              <w:rPr>
                <w:rFonts w:ascii="Times New Roman" w:hAnsi="Times New Roman" w:cs="Times New Roman"/>
                <w:color w:val="000000"/>
                <w:sz w:val="24"/>
                <w:szCs w:val="24"/>
              </w:rPr>
              <w:t>.354</w:t>
            </w:r>
            <w:r w:rsidR="00EC475E" w:rsidRPr="00F739F7">
              <w:rPr>
                <w:rFonts w:ascii="Times New Roman" w:hAnsi="Times New Roman" w:cs="Times New Roman"/>
                <w:color w:val="000000"/>
                <w:sz w:val="24"/>
                <w:szCs w:val="24"/>
              </w:rPr>
              <w:t>**</w:t>
            </w:r>
          </w:p>
        </w:tc>
        <w:tc>
          <w:tcPr>
            <w:tcW w:w="1527" w:type="dxa"/>
            <w:vAlign w:val="center"/>
          </w:tcPr>
          <w:p w14:paraId="27087732" w14:textId="77777777" w:rsidR="00EC475E" w:rsidRPr="00F739F7" w:rsidRDefault="006D24E7" w:rsidP="00E0213F">
            <w:pPr>
              <w:jc w:val="center"/>
              <w:rPr>
                <w:rFonts w:ascii="Times New Roman" w:hAnsi="Times New Roman" w:cs="Times New Roman"/>
                <w:sz w:val="24"/>
                <w:szCs w:val="24"/>
              </w:rPr>
            </w:pPr>
            <w:r>
              <w:rPr>
                <w:rFonts w:ascii="Times New Roman" w:hAnsi="Times New Roman" w:cs="Times New Roman"/>
                <w:sz w:val="24"/>
                <w:szCs w:val="24"/>
              </w:rPr>
              <w:t>.475</w:t>
            </w:r>
            <w:r w:rsidR="00EC475E" w:rsidRPr="00F739F7">
              <w:rPr>
                <w:rFonts w:ascii="Times New Roman" w:hAnsi="Times New Roman" w:cs="Times New Roman"/>
                <w:sz w:val="24"/>
                <w:szCs w:val="24"/>
              </w:rPr>
              <w:t>**</w:t>
            </w:r>
          </w:p>
        </w:tc>
        <w:tc>
          <w:tcPr>
            <w:tcW w:w="1527" w:type="dxa"/>
            <w:vAlign w:val="center"/>
          </w:tcPr>
          <w:p w14:paraId="0AD186CB" w14:textId="77777777" w:rsidR="00EC475E" w:rsidRPr="00F739F7" w:rsidRDefault="00005B99" w:rsidP="00E0213F">
            <w:pPr>
              <w:jc w:val="center"/>
              <w:rPr>
                <w:rFonts w:ascii="Times New Roman" w:hAnsi="Times New Roman" w:cs="Times New Roman"/>
                <w:sz w:val="24"/>
                <w:szCs w:val="24"/>
              </w:rPr>
            </w:pPr>
            <w:r>
              <w:rPr>
                <w:rFonts w:ascii="Times New Roman" w:hAnsi="Times New Roman" w:cs="Times New Roman"/>
                <w:sz w:val="24"/>
                <w:szCs w:val="24"/>
              </w:rPr>
              <w:t>.331</w:t>
            </w:r>
            <w:r w:rsidR="00EC475E" w:rsidRPr="00F739F7">
              <w:rPr>
                <w:rFonts w:ascii="Times New Roman" w:hAnsi="Times New Roman" w:cs="Times New Roman"/>
                <w:sz w:val="24"/>
                <w:szCs w:val="24"/>
              </w:rPr>
              <w:t>**</w:t>
            </w:r>
          </w:p>
        </w:tc>
      </w:tr>
      <w:tr w:rsidR="00EC475E" w:rsidRPr="00F739F7" w14:paraId="4F09DA2B" w14:textId="77777777" w:rsidTr="001541B7">
        <w:trPr>
          <w:trHeight w:val="283"/>
        </w:trPr>
        <w:tc>
          <w:tcPr>
            <w:tcW w:w="4436" w:type="dxa"/>
            <w:tcBorders>
              <w:top w:val="nil"/>
              <w:bottom w:val="nil"/>
              <w:right w:val="double" w:sz="4" w:space="0" w:color="auto"/>
            </w:tcBorders>
            <w:vAlign w:val="center"/>
          </w:tcPr>
          <w:p w14:paraId="09D2497C" w14:textId="77777777" w:rsidR="00EC475E" w:rsidRPr="00F739F7" w:rsidRDefault="00EC475E" w:rsidP="00E0213F">
            <w:pPr>
              <w:autoSpaceDE w:val="0"/>
              <w:autoSpaceDN w:val="0"/>
              <w:adjustRightInd w:val="0"/>
              <w:spacing w:line="400" w:lineRule="atLeast"/>
              <w:ind w:left="720"/>
              <w:rPr>
                <w:rFonts w:ascii="Times New Roman" w:hAnsi="Times New Roman" w:cs="Times New Roman"/>
                <w:sz w:val="24"/>
                <w:szCs w:val="24"/>
              </w:rPr>
            </w:pPr>
            <w:r w:rsidRPr="00F739F7">
              <w:rPr>
                <w:rFonts w:ascii="Times New Roman" w:hAnsi="Times New Roman" w:cs="Times New Roman"/>
                <w:sz w:val="24"/>
                <w:szCs w:val="24"/>
              </w:rPr>
              <w:t>HBO</w:t>
            </w:r>
          </w:p>
        </w:tc>
        <w:tc>
          <w:tcPr>
            <w:tcW w:w="1526" w:type="dxa"/>
            <w:tcBorders>
              <w:left w:val="double" w:sz="4" w:space="0" w:color="auto"/>
            </w:tcBorders>
            <w:vAlign w:val="center"/>
          </w:tcPr>
          <w:p w14:paraId="6359D191" w14:textId="77777777" w:rsidR="00EC475E" w:rsidRPr="00F739F7" w:rsidRDefault="006646D9" w:rsidP="00E0213F">
            <w:pPr>
              <w:autoSpaceDE w:val="0"/>
              <w:autoSpaceDN w:val="0"/>
              <w:adjustRightInd w:val="0"/>
              <w:spacing w:line="320" w:lineRule="atLeast"/>
              <w:ind w:left="60" w:right="60"/>
              <w:jc w:val="center"/>
              <w:rPr>
                <w:rFonts w:ascii="Times New Roman" w:hAnsi="Times New Roman" w:cs="Times New Roman"/>
                <w:color w:val="000000"/>
                <w:sz w:val="24"/>
                <w:szCs w:val="24"/>
              </w:rPr>
            </w:pPr>
            <w:r>
              <w:rPr>
                <w:rFonts w:ascii="Times New Roman" w:hAnsi="Times New Roman" w:cs="Times New Roman"/>
                <w:color w:val="000000"/>
                <w:sz w:val="24"/>
                <w:szCs w:val="24"/>
              </w:rPr>
              <w:t>.715</w:t>
            </w:r>
            <w:r w:rsidR="00EC475E" w:rsidRPr="00F739F7">
              <w:rPr>
                <w:rFonts w:ascii="Times New Roman" w:hAnsi="Times New Roman" w:cs="Times New Roman"/>
                <w:color w:val="000000"/>
                <w:sz w:val="24"/>
                <w:szCs w:val="24"/>
              </w:rPr>
              <w:t>**</w:t>
            </w:r>
          </w:p>
        </w:tc>
        <w:tc>
          <w:tcPr>
            <w:tcW w:w="1527" w:type="dxa"/>
            <w:vAlign w:val="center"/>
          </w:tcPr>
          <w:p w14:paraId="07C9985F" w14:textId="77777777" w:rsidR="00EC475E" w:rsidRPr="00F739F7" w:rsidRDefault="006D24E7" w:rsidP="00E0213F">
            <w:pPr>
              <w:jc w:val="center"/>
              <w:rPr>
                <w:rFonts w:ascii="Times New Roman" w:hAnsi="Times New Roman" w:cs="Times New Roman"/>
                <w:sz w:val="24"/>
                <w:szCs w:val="24"/>
              </w:rPr>
            </w:pPr>
            <w:r>
              <w:rPr>
                <w:rFonts w:ascii="Times New Roman" w:hAnsi="Times New Roman" w:cs="Times New Roman"/>
                <w:sz w:val="24"/>
                <w:szCs w:val="24"/>
              </w:rPr>
              <w:t>.741</w:t>
            </w:r>
            <w:r w:rsidR="00EC475E" w:rsidRPr="00F739F7">
              <w:rPr>
                <w:rFonts w:ascii="Times New Roman" w:hAnsi="Times New Roman" w:cs="Times New Roman"/>
                <w:sz w:val="24"/>
                <w:szCs w:val="24"/>
              </w:rPr>
              <w:t>**</w:t>
            </w:r>
          </w:p>
        </w:tc>
        <w:tc>
          <w:tcPr>
            <w:tcW w:w="1527" w:type="dxa"/>
            <w:vAlign w:val="center"/>
          </w:tcPr>
          <w:p w14:paraId="5BE72F2E" w14:textId="77777777" w:rsidR="00EC475E" w:rsidRPr="00F739F7" w:rsidRDefault="00005B99" w:rsidP="00E0213F">
            <w:pPr>
              <w:jc w:val="center"/>
              <w:rPr>
                <w:rFonts w:ascii="Times New Roman" w:hAnsi="Times New Roman" w:cs="Times New Roman"/>
                <w:sz w:val="24"/>
                <w:szCs w:val="24"/>
              </w:rPr>
            </w:pPr>
            <w:r>
              <w:rPr>
                <w:rFonts w:ascii="Times New Roman" w:hAnsi="Times New Roman" w:cs="Times New Roman"/>
                <w:sz w:val="24"/>
                <w:szCs w:val="24"/>
              </w:rPr>
              <w:t>.68</w:t>
            </w:r>
            <w:r w:rsidR="00EC475E" w:rsidRPr="00F739F7">
              <w:rPr>
                <w:rFonts w:ascii="Times New Roman" w:hAnsi="Times New Roman" w:cs="Times New Roman"/>
                <w:sz w:val="24"/>
                <w:szCs w:val="24"/>
              </w:rPr>
              <w:t>5**</w:t>
            </w:r>
          </w:p>
        </w:tc>
      </w:tr>
      <w:tr w:rsidR="00EC475E" w:rsidRPr="00F739F7" w14:paraId="001C8EC9" w14:textId="77777777" w:rsidTr="001541B7">
        <w:trPr>
          <w:trHeight w:val="283"/>
        </w:trPr>
        <w:tc>
          <w:tcPr>
            <w:tcW w:w="4436" w:type="dxa"/>
            <w:tcBorders>
              <w:top w:val="nil"/>
              <w:bottom w:val="single" w:sz="4" w:space="0" w:color="auto"/>
              <w:right w:val="double" w:sz="4" w:space="0" w:color="auto"/>
            </w:tcBorders>
            <w:vAlign w:val="center"/>
          </w:tcPr>
          <w:p w14:paraId="48037106" w14:textId="77777777" w:rsidR="00EC475E" w:rsidRPr="00F739F7" w:rsidRDefault="00EC475E" w:rsidP="00E0213F">
            <w:pPr>
              <w:ind w:left="720"/>
              <w:rPr>
                <w:rFonts w:ascii="Times New Roman" w:hAnsi="Times New Roman" w:cs="Times New Roman"/>
                <w:sz w:val="24"/>
                <w:szCs w:val="24"/>
              </w:rPr>
            </w:pPr>
            <w:r w:rsidRPr="00F739F7">
              <w:rPr>
                <w:rFonts w:ascii="Times New Roman" w:hAnsi="Times New Roman" w:cs="Times New Roman"/>
                <w:sz w:val="24"/>
                <w:szCs w:val="24"/>
              </w:rPr>
              <w:t>WO</w:t>
            </w:r>
          </w:p>
        </w:tc>
        <w:tc>
          <w:tcPr>
            <w:tcW w:w="1526" w:type="dxa"/>
            <w:tcBorders>
              <w:left w:val="double" w:sz="4" w:space="0" w:color="auto"/>
            </w:tcBorders>
            <w:vAlign w:val="center"/>
          </w:tcPr>
          <w:p w14:paraId="4713BF02" w14:textId="77777777" w:rsidR="00EC475E" w:rsidRPr="00F739F7" w:rsidRDefault="006646D9" w:rsidP="00E0213F">
            <w:pPr>
              <w:autoSpaceDE w:val="0"/>
              <w:autoSpaceDN w:val="0"/>
              <w:adjustRightInd w:val="0"/>
              <w:spacing w:line="320" w:lineRule="atLeast"/>
              <w:ind w:left="60" w:right="60"/>
              <w:jc w:val="center"/>
              <w:rPr>
                <w:rFonts w:ascii="Times New Roman" w:hAnsi="Times New Roman" w:cs="Times New Roman"/>
                <w:color w:val="000000"/>
                <w:sz w:val="24"/>
                <w:szCs w:val="24"/>
              </w:rPr>
            </w:pPr>
            <w:r>
              <w:rPr>
                <w:rFonts w:ascii="Times New Roman" w:hAnsi="Times New Roman" w:cs="Times New Roman"/>
                <w:color w:val="000000"/>
                <w:sz w:val="24"/>
                <w:szCs w:val="24"/>
              </w:rPr>
              <w:t>.962</w:t>
            </w:r>
            <w:r w:rsidR="00EC475E" w:rsidRPr="00F739F7">
              <w:rPr>
                <w:rFonts w:ascii="Times New Roman" w:hAnsi="Times New Roman" w:cs="Times New Roman"/>
                <w:color w:val="000000"/>
                <w:sz w:val="24"/>
                <w:szCs w:val="24"/>
              </w:rPr>
              <w:t>**</w:t>
            </w:r>
          </w:p>
        </w:tc>
        <w:tc>
          <w:tcPr>
            <w:tcW w:w="1527" w:type="dxa"/>
            <w:vAlign w:val="center"/>
          </w:tcPr>
          <w:p w14:paraId="5B9382AC" w14:textId="77777777" w:rsidR="00EC475E" w:rsidRPr="00F739F7" w:rsidRDefault="006D24E7" w:rsidP="00E0213F">
            <w:pPr>
              <w:jc w:val="center"/>
              <w:rPr>
                <w:rFonts w:ascii="Times New Roman" w:hAnsi="Times New Roman" w:cs="Times New Roman"/>
                <w:sz w:val="24"/>
                <w:szCs w:val="24"/>
              </w:rPr>
            </w:pPr>
            <w:r>
              <w:rPr>
                <w:rFonts w:ascii="Times New Roman" w:hAnsi="Times New Roman" w:cs="Times New Roman"/>
                <w:sz w:val="24"/>
                <w:szCs w:val="24"/>
              </w:rPr>
              <w:t>.952</w:t>
            </w:r>
            <w:r w:rsidR="00EC475E" w:rsidRPr="00F739F7">
              <w:rPr>
                <w:rFonts w:ascii="Times New Roman" w:hAnsi="Times New Roman" w:cs="Times New Roman"/>
                <w:sz w:val="24"/>
                <w:szCs w:val="24"/>
              </w:rPr>
              <w:t>**</w:t>
            </w:r>
          </w:p>
        </w:tc>
        <w:tc>
          <w:tcPr>
            <w:tcW w:w="1527" w:type="dxa"/>
            <w:vAlign w:val="center"/>
          </w:tcPr>
          <w:p w14:paraId="4508DD3F" w14:textId="77777777" w:rsidR="00EC475E" w:rsidRPr="00F739F7" w:rsidRDefault="00005B99" w:rsidP="00E0213F">
            <w:pPr>
              <w:jc w:val="center"/>
              <w:rPr>
                <w:rFonts w:ascii="Times New Roman" w:hAnsi="Times New Roman" w:cs="Times New Roman"/>
                <w:sz w:val="24"/>
                <w:szCs w:val="24"/>
              </w:rPr>
            </w:pPr>
            <w:r>
              <w:rPr>
                <w:rFonts w:ascii="Times New Roman" w:hAnsi="Times New Roman" w:cs="Times New Roman"/>
                <w:sz w:val="24"/>
                <w:szCs w:val="24"/>
              </w:rPr>
              <w:t>.921</w:t>
            </w:r>
            <w:r w:rsidR="00EC475E" w:rsidRPr="00F739F7">
              <w:rPr>
                <w:rFonts w:ascii="Times New Roman" w:hAnsi="Times New Roman" w:cs="Times New Roman"/>
                <w:sz w:val="24"/>
                <w:szCs w:val="24"/>
              </w:rPr>
              <w:t>**</w:t>
            </w:r>
          </w:p>
        </w:tc>
      </w:tr>
      <w:tr w:rsidR="00EC475E" w:rsidRPr="00F739F7" w14:paraId="21313B20" w14:textId="77777777" w:rsidTr="001541B7">
        <w:trPr>
          <w:trHeight w:val="225"/>
        </w:trPr>
        <w:tc>
          <w:tcPr>
            <w:tcW w:w="4436" w:type="dxa"/>
            <w:tcBorders>
              <w:bottom w:val="nil"/>
              <w:right w:val="double" w:sz="4" w:space="0" w:color="auto"/>
            </w:tcBorders>
            <w:vAlign w:val="center"/>
          </w:tcPr>
          <w:p w14:paraId="629E60C7" w14:textId="77777777" w:rsidR="00EC475E" w:rsidRPr="00F739F7" w:rsidRDefault="00EC475E" w:rsidP="00E0213F">
            <w:pPr>
              <w:autoSpaceDE w:val="0"/>
              <w:autoSpaceDN w:val="0"/>
              <w:adjustRightInd w:val="0"/>
              <w:spacing w:line="400" w:lineRule="atLeast"/>
              <w:rPr>
                <w:rFonts w:ascii="Times New Roman" w:hAnsi="Times New Roman" w:cs="Times New Roman"/>
                <w:b/>
                <w:sz w:val="24"/>
                <w:szCs w:val="24"/>
              </w:rPr>
            </w:pPr>
            <w:r w:rsidRPr="00F739F7">
              <w:rPr>
                <w:rFonts w:ascii="Times New Roman" w:hAnsi="Times New Roman" w:cs="Times New Roman"/>
                <w:b/>
                <w:sz w:val="24"/>
                <w:szCs w:val="24"/>
              </w:rPr>
              <w:t>Field of education</w:t>
            </w:r>
          </w:p>
        </w:tc>
        <w:tc>
          <w:tcPr>
            <w:tcW w:w="1526" w:type="dxa"/>
            <w:tcBorders>
              <w:left w:val="double" w:sz="4" w:space="0" w:color="auto"/>
            </w:tcBorders>
            <w:vAlign w:val="center"/>
          </w:tcPr>
          <w:p w14:paraId="70F38F21" w14:textId="77777777" w:rsidR="00EC475E" w:rsidRPr="00F739F7" w:rsidRDefault="00EC475E" w:rsidP="00E0213F">
            <w:pPr>
              <w:autoSpaceDE w:val="0"/>
              <w:autoSpaceDN w:val="0"/>
              <w:adjustRightInd w:val="0"/>
              <w:spacing w:line="400" w:lineRule="atLeast"/>
              <w:jc w:val="center"/>
              <w:rPr>
                <w:rFonts w:ascii="Times New Roman" w:hAnsi="Times New Roman" w:cs="Times New Roman"/>
                <w:sz w:val="24"/>
                <w:szCs w:val="24"/>
              </w:rPr>
            </w:pPr>
          </w:p>
        </w:tc>
        <w:tc>
          <w:tcPr>
            <w:tcW w:w="1527" w:type="dxa"/>
            <w:vAlign w:val="center"/>
          </w:tcPr>
          <w:p w14:paraId="4AC6CF3C" w14:textId="77777777" w:rsidR="00EC475E" w:rsidRPr="00F739F7" w:rsidRDefault="00EC475E" w:rsidP="00E0213F">
            <w:pPr>
              <w:autoSpaceDE w:val="0"/>
              <w:autoSpaceDN w:val="0"/>
              <w:adjustRightInd w:val="0"/>
              <w:spacing w:line="400" w:lineRule="atLeast"/>
              <w:jc w:val="center"/>
              <w:rPr>
                <w:rFonts w:ascii="Times New Roman" w:hAnsi="Times New Roman" w:cs="Times New Roman"/>
                <w:sz w:val="24"/>
                <w:szCs w:val="24"/>
              </w:rPr>
            </w:pPr>
          </w:p>
        </w:tc>
        <w:tc>
          <w:tcPr>
            <w:tcW w:w="1527" w:type="dxa"/>
            <w:vAlign w:val="center"/>
          </w:tcPr>
          <w:p w14:paraId="48092084" w14:textId="77777777" w:rsidR="00EC475E" w:rsidRPr="00F739F7" w:rsidRDefault="00EC475E" w:rsidP="00E0213F">
            <w:pPr>
              <w:jc w:val="center"/>
              <w:rPr>
                <w:rFonts w:ascii="Times New Roman" w:hAnsi="Times New Roman" w:cs="Times New Roman"/>
                <w:sz w:val="24"/>
                <w:szCs w:val="24"/>
              </w:rPr>
            </w:pPr>
          </w:p>
        </w:tc>
      </w:tr>
      <w:tr w:rsidR="007922D1" w:rsidRPr="00F739F7" w14:paraId="5BB68F22" w14:textId="77777777" w:rsidTr="00CF2BFA">
        <w:trPr>
          <w:trHeight w:val="283"/>
        </w:trPr>
        <w:tc>
          <w:tcPr>
            <w:tcW w:w="4436" w:type="dxa"/>
            <w:tcBorders>
              <w:top w:val="nil"/>
              <w:bottom w:val="nil"/>
              <w:right w:val="double" w:sz="4" w:space="0" w:color="auto"/>
            </w:tcBorders>
            <w:vAlign w:val="center"/>
          </w:tcPr>
          <w:p w14:paraId="78B605ED" w14:textId="77777777" w:rsidR="007922D1" w:rsidRPr="00F739F7" w:rsidRDefault="007922D1" w:rsidP="007922D1">
            <w:pPr>
              <w:autoSpaceDE w:val="0"/>
              <w:autoSpaceDN w:val="0"/>
              <w:adjustRightInd w:val="0"/>
              <w:spacing w:line="400" w:lineRule="atLeast"/>
              <w:ind w:left="720"/>
              <w:rPr>
                <w:rFonts w:ascii="Times New Roman" w:hAnsi="Times New Roman" w:cs="Times New Roman"/>
                <w:sz w:val="24"/>
                <w:szCs w:val="24"/>
              </w:rPr>
            </w:pPr>
            <w:r w:rsidRPr="00F739F7">
              <w:rPr>
                <w:rFonts w:ascii="Times New Roman" w:hAnsi="Times New Roman" w:cs="Times New Roman"/>
                <w:sz w:val="24"/>
                <w:szCs w:val="24"/>
              </w:rPr>
              <w:t>General</w:t>
            </w:r>
          </w:p>
        </w:tc>
        <w:tc>
          <w:tcPr>
            <w:tcW w:w="1526" w:type="dxa"/>
            <w:tcBorders>
              <w:left w:val="double" w:sz="4" w:space="0" w:color="auto"/>
            </w:tcBorders>
            <w:vAlign w:val="center"/>
          </w:tcPr>
          <w:p w14:paraId="7A0E43FD" w14:textId="77777777" w:rsidR="007922D1" w:rsidRPr="00CF2BFA" w:rsidRDefault="00CF2BFA" w:rsidP="00CF2BFA">
            <w:pPr>
              <w:jc w:val="center"/>
              <w:rPr>
                <w:rFonts w:ascii="Times New Roman" w:hAnsi="Times New Roman" w:cs="Times New Roman"/>
                <w:sz w:val="24"/>
                <w:szCs w:val="24"/>
              </w:rPr>
            </w:pPr>
            <w:r>
              <w:rPr>
                <w:rFonts w:ascii="Times New Roman" w:hAnsi="Times New Roman" w:cs="Times New Roman"/>
                <w:color w:val="000000"/>
                <w:sz w:val="24"/>
                <w:szCs w:val="24"/>
              </w:rPr>
              <w:t>-</w:t>
            </w:r>
          </w:p>
        </w:tc>
        <w:tc>
          <w:tcPr>
            <w:tcW w:w="1527" w:type="dxa"/>
            <w:vAlign w:val="center"/>
          </w:tcPr>
          <w:p w14:paraId="10533A86" w14:textId="77777777" w:rsidR="007922D1" w:rsidRPr="00CF2BFA" w:rsidRDefault="00CF2BFA" w:rsidP="00CF2BFA">
            <w:pPr>
              <w:jc w:val="center"/>
              <w:rPr>
                <w:rFonts w:ascii="Times New Roman" w:hAnsi="Times New Roman" w:cs="Times New Roman"/>
                <w:sz w:val="24"/>
                <w:szCs w:val="24"/>
              </w:rPr>
            </w:pPr>
            <w:r>
              <w:rPr>
                <w:rFonts w:ascii="Times New Roman" w:hAnsi="Times New Roman" w:cs="Times New Roman"/>
                <w:color w:val="000000"/>
                <w:sz w:val="24"/>
                <w:szCs w:val="24"/>
              </w:rPr>
              <w:t>-</w:t>
            </w:r>
          </w:p>
        </w:tc>
        <w:tc>
          <w:tcPr>
            <w:tcW w:w="1527" w:type="dxa"/>
            <w:vAlign w:val="center"/>
          </w:tcPr>
          <w:p w14:paraId="63F8D2A9" w14:textId="77777777" w:rsidR="007922D1" w:rsidRPr="00CF2BFA" w:rsidRDefault="00CF2BFA" w:rsidP="00CF2BFA">
            <w:pPr>
              <w:jc w:val="center"/>
              <w:rPr>
                <w:rFonts w:ascii="Times New Roman" w:hAnsi="Times New Roman" w:cs="Times New Roman"/>
                <w:sz w:val="24"/>
                <w:szCs w:val="24"/>
              </w:rPr>
            </w:pPr>
            <w:r>
              <w:rPr>
                <w:rFonts w:ascii="Times New Roman" w:hAnsi="Times New Roman" w:cs="Times New Roman"/>
                <w:color w:val="000000"/>
                <w:sz w:val="24"/>
                <w:szCs w:val="24"/>
              </w:rPr>
              <w:t>-</w:t>
            </w:r>
          </w:p>
        </w:tc>
      </w:tr>
      <w:tr w:rsidR="007922D1" w:rsidRPr="00F739F7" w14:paraId="430DC6B5" w14:textId="77777777" w:rsidTr="00CF2BFA">
        <w:trPr>
          <w:trHeight w:val="283"/>
        </w:trPr>
        <w:tc>
          <w:tcPr>
            <w:tcW w:w="4436" w:type="dxa"/>
            <w:tcBorders>
              <w:top w:val="nil"/>
              <w:bottom w:val="nil"/>
              <w:right w:val="double" w:sz="4" w:space="0" w:color="auto"/>
            </w:tcBorders>
            <w:vAlign w:val="center"/>
          </w:tcPr>
          <w:p w14:paraId="059E0138" w14:textId="77777777" w:rsidR="007922D1" w:rsidRPr="00F739F7" w:rsidRDefault="007922D1" w:rsidP="007922D1">
            <w:pPr>
              <w:autoSpaceDE w:val="0"/>
              <w:autoSpaceDN w:val="0"/>
              <w:adjustRightInd w:val="0"/>
              <w:spacing w:line="400" w:lineRule="atLeast"/>
              <w:ind w:left="720"/>
              <w:rPr>
                <w:rFonts w:ascii="Times New Roman" w:hAnsi="Times New Roman" w:cs="Times New Roman"/>
                <w:sz w:val="24"/>
                <w:szCs w:val="24"/>
              </w:rPr>
            </w:pPr>
            <w:r w:rsidRPr="00F739F7">
              <w:rPr>
                <w:rFonts w:ascii="Times New Roman" w:hAnsi="Times New Roman" w:cs="Times New Roman"/>
                <w:sz w:val="24"/>
                <w:szCs w:val="24"/>
              </w:rPr>
              <w:t>Teacher training or education</w:t>
            </w:r>
          </w:p>
        </w:tc>
        <w:tc>
          <w:tcPr>
            <w:tcW w:w="1526" w:type="dxa"/>
            <w:tcBorders>
              <w:left w:val="double" w:sz="4" w:space="0" w:color="auto"/>
            </w:tcBorders>
            <w:vAlign w:val="center"/>
          </w:tcPr>
          <w:p w14:paraId="19A16A1B" w14:textId="77777777" w:rsidR="007922D1" w:rsidRPr="00CF2BFA" w:rsidRDefault="00413B44" w:rsidP="00CF2BFA">
            <w:pPr>
              <w:jc w:val="center"/>
              <w:rPr>
                <w:rFonts w:ascii="Times New Roman" w:hAnsi="Times New Roman" w:cs="Times New Roman"/>
                <w:sz w:val="24"/>
                <w:szCs w:val="24"/>
              </w:rPr>
            </w:pPr>
            <w:r>
              <w:rPr>
                <w:rFonts w:ascii="Times New Roman" w:hAnsi="Times New Roman" w:cs="Times New Roman"/>
                <w:color w:val="000000"/>
                <w:sz w:val="24"/>
                <w:szCs w:val="24"/>
              </w:rPr>
              <w:t>-</w:t>
            </w:r>
            <w:r w:rsidR="00B82BE9">
              <w:rPr>
                <w:rFonts w:ascii="Times New Roman" w:hAnsi="Times New Roman" w:cs="Times New Roman"/>
                <w:color w:val="000000"/>
                <w:sz w:val="24"/>
                <w:szCs w:val="24"/>
              </w:rPr>
              <w:t>.100</w:t>
            </w:r>
            <w:r w:rsidR="00EC6839">
              <w:rPr>
                <w:rFonts w:ascii="Times New Roman" w:hAnsi="Times New Roman" w:cs="Times New Roman"/>
                <w:color w:val="000000"/>
                <w:sz w:val="24"/>
                <w:szCs w:val="24"/>
              </w:rPr>
              <w:t>**</w:t>
            </w:r>
          </w:p>
        </w:tc>
        <w:tc>
          <w:tcPr>
            <w:tcW w:w="1527" w:type="dxa"/>
            <w:vAlign w:val="center"/>
          </w:tcPr>
          <w:p w14:paraId="60706074" w14:textId="77777777" w:rsidR="007922D1" w:rsidRPr="00CF2BFA" w:rsidRDefault="00413B44" w:rsidP="00CF2BFA">
            <w:pPr>
              <w:jc w:val="center"/>
              <w:rPr>
                <w:rFonts w:ascii="Times New Roman" w:hAnsi="Times New Roman" w:cs="Times New Roman"/>
                <w:sz w:val="24"/>
                <w:szCs w:val="24"/>
              </w:rPr>
            </w:pPr>
            <w:r>
              <w:rPr>
                <w:rFonts w:ascii="Times New Roman" w:hAnsi="Times New Roman" w:cs="Times New Roman"/>
                <w:color w:val="000000"/>
                <w:sz w:val="24"/>
                <w:szCs w:val="24"/>
              </w:rPr>
              <w:t>-</w:t>
            </w:r>
            <w:r w:rsidR="006D24E7">
              <w:rPr>
                <w:rFonts w:ascii="Times New Roman" w:hAnsi="Times New Roman" w:cs="Times New Roman"/>
                <w:color w:val="000000"/>
                <w:sz w:val="24"/>
                <w:szCs w:val="24"/>
              </w:rPr>
              <w:t>.178</w:t>
            </w:r>
            <w:r w:rsidR="00EC6839">
              <w:rPr>
                <w:rFonts w:ascii="Times New Roman" w:hAnsi="Times New Roman" w:cs="Times New Roman"/>
                <w:color w:val="000000"/>
                <w:sz w:val="24"/>
                <w:szCs w:val="24"/>
              </w:rPr>
              <w:t>**</w:t>
            </w:r>
          </w:p>
        </w:tc>
        <w:tc>
          <w:tcPr>
            <w:tcW w:w="1527" w:type="dxa"/>
            <w:vAlign w:val="center"/>
          </w:tcPr>
          <w:p w14:paraId="52312964" w14:textId="77777777" w:rsidR="007922D1" w:rsidRPr="00CF2BFA" w:rsidRDefault="00413B44" w:rsidP="00CF2BFA">
            <w:pPr>
              <w:jc w:val="center"/>
              <w:rPr>
                <w:rFonts w:ascii="Times New Roman" w:hAnsi="Times New Roman" w:cs="Times New Roman"/>
                <w:sz w:val="24"/>
                <w:szCs w:val="24"/>
              </w:rPr>
            </w:pPr>
            <w:r>
              <w:rPr>
                <w:rFonts w:ascii="Times New Roman" w:hAnsi="Times New Roman" w:cs="Times New Roman"/>
                <w:color w:val="000000"/>
                <w:sz w:val="24"/>
                <w:szCs w:val="24"/>
              </w:rPr>
              <w:t>-</w:t>
            </w:r>
            <w:r w:rsidR="00005B99">
              <w:rPr>
                <w:rFonts w:ascii="Times New Roman" w:hAnsi="Times New Roman" w:cs="Times New Roman"/>
                <w:color w:val="000000"/>
                <w:sz w:val="24"/>
                <w:szCs w:val="24"/>
              </w:rPr>
              <w:t>.028</w:t>
            </w:r>
          </w:p>
        </w:tc>
      </w:tr>
      <w:tr w:rsidR="007922D1" w:rsidRPr="00F739F7" w14:paraId="39B96793" w14:textId="77777777" w:rsidTr="00CF2BFA">
        <w:trPr>
          <w:trHeight w:val="283"/>
        </w:trPr>
        <w:tc>
          <w:tcPr>
            <w:tcW w:w="4436" w:type="dxa"/>
            <w:tcBorders>
              <w:top w:val="nil"/>
              <w:bottom w:val="nil"/>
              <w:right w:val="double" w:sz="4" w:space="0" w:color="auto"/>
            </w:tcBorders>
            <w:vAlign w:val="center"/>
          </w:tcPr>
          <w:p w14:paraId="028CDE61" w14:textId="77777777" w:rsidR="007922D1" w:rsidRPr="00F739F7" w:rsidRDefault="007922D1" w:rsidP="007922D1">
            <w:pPr>
              <w:autoSpaceDE w:val="0"/>
              <w:autoSpaceDN w:val="0"/>
              <w:adjustRightInd w:val="0"/>
              <w:spacing w:line="400" w:lineRule="atLeast"/>
              <w:ind w:left="720"/>
              <w:rPr>
                <w:rFonts w:ascii="Times New Roman" w:hAnsi="Times New Roman" w:cs="Times New Roman"/>
                <w:sz w:val="24"/>
                <w:szCs w:val="24"/>
              </w:rPr>
            </w:pPr>
            <w:r w:rsidRPr="00F739F7">
              <w:rPr>
                <w:rFonts w:ascii="Times New Roman" w:hAnsi="Times New Roman" w:cs="Times New Roman"/>
                <w:sz w:val="24"/>
                <w:szCs w:val="24"/>
              </w:rPr>
              <w:t>Art</w:t>
            </w:r>
          </w:p>
        </w:tc>
        <w:tc>
          <w:tcPr>
            <w:tcW w:w="1526" w:type="dxa"/>
            <w:tcBorders>
              <w:left w:val="double" w:sz="4" w:space="0" w:color="auto"/>
            </w:tcBorders>
            <w:vAlign w:val="center"/>
          </w:tcPr>
          <w:p w14:paraId="713BF3CC" w14:textId="77777777" w:rsidR="007922D1" w:rsidRPr="00CF2BFA" w:rsidRDefault="00413B44" w:rsidP="00CF2BFA">
            <w:pPr>
              <w:jc w:val="center"/>
              <w:rPr>
                <w:rFonts w:ascii="Times New Roman" w:hAnsi="Times New Roman" w:cs="Times New Roman"/>
                <w:sz w:val="24"/>
                <w:szCs w:val="24"/>
              </w:rPr>
            </w:pPr>
            <w:r>
              <w:rPr>
                <w:rFonts w:ascii="Times New Roman" w:hAnsi="Times New Roman" w:cs="Times New Roman"/>
                <w:color w:val="000000"/>
                <w:sz w:val="24"/>
                <w:szCs w:val="24"/>
              </w:rPr>
              <w:t>-</w:t>
            </w:r>
            <w:r w:rsidR="00B82BE9">
              <w:rPr>
                <w:rFonts w:ascii="Times New Roman" w:hAnsi="Times New Roman" w:cs="Times New Roman"/>
                <w:color w:val="000000"/>
                <w:sz w:val="24"/>
                <w:szCs w:val="24"/>
              </w:rPr>
              <w:t>.081</w:t>
            </w:r>
          </w:p>
        </w:tc>
        <w:tc>
          <w:tcPr>
            <w:tcW w:w="1527" w:type="dxa"/>
            <w:vAlign w:val="center"/>
          </w:tcPr>
          <w:p w14:paraId="2404BAAC" w14:textId="77777777" w:rsidR="007922D1" w:rsidRPr="00CF2BFA" w:rsidRDefault="00413B44" w:rsidP="00CF2BFA">
            <w:pPr>
              <w:jc w:val="center"/>
              <w:rPr>
                <w:rFonts w:ascii="Times New Roman" w:hAnsi="Times New Roman" w:cs="Times New Roman"/>
                <w:sz w:val="24"/>
                <w:szCs w:val="24"/>
              </w:rPr>
            </w:pPr>
            <w:r>
              <w:rPr>
                <w:rFonts w:ascii="Times New Roman" w:hAnsi="Times New Roman" w:cs="Times New Roman"/>
                <w:color w:val="000000"/>
                <w:sz w:val="24"/>
                <w:szCs w:val="24"/>
              </w:rPr>
              <w:t>-</w:t>
            </w:r>
            <w:r w:rsidR="006D24E7">
              <w:rPr>
                <w:rFonts w:ascii="Times New Roman" w:hAnsi="Times New Roman" w:cs="Times New Roman"/>
                <w:color w:val="000000"/>
                <w:sz w:val="24"/>
                <w:szCs w:val="24"/>
              </w:rPr>
              <w:t>.039</w:t>
            </w:r>
          </w:p>
        </w:tc>
        <w:tc>
          <w:tcPr>
            <w:tcW w:w="1527" w:type="dxa"/>
            <w:vAlign w:val="center"/>
          </w:tcPr>
          <w:p w14:paraId="647A0FB4" w14:textId="77777777" w:rsidR="007922D1" w:rsidRPr="00CF2BFA" w:rsidRDefault="00413B44" w:rsidP="00CF2BFA">
            <w:pPr>
              <w:jc w:val="center"/>
              <w:rPr>
                <w:rFonts w:ascii="Times New Roman" w:hAnsi="Times New Roman" w:cs="Times New Roman"/>
                <w:sz w:val="24"/>
                <w:szCs w:val="24"/>
              </w:rPr>
            </w:pPr>
            <w:r>
              <w:rPr>
                <w:rFonts w:ascii="Times New Roman" w:hAnsi="Times New Roman" w:cs="Times New Roman"/>
                <w:color w:val="000000"/>
                <w:sz w:val="24"/>
                <w:szCs w:val="24"/>
              </w:rPr>
              <w:t>-</w:t>
            </w:r>
            <w:r w:rsidR="00005B99">
              <w:rPr>
                <w:rFonts w:ascii="Times New Roman" w:hAnsi="Times New Roman" w:cs="Times New Roman"/>
                <w:color w:val="000000"/>
                <w:sz w:val="24"/>
                <w:szCs w:val="24"/>
              </w:rPr>
              <w:t>.099</w:t>
            </w:r>
          </w:p>
        </w:tc>
      </w:tr>
      <w:tr w:rsidR="007922D1" w:rsidRPr="00F739F7" w14:paraId="6E519AFD" w14:textId="77777777" w:rsidTr="00CF2BFA">
        <w:trPr>
          <w:trHeight w:val="283"/>
        </w:trPr>
        <w:tc>
          <w:tcPr>
            <w:tcW w:w="4436" w:type="dxa"/>
            <w:tcBorders>
              <w:top w:val="nil"/>
              <w:bottom w:val="nil"/>
              <w:right w:val="double" w:sz="4" w:space="0" w:color="auto"/>
            </w:tcBorders>
            <w:vAlign w:val="center"/>
          </w:tcPr>
          <w:p w14:paraId="18C73D8F" w14:textId="77777777" w:rsidR="007922D1" w:rsidRPr="00F739F7" w:rsidRDefault="007922D1" w:rsidP="007922D1">
            <w:pPr>
              <w:autoSpaceDE w:val="0"/>
              <w:autoSpaceDN w:val="0"/>
              <w:adjustRightInd w:val="0"/>
              <w:spacing w:line="400" w:lineRule="atLeast"/>
              <w:ind w:left="720"/>
              <w:rPr>
                <w:rFonts w:ascii="Times New Roman" w:hAnsi="Times New Roman" w:cs="Times New Roman"/>
                <w:sz w:val="24"/>
                <w:szCs w:val="24"/>
              </w:rPr>
            </w:pPr>
            <w:r w:rsidRPr="00F739F7">
              <w:rPr>
                <w:rFonts w:ascii="Times New Roman" w:hAnsi="Times New Roman" w:cs="Times New Roman"/>
                <w:sz w:val="24"/>
                <w:szCs w:val="24"/>
              </w:rPr>
              <w:t>Humanities</w:t>
            </w:r>
          </w:p>
        </w:tc>
        <w:tc>
          <w:tcPr>
            <w:tcW w:w="1526" w:type="dxa"/>
            <w:tcBorders>
              <w:left w:val="double" w:sz="4" w:space="0" w:color="auto"/>
            </w:tcBorders>
            <w:vAlign w:val="center"/>
          </w:tcPr>
          <w:p w14:paraId="2E91518B" w14:textId="77777777" w:rsidR="007922D1" w:rsidRPr="00CF2BFA" w:rsidRDefault="00413B44" w:rsidP="00CF2BFA">
            <w:pPr>
              <w:jc w:val="center"/>
              <w:rPr>
                <w:rFonts w:ascii="Times New Roman" w:hAnsi="Times New Roman" w:cs="Times New Roman"/>
                <w:sz w:val="24"/>
                <w:szCs w:val="24"/>
              </w:rPr>
            </w:pPr>
            <w:r>
              <w:rPr>
                <w:rFonts w:ascii="Times New Roman" w:hAnsi="Times New Roman" w:cs="Times New Roman"/>
                <w:color w:val="000000"/>
                <w:sz w:val="24"/>
                <w:szCs w:val="24"/>
              </w:rPr>
              <w:t>-</w:t>
            </w:r>
            <w:r w:rsidR="006646D9">
              <w:rPr>
                <w:rFonts w:ascii="Times New Roman" w:hAnsi="Times New Roman" w:cs="Times New Roman"/>
                <w:color w:val="000000"/>
                <w:sz w:val="24"/>
                <w:szCs w:val="24"/>
              </w:rPr>
              <w:t>.145</w:t>
            </w:r>
            <w:r w:rsidR="00EC6839">
              <w:rPr>
                <w:rFonts w:ascii="Times New Roman" w:hAnsi="Times New Roman" w:cs="Times New Roman"/>
                <w:color w:val="000000"/>
                <w:sz w:val="24"/>
                <w:szCs w:val="24"/>
              </w:rPr>
              <w:t>**</w:t>
            </w:r>
          </w:p>
        </w:tc>
        <w:tc>
          <w:tcPr>
            <w:tcW w:w="1527" w:type="dxa"/>
            <w:vAlign w:val="center"/>
          </w:tcPr>
          <w:p w14:paraId="17F21CFC" w14:textId="77777777" w:rsidR="007922D1" w:rsidRPr="00CF2BFA" w:rsidRDefault="00413B44" w:rsidP="00CF2BFA">
            <w:pPr>
              <w:jc w:val="center"/>
              <w:rPr>
                <w:rFonts w:ascii="Times New Roman" w:hAnsi="Times New Roman" w:cs="Times New Roman"/>
                <w:sz w:val="24"/>
                <w:szCs w:val="24"/>
              </w:rPr>
            </w:pPr>
            <w:r>
              <w:rPr>
                <w:rFonts w:ascii="Times New Roman" w:hAnsi="Times New Roman" w:cs="Times New Roman"/>
                <w:color w:val="000000"/>
                <w:sz w:val="24"/>
                <w:szCs w:val="24"/>
              </w:rPr>
              <w:t>-</w:t>
            </w:r>
            <w:r w:rsidR="006D24E7">
              <w:rPr>
                <w:rFonts w:ascii="Times New Roman" w:hAnsi="Times New Roman" w:cs="Times New Roman"/>
                <w:color w:val="000000"/>
                <w:sz w:val="24"/>
                <w:szCs w:val="24"/>
              </w:rPr>
              <w:t>.265</w:t>
            </w:r>
            <w:r w:rsidR="00EC6839">
              <w:rPr>
                <w:rFonts w:ascii="Times New Roman" w:hAnsi="Times New Roman" w:cs="Times New Roman"/>
                <w:color w:val="000000"/>
                <w:sz w:val="24"/>
                <w:szCs w:val="24"/>
              </w:rPr>
              <w:t>**</w:t>
            </w:r>
          </w:p>
        </w:tc>
        <w:tc>
          <w:tcPr>
            <w:tcW w:w="1527" w:type="dxa"/>
            <w:vAlign w:val="center"/>
          </w:tcPr>
          <w:p w14:paraId="3E4EC112" w14:textId="77777777" w:rsidR="007922D1" w:rsidRPr="00CF2BFA" w:rsidRDefault="00413B44" w:rsidP="00CF2BFA">
            <w:pPr>
              <w:jc w:val="center"/>
              <w:rPr>
                <w:rFonts w:ascii="Times New Roman" w:hAnsi="Times New Roman" w:cs="Times New Roman"/>
                <w:sz w:val="24"/>
                <w:szCs w:val="24"/>
              </w:rPr>
            </w:pPr>
            <w:r>
              <w:rPr>
                <w:rFonts w:ascii="Times New Roman" w:hAnsi="Times New Roman" w:cs="Times New Roman"/>
                <w:color w:val="000000"/>
                <w:sz w:val="24"/>
                <w:szCs w:val="24"/>
              </w:rPr>
              <w:t>-</w:t>
            </w:r>
            <w:r w:rsidR="00005B99">
              <w:rPr>
                <w:rFonts w:ascii="Times New Roman" w:hAnsi="Times New Roman" w:cs="Times New Roman"/>
                <w:color w:val="000000"/>
                <w:sz w:val="24"/>
                <w:szCs w:val="24"/>
              </w:rPr>
              <w:t>.123</w:t>
            </w:r>
          </w:p>
        </w:tc>
      </w:tr>
      <w:tr w:rsidR="007922D1" w:rsidRPr="00F739F7" w14:paraId="722D723F" w14:textId="77777777" w:rsidTr="00CF2BFA">
        <w:trPr>
          <w:trHeight w:val="283"/>
        </w:trPr>
        <w:tc>
          <w:tcPr>
            <w:tcW w:w="4436" w:type="dxa"/>
            <w:tcBorders>
              <w:top w:val="nil"/>
              <w:bottom w:val="nil"/>
              <w:right w:val="double" w:sz="4" w:space="0" w:color="auto"/>
            </w:tcBorders>
            <w:vAlign w:val="center"/>
          </w:tcPr>
          <w:p w14:paraId="4BB3D8BE" w14:textId="77777777" w:rsidR="007922D1" w:rsidRPr="00F739F7" w:rsidRDefault="007922D1" w:rsidP="007922D1">
            <w:pPr>
              <w:autoSpaceDE w:val="0"/>
              <w:autoSpaceDN w:val="0"/>
              <w:adjustRightInd w:val="0"/>
              <w:spacing w:line="400" w:lineRule="atLeast"/>
              <w:ind w:left="720"/>
              <w:rPr>
                <w:rFonts w:ascii="Times New Roman" w:hAnsi="Times New Roman" w:cs="Times New Roman"/>
                <w:sz w:val="24"/>
                <w:szCs w:val="24"/>
              </w:rPr>
            </w:pPr>
            <w:r w:rsidRPr="00F739F7">
              <w:rPr>
                <w:rFonts w:ascii="Times New Roman" w:hAnsi="Times New Roman" w:cs="Times New Roman"/>
                <w:sz w:val="24"/>
                <w:szCs w:val="24"/>
              </w:rPr>
              <w:t>Social and behavioural studies</w:t>
            </w:r>
          </w:p>
        </w:tc>
        <w:tc>
          <w:tcPr>
            <w:tcW w:w="1526" w:type="dxa"/>
            <w:tcBorders>
              <w:left w:val="double" w:sz="4" w:space="0" w:color="auto"/>
            </w:tcBorders>
            <w:vAlign w:val="center"/>
          </w:tcPr>
          <w:p w14:paraId="4D8EBC2D" w14:textId="77777777" w:rsidR="007922D1" w:rsidRPr="00CF2BFA" w:rsidRDefault="00413B44" w:rsidP="00CF2BFA">
            <w:pPr>
              <w:jc w:val="center"/>
              <w:rPr>
                <w:rFonts w:ascii="Times New Roman" w:hAnsi="Times New Roman" w:cs="Times New Roman"/>
                <w:sz w:val="24"/>
                <w:szCs w:val="24"/>
              </w:rPr>
            </w:pPr>
            <w:r>
              <w:rPr>
                <w:rFonts w:ascii="Times New Roman" w:hAnsi="Times New Roman" w:cs="Times New Roman"/>
                <w:color w:val="000000"/>
                <w:sz w:val="24"/>
                <w:szCs w:val="24"/>
              </w:rPr>
              <w:t>-</w:t>
            </w:r>
            <w:r w:rsidR="006646D9">
              <w:rPr>
                <w:rFonts w:ascii="Times New Roman" w:hAnsi="Times New Roman" w:cs="Times New Roman"/>
                <w:color w:val="000000"/>
                <w:sz w:val="24"/>
                <w:szCs w:val="24"/>
              </w:rPr>
              <w:t>.004</w:t>
            </w:r>
          </w:p>
        </w:tc>
        <w:tc>
          <w:tcPr>
            <w:tcW w:w="1527" w:type="dxa"/>
            <w:vAlign w:val="center"/>
          </w:tcPr>
          <w:p w14:paraId="77D5EB4D" w14:textId="77777777" w:rsidR="007922D1" w:rsidRPr="00CF2BFA" w:rsidRDefault="00413B44" w:rsidP="00CF2BFA">
            <w:pPr>
              <w:jc w:val="center"/>
              <w:rPr>
                <w:rFonts w:ascii="Times New Roman" w:hAnsi="Times New Roman" w:cs="Times New Roman"/>
                <w:sz w:val="24"/>
                <w:szCs w:val="24"/>
              </w:rPr>
            </w:pPr>
            <w:r>
              <w:rPr>
                <w:rFonts w:ascii="Times New Roman" w:hAnsi="Times New Roman" w:cs="Times New Roman"/>
                <w:color w:val="000000"/>
                <w:sz w:val="24"/>
                <w:szCs w:val="24"/>
              </w:rPr>
              <w:t>-</w:t>
            </w:r>
            <w:r w:rsidR="006D24E7">
              <w:rPr>
                <w:rFonts w:ascii="Times New Roman" w:hAnsi="Times New Roman" w:cs="Times New Roman"/>
                <w:color w:val="000000"/>
                <w:sz w:val="24"/>
                <w:szCs w:val="24"/>
              </w:rPr>
              <w:t>.161</w:t>
            </w:r>
            <w:r w:rsidR="00EC6839">
              <w:rPr>
                <w:rFonts w:ascii="Times New Roman" w:hAnsi="Times New Roman" w:cs="Times New Roman"/>
                <w:color w:val="000000"/>
                <w:sz w:val="24"/>
                <w:szCs w:val="24"/>
              </w:rPr>
              <w:t>**</w:t>
            </w:r>
          </w:p>
        </w:tc>
        <w:tc>
          <w:tcPr>
            <w:tcW w:w="1527" w:type="dxa"/>
            <w:vAlign w:val="center"/>
          </w:tcPr>
          <w:p w14:paraId="64B0EAD2" w14:textId="77777777" w:rsidR="007922D1" w:rsidRPr="00CF2BFA" w:rsidRDefault="00005B99" w:rsidP="00CF2BFA">
            <w:pPr>
              <w:jc w:val="center"/>
              <w:rPr>
                <w:rFonts w:ascii="Times New Roman" w:hAnsi="Times New Roman" w:cs="Times New Roman"/>
                <w:sz w:val="24"/>
                <w:szCs w:val="24"/>
              </w:rPr>
            </w:pPr>
            <w:r>
              <w:rPr>
                <w:rFonts w:ascii="Times New Roman" w:hAnsi="Times New Roman" w:cs="Times New Roman"/>
                <w:color w:val="000000"/>
                <w:sz w:val="24"/>
                <w:szCs w:val="24"/>
              </w:rPr>
              <w:t>.072</w:t>
            </w:r>
          </w:p>
        </w:tc>
      </w:tr>
      <w:tr w:rsidR="007922D1" w:rsidRPr="00F739F7" w14:paraId="1B1E23F2" w14:textId="77777777" w:rsidTr="00CF2BFA">
        <w:trPr>
          <w:trHeight w:val="283"/>
        </w:trPr>
        <w:tc>
          <w:tcPr>
            <w:tcW w:w="4436" w:type="dxa"/>
            <w:tcBorders>
              <w:top w:val="nil"/>
              <w:bottom w:val="nil"/>
              <w:right w:val="double" w:sz="4" w:space="0" w:color="auto"/>
            </w:tcBorders>
            <w:vAlign w:val="center"/>
          </w:tcPr>
          <w:p w14:paraId="5484D3AC" w14:textId="77777777" w:rsidR="007922D1" w:rsidRPr="00F739F7" w:rsidRDefault="007922D1" w:rsidP="007922D1">
            <w:pPr>
              <w:autoSpaceDE w:val="0"/>
              <w:autoSpaceDN w:val="0"/>
              <w:adjustRightInd w:val="0"/>
              <w:spacing w:line="400" w:lineRule="atLeast"/>
              <w:ind w:left="720"/>
              <w:rPr>
                <w:rFonts w:ascii="Times New Roman" w:hAnsi="Times New Roman" w:cs="Times New Roman"/>
                <w:sz w:val="24"/>
                <w:szCs w:val="24"/>
              </w:rPr>
            </w:pPr>
            <w:r w:rsidRPr="00F739F7">
              <w:rPr>
                <w:rFonts w:ascii="Times New Roman" w:hAnsi="Times New Roman" w:cs="Times New Roman"/>
                <w:sz w:val="24"/>
                <w:szCs w:val="24"/>
              </w:rPr>
              <w:t xml:space="preserve">Economics, management and business </w:t>
            </w:r>
          </w:p>
        </w:tc>
        <w:tc>
          <w:tcPr>
            <w:tcW w:w="1526" w:type="dxa"/>
            <w:tcBorders>
              <w:left w:val="double" w:sz="4" w:space="0" w:color="auto"/>
            </w:tcBorders>
            <w:vAlign w:val="center"/>
          </w:tcPr>
          <w:p w14:paraId="06B93FD6" w14:textId="77777777" w:rsidR="007922D1" w:rsidRPr="00CF2BFA" w:rsidRDefault="006646D9" w:rsidP="00CF2BFA">
            <w:pPr>
              <w:jc w:val="center"/>
              <w:rPr>
                <w:rFonts w:ascii="Times New Roman" w:hAnsi="Times New Roman" w:cs="Times New Roman"/>
                <w:sz w:val="24"/>
                <w:szCs w:val="24"/>
              </w:rPr>
            </w:pPr>
            <w:r>
              <w:rPr>
                <w:rFonts w:ascii="Times New Roman" w:hAnsi="Times New Roman" w:cs="Times New Roman"/>
                <w:color w:val="000000"/>
                <w:sz w:val="24"/>
                <w:szCs w:val="24"/>
              </w:rPr>
              <w:t>.267</w:t>
            </w:r>
            <w:r w:rsidR="00EC6839">
              <w:rPr>
                <w:rFonts w:ascii="Times New Roman" w:hAnsi="Times New Roman" w:cs="Times New Roman"/>
                <w:color w:val="000000"/>
                <w:sz w:val="24"/>
                <w:szCs w:val="24"/>
              </w:rPr>
              <w:t>**</w:t>
            </w:r>
          </w:p>
        </w:tc>
        <w:tc>
          <w:tcPr>
            <w:tcW w:w="1527" w:type="dxa"/>
            <w:vAlign w:val="center"/>
          </w:tcPr>
          <w:p w14:paraId="0BD299C3" w14:textId="77777777" w:rsidR="007922D1" w:rsidRPr="00CF2BFA" w:rsidRDefault="007922D1" w:rsidP="00CF2BFA">
            <w:pPr>
              <w:jc w:val="center"/>
              <w:rPr>
                <w:rFonts w:ascii="Times New Roman" w:hAnsi="Times New Roman" w:cs="Times New Roman"/>
                <w:sz w:val="24"/>
                <w:szCs w:val="24"/>
              </w:rPr>
            </w:pPr>
            <w:r w:rsidRPr="00CF2BFA">
              <w:rPr>
                <w:rFonts w:ascii="Times New Roman" w:hAnsi="Times New Roman" w:cs="Times New Roman"/>
                <w:color w:val="000000"/>
                <w:sz w:val="24"/>
                <w:szCs w:val="24"/>
              </w:rPr>
              <w:t>.1</w:t>
            </w:r>
            <w:r w:rsidR="006D24E7">
              <w:rPr>
                <w:rFonts w:ascii="Times New Roman" w:hAnsi="Times New Roman" w:cs="Times New Roman"/>
                <w:color w:val="000000"/>
                <w:sz w:val="24"/>
                <w:szCs w:val="24"/>
              </w:rPr>
              <w:t>01</w:t>
            </w:r>
            <w:r w:rsidR="00EC6839">
              <w:rPr>
                <w:rFonts w:ascii="Times New Roman" w:hAnsi="Times New Roman" w:cs="Times New Roman"/>
                <w:color w:val="000000"/>
                <w:sz w:val="24"/>
                <w:szCs w:val="24"/>
              </w:rPr>
              <w:t>**</w:t>
            </w:r>
          </w:p>
        </w:tc>
        <w:tc>
          <w:tcPr>
            <w:tcW w:w="1527" w:type="dxa"/>
            <w:vAlign w:val="center"/>
          </w:tcPr>
          <w:p w14:paraId="296176FA" w14:textId="77777777" w:rsidR="007922D1" w:rsidRPr="00CF2BFA" w:rsidRDefault="00005B99" w:rsidP="00CF2BFA">
            <w:pPr>
              <w:jc w:val="center"/>
              <w:rPr>
                <w:rFonts w:ascii="Times New Roman" w:hAnsi="Times New Roman" w:cs="Times New Roman"/>
                <w:sz w:val="24"/>
                <w:szCs w:val="24"/>
              </w:rPr>
            </w:pPr>
            <w:r>
              <w:rPr>
                <w:rFonts w:ascii="Times New Roman" w:hAnsi="Times New Roman" w:cs="Times New Roman"/>
                <w:color w:val="000000"/>
                <w:sz w:val="24"/>
                <w:szCs w:val="24"/>
              </w:rPr>
              <w:t>.263</w:t>
            </w:r>
            <w:r w:rsidR="00EC6839">
              <w:rPr>
                <w:rFonts w:ascii="Times New Roman" w:hAnsi="Times New Roman" w:cs="Times New Roman"/>
                <w:color w:val="000000"/>
                <w:sz w:val="24"/>
                <w:szCs w:val="24"/>
              </w:rPr>
              <w:t>**</w:t>
            </w:r>
          </w:p>
        </w:tc>
      </w:tr>
      <w:tr w:rsidR="007922D1" w:rsidRPr="00F739F7" w14:paraId="2DDF9792" w14:textId="77777777" w:rsidTr="00CF2BFA">
        <w:trPr>
          <w:trHeight w:val="283"/>
        </w:trPr>
        <w:tc>
          <w:tcPr>
            <w:tcW w:w="4436" w:type="dxa"/>
            <w:tcBorders>
              <w:top w:val="nil"/>
              <w:bottom w:val="nil"/>
              <w:right w:val="double" w:sz="4" w:space="0" w:color="auto"/>
            </w:tcBorders>
            <w:vAlign w:val="center"/>
          </w:tcPr>
          <w:p w14:paraId="6E55CD8F" w14:textId="77777777" w:rsidR="007922D1" w:rsidRPr="00F739F7" w:rsidRDefault="007922D1" w:rsidP="007922D1">
            <w:pPr>
              <w:autoSpaceDE w:val="0"/>
              <w:autoSpaceDN w:val="0"/>
              <w:adjustRightInd w:val="0"/>
              <w:spacing w:line="400" w:lineRule="atLeast"/>
              <w:ind w:left="720"/>
              <w:rPr>
                <w:rFonts w:ascii="Times New Roman" w:hAnsi="Times New Roman" w:cs="Times New Roman"/>
                <w:sz w:val="24"/>
                <w:szCs w:val="24"/>
              </w:rPr>
            </w:pPr>
            <w:r w:rsidRPr="00F739F7">
              <w:rPr>
                <w:rFonts w:ascii="Times New Roman" w:hAnsi="Times New Roman" w:cs="Times New Roman"/>
                <w:sz w:val="24"/>
                <w:szCs w:val="24"/>
              </w:rPr>
              <w:t>Law</w:t>
            </w:r>
          </w:p>
        </w:tc>
        <w:tc>
          <w:tcPr>
            <w:tcW w:w="1526" w:type="dxa"/>
            <w:tcBorders>
              <w:left w:val="double" w:sz="4" w:space="0" w:color="auto"/>
            </w:tcBorders>
            <w:vAlign w:val="center"/>
          </w:tcPr>
          <w:p w14:paraId="6CBBCE33" w14:textId="77777777" w:rsidR="007922D1" w:rsidRPr="00CF2BFA" w:rsidRDefault="006646D9" w:rsidP="006646D9">
            <w:pPr>
              <w:jc w:val="center"/>
              <w:rPr>
                <w:rFonts w:ascii="Times New Roman" w:hAnsi="Times New Roman" w:cs="Times New Roman"/>
                <w:sz w:val="24"/>
                <w:szCs w:val="24"/>
              </w:rPr>
            </w:pPr>
            <w:r>
              <w:rPr>
                <w:rFonts w:ascii="Times New Roman" w:hAnsi="Times New Roman" w:cs="Times New Roman"/>
                <w:color w:val="000000"/>
                <w:sz w:val="24"/>
                <w:szCs w:val="24"/>
              </w:rPr>
              <w:t>.228</w:t>
            </w:r>
            <w:r w:rsidR="00EC6839">
              <w:rPr>
                <w:rFonts w:ascii="Times New Roman" w:hAnsi="Times New Roman" w:cs="Times New Roman"/>
                <w:color w:val="000000"/>
                <w:sz w:val="24"/>
                <w:szCs w:val="24"/>
              </w:rPr>
              <w:t>**</w:t>
            </w:r>
          </w:p>
        </w:tc>
        <w:tc>
          <w:tcPr>
            <w:tcW w:w="1527" w:type="dxa"/>
            <w:vAlign w:val="center"/>
          </w:tcPr>
          <w:p w14:paraId="7BE2600D" w14:textId="77777777" w:rsidR="007922D1" w:rsidRPr="00CF2BFA" w:rsidRDefault="007922D1" w:rsidP="00CF2BFA">
            <w:pPr>
              <w:jc w:val="center"/>
              <w:rPr>
                <w:rFonts w:ascii="Times New Roman" w:hAnsi="Times New Roman" w:cs="Times New Roman"/>
                <w:sz w:val="24"/>
                <w:szCs w:val="24"/>
              </w:rPr>
            </w:pPr>
            <w:r w:rsidRPr="00CF2BFA">
              <w:rPr>
                <w:rFonts w:ascii="Times New Roman" w:hAnsi="Times New Roman" w:cs="Times New Roman"/>
                <w:color w:val="000000"/>
                <w:sz w:val="24"/>
                <w:szCs w:val="24"/>
              </w:rPr>
              <w:t>.</w:t>
            </w:r>
            <w:r w:rsidR="006D24E7">
              <w:rPr>
                <w:rFonts w:ascii="Times New Roman" w:hAnsi="Times New Roman" w:cs="Times New Roman"/>
                <w:color w:val="000000"/>
                <w:sz w:val="24"/>
                <w:szCs w:val="24"/>
              </w:rPr>
              <w:t>102</w:t>
            </w:r>
            <w:r w:rsidR="00EC6839">
              <w:rPr>
                <w:rFonts w:ascii="Times New Roman" w:hAnsi="Times New Roman" w:cs="Times New Roman"/>
                <w:color w:val="000000"/>
                <w:sz w:val="24"/>
                <w:szCs w:val="24"/>
              </w:rPr>
              <w:t>**</w:t>
            </w:r>
          </w:p>
        </w:tc>
        <w:tc>
          <w:tcPr>
            <w:tcW w:w="1527" w:type="dxa"/>
            <w:vAlign w:val="center"/>
          </w:tcPr>
          <w:p w14:paraId="368BD7B9" w14:textId="77777777" w:rsidR="007922D1" w:rsidRPr="00CF2BFA" w:rsidRDefault="00005B99" w:rsidP="00CF2BFA">
            <w:pPr>
              <w:jc w:val="center"/>
              <w:rPr>
                <w:rFonts w:ascii="Times New Roman" w:hAnsi="Times New Roman" w:cs="Times New Roman"/>
                <w:sz w:val="24"/>
                <w:szCs w:val="24"/>
              </w:rPr>
            </w:pPr>
            <w:r>
              <w:rPr>
                <w:rFonts w:ascii="Times New Roman" w:hAnsi="Times New Roman" w:cs="Times New Roman"/>
                <w:color w:val="000000"/>
                <w:sz w:val="24"/>
                <w:szCs w:val="24"/>
              </w:rPr>
              <w:t>.179</w:t>
            </w:r>
            <w:r w:rsidR="00EC6839">
              <w:rPr>
                <w:rFonts w:ascii="Times New Roman" w:hAnsi="Times New Roman" w:cs="Times New Roman"/>
                <w:color w:val="000000"/>
                <w:sz w:val="24"/>
                <w:szCs w:val="24"/>
              </w:rPr>
              <w:t>**</w:t>
            </w:r>
          </w:p>
        </w:tc>
      </w:tr>
      <w:tr w:rsidR="007922D1" w:rsidRPr="00F739F7" w14:paraId="07D8E814" w14:textId="77777777" w:rsidTr="00CF2BFA">
        <w:trPr>
          <w:trHeight w:val="283"/>
        </w:trPr>
        <w:tc>
          <w:tcPr>
            <w:tcW w:w="4436" w:type="dxa"/>
            <w:tcBorders>
              <w:top w:val="nil"/>
              <w:bottom w:val="nil"/>
              <w:right w:val="double" w:sz="4" w:space="0" w:color="auto"/>
            </w:tcBorders>
            <w:vAlign w:val="center"/>
          </w:tcPr>
          <w:p w14:paraId="75C67AD3" w14:textId="77777777" w:rsidR="007922D1" w:rsidRPr="00F739F7" w:rsidRDefault="007922D1" w:rsidP="007922D1">
            <w:pPr>
              <w:autoSpaceDE w:val="0"/>
              <w:autoSpaceDN w:val="0"/>
              <w:adjustRightInd w:val="0"/>
              <w:spacing w:line="400" w:lineRule="atLeast"/>
              <w:ind w:left="720"/>
              <w:rPr>
                <w:rFonts w:ascii="Times New Roman" w:hAnsi="Times New Roman" w:cs="Times New Roman"/>
                <w:sz w:val="24"/>
                <w:szCs w:val="24"/>
              </w:rPr>
            </w:pPr>
            <w:r w:rsidRPr="00F739F7">
              <w:rPr>
                <w:rFonts w:ascii="Times New Roman" w:hAnsi="Times New Roman" w:cs="Times New Roman"/>
                <w:sz w:val="24"/>
                <w:szCs w:val="24"/>
              </w:rPr>
              <w:t xml:space="preserve">Mathematics and physics </w:t>
            </w:r>
          </w:p>
        </w:tc>
        <w:tc>
          <w:tcPr>
            <w:tcW w:w="1526" w:type="dxa"/>
            <w:tcBorders>
              <w:left w:val="double" w:sz="4" w:space="0" w:color="auto"/>
            </w:tcBorders>
            <w:vAlign w:val="center"/>
          </w:tcPr>
          <w:p w14:paraId="5A62F918" w14:textId="77777777" w:rsidR="007922D1" w:rsidRPr="00CF2BFA" w:rsidRDefault="006646D9" w:rsidP="00CF2BFA">
            <w:pPr>
              <w:jc w:val="center"/>
              <w:rPr>
                <w:rFonts w:ascii="Times New Roman" w:hAnsi="Times New Roman" w:cs="Times New Roman"/>
                <w:sz w:val="24"/>
                <w:szCs w:val="24"/>
              </w:rPr>
            </w:pPr>
            <w:r>
              <w:rPr>
                <w:rFonts w:ascii="Times New Roman" w:hAnsi="Times New Roman" w:cs="Times New Roman"/>
                <w:color w:val="000000"/>
                <w:sz w:val="24"/>
                <w:szCs w:val="24"/>
              </w:rPr>
              <w:t>.308</w:t>
            </w:r>
            <w:r w:rsidR="00EC6839">
              <w:rPr>
                <w:rFonts w:ascii="Times New Roman" w:hAnsi="Times New Roman" w:cs="Times New Roman"/>
                <w:color w:val="000000"/>
                <w:sz w:val="24"/>
                <w:szCs w:val="24"/>
              </w:rPr>
              <w:t>**</w:t>
            </w:r>
          </w:p>
        </w:tc>
        <w:tc>
          <w:tcPr>
            <w:tcW w:w="1527" w:type="dxa"/>
            <w:vAlign w:val="center"/>
          </w:tcPr>
          <w:p w14:paraId="21FB0515" w14:textId="77777777" w:rsidR="007922D1" w:rsidRPr="00CF2BFA" w:rsidRDefault="006D24E7" w:rsidP="00CF2BFA">
            <w:pPr>
              <w:jc w:val="center"/>
              <w:rPr>
                <w:rFonts w:ascii="Times New Roman" w:hAnsi="Times New Roman" w:cs="Times New Roman"/>
                <w:sz w:val="24"/>
                <w:szCs w:val="24"/>
              </w:rPr>
            </w:pPr>
            <w:r>
              <w:rPr>
                <w:rFonts w:ascii="Times New Roman" w:hAnsi="Times New Roman" w:cs="Times New Roman"/>
                <w:color w:val="000000"/>
                <w:sz w:val="24"/>
                <w:szCs w:val="24"/>
              </w:rPr>
              <w:t>.041</w:t>
            </w:r>
          </w:p>
        </w:tc>
        <w:tc>
          <w:tcPr>
            <w:tcW w:w="1527" w:type="dxa"/>
            <w:vAlign w:val="center"/>
          </w:tcPr>
          <w:p w14:paraId="35FEB7AB" w14:textId="77777777" w:rsidR="007922D1" w:rsidRPr="00CF2BFA" w:rsidRDefault="00005B99" w:rsidP="00CF2BFA">
            <w:pPr>
              <w:jc w:val="center"/>
              <w:rPr>
                <w:rFonts w:ascii="Times New Roman" w:hAnsi="Times New Roman" w:cs="Times New Roman"/>
                <w:sz w:val="24"/>
                <w:szCs w:val="24"/>
              </w:rPr>
            </w:pPr>
            <w:r>
              <w:rPr>
                <w:rFonts w:ascii="Times New Roman" w:hAnsi="Times New Roman" w:cs="Times New Roman"/>
                <w:color w:val="000000"/>
                <w:sz w:val="24"/>
                <w:szCs w:val="24"/>
              </w:rPr>
              <w:t>.320</w:t>
            </w:r>
            <w:r w:rsidR="00EC6839">
              <w:rPr>
                <w:rFonts w:ascii="Times New Roman" w:hAnsi="Times New Roman" w:cs="Times New Roman"/>
                <w:color w:val="000000"/>
                <w:sz w:val="24"/>
                <w:szCs w:val="24"/>
              </w:rPr>
              <w:t>**</w:t>
            </w:r>
          </w:p>
        </w:tc>
      </w:tr>
      <w:tr w:rsidR="007922D1" w:rsidRPr="00F739F7" w14:paraId="459A70D7" w14:textId="77777777" w:rsidTr="00CF2BFA">
        <w:trPr>
          <w:trHeight w:val="283"/>
        </w:trPr>
        <w:tc>
          <w:tcPr>
            <w:tcW w:w="4436" w:type="dxa"/>
            <w:tcBorders>
              <w:top w:val="nil"/>
              <w:bottom w:val="nil"/>
              <w:right w:val="double" w:sz="4" w:space="0" w:color="auto"/>
            </w:tcBorders>
            <w:vAlign w:val="center"/>
          </w:tcPr>
          <w:p w14:paraId="274BE949" w14:textId="77777777" w:rsidR="007922D1" w:rsidRPr="00F739F7" w:rsidRDefault="007922D1" w:rsidP="007922D1">
            <w:pPr>
              <w:autoSpaceDE w:val="0"/>
              <w:autoSpaceDN w:val="0"/>
              <w:adjustRightInd w:val="0"/>
              <w:spacing w:line="400" w:lineRule="atLeast"/>
              <w:ind w:left="720"/>
              <w:rPr>
                <w:rFonts w:ascii="Times New Roman" w:hAnsi="Times New Roman" w:cs="Times New Roman"/>
                <w:sz w:val="24"/>
                <w:szCs w:val="24"/>
              </w:rPr>
            </w:pPr>
            <w:r w:rsidRPr="00F739F7">
              <w:rPr>
                <w:rFonts w:ascii="Times New Roman" w:hAnsi="Times New Roman" w:cs="Times New Roman"/>
                <w:sz w:val="24"/>
                <w:szCs w:val="24"/>
              </w:rPr>
              <w:t>Technology</w:t>
            </w:r>
          </w:p>
        </w:tc>
        <w:tc>
          <w:tcPr>
            <w:tcW w:w="1526" w:type="dxa"/>
            <w:tcBorders>
              <w:left w:val="double" w:sz="4" w:space="0" w:color="auto"/>
            </w:tcBorders>
            <w:vAlign w:val="center"/>
          </w:tcPr>
          <w:p w14:paraId="26415AD5" w14:textId="77777777" w:rsidR="007922D1" w:rsidRPr="00CF2BFA" w:rsidRDefault="006646D9" w:rsidP="00CF2BFA">
            <w:pPr>
              <w:jc w:val="center"/>
              <w:rPr>
                <w:rFonts w:ascii="Times New Roman" w:hAnsi="Times New Roman" w:cs="Times New Roman"/>
                <w:sz w:val="24"/>
                <w:szCs w:val="24"/>
              </w:rPr>
            </w:pPr>
            <w:r>
              <w:rPr>
                <w:rFonts w:ascii="Times New Roman" w:hAnsi="Times New Roman" w:cs="Times New Roman"/>
                <w:color w:val="000000"/>
                <w:sz w:val="24"/>
                <w:szCs w:val="24"/>
              </w:rPr>
              <w:t>.380</w:t>
            </w:r>
            <w:r w:rsidR="00EC6839">
              <w:rPr>
                <w:rFonts w:ascii="Times New Roman" w:hAnsi="Times New Roman" w:cs="Times New Roman"/>
                <w:color w:val="000000"/>
                <w:sz w:val="24"/>
                <w:szCs w:val="24"/>
              </w:rPr>
              <w:t>**</w:t>
            </w:r>
          </w:p>
        </w:tc>
        <w:tc>
          <w:tcPr>
            <w:tcW w:w="1527" w:type="dxa"/>
            <w:vAlign w:val="center"/>
          </w:tcPr>
          <w:p w14:paraId="34465188" w14:textId="77777777" w:rsidR="007922D1" w:rsidRPr="00CF2BFA" w:rsidRDefault="00413B44" w:rsidP="00CF2BFA">
            <w:pPr>
              <w:jc w:val="center"/>
              <w:rPr>
                <w:rFonts w:ascii="Times New Roman" w:hAnsi="Times New Roman" w:cs="Times New Roman"/>
                <w:sz w:val="24"/>
                <w:szCs w:val="24"/>
              </w:rPr>
            </w:pPr>
            <w:r>
              <w:rPr>
                <w:rFonts w:ascii="Times New Roman" w:hAnsi="Times New Roman" w:cs="Times New Roman"/>
                <w:color w:val="000000"/>
                <w:sz w:val="24"/>
                <w:szCs w:val="24"/>
              </w:rPr>
              <w:t>-</w:t>
            </w:r>
            <w:r w:rsidR="006D24E7">
              <w:rPr>
                <w:rFonts w:ascii="Times New Roman" w:hAnsi="Times New Roman" w:cs="Times New Roman"/>
                <w:color w:val="000000"/>
                <w:sz w:val="24"/>
                <w:szCs w:val="24"/>
              </w:rPr>
              <w:t>.022</w:t>
            </w:r>
          </w:p>
        </w:tc>
        <w:tc>
          <w:tcPr>
            <w:tcW w:w="1527" w:type="dxa"/>
            <w:vAlign w:val="center"/>
          </w:tcPr>
          <w:p w14:paraId="08B29212" w14:textId="77777777" w:rsidR="007922D1" w:rsidRPr="00CF2BFA" w:rsidRDefault="00005B99" w:rsidP="00CF2BFA">
            <w:pPr>
              <w:jc w:val="center"/>
              <w:rPr>
                <w:rFonts w:ascii="Times New Roman" w:hAnsi="Times New Roman" w:cs="Times New Roman"/>
                <w:sz w:val="24"/>
                <w:szCs w:val="24"/>
              </w:rPr>
            </w:pPr>
            <w:r>
              <w:rPr>
                <w:rFonts w:ascii="Times New Roman" w:hAnsi="Times New Roman" w:cs="Times New Roman"/>
                <w:color w:val="000000"/>
                <w:sz w:val="24"/>
                <w:szCs w:val="24"/>
              </w:rPr>
              <w:t>.279</w:t>
            </w:r>
            <w:r w:rsidR="00EC6839">
              <w:rPr>
                <w:rFonts w:ascii="Times New Roman" w:hAnsi="Times New Roman" w:cs="Times New Roman"/>
                <w:color w:val="000000"/>
                <w:sz w:val="24"/>
                <w:szCs w:val="24"/>
              </w:rPr>
              <w:t>**</w:t>
            </w:r>
          </w:p>
        </w:tc>
      </w:tr>
      <w:tr w:rsidR="007922D1" w:rsidRPr="00F739F7" w14:paraId="7AB578AD" w14:textId="77777777" w:rsidTr="00CF2BFA">
        <w:trPr>
          <w:trHeight w:val="283"/>
        </w:trPr>
        <w:tc>
          <w:tcPr>
            <w:tcW w:w="4436" w:type="dxa"/>
            <w:tcBorders>
              <w:top w:val="nil"/>
              <w:bottom w:val="nil"/>
              <w:right w:val="double" w:sz="4" w:space="0" w:color="auto"/>
            </w:tcBorders>
            <w:vAlign w:val="center"/>
          </w:tcPr>
          <w:p w14:paraId="50E7B9B4" w14:textId="77777777" w:rsidR="007922D1" w:rsidRPr="00F739F7" w:rsidRDefault="007922D1" w:rsidP="007922D1">
            <w:pPr>
              <w:autoSpaceDE w:val="0"/>
              <w:autoSpaceDN w:val="0"/>
              <w:adjustRightInd w:val="0"/>
              <w:spacing w:line="400" w:lineRule="atLeast"/>
              <w:ind w:left="720"/>
              <w:rPr>
                <w:rFonts w:ascii="Times New Roman" w:hAnsi="Times New Roman" w:cs="Times New Roman"/>
                <w:sz w:val="24"/>
                <w:szCs w:val="24"/>
              </w:rPr>
            </w:pPr>
            <w:r w:rsidRPr="00F739F7">
              <w:rPr>
                <w:rFonts w:ascii="Times New Roman" w:hAnsi="Times New Roman" w:cs="Times New Roman"/>
                <w:sz w:val="24"/>
                <w:szCs w:val="24"/>
              </w:rPr>
              <w:t>Agriculture, forestry and environment</w:t>
            </w:r>
          </w:p>
        </w:tc>
        <w:tc>
          <w:tcPr>
            <w:tcW w:w="1526" w:type="dxa"/>
            <w:tcBorders>
              <w:left w:val="double" w:sz="4" w:space="0" w:color="auto"/>
            </w:tcBorders>
            <w:vAlign w:val="center"/>
          </w:tcPr>
          <w:p w14:paraId="64CC00CF" w14:textId="77777777" w:rsidR="007922D1" w:rsidRPr="00CF2BFA" w:rsidRDefault="006646D9" w:rsidP="00CF2BFA">
            <w:pPr>
              <w:jc w:val="center"/>
              <w:rPr>
                <w:rFonts w:ascii="Times New Roman" w:hAnsi="Times New Roman" w:cs="Times New Roman"/>
                <w:sz w:val="24"/>
                <w:szCs w:val="24"/>
              </w:rPr>
            </w:pPr>
            <w:r>
              <w:rPr>
                <w:rFonts w:ascii="Times New Roman" w:hAnsi="Times New Roman" w:cs="Times New Roman"/>
                <w:color w:val="000000"/>
                <w:sz w:val="24"/>
                <w:szCs w:val="24"/>
              </w:rPr>
              <w:t>.200</w:t>
            </w:r>
            <w:r w:rsidR="00EC6839">
              <w:rPr>
                <w:rFonts w:ascii="Times New Roman" w:hAnsi="Times New Roman" w:cs="Times New Roman"/>
                <w:color w:val="000000"/>
                <w:sz w:val="24"/>
                <w:szCs w:val="24"/>
              </w:rPr>
              <w:t>**</w:t>
            </w:r>
          </w:p>
        </w:tc>
        <w:tc>
          <w:tcPr>
            <w:tcW w:w="1527" w:type="dxa"/>
            <w:vAlign w:val="center"/>
          </w:tcPr>
          <w:p w14:paraId="0147FDEA" w14:textId="77777777" w:rsidR="007922D1" w:rsidRPr="00CF2BFA" w:rsidRDefault="00413B44" w:rsidP="00CF2BFA">
            <w:pPr>
              <w:jc w:val="center"/>
              <w:rPr>
                <w:rFonts w:ascii="Times New Roman" w:hAnsi="Times New Roman" w:cs="Times New Roman"/>
                <w:sz w:val="24"/>
                <w:szCs w:val="24"/>
              </w:rPr>
            </w:pPr>
            <w:r>
              <w:rPr>
                <w:rFonts w:ascii="Times New Roman" w:hAnsi="Times New Roman" w:cs="Times New Roman"/>
                <w:color w:val="000000"/>
                <w:sz w:val="24"/>
                <w:szCs w:val="24"/>
              </w:rPr>
              <w:t>-</w:t>
            </w:r>
            <w:r w:rsidR="006D24E7">
              <w:rPr>
                <w:rFonts w:ascii="Times New Roman" w:hAnsi="Times New Roman" w:cs="Times New Roman"/>
                <w:color w:val="000000"/>
                <w:sz w:val="24"/>
                <w:szCs w:val="24"/>
              </w:rPr>
              <w:t>.053</w:t>
            </w:r>
          </w:p>
        </w:tc>
        <w:tc>
          <w:tcPr>
            <w:tcW w:w="1527" w:type="dxa"/>
            <w:vAlign w:val="center"/>
          </w:tcPr>
          <w:p w14:paraId="41E49F06" w14:textId="77777777" w:rsidR="007922D1" w:rsidRPr="00CF2BFA" w:rsidRDefault="00413B44" w:rsidP="00CF2BFA">
            <w:pPr>
              <w:jc w:val="center"/>
              <w:rPr>
                <w:rFonts w:ascii="Times New Roman" w:hAnsi="Times New Roman" w:cs="Times New Roman"/>
                <w:sz w:val="24"/>
                <w:szCs w:val="24"/>
              </w:rPr>
            </w:pPr>
            <w:r>
              <w:rPr>
                <w:rFonts w:ascii="Times New Roman" w:hAnsi="Times New Roman" w:cs="Times New Roman"/>
                <w:color w:val="000000"/>
                <w:sz w:val="24"/>
                <w:szCs w:val="24"/>
              </w:rPr>
              <w:t>-</w:t>
            </w:r>
            <w:r w:rsidR="00005B99">
              <w:rPr>
                <w:rFonts w:ascii="Times New Roman" w:hAnsi="Times New Roman" w:cs="Times New Roman"/>
                <w:color w:val="000000"/>
                <w:sz w:val="24"/>
                <w:szCs w:val="24"/>
              </w:rPr>
              <w:t>.02</w:t>
            </w:r>
            <w:r w:rsidR="007922D1" w:rsidRPr="00CF2BFA">
              <w:rPr>
                <w:rFonts w:ascii="Times New Roman" w:hAnsi="Times New Roman" w:cs="Times New Roman"/>
                <w:color w:val="000000"/>
                <w:sz w:val="24"/>
                <w:szCs w:val="24"/>
              </w:rPr>
              <w:t>3</w:t>
            </w:r>
          </w:p>
        </w:tc>
      </w:tr>
      <w:tr w:rsidR="007922D1" w:rsidRPr="00F739F7" w14:paraId="0850E335" w14:textId="77777777" w:rsidTr="00CF2BFA">
        <w:trPr>
          <w:trHeight w:val="283"/>
        </w:trPr>
        <w:tc>
          <w:tcPr>
            <w:tcW w:w="4436" w:type="dxa"/>
            <w:tcBorders>
              <w:top w:val="nil"/>
              <w:bottom w:val="nil"/>
              <w:right w:val="double" w:sz="4" w:space="0" w:color="auto"/>
            </w:tcBorders>
            <w:vAlign w:val="center"/>
          </w:tcPr>
          <w:p w14:paraId="1EE385CD" w14:textId="77777777" w:rsidR="007922D1" w:rsidRPr="00F739F7" w:rsidRDefault="007922D1" w:rsidP="007922D1">
            <w:pPr>
              <w:autoSpaceDE w:val="0"/>
              <w:autoSpaceDN w:val="0"/>
              <w:adjustRightInd w:val="0"/>
              <w:spacing w:line="400" w:lineRule="atLeast"/>
              <w:ind w:left="720"/>
              <w:rPr>
                <w:rFonts w:ascii="Times New Roman" w:hAnsi="Times New Roman" w:cs="Times New Roman"/>
                <w:sz w:val="24"/>
                <w:szCs w:val="24"/>
              </w:rPr>
            </w:pPr>
            <w:r w:rsidRPr="00F739F7">
              <w:rPr>
                <w:rFonts w:ascii="Times New Roman" w:hAnsi="Times New Roman" w:cs="Times New Roman"/>
                <w:sz w:val="24"/>
                <w:szCs w:val="24"/>
              </w:rPr>
              <w:t>Medical, health services and nursing</w:t>
            </w:r>
          </w:p>
        </w:tc>
        <w:tc>
          <w:tcPr>
            <w:tcW w:w="1526" w:type="dxa"/>
            <w:tcBorders>
              <w:left w:val="double" w:sz="4" w:space="0" w:color="auto"/>
            </w:tcBorders>
            <w:vAlign w:val="center"/>
          </w:tcPr>
          <w:p w14:paraId="1990D42E" w14:textId="77777777" w:rsidR="007922D1" w:rsidRPr="00CF2BFA" w:rsidRDefault="00413B44" w:rsidP="00CF2BFA">
            <w:pPr>
              <w:jc w:val="center"/>
              <w:rPr>
                <w:rFonts w:ascii="Times New Roman" w:hAnsi="Times New Roman" w:cs="Times New Roman"/>
                <w:sz w:val="24"/>
                <w:szCs w:val="24"/>
              </w:rPr>
            </w:pPr>
            <w:r>
              <w:rPr>
                <w:rFonts w:ascii="Times New Roman" w:hAnsi="Times New Roman" w:cs="Times New Roman"/>
                <w:color w:val="000000"/>
                <w:sz w:val="24"/>
                <w:szCs w:val="24"/>
              </w:rPr>
              <w:t>-</w:t>
            </w:r>
            <w:r w:rsidR="006646D9">
              <w:rPr>
                <w:rFonts w:ascii="Times New Roman" w:hAnsi="Times New Roman" w:cs="Times New Roman"/>
                <w:color w:val="000000"/>
                <w:sz w:val="24"/>
                <w:szCs w:val="24"/>
              </w:rPr>
              <w:t>.011</w:t>
            </w:r>
          </w:p>
        </w:tc>
        <w:tc>
          <w:tcPr>
            <w:tcW w:w="1527" w:type="dxa"/>
            <w:vAlign w:val="center"/>
          </w:tcPr>
          <w:p w14:paraId="64289FDB" w14:textId="77777777" w:rsidR="007922D1" w:rsidRPr="00CF2BFA" w:rsidRDefault="006D24E7" w:rsidP="00CF2BFA">
            <w:pPr>
              <w:jc w:val="center"/>
              <w:rPr>
                <w:rFonts w:ascii="Times New Roman" w:hAnsi="Times New Roman" w:cs="Times New Roman"/>
                <w:sz w:val="24"/>
                <w:szCs w:val="24"/>
              </w:rPr>
            </w:pPr>
            <w:r>
              <w:rPr>
                <w:rFonts w:ascii="Times New Roman" w:hAnsi="Times New Roman" w:cs="Times New Roman"/>
                <w:color w:val="000000"/>
                <w:sz w:val="24"/>
                <w:szCs w:val="24"/>
              </w:rPr>
              <w:t>.076</w:t>
            </w:r>
            <w:r w:rsidR="00EC6839">
              <w:rPr>
                <w:rFonts w:ascii="Times New Roman" w:hAnsi="Times New Roman" w:cs="Times New Roman"/>
                <w:color w:val="000000"/>
                <w:sz w:val="24"/>
                <w:szCs w:val="24"/>
              </w:rPr>
              <w:t>**</w:t>
            </w:r>
          </w:p>
        </w:tc>
        <w:tc>
          <w:tcPr>
            <w:tcW w:w="1527" w:type="dxa"/>
            <w:vAlign w:val="center"/>
          </w:tcPr>
          <w:p w14:paraId="058988C7" w14:textId="77777777" w:rsidR="007922D1" w:rsidRPr="00CF2BFA" w:rsidRDefault="00005B99" w:rsidP="00CF2BFA">
            <w:pPr>
              <w:jc w:val="center"/>
              <w:rPr>
                <w:rFonts w:ascii="Times New Roman" w:hAnsi="Times New Roman" w:cs="Times New Roman"/>
                <w:sz w:val="24"/>
                <w:szCs w:val="24"/>
              </w:rPr>
            </w:pPr>
            <w:r>
              <w:rPr>
                <w:rFonts w:ascii="Times New Roman" w:hAnsi="Times New Roman" w:cs="Times New Roman"/>
                <w:color w:val="000000"/>
                <w:sz w:val="24"/>
                <w:szCs w:val="24"/>
              </w:rPr>
              <w:t>.092</w:t>
            </w:r>
            <w:r w:rsidR="00EC6839">
              <w:rPr>
                <w:rFonts w:ascii="Times New Roman" w:hAnsi="Times New Roman" w:cs="Times New Roman"/>
                <w:color w:val="000000"/>
                <w:sz w:val="24"/>
                <w:szCs w:val="24"/>
              </w:rPr>
              <w:t>**</w:t>
            </w:r>
          </w:p>
        </w:tc>
      </w:tr>
      <w:tr w:rsidR="007922D1" w:rsidRPr="00F739F7" w14:paraId="3F77E693" w14:textId="77777777" w:rsidTr="00CF2BFA">
        <w:trPr>
          <w:trHeight w:val="283"/>
        </w:trPr>
        <w:tc>
          <w:tcPr>
            <w:tcW w:w="4436" w:type="dxa"/>
            <w:tcBorders>
              <w:top w:val="nil"/>
              <w:bottom w:val="nil"/>
              <w:right w:val="double" w:sz="4" w:space="0" w:color="auto"/>
            </w:tcBorders>
            <w:vAlign w:val="center"/>
          </w:tcPr>
          <w:p w14:paraId="2229227A" w14:textId="77777777" w:rsidR="007922D1" w:rsidRPr="00F739F7" w:rsidRDefault="007922D1" w:rsidP="007922D1">
            <w:pPr>
              <w:autoSpaceDE w:val="0"/>
              <w:autoSpaceDN w:val="0"/>
              <w:adjustRightInd w:val="0"/>
              <w:spacing w:line="400" w:lineRule="atLeast"/>
              <w:ind w:left="720"/>
              <w:rPr>
                <w:rFonts w:ascii="Times New Roman" w:hAnsi="Times New Roman" w:cs="Times New Roman"/>
                <w:sz w:val="24"/>
                <w:szCs w:val="24"/>
              </w:rPr>
            </w:pPr>
            <w:r w:rsidRPr="00F739F7">
              <w:rPr>
                <w:rFonts w:ascii="Times New Roman" w:hAnsi="Times New Roman" w:cs="Times New Roman"/>
                <w:sz w:val="24"/>
                <w:szCs w:val="24"/>
              </w:rPr>
              <w:t>Personal care</w:t>
            </w:r>
          </w:p>
        </w:tc>
        <w:tc>
          <w:tcPr>
            <w:tcW w:w="1526" w:type="dxa"/>
            <w:tcBorders>
              <w:left w:val="double" w:sz="4" w:space="0" w:color="auto"/>
            </w:tcBorders>
            <w:vAlign w:val="center"/>
          </w:tcPr>
          <w:p w14:paraId="1F1C5AF8" w14:textId="77777777" w:rsidR="007922D1" w:rsidRPr="00CF2BFA" w:rsidRDefault="00413B44" w:rsidP="00CF2BFA">
            <w:pPr>
              <w:jc w:val="center"/>
              <w:rPr>
                <w:rFonts w:ascii="Times New Roman" w:hAnsi="Times New Roman" w:cs="Times New Roman"/>
                <w:sz w:val="24"/>
                <w:szCs w:val="24"/>
              </w:rPr>
            </w:pPr>
            <w:r>
              <w:rPr>
                <w:rFonts w:ascii="Times New Roman" w:hAnsi="Times New Roman" w:cs="Times New Roman"/>
                <w:color w:val="000000"/>
                <w:sz w:val="24"/>
                <w:szCs w:val="24"/>
              </w:rPr>
              <w:t>-</w:t>
            </w:r>
            <w:r w:rsidR="007922D1" w:rsidRPr="00CF2BFA">
              <w:rPr>
                <w:rFonts w:ascii="Times New Roman" w:hAnsi="Times New Roman" w:cs="Times New Roman"/>
                <w:color w:val="000000"/>
                <w:sz w:val="24"/>
                <w:szCs w:val="24"/>
              </w:rPr>
              <w:t>.24</w:t>
            </w:r>
            <w:r w:rsidR="006646D9">
              <w:rPr>
                <w:rFonts w:ascii="Times New Roman" w:hAnsi="Times New Roman" w:cs="Times New Roman"/>
                <w:color w:val="000000"/>
                <w:sz w:val="24"/>
                <w:szCs w:val="24"/>
              </w:rPr>
              <w:t>9</w:t>
            </w:r>
            <w:r w:rsidR="00EC6839">
              <w:rPr>
                <w:rFonts w:ascii="Times New Roman" w:hAnsi="Times New Roman" w:cs="Times New Roman"/>
                <w:color w:val="000000"/>
                <w:sz w:val="24"/>
                <w:szCs w:val="24"/>
              </w:rPr>
              <w:t>**</w:t>
            </w:r>
          </w:p>
        </w:tc>
        <w:tc>
          <w:tcPr>
            <w:tcW w:w="1527" w:type="dxa"/>
            <w:vAlign w:val="center"/>
          </w:tcPr>
          <w:p w14:paraId="1DDA9BDC" w14:textId="77777777" w:rsidR="007922D1" w:rsidRPr="00CF2BFA" w:rsidRDefault="00413B44" w:rsidP="00CF2BFA">
            <w:pPr>
              <w:jc w:val="center"/>
              <w:rPr>
                <w:rFonts w:ascii="Times New Roman" w:hAnsi="Times New Roman" w:cs="Times New Roman"/>
                <w:sz w:val="24"/>
                <w:szCs w:val="24"/>
              </w:rPr>
            </w:pPr>
            <w:r>
              <w:rPr>
                <w:rFonts w:ascii="Times New Roman" w:hAnsi="Times New Roman" w:cs="Times New Roman"/>
                <w:color w:val="000000"/>
                <w:sz w:val="24"/>
                <w:szCs w:val="24"/>
              </w:rPr>
              <w:t>-</w:t>
            </w:r>
            <w:r w:rsidR="007922D1" w:rsidRPr="00CF2BFA">
              <w:rPr>
                <w:rFonts w:ascii="Times New Roman" w:hAnsi="Times New Roman" w:cs="Times New Roman"/>
                <w:color w:val="000000"/>
                <w:sz w:val="24"/>
                <w:szCs w:val="24"/>
              </w:rPr>
              <w:t>.18</w:t>
            </w:r>
            <w:r w:rsidR="006D24E7">
              <w:rPr>
                <w:rFonts w:ascii="Times New Roman" w:hAnsi="Times New Roman" w:cs="Times New Roman"/>
                <w:color w:val="000000"/>
                <w:sz w:val="24"/>
                <w:szCs w:val="24"/>
              </w:rPr>
              <w:t>7</w:t>
            </w:r>
            <w:r w:rsidR="00EC6839">
              <w:rPr>
                <w:rFonts w:ascii="Times New Roman" w:hAnsi="Times New Roman" w:cs="Times New Roman"/>
                <w:color w:val="000000"/>
                <w:sz w:val="24"/>
                <w:szCs w:val="24"/>
              </w:rPr>
              <w:t>**</w:t>
            </w:r>
          </w:p>
        </w:tc>
        <w:tc>
          <w:tcPr>
            <w:tcW w:w="1527" w:type="dxa"/>
            <w:vAlign w:val="center"/>
          </w:tcPr>
          <w:p w14:paraId="669A1080" w14:textId="77777777" w:rsidR="007922D1" w:rsidRPr="00CF2BFA" w:rsidRDefault="00413B44" w:rsidP="00CF2BFA">
            <w:pPr>
              <w:jc w:val="center"/>
              <w:rPr>
                <w:rFonts w:ascii="Times New Roman" w:hAnsi="Times New Roman" w:cs="Times New Roman"/>
                <w:sz w:val="24"/>
                <w:szCs w:val="24"/>
              </w:rPr>
            </w:pPr>
            <w:r>
              <w:rPr>
                <w:rFonts w:ascii="Times New Roman" w:hAnsi="Times New Roman" w:cs="Times New Roman"/>
                <w:color w:val="000000"/>
                <w:sz w:val="24"/>
                <w:szCs w:val="24"/>
              </w:rPr>
              <w:t>-</w:t>
            </w:r>
            <w:r w:rsidR="00005B99">
              <w:rPr>
                <w:rFonts w:ascii="Times New Roman" w:hAnsi="Times New Roman" w:cs="Times New Roman"/>
                <w:color w:val="000000"/>
                <w:sz w:val="24"/>
                <w:szCs w:val="24"/>
              </w:rPr>
              <w:t>.069*</w:t>
            </w:r>
          </w:p>
        </w:tc>
      </w:tr>
      <w:tr w:rsidR="007922D1" w:rsidRPr="00F739F7" w14:paraId="6E7D33A9" w14:textId="77777777" w:rsidTr="00CF2BFA">
        <w:trPr>
          <w:trHeight w:val="283"/>
        </w:trPr>
        <w:tc>
          <w:tcPr>
            <w:tcW w:w="4436" w:type="dxa"/>
            <w:tcBorders>
              <w:top w:val="nil"/>
              <w:bottom w:val="nil"/>
              <w:right w:val="double" w:sz="4" w:space="0" w:color="auto"/>
            </w:tcBorders>
            <w:vAlign w:val="center"/>
          </w:tcPr>
          <w:p w14:paraId="75D57AB4" w14:textId="77777777" w:rsidR="007922D1" w:rsidRPr="00F739F7" w:rsidRDefault="007922D1" w:rsidP="007922D1">
            <w:pPr>
              <w:autoSpaceDE w:val="0"/>
              <w:autoSpaceDN w:val="0"/>
              <w:adjustRightInd w:val="0"/>
              <w:spacing w:line="400" w:lineRule="atLeast"/>
              <w:ind w:left="720"/>
              <w:rPr>
                <w:rFonts w:ascii="Times New Roman" w:hAnsi="Times New Roman" w:cs="Times New Roman"/>
                <w:sz w:val="24"/>
                <w:szCs w:val="24"/>
              </w:rPr>
            </w:pPr>
            <w:r w:rsidRPr="00F739F7">
              <w:rPr>
                <w:rFonts w:ascii="Times New Roman" w:hAnsi="Times New Roman" w:cs="Times New Roman"/>
                <w:sz w:val="24"/>
                <w:szCs w:val="24"/>
              </w:rPr>
              <w:t>Catering and recreation</w:t>
            </w:r>
          </w:p>
        </w:tc>
        <w:tc>
          <w:tcPr>
            <w:tcW w:w="1526" w:type="dxa"/>
            <w:tcBorders>
              <w:left w:val="double" w:sz="4" w:space="0" w:color="auto"/>
            </w:tcBorders>
            <w:vAlign w:val="center"/>
          </w:tcPr>
          <w:p w14:paraId="19D13B69" w14:textId="77777777" w:rsidR="007922D1" w:rsidRPr="00CF2BFA" w:rsidRDefault="006646D9" w:rsidP="00CF2BFA">
            <w:pPr>
              <w:jc w:val="center"/>
              <w:rPr>
                <w:rFonts w:ascii="Times New Roman" w:hAnsi="Times New Roman" w:cs="Times New Roman"/>
                <w:sz w:val="24"/>
                <w:szCs w:val="24"/>
              </w:rPr>
            </w:pPr>
            <w:r>
              <w:rPr>
                <w:rFonts w:ascii="Times New Roman" w:hAnsi="Times New Roman" w:cs="Times New Roman"/>
                <w:color w:val="000000"/>
                <w:sz w:val="24"/>
                <w:szCs w:val="24"/>
              </w:rPr>
              <w:t>.086</w:t>
            </w:r>
            <w:r w:rsidR="00EC6839">
              <w:rPr>
                <w:rFonts w:ascii="Times New Roman" w:hAnsi="Times New Roman" w:cs="Times New Roman"/>
                <w:color w:val="000000"/>
                <w:sz w:val="24"/>
                <w:szCs w:val="24"/>
              </w:rPr>
              <w:t>*</w:t>
            </w:r>
          </w:p>
        </w:tc>
        <w:tc>
          <w:tcPr>
            <w:tcW w:w="1527" w:type="dxa"/>
            <w:vAlign w:val="center"/>
          </w:tcPr>
          <w:p w14:paraId="0AE0F3E7" w14:textId="77777777" w:rsidR="007922D1" w:rsidRPr="00CF2BFA" w:rsidRDefault="007922D1" w:rsidP="00CF2BFA">
            <w:pPr>
              <w:jc w:val="center"/>
              <w:rPr>
                <w:rFonts w:ascii="Times New Roman" w:hAnsi="Times New Roman" w:cs="Times New Roman"/>
                <w:sz w:val="24"/>
                <w:szCs w:val="24"/>
              </w:rPr>
            </w:pPr>
            <w:r w:rsidRPr="00CF2BFA">
              <w:rPr>
                <w:rFonts w:ascii="Times New Roman" w:hAnsi="Times New Roman" w:cs="Times New Roman"/>
                <w:color w:val="000000"/>
                <w:sz w:val="24"/>
                <w:szCs w:val="24"/>
              </w:rPr>
              <w:t>.014</w:t>
            </w:r>
          </w:p>
        </w:tc>
        <w:tc>
          <w:tcPr>
            <w:tcW w:w="1527" w:type="dxa"/>
            <w:vAlign w:val="center"/>
          </w:tcPr>
          <w:p w14:paraId="72F9A6B4" w14:textId="77777777" w:rsidR="007922D1" w:rsidRPr="00CF2BFA" w:rsidRDefault="00005B99" w:rsidP="00CF2BFA">
            <w:pPr>
              <w:jc w:val="center"/>
              <w:rPr>
                <w:rFonts w:ascii="Times New Roman" w:hAnsi="Times New Roman" w:cs="Times New Roman"/>
                <w:sz w:val="24"/>
                <w:szCs w:val="24"/>
              </w:rPr>
            </w:pPr>
            <w:r>
              <w:rPr>
                <w:rFonts w:ascii="Times New Roman" w:hAnsi="Times New Roman" w:cs="Times New Roman"/>
                <w:color w:val="000000"/>
                <w:sz w:val="24"/>
                <w:szCs w:val="24"/>
              </w:rPr>
              <w:t>.049</w:t>
            </w:r>
          </w:p>
        </w:tc>
      </w:tr>
      <w:tr w:rsidR="007922D1" w:rsidRPr="00F739F7" w14:paraId="38E67F2F" w14:textId="77777777" w:rsidTr="00CF2BFA">
        <w:trPr>
          <w:trHeight w:val="283"/>
        </w:trPr>
        <w:tc>
          <w:tcPr>
            <w:tcW w:w="4436" w:type="dxa"/>
            <w:tcBorders>
              <w:top w:val="nil"/>
              <w:bottom w:val="nil"/>
              <w:right w:val="double" w:sz="4" w:space="0" w:color="auto"/>
            </w:tcBorders>
            <w:vAlign w:val="center"/>
          </w:tcPr>
          <w:p w14:paraId="5433C65E" w14:textId="77777777" w:rsidR="007922D1" w:rsidRPr="00F739F7" w:rsidRDefault="007922D1" w:rsidP="007922D1">
            <w:pPr>
              <w:autoSpaceDE w:val="0"/>
              <w:autoSpaceDN w:val="0"/>
              <w:adjustRightInd w:val="0"/>
              <w:spacing w:line="400" w:lineRule="atLeast"/>
              <w:ind w:left="720"/>
              <w:rPr>
                <w:rFonts w:ascii="Times New Roman" w:hAnsi="Times New Roman" w:cs="Times New Roman"/>
                <w:sz w:val="24"/>
                <w:szCs w:val="24"/>
              </w:rPr>
            </w:pPr>
            <w:r w:rsidRPr="00F739F7">
              <w:rPr>
                <w:rFonts w:ascii="Times New Roman" w:hAnsi="Times New Roman" w:cs="Times New Roman"/>
                <w:sz w:val="24"/>
                <w:szCs w:val="24"/>
              </w:rPr>
              <w:t>Transport and logistics</w:t>
            </w:r>
          </w:p>
        </w:tc>
        <w:tc>
          <w:tcPr>
            <w:tcW w:w="1526" w:type="dxa"/>
            <w:tcBorders>
              <w:left w:val="double" w:sz="4" w:space="0" w:color="auto"/>
            </w:tcBorders>
            <w:vAlign w:val="center"/>
          </w:tcPr>
          <w:p w14:paraId="614DD43F" w14:textId="77777777" w:rsidR="007922D1" w:rsidRPr="00CF2BFA" w:rsidRDefault="006646D9" w:rsidP="00CF2BFA">
            <w:pPr>
              <w:jc w:val="center"/>
              <w:rPr>
                <w:rFonts w:ascii="Times New Roman" w:hAnsi="Times New Roman" w:cs="Times New Roman"/>
                <w:sz w:val="24"/>
                <w:szCs w:val="24"/>
              </w:rPr>
            </w:pPr>
            <w:r>
              <w:rPr>
                <w:rFonts w:ascii="Times New Roman" w:hAnsi="Times New Roman" w:cs="Times New Roman"/>
                <w:color w:val="000000"/>
                <w:sz w:val="24"/>
                <w:szCs w:val="24"/>
              </w:rPr>
              <w:t>.314</w:t>
            </w:r>
            <w:r w:rsidR="00EC6839">
              <w:rPr>
                <w:rFonts w:ascii="Times New Roman" w:hAnsi="Times New Roman" w:cs="Times New Roman"/>
                <w:color w:val="000000"/>
                <w:sz w:val="24"/>
                <w:szCs w:val="24"/>
              </w:rPr>
              <w:t>**</w:t>
            </w:r>
          </w:p>
        </w:tc>
        <w:tc>
          <w:tcPr>
            <w:tcW w:w="1527" w:type="dxa"/>
            <w:vAlign w:val="center"/>
          </w:tcPr>
          <w:p w14:paraId="01D45566" w14:textId="77777777" w:rsidR="007922D1" w:rsidRPr="00CF2BFA" w:rsidRDefault="006D24E7" w:rsidP="00CF2BFA">
            <w:pPr>
              <w:jc w:val="center"/>
              <w:rPr>
                <w:rFonts w:ascii="Times New Roman" w:hAnsi="Times New Roman" w:cs="Times New Roman"/>
                <w:sz w:val="24"/>
                <w:szCs w:val="24"/>
              </w:rPr>
            </w:pPr>
            <w:r>
              <w:rPr>
                <w:rFonts w:ascii="Times New Roman" w:hAnsi="Times New Roman" w:cs="Times New Roman"/>
                <w:color w:val="000000"/>
                <w:sz w:val="24"/>
                <w:szCs w:val="24"/>
              </w:rPr>
              <w:t>.093</w:t>
            </w:r>
            <w:r w:rsidR="00EC6839">
              <w:rPr>
                <w:rFonts w:ascii="Times New Roman" w:hAnsi="Times New Roman" w:cs="Times New Roman"/>
                <w:color w:val="000000"/>
                <w:sz w:val="24"/>
                <w:szCs w:val="24"/>
              </w:rPr>
              <w:t>*</w:t>
            </w:r>
            <w:r>
              <w:rPr>
                <w:rFonts w:ascii="Times New Roman" w:hAnsi="Times New Roman" w:cs="Times New Roman"/>
                <w:color w:val="000000"/>
                <w:sz w:val="24"/>
                <w:szCs w:val="24"/>
              </w:rPr>
              <w:t>*</w:t>
            </w:r>
          </w:p>
        </w:tc>
        <w:tc>
          <w:tcPr>
            <w:tcW w:w="1527" w:type="dxa"/>
            <w:vAlign w:val="center"/>
          </w:tcPr>
          <w:p w14:paraId="49DCDBBB" w14:textId="77777777" w:rsidR="007922D1" w:rsidRPr="00CF2BFA" w:rsidRDefault="00005B99" w:rsidP="00CF2BFA">
            <w:pPr>
              <w:jc w:val="center"/>
              <w:rPr>
                <w:rFonts w:ascii="Times New Roman" w:hAnsi="Times New Roman" w:cs="Times New Roman"/>
                <w:sz w:val="24"/>
                <w:szCs w:val="24"/>
              </w:rPr>
            </w:pPr>
            <w:r>
              <w:rPr>
                <w:rFonts w:ascii="Times New Roman" w:hAnsi="Times New Roman" w:cs="Times New Roman"/>
                <w:color w:val="000000"/>
                <w:sz w:val="24"/>
                <w:szCs w:val="24"/>
              </w:rPr>
              <w:t>-0.037</w:t>
            </w:r>
          </w:p>
        </w:tc>
      </w:tr>
      <w:tr w:rsidR="007922D1" w:rsidRPr="00F739F7" w14:paraId="2544B6DD" w14:textId="77777777" w:rsidTr="00CF2BFA">
        <w:trPr>
          <w:trHeight w:val="283"/>
        </w:trPr>
        <w:tc>
          <w:tcPr>
            <w:tcW w:w="4436" w:type="dxa"/>
            <w:tcBorders>
              <w:top w:val="nil"/>
              <w:bottom w:val="nil"/>
              <w:right w:val="double" w:sz="4" w:space="0" w:color="auto"/>
            </w:tcBorders>
            <w:vAlign w:val="center"/>
          </w:tcPr>
          <w:p w14:paraId="7DAA0E47" w14:textId="77777777" w:rsidR="007922D1" w:rsidRPr="00F739F7" w:rsidRDefault="007922D1" w:rsidP="007922D1">
            <w:pPr>
              <w:autoSpaceDE w:val="0"/>
              <w:autoSpaceDN w:val="0"/>
              <w:adjustRightInd w:val="0"/>
              <w:spacing w:line="400" w:lineRule="atLeast"/>
              <w:ind w:left="720"/>
              <w:rPr>
                <w:rFonts w:ascii="Times New Roman" w:hAnsi="Times New Roman" w:cs="Times New Roman"/>
                <w:sz w:val="24"/>
                <w:szCs w:val="24"/>
              </w:rPr>
            </w:pPr>
            <w:r w:rsidRPr="00F739F7">
              <w:rPr>
                <w:rFonts w:ascii="Times New Roman" w:hAnsi="Times New Roman" w:cs="Times New Roman"/>
                <w:sz w:val="24"/>
                <w:szCs w:val="24"/>
              </w:rPr>
              <w:t>Telecommunication</w:t>
            </w:r>
          </w:p>
        </w:tc>
        <w:tc>
          <w:tcPr>
            <w:tcW w:w="1526" w:type="dxa"/>
            <w:tcBorders>
              <w:left w:val="double" w:sz="4" w:space="0" w:color="auto"/>
            </w:tcBorders>
            <w:vAlign w:val="center"/>
          </w:tcPr>
          <w:p w14:paraId="7FF2C2AF" w14:textId="77777777" w:rsidR="007922D1" w:rsidRPr="00CF2BFA" w:rsidRDefault="006646D9" w:rsidP="00CF2BFA">
            <w:pPr>
              <w:jc w:val="center"/>
              <w:rPr>
                <w:rFonts w:ascii="Times New Roman" w:hAnsi="Times New Roman" w:cs="Times New Roman"/>
                <w:sz w:val="24"/>
                <w:szCs w:val="24"/>
              </w:rPr>
            </w:pPr>
            <w:r>
              <w:rPr>
                <w:rFonts w:ascii="Times New Roman" w:hAnsi="Times New Roman" w:cs="Times New Roman"/>
                <w:color w:val="000000"/>
                <w:sz w:val="24"/>
                <w:szCs w:val="24"/>
              </w:rPr>
              <w:t>.400</w:t>
            </w:r>
            <w:r w:rsidR="00EC6839">
              <w:rPr>
                <w:rFonts w:ascii="Times New Roman" w:hAnsi="Times New Roman" w:cs="Times New Roman"/>
                <w:color w:val="000000"/>
                <w:sz w:val="24"/>
                <w:szCs w:val="24"/>
              </w:rPr>
              <w:t>**</w:t>
            </w:r>
          </w:p>
        </w:tc>
        <w:tc>
          <w:tcPr>
            <w:tcW w:w="1527" w:type="dxa"/>
            <w:vAlign w:val="center"/>
          </w:tcPr>
          <w:p w14:paraId="1F23AE62" w14:textId="77777777" w:rsidR="007922D1" w:rsidRPr="00CF2BFA" w:rsidRDefault="006D24E7" w:rsidP="00CF2BFA">
            <w:pPr>
              <w:jc w:val="center"/>
              <w:rPr>
                <w:rFonts w:ascii="Times New Roman" w:hAnsi="Times New Roman" w:cs="Times New Roman"/>
                <w:sz w:val="24"/>
                <w:szCs w:val="24"/>
              </w:rPr>
            </w:pPr>
            <w:r>
              <w:rPr>
                <w:rFonts w:ascii="Times New Roman" w:hAnsi="Times New Roman" w:cs="Times New Roman"/>
                <w:color w:val="000000"/>
                <w:sz w:val="24"/>
                <w:szCs w:val="24"/>
              </w:rPr>
              <w:t>.161</w:t>
            </w:r>
            <w:r w:rsidR="00EC6839">
              <w:rPr>
                <w:rFonts w:ascii="Times New Roman" w:hAnsi="Times New Roman" w:cs="Times New Roman"/>
                <w:color w:val="000000"/>
                <w:sz w:val="24"/>
                <w:szCs w:val="24"/>
              </w:rPr>
              <w:t>**</w:t>
            </w:r>
          </w:p>
        </w:tc>
        <w:tc>
          <w:tcPr>
            <w:tcW w:w="1527" w:type="dxa"/>
            <w:vAlign w:val="center"/>
          </w:tcPr>
          <w:p w14:paraId="36E5B45A" w14:textId="77777777" w:rsidR="007922D1" w:rsidRPr="00CF2BFA" w:rsidRDefault="00413B44" w:rsidP="00CF2BFA">
            <w:pPr>
              <w:jc w:val="center"/>
              <w:rPr>
                <w:rFonts w:ascii="Times New Roman" w:hAnsi="Times New Roman" w:cs="Times New Roman"/>
                <w:sz w:val="24"/>
                <w:szCs w:val="24"/>
              </w:rPr>
            </w:pPr>
            <w:r>
              <w:rPr>
                <w:rFonts w:ascii="Times New Roman" w:hAnsi="Times New Roman" w:cs="Times New Roman"/>
                <w:color w:val="000000"/>
                <w:sz w:val="24"/>
                <w:szCs w:val="24"/>
              </w:rPr>
              <w:t>-</w:t>
            </w:r>
            <w:r w:rsidR="00005B99">
              <w:rPr>
                <w:rFonts w:ascii="Times New Roman" w:hAnsi="Times New Roman" w:cs="Times New Roman"/>
                <w:color w:val="000000"/>
                <w:sz w:val="24"/>
                <w:szCs w:val="24"/>
              </w:rPr>
              <w:t>.364</w:t>
            </w:r>
            <w:r w:rsidR="00EC6839">
              <w:rPr>
                <w:rFonts w:ascii="Times New Roman" w:hAnsi="Times New Roman" w:cs="Times New Roman"/>
                <w:color w:val="000000"/>
                <w:sz w:val="24"/>
                <w:szCs w:val="24"/>
              </w:rPr>
              <w:t>**</w:t>
            </w:r>
          </w:p>
        </w:tc>
      </w:tr>
      <w:tr w:rsidR="007922D1" w:rsidRPr="00F739F7" w14:paraId="0D84736D" w14:textId="77777777" w:rsidTr="00CF2BFA">
        <w:trPr>
          <w:trHeight w:val="283"/>
        </w:trPr>
        <w:tc>
          <w:tcPr>
            <w:tcW w:w="4436" w:type="dxa"/>
            <w:tcBorders>
              <w:top w:val="nil"/>
              <w:bottom w:val="nil"/>
              <w:right w:val="double" w:sz="4" w:space="0" w:color="auto"/>
            </w:tcBorders>
            <w:vAlign w:val="center"/>
          </w:tcPr>
          <w:p w14:paraId="582811C7" w14:textId="77777777" w:rsidR="007922D1" w:rsidRPr="00F739F7" w:rsidRDefault="007922D1" w:rsidP="007922D1">
            <w:pPr>
              <w:autoSpaceDE w:val="0"/>
              <w:autoSpaceDN w:val="0"/>
              <w:adjustRightInd w:val="0"/>
              <w:spacing w:line="400" w:lineRule="atLeast"/>
              <w:ind w:left="720"/>
              <w:rPr>
                <w:rFonts w:ascii="Times New Roman" w:hAnsi="Times New Roman" w:cs="Times New Roman"/>
                <w:sz w:val="24"/>
                <w:szCs w:val="24"/>
              </w:rPr>
            </w:pPr>
            <w:r w:rsidRPr="00F739F7">
              <w:rPr>
                <w:rFonts w:ascii="Times New Roman" w:hAnsi="Times New Roman" w:cs="Times New Roman"/>
                <w:sz w:val="24"/>
                <w:szCs w:val="24"/>
              </w:rPr>
              <w:t>Public order and safety</w:t>
            </w:r>
          </w:p>
        </w:tc>
        <w:tc>
          <w:tcPr>
            <w:tcW w:w="1526" w:type="dxa"/>
            <w:tcBorders>
              <w:left w:val="double" w:sz="4" w:space="0" w:color="auto"/>
            </w:tcBorders>
            <w:vAlign w:val="center"/>
          </w:tcPr>
          <w:p w14:paraId="143EE2CD" w14:textId="77777777" w:rsidR="007922D1" w:rsidRPr="00CF2BFA" w:rsidRDefault="006646D9" w:rsidP="00CF2BFA">
            <w:pPr>
              <w:jc w:val="center"/>
              <w:rPr>
                <w:rFonts w:ascii="Times New Roman" w:hAnsi="Times New Roman" w:cs="Times New Roman"/>
                <w:sz w:val="24"/>
                <w:szCs w:val="24"/>
              </w:rPr>
            </w:pPr>
            <w:r>
              <w:rPr>
                <w:rFonts w:ascii="Times New Roman" w:hAnsi="Times New Roman" w:cs="Times New Roman"/>
                <w:color w:val="000000"/>
                <w:sz w:val="24"/>
                <w:szCs w:val="24"/>
              </w:rPr>
              <w:t>.395</w:t>
            </w:r>
            <w:r w:rsidR="00EC6839">
              <w:rPr>
                <w:rFonts w:ascii="Times New Roman" w:hAnsi="Times New Roman" w:cs="Times New Roman"/>
                <w:color w:val="000000"/>
                <w:sz w:val="24"/>
                <w:szCs w:val="24"/>
              </w:rPr>
              <w:t>**</w:t>
            </w:r>
          </w:p>
        </w:tc>
        <w:tc>
          <w:tcPr>
            <w:tcW w:w="1527" w:type="dxa"/>
            <w:vAlign w:val="center"/>
          </w:tcPr>
          <w:p w14:paraId="4B8F8E57" w14:textId="77777777" w:rsidR="007922D1" w:rsidRPr="00CF2BFA" w:rsidRDefault="006D24E7" w:rsidP="00CF2BFA">
            <w:pPr>
              <w:jc w:val="center"/>
              <w:rPr>
                <w:rFonts w:ascii="Times New Roman" w:hAnsi="Times New Roman" w:cs="Times New Roman"/>
                <w:sz w:val="24"/>
                <w:szCs w:val="24"/>
              </w:rPr>
            </w:pPr>
            <w:r>
              <w:rPr>
                <w:rFonts w:ascii="Times New Roman" w:hAnsi="Times New Roman" w:cs="Times New Roman"/>
                <w:color w:val="000000"/>
                <w:sz w:val="24"/>
                <w:szCs w:val="24"/>
              </w:rPr>
              <w:t>.101</w:t>
            </w:r>
            <w:r w:rsidR="00EC6839">
              <w:rPr>
                <w:rFonts w:ascii="Times New Roman" w:hAnsi="Times New Roman" w:cs="Times New Roman"/>
                <w:color w:val="000000"/>
                <w:sz w:val="24"/>
                <w:szCs w:val="24"/>
              </w:rPr>
              <w:t>**</w:t>
            </w:r>
          </w:p>
        </w:tc>
        <w:tc>
          <w:tcPr>
            <w:tcW w:w="1527" w:type="dxa"/>
            <w:vAlign w:val="center"/>
          </w:tcPr>
          <w:p w14:paraId="5D547E77" w14:textId="77777777" w:rsidR="007922D1" w:rsidRPr="00CF2BFA" w:rsidRDefault="00005B99" w:rsidP="00CF2BFA">
            <w:pPr>
              <w:jc w:val="center"/>
              <w:rPr>
                <w:rFonts w:ascii="Times New Roman" w:hAnsi="Times New Roman" w:cs="Times New Roman"/>
                <w:sz w:val="24"/>
                <w:szCs w:val="24"/>
              </w:rPr>
            </w:pPr>
            <w:r>
              <w:rPr>
                <w:rFonts w:ascii="Times New Roman" w:hAnsi="Times New Roman" w:cs="Times New Roman"/>
                <w:color w:val="000000"/>
                <w:sz w:val="24"/>
                <w:szCs w:val="24"/>
              </w:rPr>
              <w:t>.177</w:t>
            </w:r>
            <w:r w:rsidR="00EC6839">
              <w:rPr>
                <w:rFonts w:ascii="Times New Roman" w:hAnsi="Times New Roman" w:cs="Times New Roman"/>
                <w:color w:val="000000"/>
                <w:sz w:val="24"/>
                <w:szCs w:val="24"/>
              </w:rPr>
              <w:t>*</w:t>
            </w:r>
          </w:p>
        </w:tc>
      </w:tr>
      <w:tr w:rsidR="007922D1" w:rsidRPr="00F739F7" w14:paraId="126D8E79" w14:textId="77777777" w:rsidTr="00CF2BFA">
        <w:trPr>
          <w:trHeight w:val="283"/>
        </w:trPr>
        <w:tc>
          <w:tcPr>
            <w:tcW w:w="4436" w:type="dxa"/>
            <w:tcBorders>
              <w:top w:val="nil"/>
              <w:right w:val="double" w:sz="4" w:space="0" w:color="auto"/>
            </w:tcBorders>
            <w:vAlign w:val="center"/>
          </w:tcPr>
          <w:p w14:paraId="2D4CC80F" w14:textId="77777777" w:rsidR="007922D1" w:rsidRPr="00F739F7" w:rsidRDefault="007922D1" w:rsidP="007922D1">
            <w:pPr>
              <w:autoSpaceDE w:val="0"/>
              <w:autoSpaceDN w:val="0"/>
              <w:adjustRightInd w:val="0"/>
              <w:spacing w:line="400" w:lineRule="atLeast"/>
              <w:ind w:left="720"/>
              <w:rPr>
                <w:rFonts w:ascii="Times New Roman" w:hAnsi="Times New Roman" w:cs="Times New Roman"/>
                <w:sz w:val="24"/>
                <w:szCs w:val="24"/>
              </w:rPr>
            </w:pPr>
            <w:r w:rsidRPr="00F739F7">
              <w:rPr>
                <w:rFonts w:ascii="Times New Roman" w:hAnsi="Times New Roman" w:cs="Times New Roman"/>
                <w:sz w:val="24"/>
                <w:szCs w:val="24"/>
              </w:rPr>
              <w:t>Other area</w:t>
            </w:r>
          </w:p>
        </w:tc>
        <w:tc>
          <w:tcPr>
            <w:tcW w:w="1526" w:type="dxa"/>
            <w:tcBorders>
              <w:left w:val="double" w:sz="4" w:space="0" w:color="auto"/>
            </w:tcBorders>
            <w:vAlign w:val="center"/>
          </w:tcPr>
          <w:p w14:paraId="75A3A869" w14:textId="77777777" w:rsidR="007922D1" w:rsidRPr="00CF2BFA" w:rsidRDefault="006646D9" w:rsidP="00CF2BFA">
            <w:pPr>
              <w:jc w:val="center"/>
              <w:rPr>
                <w:rFonts w:ascii="Times New Roman" w:hAnsi="Times New Roman" w:cs="Times New Roman"/>
                <w:sz w:val="24"/>
                <w:szCs w:val="24"/>
              </w:rPr>
            </w:pPr>
            <w:r>
              <w:rPr>
                <w:rFonts w:ascii="Times New Roman" w:hAnsi="Times New Roman" w:cs="Times New Roman"/>
                <w:color w:val="000000"/>
                <w:sz w:val="24"/>
                <w:szCs w:val="24"/>
              </w:rPr>
              <w:t>.009</w:t>
            </w:r>
          </w:p>
        </w:tc>
        <w:tc>
          <w:tcPr>
            <w:tcW w:w="1527" w:type="dxa"/>
            <w:vAlign w:val="center"/>
          </w:tcPr>
          <w:p w14:paraId="2280B07E" w14:textId="77777777" w:rsidR="007922D1" w:rsidRPr="00CF2BFA" w:rsidRDefault="00413B44" w:rsidP="00CF2BFA">
            <w:pPr>
              <w:jc w:val="center"/>
              <w:rPr>
                <w:rFonts w:ascii="Times New Roman" w:hAnsi="Times New Roman" w:cs="Times New Roman"/>
                <w:sz w:val="24"/>
                <w:szCs w:val="24"/>
              </w:rPr>
            </w:pPr>
            <w:r>
              <w:rPr>
                <w:rFonts w:ascii="Times New Roman" w:hAnsi="Times New Roman" w:cs="Times New Roman"/>
                <w:color w:val="000000"/>
                <w:sz w:val="24"/>
                <w:szCs w:val="24"/>
              </w:rPr>
              <w:t>-</w:t>
            </w:r>
            <w:r w:rsidR="006D24E7">
              <w:rPr>
                <w:rFonts w:ascii="Times New Roman" w:hAnsi="Times New Roman" w:cs="Times New Roman"/>
                <w:color w:val="000000"/>
                <w:sz w:val="24"/>
                <w:szCs w:val="24"/>
              </w:rPr>
              <w:t>.043</w:t>
            </w:r>
          </w:p>
        </w:tc>
        <w:tc>
          <w:tcPr>
            <w:tcW w:w="1527" w:type="dxa"/>
            <w:vAlign w:val="center"/>
          </w:tcPr>
          <w:p w14:paraId="3DFF9E6D" w14:textId="77777777" w:rsidR="007922D1" w:rsidRPr="00CF2BFA" w:rsidRDefault="00413B44" w:rsidP="00CF2BFA">
            <w:pPr>
              <w:jc w:val="center"/>
              <w:rPr>
                <w:rFonts w:ascii="Times New Roman" w:hAnsi="Times New Roman" w:cs="Times New Roman"/>
                <w:sz w:val="24"/>
                <w:szCs w:val="24"/>
              </w:rPr>
            </w:pPr>
            <w:r>
              <w:rPr>
                <w:rFonts w:ascii="Times New Roman" w:hAnsi="Times New Roman" w:cs="Times New Roman"/>
                <w:color w:val="000000"/>
                <w:sz w:val="24"/>
                <w:szCs w:val="24"/>
              </w:rPr>
              <w:t>-</w:t>
            </w:r>
            <w:r w:rsidR="00005B99">
              <w:rPr>
                <w:rFonts w:ascii="Times New Roman" w:hAnsi="Times New Roman" w:cs="Times New Roman"/>
                <w:color w:val="000000"/>
                <w:sz w:val="24"/>
                <w:szCs w:val="24"/>
              </w:rPr>
              <w:t>.047</w:t>
            </w:r>
          </w:p>
        </w:tc>
      </w:tr>
      <w:tr w:rsidR="00EC475E" w:rsidRPr="00F739F7" w14:paraId="1B873F65" w14:textId="77777777" w:rsidTr="001541B7">
        <w:trPr>
          <w:trHeight w:val="283"/>
        </w:trPr>
        <w:tc>
          <w:tcPr>
            <w:tcW w:w="4436" w:type="dxa"/>
            <w:tcBorders>
              <w:bottom w:val="single" w:sz="4" w:space="0" w:color="auto"/>
              <w:right w:val="double" w:sz="4" w:space="0" w:color="auto"/>
            </w:tcBorders>
            <w:vAlign w:val="center"/>
          </w:tcPr>
          <w:p w14:paraId="0FFF6764" w14:textId="77777777" w:rsidR="00EC475E" w:rsidRPr="00F739F7" w:rsidRDefault="00EC475E" w:rsidP="00E0213F">
            <w:pPr>
              <w:autoSpaceDE w:val="0"/>
              <w:autoSpaceDN w:val="0"/>
              <w:adjustRightInd w:val="0"/>
              <w:spacing w:line="400" w:lineRule="atLeast"/>
              <w:rPr>
                <w:rFonts w:ascii="Times New Roman" w:hAnsi="Times New Roman" w:cs="Times New Roman"/>
                <w:b/>
                <w:sz w:val="24"/>
                <w:szCs w:val="24"/>
              </w:rPr>
            </w:pPr>
            <w:r w:rsidRPr="00F739F7">
              <w:rPr>
                <w:rFonts w:ascii="Times New Roman" w:hAnsi="Times New Roman" w:cs="Times New Roman"/>
                <w:b/>
                <w:sz w:val="24"/>
                <w:szCs w:val="24"/>
              </w:rPr>
              <w:t>Age</w:t>
            </w:r>
          </w:p>
        </w:tc>
        <w:tc>
          <w:tcPr>
            <w:tcW w:w="1526" w:type="dxa"/>
            <w:tcBorders>
              <w:left w:val="double" w:sz="4" w:space="0" w:color="auto"/>
            </w:tcBorders>
          </w:tcPr>
          <w:p w14:paraId="542E19FB" w14:textId="77777777" w:rsidR="00EC475E" w:rsidRPr="00F739F7" w:rsidRDefault="00EC475E" w:rsidP="00E0213F">
            <w:pPr>
              <w:autoSpaceDE w:val="0"/>
              <w:autoSpaceDN w:val="0"/>
              <w:adjustRightInd w:val="0"/>
              <w:spacing w:line="400" w:lineRule="atLeast"/>
              <w:jc w:val="center"/>
              <w:rPr>
                <w:rFonts w:ascii="Times New Roman" w:hAnsi="Times New Roman" w:cs="Times New Roman"/>
                <w:sz w:val="24"/>
                <w:szCs w:val="24"/>
              </w:rPr>
            </w:pPr>
            <w:r w:rsidRPr="00F739F7">
              <w:rPr>
                <w:rFonts w:ascii="Times New Roman" w:hAnsi="Times New Roman" w:cs="Times New Roman"/>
                <w:color w:val="000000"/>
                <w:sz w:val="24"/>
                <w:szCs w:val="24"/>
              </w:rPr>
              <w:t>.007**</w:t>
            </w:r>
          </w:p>
        </w:tc>
        <w:tc>
          <w:tcPr>
            <w:tcW w:w="1527" w:type="dxa"/>
            <w:vAlign w:val="center"/>
          </w:tcPr>
          <w:p w14:paraId="07A783EF" w14:textId="77777777" w:rsidR="00EC475E" w:rsidRPr="00F739F7" w:rsidRDefault="006D24E7" w:rsidP="00E0213F">
            <w:pPr>
              <w:autoSpaceDE w:val="0"/>
              <w:autoSpaceDN w:val="0"/>
              <w:adjustRightInd w:val="0"/>
              <w:spacing w:line="320" w:lineRule="atLeast"/>
              <w:ind w:left="60" w:right="60"/>
              <w:jc w:val="center"/>
              <w:rPr>
                <w:rFonts w:ascii="Times New Roman" w:hAnsi="Times New Roman" w:cs="Times New Roman"/>
                <w:color w:val="000000"/>
                <w:sz w:val="24"/>
                <w:szCs w:val="24"/>
              </w:rPr>
            </w:pPr>
            <w:r>
              <w:rPr>
                <w:rFonts w:ascii="Times New Roman" w:hAnsi="Times New Roman" w:cs="Times New Roman"/>
                <w:color w:val="000000"/>
                <w:sz w:val="24"/>
                <w:szCs w:val="24"/>
              </w:rPr>
              <w:t>.005</w:t>
            </w:r>
            <w:r w:rsidR="00EC475E" w:rsidRPr="00F739F7">
              <w:rPr>
                <w:rFonts w:ascii="Times New Roman" w:hAnsi="Times New Roman" w:cs="Times New Roman"/>
                <w:color w:val="000000"/>
                <w:sz w:val="24"/>
                <w:szCs w:val="24"/>
              </w:rPr>
              <w:t>**</w:t>
            </w:r>
          </w:p>
        </w:tc>
        <w:tc>
          <w:tcPr>
            <w:tcW w:w="1527" w:type="dxa"/>
            <w:vAlign w:val="center"/>
          </w:tcPr>
          <w:p w14:paraId="407D21D2" w14:textId="77777777" w:rsidR="00EC475E" w:rsidRPr="00F739F7" w:rsidRDefault="00EC475E" w:rsidP="00E0213F">
            <w:pPr>
              <w:autoSpaceDE w:val="0"/>
              <w:autoSpaceDN w:val="0"/>
              <w:adjustRightInd w:val="0"/>
              <w:spacing w:line="400" w:lineRule="atLeast"/>
              <w:jc w:val="center"/>
              <w:rPr>
                <w:rFonts w:ascii="Times New Roman" w:hAnsi="Times New Roman" w:cs="Times New Roman"/>
                <w:sz w:val="24"/>
                <w:szCs w:val="24"/>
              </w:rPr>
            </w:pPr>
            <w:r w:rsidRPr="00F739F7">
              <w:rPr>
                <w:rFonts w:ascii="Times New Roman" w:hAnsi="Times New Roman" w:cs="Times New Roman"/>
                <w:sz w:val="24"/>
                <w:szCs w:val="24"/>
              </w:rPr>
              <w:t>.004**</w:t>
            </w:r>
          </w:p>
        </w:tc>
      </w:tr>
      <w:tr w:rsidR="00EC475E" w:rsidRPr="00F739F7" w14:paraId="7D479033" w14:textId="77777777" w:rsidTr="001541B7">
        <w:trPr>
          <w:trHeight w:val="283"/>
        </w:trPr>
        <w:tc>
          <w:tcPr>
            <w:tcW w:w="4436" w:type="dxa"/>
            <w:tcBorders>
              <w:bottom w:val="nil"/>
              <w:right w:val="double" w:sz="4" w:space="0" w:color="auto"/>
            </w:tcBorders>
            <w:vAlign w:val="center"/>
          </w:tcPr>
          <w:p w14:paraId="2E97D1D2" w14:textId="77777777" w:rsidR="00EC475E" w:rsidRPr="00F739F7" w:rsidRDefault="00EC475E" w:rsidP="00E0213F">
            <w:pPr>
              <w:autoSpaceDE w:val="0"/>
              <w:autoSpaceDN w:val="0"/>
              <w:adjustRightInd w:val="0"/>
              <w:spacing w:line="400" w:lineRule="atLeast"/>
              <w:rPr>
                <w:rFonts w:ascii="Times New Roman" w:hAnsi="Times New Roman" w:cs="Times New Roman"/>
                <w:b/>
                <w:sz w:val="24"/>
                <w:szCs w:val="24"/>
              </w:rPr>
            </w:pPr>
            <w:r w:rsidRPr="00F739F7">
              <w:rPr>
                <w:rFonts w:ascii="Times New Roman" w:hAnsi="Times New Roman" w:cs="Times New Roman"/>
                <w:b/>
                <w:sz w:val="24"/>
                <w:szCs w:val="24"/>
              </w:rPr>
              <w:t>Civil Status</w:t>
            </w:r>
          </w:p>
        </w:tc>
        <w:tc>
          <w:tcPr>
            <w:tcW w:w="1526" w:type="dxa"/>
            <w:tcBorders>
              <w:left w:val="double" w:sz="4" w:space="0" w:color="auto"/>
            </w:tcBorders>
            <w:vAlign w:val="center"/>
          </w:tcPr>
          <w:p w14:paraId="11592DBF" w14:textId="77777777" w:rsidR="00EC475E" w:rsidRPr="00F739F7" w:rsidRDefault="00EC475E" w:rsidP="00E0213F">
            <w:pPr>
              <w:autoSpaceDE w:val="0"/>
              <w:autoSpaceDN w:val="0"/>
              <w:adjustRightInd w:val="0"/>
              <w:spacing w:line="400" w:lineRule="atLeast"/>
              <w:jc w:val="center"/>
              <w:rPr>
                <w:rFonts w:ascii="Times New Roman" w:hAnsi="Times New Roman" w:cs="Times New Roman"/>
                <w:sz w:val="24"/>
                <w:szCs w:val="24"/>
              </w:rPr>
            </w:pPr>
          </w:p>
        </w:tc>
        <w:tc>
          <w:tcPr>
            <w:tcW w:w="1527" w:type="dxa"/>
            <w:vAlign w:val="center"/>
          </w:tcPr>
          <w:p w14:paraId="253CC4AA" w14:textId="77777777" w:rsidR="00EC475E" w:rsidRPr="00F739F7" w:rsidRDefault="00EC475E" w:rsidP="00E0213F">
            <w:pPr>
              <w:autoSpaceDE w:val="0"/>
              <w:autoSpaceDN w:val="0"/>
              <w:adjustRightInd w:val="0"/>
              <w:spacing w:line="320" w:lineRule="atLeast"/>
              <w:ind w:left="60" w:right="60"/>
              <w:jc w:val="center"/>
              <w:rPr>
                <w:rFonts w:ascii="Times New Roman" w:hAnsi="Times New Roman" w:cs="Times New Roman"/>
                <w:color w:val="000000"/>
                <w:sz w:val="24"/>
                <w:szCs w:val="24"/>
              </w:rPr>
            </w:pPr>
          </w:p>
        </w:tc>
        <w:tc>
          <w:tcPr>
            <w:tcW w:w="1527" w:type="dxa"/>
            <w:vAlign w:val="center"/>
          </w:tcPr>
          <w:p w14:paraId="27518427" w14:textId="77777777" w:rsidR="00EC475E" w:rsidRPr="00F739F7" w:rsidRDefault="00EC475E" w:rsidP="00E0213F">
            <w:pPr>
              <w:autoSpaceDE w:val="0"/>
              <w:autoSpaceDN w:val="0"/>
              <w:adjustRightInd w:val="0"/>
              <w:spacing w:line="400" w:lineRule="atLeast"/>
              <w:jc w:val="center"/>
              <w:rPr>
                <w:rFonts w:ascii="Times New Roman" w:hAnsi="Times New Roman" w:cs="Times New Roman"/>
                <w:sz w:val="24"/>
                <w:szCs w:val="24"/>
              </w:rPr>
            </w:pPr>
          </w:p>
        </w:tc>
      </w:tr>
      <w:tr w:rsidR="00596598" w:rsidRPr="00F739F7" w14:paraId="05045F5D" w14:textId="77777777" w:rsidTr="00596598">
        <w:trPr>
          <w:trHeight w:val="283"/>
        </w:trPr>
        <w:tc>
          <w:tcPr>
            <w:tcW w:w="4436" w:type="dxa"/>
            <w:tcBorders>
              <w:top w:val="nil"/>
              <w:bottom w:val="nil"/>
              <w:right w:val="double" w:sz="4" w:space="0" w:color="auto"/>
            </w:tcBorders>
            <w:vAlign w:val="center"/>
          </w:tcPr>
          <w:p w14:paraId="3D73F208" w14:textId="77777777" w:rsidR="00596598" w:rsidRPr="00F739F7" w:rsidRDefault="00596598" w:rsidP="00596598">
            <w:pPr>
              <w:autoSpaceDE w:val="0"/>
              <w:autoSpaceDN w:val="0"/>
              <w:adjustRightInd w:val="0"/>
              <w:spacing w:line="400" w:lineRule="atLeast"/>
              <w:ind w:left="720"/>
              <w:rPr>
                <w:rFonts w:ascii="Times New Roman" w:hAnsi="Times New Roman" w:cs="Times New Roman"/>
                <w:sz w:val="24"/>
                <w:szCs w:val="24"/>
              </w:rPr>
            </w:pPr>
            <w:r>
              <w:rPr>
                <w:rFonts w:ascii="Times New Roman" w:hAnsi="Times New Roman" w:cs="Times New Roman"/>
                <w:sz w:val="24"/>
                <w:szCs w:val="24"/>
              </w:rPr>
              <w:t>Separated/Divorced/Widowed</w:t>
            </w:r>
          </w:p>
        </w:tc>
        <w:tc>
          <w:tcPr>
            <w:tcW w:w="1526" w:type="dxa"/>
            <w:tcBorders>
              <w:left w:val="double" w:sz="4" w:space="0" w:color="auto"/>
            </w:tcBorders>
            <w:vAlign w:val="bottom"/>
          </w:tcPr>
          <w:p w14:paraId="24190057" w14:textId="77777777" w:rsidR="00596598" w:rsidRPr="00F739F7" w:rsidRDefault="00596598" w:rsidP="00596598">
            <w:pPr>
              <w:jc w:val="center"/>
              <w:rPr>
                <w:rFonts w:ascii="Times New Roman" w:hAnsi="Times New Roman" w:cs="Times New Roman"/>
                <w:sz w:val="24"/>
                <w:szCs w:val="24"/>
              </w:rPr>
            </w:pPr>
            <w:r>
              <w:rPr>
                <w:rFonts w:ascii="Times New Roman" w:hAnsi="Times New Roman" w:cs="Times New Roman"/>
                <w:color w:val="000000"/>
                <w:sz w:val="24"/>
                <w:szCs w:val="24"/>
              </w:rPr>
              <w:t>-</w:t>
            </w:r>
          </w:p>
        </w:tc>
        <w:tc>
          <w:tcPr>
            <w:tcW w:w="1527" w:type="dxa"/>
            <w:vAlign w:val="bottom"/>
          </w:tcPr>
          <w:p w14:paraId="6E2EBE81" w14:textId="77777777" w:rsidR="00596598" w:rsidRPr="00F739F7" w:rsidRDefault="00596598" w:rsidP="00596598">
            <w:pPr>
              <w:jc w:val="center"/>
              <w:rPr>
                <w:rFonts w:ascii="Times New Roman" w:hAnsi="Times New Roman" w:cs="Times New Roman"/>
                <w:sz w:val="24"/>
                <w:szCs w:val="24"/>
              </w:rPr>
            </w:pPr>
            <w:r>
              <w:rPr>
                <w:rFonts w:ascii="Times New Roman" w:hAnsi="Times New Roman" w:cs="Times New Roman"/>
                <w:sz w:val="24"/>
                <w:szCs w:val="24"/>
              </w:rPr>
              <w:t>-</w:t>
            </w:r>
          </w:p>
        </w:tc>
        <w:tc>
          <w:tcPr>
            <w:tcW w:w="1527" w:type="dxa"/>
            <w:vAlign w:val="center"/>
          </w:tcPr>
          <w:p w14:paraId="124F3DD9" w14:textId="77777777" w:rsidR="00596598" w:rsidRPr="00F739F7" w:rsidRDefault="00596598" w:rsidP="00596598">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sz w:val="24"/>
                <w:szCs w:val="24"/>
              </w:rPr>
              <w:t>-</w:t>
            </w:r>
          </w:p>
        </w:tc>
      </w:tr>
      <w:tr w:rsidR="00596598" w:rsidRPr="00F739F7" w14:paraId="12350365" w14:textId="77777777" w:rsidTr="00596598">
        <w:trPr>
          <w:trHeight w:val="283"/>
        </w:trPr>
        <w:tc>
          <w:tcPr>
            <w:tcW w:w="4436" w:type="dxa"/>
            <w:tcBorders>
              <w:top w:val="nil"/>
              <w:bottom w:val="nil"/>
              <w:right w:val="double" w:sz="4" w:space="0" w:color="auto"/>
            </w:tcBorders>
            <w:vAlign w:val="center"/>
          </w:tcPr>
          <w:p w14:paraId="13CB28BD" w14:textId="77777777" w:rsidR="00596598" w:rsidRPr="00F739F7" w:rsidRDefault="00596598" w:rsidP="00596598">
            <w:pPr>
              <w:autoSpaceDE w:val="0"/>
              <w:autoSpaceDN w:val="0"/>
              <w:adjustRightInd w:val="0"/>
              <w:spacing w:line="400" w:lineRule="atLeast"/>
              <w:ind w:left="720"/>
              <w:rPr>
                <w:rFonts w:ascii="Times New Roman" w:hAnsi="Times New Roman" w:cs="Times New Roman"/>
                <w:sz w:val="24"/>
                <w:szCs w:val="24"/>
              </w:rPr>
            </w:pPr>
            <w:r w:rsidRPr="00F739F7">
              <w:rPr>
                <w:rFonts w:ascii="Times New Roman" w:hAnsi="Times New Roman" w:cs="Times New Roman"/>
                <w:sz w:val="24"/>
                <w:szCs w:val="24"/>
              </w:rPr>
              <w:t>Married</w:t>
            </w:r>
          </w:p>
        </w:tc>
        <w:tc>
          <w:tcPr>
            <w:tcW w:w="1526" w:type="dxa"/>
            <w:tcBorders>
              <w:left w:val="double" w:sz="4" w:space="0" w:color="auto"/>
            </w:tcBorders>
            <w:vAlign w:val="center"/>
          </w:tcPr>
          <w:p w14:paraId="73E685BE" w14:textId="77777777" w:rsidR="00596598" w:rsidRPr="00F739F7" w:rsidRDefault="00B82BE9" w:rsidP="00596598">
            <w:pPr>
              <w:jc w:val="center"/>
              <w:rPr>
                <w:rFonts w:ascii="Times New Roman" w:hAnsi="Times New Roman" w:cs="Times New Roman"/>
                <w:sz w:val="24"/>
                <w:szCs w:val="24"/>
              </w:rPr>
            </w:pPr>
            <w:r>
              <w:rPr>
                <w:rFonts w:ascii="Times New Roman" w:hAnsi="Times New Roman" w:cs="Times New Roman"/>
                <w:sz w:val="24"/>
                <w:szCs w:val="24"/>
              </w:rPr>
              <w:t>-.123</w:t>
            </w:r>
            <w:r w:rsidR="00596598" w:rsidRPr="00F739F7">
              <w:rPr>
                <w:rFonts w:ascii="Times New Roman" w:hAnsi="Times New Roman" w:cs="Times New Roman"/>
                <w:sz w:val="24"/>
                <w:szCs w:val="24"/>
              </w:rPr>
              <w:t>**</w:t>
            </w:r>
          </w:p>
        </w:tc>
        <w:tc>
          <w:tcPr>
            <w:tcW w:w="1527" w:type="dxa"/>
            <w:vAlign w:val="center"/>
          </w:tcPr>
          <w:p w14:paraId="6DA5B4DE" w14:textId="77777777" w:rsidR="00596598" w:rsidRPr="00F739F7" w:rsidRDefault="006D24E7" w:rsidP="00596598">
            <w:pPr>
              <w:jc w:val="center"/>
              <w:rPr>
                <w:rFonts w:ascii="Times New Roman" w:hAnsi="Times New Roman" w:cs="Times New Roman"/>
                <w:sz w:val="24"/>
                <w:szCs w:val="24"/>
              </w:rPr>
            </w:pPr>
            <w:r>
              <w:rPr>
                <w:rFonts w:ascii="Times New Roman" w:hAnsi="Times New Roman" w:cs="Times New Roman"/>
                <w:sz w:val="24"/>
                <w:szCs w:val="24"/>
              </w:rPr>
              <w:t>.073</w:t>
            </w:r>
            <w:r w:rsidR="00596598" w:rsidRPr="00F739F7">
              <w:rPr>
                <w:rFonts w:ascii="Times New Roman" w:hAnsi="Times New Roman" w:cs="Times New Roman"/>
                <w:sz w:val="24"/>
                <w:szCs w:val="24"/>
              </w:rPr>
              <w:t>**</w:t>
            </w:r>
          </w:p>
        </w:tc>
        <w:tc>
          <w:tcPr>
            <w:tcW w:w="1527" w:type="dxa"/>
          </w:tcPr>
          <w:p w14:paraId="0918A9C1" w14:textId="77777777" w:rsidR="00596598" w:rsidRPr="00F739F7" w:rsidRDefault="00596598" w:rsidP="00596598">
            <w:pPr>
              <w:autoSpaceDE w:val="0"/>
              <w:autoSpaceDN w:val="0"/>
              <w:adjustRightInd w:val="0"/>
              <w:spacing w:line="400" w:lineRule="atLeast"/>
              <w:jc w:val="center"/>
              <w:rPr>
                <w:rFonts w:ascii="Times New Roman" w:hAnsi="Times New Roman" w:cs="Times New Roman"/>
                <w:sz w:val="24"/>
                <w:szCs w:val="24"/>
              </w:rPr>
            </w:pPr>
            <w:r w:rsidRPr="00F739F7">
              <w:rPr>
                <w:rFonts w:ascii="Times New Roman" w:hAnsi="Times New Roman" w:cs="Times New Roman"/>
                <w:sz w:val="24"/>
                <w:szCs w:val="24"/>
              </w:rPr>
              <w:t>-.386**</w:t>
            </w:r>
          </w:p>
        </w:tc>
      </w:tr>
      <w:tr w:rsidR="00596598" w:rsidRPr="00F739F7" w14:paraId="170DEA4C" w14:textId="77777777" w:rsidTr="00596598">
        <w:trPr>
          <w:trHeight w:val="283"/>
        </w:trPr>
        <w:tc>
          <w:tcPr>
            <w:tcW w:w="4436" w:type="dxa"/>
            <w:tcBorders>
              <w:top w:val="nil"/>
              <w:bottom w:val="single" w:sz="4" w:space="0" w:color="auto"/>
              <w:right w:val="double" w:sz="4" w:space="0" w:color="auto"/>
            </w:tcBorders>
            <w:vAlign w:val="center"/>
          </w:tcPr>
          <w:p w14:paraId="16CFE899" w14:textId="77777777" w:rsidR="00596598" w:rsidRPr="00F739F7" w:rsidRDefault="00596598" w:rsidP="00596598">
            <w:pPr>
              <w:autoSpaceDE w:val="0"/>
              <w:autoSpaceDN w:val="0"/>
              <w:adjustRightInd w:val="0"/>
              <w:spacing w:line="400" w:lineRule="atLeast"/>
              <w:ind w:left="720"/>
              <w:rPr>
                <w:rFonts w:ascii="Times New Roman" w:hAnsi="Times New Roman" w:cs="Times New Roman"/>
                <w:sz w:val="24"/>
                <w:szCs w:val="24"/>
              </w:rPr>
            </w:pPr>
            <w:r w:rsidRPr="00F739F7">
              <w:rPr>
                <w:rFonts w:ascii="Times New Roman" w:hAnsi="Times New Roman" w:cs="Times New Roman"/>
                <w:sz w:val="24"/>
                <w:szCs w:val="24"/>
              </w:rPr>
              <w:t>Never married</w:t>
            </w:r>
          </w:p>
        </w:tc>
        <w:tc>
          <w:tcPr>
            <w:tcW w:w="1526" w:type="dxa"/>
            <w:tcBorders>
              <w:left w:val="double" w:sz="4" w:space="0" w:color="auto"/>
            </w:tcBorders>
            <w:vAlign w:val="center"/>
          </w:tcPr>
          <w:p w14:paraId="411B042F" w14:textId="77777777" w:rsidR="00596598" w:rsidRPr="00F739F7" w:rsidRDefault="00B82BE9" w:rsidP="00596598">
            <w:pPr>
              <w:jc w:val="center"/>
              <w:rPr>
                <w:rFonts w:ascii="Times New Roman" w:hAnsi="Times New Roman" w:cs="Times New Roman"/>
                <w:sz w:val="24"/>
                <w:szCs w:val="24"/>
              </w:rPr>
            </w:pPr>
            <w:r>
              <w:rPr>
                <w:rFonts w:ascii="Times New Roman" w:hAnsi="Times New Roman" w:cs="Times New Roman"/>
                <w:sz w:val="24"/>
                <w:szCs w:val="24"/>
              </w:rPr>
              <w:t>-.242</w:t>
            </w:r>
            <w:r w:rsidR="00596598" w:rsidRPr="00F739F7">
              <w:rPr>
                <w:rFonts w:ascii="Times New Roman" w:hAnsi="Times New Roman" w:cs="Times New Roman"/>
                <w:sz w:val="24"/>
                <w:szCs w:val="24"/>
              </w:rPr>
              <w:t>**</w:t>
            </w:r>
          </w:p>
        </w:tc>
        <w:tc>
          <w:tcPr>
            <w:tcW w:w="1527" w:type="dxa"/>
            <w:vAlign w:val="center"/>
          </w:tcPr>
          <w:p w14:paraId="447C474E" w14:textId="77777777" w:rsidR="00596598" w:rsidRPr="00F739F7" w:rsidRDefault="006D24E7" w:rsidP="00596598">
            <w:pPr>
              <w:jc w:val="center"/>
              <w:rPr>
                <w:rFonts w:ascii="Times New Roman" w:hAnsi="Times New Roman" w:cs="Times New Roman"/>
                <w:sz w:val="24"/>
                <w:szCs w:val="24"/>
              </w:rPr>
            </w:pPr>
            <w:r>
              <w:rPr>
                <w:rFonts w:ascii="Times New Roman" w:hAnsi="Times New Roman" w:cs="Times New Roman"/>
                <w:sz w:val="24"/>
                <w:szCs w:val="24"/>
              </w:rPr>
              <w:t>-.240</w:t>
            </w:r>
            <w:r w:rsidR="00596598" w:rsidRPr="00F739F7">
              <w:rPr>
                <w:rFonts w:ascii="Times New Roman" w:hAnsi="Times New Roman" w:cs="Times New Roman"/>
                <w:sz w:val="24"/>
                <w:szCs w:val="24"/>
              </w:rPr>
              <w:t>**</w:t>
            </w:r>
          </w:p>
        </w:tc>
        <w:tc>
          <w:tcPr>
            <w:tcW w:w="1527" w:type="dxa"/>
          </w:tcPr>
          <w:p w14:paraId="6EC85912" w14:textId="77777777" w:rsidR="00596598" w:rsidRPr="00F739F7" w:rsidRDefault="00596598" w:rsidP="00596598">
            <w:pPr>
              <w:autoSpaceDE w:val="0"/>
              <w:autoSpaceDN w:val="0"/>
              <w:adjustRightInd w:val="0"/>
              <w:spacing w:line="400" w:lineRule="atLeast"/>
              <w:jc w:val="center"/>
              <w:rPr>
                <w:rFonts w:ascii="Times New Roman" w:hAnsi="Times New Roman" w:cs="Times New Roman"/>
                <w:sz w:val="24"/>
                <w:szCs w:val="24"/>
              </w:rPr>
            </w:pPr>
            <w:r w:rsidRPr="00F739F7">
              <w:rPr>
                <w:rFonts w:ascii="Times New Roman" w:hAnsi="Times New Roman" w:cs="Times New Roman"/>
                <w:sz w:val="24"/>
                <w:szCs w:val="24"/>
              </w:rPr>
              <w:t>-.329**</w:t>
            </w:r>
          </w:p>
        </w:tc>
      </w:tr>
      <w:tr w:rsidR="00EC475E" w:rsidRPr="00F739F7" w14:paraId="6C748047" w14:textId="77777777" w:rsidTr="001541B7">
        <w:trPr>
          <w:trHeight w:val="283"/>
        </w:trPr>
        <w:tc>
          <w:tcPr>
            <w:tcW w:w="4436" w:type="dxa"/>
            <w:tcBorders>
              <w:bottom w:val="nil"/>
              <w:right w:val="double" w:sz="4" w:space="0" w:color="auto"/>
            </w:tcBorders>
            <w:vAlign w:val="center"/>
          </w:tcPr>
          <w:p w14:paraId="0BE228AC" w14:textId="77777777" w:rsidR="00EC475E" w:rsidRPr="00F739F7" w:rsidRDefault="00EC475E" w:rsidP="00E0213F">
            <w:pPr>
              <w:autoSpaceDE w:val="0"/>
              <w:autoSpaceDN w:val="0"/>
              <w:adjustRightInd w:val="0"/>
              <w:spacing w:line="400" w:lineRule="atLeast"/>
              <w:rPr>
                <w:rFonts w:ascii="Times New Roman" w:hAnsi="Times New Roman" w:cs="Times New Roman"/>
                <w:b/>
                <w:sz w:val="24"/>
                <w:szCs w:val="24"/>
              </w:rPr>
            </w:pPr>
            <w:r w:rsidRPr="00F739F7">
              <w:rPr>
                <w:rFonts w:ascii="Times New Roman" w:hAnsi="Times New Roman" w:cs="Times New Roman"/>
                <w:b/>
                <w:sz w:val="24"/>
                <w:szCs w:val="24"/>
              </w:rPr>
              <w:t>Origin</w:t>
            </w:r>
          </w:p>
        </w:tc>
        <w:tc>
          <w:tcPr>
            <w:tcW w:w="1526" w:type="dxa"/>
            <w:tcBorders>
              <w:left w:val="double" w:sz="4" w:space="0" w:color="auto"/>
            </w:tcBorders>
            <w:vAlign w:val="center"/>
          </w:tcPr>
          <w:p w14:paraId="7E3F17C3" w14:textId="77777777" w:rsidR="00EC475E" w:rsidRPr="00F739F7" w:rsidRDefault="00EC475E" w:rsidP="00E0213F">
            <w:pPr>
              <w:autoSpaceDE w:val="0"/>
              <w:autoSpaceDN w:val="0"/>
              <w:adjustRightInd w:val="0"/>
              <w:spacing w:line="400" w:lineRule="atLeast"/>
              <w:jc w:val="center"/>
              <w:rPr>
                <w:rFonts w:ascii="Times New Roman" w:hAnsi="Times New Roman" w:cs="Times New Roman"/>
                <w:sz w:val="24"/>
                <w:szCs w:val="24"/>
              </w:rPr>
            </w:pPr>
          </w:p>
        </w:tc>
        <w:tc>
          <w:tcPr>
            <w:tcW w:w="1527" w:type="dxa"/>
            <w:vAlign w:val="center"/>
          </w:tcPr>
          <w:p w14:paraId="557F8667" w14:textId="77777777" w:rsidR="00EC475E" w:rsidRPr="00F739F7" w:rsidRDefault="00EC475E" w:rsidP="00E0213F">
            <w:pPr>
              <w:autoSpaceDE w:val="0"/>
              <w:autoSpaceDN w:val="0"/>
              <w:adjustRightInd w:val="0"/>
              <w:spacing w:line="400" w:lineRule="atLeast"/>
              <w:jc w:val="center"/>
              <w:rPr>
                <w:rFonts w:ascii="Times New Roman" w:hAnsi="Times New Roman" w:cs="Times New Roman"/>
                <w:sz w:val="24"/>
                <w:szCs w:val="24"/>
              </w:rPr>
            </w:pPr>
          </w:p>
        </w:tc>
        <w:tc>
          <w:tcPr>
            <w:tcW w:w="1527" w:type="dxa"/>
            <w:vAlign w:val="center"/>
          </w:tcPr>
          <w:p w14:paraId="18541348" w14:textId="77777777" w:rsidR="00EC475E" w:rsidRPr="00F739F7" w:rsidRDefault="00EC475E" w:rsidP="00E0213F">
            <w:pPr>
              <w:autoSpaceDE w:val="0"/>
              <w:autoSpaceDN w:val="0"/>
              <w:adjustRightInd w:val="0"/>
              <w:spacing w:line="320" w:lineRule="atLeast"/>
              <w:ind w:left="60" w:right="60"/>
              <w:jc w:val="center"/>
              <w:rPr>
                <w:rFonts w:ascii="Times New Roman" w:hAnsi="Times New Roman" w:cs="Times New Roman"/>
                <w:color w:val="000000"/>
                <w:sz w:val="24"/>
                <w:szCs w:val="24"/>
              </w:rPr>
            </w:pPr>
          </w:p>
        </w:tc>
      </w:tr>
      <w:tr w:rsidR="00EC475E" w:rsidRPr="00F739F7" w14:paraId="25D2D7AA" w14:textId="77777777" w:rsidTr="001541B7">
        <w:trPr>
          <w:trHeight w:val="283"/>
        </w:trPr>
        <w:tc>
          <w:tcPr>
            <w:tcW w:w="4436" w:type="dxa"/>
            <w:tcBorders>
              <w:top w:val="nil"/>
              <w:bottom w:val="nil"/>
              <w:right w:val="double" w:sz="4" w:space="0" w:color="auto"/>
            </w:tcBorders>
            <w:vAlign w:val="center"/>
          </w:tcPr>
          <w:p w14:paraId="4C6A1CCD" w14:textId="77777777" w:rsidR="00EC475E" w:rsidRPr="00F739F7" w:rsidRDefault="00EC475E" w:rsidP="00E0213F">
            <w:pPr>
              <w:autoSpaceDE w:val="0"/>
              <w:autoSpaceDN w:val="0"/>
              <w:adjustRightInd w:val="0"/>
              <w:spacing w:line="400" w:lineRule="atLeast"/>
              <w:ind w:left="720"/>
              <w:rPr>
                <w:rFonts w:ascii="Times New Roman" w:hAnsi="Times New Roman" w:cs="Times New Roman"/>
                <w:sz w:val="24"/>
                <w:szCs w:val="24"/>
              </w:rPr>
            </w:pPr>
            <w:r w:rsidRPr="00F739F7">
              <w:rPr>
                <w:rFonts w:ascii="Times New Roman" w:hAnsi="Times New Roman" w:cs="Times New Roman"/>
                <w:sz w:val="24"/>
                <w:szCs w:val="24"/>
              </w:rPr>
              <w:t>Dutch</w:t>
            </w:r>
          </w:p>
        </w:tc>
        <w:tc>
          <w:tcPr>
            <w:tcW w:w="1526" w:type="dxa"/>
            <w:tcBorders>
              <w:left w:val="double" w:sz="4" w:space="0" w:color="auto"/>
            </w:tcBorders>
            <w:vAlign w:val="center"/>
          </w:tcPr>
          <w:p w14:paraId="1DDFCBCD" w14:textId="77777777" w:rsidR="00EC475E" w:rsidRPr="00F739F7" w:rsidRDefault="003B52ED" w:rsidP="00E0213F">
            <w:pPr>
              <w:jc w:val="center"/>
              <w:rPr>
                <w:rFonts w:ascii="Times New Roman" w:hAnsi="Times New Roman" w:cs="Times New Roman"/>
                <w:sz w:val="24"/>
                <w:szCs w:val="24"/>
              </w:rPr>
            </w:pPr>
            <w:r>
              <w:rPr>
                <w:rFonts w:ascii="Times New Roman" w:hAnsi="Times New Roman" w:cs="Times New Roman"/>
                <w:sz w:val="24"/>
                <w:szCs w:val="24"/>
              </w:rPr>
              <w:t>-</w:t>
            </w:r>
          </w:p>
        </w:tc>
        <w:tc>
          <w:tcPr>
            <w:tcW w:w="1527" w:type="dxa"/>
            <w:vAlign w:val="center"/>
          </w:tcPr>
          <w:p w14:paraId="2D9A3D75" w14:textId="77777777" w:rsidR="00EC475E" w:rsidRPr="00F739F7" w:rsidRDefault="003B52ED" w:rsidP="00E0213F">
            <w:pPr>
              <w:jc w:val="center"/>
              <w:rPr>
                <w:rFonts w:ascii="Times New Roman" w:hAnsi="Times New Roman" w:cs="Times New Roman"/>
                <w:sz w:val="24"/>
                <w:szCs w:val="24"/>
              </w:rPr>
            </w:pPr>
            <w:r>
              <w:rPr>
                <w:rFonts w:ascii="Times New Roman" w:hAnsi="Times New Roman" w:cs="Times New Roman"/>
                <w:sz w:val="24"/>
                <w:szCs w:val="24"/>
              </w:rPr>
              <w:t>-</w:t>
            </w:r>
          </w:p>
        </w:tc>
        <w:tc>
          <w:tcPr>
            <w:tcW w:w="1527" w:type="dxa"/>
            <w:vAlign w:val="center"/>
          </w:tcPr>
          <w:p w14:paraId="11347E02" w14:textId="77777777" w:rsidR="00EC475E" w:rsidRPr="00F739F7" w:rsidRDefault="003B52ED" w:rsidP="00E0213F">
            <w:pPr>
              <w:jc w:val="center"/>
              <w:rPr>
                <w:rFonts w:ascii="Times New Roman" w:hAnsi="Times New Roman" w:cs="Times New Roman"/>
                <w:sz w:val="24"/>
                <w:szCs w:val="24"/>
              </w:rPr>
            </w:pPr>
            <w:r>
              <w:rPr>
                <w:rFonts w:ascii="Times New Roman" w:hAnsi="Times New Roman" w:cs="Times New Roman"/>
                <w:sz w:val="24"/>
                <w:szCs w:val="24"/>
              </w:rPr>
              <w:t>-</w:t>
            </w:r>
          </w:p>
        </w:tc>
      </w:tr>
      <w:tr w:rsidR="00EC475E" w:rsidRPr="00F739F7" w14:paraId="7B768858" w14:textId="77777777" w:rsidTr="001541B7">
        <w:trPr>
          <w:trHeight w:val="283"/>
        </w:trPr>
        <w:tc>
          <w:tcPr>
            <w:tcW w:w="4436" w:type="dxa"/>
            <w:tcBorders>
              <w:top w:val="nil"/>
              <w:bottom w:val="nil"/>
              <w:right w:val="double" w:sz="4" w:space="0" w:color="auto"/>
            </w:tcBorders>
            <w:vAlign w:val="center"/>
          </w:tcPr>
          <w:p w14:paraId="24A84C6E" w14:textId="77777777" w:rsidR="00EC475E" w:rsidRPr="00F739F7" w:rsidRDefault="00EC475E" w:rsidP="00E0213F">
            <w:pPr>
              <w:autoSpaceDE w:val="0"/>
              <w:autoSpaceDN w:val="0"/>
              <w:adjustRightInd w:val="0"/>
              <w:spacing w:line="400" w:lineRule="atLeast"/>
              <w:ind w:left="720"/>
              <w:rPr>
                <w:rFonts w:ascii="Times New Roman" w:hAnsi="Times New Roman" w:cs="Times New Roman"/>
                <w:sz w:val="24"/>
                <w:szCs w:val="24"/>
              </w:rPr>
            </w:pPr>
            <w:r w:rsidRPr="00F739F7">
              <w:rPr>
                <w:rFonts w:ascii="Times New Roman" w:hAnsi="Times New Roman" w:cs="Times New Roman"/>
                <w:sz w:val="24"/>
                <w:szCs w:val="24"/>
              </w:rPr>
              <w:t>First generation western migrant</w:t>
            </w:r>
          </w:p>
        </w:tc>
        <w:tc>
          <w:tcPr>
            <w:tcW w:w="1526" w:type="dxa"/>
            <w:tcBorders>
              <w:left w:val="double" w:sz="4" w:space="0" w:color="auto"/>
            </w:tcBorders>
            <w:vAlign w:val="center"/>
          </w:tcPr>
          <w:p w14:paraId="6788F039" w14:textId="77777777" w:rsidR="00EC475E" w:rsidRPr="00F739F7" w:rsidRDefault="00B82BE9" w:rsidP="00B82BE9">
            <w:pPr>
              <w:jc w:val="center"/>
              <w:rPr>
                <w:rFonts w:ascii="Times New Roman" w:hAnsi="Times New Roman" w:cs="Times New Roman"/>
                <w:sz w:val="24"/>
                <w:szCs w:val="24"/>
              </w:rPr>
            </w:pPr>
            <w:r>
              <w:rPr>
                <w:rFonts w:ascii="Times New Roman" w:hAnsi="Times New Roman" w:cs="Times New Roman"/>
                <w:sz w:val="24"/>
                <w:szCs w:val="24"/>
              </w:rPr>
              <w:t>-.067*</w:t>
            </w:r>
          </w:p>
        </w:tc>
        <w:tc>
          <w:tcPr>
            <w:tcW w:w="1527" w:type="dxa"/>
            <w:vAlign w:val="center"/>
          </w:tcPr>
          <w:p w14:paraId="0B74B9DD" w14:textId="77777777" w:rsidR="00EC475E" w:rsidRPr="00F739F7" w:rsidRDefault="00EC475E" w:rsidP="00E0213F">
            <w:pPr>
              <w:jc w:val="center"/>
              <w:rPr>
                <w:rFonts w:ascii="Times New Roman" w:hAnsi="Times New Roman" w:cs="Times New Roman"/>
                <w:sz w:val="24"/>
                <w:szCs w:val="24"/>
              </w:rPr>
            </w:pPr>
            <w:r w:rsidRPr="00F739F7">
              <w:rPr>
                <w:rFonts w:ascii="Times New Roman" w:hAnsi="Times New Roman" w:cs="Times New Roman"/>
                <w:sz w:val="24"/>
                <w:szCs w:val="24"/>
              </w:rPr>
              <w:t>.</w:t>
            </w:r>
            <w:r w:rsidR="006D24E7">
              <w:rPr>
                <w:rFonts w:ascii="Times New Roman" w:hAnsi="Times New Roman" w:cs="Times New Roman"/>
                <w:sz w:val="24"/>
                <w:szCs w:val="24"/>
              </w:rPr>
              <w:t>003</w:t>
            </w:r>
          </w:p>
        </w:tc>
        <w:tc>
          <w:tcPr>
            <w:tcW w:w="1527" w:type="dxa"/>
            <w:vAlign w:val="center"/>
          </w:tcPr>
          <w:p w14:paraId="180B1021" w14:textId="77777777" w:rsidR="00EC475E" w:rsidRPr="00F739F7" w:rsidRDefault="00005B99" w:rsidP="00E0213F">
            <w:pPr>
              <w:jc w:val="center"/>
              <w:rPr>
                <w:rFonts w:ascii="Times New Roman" w:hAnsi="Times New Roman" w:cs="Times New Roman"/>
                <w:sz w:val="24"/>
                <w:szCs w:val="24"/>
              </w:rPr>
            </w:pPr>
            <w:r>
              <w:rPr>
                <w:rFonts w:ascii="Times New Roman" w:hAnsi="Times New Roman" w:cs="Times New Roman"/>
                <w:sz w:val="24"/>
                <w:szCs w:val="24"/>
              </w:rPr>
              <w:t>-.140*</w:t>
            </w:r>
          </w:p>
        </w:tc>
      </w:tr>
      <w:tr w:rsidR="00EC475E" w:rsidRPr="00F739F7" w14:paraId="016E9515" w14:textId="77777777" w:rsidTr="001541B7">
        <w:trPr>
          <w:trHeight w:val="283"/>
        </w:trPr>
        <w:tc>
          <w:tcPr>
            <w:tcW w:w="4436" w:type="dxa"/>
            <w:tcBorders>
              <w:top w:val="nil"/>
              <w:bottom w:val="nil"/>
              <w:right w:val="double" w:sz="4" w:space="0" w:color="auto"/>
            </w:tcBorders>
            <w:vAlign w:val="center"/>
          </w:tcPr>
          <w:p w14:paraId="0D598751" w14:textId="77777777" w:rsidR="00EC475E" w:rsidRPr="00F739F7" w:rsidRDefault="00EC475E" w:rsidP="00E0213F">
            <w:pPr>
              <w:autoSpaceDE w:val="0"/>
              <w:autoSpaceDN w:val="0"/>
              <w:adjustRightInd w:val="0"/>
              <w:spacing w:line="400" w:lineRule="atLeast"/>
              <w:ind w:left="720"/>
              <w:rPr>
                <w:rFonts w:ascii="Times New Roman" w:hAnsi="Times New Roman" w:cs="Times New Roman"/>
                <w:sz w:val="24"/>
                <w:szCs w:val="24"/>
              </w:rPr>
            </w:pPr>
            <w:r w:rsidRPr="00F739F7">
              <w:rPr>
                <w:rFonts w:ascii="Times New Roman" w:hAnsi="Times New Roman" w:cs="Times New Roman"/>
                <w:sz w:val="24"/>
                <w:szCs w:val="24"/>
              </w:rPr>
              <w:t>First generation eastern migrant</w:t>
            </w:r>
          </w:p>
        </w:tc>
        <w:tc>
          <w:tcPr>
            <w:tcW w:w="1526" w:type="dxa"/>
            <w:tcBorders>
              <w:left w:val="double" w:sz="4" w:space="0" w:color="auto"/>
            </w:tcBorders>
            <w:vAlign w:val="center"/>
          </w:tcPr>
          <w:p w14:paraId="3EA8DEE8" w14:textId="77777777" w:rsidR="00EC475E" w:rsidRPr="00F739F7" w:rsidRDefault="00B82BE9" w:rsidP="00E0213F">
            <w:pPr>
              <w:jc w:val="center"/>
              <w:rPr>
                <w:rFonts w:ascii="Times New Roman" w:hAnsi="Times New Roman" w:cs="Times New Roman"/>
                <w:sz w:val="24"/>
                <w:szCs w:val="24"/>
              </w:rPr>
            </w:pPr>
            <w:r>
              <w:rPr>
                <w:rFonts w:ascii="Times New Roman" w:hAnsi="Times New Roman" w:cs="Times New Roman"/>
                <w:sz w:val="24"/>
                <w:szCs w:val="24"/>
              </w:rPr>
              <w:t>-.050</w:t>
            </w:r>
          </w:p>
        </w:tc>
        <w:tc>
          <w:tcPr>
            <w:tcW w:w="1527" w:type="dxa"/>
            <w:vAlign w:val="center"/>
          </w:tcPr>
          <w:p w14:paraId="6F7C31C3" w14:textId="77777777" w:rsidR="00EC475E" w:rsidRPr="00F739F7" w:rsidRDefault="006D24E7" w:rsidP="00E0213F">
            <w:pPr>
              <w:jc w:val="center"/>
              <w:rPr>
                <w:rFonts w:ascii="Times New Roman" w:hAnsi="Times New Roman" w:cs="Times New Roman"/>
                <w:sz w:val="24"/>
                <w:szCs w:val="24"/>
              </w:rPr>
            </w:pPr>
            <w:r>
              <w:rPr>
                <w:rFonts w:ascii="Times New Roman" w:hAnsi="Times New Roman" w:cs="Times New Roman"/>
                <w:sz w:val="24"/>
                <w:szCs w:val="24"/>
              </w:rPr>
              <w:t>-.165</w:t>
            </w:r>
            <w:r w:rsidR="00EC475E" w:rsidRPr="00F739F7">
              <w:rPr>
                <w:rFonts w:ascii="Times New Roman" w:hAnsi="Times New Roman" w:cs="Times New Roman"/>
                <w:sz w:val="24"/>
                <w:szCs w:val="24"/>
              </w:rPr>
              <w:t>**</w:t>
            </w:r>
          </w:p>
        </w:tc>
        <w:tc>
          <w:tcPr>
            <w:tcW w:w="1527" w:type="dxa"/>
            <w:vAlign w:val="center"/>
          </w:tcPr>
          <w:p w14:paraId="0A8DEA9F" w14:textId="77777777" w:rsidR="00EC475E" w:rsidRPr="00F739F7" w:rsidRDefault="00005B99" w:rsidP="00E0213F">
            <w:pPr>
              <w:jc w:val="center"/>
              <w:rPr>
                <w:rFonts w:ascii="Times New Roman" w:hAnsi="Times New Roman" w:cs="Times New Roman"/>
                <w:sz w:val="24"/>
                <w:szCs w:val="24"/>
              </w:rPr>
            </w:pPr>
            <w:r>
              <w:rPr>
                <w:rFonts w:ascii="Times New Roman" w:hAnsi="Times New Roman" w:cs="Times New Roman"/>
                <w:sz w:val="24"/>
                <w:szCs w:val="24"/>
              </w:rPr>
              <w:t>.035</w:t>
            </w:r>
          </w:p>
        </w:tc>
      </w:tr>
      <w:tr w:rsidR="00EC475E" w:rsidRPr="00F739F7" w14:paraId="704427F9" w14:textId="77777777" w:rsidTr="001541B7">
        <w:trPr>
          <w:trHeight w:val="283"/>
        </w:trPr>
        <w:tc>
          <w:tcPr>
            <w:tcW w:w="4436" w:type="dxa"/>
            <w:tcBorders>
              <w:top w:val="nil"/>
              <w:bottom w:val="nil"/>
              <w:right w:val="double" w:sz="4" w:space="0" w:color="auto"/>
            </w:tcBorders>
            <w:vAlign w:val="center"/>
          </w:tcPr>
          <w:p w14:paraId="0A59E667" w14:textId="77777777" w:rsidR="00EC475E" w:rsidRPr="00F739F7" w:rsidRDefault="00EC475E" w:rsidP="00E0213F">
            <w:pPr>
              <w:autoSpaceDE w:val="0"/>
              <w:autoSpaceDN w:val="0"/>
              <w:adjustRightInd w:val="0"/>
              <w:spacing w:line="400" w:lineRule="atLeast"/>
              <w:ind w:left="720"/>
              <w:rPr>
                <w:rFonts w:ascii="Times New Roman" w:hAnsi="Times New Roman" w:cs="Times New Roman"/>
                <w:sz w:val="24"/>
                <w:szCs w:val="24"/>
              </w:rPr>
            </w:pPr>
            <w:r w:rsidRPr="00F739F7">
              <w:rPr>
                <w:rFonts w:ascii="Times New Roman" w:hAnsi="Times New Roman" w:cs="Times New Roman"/>
                <w:sz w:val="24"/>
                <w:szCs w:val="24"/>
              </w:rPr>
              <w:t>Second generation western migrant</w:t>
            </w:r>
          </w:p>
        </w:tc>
        <w:tc>
          <w:tcPr>
            <w:tcW w:w="1526" w:type="dxa"/>
            <w:tcBorders>
              <w:left w:val="double" w:sz="4" w:space="0" w:color="auto"/>
            </w:tcBorders>
            <w:vAlign w:val="center"/>
          </w:tcPr>
          <w:p w14:paraId="35E8B17F" w14:textId="77777777" w:rsidR="00EC475E" w:rsidRPr="00F739F7" w:rsidRDefault="00B82BE9" w:rsidP="00E0213F">
            <w:pPr>
              <w:jc w:val="center"/>
              <w:rPr>
                <w:rFonts w:ascii="Times New Roman" w:hAnsi="Times New Roman" w:cs="Times New Roman"/>
                <w:sz w:val="24"/>
                <w:szCs w:val="24"/>
              </w:rPr>
            </w:pPr>
            <w:r>
              <w:rPr>
                <w:rFonts w:ascii="Times New Roman" w:hAnsi="Times New Roman" w:cs="Times New Roman"/>
                <w:sz w:val="24"/>
                <w:szCs w:val="24"/>
              </w:rPr>
              <w:t>-.040</w:t>
            </w:r>
          </w:p>
        </w:tc>
        <w:tc>
          <w:tcPr>
            <w:tcW w:w="1527" w:type="dxa"/>
            <w:vAlign w:val="center"/>
          </w:tcPr>
          <w:p w14:paraId="3AEE1D55" w14:textId="77777777" w:rsidR="00EC475E" w:rsidRPr="00F739F7" w:rsidRDefault="006D24E7" w:rsidP="00E0213F">
            <w:pPr>
              <w:jc w:val="center"/>
              <w:rPr>
                <w:rFonts w:ascii="Times New Roman" w:hAnsi="Times New Roman" w:cs="Times New Roman"/>
                <w:sz w:val="24"/>
                <w:szCs w:val="24"/>
              </w:rPr>
            </w:pPr>
            <w:r>
              <w:rPr>
                <w:rFonts w:ascii="Times New Roman" w:hAnsi="Times New Roman" w:cs="Times New Roman"/>
                <w:sz w:val="24"/>
                <w:szCs w:val="24"/>
              </w:rPr>
              <w:t>.007</w:t>
            </w:r>
          </w:p>
        </w:tc>
        <w:tc>
          <w:tcPr>
            <w:tcW w:w="1527" w:type="dxa"/>
            <w:vAlign w:val="center"/>
          </w:tcPr>
          <w:p w14:paraId="5BE80CE9" w14:textId="77777777" w:rsidR="00EC475E" w:rsidRPr="00F739F7" w:rsidRDefault="00005B99" w:rsidP="00E0213F">
            <w:pPr>
              <w:jc w:val="center"/>
              <w:rPr>
                <w:rFonts w:ascii="Times New Roman" w:hAnsi="Times New Roman" w:cs="Times New Roman"/>
                <w:sz w:val="24"/>
                <w:szCs w:val="24"/>
              </w:rPr>
            </w:pPr>
            <w:r>
              <w:rPr>
                <w:rFonts w:ascii="Times New Roman" w:hAnsi="Times New Roman" w:cs="Times New Roman"/>
                <w:sz w:val="24"/>
                <w:szCs w:val="24"/>
              </w:rPr>
              <w:t>-.085</w:t>
            </w:r>
            <w:r w:rsidR="00EC475E" w:rsidRPr="00F739F7">
              <w:rPr>
                <w:rFonts w:ascii="Times New Roman" w:hAnsi="Times New Roman" w:cs="Times New Roman"/>
                <w:sz w:val="24"/>
                <w:szCs w:val="24"/>
              </w:rPr>
              <w:t>**</w:t>
            </w:r>
          </w:p>
        </w:tc>
      </w:tr>
      <w:tr w:rsidR="00EC475E" w:rsidRPr="00F739F7" w14:paraId="368E2525" w14:textId="77777777" w:rsidTr="001541B7">
        <w:trPr>
          <w:trHeight w:val="283"/>
        </w:trPr>
        <w:tc>
          <w:tcPr>
            <w:tcW w:w="4436" w:type="dxa"/>
            <w:tcBorders>
              <w:top w:val="nil"/>
              <w:right w:val="double" w:sz="4" w:space="0" w:color="auto"/>
            </w:tcBorders>
            <w:vAlign w:val="center"/>
          </w:tcPr>
          <w:p w14:paraId="01BE79CA" w14:textId="77777777" w:rsidR="00EC475E" w:rsidRPr="00F739F7" w:rsidRDefault="00EC475E" w:rsidP="00E0213F">
            <w:pPr>
              <w:autoSpaceDE w:val="0"/>
              <w:autoSpaceDN w:val="0"/>
              <w:adjustRightInd w:val="0"/>
              <w:spacing w:line="400" w:lineRule="atLeast"/>
              <w:ind w:left="720"/>
              <w:rPr>
                <w:rFonts w:ascii="Times New Roman" w:hAnsi="Times New Roman" w:cs="Times New Roman"/>
                <w:sz w:val="24"/>
                <w:szCs w:val="24"/>
              </w:rPr>
            </w:pPr>
            <w:r w:rsidRPr="00F739F7">
              <w:rPr>
                <w:rFonts w:ascii="Times New Roman" w:hAnsi="Times New Roman" w:cs="Times New Roman"/>
                <w:sz w:val="24"/>
                <w:szCs w:val="24"/>
              </w:rPr>
              <w:t>Second generation eastern migrant</w:t>
            </w:r>
          </w:p>
        </w:tc>
        <w:tc>
          <w:tcPr>
            <w:tcW w:w="1526" w:type="dxa"/>
            <w:tcBorders>
              <w:left w:val="double" w:sz="4" w:space="0" w:color="auto"/>
            </w:tcBorders>
            <w:vAlign w:val="center"/>
          </w:tcPr>
          <w:p w14:paraId="0352F774" w14:textId="77777777" w:rsidR="00EC475E" w:rsidRPr="00F739F7" w:rsidRDefault="00B82BE9" w:rsidP="00E0213F">
            <w:pPr>
              <w:jc w:val="center"/>
              <w:rPr>
                <w:rFonts w:ascii="Times New Roman" w:hAnsi="Times New Roman" w:cs="Times New Roman"/>
                <w:sz w:val="24"/>
                <w:szCs w:val="24"/>
              </w:rPr>
            </w:pPr>
            <w:r>
              <w:rPr>
                <w:rFonts w:ascii="Times New Roman" w:hAnsi="Times New Roman" w:cs="Times New Roman"/>
                <w:sz w:val="24"/>
                <w:szCs w:val="24"/>
              </w:rPr>
              <w:t>.051</w:t>
            </w:r>
          </w:p>
        </w:tc>
        <w:tc>
          <w:tcPr>
            <w:tcW w:w="1527" w:type="dxa"/>
            <w:vAlign w:val="center"/>
          </w:tcPr>
          <w:p w14:paraId="20EBD20B" w14:textId="77777777" w:rsidR="00EC475E" w:rsidRPr="00F739F7" w:rsidRDefault="006D24E7" w:rsidP="00E0213F">
            <w:pPr>
              <w:jc w:val="center"/>
              <w:rPr>
                <w:rFonts w:ascii="Times New Roman" w:hAnsi="Times New Roman" w:cs="Times New Roman"/>
                <w:sz w:val="24"/>
                <w:szCs w:val="24"/>
              </w:rPr>
            </w:pPr>
            <w:r>
              <w:rPr>
                <w:rFonts w:ascii="Times New Roman" w:hAnsi="Times New Roman" w:cs="Times New Roman"/>
                <w:sz w:val="24"/>
                <w:szCs w:val="24"/>
              </w:rPr>
              <w:t>-.056</w:t>
            </w:r>
          </w:p>
        </w:tc>
        <w:tc>
          <w:tcPr>
            <w:tcW w:w="1527" w:type="dxa"/>
            <w:vAlign w:val="center"/>
          </w:tcPr>
          <w:p w14:paraId="11E5C39D" w14:textId="77777777" w:rsidR="00EC475E" w:rsidRPr="00F739F7" w:rsidRDefault="00005B99" w:rsidP="00E0213F">
            <w:pPr>
              <w:jc w:val="center"/>
              <w:rPr>
                <w:rFonts w:ascii="Times New Roman" w:hAnsi="Times New Roman" w:cs="Times New Roman"/>
                <w:sz w:val="24"/>
                <w:szCs w:val="24"/>
              </w:rPr>
            </w:pPr>
            <w:r>
              <w:rPr>
                <w:rFonts w:ascii="Times New Roman" w:hAnsi="Times New Roman" w:cs="Times New Roman"/>
                <w:sz w:val="24"/>
                <w:szCs w:val="24"/>
              </w:rPr>
              <w:t>.094</w:t>
            </w:r>
          </w:p>
        </w:tc>
      </w:tr>
      <w:tr w:rsidR="00EC475E" w:rsidRPr="00F739F7" w14:paraId="7670D8C4" w14:textId="77777777" w:rsidTr="001541B7">
        <w:trPr>
          <w:trHeight w:val="283"/>
        </w:trPr>
        <w:tc>
          <w:tcPr>
            <w:tcW w:w="4436" w:type="dxa"/>
            <w:tcBorders>
              <w:right w:val="double" w:sz="4" w:space="0" w:color="auto"/>
            </w:tcBorders>
            <w:vAlign w:val="center"/>
          </w:tcPr>
          <w:p w14:paraId="0633BE62" w14:textId="77777777" w:rsidR="00EC475E" w:rsidRPr="00F739F7" w:rsidRDefault="00EC475E" w:rsidP="00E0213F">
            <w:pPr>
              <w:autoSpaceDE w:val="0"/>
              <w:autoSpaceDN w:val="0"/>
              <w:adjustRightInd w:val="0"/>
              <w:spacing w:line="400" w:lineRule="atLeast"/>
              <w:rPr>
                <w:rFonts w:ascii="Times New Roman" w:hAnsi="Times New Roman" w:cs="Times New Roman"/>
                <w:b/>
                <w:sz w:val="24"/>
                <w:szCs w:val="24"/>
              </w:rPr>
            </w:pPr>
            <w:r w:rsidRPr="00F739F7">
              <w:rPr>
                <w:rFonts w:ascii="Times New Roman" w:hAnsi="Times New Roman" w:cs="Times New Roman"/>
                <w:b/>
                <w:sz w:val="24"/>
                <w:szCs w:val="24"/>
              </w:rPr>
              <w:t>Number of children</w:t>
            </w:r>
          </w:p>
        </w:tc>
        <w:tc>
          <w:tcPr>
            <w:tcW w:w="1526" w:type="dxa"/>
            <w:tcBorders>
              <w:left w:val="double" w:sz="4" w:space="0" w:color="auto"/>
            </w:tcBorders>
            <w:vAlign w:val="center"/>
          </w:tcPr>
          <w:p w14:paraId="0A1B6316" w14:textId="77777777" w:rsidR="00EC475E" w:rsidRPr="00F739F7" w:rsidRDefault="00B82BE9" w:rsidP="00B82BE9">
            <w:pPr>
              <w:autoSpaceDE w:val="0"/>
              <w:autoSpaceDN w:val="0"/>
              <w:adjustRightInd w:val="0"/>
              <w:spacing w:line="400" w:lineRule="atLeast"/>
              <w:jc w:val="center"/>
              <w:rPr>
                <w:rFonts w:ascii="Times New Roman" w:hAnsi="Times New Roman" w:cs="Times New Roman"/>
                <w:sz w:val="24"/>
                <w:szCs w:val="24"/>
              </w:rPr>
            </w:pPr>
            <w:r>
              <w:rPr>
                <w:rFonts w:ascii="Times New Roman" w:hAnsi="Times New Roman" w:cs="Times New Roman"/>
                <w:color w:val="000000"/>
                <w:sz w:val="24"/>
                <w:szCs w:val="24"/>
              </w:rPr>
              <w:t>-.024</w:t>
            </w:r>
            <w:r w:rsidR="00EC475E" w:rsidRPr="00F739F7">
              <w:rPr>
                <w:rFonts w:ascii="Times New Roman" w:hAnsi="Times New Roman" w:cs="Times New Roman"/>
                <w:color w:val="000000"/>
                <w:sz w:val="24"/>
                <w:szCs w:val="24"/>
              </w:rPr>
              <w:t>**</w:t>
            </w:r>
          </w:p>
        </w:tc>
        <w:tc>
          <w:tcPr>
            <w:tcW w:w="1527" w:type="dxa"/>
            <w:vAlign w:val="center"/>
          </w:tcPr>
          <w:p w14:paraId="57B50048" w14:textId="77777777" w:rsidR="00EC475E" w:rsidRPr="00F739F7" w:rsidRDefault="00EC475E" w:rsidP="006D24E7">
            <w:pPr>
              <w:autoSpaceDE w:val="0"/>
              <w:autoSpaceDN w:val="0"/>
              <w:adjustRightInd w:val="0"/>
              <w:spacing w:line="400" w:lineRule="atLeast"/>
              <w:jc w:val="center"/>
              <w:rPr>
                <w:rFonts w:ascii="Times New Roman" w:hAnsi="Times New Roman" w:cs="Times New Roman"/>
                <w:sz w:val="24"/>
                <w:szCs w:val="24"/>
              </w:rPr>
            </w:pPr>
            <w:r w:rsidRPr="00F739F7">
              <w:rPr>
                <w:rFonts w:ascii="Times New Roman" w:hAnsi="Times New Roman" w:cs="Times New Roman"/>
                <w:sz w:val="24"/>
                <w:szCs w:val="24"/>
              </w:rPr>
              <w:t>.</w:t>
            </w:r>
            <w:r w:rsidR="006D24E7">
              <w:rPr>
                <w:rFonts w:ascii="Times New Roman" w:hAnsi="Times New Roman" w:cs="Times New Roman"/>
                <w:sz w:val="24"/>
                <w:szCs w:val="24"/>
              </w:rPr>
              <w:t>010</w:t>
            </w:r>
          </w:p>
        </w:tc>
        <w:tc>
          <w:tcPr>
            <w:tcW w:w="1527" w:type="dxa"/>
            <w:vAlign w:val="center"/>
          </w:tcPr>
          <w:p w14:paraId="55D8BA53" w14:textId="77777777" w:rsidR="00EC475E" w:rsidRPr="00F739F7" w:rsidRDefault="00EC475E" w:rsidP="00E0213F">
            <w:pPr>
              <w:autoSpaceDE w:val="0"/>
              <w:autoSpaceDN w:val="0"/>
              <w:adjustRightInd w:val="0"/>
              <w:spacing w:line="320" w:lineRule="atLeast"/>
              <w:ind w:left="60" w:right="60"/>
              <w:jc w:val="center"/>
              <w:rPr>
                <w:rFonts w:ascii="Times New Roman" w:hAnsi="Times New Roman" w:cs="Times New Roman"/>
                <w:color w:val="000000"/>
                <w:sz w:val="24"/>
                <w:szCs w:val="24"/>
              </w:rPr>
            </w:pPr>
            <w:r w:rsidRPr="00F739F7">
              <w:rPr>
                <w:rFonts w:ascii="Times New Roman" w:hAnsi="Times New Roman" w:cs="Times New Roman"/>
                <w:color w:val="000000"/>
                <w:sz w:val="24"/>
                <w:szCs w:val="24"/>
              </w:rPr>
              <w:t>-.064**</w:t>
            </w:r>
          </w:p>
        </w:tc>
      </w:tr>
    </w:tbl>
    <w:p w14:paraId="6238D681" w14:textId="77777777" w:rsidR="001541B7" w:rsidRPr="00F739F7" w:rsidRDefault="00732B42" w:rsidP="00732B42">
      <w:pPr>
        <w:spacing w:line="240" w:lineRule="auto"/>
        <w:rPr>
          <w:rFonts w:ascii="Times New Roman" w:hAnsi="Times New Roman" w:cs="Times New Roman"/>
          <w:sz w:val="24"/>
          <w:szCs w:val="24"/>
        </w:rPr>
      </w:pPr>
      <w:r w:rsidRPr="00F739F7">
        <w:rPr>
          <w:rFonts w:ascii="Times New Roman" w:hAnsi="Times New Roman" w:cs="Times New Roman"/>
          <w:sz w:val="24"/>
          <w:szCs w:val="24"/>
        </w:rPr>
        <w:t>**significant at 5% level</w:t>
      </w:r>
      <w:r w:rsidRPr="00F739F7">
        <w:rPr>
          <w:rFonts w:ascii="Times New Roman" w:hAnsi="Times New Roman" w:cs="Times New Roman"/>
          <w:sz w:val="24"/>
          <w:szCs w:val="24"/>
        </w:rPr>
        <w:br/>
        <w:t>*significant at 10% level</w:t>
      </w:r>
      <w:r w:rsidR="001541B7" w:rsidRPr="00F739F7">
        <w:rPr>
          <w:rFonts w:ascii="Times New Roman" w:hAnsi="Times New Roman" w:cs="Times New Roman"/>
          <w:sz w:val="24"/>
          <w:szCs w:val="24"/>
        </w:rPr>
        <w:br/>
      </w:r>
      <w:r w:rsidR="00CF2BFA">
        <w:rPr>
          <w:rFonts w:ascii="Times New Roman" w:hAnsi="Times New Roman" w:cs="Times New Roman"/>
          <w:sz w:val="24"/>
          <w:szCs w:val="24"/>
          <w:vertAlign w:val="superscript"/>
        </w:rPr>
        <w:t>-</w:t>
      </w:r>
      <w:r w:rsidR="001541B7" w:rsidRPr="00F739F7">
        <w:rPr>
          <w:rFonts w:ascii="Times New Roman" w:hAnsi="Times New Roman" w:cs="Times New Roman"/>
          <w:sz w:val="24"/>
          <w:szCs w:val="24"/>
          <w:vertAlign w:val="superscript"/>
        </w:rPr>
        <w:t xml:space="preserve"> </w:t>
      </w:r>
      <w:r w:rsidR="001541B7" w:rsidRPr="00F739F7">
        <w:rPr>
          <w:rFonts w:ascii="Times New Roman" w:hAnsi="Times New Roman" w:cs="Times New Roman"/>
          <w:sz w:val="24"/>
          <w:szCs w:val="24"/>
        </w:rPr>
        <w:t>reference category</w:t>
      </w:r>
    </w:p>
    <w:p w14:paraId="398A0415" w14:textId="77777777" w:rsidR="00732B42" w:rsidRPr="00F739F7" w:rsidRDefault="00732B42" w:rsidP="00732B42">
      <w:pPr>
        <w:spacing w:line="240" w:lineRule="auto"/>
        <w:rPr>
          <w:rFonts w:ascii="Times New Roman" w:hAnsi="Times New Roman" w:cs="Times New Roman"/>
          <w:sz w:val="24"/>
          <w:szCs w:val="24"/>
        </w:rPr>
      </w:pPr>
    </w:p>
    <w:p w14:paraId="7ECB5EB6" w14:textId="77777777" w:rsidR="00732B42" w:rsidRPr="00F739F7" w:rsidRDefault="002F3B28" w:rsidP="002E7205">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 xml:space="preserve">The estimation above shows the effect of the indicator variables of interest on the natural logarithm of monthly gross income of a sample of individuals of the Netherlands, a sample including only men and a sample including only women. </w:t>
      </w:r>
      <w:r w:rsidR="00F0490D" w:rsidRPr="00F739F7">
        <w:rPr>
          <w:rFonts w:ascii="Times New Roman" w:hAnsi="Times New Roman" w:cs="Times New Roman"/>
          <w:sz w:val="24"/>
          <w:szCs w:val="24"/>
        </w:rPr>
        <w:t xml:space="preserve">Before using the above regression to compute the overall Oaxaca-Ransom wage differential decomposition, it is crucial to discuss the impact of each indicator variable individually. </w:t>
      </w:r>
      <w:r w:rsidR="00530747" w:rsidRPr="00F739F7">
        <w:rPr>
          <w:rFonts w:ascii="Times New Roman" w:hAnsi="Times New Roman" w:cs="Times New Roman"/>
          <w:sz w:val="24"/>
          <w:szCs w:val="24"/>
        </w:rPr>
        <w:t xml:space="preserve"> </w:t>
      </w:r>
    </w:p>
    <w:p w14:paraId="5AFD5816" w14:textId="77C22EB2" w:rsidR="00CE4440" w:rsidRDefault="00A46FDD" w:rsidP="00CE4440">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 xml:space="preserve">From the regression results above, </w:t>
      </w:r>
      <w:r w:rsidR="006802CB" w:rsidRPr="00F739F7">
        <w:rPr>
          <w:rFonts w:ascii="Times New Roman" w:hAnsi="Times New Roman" w:cs="Times New Roman"/>
          <w:sz w:val="24"/>
          <w:szCs w:val="24"/>
        </w:rPr>
        <w:t xml:space="preserve">it can be seen that married women see a negative impact on their wages however married men see a positive impact on their wages. </w:t>
      </w:r>
      <w:r w:rsidR="007B56AB" w:rsidRPr="00F739F7">
        <w:rPr>
          <w:rFonts w:ascii="Times New Roman" w:hAnsi="Times New Roman" w:cs="Times New Roman"/>
          <w:sz w:val="24"/>
          <w:szCs w:val="24"/>
        </w:rPr>
        <w:t xml:space="preserve">Moreover, women that have never been married face a higher negative impact on wages compared to men who have never been married. </w:t>
      </w:r>
      <w:r w:rsidR="00054E43" w:rsidRPr="00F739F7">
        <w:rPr>
          <w:rFonts w:ascii="Times New Roman" w:hAnsi="Times New Roman" w:cs="Times New Roman"/>
          <w:sz w:val="24"/>
          <w:szCs w:val="24"/>
        </w:rPr>
        <w:t xml:space="preserve">When comparing the coefficients of married and unmarried men and women to the respective coefficients of the pooled regression, it can be seen that men have a significant advantage. </w:t>
      </w:r>
      <w:r w:rsidR="00FD5DE4" w:rsidRPr="00F739F7">
        <w:rPr>
          <w:rFonts w:ascii="Times New Roman" w:hAnsi="Times New Roman" w:cs="Times New Roman"/>
          <w:sz w:val="24"/>
          <w:szCs w:val="24"/>
        </w:rPr>
        <w:t xml:space="preserve">Moreover, men with children have a significant advantage compared to the pooled population whereas women with children see a significant disadvantage. </w:t>
      </w:r>
      <w:r w:rsidR="00CE4440">
        <w:rPr>
          <w:rFonts w:ascii="Times New Roman" w:hAnsi="Times New Roman" w:cs="Times New Roman"/>
          <w:sz w:val="24"/>
          <w:szCs w:val="24"/>
        </w:rPr>
        <w:t>Hence, the hypothesis that</w:t>
      </w:r>
      <w:r w:rsidR="006D28D5">
        <w:rPr>
          <w:rFonts w:ascii="Times New Roman" w:hAnsi="Times New Roman" w:cs="Times New Roman"/>
          <w:sz w:val="24"/>
          <w:szCs w:val="24"/>
        </w:rPr>
        <w:t xml:space="preserve">, </w:t>
      </w:r>
      <w:r w:rsidR="006D28D5">
        <w:rPr>
          <w:rFonts w:ascii="Times New Roman" w:hAnsi="Times New Roman" w:cs="Times New Roman"/>
          <w:i/>
          <w:sz w:val="24"/>
          <w:szCs w:val="24"/>
        </w:rPr>
        <w:t xml:space="preserve">significant wage disadvantage for married women </w:t>
      </w:r>
      <w:r w:rsidR="00440A2A">
        <w:rPr>
          <w:rFonts w:ascii="Times New Roman" w:hAnsi="Times New Roman" w:cs="Times New Roman"/>
          <w:i/>
          <w:sz w:val="24"/>
          <w:szCs w:val="24"/>
        </w:rPr>
        <w:t xml:space="preserve">relative to unmarried women </w:t>
      </w:r>
      <w:r w:rsidR="006D28D5">
        <w:rPr>
          <w:rFonts w:ascii="Times New Roman" w:hAnsi="Times New Roman" w:cs="Times New Roman"/>
          <w:i/>
          <w:sz w:val="24"/>
          <w:szCs w:val="24"/>
        </w:rPr>
        <w:t>can be expected</w:t>
      </w:r>
      <w:r w:rsidR="006D28D5">
        <w:rPr>
          <w:rFonts w:ascii="Times New Roman" w:hAnsi="Times New Roman" w:cs="Times New Roman"/>
          <w:sz w:val="24"/>
          <w:szCs w:val="24"/>
        </w:rPr>
        <w:t>, is confirmed</w:t>
      </w:r>
      <w:r w:rsidR="00CE4440" w:rsidRPr="00F739F7">
        <w:rPr>
          <w:rFonts w:ascii="Times New Roman" w:hAnsi="Times New Roman" w:cs="Times New Roman"/>
          <w:i/>
          <w:sz w:val="24"/>
          <w:szCs w:val="24"/>
        </w:rPr>
        <w:t xml:space="preserve">.  </w:t>
      </w:r>
    </w:p>
    <w:p w14:paraId="44293A74" w14:textId="77777777" w:rsidR="006025A0" w:rsidRDefault="006025A0" w:rsidP="002E7205">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 xml:space="preserve">Males that are eastern migrants of both first and second generation </w:t>
      </w:r>
      <w:r w:rsidR="00820A0C">
        <w:rPr>
          <w:rFonts w:ascii="Times New Roman" w:hAnsi="Times New Roman" w:cs="Times New Roman"/>
          <w:sz w:val="24"/>
          <w:szCs w:val="24"/>
        </w:rPr>
        <w:t>have</w:t>
      </w:r>
      <w:r w:rsidRPr="00F739F7">
        <w:rPr>
          <w:rFonts w:ascii="Times New Roman" w:hAnsi="Times New Roman" w:cs="Times New Roman"/>
          <w:sz w:val="24"/>
          <w:szCs w:val="24"/>
        </w:rPr>
        <w:t xml:space="preserve"> a disadvantage</w:t>
      </w:r>
      <w:r w:rsidR="00820A0C">
        <w:rPr>
          <w:rFonts w:ascii="Times New Roman" w:hAnsi="Times New Roman" w:cs="Times New Roman"/>
          <w:sz w:val="24"/>
          <w:szCs w:val="24"/>
        </w:rPr>
        <w:t>. Furthermore, when looking at first and second generation western migrants relative to Dutch individuals, there is a higher wage differential amongst women than men. When looking at first and second generation eastern migrants relative to Dutch individuals, the differential amongst men is higher. H</w:t>
      </w:r>
      <w:r w:rsidRPr="00F739F7">
        <w:rPr>
          <w:rFonts w:ascii="Times New Roman" w:hAnsi="Times New Roman" w:cs="Times New Roman"/>
          <w:sz w:val="24"/>
          <w:szCs w:val="24"/>
        </w:rPr>
        <w:t xml:space="preserve">owever the overall effect of origin on the wages of men, women and the pooled population is </w:t>
      </w:r>
      <w:r w:rsidR="008A11DE">
        <w:rPr>
          <w:rFonts w:ascii="Times New Roman" w:hAnsi="Times New Roman" w:cs="Times New Roman"/>
          <w:sz w:val="24"/>
          <w:szCs w:val="24"/>
        </w:rPr>
        <w:t>not statistically si</w:t>
      </w:r>
      <w:r w:rsidR="00C760C9">
        <w:rPr>
          <w:rFonts w:ascii="Times New Roman" w:hAnsi="Times New Roman" w:cs="Times New Roman"/>
          <w:sz w:val="24"/>
          <w:szCs w:val="24"/>
        </w:rPr>
        <w:t xml:space="preserve">gnificant. Hence the hypothesis, </w:t>
      </w:r>
      <w:r w:rsidR="000F228B">
        <w:rPr>
          <w:rFonts w:ascii="Times New Roman" w:hAnsi="Times New Roman" w:cs="Times New Roman"/>
          <w:i/>
          <w:sz w:val="24"/>
          <w:szCs w:val="24"/>
        </w:rPr>
        <w:t xml:space="preserve">the difference in </w:t>
      </w:r>
      <w:r w:rsidR="00D34D6A">
        <w:rPr>
          <w:rFonts w:ascii="Times New Roman" w:hAnsi="Times New Roman" w:cs="Times New Roman"/>
          <w:i/>
          <w:sz w:val="24"/>
          <w:szCs w:val="24"/>
        </w:rPr>
        <w:t xml:space="preserve">the </w:t>
      </w:r>
      <w:r w:rsidR="000F228B">
        <w:rPr>
          <w:rFonts w:ascii="Times New Roman" w:hAnsi="Times New Roman" w:cs="Times New Roman"/>
          <w:i/>
          <w:sz w:val="24"/>
          <w:szCs w:val="24"/>
        </w:rPr>
        <w:t xml:space="preserve">wages of men with a non-Dutch background and Dutch men is expected to be lower than the difference in </w:t>
      </w:r>
      <w:r w:rsidR="00D34D6A">
        <w:rPr>
          <w:rFonts w:ascii="Times New Roman" w:hAnsi="Times New Roman" w:cs="Times New Roman"/>
          <w:i/>
          <w:sz w:val="24"/>
          <w:szCs w:val="24"/>
        </w:rPr>
        <w:t xml:space="preserve">the </w:t>
      </w:r>
      <w:r w:rsidR="000F228B">
        <w:rPr>
          <w:rFonts w:ascii="Times New Roman" w:hAnsi="Times New Roman" w:cs="Times New Roman"/>
          <w:i/>
          <w:sz w:val="24"/>
          <w:szCs w:val="24"/>
        </w:rPr>
        <w:t>wages of women with a non-Dutch background and Dutch women</w:t>
      </w:r>
      <w:r w:rsidR="00C760C9">
        <w:rPr>
          <w:rFonts w:ascii="Times New Roman" w:hAnsi="Times New Roman" w:cs="Times New Roman"/>
          <w:sz w:val="24"/>
          <w:szCs w:val="24"/>
        </w:rPr>
        <w:t>, is rejected.</w:t>
      </w:r>
      <w:r w:rsidR="008A11DE">
        <w:rPr>
          <w:rFonts w:ascii="Times New Roman" w:hAnsi="Times New Roman" w:cs="Times New Roman"/>
          <w:sz w:val="24"/>
          <w:szCs w:val="24"/>
        </w:rPr>
        <w:t xml:space="preserve">  </w:t>
      </w:r>
    </w:p>
    <w:p w14:paraId="7CB454A5" w14:textId="77777777" w:rsidR="009E3A30" w:rsidRPr="009E3A30" w:rsidRDefault="00E810B4" w:rsidP="00F1154E">
      <w:pPr>
        <w:spacing w:line="360" w:lineRule="auto"/>
        <w:jc w:val="both"/>
        <w:rPr>
          <w:rFonts w:ascii="Times New Roman" w:hAnsi="Times New Roman" w:cs="Times New Roman"/>
          <w:i/>
          <w:sz w:val="24"/>
          <w:szCs w:val="24"/>
        </w:rPr>
      </w:pPr>
      <w:r w:rsidRPr="00F739F7">
        <w:rPr>
          <w:rFonts w:ascii="Times New Roman" w:hAnsi="Times New Roman" w:cs="Times New Roman"/>
          <w:sz w:val="24"/>
          <w:szCs w:val="24"/>
        </w:rPr>
        <w:t>When examining the level of education, men have higher returns to a pursuing a higher level of education</w:t>
      </w:r>
      <w:r w:rsidR="002618C3">
        <w:rPr>
          <w:rFonts w:ascii="Times New Roman" w:hAnsi="Times New Roman" w:cs="Times New Roman"/>
          <w:sz w:val="24"/>
          <w:szCs w:val="24"/>
        </w:rPr>
        <w:t xml:space="preserve"> in each category</w:t>
      </w:r>
      <w:r w:rsidRPr="00F739F7">
        <w:rPr>
          <w:rFonts w:ascii="Times New Roman" w:hAnsi="Times New Roman" w:cs="Times New Roman"/>
          <w:sz w:val="24"/>
          <w:szCs w:val="24"/>
        </w:rPr>
        <w:t xml:space="preserve">.  However, when looking at the different fields of education being pursued, females have an advantage compared to their male counterparts in </w:t>
      </w:r>
      <w:r>
        <w:rPr>
          <w:rFonts w:ascii="Times New Roman" w:hAnsi="Times New Roman" w:cs="Times New Roman"/>
          <w:sz w:val="24"/>
          <w:szCs w:val="24"/>
        </w:rPr>
        <w:t xml:space="preserve">a </w:t>
      </w:r>
      <w:r w:rsidRPr="00F739F7">
        <w:rPr>
          <w:rFonts w:ascii="Times New Roman" w:hAnsi="Times New Roman" w:cs="Times New Roman"/>
          <w:sz w:val="24"/>
          <w:szCs w:val="24"/>
        </w:rPr>
        <w:t>majority of the fields.</w:t>
      </w:r>
      <w:r>
        <w:rPr>
          <w:rFonts w:ascii="Times New Roman" w:hAnsi="Times New Roman" w:cs="Times New Roman"/>
          <w:sz w:val="24"/>
          <w:szCs w:val="24"/>
        </w:rPr>
        <w:t xml:space="preserve"> The table below indicates the female disadvantage and male advantage for all categories of men and women by the field of education.</w:t>
      </w:r>
      <w:r w:rsidRPr="00F739F7">
        <w:rPr>
          <w:rFonts w:ascii="Times New Roman" w:hAnsi="Times New Roman" w:cs="Times New Roman"/>
          <w:sz w:val="24"/>
          <w:szCs w:val="24"/>
        </w:rPr>
        <w:t xml:space="preserve"> </w:t>
      </w:r>
    </w:p>
    <w:tbl>
      <w:tblPr>
        <w:tblStyle w:val="TableGrid"/>
        <w:tblW w:w="0" w:type="auto"/>
        <w:tblLook w:val="04A0" w:firstRow="1" w:lastRow="0" w:firstColumn="1" w:lastColumn="0" w:noHBand="0" w:noVBand="1"/>
      </w:tblPr>
      <w:tblGrid>
        <w:gridCol w:w="3964"/>
        <w:gridCol w:w="2526"/>
        <w:gridCol w:w="2526"/>
      </w:tblGrid>
      <w:tr w:rsidR="00F1154E" w14:paraId="48B7E64B" w14:textId="77777777" w:rsidTr="00F1154E">
        <w:tc>
          <w:tcPr>
            <w:tcW w:w="9016" w:type="dxa"/>
            <w:gridSpan w:val="3"/>
            <w:tcBorders>
              <w:top w:val="nil"/>
              <w:left w:val="nil"/>
              <w:bottom w:val="single" w:sz="4" w:space="0" w:color="auto"/>
              <w:right w:val="nil"/>
            </w:tcBorders>
            <w:vAlign w:val="bottom"/>
          </w:tcPr>
          <w:p w14:paraId="2D203C59" w14:textId="77777777" w:rsidR="00F1154E" w:rsidRPr="00846E43" w:rsidRDefault="00F1154E" w:rsidP="00F1154E">
            <w:pPr>
              <w:spacing w:line="360" w:lineRule="auto"/>
              <w:rPr>
                <w:rFonts w:ascii="Times New Roman" w:hAnsi="Times New Roman" w:cs="Times New Roman"/>
                <w:b/>
                <w:sz w:val="24"/>
                <w:szCs w:val="24"/>
              </w:rPr>
            </w:pPr>
            <w:r>
              <w:rPr>
                <w:rFonts w:ascii="Times New Roman" w:hAnsi="Times New Roman" w:cs="Times New Roman"/>
                <w:i/>
                <w:sz w:val="24"/>
                <w:szCs w:val="24"/>
              </w:rPr>
              <w:t>Table 2: Male advantage and female disadvantage by type of education</w:t>
            </w:r>
          </w:p>
        </w:tc>
      </w:tr>
      <w:tr w:rsidR="009E3A30" w14:paraId="31093AE0" w14:textId="77777777" w:rsidTr="00F1154E">
        <w:tc>
          <w:tcPr>
            <w:tcW w:w="3964" w:type="dxa"/>
            <w:tcBorders>
              <w:top w:val="single" w:sz="4" w:space="0" w:color="auto"/>
              <w:bottom w:val="double" w:sz="4" w:space="0" w:color="auto"/>
              <w:right w:val="double" w:sz="4" w:space="0" w:color="auto"/>
            </w:tcBorders>
          </w:tcPr>
          <w:p w14:paraId="520A9B6B" w14:textId="77777777" w:rsidR="009E3A30" w:rsidRPr="00846E43" w:rsidRDefault="009E3A30" w:rsidP="009E3A30">
            <w:pPr>
              <w:spacing w:line="360" w:lineRule="auto"/>
              <w:jc w:val="both"/>
              <w:rPr>
                <w:rFonts w:ascii="Times New Roman" w:hAnsi="Times New Roman" w:cs="Times New Roman"/>
                <w:b/>
                <w:sz w:val="24"/>
                <w:szCs w:val="24"/>
              </w:rPr>
            </w:pPr>
            <w:r>
              <w:rPr>
                <w:rFonts w:ascii="Times New Roman" w:hAnsi="Times New Roman" w:cs="Times New Roman"/>
                <w:b/>
                <w:sz w:val="24"/>
                <w:szCs w:val="24"/>
              </w:rPr>
              <w:t>Type of e</w:t>
            </w:r>
            <w:r w:rsidRPr="00846E43">
              <w:rPr>
                <w:rFonts w:ascii="Times New Roman" w:hAnsi="Times New Roman" w:cs="Times New Roman"/>
                <w:b/>
                <w:sz w:val="24"/>
                <w:szCs w:val="24"/>
              </w:rPr>
              <w:t>ducation</w:t>
            </w:r>
          </w:p>
        </w:tc>
        <w:tc>
          <w:tcPr>
            <w:tcW w:w="2526" w:type="dxa"/>
            <w:tcBorders>
              <w:top w:val="single" w:sz="4" w:space="0" w:color="auto"/>
              <w:left w:val="double" w:sz="4" w:space="0" w:color="auto"/>
              <w:bottom w:val="double" w:sz="4" w:space="0" w:color="auto"/>
            </w:tcBorders>
            <w:vAlign w:val="center"/>
          </w:tcPr>
          <w:p w14:paraId="7BF93F58" w14:textId="77777777" w:rsidR="009E3A30" w:rsidRPr="00846E43" w:rsidRDefault="009E3A30" w:rsidP="009E3A30">
            <w:pPr>
              <w:spacing w:line="360" w:lineRule="auto"/>
              <w:jc w:val="center"/>
              <w:rPr>
                <w:rFonts w:ascii="Times New Roman" w:hAnsi="Times New Roman" w:cs="Times New Roman"/>
                <w:b/>
                <w:sz w:val="24"/>
                <w:szCs w:val="24"/>
              </w:rPr>
            </w:pPr>
            <w:r w:rsidRPr="00846E43">
              <w:rPr>
                <w:rFonts w:ascii="Times New Roman" w:hAnsi="Times New Roman" w:cs="Times New Roman"/>
                <w:b/>
                <w:sz w:val="24"/>
                <w:szCs w:val="24"/>
              </w:rPr>
              <w:t>Female disadvantage</w:t>
            </w:r>
          </w:p>
        </w:tc>
        <w:tc>
          <w:tcPr>
            <w:tcW w:w="2526" w:type="dxa"/>
            <w:tcBorders>
              <w:top w:val="single" w:sz="4" w:space="0" w:color="auto"/>
              <w:bottom w:val="double" w:sz="4" w:space="0" w:color="auto"/>
            </w:tcBorders>
            <w:vAlign w:val="center"/>
          </w:tcPr>
          <w:p w14:paraId="24000D41" w14:textId="77777777" w:rsidR="009E3A30" w:rsidRPr="00846E43" w:rsidRDefault="009E3A30" w:rsidP="009E3A30">
            <w:pPr>
              <w:spacing w:line="360" w:lineRule="auto"/>
              <w:jc w:val="center"/>
              <w:rPr>
                <w:rFonts w:ascii="Times New Roman" w:hAnsi="Times New Roman" w:cs="Times New Roman"/>
                <w:b/>
                <w:sz w:val="24"/>
                <w:szCs w:val="24"/>
              </w:rPr>
            </w:pPr>
            <w:r w:rsidRPr="00846E43">
              <w:rPr>
                <w:rFonts w:ascii="Times New Roman" w:hAnsi="Times New Roman" w:cs="Times New Roman"/>
                <w:b/>
                <w:sz w:val="24"/>
                <w:szCs w:val="24"/>
              </w:rPr>
              <w:t>Male advantage</w:t>
            </w:r>
          </w:p>
        </w:tc>
      </w:tr>
      <w:tr w:rsidR="009E3A30" w14:paraId="1BDB5F22" w14:textId="77777777" w:rsidTr="009E3A30">
        <w:tc>
          <w:tcPr>
            <w:tcW w:w="3964" w:type="dxa"/>
            <w:tcBorders>
              <w:top w:val="double" w:sz="4" w:space="0" w:color="auto"/>
              <w:right w:val="double" w:sz="4" w:space="0" w:color="auto"/>
            </w:tcBorders>
            <w:vAlign w:val="center"/>
          </w:tcPr>
          <w:p w14:paraId="4A24690F" w14:textId="77777777" w:rsidR="009E3A30" w:rsidRPr="00846E43" w:rsidRDefault="009E3A30" w:rsidP="009E3A30">
            <w:pPr>
              <w:spacing w:line="360" w:lineRule="auto"/>
              <w:rPr>
                <w:rFonts w:ascii="Times New Roman" w:hAnsi="Times New Roman" w:cs="Times New Roman"/>
                <w:sz w:val="24"/>
                <w:szCs w:val="24"/>
              </w:rPr>
            </w:pPr>
            <w:r w:rsidRPr="00846E43">
              <w:rPr>
                <w:rFonts w:ascii="Times New Roman" w:hAnsi="Times New Roman" w:cs="Times New Roman"/>
                <w:sz w:val="24"/>
                <w:szCs w:val="24"/>
              </w:rPr>
              <w:t>General</w:t>
            </w:r>
          </w:p>
        </w:tc>
        <w:tc>
          <w:tcPr>
            <w:tcW w:w="2526" w:type="dxa"/>
            <w:tcBorders>
              <w:top w:val="double" w:sz="4" w:space="0" w:color="auto"/>
              <w:left w:val="double" w:sz="4" w:space="0" w:color="auto"/>
            </w:tcBorders>
            <w:vAlign w:val="center"/>
          </w:tcPr>
          <w:p w14:paraId="71DF3B70" w14:textId="77777777" w:rsidR="009E3A30" w:rsidRPr="00846E43" w:rsidRDefault="009E3A30" w:rsidP="009E3A30">
            <w:pPr>
              <w:spacing w:line="360" w:lineRule="auto"/>
              <w:jc w:val="center"/>
              <w:rPr>
                <w:rFonts w:ascii="Times New Roman" w:hAnsi="Times New Roman" w:cs="Times New Roman"/>
                <w:sz w:val="24"/>
                <w:szCs w:val="24"/>
              </w:rPr>
            </w:pPr>
            <w:r w:rsidRPr="00846E43">
              <w:rPr>
                <w:rFonts w:ascii="Times New Roman" w:hAnsi="Times New Roman" w:cs="Times New Roman"/>
                <w:sz w:val="24"/>
                <w:szCs w:val="24"/>
              </w:rPr>
              <w:t>0.000638348</w:t>
            </w:r>
          </w:p>
        </w:tc>
        <w:tc>
          <w:tcPr>
            <w:tcW w:w="2526" w:type="dxa"/>
            <w:tcBorders>
              <w:top w:val="double" w:sz="4" w:space="0" w:color="auto"/>
            </w:tcBorders>
            <w:vAlign w:val="center"/>
          </w:tcPr>
          <w:p w14:paraId="1BF83379" w14:textId="77777777" w:rsidR="009E3A30" w:rsidRPr="00846E43" w:rsidRDefault="009E3A30" w:rsidP="009E3A30">
            <w:pPr>
              <w:spacing w:line="360" w:lineRule="auto"/>
              <w:jc w:val="center"/>
              <w:rPr>
                <w:rFonts w:ascii="Times New Roman" w:hAnsi="Times New Roman" w:cs="Times New Roman"/>
                <w:sz w:val="24"/>
                <w:szCs w:val="24"/>
              </w:rPr>
            </w:pPr>
            <w:r w:rsidRPr="00846E43">
              <w:rPr>
                <w:rFonts w:ascii="Times New Roman" w:hAnsi="Times New Roman" w:cs="Times New Roman"/>
                <w:sz w:val="24"/>
                <w:szCs w:val="24"/>
              </w:rPr>
              <w:t>-1.52849E-05</w:t>
            </w:r>
          </w:p>
        </w:tc>
      </w:tr>
      <w:tr w:rsidR="009E3A30" w14:paraId="3C99B79A" w14:textId="77777777" w:rsidTr="009E3A30">
        <w:tc>
          <w:tcPr>
            <w:tcW w:w="3964" w:type="dxa"/>
            <w:tcBorders>
              <w:right w:val="double" w:sz="4" w:space="0" w:color="auto"/>
            </w:tcBorders>
            <w:vAlign w:val="center"/>
          </w:tcPr>
          <w:p w14:paraId="49DD5B57" w14:textId="77777777" w:rsidR="009E3A30" w:rsidRPr="00846E43" w:rsidRDefault="009E3A30" w:rsidP="009E3A30">
            <w:pPr>
              <w:spacing w:line="360" w:lineRule="auto"/>
              <w:rPr>
                <w:rFonts w:ascii="Times New Roman" w:hAnsi="Times New Roman" w:cs="Times New Roman"/>
                <w:sz w:val="24"/>
                <w:szCs w:val="24"/>
              </w:rPr>
            </w:pPr>
            <w:r w:rsidRPr="00846E43">
              <w:rPr>
                <w:rFonts w:ascii="Times New Roman" w:hAnsi="Times New Roman" w:cs="Times New Roman"/>
                <w:sz w:val="24"/>
                <w:szCs w:val="24"/>
              </w:rPr>
              <w:t>Teacher training or education</w:t>
            </w:r>
          </w:p>
        </w:tc>
        <w:tc>
          <w:tcPr>
            <w:tcW w:w="2526" w:type="dxa"/>
            <w:tcBorders>
              <w:left w:val="double" w:sz="4" w:space="0" w:color="auto"/>
            </w:tcBorders>
            <w:vAlign w:val="center"/>
          </w:tcPr>
          <w:p w14:paraId="4C05F717" w14:textId="77777777" w:rsidR="009E3A30" w:rsidRPr="00846E43" w:rsidRDefault="009E3A30" w:rsidP="009E3A30">
            <w:pPr>
              <w:spacing w:line="360" w:lineRule="auto"/>
              <w:jc w:val="center"/>
              <w:rPr>
                <w:rFonts w:ascii="Times New Roman" w:hAnsi="Times New Roman" w:cs="Times New Roman"/>
                <w:sz w:val="24"/>
                <w:szCs w:val="24"/>
              </w:rPr>
            </w:pPr>
            <w:r w:rsidRPr="00846E43">
              <w:rPr>
                <w:rFonts w:ascii="Times New Roman" w:hAnsi="Times New Roman" w:cs="Times New Roman"/>
                <w:sz w:val="24"/>
                <w:szCs w:val="24"/>
              </w:rPr>
              <w:t>-0.004504496</w:t>
            </w:r>
          </w:p>
        </w:tc>
        <w:tc>
          <w:tcPr>
            <w:tcW w:w="2526" w:type="dxa"/>
            <w:vAlign w:val="center"/>
          </w:tcPr>
          <w:p w14:paraId="1BE50912" w14:textId="77777777" w:rsidR="009E3A30" w:rsidRPr="00846E43" w:rsidRDefault="009E3A30" w:rsidP="009E3A30">
            <w:pPr>
              <w:spacing w:line="360" w:lineRule="auto"/>
              <w:jc w:val="center"/>
              <w:rPr>
                <w:rFonts w:ascii="Times New Roman" w:hAnsi="Times New Roman" w:cs="Times New Roman"/>
                <w:sz w:val="24"/>
                <w:szCs w:val="24"/>
              </w:rPr>
            </w:pPr>
            <w:r w:rsidRPr="00846E43">
              <w:rPr>
                <w:rFonts w:ascii="Times New Roman" w:hAnsi="Times New Roman" w:cs="Times New Roman"/>
                <w:sz w:val="24"/>
                <w:szCs w:val="24"/>
              </w:rPr>
              <w:t>-0.008567776</w:t>
            </w:r>
          </w:p>
        </w:tc>
      </w:tr>
      <w:tr w:rsidR="009E3A30" w14:paraId="09A7BED4" w14:textId="77777777" w:rsidTr="009E3A30">
        <w:tc>
          <w:tcPr>
            <w:tcW w:w="3964" w:type="dxa"/>
            <w:tcBorders>
              <w:right w:val="double" w:sz="4" w:space="0" w:color="auto"/>
            </w:tcBorders>
            <w:vAlign w:val="center"/>
          </w:tcPr>
          <w:p w14:paraId="70257465" w14:textId="77777777" w:rsidR="009E3A30" w:rsidRPr="00846E43" w:rsidRDefault="009E3A30" w:rsidP="009E3A30">
            <w:pPr>
              <w:spacing w:line="360" w:lineRule="auto"/>
              <w:rPr>
                <w:rFonts w:ascii="Times New Roman" w:hAnsi="Times New Roman" w:cs="Times New Roman"/>
                <w:sz w:val="24"/>
                <w:szCs w:val="24"/>
              </w:rPr>
            </w:pPr>
            <w:r w:rsidRPr="00846E43">
              <w:rPr>
                <w:rFonts w:ascii="Times New Roman" w:hAnsi="Times New Roman" w:cs="Times New Roman"/>
                <w:sz w:val="24"/>
                <w:szCs w:val="24"/>
              </w:rPr>
              <w:t>Art</w:t>
            </w:r>
          </w:p>
        </w:tc>
        <w:tc>
          <w:tcPr>
            <w:tcW w:w="2526" w:type="dxa"/>
            <w:tcBorders>
              <w:left w:val="double" w:sz="4" w:space="0" w:color="auto"/>
            </w:tcBorders>
            <w:vAlign w:val="center"/>
          </w:tcPr>
          <w:p w14:paraId="67EF44A5" w14:textId="77777777" w:rsidR="009E3A30" w:rsidRPr="00846E43" w:rsidRDefault="009E3A30" w:rsidP="009E3A30">
            <w:pPr>
              <w:spacing w:line="360" w:lineRule="auto"/>
              <w:jc w:val="center"/>
              <w:rPr>
                <w:rFonts w:ascii="Times New Roman" w:hAnsi="Times New Roman" w:cs="Times New Roman"/>
                <w:sz w:val="24"/>
                <w:szCs w:val="24"/>
              </w:rPr>
            </w:pPr>
            <w:r w:rsidRPr="00846E43">
              <w:rPr>
                <w:rFonts w:ascii="Times New Roman" w:hAnsi="Times New Roman" w:cs="Times New Roman"/>
                <w:sz w:val="24"/>
                <w:szCs w:val="24"/>
              </w:rPr>
              <w:t>0.000292635</w:t>
            </w:r>
          </w:p>
        </w:tc>
        <w:tc>
          <w:tcPr>
            <w:tcW w:w="2526" w:type="dxa"/>
            <w:vAlign w:val="center"/>
          </w:tcPr>
          <w:p w14:paraId="612954D1" w14:textId="77777777" w:rsidR="009E3A30" w:rsidRPr="00846E43" w:rsidRDefault="009E3A30" w:rsidP="009E3A30">
            <w:pPr>
              <w:spacing w:line="360" w:lineRule="auto"/>
              <w:jc w:val="center"/>
              <w:rPr>
                <w:rFonts w:ascii="Times New Roman" w:hAnsi="Times New Roman" w:cs="Times New Roman"/>
                <w:sz w:val="24"/>
                <w:szCs w:val="24"/>
              </w:rPr>
            </w:pPr>
            <w:r w:rsidRPr="00846E43">
              <w:rPr>
                <w:rFonts w:ascii="Times New Roman" w:hAnsi="Times New Roman" w:cs="Times New Roman"/>
                <w:sz w:val="24"/>
                <w:szCs w:val="24"/>
              </w:rPr>
              <w:t>0.001030985</w:t>
            </w:r>
          </w:p>
        </w:tc>
      </w:tr>
      <w:tr w:rsidR="009E3A30" w14:paraId="68BBD9E2" w14:textId="77777777" w:rsidTr="009E3A30">
        <w:tc>
          <w:tcPr>
            <w:tcW w:w="3964" w:type="dxa"/>
            <w:tcBorders>
              <w:right w:val="double" w:sz="4" w:space="0" w:color="auto"/>
            </w:tcBorders>
            <w:vAlign w:val="center"/>
          </w:tcPr>
          <w:p w14:paraId="035089E2" w14:textId="77777777" w:rsidR="009E3A30" w:rsidRPr="00846E43" w:rsidRDefault="009E3A30" w:rsidP="009E3A30">
            <w:pPr>
              <w:spacing w:line="360" w:lineRule="auto"/>
              <w:rPr>
                <w:rFonts w:ascii="Times New Roman" w:hAnsi="Times New Roman" w:cs="Times New Roman"/>
                <w:sz w:val="24"/>
                <w:szCs w:val="24"/>
              </w:rPr>
            </w:pPr>
            <w:r w:rsidRPr="00846E43">
              <w:rPr>
                <w:rFonts w:ascii="Times New Roman" w:hAnsi="Times New Roman" w:cs="Times New Roman"/>
                <w:sz w:val="24"/>
                <w:szCs w:val="24"/>
              </w:rPr>
              <w:t>Humanities</w:t>
            </w:r>
          </w:p>
        </w:tc>
        <w:tc>
          <w:tcPr>
            <w:tcW w:w="2526" w:type="dxa"/>
            <w:tcBorders>
              <w:left w:val="double" w:sz="4" w:space="0" w:color="auto"/>
            </w:tcBorders>
            <w:vAlign w:val="center"/>
          </w:tcPr>
          <w:p w14:paraId="43C665CA" w14:textId="77777777" w:rsidR="009E3A30" w:rsidRPr="00846E43" w:rsidRDefault="009E3A30" w:rsidP="009E3A30">
            <w:pPr>
              <w:spacing w:line="360" w:lineRule="auto"/>
              <w:jc w:val="center"/>
              <w:rPr>
                <w:rFonts w:ascii="Times New Roman" w:hAnsi="Times New Roman" w:cs="Times New Roman"/>
                <w:sz w:val="24"/>
                <w:szCs w:val="24"/>
              </w:rPr>
            </w:pPr>
            <w:r w:rsidRPr="00846E43">
              <w:rPr>
                <w:rFonts w:ascii="Times New Roman" w:hAnsi="Times New Roman" w:cs="Times New Roman"/>
                <w:sz w:val="24"/>
                <w:szCs w:val="24"/>
              </w:rPr>
              <w:t>-0.000329519</w:t>
            </w:r>
          </w:p>
        </w:tc>
        <w:tc>
          <w:tcPr>
            <w:tcW w:w="2526" w:type="dxa"/>
            <w:vAlign w:val="center"/>
          </w:tcPr>
          <w:p w14:paraId="2D3BC330" w14:textId="77777777" w:rsidR="009E3A30" w:rsidRPr="00846E43" w:rsidRDefault="009E3A30" w:rsidP="009E3A30">
            <w:pPr>
              <w:spacing w:line="360" w:lineRule="auto"/>
              <w:jc w:val="center"/>
              <w:rPr>
                <w:rFonts w:ascii="Times New Roman" w:hAnsi="Times New Roman" w:cs="Times New Roman"/>
                <w:sz w:val="24"/>
                <w:szCs w:val="24"/>
              </w:rPr>
            </w:pPr>
            <w:r w:rsidRPr="00846E43">
              <w:rPr>
                <w:rFonts w:ascii="Times New Roman" w:hAnsi="Times New Roman" w:cs="Times New Roman"/>
                <w:sz w:val="24"/>
                <w:szCs w:val="24"/>
              </w:rPr>
              <w:t>-0.002498976</w:t>
            </w:r>
          </w:p>
        </w:tc>
      </w:tr>
      <w:tr w:rsidR="009E3A30" w14:paraId="67C46255" w14:textId="77777777" w:rsidTr="009E3A30">
        <w:tc>
          <w:tcPr>
            <w:tcW w:w="3964" w:type="dxa"/>
            <w:tcBorders>
              <w:right w:val="double" w:sz="4" w:space="0" w:color="auto"/>
            </w:tcBorders>
            <w:vAlign w:val="center"/>
          </w:tcPr>
          <w:p w14:paraId="09A29DF4" w14:textId="77777777" w:rsidR="009E3A30" w:rsidRPr="00846E43" w:rsidRDefault="009E3A30" w:rsidP="009E3A30">
            <w:pPr>
              <w:spacing w:line="360" w:lineRule="auto"/>
              <w:rPr>
                <w:rFonts w:ascii="Times New Roman" w:hAnsi="Times New Roman" w:cs="Times New Roman"/>
                <w:sz w:val="24"/>
                <w:szCs w:val="24"/>
              </w:rPr>
            </w:pPr>
            <w:r w:rsidRPr="00846E43">
              <w:rPr>
                <w:rFonts w:ascii="Times New Roman" w:hAnsi="Times New Roman" w:cs="Times New Roman"/>
                <w:sz w:val="24"/>
                <w:szCs w:val="24"/>
              </w:rPr>
              <w:t>Social and behavioural studies</w:t>
            </w:r>
          </w:p>
        </w:tc>
        <w:tc>
          <w:tcPr>
            <w:tcW w:w="2526" w:type="dxa"/>
            <w:tcBorders>
              <w:left w:val="double" w:sz="4" w:space="0" w:color="auto"/>
            </w:tcBorders>
            <w:vAlign w:val="center"/>
          </w:tcPr>
          <w:p w14:paraId="3E924DDE" w14:textId="77777777" w:rsidR="009E3A30" w:rsidRPr="00846E43" w:rsidRDefault="009E3A30" w:rsidP="009E3A30">
            <w:pPr>
              <w:spacing w:line="360" w:lineRule="auto"/>
              <w:jc w:val="center"/>
              <w:rPr>
                <w:rFonts w:ascii="Times New Roman" w:hAnsi="Times New Roman" w:cs="Times New Roman"/>
                <w:sz w:val="24"/>
                <w:szCs w:val="24"/>
              </w:rPr>
            </w:pPr>
            <w:r w:rsidRPr="00846E43">
              <w:rPr>
                <w:rFonts w:ascii="Times New Roman" w:hAnsi="Times New Roman" w:cs="Times New Roman"/>
                <w:sz w:val="24"/>
                <w:szCs w:val="24"/>
              </w:rPr>
              <w:t>-0.003094134</w:t>
            </w:r>
          </w:p>
        </w:tc>
        <w:tc>
          <w:tcPr>
            <w:tcW w:w="2526" w:type="dxa"/>
            <w:vAlign w:val="center"/>
          </w:tcPr>
          <w:p w14:paraId="0DC20848" w14:textId="77777777" w:rsidR="009E3A30" w:rsidRPr="00846E43" w:rsidRDefault="009E3A30" w:rsidP="009E3A30">
            <w:pPr>
              <w:spacing w:line="360" w:lineRule="auto"/>
              <w:jc w:val="center"/>
              <w:rPr>
                <w:rFonts w:ascii="Times New Roman" w:hAnsi="Times New Roman" w:cs="Times New Roman"/>
                <w:sz w:val="24"/>
                <w:szCs w:val="24"/>
              </w:rPr>
            </w:pPr>
            <w:r w:rsidRPr="00846E43">
              <w:rPr>
                <w:rFonts w:ascii="Times New Roman" w:hAnsi="Times New Roman" w:cs="Times New Roman"/>
                <w:sz w:val="24"/>
                <w:szCs w:val="24"/>
              </w:rPr>
              <w:t>-0.012332953</w:t>
            </w:r>
          </w:p>
        </w:tc>
      </w:tr>
      <w:tr w:rsidR="009E3A30" w14:paraId="6E2D5197" w14:textId="77777777" w:rsidTr="009E3A30">
        <w:tc>
          <w:tcPr>
            <w:tcW w:w="3964" w:type="dxa"/>
            <w:tcBorders>
              <w:right w:val="double" w:sz="4" w:space="0" w:color="auto"/>
            </w:tcBorders>
            <w:vAlign w:val="center"/>
          </w:tcPr>
          <w:p w14:paraId="73FD4F36" w14:textId="77777777" w:rsidR="009E3A30" w:rsidRPr="00846E43" w:rsidRDefault="009E3A30" w:rsidP="009E3A30">
            <w:pPr>
              <w:spacing w:line="360" w:lineRule="auto"/>
              <w:rPr>
                <w:rFonts w:ascii="Times New Roman" w:hAnsi="Times New Roman" w:cs="Times New Roman"/>
                <w:sz w:val="24"/>
                <w:szCs w:val="24"/>
              </w:rPr>
            </w:pPr>
            <w:r w:rsidRPr="00846E43">
              <w:rPr>
                <w:rFonts w:ascii="Times New Roman" w:hAnsi="Times New Roman" w:cs="Times New Roman"/>
                <w:sz w:val="24"/>
                <w:szCs w:val="24"/>
              </w:rPr>
              <w:t xml:space="preserve">Economics, management and business </w:t>
            </w:r>
          </w:p>
        </w:tc>
        <w:tc>
          <w:tcPr>
            <w:tcW w:w="2526" w:type="dxa"/>
            <w:tcBorders>
              <w:left w:val="double" w:sz="4" w:space="0" w:color="auto"/>
            </w:tcBorders>
            <w:vAlign w:val="center"/>
          </w:tcPr>
          <w:p w14:paraId="57D4BFE1" w14:textId="77777777" w:rsidR="009E3A30" w:rsidRPr="00846E43" w:rsidRDefault="009E3A30" w:rsidP="009E3A30">
            <w:pPr>
              <w:spacing w:line="360" w:lineRule="auto"/>
              <w:jc w:val="center"/>
              <w:rPr>
                <w:rFonts w:ascii="Times New Roman" w:hAnsi="Times New Roman" w:cs="Times New Roman"/>
                <w:sz w:val="24"/>
                <w:szCs w:val="24"/>
              </w:rPr>
            </w:pPr>
            <w:r w:rsidRPr="00846E43">
              <w:rPr>
                <w:rFonts w:ascii="Times New Roman" w:hAnsi="Times New Roman" w:cs="Times New Roman"/>
                <w:sz w:val="24"/>
                <w:szCs w:val="24"/>
              </w:rPr>
              <w:t>0.002001603</w:t>
            </w:r>
          </w:p>
        </w:tc>
        <w:tc>
          <w:tcPr>
            <w:tcW w:w="2526" w:type="dxa"/>
            <w:vAlign w:val="center"/>
          </w:tcPr>
          <w:p w14:paraId="17D1FEEC" w14:textId="77777777" w:rsidR="009E3A30" w:rsidRPr="00846E43" w:rsidRDefault="009E3A30" w:rsidP="009E3A30">
            <w:pPr>
              <w:spacing w:line="360" w:lineRule="auto"/>
              <w:jc w:val="center"/>
              <w:rPr>
                <w:rFonts w:ascii="Times New Roman" w:hAnsi="Times New Roman" w:cs="Times New Roman"/>
                <w:sz w:val="24"/>
                <w:szCs w:val="24"/>
              </w:rPr>
            </w:pPr>
            <w:r w:rsidRPr="00846E43">
              <w:rPr>
                <w:rFonts w:ascii="Times New Roman" w:hAnsi="Times New Roman" w:cs="Times New Roman"/>
                <w:sz w:val="24"/>
                <w:szCs w:val="24"/>
              </w:rPr>
              <w:t>-0.031106452</w:t>
            </w:r>
          </w:p>
        </w:tc>
      </w:tr>
      <w:tr w:rsidR="009E3A30" w14:paraId="60568D00" w14:textId="77777777" w:rsidTr="009E3A30">
        <w:tc>
          <w:tcPr>
            <w:tcW w:w="3964" w:type="dxa"/>
            <w:tcBorders>
              <w:right w:val="double" w:sz="4" w:space="0" w:color="auto"/>
            </w:tcBorders>
            <w:vAlign w:val="center"/>
          </w:tcPr>
          <w:p w14:paraId="5B9FEDFD" w14:textId="77777777" w:rsidR="009E3A30" w:rsidRPr="00846E43" w:rsidRDefault="009E3A30" w:rsidP="009E3A30">
            <w:pPr>
              <w:spacing w:line="360" w:lineRule="auto"/>
              <w:rPr>
                <w:rFonts w:ascii="Times New Roman" w:hAnsi="Times New Roman" w:cs="Times New Roman"/>
                <w:sz w:val="24"/>
                <w:szCs w:val="24"/>
              </w:rPr>
            </w:pPr>
            <w:r w:rsidRPr="00846E43">
              <w:rPr>
                <w:rFonts w:ascii="Times New Roman" w:hAnsi="Times New Roman" w:cs="Times New Roman"/>
                <w:sz w:val="24"/>
                <w:szCs w:val="24"/>
              </w:rPr>
              <w:t>Law</w:t>
            </w:r>
          </w:p>
        </w:tc>
        <w:tc>
          <w:tcPr>
            <w:tcW w:w="2526" w:type="dxa"/>
            <w:tcBorders>
              <w:left w:val="double" w:sz="4" w:space="0" w:color="auto"/>
            </w:tcBorders>
            <w:vAlign w:val="center"/>
          </w:tcPr>
          <w:p w14:paraId="2179DE8D" w14:textId="77777777" w:rsidR="009E3A30" w:rsidRPr="00846E43" w:rsidRDefault="009E3A30" w:rsidP="009E3A30">
            <w:pPr>
              <w:spacing w:line="360" w:lineRule="auto"/>
              <w:jc w:val="center"/>
              <w:rPr>
                <w:rFonts w:ascii="Times New Roman" w:hAnsi="Times New Roman" w:cs="Times New Roman"/>
                <w:sz w:val="24"/>
                <w:szCs w:val="24"/>
              </w:rPr>
            </w:pPr>
            <w:r w:rsidRPr="00846E43">
              <w:rPr>
                <w:rFonts w:ascii="Times New Roman" w:hAnsi="Times New Roman" w:cs="Times New Roman"/>
                <w:sz w:val="24"/>
                <w:szCs w:val="24"/>
              </w:rPr>
              <w:t>0.002449486</w:t>
            </w:r>
          </w:p>
        </w:tc>
        <w:tc>
          <w:tcPr>
            <w:tcW w:w="2526" w:type="dxa"/>
            <w:vAlign w:val="center"/>
          </w:tcPr>
          <w:p w14:paraId="5B5B8051" w14:textId="77777777" w:rsidR="009E3A30" w:rsidRPr="00846E43" w:rsidRDefault="009E3A30" w:rsidP="009E3A30">
            <w:pPr>
              <w:spacing w:line="360" w:lineRule="auto"/>
              <w:jc w:val="center"/>
              <w:rPr>
                <w:rFonts w:ascii="Times New Roman" w:hAnsi="Times New Roman" w:cs="Times New Roman"/>
                <w:sz w:val="24"/>
                <w:szCs w:val="24"/>
              </w:rPr>
            </w:pPr>
            <w:r w:rsidRPr="00846E43">
              <w:rPr>
                <w:rFonts w:ascii="Times New Roman" w:hAnsi="Times New Roman" w:cs="Times New Roman"/>
                <w:sz w:val="24"/>
                <w:szCs w:val="24"/>
              </w:rPr>
              <w:t>-0.002981637</w:t>
            </w:r>
          </w:p>
        </w:tc>
      </w:tr>
      <w:tr w:rsidR="009E3A30" w14:paraId="2DCA7A93" w14:textId="77777777" w:rsidTr="009E3A30">
        <w:tc>
          <w:tcPr>
            <w:tcW w:w="3964" w:type="dxa"/>
            <w:tcBorders>
              <w:right w:val="double" w:sz="4" w:space="0" w:color="auto"/>
            </w:tcBorders>
            <w:vAlign w:val="center"/>
          </w:tcPr>
          <w:p w14:paraId="736C1037" w14:textId="77777777" w:rsidR="009E3A30" w:rsidRPr="00846E43" w:rsidRDefault="009E3A30" w:rsidP="009E3A30">
            <w:pPr>
              <w:spacing w:line="360" w:lineRule="auto"/>
              <w:rPr>
                <w:rFonts w:ascii="Times New Roman" w:hAnsi="Times New Roman" w:cs="Times New Roman"/>
                <w:sz w:val="24"/>
                <w:szCs w:val="24"/>
              </w:rPr>
            </w:pPr>
            <w:r w:rsidRPr="00846E43">
              <w:rPr>
                <w:rFonts w:ascii="Times New Roman" w:hAnsi="Times New Roman" w:cs="Times New Roman"/>
                <w:sz w:val="24"/>
                <w:szCs w:val="24"/>
              </w:rPr>
              <w:t xml:space="preserve">Mathematics and physics </w:t>
            </w:r>
          </w:p>
        </w:tc>
        <w:tc>
          <w:tcPr>
            <w:tcW w:w="2526" w:type="dxa"/>
            <w:tcBorders>
              <w:left w:val="double" w:sz="4" w:space="0" w:color="auto"/>
            </w:tcBorders>
            <w:vAlign w:val="center"/>
          </w:tcPr>
          <w:p w14:paraId="13B6F84F" w14:textId="77777777" w:rsidR="009E3A30" w:rsidRPr="00846E43" w:rsidRDefault="009E3A30" w:rsidP="009E3A30">
            <w:pPr>
              <w:spacing w:line="360" w:lineRule="auto"/>
              <w:jc w:val="center"/>
              <w:rPr>
                <w:rFonts w:ascii="Times New Roman" w:hAnsi="Times New Roman" w:cs="Times New Roman"/>
                <w:sz w:val="24"/>
                <w:szCs w:val="24"/>
              </w:rPr>
            </w:pPr>
            <w:r w:rsidRPr="00846E43">
              <w:rPr>
                <w:rFonts w:ascii="Times New Roman" w:hAnsi="Times New Roman" w:cs="Times New Roman"/>
                <w:sz w:val="24"/>
                <w:szCs w:val="24"/>
              </w:rPr>
              <w:t>-0.000528123</w:t>
            </w:r>
          </w:p>
        </w:tc>
        <w:tc>
          <w:tcPr>
            <w:tcW w:w="2526" w:type="dxa"/>
            <w:vAlign w:val="center"/>
          </w:tcPr>
          <w:p w14:paraId="6D609895" w14:textId="77777777" w:rsidR="009E3A30" w:rsidRPr="00846E43" w:rsidRDefault="009E3A30" w:rsidP="009E3A30">
            <w:pPr>
              <w:spacing w:line="360" w:lineRule="auto"/>
              <w:jc w:val="center"/>
              <w:rPr>
                <w:rFonts w:ascii="Times New Roman" w:hAnsi="Times New Roman" w:cs="Times New Roman"/>
                <w:sz w:val="24"/>
                <w:szCs w:val="24"/>
              </w:rPr>
            </w:pPr>
            <w:r w:rsidRPr="00846E43">
              <w:rPr>
                <w:rFonts w:ascii="Times New Roman" w:hAnsi="Times New Roman" w:cs="Times New Roman"/>
                <w:sz w:val="24"/>
                <w:szCs w:val="24"/>
              </w:rPr>
              <w:t>-0.004800231</w:t>
            </w:r>
          </w:p>
        </w:tc>
      </w:tr>
      <w:tr w:rsidR="009E3A30" w14:paraId="11F8510D" w14:textId="77777777" w:rsidTr="009E3A30">
        <w:tc>
          <w:tcPr>
            <w:tcW w:w="3964" w:type="dxa"/>
            <w:tcBorders>
              <w:right w:val="double" w:sz="4" w:space="0" w:color="auto"/>
            </w:tcBorders>
            <w:vAlign w:val="center"/>
          </w:tcPr>
          <w:p w14:paraId="4BCD295A" w14:textId="77777777" w:rsidR="009E3A30" w:rsidRPr="00846E43" w:rsidRDefault="009E3A30" w:rsidP="009E3A30">
            <w:pPr>
              <w:spacing w:line="360" w:lineRule="auto"/>
              <w:rPr>
                <w:rFonts w:ascii="Times New Roman" w:hAnsi="Times New Roman" w:cs="Times New Roman"/>
                <w:sz w:val="24"/>
                <w:szCs w:val="24"/>
              </w:rPr>
            </w:pPr>
            <w:r w:rsidRPr="00846E43">
              <w:rPr>
                <w:rFonts w:ascii="Times New Roman" w:hAnsi="Times New Roman" w:cs="Times New Roman"/>
                <w:sz w:val="24"/>
                <w:szCs w:val="24"/>
              </w:rPr>
              <w:t>Technology</w:t>
            </w:r>
          </w:p>
        </w:tc>
        <w:tc>
          <w:tcPr>
            <w:tcW w:w="2526" w:type="dxa"/>
            <w:tcBorders>
              <w:left w:val="double" w:sz="4" w:space="0" w:color="auto"/>
            </w:tcBorders>
            <w:vAlign w:val="center"/>
          </w:tcPr>
          <w:p w14:paraId="18B83445" w14:textId="77777777" w:rsidR="009E3A30" w:rsidRPr="00846E43" w:rsidRDefault="009E3A30" w:rsidP="009E3A30">
            <w:pPr>
              <w:spacing w:line="360" w:lineRule="auto"/>
              <w:jc w:val="center"/>
              <w:rPr>
                <w:rFonts w:ascii="Times New Roman" w:hAnsi="Times New Roman" w:cs="Times New Roman"/>
                <w:sz w:val="24"/>
                <w:szCs w:val="24"/>
              </w:rPr>
            </w:pPr>
            <w:r w:rsidRPr="00846E43">
              <w:rPr>
                <w:rFonts w:ascii="Times New Roman" w:hAnsi="Times New Roman" w:cs="Times New Roman"/>
                <w:sz w:val="24"/>
                <w:szCs w:val="24"/>
              </w:rPr>
              <w:t>0.031653272</w:t>
            </w:r>
          </w:p>
        </w:tc>
        <w:tc>
          <w:tcPr>
            <w:tcW w:w="2526" w:type="dxa"/>
            <w:vAlign w:val="center"/>
          </w:tcPr>
          <w:p w14:paraId="6DB9F4FC" w14:textId="77777777" w:rsidR="009E3A30" w:rsidRPr="00846E43" w:rsidRDefault="009E3A30" w:rsidP="009E3A30">
            <w:pPr>
              <w:spacing w:line="360" w:lineRule="auto"/>
              <w:jc w:val="center"/>
              <w:rPr>
                <w:rFonts w:ascii="Times New Roman" w:hAnsi="Times New Roman" w:cs="Times New Roman"/>
                <w:sz w:val="24"/>
                <w:szCs w:val="24"/>
              </w:rPr>
            </w:pPr>
            <w:r w:rsidRPr="00846E43">
              <w:rPr>
                <w:rFonts w:ascii="Times New Roman" w:hAnsi="Times New Roman" w:cs="Times New Roman"/>
                <w:sz w:val="24"/>
                <w:szCs w:val="24"/>
              </w:rPr>
              <w:t>-0.007606926</w:t>
            </w:r>
          </w:p>
        </w:tc>
      </w:tr>
      <w:tr w:rsidR="009E3A30" w14:paraId="3D861975" w14:textId="77777777" w:rsidTr="009E3A30">
        <w:tc>
          <w:tcPr>
            <w:tcW w:w="3964" w:type="dxa"/>
            <w:tcBorders>
              <w:right w:val="double" w:sz="4" w:space="0" w:color="auto"/>
            </w:tcBorders>
            <w:vAlign w:val="center"/>
          </w:tcPr>
          <w:p w14:paraId="7E4A099B" w14:textId="77777777" w:rsidR="009E3A30" w:rsidRPr="00846E43" w:rsidRDefault="009E3A30" w:rsidP="009E3A30">
            <w:pPr>
              <w:spacing w:line="360" w:lineRule="auto"/>
              <w:rPr>
                <w:rFonts w:ascii="Times New Roman" w:hAnsi="Times New Roman" w:cs="Times New Roman"/>
                <w:sz w:val="24"/>
                <w:szCs w:val="24"/>
              </w:rPr>
            </w:pPr>
            <w:r w:rsidRPr="00846E43">
              <w:rPr>
                <w:rFonts w:ascii="Times New Roman" w:hAnsi="Times New Roman" w:cs="Times New Roman"/>
                <w:sz w:val="24"/>
                <w:szCs w:val="24"/>
              </w:rPr>
              <w:t>Agriculture, forestry and environment</w:t>
            </w:r>
          </w:p>
        </w:tc>
        <w:tc>
          <w:tcPr>
            <w:tcW w:w="2526" w:type="dxa"/>
            <w:tcBorders>
              <w:left w:val="double" w:sz="4" w:space="0" w:color="auto"/>
            </w:tcBorders>
            <w:vAlign w:val="center"/>
          </w:tcPr>
          <w:p w14:paraId="795F6DC0" w14:textId="77777777" w:rsidR="009E3A30" w:rsidRPr="00846E43" w:rsidRDefault="009E3A30" w:rsidP="009E3A30">
            <w:pPr>
              <w:spacing w:line="360" w:lineRule="auto"/>
              <w:jc w:val="center"/>
              <w:rPr>
                <w:rFonts w:ascii="Times New Roman" w:hAnsi="Times New Roman" w:cs="Times New Roman"/>
                <w:sz w:val="24"/>
                <w:szCs w:val="24"/>
              </w:rPr>
            </w:pPr>
            <w:r w:rsidRPr="00846E43">
              <w:rPr>
                <w:rFonts w:ascii="Times New Roman" w:hAnsi="Times New Roman" w:cs="Times New Roman"/>
                <w:sz w:val="24"/>
                <w:szCs w:val="24"/>
              </w:rPr>
              <w:t>0.010696425</w:t>
            </w:r>
          </w:p>
        </w:tc>
        <w:tc>
          <w:tcPr>
            <w:tcW w:w="2526" w:type="dxa"/>
            <w:vAlign w:val="center"/>
          </w:tcPr>
          <w:p w14:paraId="5D02550F" w14:textId="77777777" w:rsidR="009E3A30" w:rsidRPr="00846E43" w:rsidRDefault="009E3A30" w:rsidP="009E3A30">
            <w:pPr>
              <w:spacing w:line="360" w:lineRule="auto"/>
              <w:jc w:val="center"/>
              <w:rPr>
                <w:rFonts w:ascii="Times New Roman" w:hAnsi="Times New Roman" w:cs="Times New Roman"/>
                <w:sz w:val="24"/>
                <w:szCs w:val="24"/>
              </w:rPr>
            </w:pPr>
            <w:r w:rsidRPr="00846E43">
              <w:rPr>
                <w:rFonts w:ascii="Times New Roman" w:hAnsi="Times New Roman" w:cs="Times New Roman"/>
                <w:sz w:val="24"/>
                <w:szCs w:val="24"/>
              </w:rPr>
              <w:t>-0.002633406</w:t>
            </w:r>
          </w:p>
        </w:tc>
      </w:tr>
      <w:tr w:rsidR="009E3A30" w14:paraId="6607649D" w14:textId="77777777" w:rsidTr="009E3A30">
        <w:tc>
          <w:tcPr>
            <w:tcW w:w="3964" w:type="dxa"/>
            <w:tcBorders>
              <w:right w:val="double" w:sz="4" w:space="0" w:color="auto"/>
            </w:tcBorders>
            <w:vAlign w:val="center"/>
          </w:tcPr>
          <w:p w14:paraId="5C8B84C1" w14:textId="77777777" w:rsidR="009E3A30" w:rsidRPr="00846E43" w:rsidRDefault="009E3A30" w:rsidP="009E3A30">
            <w:pPr>
              <w:spacing w:line="360" w:lineRule="auto"/>
              <w:rPr>
                <w:rFonts w:ascii="Times New Roman" w:hAnsi="Times New Roman" w:cs="Times New Roman"/>
                <w:sz w:val="24"/>
                <w:szCs w:val="24"/>
              </w:rPr>
            </w:pPr>
            <w:r w:rsidRPr="00846E43">
              <w:rPr>
                <w:rFonts w:ascii="Times New Roman" w:hAnsi="Times New Roman" w:cs="Times New Roman"/>
                <w:sz w:val="24"/>
                <w:szCs w:val="24"/>
              </w:rPr>
              <w:t>Medical, health services and nursing</w:t>
            </w:r>
          </w:p>
        </w:tc>
        <w:tc>
          <w:tcPr>
            <w:tcW w:w="2526" w:type="dxa"/>
            <w:tcBorders>
              <w:left w:val="double" w:sz="4" w:space="0" w:color="auto"/>
            </w:tcBorders>
            <w:vAlign w:val="center"/>
          </w:tcPr>
          <w:p w14:paraId="6F70C57D" w14:textId="77777777" w:rsidR="009E3A30" w:rsidRPr="00846E43" w:rsidRDefault="009E3A30" w:rsidP="009E3A30">
            <w:pPr>
              <w:spacing w:line="360" w:lineRule="auto"/>
              <w:jc w:val="center"/>
              <w:rPr>
                <w:rFonts w:ascii="Times New Roman" w:hAnsi="Times New Roman" w:cs="Times New Roman"/>
                <w:sz w:val="24"/>
                <w:szCs w:val="24"/>
              </w:rPr>
            </w:pPr>
            <w:r w:rsidRPr="00846E43">
              <w:rPr>
                <w:rFonts w:ascii="Times New Roman" w:hAnsi="Times New Roman" w:cs="Times New Roman"/>
                <w:sz w:val="24"/>
                <w:szCs w:val="24"/>
              </w:rPr>
              <w:t>-0.003442849</w:t>
            </w:r>
          </w:p>
        </w:tc>
        <w:tc>
          <w:tcPr>
            <w:tcW w:w="2526" w:type="dxa"/>
            <w:vAlign w:val="center"/>
          </w:tcPr>
          <w:p w14:paraId="54554365" w14:textId="77777777" w:rsidR="009E3A30" w:rsidRPr="00846E43" w:rsidRDefault="009E3A30" w:rsidP="009E3A30">
            <w:pPr>
              <w:spacing w:line="360" w:lineRule="auto"/>
              <w:jc w:val="center"/>
              <w:rPr>
                <w:rFonts w:ascii="Times New Roman" w:hAnsi="Times New Roman" w:cs="Times New Roman"/>
                <w:sz w:val="24"/>
                <w:szCs w:val="24"/>
              </w:rPr>
            </w:pPr>
            <w:r w:rsidRPr="00846E43">
              <w:rPr>
                <w:rFonts w:ascii="Times New Roman" w:hAnsi="Times New Roman" w:cs="Times New Roman"/>
                <w:sz w:val="24"/>
                <w:szCs w:val="24"/>
              </w:rPr>
              <w:t>0.013807387</w:t>
            </w:r>
          </w:p>
        </w:tc>
      </w:tr>
      <w:tr w:rsidR="009E3A30" w14:paraId="3B2B08DC" w14:textId="77777777" w:rsidTr="009E3A30">
        <w:tc>
          <w:tcPr>
            <w:tcW w:w="3964" w:type="dxa"/>
            <w:tcBorders>
              <w:right w:val="double" w:sz="4" w:space="0" w:color="auto"/>
            </w:tcBorders>
            <w:vAlign w:val="center"/>
          </w:tcPr>
          <w:p w14:paraId="44ABBC98" w14:textId="77777777" w:rsidR="009E3A30" w:rsidRPr="00846E43" w:rsidRDefault="009E3A30" w:rsidP="009E3A30">
            <w:pPr>
              <w:spacing w:line="360" w:lineRule="auto"/>
              <w:rPr>
                <w:rFonts w:ascii="Times New Roman" w:hAnsi="Times New Roman" w:cs="Times New Roman"/>
                <w:sz w:val="24"/>
                <w:szCs w:val="24"/>
              </w:rPr>
            </w:pPr>
            <w:r w:rsidRPr="00846E43">
              <w:rPr>
                <w:rFonts w:ascii="Times New Roman" w:hAnsi="Times New Roman" w:cs="Times New Roman"/>
                <w:sz w:val="24"/>
                <w:szCs w:val="24"/>
              </w:rPr>
              <w:t>Personal care</w:t>
            </w:r>
          </w:p>
        </w:tc>
        <w:tc>
          <w:tcPr>
            <w:tcW w:w="2526" w:type="dxa"/>
            <w:tcBorders>
              <w:left w:val="double" w:sz="4" w:space="0" w:color="auto"/>
            </w:tcBorders>
            <w:vAlign w:val="center"/>
          </w:tcPr>
          <w:p w14:paraId="0B6ED9BB" w14:textId="77777777" w:rsidR="009E3A30" w:rsidRPr="00846E43" w:rsidRDefault="009E3A30" w:rsidP="009E3A30">
            <w:pPr>
              <w:spacing w:line="360" w:lineRule="auto"/>
              <w:jc w:val="center"/>
              <w:rPr>
                <w:rFonts w:ascii="Times New Roman" w:hAnsi="Times New Roman" w:cs="Times New Roman"/>
                <w:sz w:val="24"/>
                <w:szCs w:val="24"/>
              </w:rPr>
            </w:pPr>
            <w:r w:rsidRPr="00846E43">
              <w:rPr>
                <w:rFonts w:ascii="Times New Roman" w:hAnsi="Times New Roman" w:cs="Times New Roman"/>
                <w:sz w:val="24"/>
                <w:szCs w:val="24"/>
              </w:rPr>
              <w:t>-0.001166118</w:t>
            </w:r>
          </w:p>
        </w:tc>
        <w:tc>
          <w:tcPr>
            <w:tcW w:w="2526" w:type="dxa"/>
            <w:vAlign w:val="center"/>
          </w:tcPr>
          <w:p w14:paraId="36A38B7D" w14:textId="77777777" w:rsidR="009E3A30" w:rsidRPr="00846E43" w:rsidRDefault="009E3A30" w:rsidP="009E3A30">
            <w:pPr>
              <w:spacing w:line="360" w:lineRule="auto"/>
              <w:jc w:val="center"/>
              <w:rPr>
                <w:rFonts w:ascii="Times New Roman" w:hAnsi="Times New Roman" w:cs="Times New Roman"/>
                <w:sz w:val="24"/>
                <w:szCs w:val="24"/>
              </w:rPr>
            </w:pPr>
            <w:r w:rsidRPr="00846E43">
              <w:rPr>
                <w:rFonts w:ascii="Times New Roman" w:hAnsi="Times New Roman" w:cs="Times New Roman"/>
                <w:sz w:val="24"/>
                <w:szCs w:val="24"/>
              </w:rPr>
              <w:t>0.004510057</w:t>
            </w:r>
          </w:p>
        </w:tc>
      </w:tr>
      <w:tr w:rsidR="009E3A30" w14:paraId="7C2896CD" w14:textId="77777777" w:rsidTr="009E3A30">
        <w:tc>
          <w:tcPr>
            <w:tcW w:w="3964" w:type="dxa"/>
            <w:tcBorders>
              <w:right w:val="double" w:sz="4" w:space="0" w:color="auto"/>
            </w:tcBorders>
            <w:vAlign w:val="center"/>
          </w:tcPr>
          <w:p w14:paraId="7CFFC093" w14:textId="77777777" w:rsidR="009E3A30" w:rsidRPr="00846E43" w:rsidRDefault="009E3A30" w:rsidP="009E3A30">
            <w:pPr>
              <w:spacing w:line="360" w:lineRule="auto"/>
              <w:rPr>
                <w:rFonts w:ascii="Times New Roman" w:hAnsi="Times New Roman" w:cs="Times New Roman"/>
                <w:sz w:val="24"/>
                <w:szCs w:val="24"/>
              </w:rPr>
            </w:pPr>
            <w:r w:rsidRPr="00846E43">
              <w:rPr>
                <w:rFonts w:ascii="Times New Roman" w:hAnsi="Times New Roman" w:cs="Times New Roman"/>
                <w:sz w:val="24"/>
                <w:szCs w:val="24"/>
              </w:rPr>
              <w:t>Catering and recreation</w:t>
            </w:r>
          </w:p>
        </w:tc>
        <w:tc>
          <w:tcPr>
            <w:tcW w:w="2526" w:type="dxa"/>
            <w:tcBorders>
              <w:left w:val="double" w:sz="4" w:space="0" w:color="auto"/>
            </w:tcBorders>
            <w:vAlign w:val="center"/>
          </w:tcPr>
          <w:p w14:paraId="7A8BD3BD" w14:textId="77777777" w:rsidR="009E3A30" w:rsidRPr="00846E43" w:rsidRDefault="009E3A30" w:rsidP="009E3A30">
            <w:pPr>
              <w:spacing w:line="360" w:lineRule="auto"/>
              <w:jc w:val="center"/>
              <w:rPr>
                <w:rFonts w:ascii="Times New Roman" w:hAnsi="Times New Roman" w:cs="Times New Roman"/>
                <w:sz w:val="24"/>
                <w:szCs w:val="24"/>
              </w:rPr>
            </w:pPr>
            <w:r w:rsidRPr="00846E43">
              <w:rPr>
                <w:rFonts w:ascii="Times New Roman" w:hAnsi="Times New Roman" w:cs="Times New Roman"/>
                <w:sz w:val="24"/>
                <w:szCs w:val="24"/>
              </w:rPr>
              <w:t>0.00117903</w:t>
            </w:r>
          </w:p>
        </w:tc>
        <w:tc>
          <w:tcPr>
            <w:tcW w:w="2526" w:type="dxa"/>
            <w:vAlign w:val="center"/>
          </w:tcPr>
          <w:p w14:paraId="6147021A" w14:textId="77777777" w:rsidR="009E3A30" w:rsidRPr="00846E43" w:rsidRDefault="009E3A30" w:rsidP="009E3A30">
            <w:pPr>
              <w:spacing w:line="360" w:lineRule="auto"/>
              <w:jc w:val="center"/>
              <w:rPr>
                <w:rFonts w:ascii="Times New Roman" w:hAnsi="Times New Roman" w:cs="Times New Roman"/>
                <w:sz w:val="24"/>
                <w:szCs w:val="24"/>
              </w:rPr>
            </w:pPr>
            <w:r w:rsidRPr="00846E43">
              <w:rPr>
                <w:rFonts w:ascii="Times New Roman" w:hAnsi="Times New Roman" w:cs="Times New Roman"/>
                <w:sz w:val="24"/>
                <w:szCs w:val="24"/>
              </w:rPr>
              <w:t>-0.00259101</w:t>
            </w:r>
          </w:p>
        </w:tc>
      </w:tr>
      <w:tr w:rsidR="009E3A30" w14:paraId="1F5729AF" w14:textId="77777777" w:rsidTr="009E3A30">
        <w:tc>
          <w:tcPr>
            <w:tcW w:w="3964" w:type="dxa"/>
            <w:tcBorders>
              <w:right w:val="double" w:sz="4" w:space="0" w:color="auto"/>
            </w:tcBorders>
            <w:vAlign w:val="center"/>
          </w:tcPr>
          <w:p w14:paraId="3C2E443D" w14:textId="77777777" w:rsidR="009E3A30" w:rsidRPr="00846E43" w:rsidRDefault="009E3A30" w:rsidP="009E3A30">
            <w:pPr>
              <w:spacing w:line="360" w:lineRule="auto"/>
              <w:rPr>
                <w:rFonts w:ascii="Times New Roman" w:hAnsi="Times New Roman" w:cs="Times New Roman"/>
                <w:sz w:val="24"/>
                <w:szCs w:val="24"/>
              </w:rPr>
            </w:pPr>
            <w:r w:rsidRPr="00846E43">
              <w:rPr>
                <w:rFonts w:ascii="Times New Roman" w:hAnsi="Times New Roman" w:cs="Times New Roman"/>
                <w:sz w:val="24"/>
                <w:szCs w:val="24"/>
              </w:rPr>
              <w:t>Transport and logistics</w:t>
            </w:r>
          </w:p>
        </w:tc>
        <w:tc>
          <w:tcPr>
            <w:tcW w:w="2526" w:type="dxa"/>
            <w:tcBorders>
              <w:left w:val="double" w:sz="4" w:space="0" w:color="auto"/>
            </w:tcBorders>
            <w:vAlign w:val="center"/>
          </w:tcPr>
          <w:p w14:paraId="55FCA51C" w14:textId="77777777" w:rsidR="009E3A30" w:rsidRPr="00846E43" w:rsidRDefault="009E3A30" w:rsidP="009E3A30">
            <w:pPr>
              <w:spacing w:line="360" w:lineRule="auto"/>
              <w:jc w:val="center"/>
              <w:rPr>
                <w:rFonts w:ascii="Times New Roman" w:hAnsi="Times New Roman" w:cs="Times New Roman"/>
                <w:sz w:val="24"/>
                <w:szCs w:val="24"/>
              </w:rPr>
            </w:pPr>
            <w:r w:rsidRPr="00846E43">
              <w:rPr>
                <w:rFonts w:ascii="Times New Roman" w:hAnsi="Times New Roman" w:cs="Times New Roman"/>
                <w:sz w:val="24"/>
                <w:szCs w:val="24"/>
              </w:rPr>
              <w:t>0.01668646</w:t>
            </w:r>
          </w:p>
        </w:tc>
        <w:tc>
          <w:tcPr>
            <w:tcW w:w="2526" w:type="dxa"/>
            <w:vAlign w:val="center"/>
          </w:tcPr>
          <w:p w14:paraId="585711EA" w14:textId="77777777" w:rsidR="009E3A30" w:rsidRPr="00846E43" w:rsidRDefault="009E3A30" w:rsidP="009E3A30">
            <w:pPr>
              <w:spacing w:line="360" w:lineRule="auto"/>
              <w:jc w:val="center"/>
              <w:rPr>
                <w:rFonts w:ascii="Times New Roman" w:hAnsi="Times New Roman" w:cs="Times New Roman"/>
                <w:sz w:val="24"/>
                <w:szCs w:val="24"/>
              </w:rPr>
            </w:pPr>
            <w:r w:rsidRPr="00846E43">
              <w:rPr>
                <w:rFonts w:ascii="Times New Roman" w:hAnsi="Times New Roman" w:cs="Times New Roman"/>
                <w:sz w:val="24"/>
                <w:szCs w:val="24"/>
              </w:rPr>
              <w:t>-0.001673042</w:t>
            </w:r>
          </w:p>
        </w:tc>
      </w:tr>
      <w:tr w:rsidR="009E3A30" w14:paraId="2A322F8D" w14:textId="77777777" w:rsidTr="009E3A30">
        <w:tc>
          <w:tcPr>
            <w:tcW w:w="3964" w:type="dxa"/>
            <w:tcBorders>
              <w:right w:val="double" w:sz="4" w:space="0" w:color="auto"/>
            </w:tcBorders>
            <w:vAlign w:val="center"/>
          </w:tcPr>
          <w:p w14:paraId="6DE6D2B9" w14:textId="77777777" w:rsidR="009E3A30" w:rsidRPr="00846E43" w:rsidRDefault="009E3A30" w:rsidP="009E3A30">
            <w:pPr>
              <w:spacing w:line="360" w:lineRule="auto"/>
              <w:rPr>
                <w:rFonts w:ascii="Times New Roman" w:hAnsi="Times New Roman" w:cs="Times New Roman"/>
                <w:sz w:val="24"/>
                <w:szCs w:val="24"/>
              </w:rPr>
            </w:pPr>
            <w:r w:rsidRPr="00846E43">
              <w:rPr>
                <w:rFonts w:ascii="Times New Roman" w:hAnsi="Times New Roman" w:cs="Times New Roman"/>
                <w:sz w:val="24"/>
                <w:szCs w:val="24"/>
              </w:rPr>
              <w:t>Telecommunication</w:t>
            </w:r>
          </w:p>
        </w:tc>
        <w:tc>
          <w:tcPr>
            <w:tcW w:w="2526" w:type="dxa"/>
            <w:tcBorders>
              <w:left w:val="double" w:sz="4" w:space="0" w:color="auto"/>
            </w:tcBorders>
            <w:vAlign w:val="center"/>
          </w:tcPr>
          <w:p w14:paraId="4B2EED3B" w14:textId="77777777" w:rsidR="009E3A30" w:rsidRPr="00846E43" w:rsidRDefault="009E3A30" w:rsidP="009E3A30">
            <w:pPr>
              <w:spacing w:line="360" w:lineRule="auto"/>
              <w:jc w:val="center"/>
              <w:rPr>
                <w:rFonts w:ascii="Times New Roman" w:hAnsi="Times New Roman" w:cs="Times New Roman"/>
                <w:sz w:val="24"/>
                <w:szCs w:val="24"/>
              </w:rPr>
            </w:pPr>
            <w:r w:rsidRPr="00846E43">
              <w:rPr>
                <w:rFonts w:ascii="Times New Roman" w:hAnsi="Times New Roman" w:cs="Times New Roman"/>
                <w:sz w:val="24"/>
                <w:szCs w:val="24"/>
              </w:rPr>
              <w:t>0.012494544</w:t>
            </w:r>
          </w:p>
        </w:tc>
        <w:tc>
          <w:tcPr>
            <w:tcW w:w="2526" w:type="dxa"/>
            <w:vAlign w:val="center"/>
          </w:tcPr>
          <w:p w14:paraId="624FCB2C" w14:textId="77777777" w:rsidR="009E3A30" w:rsidRPr="00846E43" w:rsidRDefault="009E3A30" w:rsidP="009E3A30">
            <w:pPr>
              <w:spacing w:line="360" w:lineRule="auto"/>
              <w:jc w:val="center"/>
              <w:rPr>
                <w:rFonts w:ascii="Times New Roman" w:hAnsi="Times New Roman" w:cs="Times New Roman"/>
                <w:sz w:val="24"/>
                <w:szCs w:val="24"/>
              </w:rPr>
            </w:pPr>
            <w:r w:rsidRPr="00846E43">
              <w:rPr>
                <w:rFonts w:ascii="Times New Roman" w:hAnsi="Times New Roman" w:cs="Times New Roman"/>
                <w:sz w:val="24"/>
                <w:szCs w:val="24"/>
              </w:rPr>
              <w:t>-0.001356944</w:t>
            </w:r>
          </w:p>
        </w:tc>
      </w:tr>
      <w:tr w:rsidR="009E3A30" w14:paraId="2024C2B0" w14:textId="77777777" w:rsidTr="009E3A30">
        <w:tc>
          <w:tcPr>
            <w:tcW w:w="3964" w:type="dxa"/>
            <w:tcBorders>
              <w:right w:val="double" w:sz="4" w:space="0" w:color="auto"/>
            </w:tcBorders>
            <w:vAlign w:val="center"/>
          </w:tcPr>
          <w:p w14:paraId="62570285" w14:textId="77777777" w:rsidR="009E3A30" w:rsidRPr="00846E43" w:rsidRDefault="009E3A30" w:rsidP="009E3A30">
            <w:pPr>
              <w:spacing w:line="360" w:lineRule="auto"/>
              <w:rPr>
                <w:rFonts w:ascii="Times New Roman" w:hAnsi="Times New Roman" w:cs="Times New Roman"/>
                <w:sz w:val="24"/>
                <w:szCs w:val="24"/>
              </w:rPr>
            </w:pPr>
            <w:r w:rsidRPr="00846E43">
              <w:rPr>
                <w:rFonts w:ascii="Times New Roman" w:hAnsi="Times New Roman" w:cs="Times New Roman"/>
                <w:sz w:val="24"/>
                <w:szCs w:val="24"/>
              </w:rPr>
              <w:t>Public order and safety</w:t>
            </w:r>
          </w:p>
        </w:tc>
        <w:tc>
          <w:tcPr>
            <w:tcW w:w="2526" w:type="dxa"/>
            <w:tcBorders>
              <w:left w:val="double" w:sz="4" w:space="0" w:color="auto"/>
            </w:tcBorders>
            <w:vAlign w:val="center"/>
          </w:tcPr>
          <w:p w14:paraId="3F08A167" w14:textId="77777777" w:rsidR="009E3A30" w:rsidRPr="00846E43" w:rsidRDefault="009E3A30" w:rsidP="009E3A30">
            <w:pPr>
              <w:spacing w:line="360" w:lineRule="auto"/>
              <w:jc w:val="center"/>
              <w:rPr>
                <w:rFonts w:ascii="Times New Roman" w:hAnsi="Times New Roman" w:cs="Times New Roman"/>
                <w:sz w:val="24"/>
                <w:szCs w:val="24"/>
              </w:rPr>
            </w:pPr>
            <w:r w:rsidRPr="00846E43">
              <w:rPr>
                <w:rFonts w:ascii="Times New Roman" w:hAnsi="Times New Roman" w:cs="Times New Roman"/>
                <w:sz w:val="24"/>
                <w:szCs w:val="24"/>
              </w:rPr>
              <w:t>0.007900209</w:t>
            </w:r>
          </w:p>
        </w:tc>
        <w:tc>
          <w:tcPr>
            <w:tcW w:w="2526" w:type="dxa"/>
            <w:vAlign w:val="center"/>
          </w:tcPr>
          <w:p w14:paraId="4924B446" w14:textId="77777777" w:rsidR="009E3A30" w:rsidRPr="00846E43" w:rsidRDefault="009E3A30" w:rsidP="009E3A30">
            <w:pPr>
              <w:spacing w:line="360" w:lineRule="auto"/>
              <w:jc w:val="center"/>
              <w:rPr>
                <w:rFonts w:ascii="Times New Roman" w:hAnsi="Times New Roman" w:cs="Times New Roman"/>
                <w:sz w:val="24"/>
                <w:szCs w:val="24"/>
              </w:rPr>
            </w:pPr>
            <w:r w:rsidRPr="00846E43">
              <w:rPr>
                <w:rFonts w:ascii="Times New Roman" w:hAnsi="Times New Roman" w:cs="Times New Roman"/>
                <w:sz w:val="24"/>
                <w:szCs w:val="24"/>
              </w:rPr>
              <w:t>-0.002225474</w:t>
            </w:r>
          </w:p>
        </w:tc>
      </w:tr>
      <w:tr w:rsidR="009E3A30" w14:paraId="38FD3E90" w14:textId="77777777" w:rsidTr="009E3A30">
        <w:tc>
          <w:tcPr>
            <w:tcW w:w="3964" w:type="dxa"/>
            <w:tcBorders>
              <w:right w:val="double" w:sz="4" w:space="0" w:color="auto"/>
            </w:tcBorders>
            <w:vAlign w:val="center"/>
          </w:tcPr>
          <w:p w14:paraId="3D4DAAEF" w14:textId="77777777" w:rsidR="009E3A30" w:rsidRPr="00846E43" w:rsidRDefault="009E3A30" w:rsidP="009E3A30">
            <w:pPr>
              <w:spacing w:line="360" w:lineRule="auto"/>
              <w:rPr>
                <w:rFonts w:ascii="Times New Roman" w:hAnsi="Times New Roman" w:cs="Times New Roman"/>
                <w:sz w:val="24"/>
                <w:szCs w:val="24"/>
              </w:rPr>
            </w:pPr>
            <w:r w:rsidRPr="00846E43">
              <w:rPr>
                <w:rFonts w:ascii="Times New Roman" w:hAnsi="Times New Roman" w:cs="Times New Roman"/>
                <w:sz w:val="24"/>
                <w:szCs w:val="24"/>
              </w:rPr>
              <w:t>Other area</w:t>
            </w:r>
          </w:p>
        </w:tc>
        <w:tc>
          <w:tcPr>
            <w:tcW w:w="2526" w:type="dxa"/>
            <w:tcBorders>
              <w:left w:val="double" w:sz="4" w:space="0" w:color="auto"/>
            </w:tcBorders>
            <w:vAlign w:val="center"/>
          </w:tcPr>
          <w:p w14:paraId="67A37A39" w14:textId="77777777" w:rsidR="009E3A30" w:rsidRPr="00846E43" w:rsidRDefault="009E3A30" w:rsidP="009E3A30">
            <w:pPr>
              <w:spacing w:line="360" w:lineRule="auto"/>
              <w:jc w:val="center"/>
              <w:rPr>
                <w:rFonts w:ascii="Times New Roman" w:hAnsi="Times New Roman" w:cs="Times New Roman"/>
                <w:sz w:val="24"/>
                <w:szCs w:val="24"/>
              </w:rPr>
            </w:pPr>
            <w:r w:rsidRPr="00846E43">
              <w:rPr>
                <w:rFonts w:ascii="Times New Roman" w:hAnsi="Times New Roman" w:cs="Times New Roman"/>
                <w:sz w:val="24"/>
                <w:szCs w:val="24"/>
              </w:rPr>
              <w:t>0.002293279</w:t>
            </w:r>
          </w:p>
        </w:tc>
        <w:tc>
          <w:tcPr>
            <w:tcW w:w="2526" w:type="dxa"/>
            <w:vAlign w:val="center"/>
          </w:tcPr>
          <w:p w14:paraId="0594D007" w14:textId="77777777" w:rsidR="009E3A30" w:rsidRPr="00846E43" w:rsidRDefault="009E3A30" w:rsidP="009E3A30">
            <w:pPr>
              <w:spacing w:line="360" w:lineRule="auto"/>
              <w:jc w:val="center"/>
              <w:rPr>
                <w:rFonts w:ascii="Times New Roman" w:hAnsi="Times New Roman" w:cs="Times New Roman"/>
                <w:sz w:val="24"/>
                <w:szCs w:val="24"/>
              </w:rPr>
            </w:pPr>
            <w:r w:rsidRPr="00846E43">
              <w:rPr>
                <w:rFonts w:ascii="Times New Roman" w:hAnsi="Times New Roman" w:cs="Times New Roman"/>
                <w:sz w:val="24"/>
                <w:szCs w:val="24"/>
              </w:rPr>
              <w:t>0.0035412</w:t>
            </w:r>
          </w:p>
        </w:tc>
      </w:tr>
    </w:tbl>
    <w:p w14:paraId="6655DF9F" w14:textId="77777777" w:rsidR="009E3A30" w:rsidRPr="009E3A30" w:rsidRDefault="009E3A30" w:rsidP="009E3A30">
      <w:pPr>
        <w:spacing w:line="360" w:lineRule="auto"/>
        <w:ind w:left="720" w:hanging="720"/>
        <w:jc w:val="both"/>
        <w:rPr>
          <w:rFonts w:ascii="Times New Roman" w:hAnsi="Times New Roman" w:cs="Times New Roman"/>
          <w:i/>
          <w:sz w:val="24"/>
          <w:szCs w:val="24"/>
        </w:rPr>
      </w:pPr>
    </w:p>
    <w:p w14:paraId="0770B147" w14:textId="77777777" w:rsidR="00B92E9D" w:rsidRPr="00F739F7" w:rsidRDefault="00B92E9D" w:rsidP="002E7205">
      <w:pPr>
        <w:spacing w:line="360" w:lineRule="auto"/>
        <w:jc w:val="both"/>
        <w:rPr>
          <w:rFonts w:ascii="Times New Roman" w:hAnsi="Times New Roman" w:cs="Times New Roman"/>
          <w:sz w:val="24"/>
          <w:szCs w:val="24"/>
        </w:rPr>
      </w:pPr>
      <w:r w:rsidRPr="00F1154E">
        <w:rPr>
          <w:rFonts w:ascii="Times New Roman" w:hAnsi="Times New Roman" w:cs="Times New Roman"/>
          <w:i/>
          <w:sz w:val="24"/>
          <w:szCs w:val="24"/>
        </w:rPr>
        <w:t>Table 2</w:t>
      </w:r>
      <w:r>
        <w:rPr>
          <w:rFonts w:ascii="Times New Roman" w:hAnsi="Times New Roman" w:cs="Times New Roman"/>
          <w:sz w:val="24"/>
          <w:szCs w:val="24"/>
        </w:rPr>
        <w:t xml:space="preserve"> shows that, on average, women have an advantage in pursuing teacher training, humanities, social studies, mathematics, medical services and personal care</w:t>
      </w:r>
      <w:r w:rsidR="003146B7">
        <w:rPr>
          <w:rFonts w:ascii="Times New Roman" w:hAnsi="Times New Roman" w:cs="Times New Roman"/>
          <w:sz w:val="24"/>
          <w:szCs w:val="24"/>
        </w:rPr>
        <w:t xml:space="preserve">. Besides humanity, it can be seen from </w:t>
      </w:r>
      <w:r w:rsidR="003146B7">
        <w:rPr>
          <w:rFonts w:ascii="Times New Roman" w:hAnsi="Times New Roman" w:cs="Times New Roman"/>
          <w:i/>
          <w:sz w:val="24"/>
          <w:szCs w:val="24"/>
        </w:rPr>
        <w:t>Figure 2</w:t>
      </w:r>
      <w:r w:rsidR="003146B7">
        <w:rPr>
          <w:rFonts w:ascii="Times New Roman" w:hAnsi="Times New Roman" w:cs="Times New Roman"/>
          <w:sz w:val="24"/>
          <w:szCs w:val="24"/>
        </w:rPr>
        <w:t xml:space="preserve"> that these sectors are dominated by females. </w:t>
      </w:r>
      <w:r w:rsidR="00D817F5">
        <w:rPr>
          <w:rFonts w:ascii="Times New Roman" w:hAnsi="Times New Roman" w:cs="Times New Roman"/>
          <w:sz w:val="24"/>
          <w:szCs w:val="24"/>
        </w:rPr>
        <w:t xml:space="preserve">The presence of disadvantage for both men and women in certain sectors indicates the importance of type of skills in relation to wages. However, the presence of disadvantage for one gender and advantage for another gender in the same field indicates the presence of some discrimination for individuals with comparable set of skills. </w:t>
      </w:r>
    </w:p>
    <w:p w14:paraId="094DB475" w14:textId="77777777" w:rsidR="00E94969" w:rsidRPr="00F739F7" w:rsidRDefault="00ED6294" w:rsidP="002E7205">
      <w:pPr>
        <w:spacing w:line="360" w:lineRule="auto"/>
        <w:jc w:val="both"/>
        <w:rPr>
          <w:rFonts w:ascii="Times New Roman" w:hAnsi="Times New Roman" w:cs="Times New Roman"/>
          <w:sz w:val="24"/>
          <w:szCs w:val="24"/>
        </w:rPr>
      </w:pPr>
      <w:r>
        <w:rPr>
          <w:rFonts w:ascii="Times New Roman" w:hAnsi="Times New Roman" w:cs="Times New Roman"/>
          <w:sz w:val="24"/>
          <w:szCs w:val="24"/>
        </w:rPr>
        <w:t>Finally, u</w:t>
      </w:r>
      <w:r w:rsidR="00E94969" w:rsidRPr="00F739F7">
        <w:rPr>
          <w:rFonts w:ascii="Times New Roman" w:hAnsi="Times New Roman" w:cs="Times New Roman"/>
          <w:sz w:val="24"/>
          <w:szCs w:val="24"/>
        </w:rPr>
        <w:t xml:space="preserve">sing the </w:t>
      </w:r>
      <w:r w:rsidR="00B92E9D">
        <w:rPr>
          <w:rFonts w:ascii="Times New Roman" w:hAnsi="Times New Roman" w:cs="Times New Roman"/>
          <w:sz w:val="24"/>
          <w:szCs w:val="24"/>
        </w:rPr>
        <w:t xml:space="preserve">regression </w:t>
      </w:r>
      <w:r w:rsidR="00E94969" w:rsidRPr="00F739F7">
        <w:rPr>
          <w:rFonts w:ascii="Times New Roman" w:hAnsi="Times New Roman" w:cs="Times New Roman"/>
          <w:sz w:val="24"/>
          <w:szCs w:val="24"/>
        </w:rPr>
        <w:t xml:space="preserve">estimation, the coefficients and the percentage of individuals in each category of the indicator variables can be condensed in the Oaxaca-Ransom decomposition indicating the overall gender wage differential in the Netherlands based on the indicator variables of interest. </w:t>
      </w:r>
    </w:p>
    <w:tbl>
      <w:tblPr>
        <w:tblStyle w:val="TableGrid"/>
        <w:tblW w:w="0" w:type="auto"/>
        <w:tblLook w:val="04A0" w:firstRow="1" w:lastRow="0" w:firstColumn="1" w:lastColumn="0" w:noHBand="0" w:noVBand="1"/>
      </w:tblPr>
      <w:tblGrid>
        <w:gridCol w:w="3686"/>
        <w:gridCol w:w="2551"/>
        <w:gridCol w:w="2779"/>
      </w:tblGrid>
      <w:tr w:rsidR="00E94969" w:rsidRPr="00F739F7" w14:paraId="69F5D06E" w14:textId="77777777" w:rsidTr="006F2C6D">
        <w:tc>
          <w:tcPr>
            <w:tcW w:w="9016" w:type="dxa"/>
            <w:gridSpan w:val="3"/>
            <w:tcBorders>
              <w:top w:val="nil"/>
              <w:left w:val="nil"/>
              <w:bottom w:val="single" w:sz="4" w:space="0" w:color="auto"/>
              <w:right w:val="nil"/>
            </w:tcBorders>
            <w:vAlign w:val="center"/>
          </w:tcPr>
          <w:p w14:paraId="0510A0CF" w14:textId="77777777" w:rsidR="00E94969" w:rsidRPr="00F739F7" w:rsidRDefault="00F1154E" w:rsidP="006F2C6D">
            <w:pPr>
              <w:spacing w:line="360" w:lineRule="auto"/>
              <w:rPr>
                <w:rFonts w:ascii="Times New Roman" w:hAnsi="Times New Roman" w:cs="Times New Roman"/>
                <w:i/>
                <w:sz w:val="24"/>
                <w:szCs w:val="24"/>
              </w:rPr>
            </w:pPr>
            <w:r>
              <w:rPr>
                <w:rFonts w:ascii="Times New Roman" w:hAnsi="Times New Roman" w:cs="Times New Roman"/>
                <w:i/>
                <w:sz w:val="24"/>
                <w:szCs w:val="24"/>
              </w:rPr>
              <w:t>Table 3</w:t>
            </w:r>
            <w:r w:rsidR="00EA69D2" w:rsidRPr="00F739F7">
              <w:rPr>
                <w:rFonts w:ascii="Times New Roman" w:hAnsi="Times New Roman" w:cs="Times New Roman"/>
                <w:i/>
                <w:sz w:val="24"/>
                <w:szCs w:val="24"/>
              </w:rPr>
              <w:t xml:space="preserve">: </w:t>
            </w:r>
            <w:r w:rsidR="00E94969" w:rsidRPr="00F739F7">
              <w:rPr>
                <w:rFonts w:ascii="Times New Roman" w:hAnsi="Times New Roman" w:cs="Times New Roman"/>
                <w:i/>
                <w:sz w:val="24"/>
                <w:szCs w:val="24"/>
              </w:rPr>
              <w:t>O</w:t>
            </w:r>
            <w:r w:rsidR="00EA69D2" w:rsidRPr="00F739F7">
              <w:rPr>
                <w:rFonts w:ascii="Times New Roman" w:hAnsi="Times New Roman" w:cs="Times New Roman"/>
                <w:i/>
                <w:sz w:val="24"/>
                <w:szCs w:val="24"/>
              </w:rPr>
              <w:t xml:space="preserve">axaca </w:t>
            </w:r>
            <w:r w:rsidR="00E94969" w:rsidRPr="00F739F7">
              <w:rPr>
                <w:rFonts w:ascii="Times New Roman" w:hAnsi="Times New Roman" w:cs="Times New Roman"/>
                <w:i/>
                <w:sz w:val="24"/>
                <w:szCs w:val="24"/>
              </w:rPr>
              <w:t>R</w:t>
            </w:r>
            <w:r w:rsidR="00EA69D2" w:rsidRPr="00F739F7">
              <w:rPr>
                <w:rFonts w:ascii="Times New Roman" w:hAnsi="Times New Roman" w:cs="Times New Roman"/>
                <w:i/>
                <w:sz w:val="24"/>
                <w:szCs w:val="24"/>
              </w:rPr>
              <w:t>ansom</w:t>
            </w:r>
            <w:r w:rsidR="00E94969" w:rsidRPr="00F739F7">
              <w:rPr>
                <w:rFonts w:ascii="Times New Roman" w:hAnsi="Times New Roman" w:cs="Times New Roman"/>
                <w:i/>
                <w:sz w:val="24"/>
                <w:szCs w:val="24"/>
              </w:rPr>
              <w:t xml:space="preserve"> decompositions</w:t>
            </w:r>
          </w:p>
        </w:tc>
      </w:tr>
      <w:tr w:rsidR="00E94969" w:rsidRPr="00F739F7" w14:paraId="573B4458" w14:textId="77777777" w:rsidTr="00091E65">
        <w:tc>
          <w:tcPr>
            <w:tcW w:w="3686" w:type="dxa"/>
            <w:tcBorders>
              <w:top w:val="single" w:sz="4" w:space="0" w:color="auto"/>
              <w:bottom w:val="double" w:sz="4" w:space="0" w:color="auto"/>
            </w:tcBorders>
            <w:vAlign w:val="center"/>
          </w:tcPr>
          <w:p w14:paraId="164A04C0" w14:textId="77777777" w:rsidR="00E94969" w:rsidRPr="00F739F7" w:rsidRDefault="00E94969" w:rsidP="00E94969">
            <w:pPr>
              <w:spacing w:line="360" w:lineRule="auto"/>
              <w:jc w:val="center"/>
              <w:rPr>
                <w:rFonts w:ascii="Times New Roman" w:hAnsi="Times New Roman" w:cs="Times New Roman"/>
                <w:b/>
                <w:sz w:val="24"/>
                <w:szCs w:val="24"/>
              </w:rPr>
            </w:pPr>
            <w:r w:rsidRPr="00F739F7">
              <w:rPr>
                <w:rFonts w:ascii="Times New Roman" w:hAnsi="Times New Roman" w:cs="Times New Roman"/>
                <w:b/>
                <w:sz w:val="24"/>
                <w:szCs w:val="24"/>
              </w:rPr>
              <w:t>Contribution from covariates</w:t>
            </w:r>
            <w:r w:rsidR="00091E65">
              <w:rPr>
                <w:rFonts w:ascii="Times New Roman" w:hAnsi="Times New Roman" w:cs="Times New Roman"/>
                <w:b/>
                <w:sz w:val="24"/>
                <w:szCs w:val="24"/>
              </w:rPr>
              <w:t xml:space="preserve"> (q)</w:t>
            </w:r>
          </w:p>
        </w:tc>
        <w:tc>
          <w:tcPr>
            <w:tcW w:w="2551" w:type="dxa"/>
            <w:tcBorders>
              <w:top w:val="single" w:sz="4" w:space="0" w:color="auto"/>
              <w:bottom w:val="double" w:sz="4" w:space="0" w:color="auto"/>
            </w:tcBorders>
            <w:vAlign w:val="center"/>
          </w:tcPr>
          <w:p w14:paraId="30A4E5BC" w14:textId="77777777" w:rsidR="00E94969" w:rsidRPr="00F739F7" w:rsidRDefault="00E94969" w:rsidP="00E94969">
            <w:pPr>
              <w:spacing w:line="360" w:lineRule="auto"/>
              <w:jc w:val="center"/>
              <w:rPr>
                <w:rFonts w:ascii="Times New Roman" w:hAnsi="Times New Roman" w:cs="Times New Roman"/>
                <w:b/>
                <w:sz w:val="24"/>
                <w:szCs w:val="24"/>
              </w:rPr>
            </w:pPr>
            <w:r w:rsidRPr="00F739F7">
              <w:rPr>
                <w:rFonts w:ascii="Times New Roman" w:hAnsi="Times New Roman" w:cs="Times New Roman"/>
                <w:b/>
                <w:sz w:val="24"/>
                <w:szCs w:val="24"/>
              </w:rPr>
              <w:t>Male advantage</w:t>
            </w:r>
          </w:p>
        </w:tc>
        <w:tc>
          <w:tcPr>
            <w:tcW w:w="2779" w:type="dxa"/>
            <w:tcBorders>
              <w:top w:val="single" w:sz="4" w:space="0" w:color="auto"/>
              <w:bottom w:val="double" w:sz="4" w:space="0" w:color="auto"/>
            </w:tcBorders>
            <w:vAlign w:val="center"/>
          </w:tcPr>
          <w:p w14:paraId="410E28AD" w14:textId="77777777" w:rsidR="00E94969" w:rsidRPr="00F739F7" w:rsidRDefault="00E94969" w:rsidP="00E94969">
            <w:pPr>
              <w:spacing w:line="360" w:lineRule="auto"/>
              <w:jc w:val="center"/>
              <w:rPr>
                <w:rFonts w:ascii="Times New Roman" w:hAnsi="Times New Roman" w:cs="Times New Roman"/>
                <w:b/>
                <w:sz w:val="24"/>
                <w:szCs w:val="24"/>
              </w:rPr>
            </w:pPr>
            <w:r w:rsidRPr="00F739F7">
              <w:rPr>
                <w:rFonts w:ascii="Times New Roman" w:hAnsi="Times New Roman" w:cs="Times New Roman"/>
                <w:b/>
                <w:sz w:val="24"/>
                <w:szCs w:val="24"/>
              </w:rPr>
              <w:t>Female disadvantage</w:t>
            </w:r>
          </w:p>
        </w:tc>
      </w:tr>
      <w:tr w:rsidR="00E94969" w:rsidRPr="00F739F7" w14:paraId="4FB44377" w14:textId="77777777" w:rsidTr="00091E65">
        <w:tc>
          <w:tcPr>
            <w:tcW w:w="3686" w:type="dxa"/>
            <w:tcBorders>
              <w:top w:val="double" w:sz="4" w:space="0" w:color="auto"/>
            </w:tcBorders>
            <w:vAlign w:val="center"/>
          </w:tcPr>
          <w:p w14:paraId="17B9D976" w14:textId="77777777" w:rsidR="00E94969" w:rsidRPr="00F739F7" w:rsidRDefault="004B640B" w:rsidP="00E94969">
            <w:pPr>
              <w:spacing w:line="360" w:lineRule="auto"/>
              <w:jc w:val="center"/>
              <w:rPr>
                <w:rFonts w:ascii="Times New Roman" w:hAnsi="Times New Roman" w:cs="Times New Roman"/>
                <w:sz w:val="24"/>
                <w:szCs w:val="24"/>
              </w:rPr>
            </w:pPr>
            <w:r>
              <w:rPr>
                <w:rFonts w:ascii="Times New Roman" w:hAnsi="Times New Roman" w:cs="Times New Roman"/>
                <w:sz w:val="24"/>
                <w:szCs w:val="24"/>
              </w:rPr>
              <w:t>0.0245</w:t>
            </w:r>
          </w:p>
        </w:tc>
        <w:tc>
          <w:tcPr>
            <w:tcW w:w="2551" w:type="dxa"/>
            <w:tcBorders>
              <w:top w:val="double" w:sz="4" w:space="0" w:color="auto"/>
            </w:tcBorders>
            <w:vAlign w:val="center"/>
          </w:tcPr>
          <w:p w14:paraId="4FD83026" w14:textId="77777777" w:rsidR="00E94969" w:rsidRPr="00F739F7" w:rsidRDefault="004B640B" w:rsidP="00E94969">
            <w:pPr>
              <w:spacing w:line="360" w:lineRule="auto"/>
              <w:jc w:val="center"/>
              <w:rPr>
                <w:rFonts w:ascii="Times New Roman" w:hAnsi="Times New Roman" w:cs="Times New Roman"/>
                <w:sz w:val="24"/>
                <w:szCs w:val="24"/>
              </w:rPr>
            </w:pPr>
            <w:r>
              <w:rPr>
                <w:rFonts w:ascii="Times New Roman" w:hAnsi="Times New Roman" w:cs="Times New Roman"/>
                <w:sz w:val="24"/>
                <w:szCs w:val="24"/>
              </w:rPr>
              <w:t>-0.1372</w:t>
            </w:r>
          </w:p>
        </w:tc>
        <w:tc>
          <w:tcPr>
            <w:tcW w:w="2779" w:type="dxa"/>
            <w:tcBorders>
              <w:top w:val="double" w:sz="4" w:space="0" w:color="auto"/>
            </w:tcBorders>
            <w:vAlign w:val="center"/>
          </w:tcPr>
          <w:p w14:paraId="33BC090F" w14:textId="77777777" w:rsidR="00E94969" w:rsidRPr="00F739F7" w:rsidRDefault="004B640B" w:rsidP="00E94969">
            <w:pPr>
              <w:spacing w:line="360" w:lineRule="auto"/>
              <w:jc w:val="center"/>
              <w:rPr>
                <w:rFonts w:ascii="Times New Roman" w:hAnsi="Times New Roman" w:cs="Times New Roman"/>
                <w:sz w:val="24"/>
                <w:szCs w:val="24"/>
              </w:rPr>
            </w:pPr>
            <w:r>
              <w:rPr>
                <w:rFonts w:ascii="Times New Roman" w:hAnsi="Times New Roman" w:cs="Times New Roman"/>
                <w:sz w:val="24"/>
                <w:szCs w:val="24"/>
              </w:rPr>
              <w:t>0.2538</w:t>
            </w:r>
          </w:p>
        </w:tc>
      </w:tr>
    </w:tbl>
    <w:p w14:paraId="518CFCDA" w14:textId="77777777" w:rsidR="006F2C6D" w:rsidRPr="00F739F7" w:rsidRDefault="006F2C6D" w:rsidP="002E7205">
      <w:pPr>
        <w:spacing w:line="360" w:lineRule="auto"/>
        <w:jc w:val="both"/>
        <w:rPr>
          <w:rFonts w:ascii="Times New Roman" w:hAnsi="Times New Roman" w:cs="Times New Roman"/>
          <w:sz w:val="24"/>
          <w:szCs w:val="24"/>
        </w:rPr>
      </w:pPr>
    </w:p>
    <w:p w14:paraId="28CD221F" w14:textId="2A8B7CF3" w:rsidR="00091E65" w:rsidRDefault="00887822" w:rsidP="002E7205">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eastAsia="en-GB"/>
        </w:rPr>
        <mc:AlternateContent>
          <mc:Choice Requires="wps">
            <w:drawing>
              <wp:anchor distT="0" distB="0" distL="114300" distR="114300" simplePos="0" relativeHeight="251677696" behindDoc="0" locked="0" layoutInCell="1" allowOverlap="1" wp14:anchorId="690C9277" wp14:editId="6C7DA0B7">
                <wp:simplePos x="0" y="0"/>
                <wp:positionH relativeFrom="margin">
                  <wp:align>right</wp:align>
                </wp:positionH>
                <wp:positionV relativeFrom="paragraph">
                  <wp:posOffset>590550</wp:posOffset>
                </wp:positionV>
                <wp:extent cx="381000" cy="371475"/>
                <wp:effectExtent l="0" t="0" r="0" b="9525"/>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1000" cy="3714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B4C906D" w14:textId="77777777" w:rsidR="001C56A0" w:rsidRPr="002E7205" w:rsidRDefault="001C56A0" w:rsidP="00091E65">
                            <w:pPr>
                              <w:rPr>
                                <w:rFonts w:ascii="Times New Roman" w:hAnsi="Times New Roman" w:cs="Times New Roman"/>
                                <w:sz w:val="24"/>
                                <w:szCs w:val="24"/>
                              </w:rPr>
                            </w:pPr>
                            <w:r>
                              <w:rPr>
                                <w:rFonts w:ascii="Times New Roman" w:hAnsi="Times New Roman" w:cs="Times New Roman"/>
                                <w:sz w:val="24"/>
                                <w:szCs w:val="24"/>
                              </w:rPr>
                              <w:t>[4</w:t>
                            </w:r>
                            <w:r w:rsidRPr="002E7205">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0C9277" id="Text Box 12" o:spid="_x0000_s1035" type="#_x0000_t202" style="position:absolute;left:0;text-align:left;margin-left:-21.2pt;margin-top:46.5pt;width:30pt;height:29.25pt;z-index:25167769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" fillcolor="white [3201]" stroked="f" strokeweight=".5pt">
                <v:path arrowok="t"/>
                <v:textbox>
                  <w:txbxContent>
                    <w:p w14:paraId="6B4C906D" w14:textId="77777777" w:rsidR="001C56A0" w:rsidRPr="002E7205" w:rsidRDefault="001C56A0" w:rsidP="00091E65">
                      <w:pPr>
                        <w:rPr>
                          <w:rFonts w:ascii="Times New Roman" w:hAnsi="Times New Roman" w:cs="Times New Roman"/>
                          <w:sz w:val="24"/>
                          <w:szCs w:val="24"/>
                        </w:rPr>
                      </w:pPr>
                      <w:r>
                        <w:rPr>
                          <w:rFonts w:ascii="Times New Roman" w:hAnsi="Times New Roman" w:cs="Times New Roman"/>
                          <w:sz w:val="24"/>
                          <w:szCs w:val="24"/>
                        </w:rPr>
                        <w:t>[4</w:t>
                      </w:r>
                      <w:r w:rsidRPr="002E7205">
                        <w:rPr>
                          <w:rFonts w:ascii="Times New Roman" w:hAnsi="Times New Roman" w:cs="Times New Roman"/>
                          <w:sz w:val="24"/>
                          <w:szCs w:val="24"/>
                        </w:rPr>
                        <w:t>]</w:t>
                      </w:r>
                    </w:p>
                  </w:txbxContent>
                </v:textbox>
                <w10:wrap anchorx="margin"/>
              </v:shape>
            </w:pict>
          </mc:Fallback>
        </mc:AlternateContent>
      </w:r>
      <w:r w:rsidR="00E94969" w:rsidRPr="00F739F7">
        <w:rPr>
          <w:rFonts w:ascii="Times New Roman" w:hAnsi="Times New Roman" w:cs="Times New Roman"/>
          <w:sz w:val="24"/>
          <w:szCs w:val="24"/>
        </w:rPr>
        <w:t>The table above shows the three components of the overall wage differential</w:t>
      </w:r>
      <w:r w:rsidR="00091E65">
        <w:rPr>
          <w:rFonts w:ascii="Times New Roman" w:hAnsi="Times New Roman" w:cs="Times New Roman"/>
          <w:sz w:val="24"/>
          <w:szCs w:val="24"/>
        </w:rPr>
        <w:t xml:space="preserve"> given in equation 4</w:t>
      </w:r>
      <w:r w:rsidR="00E94969" w:rsidRPr="00F739F7">
        <w:rPr>
          <w:rFonts w:ascii="Times New Roman" w:hAnsi="Times New Roman" w:cs="Times New Roman"/>
          <w:sz w:val="24"/>
          <w:szCs w:val="24"/>
        </w:rPr>
        <w:t>.</w:t>
      </w:r>
      <w:r w:rsidR="00091E65" w:rsidRPr="00091E65">
        <w:rPr>
          <w:rFonts w:ascii="Times New Roman" w:hAnsi="Times New Roman" w:cs="Times New Roman"/>
          <w:noProof/>
          <w:sz w:val="24"/>
          <w:szCs w:val="24"/>
          <w:lang w:eastAsia="en-GB"/>
        </w:rPr>
        <w:t xml:space="preserve"> </w:t>
      </w:r>
    </w:p>
    <w:p w14:paraId="60A2BA74" w14:textId="77777777" w:rsidR="00091E65" w:rsidRPr="00091E65" w:rsidRDefault="007910B1" w:rsidP="00091E65">
      <w:pPr>
        <w:spacing w:line="360" w:lineRule="auto"/>
        <w:rPr>
          <w:rFonts w:ascii="Times New Roman" w:eastAsiaTheme="minorEastAsia" w:hAnsi="Times New Roman" w:cs="Times New Roman"/>
          <w:sz w:val="24"/>
          <w:szCs w:val="24"/>
        </w:rPr>
      </w:pPr>
      <m:oMathPara>
        <m:oMath>
          <m:limLow>
            <m:limLowPr>
              <m:ctrlPr>
                <w:rPr>
                  <w:rFonts w:ascii="Cambria Math" w:hAnsi="Cambria Math" w:cs="Times New Roman"/>
                  <w:i/>
                  <w:sz w:val="24"/>
                  <w:szCs w:val="24"/>
                </w:rPr>
              </m:ctrlPr>
            </m:limLowPr>
            <m:e>
              <m:groupChr>
                <m:groupChrPr>
                  <m:ctrlPr>
                    <w:rPr>
                      <w:rFonts w:ascii="Cambria Math" w:hAnsi="Cambria Math" w:cs="Times New Roman"/>
                      <w:i/>
                      <w:sz w:val="24"/>
                      <w:szCs w:val="24"/>
                    </w:rPr>
                  </m:ctrlPr>
                </m:groupChrPr>
                <m:e>
                  <m:acc>
                    <m:accPr>
                      <m:chr m:val="̅"/>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W</m:t>
                          </m:r>
                        </m:e>
                        <m:sub>
                          <m:r>
                            <w:rPr>
                              <w:rFonts w:ascii="Cambria Math" w:hAnsi="Cambria Math" w:cs="Times New Roman"/>
                              <w:sz w:val="24"/>
                              <w:szCs w:val="24"/>
                            </w:rPr>
                            <m:t>m</m:t>
                          </m:r>
                        </m:sub>
                      </m:sSub>
                    </m:e>
                  </m:acc>
                  <m:r>
                    <w:rPr>
                      <w:rFonts w:ascii="Cambria Math" w:hAnsi="Cambria Math" w:cs="Times New Roman"/>
                      <w:sz w:val="24"/>
                      <w:szCs w:val="24"/>
                    </w:rPr>
                    <m:t>-</m:t>
                  </m:r>
                  <m:acc>
                    <m:accPr>
                      <m:chr m:val="̅"/>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W</m:t>
                          </m:r>
                        </m:e>
                        <m:sub>
                          <m:r>
                            <w:rPr>
                              <w:rFonts w:ascii="Cambria Math" w:hAnsi="Cambria Math" w:cs="Times New Roman"/>
                              <w:sz w:val="24"/>
                              <w:szCs w:val="24"/>
                            </w:rPr>
                            <m:t>f</m:t>
                          </m:r>
                        </m:sub>
                      </m:sSub>
                    </m:e>
                  </m:acc>
                </m:e>
              </m:groupChr>
            </m:e>
            <m:lim>
              <m:eqArr>
                <m:eqArrPr>
                  <m:ctrlPr>
                    <w:rPr>
                      <w:rFonts w:ascii="Cambria Math" w:hAnsi="Cambria Math" w:cs="Times New Roman"/>
                      <w:i/>
                      <w:sz w:val="24"/>
                      <w:szCs w:val="24"/>
                    </w:rPr>
                  </m:ctrlPr>
                </m:eqArrPr>
                <m:e>
                  <m:r>
                    <w:rPr>
                      <w:rFonts w:ascii="Cambria Math" w:hAnsi="Cambria Math" w:cs="Times New Roman"/>
                      <w:sz w:val="24"/>
                      <w:szCs w:val="24"/>
                    </w:rPr>
                    <m:t>total</m:t>
                  </m:r>
                </m:e>
                <m:e>
                  <m:r>
                    <w:rPr>
                      <w:rFonts w:ascii="Cambria Math" w:hAnsi="Cambria Math" w:cs="Times New Roman"/>
                      <w:sz w:val="24"/>
                      <w:szCs w:val="24"/>
                    </w:rPr>
                    <m:t>differential</m:t>
                  </m:r>
                </m:e>
              </m:eqArr>
            </m:lim>
          </m:limLow>
          <m:r>
            <w:rPr>
              <w:rFonts w:ascii="Cambria Math" w:eastAsiaTheme="minorEastAsia" w:hAnsi="Cambria Math" w:cs="Times New Roman"/>
              <w:sz w:val="24"/>
              <w:szCs w:val="24"/>
            </w:rPr>
            <m:t>=</m:t>
          </m:r>
          <m:limLow>
            <m:limLowPr>
              <m:ctrlPr>
                <w:rPr>
                  <w:rFonts w:ascii="Cambria Math" w:hAnsi="Cambria Math" w:cs="Times New Roman"/>
                  <w:i/>
                  <w:sz w:val="24"/>
                  <w:szCs w:val="24"/>
                </w:rPr>
              </m:ctrlPr>
            </m:limLowPr>
            <m:e>
              <m:groupChr>
                <m:groupChrPr>
                  <m:ctrlPr>
                    <w:rPr>
                      <w:rFonts w:ascii="Cambria Math" w:hAnsi="Cambria Math" w:cs="Times New Roman"/>
                      <w:i/>
                      <w:sz w:val="24"/>
                      <w:szCs w:val="24"/>
                    </w:rPr>
                  </m:ctrlPr>
                </m:groupChrPr>
                <m:e>
                  <m:d>
                    <m:dPr>
                      <m:ctrlPr>
                        <w:rPr>
                          <w:rFonts w:ascii="Cambria Math" w:hAnsi="Cambria Math" w:cs="Times New Roman"/>
                          <w:i/>
                          <w:sz w:val="24"/>
                          <w:szCs w:val="24"/>
                        </w:rPr>
                      </m:ctrlPr>
                    </m:dPr>
                    <m:e>
                      <m:acc>
                        <m:accPr>
                          <m:chr m:val="̅"/>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m</m:t>
                              </m:r>
                            </m:sub>
                          </m:sSub>
                        </m:e>
                      </m:acc>
                      <m:r>
                        <w:rPr>
                          <w:rFonts w:ascii="Cambria Math" w:hAnsi="Cambria Math" w:cs="Times New Roman"/>
                          <w:sz w:val="24"/>
                          <w:szCs w:val="24"/>
                        </w:rPr>
                        <m:t>-</m:t>
                      </m:r>
                      <m:acc>
                        <m:accPr>
                          <m:chr m:val="̅"/>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f</m:t>
                              </m:r>
                            </m:sub>
                          </m:sSub>
                        </m:e>
                      </m:acc>
                    </m:e>
                  </m:d>
                  <m:acc>
                    <m:accPr>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P</m:t>
                          </m:r>
                        </m:sub>
                      </m:sSub>
                    </m:e>
                  </m:acc>
                </m:e>
              </m:groupChr>
            </m:e>
            <m:lim>
              <m:r>
                <w:rPr>
                  <w:rFonts w:ascii="Cambria Math" w:hAnsi="Cambria Math" w:cs="Times New Roman"/>
                  <w:sz w:val="24"/>
                  <w:szCs w:val="24"/>
                </w:rPr>
                <m:t>q</m:t>
              </m:r>
            </m:lim>
          </m:limLow>
          <m:r>
            <w:rPr>
              <w:rFonts w:ascii="Cambria Math" w:hAnsi="Cambria Math" w:cs="Times New Roman"/>
              <w:sz w:val="24"/>
              <w:szCs w:val="24"/>
            </w:rPr>
            <m:t>+</m:t>
          </m:r>
          <m:limLow>
            <m:limLowPr>
              <m:ctrlPr>
                <w:rPr>
                  <w:rFonts w:ascii="Cambria Math" w:hAnsi="Cambria Math" w:cs="Times New Roman"/>
                  <w:i/>
                  <w:sz w:val="24"/>
                  <w:szCs w:val="24"/>
                </w:rPr>
              </m:ctrlPr>
            </m:limLowPr>
            <m:e>
              <m:groupChr>
                <m:groupChrPr>
                  <m:ctrlPr>
                    <w:rPr>
                      <w:rFonts w:ascii="Cambria Math" w:hAnsi="Cambria Math" w:cs="Times New Roman"/>
                      <w:i/>
                      <w:sz w:val="24"/>
                      <w:szCs w:val="24"/>
                    </w:rPr>
                  </m:ctrlPr>
                </m:groupChrPr>
                <m:e>
                  <m:r>
                    <w:rPr>
                      <w:rFonts w:ascii="Cambria Math" w:hAnsi="Cambria Math" w:cs="Times New Roman"/>
                      <w:sz w:val="24"/>
                      <w:szCs w:val="24"/>
                    </w:rPr>
                    <m:t>(</m:t>
                  </m:r>
                  <m:acc>
                    <m:accPr>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m</m:t>
                          </m:r>
                        </m:sub>
                      </m:sSub>
                    </m:e>
                  </m:acc>
                  <m:r>
                    <w:rPr>
                      <w:rFonts w:ascii="Cambria Math" w:hAnsi="Cambria Math" w:cs="Times New Roman"/>
                      <w:sz w:val="24"/>
                      <w:szCs w:val="24"/>
                    </w:rPr>
                    <m:t>-</m:t>
                  </m:r>
                  <m:acc>
                    <m:accPr>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P</m:t>
                          </m:r>
                        </m:sub>
                      </m:sSub>
                    </m:e>
                  </m:acc>
                  <m:r>
                    <w:rPr>
                      <w:rFonts w:ascii="Cambria Math" w:hAnsi="Cambria Math" w:cs="Times New Roman"/>
                      <w:sz w:val="24"/>
                      <w:szCs w:val="24"/>
                    </w:rPr>
                    <m:t>)</m:t>
                  </m:r>
                  <m:acc>
                    <m:accPr>
                      <m:chr m:val="̅"/>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m</m:t>
                          </m:r>
                        </m:sub>
                      </m:sSub>
                    </m:e>
                  </m:acc>
                </m:e>
              </m:groupChr>
            </m:e>
            <m:lim>
              <m:r>
                <w:rPr>
                  <w:rFonts w:ascii="Cambria Math" w:hAnsi="Cambria Math" w:cs="Times New Roman"/>
                  <w:sz w:val="24"/>
                  <w:szCs w:val="24"/>
                </w:rPr>
                <m:t>male advantage</m:t>
              </m:r>
            </m:lim>
          </m:limLow>
          <m:r>
            <w:rPr>
              <w:rFonts w:ascii="Cambria Math" w:hAnsi="Cambria Math" w:cs="Times New Roman"/>
              <w:sz w:val="24"/>
              <w:szCs w:val="24"/>
            </w:rPr>
            <m:t>+</m:t>
          </m:r>
          <m:limLow>
            <m:limLowPr>
              <m:ctrlPr>
                <w:rPr>
                  <w:rFonts w:ascii="Cambria Math" w:hAnsi="Cambria Math" w:cs="Times New Roman"/>
                  <w:i/>
                  <w:sz w:val="24"/>
                  <w:szCs w:val="24"/>
                </w:rPr>
              </m:ctrlPr>
            </m:limLowPr>
            <m:e>
              <m:groupChr>
                <m:groupChrPr>
                  <m:ctrlPr>
                    <w:rPr>
                      <w:rFonts w:ascii="Cambria Math" w:hAnsi="Cambria Math" w:cs="Times New Roman"/>
                      <w:i/>
                      <w:sz w:val="24"/>
                      <w:szCs w:val="24"/>
                    </w:rPr>
                  </m:ctrlPr>
                </m:groupChrPr>
                <m:e>
                  <m:r>
                    <w:rPr>
                      <w:rFonts w:ascii="Cambria Math" w:hAnsi="Cambria Math" w:cs="Times New Roman"/>
                      <w:sz w:val="24"/>
                      <w:szCs w:val="24"/>
                    </w:rPr>
                    <m:t>(</m:t>
                  </m:r>
                  <m:acc>
                    <m:accPr>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p</m:t>
                          </m:r>
                        </m:sub>
                      </m:sSub>
                    </m:e>
                  </m:acc>
                  <m:r>
                    <w:rPr>
                      <w:rFonts w:ascii="Cambria Math" w:hAnsi="Cambria Math" w:cs="Times New Roman"/>
                      <w:sz w:val="24"/>
                      <w:szCs w:val="24"/>
                    </w:rPr>
                    <m:t>-</m:t>
                  </m:r>
                  <m:acc>
                    <m:accPr>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f</m:t>
                          </m:r>
                        </m:sub>
                      </m:sSub>
                    </m:e>
                  </m:acc>
                  <m:r>
                    <w:rPr>
                      <w:rFonts w:ascii="Cambria Math" w:hAnsi="Cambria Math" w:cs="Times New Roman"/>
                      <w:sz w:val="24"/>
                      <w:szCs w:val="24"/>
                    </w:rPr>
                    <m:t>)</m:t>
                  </m:r>
                  <m:acc>
                    <m:accPr>
                      <m:chr m:val="̅"/>
                      <m:ctrlPr>
                        <w:rPr>
                          <w:rFonts w:ascii="Cambria Math" w:hAnsi="Cambria Math" w:cs="Times New Roman"/>
                          <w:i/>
                          <w:sz w:val="24"/>
                          <w:szCs w:val="24"/>
                        </w:rPr>
                      </m:ctrlPr>
                    </m:accPr>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f</m:t>
                          </m:r>
                        </m:sub>
                      </m:sSub>
                    </m:e>
                  </m:acc>
                </m:e>
              </m:groupChr>
            </m:e>
            <m:lim>
              <m:eqArr>
                <m:eqArrPr>
                  <m:ctrlPr>
                    <w:rPr>
                      <w:rFonts w:ascii="Cambria Math" w:hAnsi="Cambria Math" w:cs="Times New Roman"/>
                      <w:i/>
                      <w:sz w:val="24"/>
                      <w:szCs w:val="24"/>
                    </w:rPr>
                  </m:ctrlPr>
                </m:eqArrPr>
                <m:e>
                  <m:r>
                    <w:rPr>
                      <w:rFonts w:ascii="Cambria Math" w:hAnsi="Cambria Math" w:cs="Times New Roman"/>
                      <w:sz w:val="24"/>
                      <w:szCs w:val="24"/>
                    </w:rPr>
                    <m:t>female</m:t>
                  </m:r>
                </m:e>
                <m:e>
                  <m:r>
                    <w:rPr>
                      <w:rFonts w:ascii="Cambria Math" w:hAnsi="Cambria Math" w:cs="Times New Roman"/>
                      <w:sz w:val="24"/>
                      <w:szCs w:val="24"/>
                    </w:rPr>
                    <m:t xml:space="preserve"> disadvantage</m:t>
                  </m:r>
                </m:e>
              </m:eqArr>
            </m:lim>
          </m:limLow>
        </m:oMath>
      </m:oMathPara>
    </w:p>
    <w:p w14:paraId="5DD7E103" w14:textId="095E9E7F" w:rsidR="00091E65" w:rsidRDefault="00887822" w:rsidP="00091E65">
      <w:pPr>
        <w:spacing w:line="360" w:lineRule="auto"/>
        <w:rPr>
          <w:rFonts w:ascii="Times New Roman" w:eastAsiaTheme="minorEastAsia" w:hAnsi="Times New Roman" w:cs="Times New Roman"/>
          <w:sz w:val="24"/>
          <w:szCs w:val="24"/>
        </w:rPr>
      </w:pPr>
      <w:r>
        <w:rPr>
          <w:rFonts w:ascii="Times New Roman" w:hAnsi="Times New Roman" w:cs="Times New Roman"/>
          <w:noProof/>
          <w:sz w:val="24"/>
          <w:szCs w:val="24"/>
          <w:lang w:eastAsia="en-GB"/>
        </w:rPr>
        <mc:AlternateContent>
          <mc:Choice Requires="wps">
            <w:drawing>
              <wp:anchor distT="0" distB="0" distL="114300" distR="114300" simplePos="0" relativeHeight="251679744" behindDoc="0" locked="0" layoutInCell="1" allowOverlap="1" wp14:anchorId="225BD099" wp14:editId="34CF222B">
                <wp:simplePos x="0" y="0"/>
                <wp:positionH relativeFrom="margin">
                  <wp:align>right</wp:align>
                </wp:positionH>
                <wp:positionV relativeFrom="paragraph">
                  <wp:posOffset>340360</wp:posOffset>
                </wp:positionV>
                <wp:extent cx="381000" cy="342900"/>
                <wp:effectExtent l="0" t="0" r="0" b="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1000" cy="3429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3772B77" w14:textId="77777777" w:rsidR="001C56A0" w:rsidRPr="002E7205" w:rsidRDefault="001C56A0" w:rsidP="00091E65">
                            <w:pPr>
                              <w:rPr>
                                <w:rFonts w:ascii="Times New Roman" w:hAnsi="Times New Roman" w:cs="Times New Roman"/>
                                <w:sz w:val="24"/>
                                <w:szCs w:val="24"/>
                              </w:rPr>
                            </w:pPr>
                            <w:r>
                              <w:rPr>
                                <w:rFonts w:ascii="Times New Roman" w:hAnsi="Times New Roman" w:cs="Times New Roman"/>
                                <w:sz w:val="24"/>
                                <w:szCs w:val="24"/>
                              </w:rPr>
                              <w:t>[9</w:t>
                            </w:r>
                            <w:r w:rsidRPr="002E7205">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5BD099" id="Text Box 14" o:spid="_x0000_s1036" type="#_x0000_t202" style="position:absolute;margin-left:-21.2pt;margin-top:26.8pt;width:30pt;height:27pt;z-index:25167974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" fillcolor="white [3201]" stroked="f" strokeweight=".5pt">
                <v:path arrowok="t"/>
                <v:textbox>
                  <w:txbxContent>
                    <w:p w14:paraId="03772B77" w14:textId="77777777" w:rsidR="001C56A0" w:rsidRPr="002E7205" w:rsidRDefault="001C56A0" w:rsidP="00091E65">
                      <w:pPr>
                        <w:rPr>
                          <w:rFonts w:ascii="Times New Roman" w:hAnsi="Times New Roman" w:cs="Times New Roman"/>
                          <w:sz w:val="24"/>
                          <w:szCs w:val="24"/>
                        </w:rPr>
                      </w:pPr>
                      <w:r>
                        <w:rPr>
                          <w:rFonts w:ascii="Times New Roman" w:hAnsi="Times New Roman" w:cs="Times New Roman"/>
                          <w:sz w:val="24"/>
                          <w:szCs w:val="24"/>
                        </w:rPr>
                        <w:t>[9</w:t>
                      </w:r>
                      <w:r w:rsidRPr="002E7205">
                        <w:rPr>
                          <w:rFonts w:ascii="Times New Roman" w:hAnsi="Times New Roman" w:cs="Times New Roman"/>
                          <w:sz w:val="24"/>
                          <w:szCs w:val="24"/>
                        </w:rPr>
                        <w:t>]</w:t>
                      </w:r>
                    </w:p>
                  </w:txbxContent>
                </v:textbox>
                <w10:wrap anchorx="margin"/>
              </v:shape>
            </w:pict>
          </mc:Fallback>
        </mc:AlternateContent>
      </w:r>
      <w:r w:rsidR="00091E65">
        <w:rPr>
          <w:rFonts w:ascii="Times New Roman" w:eastAsiaTheme="minorEastAsia" w:hAnsi="Times New Roman" w:cs="Times New Roman"/>
          <w:sz w:val="24"/>
          <w:szCs w:val="24"/>
        </w:rPr>
        <w:t>Based on the equation above, the overall wage differential is decomposed as follows:</w:t>
      </w:r>
      <w:r w:rsidR="00091E65" w:rsidRPr="00091E65">
        <w:rPr>
          <w:rFonts w:ascii="Times New Roman" w:hAnsi="Times New Roman" w:cs="Times New Roman"/>
          <w:noProof/>
          <w:sz w:val="24"/>
          <w:szCs w:val="24"/>
          <w:lang w:eastAsia="en-GB"/>
        </w:rPr>
        <w:t xml:space="preserve"> </w:t>
      </w:r>
      <w:r w:rsidR="00091E65">
        <w:rPr>
          <w:rFonts w:ascii="Times New Roman" w:eastAsiaTheme="minorEastAsia" w:hAnsi="Times New Roman" w:cs="Times New Roman"/>
          <w:sz w:val="24"/>
          <w:szCs w:val="24"/>
        </w:rPr>
        <w:t xml:space="preserve"> </w:t>
      </w:r>
    </w:p>
    <w:p w14:paraId="3DE00702" w14:textId="77777777" w:rsidR="00091E65" w:rsidRPr="00091E65" w:rsidRDefault="007910B1" w:rsidP="00091E65">
      <w:pPr>
        <w:spacing w:line="360" w:lineRule="auto"/>
        <w:rPr>
          <w:rFonts w:ascii="Times New Roman" w:eastAsiaTheme="minorEastAsia" w:hAnsi="Times New Roman" w:cs="Times New Roman"/>
          <w:sz w:val="24"/>
          <w:szCs w:val="24"/>
        </w:rPr>
      </w:pPr>
      <m:oMathPara>
        <m:oMath>
          <m:limLow>
            <m:limLowPr>
              <m:ctrlPr>
                <w:rPr>
                  <w:rFonts w:ascii="Cambria Math" w:hAnsi="Cambria Math" w:cs="Times New Roman"/>
                  <w:i/>
                  <w:sz w:val="24"/>
                  <w:szCs w:val="24"/>
                </w:rPr>
              </m:ctrlPr>
            </m:limLowPr>
            <m:e>
              <m:groupChr>
                <m:groupChrPr>
                  <m:ctrlPr>
                    <w:rPr>
                      <w:rFonts w:ascii="Cambria Math" w:hAnsi="Cambria Math" w:cs="Times New Roman"/>
                      <w:i/>
                      <w:sz w:val="24"/>
                      <w:szCs w:val="24"/>
                    </w:rPr>
                  </m:ctrlPr>
                </m:groupChrPr>
                <m:e>
                  <m:r>
                    <w:rPr>
                      <w:rFonts w:ascii="Cambria Math" w:hAnsi="Cambria Math" w:cs="Times New Roman"/>
                      <w:sz w:val="24"/>
                      <w:szCs w:val="24"/>
                    </w:rPr>
                    <m:t>0.141</m:t>
                  </m:r>
                </m:e>
              </m:groupChr>
            </m:e>
            <m:lim>
              <m:eqArr>
                <m:eqArrPr>
                  <m:ctrlPr>
                    <w:rPr>
                      <w:rFonts w:ascii="Cambria Math" w:hAnsi="Cambria Math" w:cs="Times New Roman"/>
                      <w:i/>
                      <w:sz w:val="24"/>
                      <w:szCs w:val="24"/>
                    </w:rPr>
                  </m:ctrlPr>
                </m:eqArrPr>
                <m:e>
                  <m:r>
                    <w:rPr>
                      <w:rFonts w:ascii="Cambria Math" w:hAnsi="Cambria Math" w:cs="Times New Roman"/>
                      <w:sz w:val="24"/>
                      <w:szCs w:val="24"/>
                    </w:rPr>
                    <m:t>total</m:t>
                  </m:r>
                </m:e>
                <m:e>
                  <m:r>
                    <w:rPr>
                      <w:rFonts w:ascii="Cambria Math" w:hAnsi="Cambria Math" w:cs="Times New Roman"/>
                      <w:sz w:val="24"/>
                      <w:szCs w:val="24"/>
                    </w:rPr>
                    <m:t>differential</m:t>
                  </m:r>
                </m:e>
              </m:eqArr>
            </m:lim>
          </m:limLow>
          <m:r>
            <w:rPr>
              <w:rFonts w:ascii="Cambria Math" w:eastAsiaTheme="minorEastAsia" w:hAnsi="Cambria Math" w:cs="Times New Roman"/>
              <w:sz w:val="24"/>
              <w:szCs w:val="24"/>
            </w:rPr>
            <m:t>=</m:t>
          </m:r>
          <m:limLow>
            <m:limLowPr>
              <m:ctrlPr>
                <w:rPr>
                  <w:rFonts w:ascii="Cambria Math" w:hAnsi="Cambria Math" w:cs="Times New Roman"/>
                  <w:i/>
                  <w:sz w:val="24"/>
                  <w:szCs w:val="24"/>
                </w:rPr>
              </m:ctrlPr>
            </m:limLowPr>
            <m:e>
              <m:groupChr>
                <m:groupChrPr>
                  <m:ctrlPr>
                    <w:rPr>
                      <w:rFonts w:ascii="Cambria Math" w:hAnsi="Cambria Math" w:cs="Times New Roman"/>
                      <w:i/>
                      <w:sz w:val="24"/>
                      <w:szCs w:val="24"/>
                    </w:rPr>
                  </m:ctrlPr>
                </m:groupChrPr>
                <m:e>
                  <m:r>
                    <w:rPr>
                      <w:rFonts w:ascii="Cambria Math" w:hAnsi="Cambria Math" w:cs="Times New Roman"/>
                      <w:sz w:val="24"/>
                      <w:szCs w:val="24"/>
                    </w:rPr>
                    <m:t>0.0245</m:t>
                  </m:r>
                </m:e>
              </m:groupChr>
            </m:e>
            <m:lim>
              <m:r>
                <w:rPr>
                  <w:rFonts w:ascii="Cambria Math" w:hAnsi="Cambria Math" w:cs="Times New Roman"/>
                  <w:sz w:val="24"/>
                  <w:szCs w:val="24"/>
                </w:rPr>
                <m:t>q</m:t>
              </m:r>
            </m:lim>
          </m:limLow>
          <m:r>
            <w:rPr>
              <w:rFonts w:ascii="Cambria Math" w:hAnsi="Cambria Math" w:cs="Times New Roman"/>
              <w:sz w:val="24"/>
              <w:szCs w:val="24"/>
            </w:rPr>
            <m:t>+</m:t>
          </m:r>
          <m:limLow>
            <m:limLowPr>
              <m:ctrlPr>
                <w:rPr>
                  <w:rFonts w:ascii="Cambria Math" w:hAnsi="Cambria Math" w:cs="Times New Roman"/>
                  <w:i/>
                  <w:sz w:val="24"/>
                  <w:szCs w:val="24"/>
                </w:rPr>
              </m:ctrlPr>
            </m:limLowPr>
            <m:e>
              <m:groupChr>
                <m:groupChrPr>
                  <m:ctrlPr>
                    <w:rPr>
                      <w:rFonts w:ascii="Cambria Math" w:hAnsi="Cambria Math" w:cs="Times New Roman"/>
                      <w:i/>
                      <w:sz w:val="24"/>
                      <w:szCs w:val="24"/>
                    </w:rPr>
                  </m:ctrlPr>
                </m:groupChrPr>
                <m:e>
                  <m:r>
                    <w:rPr>
                      <w:rFonts w:ascii="Cambria Math" w:hAnsi="Cambria Math" w:cs="Times New Roman"/>
                      <w:sz w:val="24"/>
                      <w:szCs w:val="24"/>
                    </w:rPr>
                    <m:t>-0.1372</m:t>
                  </m:r>
                </m:e>
              </m:groupChr>
            </m:e>
            <m:lim>
              <m:r>
                <w:rPr>
                  <w:rFonts w:ascii="Cambria Math" w:hAnsi="Cambria Math" w:cs="Times New Roman"/>
                  <w:sz w:val="24"/>
                  <w:szCs w:val="24"/>
                </w:rPr>
                <m:t>male advantage</m:t>
              </m:r>
            </m:lim>
          </m:limLow>
          <m:r>
            <w:rPr>
              <w:rFonts w:ascii="Cambria Math" w:hAnsi="Cambria Math" w:cs="Times New Roman"/>
              <w:sz w:val="24"/>
              <w:szCs w:val="24"/>
            </w:rPr>
            <m:t>+</m:t>
          </m:r>
          <m:limLow>
            <m:limLowPr>
              <m:ctrlPr>
                <w:rPr>
                  <w:rFonts w:ascii="Cambria Math" w:hAnsi="Cambria Math" w:cs="Times New Roman"/>
                  <w:i/>
                  <w:sz w:val="24"/>
                  <w:szCs w:val="24"/>
                </w:rPr>
              </m:ctrlPr>
            </m:limLowPr>
            <m:e>
              <m:groupChr>
                <m:groupChrPr>
                  <m:ctrlPr>
                    <w:rPr>
                      <w:rFonts w:ascii="Cambria Math" w:hAnsi="Cambria Math" w:cs="Times New Roman"/>
                      <w:i/>
                      <w:sz w:val="24"/>
                      <w:szCs w:val="24"/>
                    </w:rPr>
                  </m:ctrlPr>
                </m:groupChrPr>
                <m:e>
                  <m:r>
                    <w:rPr>
                      <w:rFonts w:ascii="Cambria Math" w:hAnsi="Cambria Math" w:cs="Times New Roman"/>
                      <w:sz w:val="24"/>
                      <w:szCs w:val="24"/>
                    </w:rPr>
                    <m:t>0.2538</m:t>
                  </m:r>
                </m:e>
              </m:groupChr>
            </m:e>
            <m:lim>
              <m:eqArr>
                <m:eqArrPr>
                  <m:ctrlPr>
                    <w:rPr>
                      <w:rFonts w:ascii="Cambria Math" w:hAnsi="Cambria Math" w:cs="Times New Roman"/>
                      <w:i/>
                      <w:sz w:val="24"/>
                      <w:szCs w:val="24"/>
                    </w:rPr>
                  </m:ctrlPr>
                </m:eqArrPr>
                <m:e>
                  <m:r>
                    <w:rPr>
                      <w:rFonts w:ascii="Cambria Math" w:hAnsi="Cambria Math" w:cs="Times New Roman"/>
                      <w:sz w:val="24"/>
                      <w:szCs w:val="24"/>
                    </w:rPr>
                    <m:t>female</m:t>
                  </m:r>
                </m:e>
                <m:e>
                  <m:r>
                    <w:rPr>
                      <w:rFonts w:ascii="Cambria Math" w:hAnsi="Cambria Math" w:cs="Times New Roman"/>
                      <w:sz w:val="24"/>
                      <w:szCs w:val="24"/>
                    </w:rPr>
                    <m:t xml:space="preserve"> disadvantage</m:t>
                  </m:r>
                </m:e>
              </m:eqArr>
            </m:lim>
          </m:limLow>
        </m:oMath>
      </m:oMathPara>
    </w:p>
    <w:p w14:paraId="5679A62D" w14:textId="77777777" w:rsidR="003D6208" w:rsidRDefault="00091E65" w:rsidP="002E7205">
      <w:pPr>
        <w:spacing w:line="360" w:lineRule="auto"/>
        <w:jc w:val="both"/>
        <w:rPr>
          <w:rFonts w:ascii="Times New Roman" w:hAnsi="Times New Roman" w:cs="Times New Roman"/>
          <w:sz w:val="24"/>
          <w:szCs w:val="24"/>
        </w:rPr>
      </w:pPr>
      <w:r>
        <w:rPr>
          <w:rFonts w:ascii="Times New Roman" w:hAnsi="Times New Roman" w:cs="Times New Roman"/>
          <w:sz w:val="24"/>
          <w:szCs w:val="24"/>
        </w:rPr>
        <w:t>From the equation 9 above it can be seen that, b</w:t>
      </w:r>
      <w:r w:rsidR="00E94969" w:rsidRPr="00F739F7">
        <w:rPr>
          <w:rFonts w:ascii="Times New Roman" w:hAnsi="Times New Roman" w:cs="Times New Roman"/>
          <w:sz w:val="24"/>
          <w:szCs w:val="24"/>
        </w:rPr>
        <w:t>ased on field of education, civil status and origin pose a disadvantag</w:t>
      </w:r>
      <w:r w:rsidR="000A3065">
        <w:rPr>
          <w:rFonts w:ascii="Times New Roman" w:hAnsi="Times New Roman" w:cs="Times New Roman"/>
          <w:sz w:val="24"/>
          <w:szCs w:val="24"/>
        </w:rPr>
        <w:t>e for women that accounts for 25</w:t>
      </w:r>
      <w:r w:rsidR="00E94969" w:rsidRPr="00F739F7">
        <w:rPr>
          <w:rFonts w:ascii="Times New Roman" w:hAnsi="Times New Roman" w:cs="Times New Roman"/>
          <w:sz w:val="24"/>
          <w:szCs w:val="24"/>
        </w:rPr>
        <w:t xml:space="preserve">% of the wage differential. </w:t>
      </w:r>
      <w:r w:rsidR="000537DC" w:rsidRPr="00F739F7">
        <w:rPr>
          <w:rFonts w:ascii="Times New Roman" w:hAnsi="Times New Roman" w:cs="Times New Roman"/>
          <w:sz w:val="24"/>
          <w:szCs w:val="24"/>
        </w:rPr>
        <w:t>These indicator variables also p</w:t>
      </w:r>
      <w:r w:rsidR="000A3065">
        <w:rPr>
          <w:rFonts w:ascii="Times New Roman" w:hAnsi="Times New Roman" w:cs="Times New Roman"/>
          <w:sz w:val="24"/>
          <w:szCs w:val="24"/>
        </w:rPr>
        <w:t>ose a disadvantage to males of 13.7</w:t>
      </w:r>
      <w:r w:rsidR="000537DC" w:rsidRPr="00F739F7">
        <w:rPr>
          <w:rFonts w:ascii="Times New Roman" w:hAnsi="Times New Roman" w:cs="Times New Roman"/>
          <w:sz w:val="24"/>
          <w:szCs w:val="24"/>
        </w:rPr>
        <w:t xml:space="preserve">%. Lastly, the explained portion of the wage gap accounting for education and covariates is 2.4% </w:t>
      </w:r>
      <w:r w:rsidR="00D01A3C" w:rsidRPr="00F739F7">
        <w:rPr>
          <w:rFonts w:ascii="Times New Roman" w:hAnsi="Times New Roman" w:cs="Times New Roman"/>
          <w:sz w:val="24"/>
          <w:szCs w:val="24"/>
        </w:rPr>
        <w:t>summing up</w:t>
      </w:r>
      <w:r w:rsidR="000537DC" w:rsidRPr="00F739F7">
        <w:rPr>
          <w:rFonts w:ascii="Times New Roman" w:hAnsi="Times New Roman" w:cs="Times New Roman"/>
          <w:sz w:val="24"/>
          <w:szCs w:val="24"/>
        </w:rPr>
        <w:t xml:space="preserve"> to </w:t>
      </w:r>
      <w:r w:rsidR="000537DC" w:rsidRPr="00F739F7">
        <w:rPr>
          <w:rFonts w:ascii="Times New Roman" w:hAnsi="Times New Roman" w:cs="Times New Roman"/>
          <w:b/>
          <w:sz w:val="24"/>
          <w:szCs w:val="24"/>
        </w:rPr>
        <w:t>an overal</w:t>
      </w:r>
      <w:r w:rsidR="00825E6D">
        <w:rPr>
          <w:rFonts w:ascii="Times New Roman" w:hAnsi="Times New Roman" w:cs="Times New Roman"/>
          <w:b/>
          <w:sz w:val="24"/>
          <w:szCs w:val="24"/>
        </w:rPr>
        <w:t>l gender wage differential of 14.1</w:t>
      </w:r>
      <w:r w:rsidR="000537DC" w:rsidRPr="00F739F7">
        <w:rPr>
          <w:rFonts w:ascii="Times New Roman" w:hAnsi="Times New Roman" w:cs="Times New Roman"/>
          <w:b/>
          <w:sz w:val="24"/>
          <w:szCs w:val="24"/>
        </w:rPr>
        <w:t>%</w:t>
      </w:r>
      <w:r w:rsidR="000537DC" w:rsidRPr="00F739F7">
        <w:rPr>
          <w:rFonts w:ascii="Times New Roman" w:hAnsi="Times New Roman" w:cs="Times New Roman"/>
          <w:sz w:val="24"/>
          <w:szCs w:val="24"/>
        </w:rPr>
        <w:t xml:space="preserve"> for the Netherlands.</w:t>
      </w:r>
    </w:p>
    <w:p w14:paraId="13E8ED02" w14:textId="77777777" w:rsidR="00B53F8F" w:rsidRDefault="003D6208" w:rsidP="002E7205">
      <w:pPr>
        <w:spacing w:line="360" w:lineRule="auto"/>
        <w:jc w:val="both"/>
        <w:rPr>
          <w:rFonts w:ascii="Times New Roman" w:hAnsi="Times New Roman" w:cs="Times New Roman"/>
          <w:sz w:val="24"/>
          <w:szCs w:val="24"/>
        </w:rPr>
      </w:pPr>
      <w:r>
        <w:rPr>
          <w:rFonts w:ascii="Times New Roman" w:hAnsi="Times New Roman" w:cs="Times New Roman"/>
          <w:sz w:val="24"/>
          <w:szCs w:val="24"/>
        </w:rPr>
        <w:t>The next table shows the decomposition from the quantile regression estimation. These results show the impact of the indicator variables of interest on the gender wage differential.</w:t>
      </w:r>
      <w:r w:rsidR="000537DC" w:rsidRPr="00F739F7">
        <w:rPr>
          <w:rFonts w:ascii="Times New Roman" w:hAnsi="Times New Roman" w:cs="Times New Roman"/>
          <w:sz w:val="24"/>
          <w:szCs w:val="24"/>
        </w:rPr>
        <w:t xml:space="preserve"> </w:t>
      </w:r>
      <w:r>
        <w:rPr>
          <w:rFonts w:ascii="Times New Roman" w:hAnsi="Times New Roman" w:cs="Times New Roman"/>
          <w:sz w:val="24"/>
          <w:szCs w:val="24"/>
        </w:rPr>
        <w:t xml:space="preserve">From the estimation below and its graphical depiction in </w:t>
      </w:r>
      <w:r w:rsidRPr="00F1154E">
        <w:rPr>
          <w:rFonts w:ascii="Times New Roman" w:hAnsi="Times New Roman" w:cs="Times New Roman"/>
          <w:i/>
          <w:sz w:val="24"/>
          <w:szCs w:val="24"/>
        </w:rPr>
        <w:t>figure 3</w:t>
      </w:r>
      <w:r>
        <w:rPr>
          <w:rFonts w:ascii="Times New Roman" w:hAnsi="Times New Roman" w:cs="Times New Roman"/>
          <w:sz w:val="24"/>
          <w:szCs w:val="24"/>
        </w:rPr>
        <w:t xml:space="preserve"> indicates that the effect of characteristics i.e. the indicator var</w:t>
      </w:r>
      <w:r w:rsidR="00D137EF">
        <w:rPr>
          <w:rFonts w:ascii="Times New Roman" w:hAnsi="Times New Roman" w:cs="Times New Roman"/>
          <w:sz w:val="24"/>
          <w:szCs w:val="24"/>
        </w:rPr>
        <w:t>iables is larger</w:t>
      </w:r>
      <w:r>
        <w:rPr>
          <w:rFonts w:ascii="Times New Roman" w:hAnsi="Times New Roman" w:cs="Times New Roman"/>
          <w:sz w:val="24"/>
          <w:szCs w:val="24"/>
        </w:rPr>
        <w:t xml:space="preserve"> as the level of income increases. </w:t>
      </w:r>
      <w:r w:rsidR="00D137EF">
        <w:rPr>
          <w:rFonts w:ascii="Times New Roman" w:hAnsi="Times New Roman" w:cs="Times New Roman"/>
          <w:sz w:val="24"/>
          <w:szCs w:val="24"/>
        </w:rPr>
        <w:t xml:space="preserve">Hence, the field of education, civil status and origin have a higher explanatory power at higher levels of income. </w:t>
      </w:r>
      <w:r w:rsidR="003B52ED">
        <w:rPr>
          <w:rFonts w:ascii="Times New Roman" w:hAnsi="Times New Roman" w:cs="Times New Roman"/>
          <w:sz w:val="24"/>
          <w:szCs w:val="24"/>
        </w:rPr>
        <w:t xml:space="preserve">Furthermore, the effect of differences in residuals decreases as the level of income increases. The effect of differences in coefficients that is the deviations from the central tendency decreases as the level of income increases. The combination of the two components indicates the unexplained portion which therefore, is decreasing along the level of income. </w:t>
      </w:r>
      <w:r w:rsidR="006A2FFC">
        <w:rPr>
          <w:rFonts w:ascii="Times New Roman" w:hAnsi="Times New Roman" w:cs="Times New Roman"/>
          <w:sz w:val="24"/>
          <w:szCs w:val="24"/>
        </w:rPr>
        <w:t xml:space="preserve">The large positive difference between the 0.10 and 0.50 quantiles (0.10q – 0.50q) for the unexplained components indicates a prominent sticky floor effect. </w:t>
      </w:r>
    </w:p>
    <w:tbl>
      <w:tblPr>
        <w:tblW w:w="90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2534"/>
        <w:gridCol w:w="2534"/>
        <w:gridCol w:w="2535"/>
      </w:tblGrid>
      <w:tr w:rsidR="00C774BD" w:rsidRPr="00F739F7" w14:paraId="4A7A5C9D" w14:textId="77777777" w:rsidTr="00FA4112">
        <w:trPr>
          <w:trHeight w:val="322"/>
        </w:trPr>
        <w:tc>
          <w:tcPr>
            <w:tcW w:w="9016" w:type="dxa"/>
            <w:gridSpan w:val="4"/>
            <w:tcBorders>
              <w:top w:val="nil"/>
              <w:left w:val="nil"/>
              <w:right w:val="nil"/>
            </w:tcBorders>
            <w:vAlign w:val="center"/>
          </w:tcPr>
          <w:p w14:paraId="69D92557" w14:textId="77777777" w:rsidR="00C774BD" w:rsidRPr="00C774BD" w:rsidRDefault="00354603" w:rsidP="00C774BD">
            <w:pPr>
              <w:spacing w:after="0" w:line="240" w:lineRule="auto"/>
              <w:rPr>
                <w:rFonts w:ascii="Times New Roman" w:eastAsia="Times New Roman" w:hAnsi="Times New Roman" w:cs="Times New Roman"/>
                <w:color w:val="000000"/>
                <w:sz w:val="24"/>
                <w:szCs w:val="24"/>
                <w:lang w:eastAsia="en-GB"/>
              </w:rPr>
            </w:pPr>
            <w:r>
              <w:rPr>
                <w:rFonts w:ascii="Times New Roman" w:eastAsia="Times New Roman" w:hAnsi="Times New Roman" w:cs="Times New Roman"/>
                <w:i/>
                <w:color w:val="000000"/>
                <w:sz w:val="24"/>
                <w:szCs w:val="24"/>
                <w:lang w:eastAsia="en-GB"/>
              </w:rPr>
              <w:t>Table 4</w:t>
            </w:r>
            <w:r w:rsidR="00C774BD" w:rsidRPr="00C774BD">
              <w:rPr>
                <w:rFonts w:ascii="Times New Roman" w:eastAsia="Times New Roman" w:hAnsi="Times New Roman" w:cs="Times New Roman"/>
                <w:i/>
                <w:color w:val="000000"/>
                <w:sz w:val="24"/>
                <w:szCs w:val="24"/>
                <w:lang w:eastAsia="en-GB"/>
              </w:rPr>
              <w:t>: Melly decomposition</w:t>
            </w:r>
          </w:p>
        </w:tc>
      </w:tr>
      <w:tr w:rsidR="003169B8" w:rsidRPr="00F739F7" w14:paraId="51A65758" w14:textId="77777777" w:rsidTr="008645F6">
        <w:trPr>
          <w:trHeight w:val="612"/>
        </w:trPr>
        <w:tc>
          <w:tcPr>
            <w:tcW w:w="1413" w:type="dxa"/>
            <w:tcBorders>
              <w:bottom w:val="double" w:sz="4" w:space="0" w:color="auto"/>
              <w:right w:val="double" w:sz="4" w:space="0" w:color="auto"/>
            </w:tcBorders>
            <w:vAlign w:val="center"/>
          </w:tcPr>
          <w:p w14:paraId="533FBCFD" w14:textId="77777777" w:rsidR="003169B8" w:rsidRPr="00F739F7" w:rsidRDefault="003169B8" w:rsidP="003169B8">
            <w:pPr>
              <w:spacing w:after="0" w:line="240" w:lineRule="auto"/>
              <w:jc w:val="center"/>
              <w:rPr>
                <w:rFonts w:ascii="Times New Roman" w:eastAsia="Times New Roman" w:hAnsi="Times New Roman" w:cs="Times New Roman"/>
                <w:b/>
                <w:color w:val="000000"/>
                <w:sz w:val="24"/>
                <w:szCs w:val="24"/>
                <w:lang w:eastAsia="en-GB"/>
              </w:rPr>
            </w:pPr>
            <w:r w:rsidRPr="00F739F7">
              <w:rPr>
                <w:rFonts w:ascii="Times New Roman" w:eastAsia="Times New Roman" w:hAnsi="Times New Roman" w:cs="Times New Roman"/>
                <w:b/>
                <w:color w:val="000000"/>
                <w:sz w:val="24"/>
                <w:szCs w:val="24"/>
                <w:lang w:eastAsia="en-GB"/>
              </w:rPr>
              <w:t>Quantile</w:t>
            </w:r>
          </w:p>
        </w:tc>
        <w:tc>
          <w:tcPr>
            <w:tcW w:w="2534" w:type="dxa"/>
            <w:tcBorders>
              <w:left w:val="double" w:sz="4" w:space="0" w:color="auto"/>
              <w:bottom w:val="double" w:sz="4" w:space="0" w:color="auto"/>
            </w:tcBorders>
            <w:shd w:val="clear" w:color="auto" w:fill="auto"/>
            <w:noWrap/>
            <w:vAlign w:val="center"/>
            <w:hideMark/>
          </w:tcPr>
          <w:p w14:paraId="4F421A77" w14:textId="77777777" w:rsidR="003169B8" w:rsidRPr="00F739F7" w:rsidRDefault="003169B8" w:rsidP="003169B8">
            <w:pPr>
              <w:spacing w:after="0" w:line="240" w:lineRule="auto"/>
              <w:jc w:val="center"/>
              <w:rPr>
                <w:rFonts w:ascii="Times New Roman" w:eastAsia="Times New Roman" w:hAnsi="Times New Roman" w:cs="Times New Roman"/>
                <w:b/>
                <w:color w:val="000000"/>
                <w:sz w:val="24"/>
                <w:szCs w:val="24"/>
                <w:lang w:eastAsia="en-GB"/>
              </w:rPr>
            </w:pPr>
            <w:r w:rsidRPr="00F739F7">
              <w:rPr>
                <w:rFonts w:ascii="Times New Roman" w:eastAsia="Times New Roman" w:hAnsi="Times New Roman" w:cs="Times New Roman"/>
                <w:b/>
                <w:color w:val="000000"/>
                <w:sz w:val="24"/>
                <w:szCs w:val="24"/>
                <w:lang w:eastAsia="en-GB"/>
              </w:rPr>
              <w:t>Residuals</w:t>
            </w:r>
          </w:p>
        </w:tc>
        <w:tc>
          <w:tcPr>
            <w:tcW w:w="2534" w:type="dxa"/>
            <w:tcBorders>
              <w:bottom w:val="double" w:sz="4" w:space="0" w:color="auto"/>
            </w:tcBorders>
            <w:vAlign w:val="center"/>
          </w:tcPr>
          <w:p w14:paraId="35FE17EE" w14:textId="77777777" w:rsidR="003169B8" w:rsidRPr="00F739F7" w:rsidRDefault="003169B8" w:rsidP="003169B8">
            <w:pPr>
              <w:spacing w:after="0" w:line="240" w:lineRule="auto"/>
              <w:jc w:val="center"/>
              <w:rPr>
                <w:rFonts w:ascii="Times New Roman" w:eastAsia="Times New Roman" w:hAnsi="Times New Roman" w:cs="Times New Roman"/>
                <w:b/>
                <w:color w:val="000000"/>
                <w:sz w:val="24"/>
                <w:szCs w:val="24"/>
                <w:lang w:eastAsia="en-GB"/>
              </w:rPr>
            </w:pPr>
            <w:r w:rsidRPr="00F739F7">
              <w:rPr>
                <w:rFonts w:ascii="Times New Roman" w:eastAsia="Times New Roman" w:hAnsi="Times New Roman" w:cs="Times New Roman"/>
                <w:b/>
                <w:color w:val="000000"/>
                <w:sz w:val="24"/>
                <w:szCs w:val="24"/>
                <w:lang w:eastAsia="en-GB"/>
              </w:rPr>
              <w:t>Median coefficients</w:t>
            </w:r>
          </w:p>
        </w:tc>
        <w:tc>
          <w:tcPr>
            <w:tcW w:w="2535" w:type="dxa"/>
            <w:tcBorders>
              <w:bottom w:val="double" w:sz="4" w:space="0" w:color="auto"/>
            </w:tcBorders>
            <w:vAlign w:val="center"/>
          </w:tcPr>
          <w:p w14:paraId="6FE8D0FC" w14:textId="77777777" w:rsidR="003169B8" w:rsidRPr="00F739F7" w:rsidRDefault="003169B8" w:rsidP="003169B8">
            <w:pPr>
              <w:spacing w:after="0" w:line="240" w:lineRule="auto"/>
              <w:jc w:val="center"/>
              <w:rPr>
                <w:rFonts w:ascii="Times New Roman" w:eastAsia="Times New Roman" w:hAnsi="Times New Roman" w:cs="Times New Roman"/>
                <w:b/>
                <w:color w:val="000000"/>
                <w:sz w:val="24"/>
                <w:szCs w:val="24"/>
                <w:lang w:eastAsia="en-GB"/>
              </w:rPr>
            </w:pPr>
            <w:r w:rsidRPr="00F739F7">
              <w:rPr>
                <w:rFonts w:ascii="Times New Roman" w:eastAsia="Times New Roman" w:hAnsi="Times New Roman" w:cs="Times New Roman"/>
                <w:b/>
                <w:color w:val="000000"/>
                <w:sz w:val="24"/>
                <w:szCs w:val="24"/>
                <w:lang w:eastAsia="en-GB"/>
              </w:rPr>
              <w:t>Characteristics</w:t>
            </w:r>
          </w:p>
        </w:tc>
      </w:tr>
      <w:tr w:rsidR="003169B8" w:rsidRPr="00F739F7" w14:paraId="3CB2B491" w14:textId="77777777" w:rsidTr="008645F6">
        <w:trPr>
          <w:trHeight w:val="300"/>
        </w:trPr>
        <w:tc>
          <w:tcPr>
            <w:tcW w:w="1413" w:type="dxa"/>
            <w:tcBorders>
              <w:top w:val="double" w:sz="4" w:space="0" w:color="auto"/>
              <w:right w:val="double" w:sz="4" w:space="0" w:color="auto"/>
            </w:tcBorders>
            <w:vAlign w:val="center"/>
          </w:tcPr>
          <w:p w14:paraId="7571B849"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0.10</w:t>
            </w:r>
          </w:p>
        </w:tc>
        <w:tc>
          <w:tcPr>
            <w:tcW w:w="2534" w:type="dxa"/>
            <w:tcBorders>
              <w:top w:val="double" w:sz="4" w:space="0" w:color="auto"/>
              <w:left w:val="double" w:sz="4" w:space="0" w:color="auto"/>
            </w:tcBorders>
            <w:shd w:val="clear" w:color="auto" w:fill="auto"/>
            <w:noWrap/>
            <w:vAlign w:val="center"/>
            <w:hideMark/>
          </w:tcPr>
          <w:p w14:paraId="26B7C940"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0.163797**</w:t>
            </w:r>
          </w:p>
        </w:tc>
        <w:tc>
          <w:tcPr>
            <w:tcW w:w="2534" w:type="dxa"/>
            <w:tcBorders>
              <w:top w:val="double" w:sz="4" w:space="0" w:color="auto"/>
            </w:tcBorders>
            <w:vAlign w:val="center"/>
          </w:tcPr>
          <w:p w14:paraId="73B0521F"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0.561817**</w:t>
            </w:r>
          </w:p>
        </w:tc>
        <w:tc>
          <w:tcPr>
            <w:tcW w:w="2535" w:type="dxa"/>
            <w:tcBorders>
              <w:top w:val="double" w:sz="4" w:space="0" w:color="auto"/>
            </w:tcBorders>
            <w:vAlign w:val="center"/>
          </w:tcPr>
          <w:p w14:paraId="4E4B601A"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0.063599**</w:t>
            </w:r>
          </w:p>
        </w:tc>
      </w:tr>
      <w:tr w:rsidR="003169B8" w:rsidRPr="00F739F7" w14:paraId="59C34117" w14:textId="77777777" w:rsidTr="008645F6">
        <w:trPr>
          <w:trHeight w:val="300"/>
        </w:trPr>
        <w:tc>
          <w:tcPr>
            <w:tcW w:w="1413" w:type="dxa"/>
            <w:tcBorders>
              <w:right w:val="double" w:sz="4" w:space="0" w:color="auto"/>
            </w:tcBorders>
            <w:vAlign w:val="center"/>
          </w:tcPr>
          <w:p w14:paraId="2EC5E077"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0.20</w:t>
            </w:r>
          </w:p>
        </w:tc>
        <w:tc>
          <w:tcPr>
            <w:tcW w:w="2534" w:type="dxa"/>
            <w:tcBorders>
              <w:left w:val="double" w:sz="4" w:space="0" w:color="auto"/>
            </w:tcBorders>
            <w:shd w:val="clear" w:color="auto" w:fill="auto"/>
            <w:noWrap/>
            <w:vAlign w:val="center"/>
            <w:hideMark/>
          </w:tcPr>
          <w:p w14:paraId="7840FB23"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0.097107**</w:t>
            </w:r>
          </w:p>
        </w:tc>
        <w:tc>
          <w:tcPr>
            <w:tcW w:w="2534" w:type="dxa"/>
            <w:vAlign w:val="center"/>
          </w:tcPr>
          <w:p w14:paraId="6FEF599C"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0.539386**</w:t>
            </w:r>
          </w:p>
        </w:tc>
        <w:tc>
          <w:tcPr>
            <w:tcW w:w="2535" w:type="dxa"/>
            <w:vAlign w:val="center"/>
          </w:tcPr>
          <w:p w14:paraId="4C4DA517"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0.067259**</w:t>
            </w:r>
          </w:p>
        </w:tc>
      </w:tr>
      <w:tr w:rsidR="003169B8" w:rsidRPr="00F739F7" w14:paraId="56CDEB6D" w14:textId="77777777" w:rsidTr="008645F6">
        <w:trPr>
          <w:trHeight w:val="300"/>
        </w:trPr>
        <w:tc>
          <w:tcPr>
            <w:tcW w:w="1413" w:type="dxa"/>
            <w:tcBorders>
              <w:right w:val="double" w:sz="4" w:space="0" w:color="auto"/>
            </w:tcBorders>
            <w:vAlign w:val="center"/>
          </w:tcPr>
          <w:p w14:paraId="32A4F21D"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0.30</w:t>
            </w:r>
          </w:p>
        </w:tc>
        <w:tc>
          <w:tcPr>
            <w:tcW w:w="2534" w:type="dxa"/>
            <w:tcBorders>
              <w:left w:val="double" w:sz="4" w:space="0" w:color="auto"/>
            </w:tcBorders>
            <w:shd w:val="clear" w:color="auto" w:fill="auto"/>
            <w:noWrap/>
            <w:vAlign w:val="center"/>
            <w:hideMark/>
          </w:tcPr>
          <w:p w14:paraId="7CE90571"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0.047637**</w:t>
            </w:r>
          </w:p>
        </w:tc>
        <w:tc>
          <w:tcPr>
            <w:tcW w:w="2534" w:type="dxa"/>
            <w:vAlign w:val="center"/>
          </w:tcPr>
          <w:p w14:paraId="1282C820"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0.494843**</w:t>
            </w:r>
          </w:p>
        </w:tc>
        <w:tc>
          <w:tcPr>
            <w:tcW w:w="2535" w:type="dxa"/>
            <w:vAlign w:val="center"/>
          </w:tcPr>
          <w:p w14:paraId="3E4421B5"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0.079497**</w:t>
            </w:r>
          </w:p>
        </w:tc>
      </w:tr>
      <w:tr w:rsidR="003169B8" w:rsidRPr="00F739F7" w14:paraId="0AEBEEAB" w14:textId="77777777" w:rsidTr="008645F6">
        <w:trPr>
          <w:trHeight w:val="300"/>
        </w:trPr>
        <w:tc>
          <w:tcPr>
            <w:tcW w:w="1413" w:type="dxa"/>
            <w:tcBorders>
              <w:right w:val="double" w:sz="4" w:space="0" w:color="auto"/>
            </w:tcBorders>
            <w:vAlign w:val="center"/>
          </w:tcPr>
          <w:p w14:paraId="34CDAA29"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0.40</w:t>
            </w:r>
          </w:p>
        </w:tc>
        <w:tc>
          <w:tcPr>
            <w:tcW w:w="2534" w:type="dxa"/>
            <w:tcBorders>
              <w:left w:val="double" w:sz="4" w:space="0" w:color="auto"/>
            </w:tcBorders>
            <w:shd w:val="clear" w:color="auto" w:fill="auto"/>
            <w:noWrap/>
            <w:vAlign w:val="center"/>
            <w:hideMark/>
          </w:tcPr>
          <w:p w14:paraId="5105C082"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0.010647</w:t>
            </w:r>
          </w:p>
        </w:tc>
        <w:tc>
          <w:tcPr>
            <w:tcW w:w="2534" w:type="dxa"/>
            <w:vAlign w:val="center"/>
          </w:tcPr>
          <w:p w14:paraId="64B71E5B"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0.465669**</w:t>
            </w:r>
          </w:p>
        </w:tc>
        <w:tc>
          <w:tcPr>
            <w:tcW w:w="2535" w:type="dxa"/>
            <w:vAlign w:val="center"/>
          </w:tcPr>
          <w:p w14:paraId="60146ECF"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0.081888**</w:t>
            </w:r>
          </w:p>
        </w:tc>
      </w:tr>
      <w:tr w:rsidR="003169B8" w:rsidRPr="00F739F7" w14:paraId="3992A902" w14:textId="77777777" w:rsidTr="008645F6">
        <w:trPr>
          <w:trHeight w:val="300"/>
        </w:trPr>
        <w:tc>
          <w:tcPr>
            <w:tcW w:w="1413" w:type="dxa"/>
            <w:tcBorders>
              <w:right w:val="double" w:sz="4" w:space="0" w:color="auto"/>
            </w:tcBorders>
            <w:vAlign w:val="center"/>
          </w:tcPr>
          <w:p w14:paraId="182FC614"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0.50</w:t>
            </w:r>
          </w:p>
        </w:tc>
        <w:tc>
          <w:tcPr>
            <w:tcW w:w="2534" w:type="dxa"/>
            <w:tcBorders>
              <w:left w:val="double" w:sz="4" w:space="0" w:color="auto"/>
            </w:tcBorders>
            <w:shd w:val="clear" w:color="auto" w:fill="auto"/>
            <w:noWrap/>
            <w:vAlign w:val="center"/>
            <w:hideMark/>
          </w:tcPr>
          <w:p w14:paraId="7BCEAA54"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-0.025031</w:t>
            </w:r>
          </w:p>
        </w:tc>
        <w:tc>
          <w:tcPr>
            <w:tcW w:w="2534" w:type="dxa"/>
            <w:vAlign w:val="center"/>
          </w:tcPr>
          <w:p w14:paraId="42695A24"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0.444989**</w:t>
            </w:r>
          </w:p>
        </w:tc>
        <w:tc>
          <w:tcPr>
            <w:tcW w:w="2535" w:type="dxa"/>
            <w:vAlign w:val="center"/>
          </w:tcPr>
          <w:p w14:paraId="5EB3FA35"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0.086724**</w:t>
            </w:r>
          </w:p>
        </w:tc>
      </w:tr>
      <w:tr w:rsidR="003169B8" w:rsidRPr="00F739F7" w14:paraId="2B4B7238" w14:textId="77777777" w:rsidTr="008645F6">
        <w:trPr>
          <w:trHeight w:val="300"/>
        </w:trPr>
        <w:tc>
          <w:tcPr>
            <w:tcW w:w="1413" w:type="dxa"/>
            <w:tcBorders>
              <w:right w:val="double" w:sz="4" w:space="0" w:color="auto"/>
            </w:tcBorders>
            <w:vAlign w:val="center"/>
          </w:tcPr>
          <w:p w14:paraId="4A6A7ED4"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0.60</w:t>
            </w:r>
          </w:p>
        </w:tc>
        <w:tc>
          <w:tcPr>
            <w:tcW w:w="2534" w:type="dxa"/>
            <w:tcBorders>
              <w:left w:val="double" w:sz="4" w:space="0" w:color="auto"/>
            </w:tcBorders>
            <w:shd w:val="clear" w:color="auto" w:fill="auto"/>
            <w:noWrap/>
            <w:vAlign w:val="center"/>
            <w:hideMark/>
          </w:tcPr>
          <w:p w14:paraId="72906155"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-0.05554**</w:t>
            </w:r>
          </w:p>
        </w:tc>
        <w:tc>
          <w:tcPr>
            <w:tcW w:w="2534" w:type="dxa"/>
            <w:vAlign w:val="center"/>
          </w:tcPr>
          <w:p w14:paraId="27F2DD50"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0.426168**</w:t>
            </w:r>
          </w:p>
        </w:tc>
        <w:tc>
          <w:tcPr>
            <w:tcW w:w="2535" w:type="dxa"/>
            <w:vAlign w:val="center"/>
          </w:tcPr>
          <w:p w14:paraId="2B20FB0A"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0.095768**</w:t>
            </w:r>
          </w:p>
        </w:tc>
      </w:tr>
      <w:tr w:rsidR="003169B8" w:rsidRPr="00F739F7" w14:paraId="671C89CF" w14:textId="77777777" w:rsidTr="008645F6">
        <w:trPr>
          <w:trHeight w:val="300"/>
        </w:trPr>
        <w:tc>
          <w:tcPr>
            <w:tcW w:w="1413" w:type="dxa"/>
            <w:tcBorders>
              <w:right w:val="double" w:sz="4" w:space="0" w:color="auto"/>
            </w:tcBorders>
            <w:vAlign w:val="center"/>
          </w:tcPr>
          <w:p w14:paraId="0869A20B"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0.70</w:t>
            </w:r>
          </w:p>
        </w:tc>
        <w:tc>
          <w:tcPr>
            <w:tcW w:w="2534" w:type="dxa"/>
            <w:tcBorders>
              <w:left w:val="double" w:sz="4" w:space="0" w:color="auto"/>
            </w:tcBorders>
            <w:shd w:val="clear" w:color="auto" w:fill="auto"/>
            <w:noWrap/>
            <w:vAlign w:val="center"/>
            <w:hideMark/>
          </w:tcPr>
          <w:p w14:paraId="577A2F5A"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-0.083776**</w:t>
            </w:r>
          </w:p>
        </w:tc>
        <w:tc>
          <w:tcPr>
            <w:tcW w:w="2534" w:type="dxa"/>
            <w:vAlign w:val="center"/>
          </w:tcPr>
          <w:p w14:paraId="057761BF"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0.412852**</w:t>
            </w:r>
          </w:p>
        </w:tc>
        <w:tc>
          <w:tcPr>
            <w:tcW w:w="2535" w:type="dxa"/>
            <w:vAlign w:val="center"/>
          </w:tcPr>
          <w:p w14:paraId="4FED8BE4"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0.107391**</w:t>
            </w:r>
          </w:p>
        </w:tc>
      </w:tr>
      <w:tr w:rsidR="003169B8" w:rsidRPr="00F739F7" w14:paraId="5D6EDCA4" w14:textId="77777777" w:rsidTr="008645F6">
        <w:trPr>
          <w:trHeight w:val="300"/>
        </w:trPr>
        <w:tc>
          <w:tcPr>
            <w:tcW w:w="1413" w:type="dxa"/>
            <w:tcBorders>
              <w:right w:val="double" w:sz="4" w:space="0" w:color="auto"/>
            </w:tcBorders>
            <w:vAlign w:val="center"/>
          </w:tcPr>
          <w:p w14:paraId="4CDFBE30"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0.80</w:t>
            </w:r>
          </w:p>
        </w:tc>
        <w:tc>
          <w:tcPr>
            <w:tcW w:w="2534" w:type="dxa"/>
            <w:tcBorders>
              <w:left w:val="double" w:sz="4" w:space="0" w:color="auto"/>
            </w:tcBorders>
            <w:shd w:val="clear" w:color="auto" w:fill="auto"/>
            <w:noWrap/>
            <w:vAlign w:val="center"/>
            <w:hideMark/>
          </w:tcPr>
          <w:p w14:paraId="3E90182C"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-0.108001**</w:t>
            </w:r>
          </w:p>
        </w:tc>
        <w:tc>
          <w:tcPr>
            <w:tcW w:w="2534" w:type="dxa"/>
            <w:vAlign w:val="center"/>
          </w:tcPr>
          <w:p w14:paraId="38FC1691"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0.409266**</w:t>
            </w:r>
          </w:p>
        </w:tc>
        <w:tc>
          <w:tcPr>
            <w:tcW w:w="2535" w:type="dxa"/>
            <w:vAlign w:val="center"/>
          </w:tcPr>
          <w:p w14:paraId="39FA9690"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0.113408**</w:t>
            </w:r>
          </w:p>
        </w:tc>
      </w:tr>
      <w:tr w:rsidR="003169B8" w:rsidRPr="00F739F7" w14:paraId="3302EBB1" w14:textId="77777777" w:rsidTr="008645F6">
        <w:trPr>
          <w:trHeight w:val="300"/>
        </w:trPr>
        <w:tc>
          <w:tcPr>
            <w:tcW w:w="1413" w:type="dxa"/>
            <w:tcBorders>
              <w:right w:val="double" w:sz="4" w:space="0" w:color="auto"/>
            </w:tcBorders>
            <w:vAlign w:val="center"/>
          </w:tcPr>
          <w:p w14:paraId="0113609D"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0.90</w:t>
            </w:r>
          </w:p>
        </w:tc>
        <w:tc>
          <w:tcPr>
            <w:tcW w:w="2534" w:type="dxa"/>
            <w:tcBorders>
              <w:left w:val="double" w:sz="4" w:space="0" w:color="auto"/>
            </w:tcBorders>
            <w:shd w:val="clear" w:color="auto" w:fill="auto"/>
            <w:noWrap/>
            <w:vAlign w:val="center"/>
            <w:hideMark/>
          </w:tcPr>
          <w:p w14:paraId="5F6E2320"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-0.124096**</w:t>
            </w:r>
          </w:p>
        </w:tc>
        <w:tc>
          <w:tcPr>
            <w:tcW w:w="2534" w:type="dxa"/>
            <w:vAlign w:val="center"/>
          </w:tcPr>
          <w:p w14:paraId="1F467665"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0.409301**</w:t>
            </w:r>
          </w:p>
        </w:tc>
        <w:tc>
          <w:tcPr>
            <w:tcW w:w="2535" w:type="dxa"/>
            <w:vAlign w:val="center"/>
          </w:tcPr>
          <w:p w14:paraId="6D38B19E" w14:textId="77777777" w:rsidR="003169B8" w:rsidRPr="00F739F7" w:rsidRDefault="003169B8" w:rsidP="003169B8">
            <w:pPr>
              <w:spacing w:after="0" w:line="240" w:lineRule="auto"/>
              <w:jc w:val="center"/>
              <w:rPr>
                <w:rFonts w:ascii="Times New Roman" w:eastAsia="Times New Roman" w:hAnsi="Times New Roman" w:cs="Times New Roman"/>
                <w:color w:val="000000"/>
                <w:sz w:val="24"/>
                <w:szCs w:val="24"/>
                <w:lang w:eastAsia="en-GB"/>
              </w:rPr>
            </w:pPr>
            <w:r w:rsidRPr="00F739F7">
              <w:rPr>
                <w:rFonts w:ascii="Times New Roman" w:eastAsia="Times New Roman" w:hAnsi="Times New Roman" w:cs="Times New Roman"/>
                <w:color w:val="000000"/>
                <w:sz w:val="24"/>
                <w:szCs w:val="24"/>
                <w:lang w:eastAsia="en-GB"/>
              </w:rPr>
              <w:t>0.130673**</w:t>
            </w:r>
          </w:p>
        </w:tc>
      </w:tr>
    </w:tbl>
    <w:p w14:paraId="1218B15B" w14:textId="77777777" w:rsidR="00D87791" w:rsidRDefault="00AB13E7" w:rsidP="002E7205">
      <w:pPr>
        <w:spacing w:line="360" w:lineRule="auto"/>
        <w:jc w:val="both"/>
        <w:rPr>
          <w:rFonts w:ascii="Times New Roman" w:hAnsi="Times New Roman" w:cs="Times New Roman"/>
          <w:sz w:val="24"/>
          <w:szCs w:val="24"/>
        </w:rPr>
      </w:pPr>
      <w:r w:rsidRPr="00F739F7">
        <w:rPr>
          <w:rFonts w:ascii="Times New Roman" w:hAnsi="Times New Roman" w:cs="Times New Roman"/>
          <w:sz w:val="24"/>
          <w:szCs w:val="24"/>
        </w:rPr>
        <w:t>**significant at 5%</w:t>
      </w:r>
    </w:p>
    <w:p w14:paraId="12D9E85D" w14:textId="77777777" w:rsidR="00D96E20" w:rsidRDefault="00D96E20" w:rsidP="00D137EF">
      <w:pPr>
        <w:spacing w:line="360" w:lineRule="auto"/>
        <w:rPr>
          <w:rFonts w:ascii="Times New Roman" w:hAnsi="Times New Roman" w:cs="Times New Roman"/>
          <w:i/>
          <w:sz w:val="24"/>
          <w:szCs w:val="24"/>
        </w:rPr>
      </w:pPr>
    </w:p>
    <w:p w14:paraId="5DA01842" w14:textId="77777777" w:rsidR="00383970" w:rsidRDefault="00D137EF" w:rsidP="00D137EF">
      <w:pPr>
        <w:spacing w:line="360" w:lineRule="auto"/>
        <w:rPr>
          <w:rFonts w:ascii="Times New Roman" w:hAnsi="Times New Roman" w:cs="Times New Roman"/>
          <w:i/>
          <w:sz w:val="24"/>
          <w:szCs w:val="24"/>
        </w:rPr>
      </w:pPr>
      <w:r>
        <w:rPr>
          <w:rFonts w:ascii="Times New Roman" w:hAnsi="Times New Roman" w:cs="Times New Roman"/>
          <w:i/>
          <w:sz w:val="24"/>
          <w:szCs w:val="24"/>
        </w:rPr>
        <w:t>Figure 3: Melly decomposition</w:t>
      </w:r>
      <w:r>
        <w:rPr>
          <w:rFonts w:ascii="Times New Roman" w:hAnsi="Times New Roman" w:cs="Times New Roman"/>
          <w:i/>
          <w:sz w:val="24"/>
          <w:szCs w:val="24"/>
        </w:rPr>
        <w:br/>
      </w:r>
      <w:r w:rsidR="00383970">
        <w:rPr>
          <w:noProof/>
          <w:lang w:eastAsia="en-GB"/>
        </w:rPr>
        <w:drawing>
          <wp:inline distT="0" distB="0" distL="0" distR="0" wp14:anchorId="375E509A" wp14:editId="6D801F6B">
            <wp:extent cx="5257800" cy="2314575"/>
            <wp:effectExtent l="0" t="0" r="0" b="0"/>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61CF71FE" w14:textId="77777777" w:rsidR="006171FA" w:rsidRDefault="00C80627" w:rsidP="008B45E2">
      <w:pPr>
        <w:spacing w:line="360" w:lineRule="auto"/>
        <w:jc w:val="both"/>
        <w:rPr>
          <w:rFonts w:ascii="Times New Roman" w:hAnsi="Times New Roman" w:cs="Times New Roman"/>
          <w:sz w:val="24"/>
          <w:szCs w:val="24"/>
        </w:rPr>
      </w:pPr>
      <w:r>
        <w:rPr>
          <w:rFonts w:ascii="Times New Roman" w:hAnsi="Times New Roman" w:cs="Times New Roman"/>
          <w:sz w:val="24"/>
          <w:szCs w:val="24"/>
        </w:rPr>
        <w:t>Furthermore,</w:t>
      </w:r>
      <w:r w:rsidR="006A2FFC">
        <w:rPr>
          <w:rFonts w:ascii="Times New Roman" w:hAnsi="Times New Roman" w:cs="Times New Roman"/>
          <w:sz w:val="24"/>
          <w:szCs w:val="24"/>
        </w:rPr>
        <w:t xml:space="preserve"> in addition to the values given above,</w:t>
      </w:r>
      <w:r>
        <w:rPr>
          <w:rFonts w:ascii="Times New Roman" w:hAnsi="Times New Roman" w:cs="Times New Roman"/>
          <w:sz w:val="24"/>
          <w:szCs w:val="24"/>
        </w:rPr>
        <w:t xml:space="preserve"> the graph</w:t>
      </w:r>
      <w:r w:rsidR="006A2FFC">
        <w:rPr>
          <w:rFonts w:ascii="Times New Roman" w:hAnsi="Times New Roman" w:cs="Times New Roman"/>
          <w:sz w:val="24"/>
          <w:szCs w:val="24"/>
        </w:rPr>
        <w:t>ical representation (</w:t>
      </w:r>
      <w:r w:rsidR="006A2FFC">
        <w:rPr>
          <w:rFonts w:ascii="Times New Roman" w:hAnsi="Times New Roman" w:cs="Times New Roman"/>
          <w:i/>
          <w:sz w:val="24"/>
          <w:szCs w:val="24"/>
        </w:rPr>
        <w:t>Figure 3</w:t>
      </w:r>
      <w:r w:rsidR="006A2FFC">
        <w:rPr>
          <w:rFonts w:ascii="Times New Roman" w:hAnsi="Times New Roman" w:cs="Times New Roman"/>
          <w:sz w:val="24"/>
          <w:szCs w:val="24"/>
        </w:rPr>
        <w:t>)</w:t>
      </w:r>
      <w:r>
        <w:rPr>
          <w:rFonts w:ascii="Times New Roman" w:hAnsi="Times New Roman" w:cs="Times New Roman"/>
          <w:sz w:val="24"/>
          <w:szCs w:val="24"/>
        </w:rPr>
        <w:t xml:space="preserve"> above </w:t>
      </w:r>
      <w:r w:rsidR="006A2FFC">
        <w:rPr>
          <w:rFonts w:ascii="Times New Roman" w:hAnsi="Times New Roman" w:cs="Times New Roman"/>
          <w:sz w:val="24"/>
          <w:szCs w:val="24"/>
        </w:rPr>
        <w:t xml:space="preserve">also </w:t>
      </w:r>
      <w:r>
        <w:rPr>
          <w:rFonts w:ascii="Times New Roman" w:hAnsi="Times New Roman" w:cs="Times New Roman"/>
          <w:sz w:val="24"/>
          <w:szCs w:val="24"/>
        </w:rPr>
        <w:t xml:space="preserve">indicates a ‘sticky floor’ effect for the Netherlands and the absence of a ‘glass ceiling’ effect. Gender wage discrimination strictly decreases along the level of income. </w:t>
      </w:r>
      <w:r w:rsidR="00317279">
        <w:rPr>
          <w:rFonts w:ascii="Times New Roman" w:hAnsi="Times New Roman" w:cs="Times New Roman"/>
          <w:sz w:val="24"/>
          <w:szCs w:val="24"/>
        </w:rPr>
        <w:t>Hence the hypothesis,</w:t>
      </w:r>
      <w:r w:rsidR="00317279" w:rsidRPr="00317279">
        <w:rPr>
          <w:rFonts w:ascii="Times New Roman" w:hAnsi="Times New Roman" w:cs="Times New Roman"/>
          <w:i/>
          <w:sz w:val="24"/>
          <w:szCs w:val="24"/>
        </w:rPr>
        <w:t xml:space="preserve"> </w:t>
      </w:r>
      <w:r w:rsidR="00317279" w:rsidRPr="00F739F7">
        <w:rPr>
          <w:rFonts w:ascii="Times New Roman" w:hAnsi="Times New Roman" w:cs="Times New Roman"/>
          <w:i/>
          <w:sz w:val="24"/>
          <w:szCs w:val="24"/>
        </w:rPr>
        <w:t>a U-shaped wage differential pattern for the Netherlands is expected</w:t>
      </w:r>
      <w:r w:rsidR="00317279">
        <w:rPr>
          <w:rFonts w:ascii="Times New Roman" w:hAnsi="Times New Roman" w:cs="Times New Roman"/>
          <w:sz w:val="24"/>
          <w:szCs w:val="24"/>
        </w:rPr>
        <w:t xml:space="preserve">, is rejected.  </w:t>
      </w:r>
      <w:r w:rsidR="006171FA">
        <w:rPr>
          <w:rFonts w:ascii="Times New Roman" w:hAnsi="Times New Roman" w:cs="Times New Roman"/>
          <w:sz w:val="24"/>
          <w:szCs w:val="24"/>
        </w:rPr>
        <w:br w:type="page"/>
      </w:r>
    </w:p>
    <w:p w14:paraId="6E550B31" w14:textId="77777777" w:rsidR="00383970" w:rsidRPr="006171FA" w:rsidRDefault="006171FA" w:rsidP="006171FA">
      <w:pPr>
        <w:jc w:val="center"/>
        <w:rPr>
          <w:rFonts w:ascii="Times New Roman" w:hAnsi="Times New Roman" w:cs="Times New Roman"/>
          <w:b/>
          <w:sz w:val="24"/>
          <w:szCs w:val="24"/>
        </w:rPr>
      </w:pPr>
      <w:r>
        <w:rPr>
          <w:rFonts w:ascii="Times New Roman" w:hAnsi="Times New Roman" w:cs="Times New Roman"/>
          <w:b/>
          <w:sz w:val="24"/>
          <w:szCs w:val="24"/>
        </w:rPr>
        <w:t>CONCLUSION</w:t>
      </w:r>
    </w:p>
    <w:p w14:paraId="4F9B428C" w14:textId="77777777" w:rsidR="00BF61D0" w:rsidRPr="00B10BA5" w:rsidRDefault="008B620D" w:rsidP="00BF61D0">
      <w:pPr>
        <w:spacing w:line="360" w:lineRule="auto"/>
        <w:jc w:val="both"/>
        <w:rPr>
          <w:rFonts w:ascii="Times New Roman" w:hAnsi="Times New Roman" w:cs="Times New Roman"/>
          <w:i/>
          <w:sz w:val="24"/>
          <w:szCs w:val="24"/>
        </w:rPr>
      </w:pPr>
      <w:r w:rsidRPr="00B10BA5">
        <w:rPr>
          <w:rFonts w:ascii="Times New Roman" w:hAnsi="Times New Roman" w:cs="Times New Roman"/>
          <w:sz w:val="24"/>
          <w:szCs w:val="24"/>
        </w:rPr>
        <w:t>This research was set out to study the effect of marital status, type of education</w:t>
      </w:r>
      <w:r w:rsidR="00BB0AA9" w:rsidRPr="00B10BA5">
        <w:rPr>
          <w:rFonts w:ascii="Times New Roman" w:hAnsi="Times New Roman" w:cs="Times New Roman"/>
          <w:sz w:val="24"/>
          <w:szCs w:val="24"/>
        </w:rPr>
        <w:t xml:space="preserve">, </w:t>
      </w:r>
      <w:r w:rsidRPr="00B10BA5">
        <w:rPr>
          <w:rFonts w:ascii="Times New Roman" w:hAnsi="Times New Roman" w:cs="Times New Roman"/>
          <w:sz w:val="24"/>
          <w:szCs w:val="24"/>
        </w:rPr>
        <w:t xml:space="preserve">and origin of individuals in the Netherlands on the gender wage differential. In order to study the effects, the research attempted to answer the following questions: </w:t>
      </w:r>
      <w:r w:rsidR="00B10BA5" w:rsidRPr="00B10BA5">
        <w:rPr>
          <w:rFonts w:ascii="Times New Roman" w:hAnsi="Times New Roman" w:cs="Times New Roman"/>
          <w:i/>
          <w:sz w:val="24"/>
          <w:szCs w:val="24"/>
        </w:rPr>
        <w:t xml:space="preserve">to what extent does job type, race, ethnicity, marital status explain the overall gender wage differential across various income levels in the Netherlands? </w:t>
      </w:r>
      <w:r w:rsidR="00BF61D0" w:rsidRPr="00B10BA5">
        <w:rPr>
          <w:rFonts w:ascii="Times New Roman" w:hAnsi="Times New Roman" w:cs="Times New Roman"/>
          <w:i/>
          <w:sz w:val="24"/>
          <w:szCs w:val="24"/>
        </w:rPr>
        <w:t xml:space="preserve"> </w:t>
      </w:r>
      <w:r w:rsidR="00B10BA5" w:rsidRPr="00B10BA5">
        <w:rPr>
          <w:rFonts w:ascii="Times New Roman" w:hAnsi="Times New Roman" w:cs="Times New Roman"/>
          <w:i/>
          <w:sz w:val="24"/>
          <w:szCs w:val="24"/>
        </w:rPr>
        <w:t>Which of the addressed discriminatory variables lean towards male advantage portion and the female disadvantage portion of the overall wage differential?</w:t>
      </w:r>
      <w:r w:rsidR="00BF61D0">
        <w:rPr>
          <w:rFonts w:ascii="Times New Roman" w:hAnsi="Times New Roman" w:cs="Times New Roman"/>
          <w:i/>
          <w:sz w:val="24"/>
          <w:szCs w:val="24"/>
        </w:rPr>
        <w:t xml:space="preserve"> </w:t>
      </w:r>
      <w:r w:rsidR="00BF61D0" w:rsidRPr="00BF61D0">
        <w:rPr>
          <w:rFonts w:ascii="Times New Roman" w:hAnsi="Times New Roman" w:cs="Times New Roman"/>
          <w:i/>
          <w:sz w:val="24"/>
          <w:szCs w:val="24"/>
        </w:rPr>
        <w:t>What is the relation between the size of the wage differential and the level of income</w:t>
      </w:r>
      <w:r w:rsidR="00B10BA5">
        <w:rPr>
          <w:rFonts w:ascii="Times New Roman" w:hAnsi="Times New Roman" w:cs="Times New Roman"/>
          <w:i/>
          <w:sz w:val="24"/>
          <w:szCs w:val="24"/>
        </w:rPr>
        <w:t xml:space="preserve"> within the Netherlands</w:t>
      </w:r>
      <w:r w:rsidR="00BF61D0" w:rsidRPr="00BF61D0">
        <w:rPr>
          <w:rFonts w:ascii="Times New Roman" w:hAnsi="Times New Roman" w:cs="Times New Roman"/>
          <w:i/>
          <w:sz w:val="24"/>
          <w:szCs w:val="24"/>
        </w:rPr>
        <w:t>?</w:t>
      </w:r>
    </w:p>
    <w:p w14:paraId="1254D67E" w14:textId="77777777" w:rsidR="002A44A1" w:rsidRDefault="002A44A1" w:rsidP="00BF61D0">
      <w:pPr>
        <w:spacing w:line="360" w:lineRule="auto"/>
        <w:jc w:val="both"/>
        <w:rPr>
          <w:rFonts w:ascii="Times New Roman" w:hAnsi="Times New Roman" w:cs="Times New Roman"/>
          <w:sz w:val="24"/>
          <w:szCs w:val="24"/>
        </w:rPr>
      </w:pPr>
      <w:r>
        <w:rPr>
          <w:rFonts w:ascii="Times New Roman" w:hAnsi="Times New Roman" w:cs="Times New Roman"/>
          <w:sz w:val="24"/>
          <w:szCs w:val="24"/>
        </w:rPr>
        <w:t>The study showed that job type indicated through field of education as well as the origin did not contribute to female disadvantage. Marital status of women leaned towards female disadvantage if the women were married. These results regarding the marital status is consistent with the hypotheses of Polacheck</w:t>
      </w:r>
      <w:sdt>
        <w:sdtPr>
          <w:rPr>
            <w:rFonts w:ascii="Times New Roman" w:hAnsi="Times New Roman" w:cs="Times New Roman"/>
            <w:sz w:val="24"/>
            <w:szCs w:val="24"/>
          </w:rPr>
          <w:id w:val="-1558856764"/>
          <w:citation/>
        </w:sdtPr>
        <w:sdtEndPr/>
        <w:sdtContent>
          <w:r w:rsidR="00496EEB">
            <w:rPr>
              <w:rFonts w:ascii="Times New Roman" w:hAnsi="Times New Roman" w:cs="Times New Roman"/>
              <w:sz w:val="24"/>
              <w:szCs w:val="24"/>
            </w:rPr>
            <w:fldChar w:fldCharType="begin"/>
          </w:r>
          <w:r>
            <w:rPr>
              <w:rFonts w:ascii="Times New Roman" w:hAnsi="Times New Roman" w:cs="Times New Roman"/>
              <w:sz w:val="24"/>
              <w:szCs w:val="24"/>
            </w:rPr>
            <w:instrText xml:space="preserve">CITATION Pol81 \n  \t  \l 2057 </w:instrText>
          </w:r>
          <w:r w:rsidR="00496EEB">
            <w:rPr>
              <w:rFonts w:ascii="Times New Roman" w:hAnsi="Times New Roman" w:cs="Times New Roman"/>
              <w:sz w:val="24"/>
              <w:szCs w:val="24"/>
            </w:rPr>
            <w:fldChar w:fldCharType="separate"/>
          </w:r>
          <w:r w:rsidR="00FD2F15">
            <w:rPr>
              <w:rFonts w:ascii="Times New Roman" w:hAnsi="Times New Roman" w:cs="Times New Roman"/>
              <w:noProof/>
              <w:sz w:val="24"/>
              <w:szCs w:val="24"/>
            </w:rPr>
            <w:t xml:space="preserve"> </w:t>
          </w:r>
          <w:r w:rsidR="00FD2F15" w:rsidRPr="00FD2F15">
            <w:rPr>
              <w:rFonts w:ascii="Times New Roman" w:hAnsi="Times New Roman" w:cs="Times New Roman"/>
              <w:noProof/>
              <w:sz w:val="24"/>
              <w:szCs w:val="24"/>
            </w:rPr>
            <w:t>(1981)</w:t>
          </w:r>
          <w:r w:rsidR="00496EEB">
            <w:rPr>
              <w:rFonts w:ascii="Times New Roman" w:hAnsi="Times New Roman" w:cs="Times New Roman"/>
              <w:sz w:val="24"/>
              <w:szCs w:val="24"/>
            </w:rPr>
            <w:fldChar w:fldCharType="end"/>
          </w:r>
        </w:sdtContent>
      </w:sdt>
      <w:r>
        <w:rPr>
          <w:rFonts w:ascii="Times New Roman" w:hAnsi="Times New Roman" w:cs="Times New Roman"/>
          <w:sz w:val="24"/>
          <w:szCs w:val="24"/>
        </w:rPr>
        <w:t xml:space="preserve"> and Becker</w:t>
      </w:r>
      <w:sdt>
        <w:sdtPr>
          <w:rPr>
            <w:rFonts w:ascii="Times New Roman" w:hAnsi="Times New Roman" w:cs="Times New Roman"/>
            <w:sz w:val="24"/>
            <w:szCs w:val="24"/>
          </w:rPr>
          <w:id w:val="1341189383"/>
          <w:citation/>
        </w:sdtPr>
        <w:sdtEndPr/>
        <w:sdtContent>
          <w:r w:rsidR="00496EEB">
            <w:rPr>
              <w:rFonts w:ascii="Times New Roman" w:hAnsi="Times New Roman" w:cs="Times New Roman"/>
              <w:sz w:val="24"/>
              <w:szCs w:val="24"/>
            </w:rPr>
            <w:fldChar w:fldCharType="begin"/>
          </w:r>
          <w:r>
            <w:rPr>
              <w:rFonts w:ascii="Times New Roman" w:hAnsi="Times New Roman" w:cs="Times New Roman"/>
              <w:sz w:val="24"/>
              <w:szCs w:val="24"/>
            </w:rPr>
            <w:instrText xml:space="preserve">CITATION Gar85 \n  \t  \l 2057 </w:instrText>
          </w:r>
          <w:r w:rsidR="00496EEB">
            <w:rPr>
              <w:rFonts w:ascii="Times New Roman" w:hAnsi="Times New Roman" w:cs="Times New Roman"/>
              <w:sz w:val="24"/>
              <w:szCs w:val="24"/>
            </w:rPr>
            <w:fldChar w:fldCharType="separate"/>
          </w:r>
          <w:r w:rsidR="00FD2F15">
            <w:rPr>
              <w:rFonts w:ascii="Times New Roman" w:hAnsi="Times New Roman" w:cs="Times New Roman"/>
              <w:noProof/>
              <w:sz w:val="24"/>
              <w:szCs w:val="24"/>
            </w:rPr>
            <w:t xml:space="preserve"> </w:t>
          </w:r>
          <w:r w:rsidR="00FD2F15" w:rsidRPr="00FD2F15">
            <w:rPr>
              <w:rFonts w:ascii="Times New Roman" w:hAnsi="Times New Roman" w:cs="Times New Roman"/>
              <w:noProof/>
              <w:sz w:val="24"/>
              <w:szCs w:val="24"/>
            </w:rPr>
            <w:t>(1985)</w:t>
          </w:r>
          <w:r w:rsidR="00496EEB">
            <w:rPr>
              <w:rFonts w:ascii="Times New Roman" w:hAnsi="Times New Roman" w:cs="Times New Roman"/>
              <w:sz w:val="24"/>
              <w:szCs w:val="24"/>
            </w:rPr>
            <w:fldChar w:fldCharType="end"/>
          </w:r>
        </w:sdtContent>
      </w:sdt>
      <w:r>
        <w:rPr>
          <w:rFonts w:ascii="Times New Roman" w:hAnsi="Times New Roman" w:cs="Times New Roman"/>
          <w:sz w:val="24"/>
          <w:szCs w:val="24"/>
        </w:rPr>
        <w:t xml:space="preserve">. </w:t>
      </w:r>
      <w:r w:rsidR="00520809">
        <w:rPr>
          <w:rFonts w:ascii="Times New Roman" w:hAnsi="Times New Roman" w:cs="Times New Roman"/>
          <w:sz w:val="24"/>
          <w:szCs w:val="24"/>
        </w:rPr>
        <w:t>Overall, these variables le</w:t>
      </w:r>
      <w:r w:rsidR="000006A6">
        <w:rPr>
          <w:rFonts w:ascii="Times New Roman" w:hAnsi="Times New Roman" w:cs="Times New Roman"/>
          <w:sz w:val="24"/>
          <w:szCs w:val="24"/>
        </w:rPr>
        <w:t>d to a female disadvantage of 25</w:t>
      </w:r>
      <w:r w:rsidR="00520809">
        <w:rPr>
          <w:rFonts w:ascii="Times New Roman" w:hAnsi="Times New Roman" w:cs="Times New Roman"/>
          <w:sz w:val="24"/>
          <w:szCs w:val="24"/>
        </w:rPr>
        <w:t xml:space="preserve">% as well as a male disadvantage of </w:t>
      </w:r>
      <w:r w:rsidR="000006A6">
        <w:rPr>
          <w:rFonts w:ascii="Times New Roman" w:hAnsi="Times New Roman" w:cs="Times New Roman"/>
          <w:sz w:val="24"/>
          <w:szCs w:val="24"/>
        </w:rPr>
        <w:t>13</w:t>
      </w:r>
      <w:r w:rsidR="00520809">
        <w:rPr>
          <w:rFonts w:ascii="Times New Roman" w:hAnsi="Times New Roman" w:cs="Times New Roman"/>
          <w:sz w:val="24"/>
          <w:szCs w:val="24"/>
        </w:rPr>
        <w:t xml:space="preserve">%. </w:t>
      </w:r>
      <w:r w:rsidR="00B4075F">
        <w:rPr>
          <w:rFonts w:ascii="Times New Roman" w:hAnsi="Times New Roman" w:cs="Times New Roman"/>
          <w:sz w:val="24"/>
          <w:szCs w:val="24"/>
        </w:rPr>
        <w:t>The explained wage differential for the Netherlands was 2% leading to an overal</w:t>
      </w:r>
      <w:r w:rsidR="000006A6">
        <w:rPr>
          <w:rFonts w:ascii="Times New Roman" w:hAnsi="Times New Roman" w:cs="Times New Roman"/>
          <w:sz w:val="24"/>
          <w:szCs w:val="24"/>
        </w:rPr>
        <w:t>l gender wage differential of 14</w:t>
      </w:r>
      <w:r w:rsidR="00B4075F">
        <w:rPr>
          <w:rFonts w:ascii="Times New Roman" w:hAnsi="Times New Roman" w:cs="Times New Roman"/>
          <w:sz w:val="24"/>
          <w:szCs w:val="24"/>
        </w:rPr>
        <w:t xml:space="preserve">% for the Netherlands from the years 2011 till 2014. </w:t>
      </w:r>
    </w:p>
    <w:p w14:paraId="5BB56D3F" w14:textId="77777777" w:rsidR="009843F7" w:rsidRDefault="009843F7" w:rsidP="00BF61D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Furthermore the research showed that there exists a ‘sticky floor’ effect in the labor market of the Netherlands and the absence of a ‘glass ceiling’ effect. These results are only partially consistent with the findings of Albrecht et al. </w:t>
      </w:r>
      <w:sdt>
        <w:sdtPr>
          <w:rPr>
            <w:rFonts w:ascii="Times New Roman" w:hAnsi="Times New Roman" w:cs="Times New Roman"/>
            <w:sz w:val="24"/>
            <w:szCs w:val="24"/>
          </w:rPr>
          <w:id w:val="-1010528032"/>
          <w:citation/>
        </w:sdtPr>
        <w:sdtEndPr/>
        <w:sdtContent>
          <w:r w:rsidR="00496EEB">
            <w:rPr>
              <w:rFonts w:ascii="Times New Roman" w:hAnsi="Times New Roman" w:cs="Times New Roman"/>
              <w:sz w:val="24"/>
              <w:szCs w:val="24"/>
            </w:rPr>
            <w:fldChar w:fldCharType="begin"/>
          </w:r>
          <w:r>
            <w:rPr>
              <w:rFonts w:ascii="Times New Roman" w:hAnsi="Times New Roman" w:cs="Times New Roman"/>
              <w:sz w:val="24"/>
              <w:szCs w:val="24"/>
            </w:rPr>
            <w:instrText xml:space="preserve">CITATION Jam09 \n  \t  \l 2057 </w:instrText>
          </w:r>
          <w:r w:rsidR="00496EEB">
            <w:rPr>
              <w:rFonts w:ascii="Times New Roman" w:hAnsi="Times New Roman" w:cs="Times New Roman"/>
              <w:sz w:val="24"/>
              <w:szCs w:val="24"/>
            </w:rPr>
            <w:fldChar w:fldCharType="separate"/>
          </w:r>
          <w:r w:rsidR="00FD2F15" w:rsidRPr="00FD2F15">
            <w:rPr>
              <w:rFonts w:ascii="Times New Roman" w:hAnsi="Times New Roman" w:cs="Times New Roman"/>
              <w:noProof/>
              <w:sz w:val="24"/>
              <w:szCs w:val="24"/>
            </w:rPr>
            <w:t>(2009)</w:t>
          </w:r>
          <w:r w:rsidR="00496EEB">
            <w:rPr>
              <w:rFonts w:ascii="Times New Roman" w:hAnsi="Times New Roman" w:cs="Times New Roman"/>
              <w:sz w:val="24"/>
              <w:szCs w:val="24"/>
            </w:rPr>
            <w:fldChar w:fldCharType="end"/>
          </w:r>
        </w:sdtContent>
      </w:sdt>
      <w:r w:rsidR="00312C04">
        <w:rPr>
          <w:rFonts w:ascii="Times New Roman" w:hAnsi="Times New Roman" w:cs="Times New Roman"/>
          <w:sz w:val="24"/>
          <w:szCs w:val="24"/>
        </w:rPr>
        <w:t xml:space="preserve"> </w:t>
      </w:r>
      <w:r>
        <w:rPr>
          <w:rFonts w:ascii="Times New Roman" w:hAnsi="Times New Roman" w:cs="Times New Roman"/>
          <w:sz w:val="24"/>
          <w:szCs w:val="24"/>
        </w:rPr>
        <w:t xml:space="preserve">and Christofides et al </w:t>
      </w:r>
      <w:sdt>
        <w:sdtPr>
          <w:rPr>
            <w:rFonts w:ascii="Times New Roman" w:hAnsi="Times New Roman" w:cs="Times New Roman"/>
            <w:sz w:val="24"/>
            <w:szCs w:val="24"/>
          </w:rPr>
          <w:id w:val="1347210606"/>
          <w:citation/>
        </w:sdtPr>
        <w:sdtEndPr/>
        <w:sdtContent>
          <w:r w:rsidR="00496EEB">
            <w:rPr>
              <w:rFonts w:ascii="Times New Roman" w:hAnsi="Times New Roman" w:cs="Times New Roman"/>
              <w:sz w:val="24"/>
              <w:szCs w:val="24"/>
            </w:rPr>
            <w:fldChar w:fldCharType="begin"/>
          </w:r>
          <w:r>
            <w:rPr>
              <w:rFonts w:ascii="Times New Roman" w:hAnsi="Times New Roman" w:cs="Times New Roman"/>
              <w:sz w:val="24"/>
              <w:szCs w:val="24"/>
            </w:rPr>
            <w:instrText xml:space="preserve">CITATION Chr13 \n  \t  \l 2057 </w:instrText>
          </w:r>
          <w:r w:rsidR="00496EEB">
            <w:rPr>
              <w:rFonts w:ascii="Times New Roman" w:hAnsi="Times New Roman" w:cs="Times New Roman"/>
              <w:sz w:val="24"/>
              <w:szCs w:val="24"/>
            </w:rPr>
            <w:fldChar w:fldCharType="separate"/>
          </w:r>
          <w:r w:rsidR="00FD2F15" w:rsidRPr="00FD2F15">
            <w:rPr>
              <w:rFonts w:ascii="Times New Roman" w:hAnsi="Times New Roman" w:cs="Times New Roman"/>
              <w:noProof/>
              <w:sz w:val="24"/>
              <w:szCs w:val="24"/>
            </w:rPr>
            <w:t>(2013)</w:t>
          </w:r>
          <w:r w:rsidR="00496EEB">
            <w:rPr>
              <w:rFonts w:ascii="Times New Roman" w:hAnsi="Times New Roman" w:cs="Times New Roman"/>
              <w:sz w:val="24"/>
              <w:szCs w:val="24"/>
            </w:rPr>
            <w:fldChar w:fldCharType="end"/>
          </w:r>
        </w:sdtContent>
      </w:sdt>
      <w:r>
        <w:rPr>
          <w:rFonts w:ascii="Times New Roman" w:hAnsi="Times New Roman" w:cs="Times New Roman"/>
          <w:sz w:val="24"/>
          <w:szCs w:val="24"/>
        </w:rPr>
        <w:t>.</w:t>
      </w:r>
      <w:r w:rsidR="00312C04">
        <w:rPr>
          <w:rFonts w:ascii="Times New Roman" w:hAnsi="Times New Roman" w:cs="Times New Roman"/>
          <w:sz w:val="24"/>
          <w:szCs w:val="24"/>
        </w:rPr>
        <w:t xml:space="preserve"> These differences may be due to the absence of a comprehensive indication of types of skills i.e. the field of education in the aforementioned studies. Furthermore, the studies used only full-time full-year employees. Lastly, the possibility of changes over time must be entertained as both the studies employ data for the years before 2007. </w:t>
      </w:r>
      <w:r w:rsidR="00BD18A7">
        <w:rPr>
          <w:rFonts w:ascii="Times New Roman" w:hAnsi="Times New Roman" w:cs="Times New Roman"/>
          <w:sz w:val="24"/>
          <w:szCs w:val="24"/>
        </w:rPr>
        <w:t>Nevertheless</w:t>
      </w:r>
      <w:r w:rsidR="00312C04">
        <w:rPr>
          <w:rFonts w:ascii="Times New Roman" w:hAnsi="Times New Roman" w:cs="Times New Roman"/>
          <w:sz w:val="24"/>
          <w:szCs w:val="24"/>
        </w:rPr>
        <w:t>, th</w:t>
      </w:r>
      <w:r>
        <w:rPr>
          <w:rFonts w:ascii="Times New Roman" w:hAnsi="Times New Roman" w:cs="Times New Roman"/>
          <w:sz w:val="24"/>
          <w:szCs w:val="24"/>
        </w:rPr>
        <w:t xml:space="preserve">e observed positive correlation between the explained portion of the gender wage differential and the level of income is consistent with the aforementioned researches.  </w:t>
      </w:r>
    </w:p>
    <w:p w14:paraId="5A2D030B" w14:textId="77777777" w:rsidR="00EF40D0" w:rsidRPr="002A44A1" w:rsidRDefault="00EF40D0" w:rsidP="00BF61D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results of this study may be used as an initial guideline for policy regarding gender discrimination in the labour market of the Netherlands. </w:t>
      </w:r>
      <w:r w:rsidR="00960ECF">
        <w:rPr>
          <w:rFonts w:ascii="Times New Roman" w:hAnsi="Times New Roman" w:cs="Times New Roman"/>
          <w:sz w:val="24"/>
          <w:szCs w:val="24"/>
        </w:rPr>
        <w:t xml:space="preserve">Since the study shows the highest level of disadvantage arising from marital status, policies regarding a just integration of married women in the labour market </w:t>
      </w:r>
      <w:r w:rsidR="001D63E0">
        <w:rPr>
          <w:rFonts w:ascii="Times New Roman" w:hAnsi="Times New Roman" w:cs="Times New Roman"/>
          <w:sz w:val="24"/>
          <w:szCs w:val="24"/>
        </w:rPr>
        <w:t xml:space="preserve">as well as structuring of family related policies </w:t>
      </w:r>
      <w:r w:rsidR="00960ECF">
        <w:rPr>
          <w:rFonts w:ascii="Times New Roman" w:hAnsi="Times New Roman" w:cs="Times New Roman"/>
          <w:sz w:val="24"/>
          <w:szCs w:val="24"/>
        </w:rPr>
        <w:t xml:space="preserve">may be necessary. </w:t>
      </w:r>
      <w:r w:rsidR="000309D0">
        <w:rPr>
          <w:rFonts w:ascii="Times New Roman" w:hAnsi="Times New Roman" w:cs="Times New Roman"/>
          <w:sz w:val="24"/>
          <w:szCs w:val="24"/>
        </w:rPr>
        <w:t xml:space="preserve">Furthermore, the results also indicate a focus towards discrimination at </w:t>
      </w:r>
      <w:r w:rsidR="0022332E">
        <w:rPr>
          <w:rFonts w:ascii="Times New Roman" w:hAnsi="Times New Roman" w:cs="Times New Roman"/>
          <w:sz w:val="24"/>
          <w:szCs w:val="24"/>
        </w:rPr>
        <w:t xml:space="preserve">jobs with </w:t>
      </w:r>
      <w:r w:rsidR="000309D0">
        <w:rPr>
          <w:rFonts w:ascii="Times New Roman" w:hAnsi="Times New Roman" w:cs="Times New Roman"/>
          <w:sz w:val="24"/>
          <w:szCs w:val="24"/>
        </w:rPr>
        <w:t xml:space="preserve">lower levels of income. </w:t>
      </w:r>
    </w:p>
    <w:p w14:paraId="0BDAB230" w14:textId="77777777" w:rsidR="00B53F8F" w:rsidRPr="00F739F7" w:rsidRDefault="00CA6758" w:rsidP="008B620D">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 this research, only marital status and the number of children were used to describe the family related situation of the individuals. </w:t>
      </w:r>
      <w:r w:rsidR="00BC6107">
        <w:rPr>
          <w:rFonts w:ascii="Times New Roman" w:hAnsi="Times New Roman" w:cs="Times New Roman"/>
          <w:sz w:val="24"/>
          <w:szCs w:val="24"/>
        </w:rPr>
        <w:t>Several family policy related variables such as maternity benefits, division of maternity or childcare benefits were unavailable</w:t>
      </w:r>
      <w:r w:rsidR="00DA0CBA">
        <w:rPr>
          <w:rFonts w:ascii="Times New Roman" w:hAnsi="Times New Roman" w:cs="Times New Roman"/>
          <w:sz w:val="24"/>
          <w:szCs w:val="24"/>
        </w:rPr>
        <w:t xml:space="preserve"> and hence, was a limitation to this research</w:t>
      </w:r>
      <w:r w:rsidR="00BC6107">
        <w:rPr>
          <w:rFonts w:ascii="Times New Roman" w:hAnsi="Times New Roman" w:cs="Times New Roman"/>
          <w:sz w:val="24"/>
          <w:szCs w:val="24"/>
        </w:rPr>
        <w:t xml:space="preserve">. </w:t>
      </w:r>
      <w:r w:rsidR="00DA0CBA">
        <w:rPr>
          <w:rFonts w:ascii="Times New Roman" w:hAnsi="Times New Roman" w:cs="Times New Roman"/>
          <w:sz w:val="24"/>
          <w:szCs w:val="24"/>
        </w:rPr>
        <w:t xml:space="preserve">The inclusion of these variables may give a more comprehensive understanding for family related labour market policies. </w:t>
      </w:r>
      <w:r w:rsidR="009A3F79">
        <w:rPr>
          <w:rFonts w:ascii="Times New Roman" w:hAnsi="Times New Roman" w:cs="Times New Roman"/>
          <w:sz w:val="24"/>
          <w:szCs w:val="24"/>
        </w:rPr>
        <w:t xml:space="preserve">Furthermore, the research also lacked data regarding the nationality of immigrants for the Netherlands which may have been a cause for the inconclusive results regarding origin. </w:t>
      </w:r>
      <w:r w:rsidR="00DA0CBA">
        <w:rPr>
          <w:rFonts w:ascii="Times New Roman" w:hAnsi="Times New Roman" w:cs="Times New Roman"/>
          <w:sz w:val="24"/>
          <w:szCs w:val="24"/>
        </w:rPr>
        <w:t xml:space="preserve"> </w:t>
      </w:r>
      <w:r>
        <w:rPr>
          <w:rFonts w:ascii="Times New Roman" w:hAnsi="Times New Roman" w:cs="Times New Roman"/>
          <w:sz w:val="24"/>
          <w:szCs w:val="24"/>
        </w:rPr>
        <w:t xml:space="preserve"> </w:t>
      </w:r>
      <w:r w:rsidR="00B53F8F" w:rsidRPr="00F739F7">
        <w:rPr>
          <w:rFonts w:ascii="Times New Roman" w:hAnsi="Times New Roman" w:cs="Times New Roman"/>
          <w:sz w:val="24"/>
          <w:szCs w:val="24"/>
        </w:rPr>
        <w:br w:type="page"/>
      </w:r>
    </w:p>
    <w:sdt>
      <w:sdtPr>
        <w:rPr>
          <w:rFonts w:ascii="Times New Roman" w:eastAsiaTheme="minorHAnsi" w:hAnsi="Times New Roman" w:cs="Times New Roman"/>
          <w:b/>
          <w:color w:val="auto"/>
          <w:sz w:val="24"/>
          <w:szCs w:val="24"/>
        </w:rPr>
        <w:id w:val="118119500"/>
        <w:docPartObj>
          <w:docPartGallery w:val="Bibliographies"/>
          <w:docPartUnique/>
        </w:docPartObj>
      </w:sdtPr>
      <w:sdtEndPr>
        <w:rPr>
          <w:b w:val="0"/>
        </w:rPr>
      </w:sdtEndPr>
      <w:sdtContent>
        <w:p w14:paraId="5FF29235" w14:textId="77777777" w:rsidR="00B53F8F" w:rsidRPr="00336D10" w:rsidRDefault="00B53F8F" w:rsidP="00B53F8F">
          <w:pPr>
            <w:pStyle w:val="Heading1"/>
            <w:jc w:val="center"/>
            <w:rPr>
              <w:rFonts w:ascii="Times New Roman" w:hAnsi="Times New Roman" w:cs="Times New Roman"/>
              <w:b/>
              <w:color w:val="auto"/>
              <w:sz w:val="24"/>
              <w:szCs w:val="24"/>
              <w:lang w:val="nl-NL"/>
            </w:rPr>
          </w:pPr>
          <w:r w:rsidRPr="00336D10">
            <w:rPr>
              <w:rFonts w:ascii="Times New Roman" w:hAnsi="Times New Roman" w:cs="Times New Roman"/>
              <w:b/>
              <w:color w:val="auto"/>
              <w:sz w:val="24"/>
              <w:szCs w:val="24"/>
              <w:lang w:val="nl-NL"/>
            </w:rPr>
            <w:t>BIBLIOGRAPHY</w:t>
          </w:r>
        </w:p>
        <w:sdt>
          <w:sdtPr>
            <w:rPr>
              <w:rFonts w:ascii="Times New Roman" w:hAnsi="Times New Roman" w:cs="Times New Roman"/>
              <w:sz w:val="24"/>
              <w:szCs w:val="24"/>
            </w:rPr>
            <w:id w:val="111145805"/>
            <w:bibliography/>
          </w:sdtPr>
          <w:sdtEndPr/>
          <w:sdtContent>
            <w:p w14:paraId="77DFF2FC" w14:textId="77777777" w:rsidR="00FD2F15" w:rsidRPr="00FD2F15" w:rsidRDefault="00496EEB" w:rsidP="00FD2F15">
              <w:pPr>
                <w:pStyle w:val="Bibliography"/>
                <w:ind w:left="720" w:hanging="720"/>
                <w:rPr>
                  <w:rFonts w:ascii="Times New Roman" w:hAnsi="Times New Roman" w:cs="Times New Roman"/>
                  <w:noProof/>
                  <w:sz w:val="24"/>
                  <w:szCs w:val="24"/>
                </w:rPr>
              </w:pPr>
              <w:r w:rsidRPr="00FD2F15">
                <w:rPr>
                  <w:rFonts w:ascii="Times New Roman" w:hAnsi="Times New Roman" w:cs="Times New Roman"/>
                  <w:sz w:val="24"/>
                  <w:szCs w:val="24"/>
                </w:rPr>
                <w:fldChar w:fldCharType="begin"/>
              </w:r>
              <w:r w:rsidR="00B53F8F" w:rsidRPr="00336D10">
                <w:rPr>
                  <w:rFonts w:ascii="Times New Roman" w:hAnsi="Times New Roman" w:cs="Times New Roman"/>
                  <w:sz w:val="24"/>
                  <w:szCs w:val="24"/>
                  <w:lang w:val="nl-NL"/>
                </w:rPr>
                <w:instrText xml:space="preserve"> BIBLIOGRAPHY </w:instrText>
              </w:r>
              <w:r w:rsidRPr="00FD2F15">
                <w:rPr>
                  <w:rFonts w:ascii="Times New Roman" w:hAnsi="Times New Roman" w:cs="Times New Roman"/>
                  <w:sz w:val="24"/>
                  <w:szCs w:val="24"/>
                </w:rPr>
                <w:fldChar w:fldCharType="separate"/>
              </w:r>
              <w:r w:rsidR="00FD2F15" w:rsidRPr="00336D10">
                <w:rPr>
                  <w:rFonts w:ascii="Times New Roman" w:hAnsi="Times New Roman" w:cs="Times New Roman"/>
                  <w:noProof/>
                  <w:sz w:val="24"/>
                  <w:szCs w:val="24"/>
                  <w:lang w:val="nl-NL"/>
                </w:rPr>
                <w:t xml:space="preserve">Albrecht, J., Bjorklund, A., &amp; Vroman, S. (2003). </w:t>
              </w:r>
              <w:r w:rsidR="00FD2F15" w:rsidRPr="00FD2F15">
                <w:rPr>
                  <w:rFonts w:ascii="Times New Roman" w:hAnsi="Times New Roman" w:cs="Times New Roman"/>
                  <w:noProof/>
                  <w:sz w:val="24"/>
                  <w:szCs w:val="24"/>
                </w:rPr>
                <w:t xml:space="preserve">Is there a glass ceiling in Sweden? </w:t>
              </w:r>
              <w:r w:rsidR="00FD2F15" w:rsidRPr="00FD2F15">
                <w:rPr>
                  <w:rFonts w:ascii="Times New Roman" w:hAnsi="Times New Roman" w:cs="Times New Roman"/>
                  <w:i/>
                  <w:iCs/>
                  <w:noProof/>
                  <w:sz w:val="24"/>
                  <w:szCs w:val="24"/>
                </w:rPr>
                <w:t>Journal of Labour Economics</w:t>
              </w:r>
              <w:r w:rsidR="00FD2F15" w:rsidRPr="00FD2F15">
                <w:rPr>
                  <w:rFonts w:ascii="Times New Roman" w:hAnsi="Times New Roman" w:cs="Times New Roman"/>
                  <w:noProof/>
                  <w:sz w:val="24"/>
                  <w:szCs w:val="24"/>
                </w:rPr>
                <w:t>, 145-177.</w:t>
              </w:r>
            </w:p>
            <w:p w14:paraId="6579B7CA" w14:textId="77777777" w:rsidR="00FD2F15" w:rsidRPr="00FD2F15" w:rsidRDefault="00FD2F15" w:rsidP="00FD2F15">
              <w:pPr>
                <w:pStyle w:val="Bibliography"/>
                <w:ind w:left="720" w:hanging="720"/>
                <w:rPr>
                  <w:rFonts w:ascii="Times New Roman" w:hAnsi="Times New Roman" w:cs="Times New Roman"/>
                  <w:noProof/>
                  <w:sz w:val="24"/>
                  <w:szCs w:val="24"/>
                </w:rPr>
              </w:pPr>
              <w:r w:rsidRPr="00336D10">
                <w:rPr>
                  <w:rFonts w:ascii="Times New Roman" w:hAnsi="Times New Roman" w:cs="Times New Roman"/>
                  <w:noProof/>
                  <w:sz w:val="24"/>
                  <w:szCs w:val="24"/>
                  <w:lang w:val="nl-NL"/>
                </w:rPr>
                <w:t xml:space="preserve">Albrecht, J., Vuuren, A. v., &amp; Vroman, S. (2009). </w:t>
              </w:r>
              <w:r w:rsidRPr="00FD2F15">
                <w:rPr>
                  <w:rFonts w:ascii="Times New Roman" w:hAnsi="Times New Roman" w:cs="Times New Roman"/>
                  <w:noProof/>
                  <w:sz w:val="24"/>
                  <w:szCs w:val="24"/>
                </w:rPr>
                <w:t xml:space="preserve">Counterfactual distributions with sample selection adjustments: Econometric theory and an application to the Netherlands. </w:t>
              </w:r>
              <w:r w:rsidRPr="00FD2F15">
                <w:rPr>
                  <w:rFonts w:ascii="Times New Roman" w:hAnsi="Times New Roman" w:cs="Times New Roman"/>
                  <w:i/>
                  <w:iCs/>
                  <w:noProof/>
                  <w:sz w:val="24"/>
                  <w:szCs w:val="24"/>
                </w:rPr>
                <w:t>Labour Economics</w:t>
              </w:r>
              <w:r w:rsidRPr="00FD2F15">
                <w:rPr>
                  <w:rFonts w:ascii="Times New Roman" w:hAnsi="Times New Roman" w:cs="Times New Roman"/>
                  <w:noProof/>
                  <w:sz w:val="24"/>
                  <w:szCs w:val="24"/>
                </w:rPr>
                <w:t>, 383-396.</w:t>
              </w:r>
            </w:p>
            <w:p w14:paraId="098C9F2C" w14:textId="77777777" w:rsidR="00FD2F15" w:rsidRPr="00FD2F15" w:rsidRDefault="00FD2F15" w:rsidP="00FD2F15">
              <w:pPr>
                <w:pStyle w:val="Bibliography"/>
                <w:ind w:left="720" w:hanging="720"/>
                <w:rPr>
                  <w:rFonts w:ascii="Times New Roman" w:hAnsi="Times New Roman" w:cs="Times New Roman"/>
                  <w:noProof/>
                  <w:sz w:val="24"/>
                  <w:szCs w:val="24"/>
                </w:rPr>
              </w:pPr>
              <w:r w:rsidRPr="00FD2F15">
                <w:rPr>
                  <w:rFonts w:ascii="Times New Roman" w:hAnsi="Times New Roman" w:cs="Times New Roman"/>
                  <w:noProof/>
                  <w:sz w:val="24"/>
                  <w:szCs w:val="24"/>
                </w:rPr>
                <w:t xml:space="preserve">Arrow, K. J. (1973). The Theory of Discrimination. In O. Ashenfelter, &amp; A. Reeds, </w:t>
              </w:r>
              <w:r w:rsidRPr="00FD2F15">
                <w:rPr>
                  <w:rFonts w:ascii="Times New Roman" w:hAnsi="Times New Roman" w:cs="Times New Roman"/>
                  <w:i/>
                  <w:iCs/>
                  <w:noProof/>
                  <w:sz w:val="24"/>
                  <w:szCs w:val="24"/>
                </w:rPr>
                <w:t>Discrimination in Labor Markets</w:t>
              </w:r>
              <w:r w:rsidRPr="00FD2F15">
                <w:rPr>
                  <w:rFonts w:ascii="Times New Roman" w:hAnsi="Times New Roman" w:cs="Times New Roman"/>
                  <w:noProof/>
                  <w:sz w:val="24"/>
                  <w:szCs w:val="24"/>
                </w:rPr>
                <w:t xml:space="preserve"> (pp. 3-33). Princeton: Princeton University Press.</w:t>
              </w:r>
            </w:p>
            <w:p w14:paraId="72C305D7" w14:textId="77777777" w:rsidR="00FD2F15" w:rsidRPr="00FD2F15" w:rsidRDefault="00FD2F15" w:rsidP="00FD2F15">
              <w:pPr>
                <w:pStyle w:val="Bibliography"/>
                <w:ind w:left="720" w:hanging="720"/>
                <w:rPr>
                  <w:rFonts w:ascii="Times New Roman" w:hAnsi="Times New Roman" w:cs="Times New Roman"/>
                  <w:noProof/>
                  <w:sz w:val="24"/>
                  <w:szCs w:val="24"/>
                </w:rPr>
              </w:pPr>
              <w:r w:rsidRPr="00FD2F15">
                <w:rPr>
                  <w:rFonts w:ascii="Times New Roman" w:hAnsi="Times New Roman" w:cs="Times New Roman"/>
                  <w:noProof/>
                  <w:sz w:val="24"/>
                  <w:szCs w:val="24"/>
                </w:rPr>
                <w:t xml:space="preserve">Barker, K. (1993). Changing Assumptions and Contingent Solutions: The Costs and Benefits of Women Working Full- and Part-Time. </w:t>
              </w:r>
              <w:r w:rsidRPr="00FD2F15">
                <w:rPr>
                  <w:rFonts w:ascii="Times New Roman" w:hAnsi="Times New Roman" w:cs="Times New Roman"/>
                  <w:i/>
                  <w:iCs/>
                  <w:noProof/>
                  <w:sz w:val="24"/>
                  <w:szCs w:val="24"/>
                </w:rPr>
                <w:t xml:space="preserve">Sex Roles </w:t>
              </w:r>
              <w:r w:rsidRPr="00FD2F15">
                <w:rPr>
                  <w:rFonts w:ascii="Times New Roman" w:hAnsi="Times New Roman" w:cs="Times New Roman"/>
                  <w:noProof/>
                  <w:sz w:val="24"/>
                  <w:szCs w:val="24"/>
                </w:rPr>
                <w:t>, 47-71.</w:t>
              </w:r>
            </w:p>
            <w:p w14:paraId="3EC40569" w14:textId="77777777" w:rsidR="00FD2F15" w:rsidRPr="00FD2F15" w:rsidRDefault="00FD2F15" w:rsidP="00FD2F15">
              <w:pPr>
                <w:pStyle w:val="Bibliography"/>
                <w:ind w:left="720" w:hanging="720"/>
                <w:rPr>
                  <w:rFonts w:ascii="Times New Roman" w:hAnsi="Times New Roman" w:cs="Times New Roman"/>
                  <w:noProof/>
                  <w:sz w:val="24"/>
                  <w:szCs w:val="24"/>
                </w:rPr>
              </w:pPr>
              <w:r w:rsidRPr="00FD2F15">
                <w:rPr>
                  <w:rFonts w:ascii="Times New Roman" w:hAnsi="Times New Roman" w:cs="Times New Roman"/>
                  <w:noProof/>
                  <w:sz w:val="24"/>
                  <w:szCs w:val="24"/>
                </w:rPr>
                <w:t xml:space="preserve">Becker, G. S. (1957). </w:t>
              </w:r>
              <w:r w:rsidRPr="00FD2F15">
                <w:rPr>
                  <w:rFonts w:ascii="Times New Roman" w:hAnsi="Times New Roman" w:cs="Times New Roman"/>
                  <w:i/>
                  <w:iCs/>
                  <w:noProof/>
                  <w:sz w:val="24"/>
                  <w:szCs w:val="24"/>
                </w:rPr>
                <w:t>The Economics of Discrimination.</w:t>
              </w:r>
              <w:r w:rsidRPr="00FD2F15">
                <w:rPr>
                  <w:rFonts w:ascii="Times New Roman" w:hAnsi="Times New Roman" w:cs="Times New Roman"/>
                  <w:noProof/>
                  <w:sz w:val="24"/>
                  <w:szCs w:val="24"/>
                </w:rPr>
                <w:t xml:space="preserve"> Chicago: University of Chicago Press.</w:t>
              </w:r>
            </w:p>
            <w:p w14:paraId="0110742D" w14:textId="77777777" w:rsidR="00FD2F15" w:rsidRPr="00FD2F15" w:rsidRDefault="00FD2F15" w:rsidP="00FD2F15">
              <w:pPr>
                <w:pStyle w:val="Bibliography"/>
                <w:ind w:left="720" w:hanging="720"/>
                <w:rPr>
                  <w:rFonts w:ascii="Times New Roman" w:hAnsi="Times New Roman" w:cs="Times New Roman"/>
                  <w:noProof/>
                  <w:sz w:val="24"/>
                  <w:szCs w:val="24"/>
                </w:rPr>
              </w:pPr>
              <w:r w:rsidRPr="00FD2F15">
                <w:rPr>
                  <w:rFonts w:ascii="Times New Roman" w:hAnsi="Times New Roman" w:cs="Times New Roman"/>
                  <w:noProof/>
                  <w:sz w:val="24"/>
                  <w:szCs w:val="24"/>
                </w:rPr>
                <w:t xml:space="preserve">Becker, G. S. (1985). Human Capital, Effort, and the Sexual Division of Labor. </w:t>
              </w:r>
              <w:r w:rsidRPr="00FD2F15">
                <w:rPr>
                  <w:rFonts w:ascii="Times New Roman" w:hAnsi="Times New Roman" w:cs="Times New Roman"/>
                  <w:i/>
                  <w:iCs/>
                  <w:noProof/>
                  <w:sz w:val="24"/>
                  <w:szCs w:val="24"/>
                </w:rPr>
                <w:t>Journal of Labor Economics</w:t>
              </w:r>
              <w:r w:rsidRPr="00FD2F15">
                <w:rPr>
                  <w:rFonts w:ascii="Times New Roman" w:hAnsi="Times New Roman" w:cs="Times New Roman"/>
                  <w:noProof/>
                  <w:sz w:val="24"/>
                  <w:szCs w:val="24"/>
                </w:rPr>
                <w:t>, 33-58.</w:t>
              </w:r>
            </w:p>
            <w:p w14:paraId="6F458C74" w14:textId="77777777" w:rsidR="00FD2F15" w:rsidRPr="00FD2F15" w:rsidRDefault="00FD2F15" w:rsidP="00FD2F15">
              <w:pPr>
                <w:pStyle w:val="Bibliography"/>
                <w:ind w:left="720" w:hanging="720"/>
                <w:rPr>
                  <w:rFonts w:ascii="Times New Roman" w:hAnsi="Times New Roman" w:cs="Times New Roman"/>
                  <w:noProof/>
                  <w:sz w:val="24"/>
                  <w:szCs w:val="24"/>
                </w:rPr>
              </w:pPr>
              <w:r w:rsidRPr="00FD2F15">
                <w:rPr>
                  <w:rFonts w:ascii="Times New Roman" w:hAnsi="Times New Roman" w:cs="Times New Roman"/>
                  <w:noProof/>
                  <w:sz w:val="24"/>
                  <w:szCs w:val="24"/>
                </w:rPr>
                <w:t xml:space="preserve">Binder, A. S. (1973). Wage discrimination: reduced form and structural estimates. </w:t>
              </w:r>
              <w:r w:rsidRPr="00FD2F15">
                <w:rPr>
                  <w:rFonts w:ascii="Times New Roman" w:hAnsi="Times New Roman" w:cs="Times New Roman"/>
                  <w:i/>
                  <w:iCs/>
                  <w:noProof/>
                  <w:sz w:val="24"/>
                  <w:szCs w:val="24"/>
                </w:rPr>
                <w:t xml:space="preserve">Journal of human resources </w:t>
              </w:r>
              <w:r w:rsidRPr="00FD2F15">
                <w:rPr>
                  <w:rFonts w:ascii="Times New Roman" w:hAnsi="Times New Roman" w:cs="Times New Roman"/>
                  <w:noProof/>
                  <w:sz w:val="24"/>
                  <w:szCs w:val="24"/>
                </w:rPr>
                <w:t>, 436-455.</w:t>
              </w:r>
            </w:p>
            <w:p w14:paraId="5A2A417D" w14:textId="77777777" w:rsidR="00FD2F15" w:rsidRPr="00FD2F15" w:rsidRDefault="00FD2F15" w:rsidP="00FD2F15">
              <w:pPr>
                <w:pStyle w:val="Bibliography"/>
                <w:ind w:left="720" w:hanging="720"/>
                <w:rPr>
                  <w:rFonts w:ascii="Times New Roman" w:hAnsi="Times New Roman" w:cs="Times New Roman"/>
                  <w:noProof/>
                  <w:sz w:val="24"/>
                  <w:szCs w:val="24"/>
                </w:rPr>
              </w:pPr>
              <w:r w:rsidRPr="00FD2F15">
                <w:rPr>
                  <w:rFonts w:ascii="Times New Roman" w:hAnsi="Times New Roman" w:cs="Times New Roman"/>
                  <w:noProof/>
                  <w:sz w:val="24"/>
                  <w:szCs w:val="24"/>
                </w:rPr>
                <w:t xml:space="preserve">Blau, F. D., Ferber, M. A., &amp; Winkler, A. E. (2002). </w:t>
              </w:r>
              <w:r w:rsidRPr="00FD2F15">
                <w:rPr>
                  <w:rFonts w:ascii="Times New Roman" w:hAnsi="Times New Roman" w:cs="Times New Roman"/>
                  <w:i/>
                  <w:iCs/>
                  <w:noProof/>
                  <w:sz w:val="24"/>
                  <w:szCs w:val="24"/>
                </w:rPr>
                <w:t>The Economics of Women, Men, and Work.</w:t>
              </w:r>
              <w:r w:rsidRPr="00FD2F15">
                <w:rPr>
                  <w:rFonts w:ascii="Times New Roman" w:hAnsi="Times New Roman" w:cs="Times New Roman"/>
                  <w:noProof/>
                  <w:sz w:val="24"/>
                  <w:szCs w:val="24"/>
                </w:rPr>
                <w:t xml:space="preserve"> NJ: Prentice-Hall.</w:t>
              </w:r>
            </w:p>
            <w:p w14:paraId="221F4DD3" w14:textId="77777777" w:rsidR="00FD2F15" w:rsidRPr="00FD2F15" w:rsidRDefault="00FD2F15" w:rsidP="00FD2F15">
              <w:pPr>
                <w:pStyle w:val="Bibliography"/>
                <w:ind w:left="720" w:hanging="720"/>
                <w:rPr>
                  <w:rFonts w:ascii="Times New Roman" w:hAnsi="Times New Roman" w:cs="Times New Roman"/>
                  <w:noProof/>
                  <w:sz w:val="24"/>
                  <w:szCs w:val="24"/>
                </w:rPr>
              </w:pPr>
              <w:r w:rsidRPr="00FD2F15">
                <w:rPr>
                  <w:rFonts w:ascii="Times New Roman" w:hAnsi="Times New Roman" w:cs="Times New Roman"/>
                  <w:i/>
                  <w:iCs/>
                  <w:noProof/>
                  <w:sz w:val="24"/>
                  <w:szCs w:val="24"/>
                </w:rPr>
                <w:t>CentERdata</w:t>
              </w:r>
              <w:r w:rsidRPr="00FD2F15">
                <w:rPr>
                  <w:rFonts w:ascii="Times New Roman" w:hAnsi="Times New Roman" w:cs="Times New Roman"/>
                  <w:noProof/>
                  <w:sz w:val="24"/>
                  <w:szCs w:val="24"/>
                </w:rPr>
                <w:t>. (n.d.). Retrieved from LISS Data: http://www.lissdata.nl/lissdata/</w:t>
              </w:r>
            </w:p>
            <w:p w14:paraId="25F96355" w14:textId="77777777" w:rsidR="00FD2F15" w:rsidRPr="00FD2F15" w:rsidRDefault="00FD2F15" w:rsidP="00FD2F15">
              <w:pPr>
                <w:pStyle w:val="Bibliography"/>
                <w:ind w:left="720" w:hanging="720"/>
                <w:rPr>
                  <w:rFonts w:ascii="Times New Roman" w:hAnsi="Times New Roman" w:cs="Times New Roman"/>
                  <w:noProof/>
                  <w:sz w:val="24"/>
                  <w:szCs w:val="24"/>
                </w:rPr>
              </w:pPr>
              <w:r w:rsidRPr="00FD2F15">
                <w:rPr>
                  <w:rFonts w:ascii="Times New Roman" w:hAnsi="Times New Roman" w:cs="Times New Roman"/>
                  <w:noProof/>
                  <w:sz w:val="24"/>
                  <w:szCs w:val="24"/>
                </w:rPr>
                <w:t xml:space="preserve">Christofides, L. N., Polycarpou, A., &amp; Vrachimis, K. (2013). Gender wage gaps, ‘sticky floors’ and ‘glass ceilings’ in Europe. </w:t>
              </w:r>
              <w:r w:rsidRPr="00FD2F15">
                <w:rPr>
                  <w:rFonts w:ascii="Times New Roman" w:hAnsi="Times New Roman" w:cs="Times New Roman"/>
                  <w:i/>
                  <w:iCs/>
                  <w:noProof/>
                  <w:sz w:val="24"/>
                  <w:szCs w:val="24"/>
                </w:rPr>
                <w:t>Labour Economics</w:t>
              </w:r>
              <w:r w:rsidRPr="00FD2F15">
                <w:rPr>
                  <w:rFonts w:ascii="Times New Roman" w:hAnsi="Times New Roman" w:cs="Times New Roman"/>
                  <w:noProof/>
                  <w:sz w:val="24"/>
                  <w:szCs w:val="24"/>
                </w:rPr>
                <w:t>, 86-102.</w:t>
              </w:r>
            </w:p>
            <w:p w14:paraId="6B6478E3" w14:textId="77777777" w:rsidR="00FD2F15" w:rsidRPr="00FD2F15" w:rsidRDefault="00FD2F15" w:rsidP="00FD2F15">
              <w:pPr>
                <w:pStyle w:val="Bibliography"/>
                <w:ind w:left="720" w:hanging="720"/>
                <w:rPr>
                  <w:rFonts w:ascii="Times New Roman" w:hAnsi="Times New Roman" w:cs="Times New Roman"/>
                  <w:noProof/>
                  <w:sz w:val="24"/>
                  <w:szCs w:val="24"/>
                </w:rPr>
              </w:pPr>
              <w:r w:rsidRPr="00FD2F15">
                <w:rPr>
                  <w:rFonts w:ascii="Times New Roman" w:hAnsi="Times New Roman" w:cs="Times New Roman"/>
                  <w:noProof/>
                  <w:sz w:val="24"/>
                  <w:szCs w:val="24"/>
                </w:rPr>
                <w:t xml:space="preserve">Elder, T. E., Goddeeris, J. H., &amp; Haider, S. J. (2010). Unexplained gaps and Oaxaca–Blinder decompositions. </w:t>
              </w:r>
              <w:r w:rsidRPr="00FD2F15">
                <w:rPr>
                  <w:rFonts w:ascii="Times New Roman" w:hAnsi="Times New Roman" w:cs="Times New Roman"/>
                  <w:i/>
                  <w:iCs/>
                  <w:noProof/>
                  <w:sz w:val="24"/>
                  <w:szCs w:val="24"/>
                </w:rPr>
                <w:t>Labour Economics</w:t>
              </w:r>
              <w:r w:rsidRPr="00FD2F15">
                <w:rPr>
                  <w:rFonts w:ascii="Times New Roman" w:hAnsi="Times New Roman" w:cs="Times New Roman"/>
                  <w:noProof/>
                  <w:sz w:val="24"/>
                  <w:szCs w:val="24"/>
                </w:rPr>
                <w:t>, 284-290.</w:t>
              </w:r>
            </w:p>
            <w:p w14:paraId="087E8179" w14:textId="77777777" w:rsidR="00FD2F15" w:rsidRPr="00FD2F15" w:rsidRDefault="00FD2F15" w:rsidP="00FD2F15">
              <w:pPr>
                <w:pStyle w:val="Bibliography"/>
                <w:ind w:left="720" w:hanging="720"/>
                <w:rPr>
                  <w:rFonts w:ascii="Times New Roman" w:hAnsi="Times New Roman" w:cs="Times New Roman"/>
                  <w:noProof/>
                  <w:sz w:val="24"/>
                  <w:szCs w:val="24"/>
                </w:rPr>
              </w:pPr>
              <w:r w:rsidRPr="00FD2F15">
                <w:rPr>
                  <w:rFonts w:ascii="Times New Roman" w:hAnsi="Times New Roman" w:cs="Times New Roman"/>
                  <w:noProof/>
                  <w:sz w:val="24"/>
                  <w:szCs w:val="24"/>
                </w:rPr>
                <w:t xml:space="preserve">Elmslie, B., &amp; Tebaldi, E. (2014). The Wage Gap against Gay Men: The Leveling of the Playing Field. </w:t>
              </w:r>
              <w:r w:rsidRPr="00FD2F15">
                <w:rPr>
                  <w:rFonts w:ascii="Times New Roman" w:hAnsi="Times New Roman" w:cs="Times New Roman"/>
                  <w:i/>
                  <w:iCs/>
                  <w:noProof/>
                  <w:sz w:val="24"/>
                  <w:szCs w:val="24"/>
                </w:rPr>
                <w:t>KYKLOS</w:t>
              </w:r>
              <w:r w:rsidRPr="00FD2F15">
                <w:rPr>
                  <w:rFonts w:ascii="Times New Roman" w:hAnsi="Times New Roman" w:cs="Times New Roman"/>
                  <w:noProof/>
                  <w:sz w:val="24"/>
                  <w:szCs w:val="24"/>
                </w:rPr>
                <w:t>, 330-345.</w:t>
              </w:r>
            </w:p>
            <w:p w14:paraId="7839ACBC" w14:textId="77777777" w:rsidR="00FD2F15" w:rsidRPr="00FD2F15" w:rsidRDefault="00FD2F15" w:rsidP="00FD2F15">
              <w:pPr>
                <w:pStyle w:val="Bibliography"/>
                <w:ind w:left="720" w:hanging="720"/>
                <w:rPr>
                  <w:rFonts w:ascii="Times New Roman" w:hAnsi="Times New Roman" w:cs="Times New Roman"/>
                  <w:noProof/>
                  <w:sz w:val="24"/>
                  <w:szCs w:val="24"/>
                </w:rPr>
              </w:pPr>
              <w:r w:rsidRPr="00FD2F15">
                <w:rPr>
                  <w:rFonts w:ascii="Times New Roman" w:hAnsi="Times New Roman" w:cs="Times New Roman"/>
                  <w:noProof/>
                  <w:sz w:val="24"/>
                  <w:szCs w:val="24"/>
                </w:rPr>
                <w:t xml:space="preserve">European Commission, D.-G. f. (2014). </w:t>
              </w:r>
              <w:r w:rsidRPr="00FD2F15">
                <w:rPr>
                  <w:rFonts w:ascii="Times New Roman" w:hAnsi="Times New Roman" w:cs="Times New Roman"/>
                  <w:i/>
                  <w:iCs/>
                  <w:noProof/>
                  <w:sz w:val="24"/>
                  <w:szCs w:val="24"/>
                </w:rPr>
                <w:t>Tackling the Gender Pay Gap in the European Union.</w:t>
              </w:r>
              <w:r w:rsidRPr="00FD2F15">
                <w:rPr>
                  <w:rFonts w:ascii="Times New Roman" w:hAnsi="Times New Roman" w:cs="Times New Roman"/>
                  <w:noProof/>
                  <w:sz w:val="24"/>
                  <w:szCs w:val="24"/>
                </w:rPr>
                <w:t xml:space="preserve"> Luxembourg: Publications Office of the European Union.</w:t>
              </w:r>
            </w:p>
            <w:p w14:paraId="57A4A7D3" w14:textId="77777777" w:rsidR="00FD2F15" w:rsidRPr="00FD2F15" w:rsidRDefault="00FD2F15" w:rsidP="00FD2F15">
              <w:pPr>
                <w:pStyle w:val="Bibliography"/>
                <w:ind w:left="720" w:hanging="720"/>
                <w:rPr>
                  <w:rFonts w:ascii="Times New Roman" w:hAnsi="Times New Roman" w:cs="Times New Roman"/>
                  <w:noProof/>
                  <w:sz w:val="24"/>
                  <w:szCs w:val="24"/>
                </w:rPr>
              </w:pPr>
              <w:r w:rsidRPr="00FD2F15">
                <w:rPr>
                  <w:rFonts w:ascii="Times New Roman" w:hAnsi="Times New Roman" w:cs="Times New Roman"/>
                  <w:noProof/>
                  <w:sz w:val="24"/>
                  <w:szCs w:val="24"/>
                </w:rPr>
                <w:t xml:space="preserve">Green, C. A., &amp; Ferber, M. A. (2005). Do Detailed Work Histories Help to Explain Gender and Race/Ethnic Wage Differentials? </w:t>
              </w:r>
              <w:r w:rsidRPr="00FD2F15">
                <w:rPr>
                  <w:rFonts w:ascii="Times New Roman" w:hAnsi="Times New Roman" w:cs="Times New Roman"/>
                  <w:i/>
                  <w:iCs/>
                  <w:noProof/>
                  <w:sz w:val="24"/>
                  <w:szCs w:val="24"/>
                </w:rPr>
                <w:t>Review of Social Economy</w:t>
              </w:r>
              <w:r w:rsidRPr="00FD2F15">
                <w:rPr>
                  <w:rFonts w:ascii="Times New Roman" w:hAnsi="Times New Roman" w:cs="Times New Roman"/>
                  <w:noProof/>
                  <w:sz w:val="24"/>
                  <w:szCs w:val="24"/>
                </w:rPr>
                <w:t>, 55-85.</w:t>
              </w:r>
            </w:p>
            <w:p w14:paraId="62C7297C" w14:textId="77777777" w:rsidR="00FD2F15" w:rsidRPr="00FD2F15" w:rsidRDefault="00FD2F15" w:rsidP="00FD2F15">
              <w:pPr>
                <w:pStyle w:val="Bibliography"/>
                <w:ind w:left="720" w:hanging="720"/>
                <w:rPr>
                  <w:rFonts w:ascii="Times New Roman" w:hAnsi="Times New Roman" w:cs="Times New Roman"/>
                  <w:noProof/>
                  <w:sz w:val="24"/>
                  <w:szCs w:val="24"/>
                </w:rPr>
              </w:pPr>
              <w:r w:rsidRPr="00FD2F15">
                <w:rPr>
                  <w:rFonts w:ascii="Times New Roman" w:hAnsi="Times New Roman" w:cs="Times New Roman"/>
                  <w:noProof/>
                  <w:sz w:val="24"/>
                  <w:szCs w:val="24"/>
                </w:rPr>
                <w:t xml:space="preserve">Hofer, H., Titelbach, G., &amp; Winter-Ebmer, R. (2014). Wage discrimination against immigrants in Austria? </w:t>
              </w:r>
              <w:r w:rsidRPr="00FD2F15">
                <w:rPr>
                  <w:rFonts w:ascii="Times New Roman" w:hAnsi="Times New Roman" w:cs="Times New Roman"/>
                  <w:i/>
                  <w:iCs/>
                  <w:noProof/>
                  <w:sz w:val="24"/>
                  <w:szCs w:val="24"/>
                </w:rPr>
                <w:t>The Austrian Center for Labor Economics and the Analysis of the Welfare State</w:t>
              </w:r>
              <w:r w:rsidRPr="00FD2F15">
                <w:rPr>
                  <w:rFonts w:ascii="Times New Roman" w:hAnsi="Times New Roman" w:cs="Times New Roman"/>
                  <w:noProof/>
                  <w:sz w:val="24"/>
                  <w:szCs w:val="24"/>
                </w:rPr>
                <w:t>.</w:t>
              </w:r>
            </w:p>
            <w:p w14:paraId="0D8F601A" w14:textId="77777777" w:rsidR="00FD2F15" w:rsidRPr="00FD2F15" w:rsidRDefault="00FD2F15" w:rsidP="00FD2F15">
              <w:pPr>
                <w:pStyle w:val="Bibliography"/>
                <w:ind w:left="720" w:hanging="720"/>
                <w:rPr>
                  <w:rFonts w:ascii="Times New Roman" w:hAnsi="Times New Roman" w:cs="Times New Roman"/>
                  <w:noProof/>
                  <w:sz w:val="24"/>
                  <w:szCs w:val="24"/>
                </w:rPr>
              </w:pPr>
              <w:r w:rsidRPr="00FD2F15">
                <w:rPr>
                  <w:rFonts w:ascii="Times New Roman" w:hAnsi="Times New Roman" w:cs="Times New Roman"/>
                  <w:noProof/>
                  <w:sz w:val="24"/>
                  <w:szCs w:val="24"/>
                </w:rPr>
                <w:t xml:space="preserve">Machado, J., &amp; Mata, J. (2005). Counterfactual decomposition of changes in wage distributions using quantile regression. </w:t>
              </w:r>
              <w:r w:rsidRPr="00FD2F15">
                <w:rPr>
                  <w:rFonts w:ascii="Times New Roman" w:hAnsi="Times New Roman" w:cs="Times New Roman"/>
                  <w:i/>
                  <w:iCs/>
                  <w:noProof/>
                  <w:sz w:val="24"/>
                  <w:szCs w:val="24"/>
                </w:rPr>
                <w:t>Journal of Applied Econometrics</w:t>
              </w:r>
              <w:r w:rsidRPr="00FD2F15">
                <w:rPr>
                  <w:rFonts w:ascii="Times New Roman" w:hAnsi="Times New Roman" w:cs="Times New Roman"/>
                  <w:noProof/>
                  <w:sz w:val="24"/>
                  <w:szCs w:val="24"/>
                </w:rPr>
                <w:t>, 445–465.</w:t>
              </w:r>
            </w:p>
            <w:p w14:paraId="5066880E" w14:textId="77777777" w:rsidR="00FD2F15" w:rsidRPr="00FD2F15" w:rsidRDefault="00FD2F15" w:rsidP="00FD2F15">
              <w:pPr>
                <w:pStyle w:val="Bibliography"/>
                <w:ind w:left="720" w:hanging="720"/>
                <w:rPr>
                  <w:rFonts w:ascii="Times New Roman" w:hAnsi="Times New Roman" w:cs="Times New Roman"/>
                  <w:noProof/>
                  <w:sz w:val="24"/>
                  <w:szCs w:val="24"/>
                </w:rPr>
              </w:pPr>
              <w:r w:rsidRPr="00FD2F15">
                <w:rPr>
                  <w:rFonts w:ascii="Times New Roman" w:hAnsi="Times New Roman" w:cs="Times New Roman"/>
                  <w:noProof/>
                  <w:sz w:val="24"/>
                  <w:szCs w:val="24"/>
                </w:rPr>
                <w:t xml:space="preserve">Melly, B. (2005). Decomposition of differences in distribution using quantile regression. </w:t>
              </w:r>
              <w:r w:rsidRPr="00FD2F15">
                <w:rPr>
                  <w:rFonts w:ascii="Times New Roman" w:hAnsi="Times New Roman" w:cs="Times New Roman"/>
                  <w:i/>
                  <w:iCs/>
                  <w:noProof/>
                  <w:sz w:val="24"/>
                  <w:szCs w:val="24"/>
                </w:rPr>
                <w:t>Labour Economics</w:t>
              </w:r>
              <w:r w:rsidRPr="00FD2F15">
                <w:rPr>
                  <w:rFonts w:ascii="Times New Roman" w:hAnsi="Times New Roman" w:cs="Times New Roman"/>
                  <w:noProof/>
                  <w:sz w:val="24"/>
                  <w:szCs w:val="24"/>
                </w:rPr>
                <w:t>, 577-590.</w:t>
              </w:r>
            </w:p>
            <w:p w14:paraId="087E6D49" w14:textId="77777777" w:rsidR="00FD2F15" w:rsidRPr="00FD2F15" w:rsidRDefault="00FD2F15" w:rsidP="00FD2F15">
              <w:pPr>
                <w:pStyle w:val="Bibliography"/>
                <w:ind w:left="720" w:hanging="720"/>
                <w:rPr>
                  <w:rFonts w:ascii="Times New Roman" w:hAnsi="Times New Roman" w:cs="Times New Roman"/>
                  <w:noProof/>
                  <w:sz w:val="24"/>
                  <w:szCs w:val="24"/>
                </w:rPr>
              </w:pPr>
              <w:r w:rsidRPr="00FD2F15">
                <w:rPr>
                  <w:rFonts w:ascii="Times New Roman" w:hAnsi="Times New Roman" w:cs="Times New Roman"/>
                  <w:noProof/>
                  <w:sz w:val="24"/>
                  <w:szCs w:val="24"/>
                </w:rPr>
                <w:t xml:space="preserve">Mincer, J. (1974). </w:t>
              </w:r>
              <w:r w:rsidRPr="00FD2F15">
                <w:rPr>
                  <w:rFonts w:ascii="Times New Roman" w:hAnsi="Times New Roman" w:cs="Times New Roman"/>
                  <w:i/>
                  <w:iCs/>
                  <w:noProof/>
                  <w:sz w:val="24"/>
                  <w:szCs w:val="24"/>
                </w:rPr>
                <w:t>Schooling, Experience, and Earnings. Human Behavior &amp; Social Institutions No. 2.</w:t>
              </w:r>
              <w:r w:rsidRPr="00FD2F15">
                <w:rPr>
                  <w:rFonts w:ascii="Times New Roman" w:hAnsi="Times New Roman" w:cs="Times New Roman"/>
                  <w:noProof/>
                  <w:sz w:val="24"/>
                  <w:szCs w:val="24"/>
                </w:rPr>
                <w:t xml:space="preserve"> New York: National Bureau of Economic Research.</w:t>
              </w:r>
            </w:p>
            <w:p w14:paraId="75334815" w14:textId="77777777" w:rsidR="00FD2F15" w:rsidRPr="00FD2F15" w:rsidRDefault="00FD2F15" w:rsidP="00FD2F15">
              <w:pPr>
                <w:pStyle w:val="Bibliography"/>
                <w:ind w:left="720" w:hanging="720"/>
                <w:rPr>
                  <w:rFonts w:ascii="Times New Roman" w:hAnsi="Times New Roman" w:cs="Times New Roman"/>
                  <w:noProof/>
                  <w:sz w:val="24"/>
                  <w:szCs w:val="24"/>
                </w:rPr>
              </w:pPr>
              <w:r w:rsidRPr="00FD2F15">
                <w:rPr>
                  <w:rFonts w:ascii="Times New Roman" w:hAnsi="Times New Roman" w:cs="Times New Roman"/>
                  <w:noProof/>
                  <w:sz w:val="24"/>
                  <w:szCs w:val="24"/>
                </w:rPr>
                <w:t xml:space="preserve">Netherlands, S. (2014, November 18). </w:t>
              </w:r>
              <w:r w:rsidRPr="00FD2F15">
                <w:rPr>
                  <w:rFonts w:ascii="Times New Roman" w:hAnsi="Times New Roman" w:cs="Times New Roman"/>
                  <w:i/>
                  <w:iCs/>
                  <w:noProof/>
                  <w:sz w:val="24"/>
                  <w:szCs w:val="24"/>
                </w:rPr>
                <w:t>Statistics Netherlands</w:t>
              </w:r>
              <w:r w:rsidRPr="00FD2F15">
                <w:rPr>
                  <w:rFonts w:ascii="Times New Roman" w:hAnsi="Times New Roman" w:cs="Times New Roman"/>
                  <w:noProof/>
                  <w:sz w:val="24"/>
                  <w:szCs w:val="24"/>
                </w:rPr>
                <w:t>. Retrieved from CBS-statistics Netherlands: http://www.cbs.nl/en-GB/menu/themas/dossiers/vrouwen-en-mannen/publicaties/artikelen/archief/2014/2014-5000-wm.htm</w:t>
              </w:r>
            </w:p>
            <w:p w14:paraId="4B61412B" w14:textId="77777777" w:rsidR="00FD2F15" w:rsidRPr="00FD2F15" w:rsidRDefault="00FD2F15" w:rsidP="00FD2F15">
              <w:pPr>
                <w:pStyle w:val="Bibliography"/>
                <w:ind w:left="720" w:hanging="720"/>
                <w:rPr>
                  <w:rFonts w:ascii="Times New Roman" w:hAnsi="Times New Roman" w:cs="Times New Roman"/>
                  <w:noProof/>
                  <w:sz w:val="24"/>
                  <w:szCs w:val="24"/>
                </w:rPr>
              </w:pPr>
              <w:r w:rsidRPr="00FD2F15">
                <w:rPr>
                  <w:rFonts w:ascii="Times New Roman" w:hAnsi="Times New Roman" w:cs="Times New Roman"/>
                  <w:noProof/>
                  <w:sz w:val="24"/>
                  <w:szCs w:val="24"/>
                </w:rPr>
                <w:t xml:space="preserve">Neumark, D. (1988). Employers' discriminatory behavior and the estimation of wage discrimination. </w:t>
              </w:r>
              <w:r w:rsidRPr="00FD2F15">
                <w:rPr>
                  <w:rFonts w:ascii="Times New Roman" w:hAnsi="Times New Roman" w:cs="Times New Roman"/>
                  <w:i/>
                  <w:iCs/>
                  <w:noProof/>
                  <w:sz w:val="24"/>
                  <w:szCs w:val="24"/>
                </w:rPr>
                <w:t>Journal of Human Resources</w:t>
              </w:r>
              <w:r w:rsidRPr="00FD2F15">
                <w:rPr>
                  <w:rFonts w:ascii="Times New Roman" w:hAnsi="Times New Roman" w:cs="Times New Roman"/>
                  <w:noProof/>
                  <w:sz w:val="24"/>
                  <w:szCs w:val="24"/>
                </w:rPr>
                <w:t>, 279-295.</w:t>
              </w:r>
            </w:p>
            <w:p w14:paraId="6D0DEC0E" w14:textId="77777777" w:rsidR="00FD2F15" w:rsidRPr="00FD2F15" w:rsidRDefault="00FD2F15" w:rsidP="00FD2F15">
              <w:pPr>
                <w:pStyle w:val="Bibliography"/>
                <w:ind w:left="720" w:hanging="720"/>
                <w:rPr>
                  <w:rFonts w:ascii="Times New Roman" w:hAnsi="Times New Roman" w:cs="Times New Roman"/>
                  <w:noProof/>
                  <w:sz w:val="24"/>
                  <w:szCs w:val="24"/>
                </w:rPr>
              </w:pPr>
              <w:r w:rsidRPr="00FD2F15">
                <w:rPr>
                  <w:rFonts w:ascii="Times New Roman" w:hAnsi="Times New Roman" w:cs="Times New Roman"/>
                  <w:noProof/>
                  <w:sz w:val="24"/>
                  <w:szCs w:val="24"/>
                </w:rPr>
                <w:t xml:space="preserve">Nielsen, H. S. (2000). Wage discrimination in Zambia: an extension of the Oaxaca Blinder decomposition. </w:t>
              </w:r>
              <w:r w:rsidRPr="00FD2F15">
                <w:rPr>
                  <w:rFonts w:ascii="Times New Roman" w:hAnsi="Times New Roman" w:cs="Times New Roman"/>
                  <w:i/>
                  <w:iCs/>
                  <w:noProof/>
                  <w:sz w:val="24"/>
                  <w:szCs w:val="24"/>
                </w:rPr>
                <w:t>Applied Economics Letters</w:t>
              </w:r>
              <w:r w:rsidRPr="00FD2F15">
                <w:rPr>
                  <w:rFonts w:ascii="Times New Roman" w:hAnsi="Times New Roman" w:cs="Times New Roman"/>
                  <w:noProof/>
                  <w:sz w:val="24"/>
                  <w:szCs w:val="24"/>
                </w:rPr>
                <w:t>, 405-408.</w:t>
              </w:r>
            </w:p>
            <w:p w14:paraId="4A25C255" w14:textId="77777777" w:rsidR="00FD2F15" w:rsidRPr="00FD2F15" w:rsidRDefault="00FD2F15" w:rsidP="00FD2F15">
              <w:pPr>
                <w:pStyle w:val="Bibliography"/>
                <w:ind w:left="720" w:hanging="720"/>
                <w:rPr>
                  <w:rFonts w:ascii="Times New Roman" w:hAnsi="Times New Roman" w:cs="Times New Roman"/>
                  <w:noProof/>
                  <w:sz w:val="24"/>
                  <w:szCs w:val="24"/>
                </w:rPr>
              </w:pPr>
              <w:r w:rsidRPr="00FD2F15">
                <w:rPr>
                  <w:rFonts w:ascii="Times New Roman" w:hAnsi="Times New Roman" w:cs="Times New Roman"/>
                  <w:noProof/>
                  <w:sz w:val="24"/>
                  <w:szCs w:val="24"/>
                </w:rPr>
                <w:t xml:space="preserve">Oaxaca, R. (1973). Male–female wage differentials in urban labor markets. </w:t>
              </w:r>
              <w:r w:rsidRPr="00FD2F15">
                <w:rPr>
                  <w:rFonts w:ascii="Times New Roman" w:hAnsi="Times New Roman" w:cs="Times New Roman"/>
                  <w:i/>
                  <w:iCs/>
                  <w:noProof/>
                  <w:sz w:val="24"/>
                  <w:szCs w:val="24"/>
                </w:rPr>
                <w:t>International Economic Review</w:t>
              </w:r>
              <w:r w:rsidRPr="00FD2F15">
                <w:rPr>
                  <w:rFonts w:ascii="Times New Roman" w:hAnsi="Times New Roman" w:cs="Times New Roman"/>
                  <w:noProof/>
                  <w:sz w:val="24"/>
                  <w:szCs w:val="24"/>
                </w:rPr>
                <w:t>, 693-709.</w:t>
              </w:r>
            </w:p>
            <w:p w14:paraId="259D0A6D" w14:textId="77777777" w:rsidR="00FD2F15" w:rsidRPr="00FD2F15" w:rsidRDefault="00FD2F15" w:rsidP="00FD2F15">
              <w:pPr>
                <w:pStyle w:val="Bibliography"/>
                <w:ind w:left="720" w:hanging="720"/>
                <w:rPr>
                  <w:rFonts w:ascii="Times New Roman" w:hAnsi="Times New Roman" w:cs="Times New Roman"/>
                  <w:noProof/>
                  <w:sz w:val="24"/>
                  <w:szCs w:val="24"/>
                </w:rPr>
              </w:pPr>
              <w:r w:rsidRPr="00FD2F15">
                <w:rPr>
                  <w:rFonts w:ascii="Times New Roman" w:hAnsi="Times New Roman" w:cs="Times New Roman"/>
                  <w:noProof/>
                  <w:sz w:val="24"/>
                  <w:szCs w:val="24"/>
                </w:rPr>
                <w:t xml:space="preserve">Oaxaca, R., &amp; Ransom, M. (1994). On Discrimination and the Decomposition of Wage Differentials. </w:t>
              </w:r>
              <w:r w:rsidRPr="00FD2F15">
                <w:rPr>
                  <w:rFonts w:ascii="Times New Roman" w:hAnsi="Times New Roman" w:cs="Times New Roman"/>
                  <w:i/>
                  <w:iCs/>
                  <w:noProof/>
                  <w:sz w:val="24"/>
                  <w:szCs w:val="24"/>
                </w:rPr>
                <w:t>Journal of Econometrics</w:t>
              </w:r>
              <w:r w:rsidRPr="00FD2F15">
                <w:rPr>
                  <w:rFonts w:ascii="Times New Roman" w:hAnsi="Times New Roman" w:cs="Times New Roman"/>
                  <w:noProof/>
                  <w:sz w:val="24"/>
                  <w:szCs w:val="24"/>
                </w:rPr>
                <w:t>, 5-21.</w:t>
              </w:r>
            </w:p>
            <w:p w14:paraId="14A5BF62" w14:textId="77777777" w:rsidR="00FD2F15" w:rsidRPr="00FD2F15" w:rsidRDefault="00FD2F15" w:rsidP="00FD2F15">
              <w:pPr>
                <w:pStyle w:val="Bibliography"/>
                <w:ind w:left="720" w:hanging="720"/>
                <w:rPr>
                  <w:rFonts w:ascii="Times New Roman" w:hAnsi="Times New Roman" w:cs="Times New Roman"/>
                  <w:noProof/>
                  <w:sz w:val="24"/>
                  <w:szCs w:val="24"/>
                </w:rPr>
              </w:pPr>
              <w:r w:rsidRPr="00FD2F15">
                <w:rPr>
                  <w:rFonts w:ascii="Times New Roman" w:hAnsi="Times New Roman" w:cs="Times New Roman"/>
                  <w:noProof/>
                  <w:sz w:val="24"/>
                  <w:szCs w:val="24"/>
                </w:rPr>
                <w:t xml:space="preserve">Oaxaca, R., &amp; Ransom, M. (1999). Identification in Detailed Wage Decompositions. </w:t>
              </w:r>
              <w:r w:rsidRPr="00FD2F15">
                <w:rPr>
                  <w:rFonts w:ascii="Times New Roman" w:hAnsi="Times New Roman" w:cs="Times New Roman"/>
                  <w:i/>
                  <w:iCs/>
                  <w:noProof/>
                  <w:sz w:val="24"/>
                  <w:szCs w:val="24"/>
                </w:rPr>
                <w:t>The Review of Economics and Statistics</w:t>
              </w:r>
              <w:r w:rsidRPr="00FD2F15">
                <w:rPr>
                  <w:rFonts w:ascii="Times New Roman" w:hAnsi="Times New Roman" w:cs="Times New Roman"/>
                  <w:noProof/>
                  <w:sz w:val="24"/>
                  <w:szCs w:val="24"/>
                </w:rPr>
                <w:t>, 154-157.</w:t>
              </w:r>
            </w:p>
            <w:p w14:paraId="35ABC687" w14:textId="77777777" w:rsidR="00FD2F15" w:rsidRPr="00FD2F15" w:rsidRDefault="00FD2F15" w:rsidP="00FD2F15">
              <w:pPr>
                <w:pStyle w:val="Bibliography"/>
                <w:ind w:left="720" w:hanging="720"/>
                <w:rPr>
                  <w:rFonts w:ascii="Times New Roman" w:hAnsi="Times New Roman" w:cs="Times New Roman"/>
                  <w:noProof/>
                  <w:sz w:val="24"/>
                  <w:szCs w:val="24"/>
                </w:rPr>
              </w:pPr>
              <w:r w:rsidRPr="00FD2F15">
                <w:rPr>
                  <w:rFonts w:ascii="Times New Roman" w:hAnsi="Times New Roman" w:cs="Times New Roman"/>
                  <w:noProof/>
                  <w:sz w:val="24"/>
                  <w:szCs w:val="24"/>
                </w:rPr>
                <w:t xml:space="preserve">Polacheck, S. W. (1981). Occupational Self-Selection: A Human Capital Approach to Sex Differences in Occupational Structure. </w:t>
              </w:r>
              <w:r w:rsidRPr="00FD2F15">
                <w:rPr>
                  <w:rFonts w:ascii="Times New Roman" w:hAnsi="Times New Roman" w:cs="Times New Roman"/>
                  <w:i/>
                  <w:iCs/>
                  <w:noProof/>
                  <w:sz w:val="24"/>
                  <w:szCs w:val="24"/>
                </w:rPr>
                <w:t>Review of Economics and Statistics</w:t>
              </w:r>
              <w:r w:rsidRPr="00FD2F15">
                <w:rPr>
                  <w:rFonts w:ascii="Times New Roman" w:hAnsi="Times New Roman" w:cs="Times New Roman"/>
                  <w:noProof/>
                  <w:sz w:val="24"/>
                  <w:szCs w:val="24"/>
                </w:rPr>
                <w:t>, 60-69.</w:t>
              </w:r>
            </w:p>
            <w:p w14:paraId="19EBFE2A" w14:textId="77777777" w:rsidR="00FD2F15" w:rsidRPr="00FD2F15" w:rsidRDefault="00FD2F15" w:rsidP="00FD2F15">
              <w:pPr>
                <w:pStyle w:val="Bibliography"/>
                <w:ind w:left="720" w:hanging="720"/>
                <w:rPr>
                  <w:rFonts w:ascii="Times New Roman" w:hAnsi="Times New Roman" w:cs="Times New Roman"/>
                  <w:noProof/>
                  <w:sz w:val="24"/>
                  <w:szCs w:val="24"/>
                </w:rPr>
              </w:pPr>
              <w:r w:rsidRPr="00FD2F15">
                <w:rPr>
                  <w:rFonts w:ascii="Times New Roman" w:hAnsi="Times New Roman" w:cs="Times New Roman"/>
                  <w:noProof/>
                  <w:sz w:val="24"/>
                  <w:szCs w:val="24"/>
                </w:rPr>
                <w:t xml:space="preserve">Scherpenzeel, A. (2011). Data Collection in a Probability-Based Internet Panel: How the LISS Panel Was Built and How It Can Be Used. </w:t>
              </w:r>
              <w:r w:rsidRPr="00FD2F15">
                <w:rPr>
                  <w:rFonts w:ascii="Times New Roman" w:hAnsi="Times New Roman" w:cs="Times New Roman"/>
                  <w:i/>
                  <w:iCs/>
                  <w:noProof/>
                  <w:sz w:val="24"/>
                  <w:szCs w:val="24"/>
                </w:rPr>
                <w:t>Bulletin de Me´thodologie Sociologique</w:t>
              </w:r>
              <w:r w:rsidRPr="00FD2F15">
                <w:rPr>
                  <w:rFonts w:ascii="Times New Roman" w:hAnsi="Times New Roman" w:cs="Times New Roman"/>
                  <w:noProof/>
                  <w:sz w:val="24"/>
                  <w:szCs w:val="24"/>
                </w:rPr>
                <w:t>, 56-61.</w:t>
              </w:r>
            </w:p>
            <w:p w14:paraId="0D8251ED" w14:textId="77777777" w:rsidR="00FD2F15" w:rsidRPr="00FD2F15" w:rsidRDefault="00FD2F15" w:rsidP="00FD2F15">
              <w:pPr>
                <w:pStyle w:val="Bibliography"/>
                <w:ind w:left="720" w:hanging="720"/>
                <w:rPr>
                  <w:rFonts w:ascii="Times New Roman" w:hAnsi="Times New Roman" w:cs="Times New Roman"/>
                  <w:noProof/>
                  <w:sz w:val="24"/>
                  <w:szCs w:val="24"/>
                </w:rPr>
              </w:pPr>
              <w:r w:rsidRPr="00FD2F15">
                <w:rPr>
                  <w:rFonts w:ascii="Times New Roman" w:hAnsi="Times New Roman" w:cs="Times New Roman"/>
                  <w:noProof/>
                  <w:sz w:val="24"/>
                  <w:szCs w:val="24"/>
                </w:rPr>
                <w:t xml:space="preserve">Weinberger, C. J. (1998). Race and Gender Wage Gaps in the Market for Recent College Graduates. </w:t>
              </w:r>
              <w:r w:rsidRPr="00FD2F15">
                <w:rPr>
                  <w:rFonts w:ascii="Times New Roman" w:hAnsi="Times New Roman" w:cs="Times New Roman"/>
                  <w:i/>
                  <w:iCs/>
                  <w:noProof/>
                  <w:sz w:val="24"/>
                  <w:szCs w:val="24"/>
                </w:rPr>
                <w:t>Industrial Relations</w:t>
              </w:r>
              <w:r w:rsidRPr="00FD2F15">
                <w:rPr>
                  <w:rFonts w:ascii="Times New Roman" w:hAnsi="Times New Roman" w:cs="Times New Roman"/>
                  <w:noProof/>
                  <w:sz w:val="24"/>
                  <w:szCs w:val="24"/>
                </w:rPr>
                <w:t>, 67-84.</w:t>
              </w:r>
            </w:p>
            <w:p w14:paraId="5B8D9B35" w14:textId="77777777" w:rsidR="00B53F8F" w:rsidRPr="00F739F7" w:rsidRDefault="00496EEB" w:rsidP="00FD2F15">
              <w:pPr>
                <w:rPr>
                  <w:rFonts w:ascii="Times New Roman" w:hAnsi="Times New Roman" w:cs="Times New Roman"/>
                  <w:sz w:val="24"/>
                  <w:szCs w:val="24"/>
                </w:rPr>
              </w:pPr>
              <w:r w:rsidRPr="00FD2F15">
                <w:rPr>
                  <w:rFonts w:ascii="Times New Roman" w:hAnsi="Times New Roman" w:cs="Times New Roman"/>
                  <w:b/>
                  <w:bCs/>
                  <w:noProof/>
                  <w:sz w:val="24"/>
                  <w:szCs w:val="24"/>
                </w:rPr>
                <w:fldChar w:fldCharType="end"/>
              </w:r>
            </w:p>
          </w:sdtContent>
        </w:sdt>
      </w:sdtContent>
    </w:sdt>
    <w:p w14:paraId="62881D3D" w14:textId="77777777" w:rsidR="00E94969" w:rsidRPr="00F739F7" w:rsidRDefault="00E94969" w:rsidP="00732B42">
      <w:pPr>
        <w:spacing w:line="360" w:lineRule="auto"/>
        <w:rPr>
          <w:rFonts w:ascii="Times New Roman" w:hAnsi="Times New Roman" w:cs="Times New Roman"/>
          <w:sz w:val="24"/>
          <w:szCs w:val="24"/>
        </w:rPr>
      </w:pPr>
    </w:p>
    <w:p w14:paraId="1AD696F6" w14:textId="77777777" w:rsidR="00E94969" w:rsidRPr="00F739F7" w:rsidRDefault="00E94969" w:rsidP="00732B42">
      <w:pPr>
        <w:spacing w:line="360" w:lineRule="auto"/>
        <w:rPr>
          <w:rFonts w:ascii="Times New Roman" w:hAnsi="Times New Roman" w:cs="Times New Roman"/>
          <w:sz w:val="24"/>
          <w:szCs w:val="24"/>
        </w:rPr>
      </w:pPr>
    </w:p>
    <w:sectPr w:rsidR="00E94969" w:rsidRPr="00F739F7" w:rsidSect="00496EEB">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2CFB415" w14:textId="77777777" w:rsidR="00D10838" w:rsidRDefault="00D10838" w:rsidP="002316B3">
      <w:pPr>
        <w:spacing w:after="0" w:line="240" w:lineRule="auto"/>
      </w:pPr>
      <w:r>
        <w:separator/>
      </w:r>
    </w:p>
  </w:endnote>
  <w:endnote w:type="continuationSeparator" w:id="0">
    <w:p w14:paraId="0CEE1429" w14:textId="77777777" w:rsidR="00D10838" w:rsidRDefault="00D10838" w:rsidP="002316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728595" w14:textId="77777777" w:rsidR="00D10838" w:rsidRDefault="00D10838" w:rsidP="002316B3">
      <w:pPr>
        <w:spacing w:after="0" w:line="240" w:lineRule="auto"/>
      </w:pPr>
      <w:r>
        <w:separator/>
      </w:r>
    </w:p>
  </w:footnote>
  <w:footnote w:type="continuationSeparator" w:id="0">
    <w:p w14:paraId="0E2C9A74" w14:textId="77777777" w:rsidR="00D10838" w:rsidRDefault="00D10838" w:rsidP="002316B3">
      <w:pPr>
        <w:spacing w:after="0" w:line="240" w:lineRule="auto"/>
      </w:pPr>
      <w:r>
        <w:continuationSeparator/>
      </w:r>
    </w:p>
  </w:footnote>
  <w:footnote w:id="1">
    <w:p w14:paraId="321CCAF4" w14:textId="77777777" w:rsidR="001C56A0" w:rsidRPr="00FF3DC0" w:rsidRDefault="001C56A0" w:rsidP="00FF3DC0">
      <w:pPr>
        <w:pStyle w:val="FootnoteText"/>
        <w:jc w:val="both"/>
        <w:rPr>
          <w:rFonts w:ascii="Times New Roman" w:hAnsi="Times New Roman" w:cs="Times New Roman"/>
          <w:lang w:val="en-US"/>
        </w:rPr>
      </w:pPr>
      <w:r w:rsidRPr="00FF3DC0">
        <w:rPr>
          <w:rStyle w:val="FootnoteReference"/>
          <w:rFonts w:ascii="Times New Roman" w:hAnsi="Times New Roman" w:cs="Times New Roman"/>
        </w:rPr>
        <w:footnoteRef/>
      </w:r>
      <w:r w:rsidRPr="00FF3DC0">
        <w:rPr>
          <w:rFonts w:ascii="Times New Roman" w:hAnsi="Times New Roman" w:cs="Times New Roman"/>
          <w:lang w:val="en-US"/>
        </w:rPr>
        <w:t xml:space="preserve"> Student B</w:t>
      </w:r>
      <w:r>
        <w:rPr>
          <w:rFonts w:ascii="Times New Roman" w:hAnsi="Times New Roman" w:cs="Times New Roman"/>
          <w:lang w:val="en-US"/>
        </w:rPr>
        <w:t>S</w:t>
      </w:r>
      <w:r w:rsidRPr="00FF3DC0">
        <w:rPr>
          <w:rFonts w:ascii="Times New Roman" w:hAnsi="Times New Roman" w:cs="Times New Roman"/>
          <w:lang w:val="en-US"/>
        </w:rPr>
        <w:t>c. International Bachelor Economics and Business Economics, Erasmus School of Economics, Rotterdam</w:t>
      </w:r>
    </w:p>
  </w:footnote>
  <w:footnote w:id="2">
    <w:p w14:paraId="15A2BDB9" w14:textId="77777777" w:rsidR="001C56A0" w:rsidRDefault="001C56A0" w:rsidP="003C6D0A">
      <w:pPr>
        <w:pStyle w:val="FootnoteText"/>
        <w:jc w:val="both"/>
      </w:pPr>
      <w:r w:rsidRPr="002A2F31">
        <w:rPr>
          <w:rStyle w:val="FootnoteReference"/>
          <w:rFonts w:ascii="Times New Roman" w:hAnsi="Times New Roman" w:cs="Times New Roman"/>
        </w:rPr>
        <w:footnoteRef/>
      </w:r>
      <w:r w:rsidRPr="002A2F31">
        <w:rPr>
          <w:rFonts w:ascii="Times New Roman" w:hAnsi="Times New Roman" w:cs="Times New Roman"/>
        </w:rPr>
        <w:t xml:space="preserve"> Unexplained</w:t>
      </w:r>
      <w:r w:rsidRPr="00872A31">
        <w:rPr>
          <w:rFonts w:ascii="Times New Roman" w:hAnsi="Times New Roman" w:cs="Times New Roman"/>
        </w:rPr>
        <w:t xml:space="preserve"> portion of the wage gap is defined as the portion that is not accounted for by human capital differences such as schooling, productivity, on the job training and other observable variable</w:t>
      </w:r>
      <w:r>
        <w:rPr>
          <w:rFonts w:ascii="Times New Roman" w:hAnsi="Times New Roman" w:cs="Times New Roman"/>
        </w:rPr>
        <w:t>s.</w:t>
      </w:r>
    </w:p>
  </w:footnote>
  <w:footnote w:id="3">
    <w:p w14:paraId="1F5515D6" w14:textId="77777777" w:rsidR="001C56A0" w:rsidRPr="00872A31" w:rsidRDefault="001C56A0" w:rsidP="00872A31">
      <w:pPr>
        <w:pStyle w:val="FootnoteText"/>
        <w:jc w:val="both"/>
        <w:rPr>
          <w:rFonts w:ascii="Times New Roman" w:hAnsi="Times New Roman" w:cs="Times New Roman"/>
        </w:rPr>
      </w:pPr>
      <w:r w:rsidRPr="00872A31">
        <w:rPr>
          <w:rStyle w:val="FootnoteReference"/>
          <w:rFonts w:ascii="Times New Roman" w:hAnsi="Times New Roman" w:cs="Times New Roman"/>
        </w:rPr>
        <w:footnoteRef/>
      </w:r>
      <w:r w:rsidRPr="00872A31">
        <w:rPr>
          <w:rFonts w:ascii="Times New Roman" w:hAnsi="Times New Roman" w:cs="Times New Roman"/>
        </w:rPr>
        <w:t xml:space="preserve"> The estimation proposed above is considered to be a more efficient form of decomposition in comparison to the Machado-Mata</w:t>
      </w:r>
      <w:r>
        <w:rPr>
          <w:rFonts w:ascii="Times New Roman" w:hAnsi="Times New Roman" w:cs="Times New Roman"/>
        </w:rPr>
        <w:t xml:space="preserve"> </w:t>
      </w:r>
      <w:r w:rsidRPr="00872A31">
        <w:rPr>
          <w:rFonts w:ascii="Times New Roman" w:hAnsi="Times New Roman" w:cs="Times New Roman"/>
        </w:rPr>
        <w:t xml:space="preserve">(2005). Furthermore, is considered a reliable way </w:t>
      </w:r>
      <w:r>
        <w:rPr>
          <w:rFonts w:ascii="Times New Roman" w:hAnsi="Times New Roman" w:cs="Times New Roman"/>
        </w:rPr>
        <w:t>to measure the differential. See</w:t>
      </w:r>
      <w:r w:rsidRPr="00872A31">
        <w:rPr>
          <w:rFonts w:ascii="Times New Roman" w:hAnsi="Times New Roman" w:cs="Times New Roman"/>
        </w:rPr>
        <w:t xml:space="preserve"> </w:t>
      </w:r>
      <w:sdt>
        <w:sdtPr>
          <w:rPr>
            <w:rFonts w:ascii="Times New Roman" w:hAnsi="Times New Roman" w:cs="Times New Roman"/>
          </w:rPr>
          <w:id w:val="1623197357"/>
          <w:citation/>
        </w:sdtPr>
        <w:sdtEndPr/>
        <w:sdtContent>
          <w:r w:rsidRPr="00872A31">
            <w:rPr>
              <w:rFonts w:ascii="Times New Roman" w:hAnsi="Times New Roman" w:cs="Times New Roman"/>
            </w:rPr>
            <w:fldChar w:fldCharType="begin"/>
          </w:r>
          <w:r w:rsidRPr="00872A31">
            <w:rPr>
              <w:rFonts w:ascii="Times New Roman" w:hAnsi="Times New Roman" w:cs="Times New Roman"/>
            </w:rPr>
            <w:instrText xml:space="preserve"> CITATION Chr13 \l 2057 </w:instrText>
          </w:r>
          <w:r w:rsidRPr="00872A31">
            <w:rPr>
              <w:rFonts w:ascii="Times New Roman" w:hAnsi="Times New Roman" w:cs="Times New Roman"/>
            </w:rPr>
            <w:fldChar w:fldCharType="separate"/>
          </w:r>
          <w:r w:rsidRPr="00FD2F15">
            <w:rPr>
              <w:rFonts w:ascii="Times New Roman" w:hAnsi="Times New Roman" w:cs="Times New Roman"/>
              <w:noProof/>
            </w:rPr>
            <w:t>(Christofides, Polycarpou, &amp; Vrachimis, 2013)</w:t>
          </w:r>
          <w:r w:rsidRPr="00872A31">
            <w:rPr>
              <w:rFonts w:ascii="Times New Roman" w:hAnsi="Times New Roman" w:cs="Times New Roman"/>
            </w:rPr>
            <w:fldChar w:fldCharType="end"/>
          </w:r>
        </w:sdtContent>
      </w:sdt>
    </w:p>
  </w:footnote>
  <w:footnote w:id="4">
    <w:p w14:paraId="1E336BFD" w14:textId="77777777" w:rsidR="001C56A0" w:rsidRPr="003C6D0A" w:rsidRDefault="001C56A0" w:rsidP="003C6D0A">
      <w:pPr>
        <w:pStyle w:val="FootnoteText"/>
        <w:jc w:val="both"/>
        <w:rPr>
          <w:rFonts w:ascii="Times New Roman" w:hAnsi="Times New Roman" w:cs="Times New Roman"/>
        </w:rPr>
      </w:pPr>
      <w:r w:rsidRPr="003C6D0A">
        <w:rPr>
          <w:rStyle w:val="FootnoteReference"/>
          <w:rFonts w:ascii="Times New Roman" w:hAnsi="Times New Roman" w:cs="Times New Roman"/>
        </w:rPr>
        <w:footnoteRef/>
      </w:r>
      <w:r w:rsidRPr="003C6D0A">
        <w:rPr>
          <w:rFonts w:ascii="Times New Roman" w:hAnsi="Times New Roman" w:cs="Times New Roman"/>
        </w:rPr>
        <w:t xml:space="preserve"> See </w:t>
      </w:r>
      <w:sdt>
        <w:sdtPr>
          <w:rPr>
            <w:rFonts w:ascii="Times New Roman" w:hAnsi="Times New Roman" w:cs="Times New Roman"/>
          </w:rPr>
          <w:id w:val="-1804526302"/>
          <w:citation/>
        </w:sdtPr>
        <w:sdtEndPr/>
        <w:sdtContent>
          <w:r w:rsidRPr="003C6D0A">
            <w:rPr>
              <w:rFonts w:ascii="Times New Roman" w:hAnsi="Times New Roman" w:cs="Times New Roman"/>
            </w:rPr>
            <w:fldChar w:fldCharType="begin"/>
          </w:r>
          <w:r w:rsidRPr="003C6D0A">
            <w:rPr>
              <w:rFonts w:ascii="Times New Roman" w:hAnsi="Times New Roman" w:cs="Times New Roman"/>
            </w:rPr>
            <w:instrText xml:space="preserve"> CITATION Chr13 \l 2057 </w:instrText>
          </w:r>
          <w:r w:rsidRPr="003C6D0A">
            <w:rPr>
              <w:rFonts w:ascii="Times New Roman" w:hAnsi="Times New Roman" w:cs="Times New Roman"/>
            </w:rPr>
            <w:fldChar w:fldCharType="separate"/>
          </w:r>
          <w:r w:rsidRPr="003C6D0A">
            <w:rPr>
              <w:rFonts w:ascii="Times New Roman" w:hAnsi="Times New Roman" w:cs="Times New Roman"/>
              <w:noProof/>
            </w:rPr>
            <w:t>(Christofides, Polycarpou, &amp; Vrachimis, 2013)</w:t>
          </w:r>
          <w:r w:rsidRPr="003C6D0A">
            <w:rPr>
              <w:rFonts w:ascii="Times New Roman" w:hAnsi="Times New Roman" w:cs="Times New Roman"/>
            </w:rPr>
            <w:fldChar w:fldCharType="end"/>
          </w:r>
        </w:sdtContent>
      </w:sdt>
      <w:r w:rsidRPr="003C6D0A">
        <w:rPr>
          <w:rFonts w:ascii="Times New Roman" w:hAnsi="Times New Roman" w:cs="Times New Roman"/>
        </w:rPr>
        <w:t xml:space="preserve">, </w:t>
      </w:r>
      <w:sdt>
        <w:sdtPr>
          <w:rPr>
            <w:rFonts w:ascii="Times New Roman" w:hAnsi="Times New Roman" w:cs="Times New Roman"/>
          </w:rPr>
          <w:id w:val="-163330635"/>
          <w:citation/>
        </w:sdtPr>
        <w:sdtEndPr/>
        <w:sdtContent>
          <w:r w:rsidRPr="003C6D0A">
            <w:rPr>
              <w:rFonts w:ascii="Times New Roman" w:hAnsi="Times New Roman" w:cs="Times New Roman"/>
            </w:rPr>
            <w:fldChar w:fldCharType="begin"/>
          </w:r>
          <w:r w:rsidRPr="003C6D0A">
            <w:rPr>
              <w:rFonts w:ascii="Times New Roman" w:hAnsi="Times New Roman" w:cs="Times New Roman"/>
            </w:rPr>
            <w:instrText xml:space="preserve"> CITATION Bla02 \l 2057 </w:instrText>
          </w:r>
          <w:r w:rsidRPr="003C6D0A">
            <w:rPr>
              <w:rFonts w:ascii="Times New Roman" w:hAnsi="Times New Roman" w:cs="Times New Roman"/>
            </w:rPr>
            <w:fldChar w:fldCharType="separate"/>
          </w:r>
          <w:r w:rsidRPr="003C6D0A">
            <w:rPr>
              <w:rFonts w:ascii="Times New Roman" w:hAnsi="Times New Roman" w:cs="Times New Roman"/>
              <w:noProof/>
            </w:rPr>
            <w:t>(Blau, Ferber, &amp; Winkler, 2002)</w:t>
          </w:r>
          <w:r w:rsidRPr="003C6D0A">
            <w:rPr>
              <w:rFonts w:ascii="Times New Roman" w:hAnsi="Times New Roman" w:cs="Times New Roman"/>
            </w:rPr>
            <w:fldChar w:fldCharType="end"/>
          </w:r>
        </w:sdtContent>
      </w:sdt>
      <w:r w:rsidRPr="003C6D0A">
        <w:rPr>
          <w:rFonts w:ascii="Times New Roman" w:hAnsi="Times New Roman" w:cs="Times New Roman"/>
        </w:rPr>
        <w:t xml:space="preserve">, </w:t>
      </w:r>
      <w:sdt>
        <w:sdtPr>
          <w:rPr>
            <w:rFonts w:ascii="Times New Roman" w:hAnsi="Times New Roman" w:cs="Times New Roman"/>
          </w:rPr>
          <w:id w:val="1112707855"/>
          <w:citation/>
        </w:sdtPr>
        <w:sdtEndPr/>
        <w:sdtContent>
          <w:r w:rsidRPr="003C6D0A">
            <w:rPr>
              <w:rFonts w:ascii="Times New Roman" w:hAnsi="Times New Roman" w:cs="Times New Roman"/>
            </w:rPr>
            <w:fldChar w:fldCharType="begin"/>
          </w:r>
          <w:r w:rsidRPr="003C6D0A">
            <w:rPr>
              <w:rFonts w:ascii="Times New Roman" w:hAnsi="Times New Roman" w:cs="Times New Roman"/>
            </w:rPr>
            <w:instrText xml:space="preserve"> CITATION Car05 \l 2057 </w:instrText>
          </w:r>
          <w:r w:rsidRPr="003C6D0A">
            <w:rPr>
              <w:rFonts w:ascii="Times New Roman" w:hAnsi="Times New Roman" w:cs="Times New Roman"/>
            </w:rPr>
            <w:fldChar w:fldCharType="separate"/>
          </w:r>
          <w:r w:rsidRPr="003C6D0A">
            <w:rPr>
              <w:rFonts w:ascii="Times New Roman" w:hAnsi="Times New Roman" w:cs="Times New Roman"/>
              <w:noProof/>
            </w:rPr>
            <w:t>(Green &amp; Ferber, 2005)</w:t>
          </w:r>
          <w:r w:rsidRPr="003C6D0A">
            <w:rPr>
              <w:rFonts w:ascii="Times New Roman" w:hAnsi="Times New Roman" w:cs="Times New Roman"/>
            </w:rPr>
            <w:fldChar w:fldCharType="end"/>
          </w:r>
        </w:sdtContent>
      </w:sdt>
      <w:r w:rsidRPr="003C6D0A">
        <w:rPr>
          <w:rFonts w:ascii="Times New Roman" w:hAnsi="Times New Roman" w:cs="Times New Roman"/>
        </w:rPr>
        <w:t xml:space="preserve">, </w:t>
      </w:r>
      <w:sdt>
        <w:sdtPr>
          <w:rPr>
            <w:rFonts w:ascii="Times New Roman" w:hAnsi="Times New Roman" w:cs="Times New Roman"/>
          </w:rPr>
          <w:id w:val="-1566023370"/>
          <w:citation/>
        </w:sdtPr>
        <w:sdtEndPr/>
        <w:sdtContent>
          <w:r w:rsidRPr="003C6D0A">
            <w:rPr>
              <w:rFonts w:ascii="Times New Roman" w:hAnsi="Times New Roman" w:cs="Times New Roman"/>
            </w:rPr>
            <w:fldChar w:fldCharType="begin"/>
          </w:r>
          <w:r w:rsidRPr="003C6D0A">
            <w:rPr>
              <w:rFonts w:ascii="Times New Roman" w:hAnsi="Times New Roman" w:cs="Times New Roman"/>
            </w:rPr>
            <w:instrText xml:space="preserve"> CITATION Alb03 \l 2057 </w:instrText>
          </w:r>
          <w:r w:rsidRPr="003C6D0A">
            <w:rPr>
              <w:rFonts w:ascii="Times New Roman" w:hAnsi="Times New Roman" w:cs="Times New Roman"/>
            </w:rPr>
            <w:fldChar w:fldCharType="separate"/>
          </w:r>
          <w:r w:rsidRPr="003C6D0A">
            <w:rPr>
              <w:rFonts w:ascii="Times New Roman" w:hAnsi="Times New Roman" w:cs="Times New Roman"/>
              <w:noProof/>
            </w:rPr>
            <w:t>(Albrecht, Bjorklund, &amp; Vroman, 2003)</w:t>
          </w:r>
          <w:r w:rsidRPr="003C6D0A">
            <w:rPr>
              <w:rFonts w:ascii="Times New Roman" w:hAnsi="Times New Roman" w:cs="Times New Roman"/>
            </w:rPr>
            <w:fldChar w:fldCharType="end"/>
          </w:r>
        </w:sdtContent>
      </w:sdt>
      <w:r w:rsidRPr="003C6D0A">
        <w:rPr>
          <w:rFonts w:ascii="Times New Roman" w:hAnsi="Times New Roman" w:cs="Times New Roman"/>
        </w:rPr>
        <w:t xml:space="preserve">, </w:t>
      </w:r>
      <w:sdt>
        <w:sdtPr>
          <w:rPr>
            <w:rFonts w:ascii="Times New Roman" w:hAnsi="Times New Roman" w:cs="Times New Roman"/>
          </w:rPr>
          <w:id w:val="1507871001"/>
          <w:citation/>
        </w:sdtPr>
        <w:sdtEndPr/>
        <w:sdtContent>
          <w:r w:rsidRPr="003C6D0A">
            <w:rPr>
              <w:rFonts w:ascii="Times New Roman" w:hAnsi="Times New Roman" w:cs="Times New Roman"/>
            </w:rPr>
            <w:fldChar w:fldCharType="begin"/>
          </w:r>
          <w:r w:rsidRPr="003C6D0A">
            <w:rPr>
              <w:rFonts w:ascii="Times New Roman" w:hAnsi="Times New Roman" w:cs="Times New Roman"/>
            </w:rPr>
            <w:instrText xml:space="preserve"> CITATION Oax731 \l 2057 </w:instrText>
          </w:r>
          <w:r w:rsidRPr="003C6D0A">
            <w:rPr>
              <w:rFonts w:ascii="Times New Roman" w:hAnsi="Times New Roman" w:cs="Times New Roman"/>
            </w:rPr>
            <w:fldChar w:fldCharType="separate"/>
          </w:r>
          <w:r w:rsidRPr="003C6D0A">
            <w:rPr>
              <w:rFonts w:ascii="Times New Roman" w:hAnsi="Times New Roman" w:cs="Times New Roman"/>
              <w:noProof/>
            </w:rPr>
            <w:t>(Oaxaca R. , 1973)</w:t>
          </w:r>
          <w:r w:rsidRPr="003C6D0A">
            <w:rPr>
              <w:rFonts w:ascii="Times New Roman" w:hAnsi="Times New Roman" w:cs="Times New Roman"/>
            </w:rPr>
            <w:fldChar w:fldCharType="end"/>
          </w:r>
        </w:sdtContent>
      </w:sdt>
      <w:r w:rsidRPr="003C6D0A">
        <w:rPr>
          <w:rFonts w:ascii="Times New Roman" w:hAnsi="Times New Roman" w:cs="Times New Roman"/>
        </w:rPr>
        <w:t>.</w:t>
      </w:r>
    </w:p>
  </w:footnote>
  <w:footnote w:id="5">
    <w:p w14:paraId="35C29A0F" w14:textId="77777777" w:rsidR="001C56A0" w:rsidRPr="00E46C5A" w:rsidRDefault="001C56A0" w:rsidP="00872A31">
      <w:pPr>
        <w:pStyle w:val="FootnoteText"/>
        <w:jc w:val="both"/>
        <w:rPr>
          <w:rFonts w:ascii="Times New Roman" w:hAnsi="Times New Roman" w:cs="Times New Roman"/>
        </w:rPr>
      </w:pPr>
      <w:r w:rsidRPr="00E46C5A">
        <w:rPr>
          <w:rStyle w:val="FootnoteReference"/>
          <w:rFonts w:ascii="Times New Roman" w:hAnsi="Times New Roman" w:cs="Times New Roman"/>
        </w:rPr>
        <w:footnoteRef/>
      </w:r>
      <w:r w:rsidRPr="00E46C5A">
        <w:rPr>
          <w:rFonts w:ascii="Times New Roman" w:hAnsi="Times New Roman" w:cs="Times New Roman"/>
        </w:rPr>
        <w:t xml:space="preserve"> Funded by the Netherlands Organization of Scientific Research via the MESS project</w:t>
      </w:r>
      <w:r>
        <w:rPr>
          <w:rFonts w:ascii="Times New Roman" w:hAnsi="Times New Roman" w:cs="Times New Roman"/>
        </w:rPr>
        <w:t>.</w:t>
      </w:r>
    </w:p>
  </w:footnote>
  <w:footnote w:id="6">
    <w:p w14:paraId="059D006D" w14:textId="77777777" w:rsidR="001C56A0" w:rsidRDefault="001C56A0" w:rsidP="00872A31">
      <w:pPr>
        <w:pStyle w:val="FootnoteText"/>
        <w:jc w:val="both"/>
      </w:pPr>
      <w:r w:rsidRPr="00E46C5A">
        <w:rPr>
          <w:rStyle w:val="FootnoteReference"/>
          <w:rFonts w:ascii="Times New Roman" w:hAnsi="Times New Roman" w:cs="Times New Roman"/>
        </w:rPr>
        <w:footnoteRef/>
      </w:r>
      <w:r w:rsidRPr="00E46C5A">
        <w:rPr>
          <w:rFonts w:ascii="Times New Roman" w:hAnsi="Times New Roman" w:cs="Times New Roman"/>
        </w:rPr>
        <w:t xml:space="preserve"> The level of education is standardized by the Centraal bureau voor de Statistiek (CBS) of the Netherlands</w:t>
      </w:r>
      <w:r>
        <w:rPr>
          <w:rFonts w:ascii="Times New Roman" w:hAnsi="Times New Roman" w:cs="Times New Roman"/>
        </w:rPr>
        <w:t>.</w:t>
      </w:r>
      <w:r>
        <w:t xml:space="preserve"> </w:t>
      </w:r>
    </w:p>
  </w:footnote>
  <w:footnote w:id="7">
    <w:p w14:paraId="73261A4E" w14:textId="77777777" w:rsidR="001C56A0" w:rsidRPr="00596598" w:rsidRDefault="001C56A0" w:rsidP="00872A31">
      <w:pPr>
        <w:pStyle w:val="FootnoteText"/>
        <w:jc w:val="both"/>
        <w:rPr>
          <w:rFonts w:ascii="Times New Roman" w:hAnsi="Times New Roman" w:cs="Times New Roman"/>
        </w:rPr>
      </w:pPr>
      <w:r w:rsidRPr="00596598">
        <w:rPr>
          <w:rStyle w:val="FootnoteReference"/>
          <w:rFonts w:ascii="Times New Roman" w:hAnsi="Times New Roman" w:cs="Times New Roman"/>
        </w:rPr>
        <w:footnoteRef/>
      </w:r>
      <w:r w:rsidRPr="00596598">
        <w:rPr>
          <w:rFonts w:ascii="Times New Roman" w:hAnsi="Times New Roman" w:cs="Times New Roman"/>
        </w:rPr>
        <w:t xml:space="preserve"> The categories included are: General, Teacher training or education, Art,  Humanities, Social and behavioural studies, Economics, management and business, Law, Mathematics and physics , Technology ,Agriculture, forestry and environment, Medical, health services and nursing, Personal care, Catering and recreation, Transport and logistics, Telecommunication, Public order and safety, Other area</w:t>
      </w:r>
      <w:r>
        <w:rPr>
          <w:rFonts w:ascii="Times New Roman" w:hAnsi="Times New Roman" w:cs="Times New Roman"/>
        </w:rPr>
        <w:t>.</w:t>
      </w:r>
    </w:p>
  </w:footnote>
  <w:footnote w:id="8">
    <w:p w14:paraId="17CC11D5" w14:textId="77777777" w:rsidR="001C56A0" w:rsidRPr="00596598" w:rsidRDefault="001C56A0" w:rsidP="00872A31">
      <w:pPr>
        <w:pStyle w:val="FootnoteText"/>
        <w:jc w:val="both"/>
        <w:rPr>
          <w:rFonts w:ascii="Times New Roman" w:hAnsi="Times New Roman" w:cs="Times New Roman"/>
        </w:rPr>
      </w:pPr>
      <w:r w:rsidRPr="00596598">
        <w:rPr>
          <w:rStyle w:val="FootnoteReference"/>
          <w:rFonts w:ascii="Times New Roman" w:hAnsi="Times New Roman" w:cs="Times New Roman"/>
        </w:rPr>
        <w:footnoteRef/>
      </w:r>
      <w:r w:rsidRPr="00596598">
        <w:rPr>
          <w:rFonts w:ascii="Times New Roman" w:hAnsi="Times New Roman" w:cs="Times New Roman"/>
        </w:rPr>
        <w:t xml:space="preserve"> Data about sexual orientation is missing in the dataset and hence this research is only limited to marital status</w:t>
      </w:r>
      <w:r>
        <w:rPr>
          <w:rFonts w:ascii="Times New Roman" w:hAnsi="Times New Roman" w:cs="Times New Roman"/>
        </w:rPr>
        <w:t>.</w:t>
      </w:r>
    </w:p>
  </w:footnote>
  <w:footnote w:id="9">
    <w:p w14:paraId="0AD4D6A6" w14:textId="77777777" w:rsidR="001C56A0" w:rsidRPr="00596598" w:rsidRDefault="001C56A0" w:rsidP="00872A31">
      <w:pPr>
        <w:pStyle w:val="FootnoteText"/>
        <w:jc w:val="both"/>
        <w:rPr>
          <w:rFonts w:ascii="Times New Roman" w:hAnsi="Times New Roman" w:cs="Times New Roman"/>
        </w:rPr>
      </w:pPr>
      <w:r w:rsidRPr="00596598">
        <w:rPr>
          <w:rStyle w:val="FootnoteReference"/>
          <w:rFonts w:ascii="Times New Roman" w:hAnsi="Times New Roman" w:cs="Times New Roman"/>
        </w:rPr>
        <w:footnoteRef/>
      </w:r>
      <w:r w:rsidRPr="00596598">
        <w:rPr>
          <w:rFonts w:ascii="Times New Roman" w:hAnsi="Times New Roman" w:cs="Times New Roman"/>
        </w:rPr>
        <w:t xml:space="preserve"> Age is employed as a proxy for seniority and experiences when looking at wages. See </w:t>
      </w:r>
      <w:sdt>
        <w:sdtPr>
          <w:rPr>
            <w:rFonts w:ascii="Times New Roman" w:hAnsi="Times New Roman" w:cs="Times New Roman"/>
          </w:rPr>
          <w:id w:val="-843471734"/>
          <w:citation/>
        </w:sdtPr>
        <w:sdtEndPr/>
        <w:sdtContent>
          <w:r w:rsidRPr="00596598">
            <w:rPr>
              <w:rFonts w:ascii="Times New Roman" w:hAnsi="Times New Roman" w:cs="Times New Roman"/>
            </w:rPr>
            <w:fldChar w:fldCharType="begin"/>
          </w:r>
          <w:r w:rsidRPr="00596598">
            <w:rPr>
              <w:rFonts w:ascii="Times New Roman" w:hAnsi="Times New Roman" w:cs="Times New Roman"/>
            </w:rPr>
            <w:instrText xml:space="preserve"> CITATION Alb03 \l 2057  \m Car05</w:instrText>
          </w:r>
          <w:r w:rsidRPr="00596598">
            <w:rPr>
              <w:rFonts w:ascii="Times New Roman" w:hAnsi="Times New Roman" w:cs="Times New Roman"/>
            </w:rPr>
            <w:fldChar w:fldCharType="separate"/>
          </w:r>
          <w:r w:rsidRPr="00FD2F15">
            <w:rPr>
              <w:rFonts w:ascii="Times New Roman" w:hAnsi="Times New Roman" w:cs="Times New Roman"/>
              <w:noProof/>
            </w:rPr>
            <w:t>(Albrecht, Bjorklund, &amp; Vroman, 2003; Green &amp; Ferber, 2005)</w:t>
          </w:r>
          <w:r w:rsidRPr="00596598">
            <w:rPr>
              <w:rFonts w:ascii="Times New Roman" w:hAnsi="Times New Roman" w:cs="Times New Roman"/>
            </w:rPr>
            <w:fldChar w:fldCharType="end"/>
          </w:r>
        </w:sdtContent>
      </w:sdt>
      <w:r>
        <w:rPr>
          <w:rFonts w:ascii="Times New Roman" w:hAnsi="Times New Roman" w:cs="Times New Roman"/>
        </w:rPr>
        <w:t>.</w:t>
      </w:r>
    </w:p>
  </w:footnote>
  <w:footnote w:id="10">
    <w:p w14:paraId="223B4F9C" w14:textId="77777777" w:rsidR="001C56A0" w:rsidRDefault="001C56A0" w:rsidP="00872A31">
      <w:pPr>
        <w:pStyle w:val="FootnoteText"/>
        <w:jc w:val="both"/>
      </w:pPr>
      <w:r w:rsidRPr="000568A9">
        <w:rPr>
          <w:rStyle w:val="FootnoteReference"/>
          <w:rFonts w:ascii="Times New Roman" w:hAnsi="Times New Roman" w:cs="Times New Roman"/>
        </w:rPr>
        <w:footnoteRef/>
      </w:r>
      <w:r w:rsidRPr="000568A9">
        <w:rPr>
          <w:rFonts w:ascii="Times New Roman" w:hAnsi="Times New Roman" w:cs="Times New Roman"/>
        </w:rPr>
        <w:t xml:space="preserve"> The data regarding country of origin to give a more specific indicator of race and ethnicity is not available in the LISS panel and hence the broad categorization provided will be used as a proxy.</w:t>
      </w:r>
      <w:r>
        <w:t xml:space="preserve"> </w:t>
      </w:r>
    </w:p>
  </w:footnote>
  <w:footnote w:id="11">
    <w:p w14:paraId="5869DB14" w14:textId="77777777" w:rsidR="001C56A0" w:rsidRPr="009B34DC" w:rsidRDefault="001C56A0" w:rsidP="00872A31">
      <w:pPr>
        <w:pStyle w:val="FootnoteText"/>
        <w:jc w:val="both"/>
        <w:rPr>
          <w:rFonts w:ascii="Times New Roman" w:hAnsi="Times New Roman" w:cs="Times New Roman"/>
        </w:rPr>
      </w:pPr>
      <w:r w:rsidRPr="009B34DC">
        <w:rPr>
          <w:rStyle w:val="FootnoteReference"/>
          <w:rFonts w:ascii="Times New Roman" w:hAnsi="Times New Roman" w:cs="Times New Roman"/>
        </w:rPr>
        <w:footnoteRef/>
      </w:r>
      <w:r w:rsidRPr="009B34DC">
        <w:rPr>
          <w:rFonts w:ascii="Times New Roman" w:hAnsi="Times New Roman" w:cs="Times New Roman"/>
        </w:rPr>
        <w:t xml:space="preserve"> The specific combinations for two binary indicators that take the values 1 and 0 is as follows: 1 and 1, 0 and 1, 1 and 0, 0 and 0. The number of combinations increases with the number of indicator variables and the categories in each individual indicator variable. See </w:t>
      </w:r>
      <w:sdt>
        <w:sdtPr>
          <w:rPr>
            <w:rFonts w:ascii="Times New Roman" w:hAnsi="Times New Roman" w:cs="Times New Roman"/>
          </w:rPr>
          <w:id w:val="-1132097145"/>
          <w:citation/>
        </w:sdtPr>
        <w:sdtEndPr/>
        <w:sdtContent>
          <w:r w:rsidRPr="009B34DC">
            <w:rPr>
              <w:rFonts w:ascii="Times New Roman" w:hAnsi="Times New Roman" w:cs="Times New Roman"/>
            </w:rPr>
            <w:fldChar w:fldCharType="begin"/>
          </w:r>
          <w:r w:rsidRPr="009B34DC">
            <w:rPr>
              <w:rFonts w:ascii="Times New Roman" w:hAnsi="Times New Roman" w:cs="Times New Roman"/>
            </w:rPr>
            <w:instrText xml:space="preserve"> CITATION Hel00 \l 2057 </w:instrText>
          </w:r>
          <w:r w:rsidRPr="009B34DC">
            <w:rPr>
              <w:rFonts w:ascii="Times New Roman" w:hAnsi="Times New Roman" w:cs="Times New Roman"/>
            </w:rPr>
            <w:fldChar w:fldCharType="separate"/>
          </w:r>
          <w:r w:rsidRPr="009B34DC">
            <w:rPr>
              <w:rFonts w:ascii="Times New Roman" w:hAnsi="Times New Roman" w:cs="Times New Roman"/>
              <w:noProof/>
            </w:rPr>
            <w:t>(Nielsen, 2000)</w:t>
          </w:r>
          <w:r w:rsidRPr="009B34DC">
            <w:rPr>
              <w:rFonts w:ascii="Times New Roman" w:hAnsi="Times New Roman" w:cs="Times New Roman"/>
            </w:rPr>
            <w:fldChar w:fldCharType="end"/>
          </w:r>
        </w:sdtContent>
      </w:sdt>
      <w:r>
        <w:rPr>
          <w:rFonts w:ascii="Times New Roman" w:hAnsi="Times New Roman" w:cs="Times New Roman"/>
        </w:rPr>
        <w:t>.</w:t>
      </w:r>
    </w:p>
  </w:footnote>
  <w:footnote w:id="12">
    <w:p w14:paraId="70066C13" w14:textId="77777777" w:rsidR="001C56A0" w:rsidRPr="009B34DC" w:rsidRDefault="001C56A0" w:rsidP="00872A31">
      <w:pPr>
        <w:pStyle w:val="FootnoteText"/>
        <w:jc w:val="both"/>
        <w:rPr>
          <w:rFonts w:ascii="Times New Roman" w:hAnsi="Times New Roman" w:cs="Times New Roman"/>
        </w:rPr>
      </w:pPr>
      <w:r w:rsidRPr="009B34DC">
        <w:rPr>
          <w:rStyle w:val="FootnoteReference"/>
          <w:rFonts w:ascii="Times New Roman" w:hAnsi="Times New Roman" w:cs="Times New Roman"/>
        </w:rPr>
        <w:footnoteRef/>
      </w:r>
      <w:r w:rsidRPr="009B34DC">
        <w:rPr>
          <w:rFonts w:ascii="Times New Roman" w:hAnsi="Times New Roman" w:cs="Times New Roman"/>
        </w:rPr>
        <w:t xml:space="preserve"> Given that there are 6 categories for education, 3 for civil status, 5 for origin and 17 for types of education; 1,530 specific combinations of individuals are calculated to compute the female disadvantage as well as the male advantage. </w:t>
      </w:r>
    </w:p>
  </w:footnote>
  <w:footnote w:id="13">
    <w:p w14:paraId="416CFEA0" w14:textId="77777777" w:rsidR="001C56A0" w:rsidRDefault="001C56A0" w:rsidP="00872A31">
      <w:pPr>
        <w:pStyle w:val="FootnoteText"/>
        <w:jc w:val="both"/>
      </w:pPr>
      <w:r w:rsidRPr="009B34DC">
        <w:rPr>
          <w:rStyle w:val="FootnoteReference"/>
          <w:rFonts w:ascii="Times New Roman" w:hAnsi="Times New Roman" w:cs="Times New Roman"/>
        </w:rPr>
        <w:footnoteRef/>
      </w:r>
      <w:r w:rsidRPr="009B34DC">
        <w:rPr>
          <w:rFonts w:ascii="Times New Roman" w:hAnsi="Times New Roman" w:cs="Times New Roman"/>
        </w:rPr>
        <w:t xml:space="preserve"> See </w:t>
      </w:r>
      <w:sdt>
        <w:sdtPr>
          <w:rPr>
            <w:rFonts w:ascii="Times New Roman" w:hAnsi="Times New Roman" w:cs="Times New Roman"/>
          </w:rPr>
          <w:id w:val="-884863217"/>
          <w:citation/>
        </w:sdtPr>
        <w:sdtEndPr/>
        <w:sdtContent>
          <w:r w:rsidRPr="009B34DC">
            <w:rPr>
              <w:rFonts w:ascii="Times New Roman" w:hAnsi="Times New Roman" w:cs="Times New Roman"/>
            </w:rPr>
            <w:fldChar w:fldCharType="begin"/>
          </w:r>
          <w:r w:rsidRPr="009B34DC">
            <w:rPr>
              <w:rFonts w:ascii="Times New Roman" w:hAnsi="Times New Roman" w:cs="Times New Roman"/>
            </w:rPr>
            <w:instrText xml:space="preserve"> CITATION Bla05 \l 2057 </w:instrText>
          </w:r>
          <w:r w:rsidRPr="009B34DC">
            <w:rPr>
              <w:rFonts w:ascii="Times New Roman" w:hAnsi="Times New Roman" w:cs="Times New Roman"/>
            </w:rPr>
            <w:fldChar w:fldCharType="separate"/>
          </w:r>
          <w:r w:rsidRPr="009B34DC">
            <w:rPr>
              <w:rFonts w:ascii="Times New Roman" w:hAnsi="Times New Roman" w:cs="Times New Roman"/>
              <w:noProof/>
            </w:rPr>
            <w:t>(Melly, 2005)</w:t>
          </w:r>
          <w:r w:rsidRPr="009B34DC">
            <w:rPr>
              <w:rFonts w:ascii="Times New Roman" w:hAnsi="Times New Roman" w:cs="Times New Roman"/>
            </w:rPr>
            <w:fldChar w:fldCharType="end"/>
          </w:r>
        </w:sdtContent>
      </w:sdt>
      <w:r w:rsidRPr="009B34DC">
        <w:rPr>
          <w:rFonts w:ascii="Times New Roman" w:hAnsi="Times New Roman" w:cs="Times New Roman"/>
        </w:rPr>
        <w:t xml:space="preserve"> and http://www.econ.brown.edu/fac/Blaise_Melly/code_rqdeco.html</w:t>
      </w:r>
      <w:r>
        <w:rPr>
          <w:rFonts w:ascii="Times New Roman" w:hAnsi="Times New Roman" w:cs="Times New Roman"/>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B809BB" w14:textId="77777777" w:rsidR="001C56A0" w:rsidRPr="002316B3" w:rsidRDefault="001C56A0">
    <w:pPr>
      <w:pStyle w:val="Header"/>
      <w:jc w:val="right"/>
      <w:rPr>
        <w:rFonts w:ascii="Times New Roman" w:hAnsi="Times New Roman" w:cs="Times New Roman"/>
        <w:color w:val="8496B0" w:themeColor="text2" w:themeTint="99"/>
      </w:rPr>
    </w:pPr>
    <w:r w:rsidRPr="002316B3">
      <w:rPr>
        <w:rFonts w:ascii="Times New Roman" w:hAnsi="Times New Roman" w:cs="Times New Roman"/>
        <w:color w:val="8496B0" w:themeColor="text2" w:themeTint="99"/>
      </w:rPr>
      <w:t xml:space="preserve">Goel </w:t>
    </w:r>
    <w:r w:rsidRPr="002316B3">
      <w:rPr>
        <w:rFonts w:ascii="Times New Roman" w:hAnsi="Times New Roman" w:cs="Times New Roman"/>
        <w:color w:val="8496B0" w:themeColor="text2" w:themeTint="99"/>
      </w:rPr>
      <w:fldChar w:fldCharType="begin"/>
    </w:r>
    <w:r w:rsidRPr="002316B3">
      <w:rPr>
        <w:rFonts w:ascii="Times New Roman" w:hAnsi="Times New Roman" w:cs="Times New Roman"/>
        <w:color w:val="8496B0" w:themeColor="text2" w:themeTint="99"/>
      </w:rPr>
      <w:instrText xml:space="preserve"> PAGE   \* MERGEFORMAT </w:instrText>
    </w:r>
    <w:r w:rsidRPr="002316B3">
      <w:rPr>
        <w:rFonts w:ascii="Times New Roman" w:hAnsi="Times New Roman" w:cs="Times New Roman"/>
        <w:color w:val="8496B0" w:themeColor="text2" w:themeTint="99"/>
      </w:rPr>
      <w:fldChar w:fldCharType="separate"/>
    </w:r>
    <w:r w:rsidR="009763FA">
      <w:rPr>
        <w:rFonts w:ascii="Times New Roman" w:hAnsi="Times New Roman" w:cs="Times New Roman"/>
        <w:noProof/>
        <w:color w:val="8496B0" w:themeColor="text2" w:themeTint="99"/>
      </w:rPr>
      <w:t>19</w:t>
    </w:r>
    <w:r w:rsidRPr="002316B3">
      <w:rPr>
        <w:rFonts w:ascii="Times New Roman" w:hAnsi="Times New Roman" w:cs="Times New Roman"/>
        <w:color w:val="8496B0" w:themeColor="text2" w:themeTint="99"/>
      </w:rPr>
      <w:fldChar w:fldCharType="end"/>
    </w:r>
  </w:p>
  <w:p w14:paraId="7A5A1BC7" w14:textId="77777777" w:rsidR="001C56A0" w:rsidRPr="002316B3" w:rsidRDefault="001C56A0" w:rsidP="002316B3">
    <w:pPr>
      <w:pStyle w:val="Header"/>
      <w:jc w:val="right"/>
      <w:rPr>
        <w:rFonts w:ascii="Times New Roman" w:hAnsi="Times New Roman"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FE2D30"/>
    <w:multiLevelType w:val="hybridMultilevel"/>
    <w:tmpl w:val="65F85AA0"/>
    <w:lvl w:ilvl="0" w:tplc="7C2626B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B3E61A4"/>
    <w:multiLevelType w:val="hybridMultilevel"/>
    <w:tmpl w:val="1D20CC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AB08A6"/>
    <w:multiLevelType w:val="hybridMultilevel"/>
    <w:tmpl w:val="E87C9824"/>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94D1854"/>
    <w:multiLevelType w:val="hybridMultilevel"/>
    <w:tmpl w:val="FB42A8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AB63A89"/>
    <w:multiLevelType w:val="hybridMultilevel"/>
    <w:tmpl w:val="B2B2C66A"/>
    <w:lvl w:ilvl="0" w:tplc="0809001B">
      <w:start w:val="1"/>
      <w:numFmt w:val="lowerRoman"/>
      <w:lvlText w:val="%1."/>
      <w:lvlJc w:val="righ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3D471B5B"/>
    <w:multiLevelType w:val="hybridMultilevel"/>
    <w:tmpl w:val="354615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D8A2414"/>
    <w:multiLevelType w:val="hybridMultilevel"/>
    <w:tmpl w:val="AAC0396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57E3C81"/>
    <w:multiLevelType w:val="hybridMultilevel"/>
    <w:tmpl w:val="AFA289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7931FBB"/>
    <w:multiLevelType w:val="hybridMultilevel"/>
    <w:tmpl w:val="B4165D50"/>
    <w:lvl w:ilvl="0" w:tplc="48AA3850">
      <w:numFmt w:val="bullet"/>
      <w:lvlText w:val=""/>
      <w:lvlJc w:val="left"/>
      <w:pPr>
        <w:ind w:left="405" w:hanging="360"/>
      </w:pPr>
      <w:rPr>
        <w:rFonts w:ascii="Wingdings" w:eastAsiaTheme="minorHAnsi" w:hAnsi="Wingdings" w:cstheme="minorBidi"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9" w15:restartNumberingAfterBreak="0">
    <w:nsid w:val="4F012FD7"/>
    <w:multiLevelType w:val="hybridMultilevel"/>
    <w:tmpl w:val="2D0A64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7D31010"/>
    <w:multiLevelType w:val="hybridMultilevel"/>
    <w:tmpl w:val="D0A6F9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D927A27"/>
    <w:multiLevelType w:val="hybridMultilevel"/>
    <w:tmpl w:val="62108034"/>
    <w:lvl w:ilvl="0" w:tplc="6A526DF2">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5370A99"/>
    <w:multiLevelType w:val="hybridMultilevel"/>
    <w:tmpl w:val="9026AA1C"/>
    <w:lvl w:ilvl="0" w:tplc="9BF2F894">
      <w:start w:val="1"/>
      <w:numFmt w:val="upperRoman"/>
      <w:lvlText w:val="%1."/>
      <w:lvlJc w:val="center"/>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D520149"/>
    <w:multiLevelType w:val="hybridMultilevel"/>
    <w:tmpl w:val="95BE33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D92240F"/>
    <w:multiLevelType w:val="hybridMultilevel"/>
    <w:tmpl w:val="40DA5D06"/>
    <w:lvl w:ilvl="0" w:tplc="0678892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
  </w:num>
  <w:num w:numId="3">
    <w:abstractNumId w:val="5"/>
  </w:num>
  <w:num w:numId="4">
    <w:abstractNumId w:val="12"/>
  </w:num>
  <w:num w:numId="5">
    <w:abstractNumId w:val="4"/>
  </w:num>
  <w:num w:numId="6">
    <w:abstractNumId w:val="7"/>
  </w:num>
  <w:num w:numId="7">
    <w:abstractNumId w:val="10"/>
  </w:num>
  <w:num w:numId="8">
    <w:abstractNumId w:val="13"/>
  </w:num>
  <w:num w:numId="9">
    <w:abstractNumId w:val="14"/>
  </w:num>
  <w:num w:numId="10">
    <w:abstractNumId w:val="9"/>
  </w:num>
  <w:num w:numId="11">
    <w:abstractNumId w:val="1"/>
  </w:num>
  <w:num w:numId="12">
    <w:abstractNumId w:val="8"/>
  </w:num>
  <w:num w:numId="13">
    <w:abstractNumId w:val="11"/>
  </w:num>
  <w:num w:numId="14">
    <w:abstractNumId w:val="0"/>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20"/>
  <w:hyphenationZone w:val="425"/>
  <w:characterSpacingControl w:val="doNotCompress"/>
  <w:hdrShapeDefaults>
    <o:shapedefaults v:ext="edit" spidmax="4097"/>
  </w:hdrShapeDefaults>
  <w:footnotePr>
    <w:numFmt w:val="chicago"/>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55BD"/>
    <w:rsid w:val="000006A6"/>
    <w:rsid w:val="00001159"/>
    <w:rsid w:val="0000353D"/>
    <w:rsid w:val="00005B99"/>
    <w:rsid w:val="00013DA3"/>
    <w:rsid w:val="00013F04"/>
    <w:rsid w:val="000309D0"/>
    <w:rsid w:val="0003619F"/>
    <w:rsid w:val="00042427"/>
    <w:rsid w:val="00043328"/>
    <w:rsid w:val="00047ADA"/>
    <w:rsid w:val="000537DC"/>
    <w:rsid w:val="00054E43"/>
    <w:rsid w:val="000568A9"/>
    <w:rsid w:val="00057BF5"/>
    <w:rsid w:val="0006053B"/>
    <w:rsid w:val="000615B5"/>
    <w:rsid w:val="0006348E"/>
    <w:rsid w:val="00063E62"/>
    <w:rsid w:val="000655DD"/>
    <w:rsid w:val="00067528"/>
    <w:rsid w:val="00072169"/>
    <w:rsid w:val="00081AE2"/>
    <w:rsid w:val="00081E00"/>
    <w:rsid w:val="0008309A"/>
    <w:rsid w:val="000843DF"/>
    <w:rsid w:val="0008554D"/>
    <w:rsid w:val="00087E12"/>
    <w:rsid w:val="0009117F"/>
    <w:rsid w:val="00091E65"/>
    <w:rsid w:val="000A2BAF"/>
    <w:rsid w:val="000A3065"/>
    <w:rsid w:val="000A602E"/>
    <w:rsid w:val="000B6DE7"/>
    <w:rsid w:val="000D3441"/>
    <w:rsid w:val="000D7294"/>
    <w:rsid w:val="000D76A4"/>
    <w:rsid w:val="000E0653"/>
    <w:rsid w:val="000E3CA2"/>
    <w:rsid w:val="000E4011"/>
    <w:rsid w:val="000F228B"/>
    <w:rsid w:val="000F5AD3"/>
    <w:rsid w:val="0010252F"/>
    <w:rsid w:val="0010537B"/>
    <w:rsid w:val="00107BE5"/>
    <w:rsid w:val="00110DA5"/>
    <w:rsid w:val="00121549"/>
    <w:rsid w:val="001245C9"/>
    <w:rsid w:val="00127698"/>
    <w:rsid w:val="0012783B"/>
    <w:rsid w:val="00131DC3"/>
    <w:rsid w:val="001378F7"/>
    <w:rsid w:val="00140B52"/>
    <w:rsid w:val="00144A9D"/>
    <w:rsid w:val="0015174D"/>
    <w:rsid w:val="001541B7"/>
    <w:rsid w:val="00154D13"/>
    <w:rsid w:val="0015774C"/>
    <w:rsid w:val="00160576"/>
    <w:rsid w:val="00162C02"/>
    <w:rsid w:val="001754D8"/>
    <w:rsid w:val="00184323"/>
    <w:rsid w:val="001906FE"/>
    <w:rsid w:val="001923BC"/>
    <w:rsid w:val="001A1EEB"/>
    <w:rsid w:val="001A244F"/>
    <w:rsid w:val="001B174D"/>
    <w:rsid w:val="001B4391"/>
    <w:rsid w:val="001B6EB0"/>
    <w:rsid w:val="001B7326"/>
    <w:rsid w:val="001C2144"/>
    <w:rsid w:val="001C532C"/>
    <w:rsid w:val="001C56A0"/>
    <w:rsid w:val="001C7840"/>
    <w:rsid w:val="001D5CE6"/>
    <w:rsid w:val="001D63E0"/>
    <w:rsid w:val="001E2225"/>
    <w:rsid w:val="001E6853"/>
    <w:rsid w:val="001F1E57"/>
    <w:rsid w:val="001F2622"/>
    <w:rsid w:val="002055F1"/>
    <w:rsid w:val="0020641C"/>
    <w:rsid w:val="00210FBD"/>
    <w:rsid w:val="0021277E"/>
    <w:rsid w:val="0022332E"/>
    <w:rsid w:val="002262B0"/>
    <w:rsid w:val="00227083"/>
    <w:rsid w:val="002316B3"/>
    <w:rsid w:val="00232AF6"/>
    <w:rsid w:val="0023539B"/>
    <w:rsid w:val="00236606"/>
    <w:rsid w:val="00244A6B"/>
    <w:rsid w:val="00250E4D"/>
    <w:rsid w:val="00257642"/>
    <w:rsid w:val="002618C3"/>
    <w:rsid w:val="00273A49"/>
    <w:rsid w:val="002811B4"/>
    <w:rsid w:val="002842BD"/>
    <w:rsid w:val="002A0828"/>
    <w:rsid w:val="002A2F31"/>
    <w:rsid w:val="002A33F2"/>
    <w:rsid w:val="002A44A1"/>
    <w:rsid w:val="002B249E"/>
    <w:rsid w:val="002B76DB"/>
    <w:rsid w:val="002C1229"/>
    <w:rsid w:val="002C5B1C"/>
    <w:rsid w:val="002C69F9"/>
    <w:rsid w:val="002E1C94"/>
    <w:rsid w:val="002E6320"/>
    <w:rsid w:val="002E7205"/>
    <w:rsid w:val="002F0C99"/>
    <w:rsid w:val="002F3B28"/>
    <w:rsid w:val="002F797B"/>
    <w:rsid w:val="00305B33"/>
    <w:rsid w:val="003127B7"/>
    <w:rsid w:val="00312C04"/>
    <w:rsid w:val="003146B7"/>
    <w:rsid w:val="003169B8"/>
    <w:rsid w:val="00316DEF"/>
    <w:rsid w:val="00317279"/>
    <w:rsid w:val="00322680"/>
    <w:rsid w:val="0032278D"/>
    <w:rsid w:val="0032461C"/>
    <w:rsid w:val="00326E42"/>
    <w:rsid w:val="00330E91"/>
    <w:rsid w:val="0033207D"/>
    <w:rsid w:val="00336D10"/>
    <w:rsid w:val="003428E4"/>
    <w:rsid w:val="00345324"/>
    <w:rsid w:val="00351A1A"/>
    <w:rsid w:val="003541DC"/>
    <w:rsid w:val="00354603"/>
    <w:rsid w:val="00354747"/>
    <w:rsid w:val="00355BAF"/>
    <w:rsid w:val="0035745B"/>
    <w:rsid w:val="003616AF"/>
    <w:rsid w:val="00361818"/>
    <w:rsid w:val="0036425A"/>
    <w:rsid w:val="00365E8D"/>
    <w:rsid w:val="00367D4A"/>
    <w:rsid w:val="00371499"/>
    <w:rsid w:val="00373018"/>
    <w:rsid w:val="00373361"/>
    <w:rsid w:val="003810D6"/>
    <w:rsid w:val="00383970"/>
    <w:rsid w:val="003924A3"/>
    <w:rsid w:val="003930F5"/>
    <w:rsid w:val="00393F43"/>
    <w:rsid w:val="003A5629"/>
    <w:rsid w:val="003A5683"/>
    <w:rsid w:val="003A62CC"/>
    <w:rsid w:val="003A7320"/>
    <w:rsid w:val="003A7CEE"/>
    <w:rsid w:val="003B52ED"/>
    <w:rsid w:val="003C282A"/>
    <w:rsid w:val="003C4EEC"/>
    <w:rsid w:val="003C6D0A"/>
    <w:rsid w:val="003D020E"/>
    <w:rsid w:val="003D1DCB"/>
    <w:rsid w:val="003D6208"/>
    <w:rsid w:val="003E548A"/>
    <w:rsid w:val="003F263B"/>
    <w:rsid w:val="003F2B0A"/>
    <w:rsid w:val="003F65F0"/>
    <w:rsid w:val="00413B44"/>
    <w:rsid w:val="00416553"/>
    <w:rsid w:val="00420B06"/>
    <w:rsid w:val="00425271"/>
    <w:rsid w:val="00427FF0"/>
    <w:rsid w:val="004326E9"/>
    <w:rsid w:val="00440A2A"/>
    <w:rsid w:val="00443D55"/>
    <w:rsid w:val="00446569"/>
    <w:rsid w:val="004637C9"/>
    <w:rsid w:val="00463EE2"/>
    <w:rsid w:val="0046532B"/>
    <w:rsid w:val="00473C9C"/>
    <w:rsid w:val="004747EB"/>
    <w:rsid w:val="004769E8"/>
    <w:rsid w:val="0048003B"/>
    <w:rsid w:val="00483319"/>
    <w:rsid w:val="004844CC"/>
    <w:rsid w:val="00490D72"/>
    <w:rsid w:val="00491988"/>
    <w:rsid w:val="00494F46"/>
    <w:rsid w:val="00496EEB"/>
    <w:rsid w:val="004A05C7"/>
    <w:rsid w:val="004A1D5F"/>
    <w:rsid w:val="004A697D"/>
    <w:rsid w:val="004B0BEA"/>
    <w:rsid w:val="004B640B"/>
    <w:rsid w:val="004C1717"/>
    <w:rsid w:val="004C3AAE"/>
    <w:rsid w:val="004C52B2"/>
    <w:rsid w:val="004C5BFB"/>
    <w:rsid w:val="004C636A"/>
    <w:rsid w:val="004C6B86"/>
    <w:rsid w:val="004D4F56"/>
    <w:rsid w:val="004D51F9"/>
    <w:rsid w:val="004D6054"/>
    <w:rsid w:val="004D608A"/>
    <w:rsid w:val="004E0920"/>
    <w:rsid w:val="004E5305"/>
    <w:rsid w:val="004F0B96"/>
    <w:rsid w:val="004F1F13"/>
    <w:rsid w:val="00505F7F"/>
    <w:rsid w:val="005178E4"/>
    <w:rsid w:val="00520809"/>
    <w:rsid w:val="005246D4"/>
    <w:rsid w:val="005302A2"/>
    <w:rsid w:val="00530747"/>
    <w:rsid w:val="00533480"/>
    <w:rsid w:val="00534478"/>
    <w:rsid w:val="00540AEB"/>
    <w:rsid w:val="00543853"/>
    <w:rsid w:val="005455BD"/>
    <w:rsid w:val="00552CE6"/>
    <w:rsid w:val="00571E95"/>
    <w:rsid w:val="00572318"/>
    <w:rsid w:val="005755DA"/>
    <w:rsid w:val="00576075"/>
    <w:rsid w:val="0058447F"/>
    <w:rsid w:val="00584E34"/>
    <w:rsid w:val="00585F0A"/>
    <w:rsid w:val="00586AB6"/>
    <w:rsid w:val="005961D9"/>
    <w:rsid w:val="00596598"/>
    <w:rsid w:val="005A06AA"/>
    <w:rsid w:val="005A2352"/>
    <w:rsid w:val="005A302D"/>
    <w:rsid w:val="005A67F4"/>
    <w:rsid w:val="005B0151"/>
    <w:rsid w:val="005B5DBF"/>
    <w:rsid w:val="005C34FE"/>
    <w:rsid w:val="005C46E1"/>
    <w:rsid w:val="005C5913"/>
    <w:rsid w:val="005C59DE"/>
    <w:rsid w:val="005C72E0"/>
    <w:rsid w:val="005C7A1B"/>
    <w:rsid w:val="005D750D"/>
    <w:rsid w:val="005E10D1"/>
    <w:rsid w:val="005F158F"/>
    <w:rsid w:val="005F2B4A"/>
    <w:rsid w:val="005F615B"/>
    <w:rsid w:val="006025A0"/>
    <w:rsid w:val="00602884"/>
    <w:rsid w:val="00602C56"/>
    <w:rsid w:val="006038B4"/>
    <w:rsid w:val="00613AB6"/>
    <w:rsid w:val="006171FA"/>
    <w:rsid w:val="00623D6D"/>
    <w:rsid w:val="00625189"/>
    <w:rsid w:val="006320CE"/>
    <w:rsid w:val="00632EFF"/>
    <w:rsid w:val="00636C7E"/>
    <w:rsid w:val="00636E87"/>
    <w:rsid w:val="00640EB2"/>
    <w:rsid w:val="006457D4"/>
    <w:rsid w:val="00656C6F"/>
    <w:rsid w:val="006646D9"/>
    <w:rsid w:val="0067330B"/>
    <w:rsid w:val="006802CB"/>
    <w:rsid w:val="00681A3F"/>
    <w:rsid w:val="00683678"/>
    <w:rsid w:val="006844A5"/>
    <w:rsid w:val="00686680"/>
    <w:rsid w:val="00686CD3"/>
    <w:rsid w:val="006901F9"/>
    <w:rsid w:val="00693E52"/>
    <w:rsid w:val="006A02C7"/>
    <w:rsid w:val="006A2FFC"/>
    <w:rsid w:val="006B03DA"/>
    <w:rsid w:val="006B0720"/>
    <w:rsid w:val="006B18DE"/>
    <w:rsid w:val="006B41BD"/>
    <w:rsid w:val="006C71C4"/>
    <w:rsid w:val="006D24E7"/>
    <w:rsid w:val="006D28D5"/>
    <w:rsid w:val="006D7471"/>
    <w:rsid w:val="006E501B"/>
    <w:rsid w:val="006E54E9"/>
    <w:rsid w:val="006E74D6"/>
    <w:rsid w:val="006F2990"/>
    <w:rsid w:val="006F2C6D"/>
    <w:rsid w:val="007019A9"/>
    <w:rsid w:val="00704DCF"/>
    <w:rsid w:val="00706316"/>
    <w:rsid w:val="00707D07"/>
    <w:rsid w:val="0071000E"/>
    <w:rsid w:val="0071490F"/>
    <w:rsid w:val="00714EB2"/>
    <w:rsid w:val="0072014C"/>
    <w:rsid w:val="00720698"/>
    <w:rsid w:val="00720C28"/>
    <w:rsid w:val="007232BE"/>
    <w:rsid w:val="0072454B"/>
    <w:rsid w:val="00732B42"/>
    <w:rsid w:val="00734B43"/>
    <w:rsid w:val="00780D2F"/>
    <w:rsid w:val="00783768"/>
    <w:rsid w:val="007910B1"/>
    <w:rsid w:val="007922D1"/>
    <w:rsid w:val="007A064E"/>
    <w:rsid w:val="007A3727"/>
    <w:rsid w:val="007A381F"/>
    <w:rsid w:val="007A6C9C"/>
    <w:rsid w:val="007B2816"/>
    <w:rsid w:val="007B56AB"/>
    <w:rsid w:val="007B6BFA"/>
    <w:rsid w:val="007C148F"/>
    <w:rsid w:val="007C15BE"/>
    <w:rsid w:val="007C60BA"/>
    <w:rsid w:val="007C7C05"/>
    <w:rsid w:val="007D0901"/>
    <w:rsid w:val="007E5023"/>
    <w:rsid w:val="007E6953"/>
    <w:rsid w:val="007F45C8"/>
    <w:rsid w:val="00801202"/>
    <w:rsid w:val="00812578"/>
    <w:rsid w:val="0081402A"/>
    <w:rsid w:val="00820A0C"/>
    <w:rsid w:val="008241A7"/>
    <w:rsid w:val="00825E6D"/>
    <w:rsid w:val="0083360E"/>
    <w:rsid w:val="00837696"/>
    <w:rsid w:val="008454E8"/>
    <w:rsid w:val="00846E43"/>
    <w:rsid w:val="00852FBF"/>
    <w:rsid w:val="00862A94"/>
    <w:rsid w:val="008645F6"/>
    <w:rsid w:val="00871810"/>
    <w:rsid w:val="00872016"/>
    <w:rsid w:val="00872077"/>
    <w:rsid w:val="00872A31"/>
    <w:rsid w:val="00873036"/>
    <w:rsid w:val="0087410E"/>
    <w:rsid w:val="00885946"/>
    <w:rsid w:val="00887822"/>
    <w:rsid w:val="008915AC"/>
    <w:rsid w:val="00895413"/>
    <w:rsid w:val="008A11DE"/>
    <w:rsid w:val="008A187D"/>
    <w:rsid w:val="008A21AF"/>
    <w:rsid w:val="008A69AF"/>
    <w:rsid w:val="008B38BF"/>
    <w:rsid w:val="008B45E2"/>
    <w:rsid w:val="008B620D"/>
    <w:rsid w:val="008B7388"/>
    <w:rsid w:val="008C4D40"/>
    <w:rsid w:val="008D0995"/>
    <w:rsid w:val="008E11BD"/>
    <w:rsid w:val="008E5ED2"/>
    <w:rsid w:val="008F1859"/>
    <w:rsid w:val="008F4602"/>
    <w:rsid w:val="009057E6"/>
    <w:rsid w:val="00915EF8"/>
    <w:rsid w:val="0091742D"/>
    <w:rsid w:val="009266D0"/>
    <w:rsid w:val="00933A4C"/>
    <w:rsid w:val="0094676D"/>
    <w:rsid w:val="00946853"/>
    <w:rsid w:val="009478B6"/>
    <w:rsid w:val="009606A1"/>
    <w:rsid w:val="00960ECF"/>
    <w:rsid w:val="00960EE3"/>
    <w:rsid w:val="00961E71"/>
    <w:rsid w:val="009641CE"/>
    <w:rsid w:val="00967B18"/>
    <w:rsid w:val="009704C0"/>
    <w:rsid w:val="009760CD"/>
    <w:rsid w:val="009763FA"/>
    <w:rsid w:val="009804C6"/>
    <w:rsid w:val="009828E2"/>
    <w:rsid w:val="0098378D"/>
    <w:rsid w:val="009843F7"/>
    <w:rsid w:val="00985A9E"/>
    <w:rsid w:val="009926A9"/>
    <w:rsid w:val="00994134"/>
    <w:rsid w:val="00996A60"/>
    <w:rsid w:val="009A3F79"/>
    <w:rsid w:val="009A72F6"/>
    <w:rsid w:val="009A742B"/>
    <w:rsid w:val="009B34DC"/>
    <w:rsid w:val="009C16AE"/>
    <w:rsid w:val="009D0CE0"/>
    <w:rsid w:val="009D1B71"/>
    <w:rsid w:val="009D1E46"/>
    <w:rsid w:val="009E2497"/>
    <w:rsid w:val="009E3A30"/>
    <w:rsid w:val="00A01941"/>
    <w:rsid w:val="00A04065"/>
    <w:rsid w:val="00A07A4B"/>
    <w:rsid w:val="00A110F6"/>
    <w:rsid w:val="00A27FA0"/>
    <w:rsid w:val="00A30022"/>
    <w:rsid w:val="00A4199E"/>
    <w:rsid w:val="00A433F1"/>
    <w:rsid w:val="00A46FDD"/>
    <w:rsid w:val="00A51848"/>
    <w:rsid w:val="00A54BF2"/>
    <w:rsid w:val="00A60DD1"/>
    <w:rsid w:val="00A673E3"/>
    <w:rsid w:val="00A71C0F"/>
    <w:rsid w:val="00A73160"/>
    <w:rsid w:val="00A75330"/>
    <w:rsid w:val="00A75DFC"/>
    <w:rsid w:val="00A76962"/>
    <w:rsid w:val="00A76C4C"/>
    <w:rsid w:val="00A848D5"/>
    <w:rsid w:val="00A872FE"/>
    <w:rsid w:val="00A90934"/>
    <w:rsid w:val="00A92EF0"/>
    <w:rsid w:val="00AA17BC"/>
    <w:rsid w:val="00AA31E8"/>
    <w:rsid w:val="00AA4F4C"/>
    <w:rsid w:val="00AB13E7"/>
    <w:rsid w:val="00AB4254"/>
    <w:rsid w:val="00AB635C"/>
    <w:rsid w:val="00AC016B"/>
    <w:rsid w:val="00AC057A"/>
    <w:rsid w:val="00AC0E1E"/>
    <w:rsid w:val="00AC2BA0"/>
    <w:rsid w:val="00AC4121"/>
    <w:rsid w:val="00AC67E0"/>
    <w:rsid w:val="00AD415A"/>
    <w:rsid w:val="00AD515D"/>
    <w:rsid w:val="00AF4C6B"/>
    <w:rsid w:val="00B10BA5"/>
    <w:rsid w:val="00B12E85"/>
    <w:rsid w:val="00B349D4"/>
    <w:rsid w:val="00B3676B"/>
    <w:rsid w:val="00B4075F"/>
    <w:rsid w:val="00B41540"/>
    <w:rsid w:val="00B478A5"/>
    <w:rsid w:val="00B53F8F"/>
    <w:rsid w:val="00B6024A"/>
    <w:rsid w:val="00B604F7"/>
    <w:rsid w:val="00B65FCE"/>
    <w:rsid w:val="00B709D7"/>
    <w:rsid w:val="00B71C43"/>
    <w:rsid w:val="00B774A7"/>
    <w:rsid w:val="00B82BE9"/>
    <w:rsid w:val="00B8578A"/>
    <w:rsid w:val="00B85D74"/>
    <w:rsid w:val="00B85E17"/>
    <w:rsid w:val="00B87ADE"/>
    <w:rsid w:val="00B92E9D"/>
    <w:rsid w:val="00B97DF3"/>
    <w:rsid w:val="00BA4D18"/>
    <w:rsid w:val="00BB0AA9"/>
    <w:rsid w:val="00BC0DF5"/>
    <w:rsid w:val="00BC6107"/>
    <w:rsid w:val="00BC7B66"/>
    <w:rsid w:val="00BC7D9B"/>
    <w:rsid w:val="00BD18A7"/>
    <w:rsid w:val="00BF2D45"/>
    <w:rsid w:val="00BF39FB"/>
    <w:rsid w:val="00BF50B5"/>
    <w:rsid w:val="00BF61D0"/>
    <w:rsid w:val="00C1022D"/>
    <w:rsid w:val="00C167E0"/>
    <w:rsid w:val="00C22BF3"/>
    <w:rsid w:val="00C23CD3"/>
    <w:rsid w:val="00C320A8"/>
    <w:rsid w:val="00C342B1"/>
    <w:rsid w:val="00C43C70"/>
    <w:rsid w:val="00C440B6"/>
    <w:rsid w:val="00C512AB"/>
    <w:rsid w:val="00C528A7"/>
    <w:rsid w:val="00C60B8E"/>
    <w:rsid w:val="00C62B0B"/>
    <w:rsid w:val="00C726BC"/>
    <w:rsid w:val="00C760C9"/>
    <w:rsid w:val="00C76D73"/>
    <w:rsid w:val="00C771F9"/>
    <w:rsid w:val="00C7720B"/>
    <w:rsid w:val="00C774BD"/>
    <w:rsid w:val="00C80627"/>
    <w:rsid w:val="00C80AB3"/>
    <w:rsid w:val="00C830E2"/>
    <w:rsid w:val="00C915A0"/>
    <w:rsid w:val="00C96CCE"/>
    <w:rsid w:val="00CA0DF6"/>
    <w:rsid w:val="00CA33DF"/>
    <w:rsid w:val="00CA6758"/>
    <w:rsid w:val="00CA7B91"/>
    <w:rsid w:val="00CB171E"/>
    <w:rsid w:val="00CB1D98"/>
    <w:rsid w:val="00CB7285"/>
    <w:rsid w:val="00CB79B6"/>
    <w:rsid w:val="00CD5347"/>
    <w:rsid w:val="00CD65FA"/>
    <w:rsid w:val="00CE1270"/>
    <w:rsid w:val="00CE1389"/>
    <w:rsid w:val="00CE4440"/>
    <w:rsid w:val="00CE5626"/>
    <w:rsid w:val="00CF2BFA"/>
    <w:rsid w:val="00CF73A1"/>
    <w:rsid w:val="00CF7B02"/>
    <w:rsid w:val="00D01A3C"/>
    <w:rsid w:val="00D07767"/>
    <w:rsid w:val="00D07DA6"/>
    <w:rsid w:val="00D1010D"/>
    <w:rsid w:val="00D1021C"/>
    <w:rsid w:val="00D10838"/>
    <w:rsid w:val="00D137EF"/>
    <w:rsid w:val="00D1627F"/>
    <w:rsid w:val="00D20E64"/>
    <w:rsid w:val="00D27E80"/>
    <w:rsid w:val="00D3479A"/>
    <w:rsid w:val="00D34D6A"/>
    <w:rsid w:val="00D44362"/>
    <w:rsid w:val="00D44C3F"/>
    <w:rsid w:val="00D47E7D"/>
    <w:rsid w:val="00D52FCA"/>
    <w:rsid w:val="00D54AA4"/>
    <w:rsid w:val="00D56008"/>
    <w:rsid w:val="00D56C44"/>
    <w:rsid w:val="00D57F2B"/>
    <w:rsid w:val="00D63A95"/>
    <w:rsid w:val="00D817F5"/>
    <w:rsid w:val="00D82C51"/>
    <w:rsid w:val="00D839E7"/>
    <w:rsid w:val="00D85999"/>
    <w:rsid w:val="00D8744D"/>
    <w:rsid w:val="00D87559"/>
    <w:rsid w:val="00D87791"/>
    <w:rsid w:val="00D917B6"/>
    <w:rsid w:val="00D91C25"/>
    <w:rsid w:val="00D91CF7"/>
    <w:rsid w:val="00D957FA"/>
    <w:rsid w:val="00D96E20"/>
    <w:rsid w:val="00D978FE"/>
    <w:rsid w:val="00DA0178"/>
    <w:rsid w:val="00DA0CBA"/>
    <w:rsid w:val="00DA3F0D"/>
    <w:rsid w:val="00DA6BA5"/>
    <w:rsid w:val="00DB2204"/>
    <w:rsid w:val="00DB5225"/>
    <w:rsid w:val="00DB7904"/>
    <w:rsid w:val="00DC1269"/>
    <w:rsid w:val="00DC1ECE"/>
    <w:rsid w:val="00DC2AE5"/>
    <w:rsid w:val="00DD1311"/>
    <w:rsid w:val="00DD7C18"/>
    <w:rsid w:val="00DE21F2"/>
    <w:rsid w:val="00DE2F95"/>
    <w:rsid w:val="00DE3D46"/>
    <w:rsid w:val="00DE4BF7"/>
    <w:rsid w:val="00DF2D8F"/>
    <w:rsid w:val="00DF42D9"/>
    <w:rsid w:val="00DF535E"/>
    <w:rsid w:val="00E01B76"/>
    <w:rsid w:val="00E0213F"/>
    <w:rsid w:val="00E03939"/>
    <w:rsid w:val="00E04F22"/>
    <w:rsid w:val="00E0688C"/>
    <w:rsid w:val="00E10122"/>
    <w:rsid w:val="00E159B4"/>
    <w:rsid w:val="00E17AA2"/>
    <w:rsid w:val="00E223A3"/>
    <w:rsid w:val="00E22AEF"/>
    <w:rsid w:val="00E324D9"/>
    <w:rsid w:val="00E40F2C"/>
    <w:rsid w:val="00E44396"/>
    <w:rsid w:val="00E46C5A"/>
    <w:rsid w:val="00E510A6"/>
    <w:rsid w:val="00E53208"/>
    <w:rsid w:val="00E63699"/>
    <w:rsid w:val="00E67E00"/>
    <w:rsid w:val="00E70F27"/>
    <w:rsid w:val="00E772CB"/>
    <w:rsid w:val="00E77BD4"/>
    <w:rsid w:val="00E810B4"/>
    <w:rsid w:val="00E81D79"/>
    <w:rsid w:val="00E8554A"/>
    <w:rsid w:val="00E855C2"/>
    <w:rsid w:val="00E92696"/>
    <w:rsid w:val="00E935A8"/>
    <w:rsid w:val="00E94969"/>
    <w:rsid w:val="00EA276C"/>
    <w:rsid w:val="00EA69D2"/>
    <w:rsid w:val="00EB2619"/>
    <w:rsid w:val="00EB7654"/>
    <w:rsid w:val="00EC475E"/>
    <w:rsid w:val="00EC5850"/>
    <w:rsid w:val="00EC6839"/>
    <w:rsid w:val="00EC70A4"/>
    <w:rsid w:val="00EC78AC"/>
    <w:rsid w:val="00ED1A0D"/>
    <w:rsid w:val="00ED5797"/>
    <w:rsid w:val="00ED6294"/>
    <w:rsid w:val="00EF021E"/>
    <w:rsid w:val="00EF40D0"/>
    <w:rsid w:val="00EF43E3"/>
    <w:rsid w:val="00EF6E95"/>
    <w:rsid w:val="00EF7C6E"/>
    <w:rsid w:val="00F0490D"/>
    <w:rsid w:val="00F1154E"/>
    <w:rsid w:val="00F152BB"/>
    <w:rsid w:val="00F205F7"/>
    <w:rsid w:val="00F21929"/>
    <w:rsid w:val="00F259CE"/>
    <w:rsid w:val="00F30911"/>
    <w:rsid w:val="00F30C82"/>
    <w:rsid w:val="00F31D63"/>
    <w:rsid w:val="00F35953"/>
    <w:rsid w:val="00F4576E"/>
    <w:rsid w:val="00F4750C"/>
    <w:rsid w:val="00F5009F"/>
    <w:rsid w:val="00F53F17"/>
    <w:rsid w:val="00F628AC"/>
    <w:rsid w:val="00F67429"/>
    <w:rsid w:val="00F71B4C"/>
    <w:rsid w:val="00F739F7"/>
    <w:rsid w:val="00F76F20"/>
    <w:rsid w:val="00F832B8"/>
    <w:rsid w:val="00F84CDB"/>
    <w:rsid w:val="00F92135"/>
    <w:rsid w:val="00F92C24"/>
    <w:rsid w:val="00FA4112"/>
    <w:rsid w:val="00FA6FF2"/>
    <w:rsid w:val="00FA784A"/>
    <w:rsid w:val="00FB2349"/>
    <w:rsid w:val="00FB78AA"/>
    <w:rsid w:val="00FC3411"/>
    <w:rsid w:val="00FD2F15"/>
    <w:rsid w:val="00FD5DE4"/>
    <w:rsid w:val="00FE045E"/>
    <w:rsid w:val="00FE3C4F"/>
    <w:rsid w:val="00FE4232"/>
    <w:rsid w:val="00FE46F5"/>
    <w:rsid w:val="00FF0270"/>
    <w:rsid w:val="00FF3DC0"/>
    <w:rsid w:val="00FF53A5"/>
    <w:rsid w:val="00FF684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8E15E0D"/>
  <w15:docId w15:val="{FD8E342D-1458-4C77-BBBF-8EC8CF270C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96EEB"/>
  </w:style>
  <w:style w:type="paragraph" w:styleId="Heading1">
    <w:name w:val="heading 1"/>
    <w:basedOn w:val="Normal"/>
    <w:next w:val="Normal"/>
    <w:link w:val="Heading1Char"/>
    <w:uiPriority w:val="9"/>
    <w:qFormat/>
    <w:rsid w:val="00AD515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7E80"/>
    <w:pPr>
      <w:ind w:left="720"/>
      <w:contextualSpacing/>
    </w:pPr>
  </w:style>
  <w:style w:type="paragraph" w:styleId="Header">
    <w:name w:val="header"/>
    <w:basedOn w:val="Normal"/>
    <w:link w:val="HeaderChar"/>
    <w:uiPriority w:val="99"/>
    <w:unhideWhenUsed/>
    <w:rsid w:val="002316B3"/>
    <w:pPr>
      <w:tabs>
        <w:tab w:val="center" w:pos="4513"/>
        <w:tab w:val="right" w:pos="9026"/>
      </w:tabs>
      <w:spacing w:after="0" w:line="240" w:lineRule="auto"/>
    </w:pPr>
  </w:style>
  <w:style w:type="character" w:customStyle="1" w:styleId="HeaderChar">
    <w:name w:val="Header Char"/>
    <w:basedOn w:val="DefaultParagraphFont"/>
    <w:link w:val="Header"/>
    <w:uiPriority w:val="99"/>
    <w:rsid w:val="002316B3"/>
  </w:style>
  <w:style w:type="paragraph" w:styleId="Footer">
    <w:name w:val="footer"/>
    <w:basedOn w:val="Normal"/>
    <w:link w:val="FooterChar"/>
    <w:uiPriority w:val="99"/>
    <w:unhideWhenUsed/>
    <w:rsid w:val="002316B3"/>
    <w:pPr>
      <w:tabs>
        <w:tab w:val="center" w:pos="4513"/>
        <w:tab w:val="right" w:pos="9026"/>
      </w:tabs>
      <w:spacing w:after="0" w:line="240" w:lineRule="auto"/>
    </w:pPr>
  </w:style>
  <w:style w:type="character" w:customStyle="1" w:styleId="FooterChar">
    <w:name w:val="Footer Char"/>
    <w:basedOn w:val="DefaultParagraphFont"/>
    <w:link w:val="Footer"/>
    <w:uiPriority w:val="99"/>
    <w:rsid w:val="002316B3"/>
  </w:style>
  <w:style w:type="character" w:styleId="SubtleEmphasis">
    <w:name w:val="Subtle Emphasis"/>
    <w:basedOn w:val="DefaultParagraphFont"/>
    <w:uiPriority w:val="19"/>
    <w:qFormat/>
    <w:rsid w:val="0008554D"/>
    <w:rPr>
      <w:i/>
      <w:iCs/>
      <w:color w:val="404040" w:themeColor="text1" w:themeTint="BF"/>
    </w:rPr>
  </w:style>
  <w:style w:type="paragraph" w:styleId="Subtitle">
    <w:name w:val="Subtitle"/>
    <w:basedOn w:val="Normal"/>
    <w:next w:val="Normal"/>
    <w:link w:val="SubtitleChar"/>
    <w:uiPriority w:val="11"/>
    <w:qFormat/>
    <w:rsid w:val="0008554D"/>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08554D"/>
    <w:rPr>
      <w:rFonts w:eastAsiaTheme="minorEastAsia"/>
      <w:color w:val="5A5A5A" w:themeColor="text1" w:themeTint="A5"/>
      <w:spacing w:val="15"/>
    </w:rPr>
  </w:style>
  <w:style w:type="character" w:styleId="CommentReference">
    <w:name w:val="annotation reference"/>
    <w:basedOn w:val="DefaultParagraphFont"/>
    <w:uiPriority w:val="99"/>
    <w:semiHidden/>
    <w:unhideWhenUsed/>
    <w:rsid w:val="007C7C05"/>
    <w:rPr>
      <w:sz w:val="16"/>
      <w:szCs w:val="16"/>
    </w:rPr>
  </w:style>
  <w:style w:type="paragraph" w:styleId="CommentText">
    <w:name w:val="annotation text"/>
    <w:basedOn w:val="Normal"/>
    <w:link w:val="CommentTextChar"/>
    <w:uiPriority w:val="99"/>
    <w:semiHidden/>
    <w:unhideWhenUsed/>
    <w:rsid w:val="007C7C05"/>
    <w:pPr>
      <w:spacing w:line="240" w:lineRule="auto"/>
    </w:pPr>
    <w:rPr>
      <w:sz w:val="20"/>
      <w:szCs w:val="20"/>
    </w:rPr>
  </w:style>
  <w:style w:type="character" w:customStyle="1" w:styleId="CommentTextChar">
    <w:name w:val="Comment Text Char"/>
    <w:basedOn w:val="DefaultParagraphFont"/>
    <w:link w:val="CommentText"/>
    <w:uiPriority w:val="99"/>
    <w:semiHidden/>
    <w:rsid w:val="007C7C05"/>
    <w:rPr>
      <w:sz w:val="20"/>
      <w:szCs w:val="20"/>
    </w:rPr>
  </w:style>
  <w:style w:type="paragraph" w:styleId="CommentSubject">
    <w:name w:val="annotation subject"/>
    <w:basedOn w:val="CommentText"/>
    <w:next w:val="CommentText"/>
    <w:link w:val="CommentSubjectChar"/>
    <w:uiPriority w:val="99"/>
    <w:semiHidden/>
    <w:unhideWhenUsed/>
    <w:rsid w:val="007C7C05"/>
    <w:rPr>
      <w:b/>
      <w:bCs/>
    </w:rPr>
  </w:style>
  <w:style w:type="character" w:customStyle="1" w:styleId="CommentSubjectChar">
    <w:name w:val="Comment Subject Char"/>
    <w:basedOn w:val="CommentTextChar"/>
    <w:link w:val="CommentSubject"/>
    <w:uiPriority w:val="99"/>
    <w:semiHidden/>
    <w:rsid w:val="007C7C05"/>
    <w:rPr>
      <w:b/>
      <w:bCs/>
      <w:sz w:val="20"/>
      <w:szCs w:val="20"/>
    </w:rPr>
  </w:style>
  <w:style w:type="paragraph" w:styleId="BalloonText">
    <w:name w:val="Balloon Text"/>
    <w:basedOn w:val="Normal"/>
    <w:link w:val="BalloonTextChar"/>
    <w:uiPriority w:val="99"/>
    <w:semiHidden/>
    <w:unhideWhenUsed/>
    <w:rsid w:val="007C7C0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7C05"/>
    <w:rPr>
      <w:rFonts w:ascii="Segoe UI" w:hAnsi="Segoe UI" w:cs="Segoe UI"/>
      <w:sz w:val="18"/>
      <w:szCs w:val="18"/>
    </w:rPr>
  </w:style>
  <w:style w:type="paragraph" w:styleId="FootnoteText">
    <w:name w:val="footnote text"/>
    <w:basedOn w:val="Normal"/>
    <w:link w:val="FootnoteTextChar"/>
    <w:uiPriority w:val="99"/>
    <w:semiHidden/>
    <w:unhideWhenUsed/>
    <w:rsid w:val="005C34F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C34FE"/>
    <w:rPr>
      <w:sz w:val="20"/>
      <w:szCs w:val="20"/>
    </w:rPr>
  </w:style>
  <w:style w:type="character" w:styleId="FootnoteReference">
    <w:name w:val="footnote reference"/>
    <w:basedOn w:val="DefaultParagraphFont"/>
    <w:uiPriority w:val="99"/>
    <w:semiHidden/>
    <w:unhideWhenUsed/>
    <w:rsid w:val="005C34FE"/>
    <w:rPr>
      <w:vertAlign w:val="superscript"/>
    </w:rPr>
  </w:style>
  <w:style w:type="character" w:styleId="PlaceholderText">
    <w:name w:val="Placeholder Text"/>
    <w:basedOn w:val="DefaultParagraphFont"/>
    <w:uiPriority w:val="99"/>
    <w:semiHidden/>
    <w:rsid w:val="009D0CE0"/>
    <w:rPr>
      <w:color w:val="808080"/>
    </w:rPr>
  </w:style>
  <w:style w:type="character" w:customStyle="1" w:styleId="Heading1Char">
    <w:name w:val="Heading 1 Char"/>
    <w:basedOn w:val="DefaultParagraphFont"/>
    <w:link w:val="Heading1"/>
    <w:uiPriority w:val="9"/>
    <w:rsid w:val="00AD515D"/>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AD515D"/>
    <w:pPr>
      <w:outlineLvl w:val="9"/>
    </w:pPr>
    <w:rPr>
      <w:lang w:val="en-US"/>
    </w:rPr>
  </w:style>
  <w:style w:type="paragraph" w:styleId="Caption">
    <w:name w:val="caption"/>
    <w:basedOn w:val="Normal"/>
    <w:next w:val="Normal"/>
    <w:uiPriority w:val="35"/>
    <w:unhideWhenUsed/>
    <w:qFormat/>
    <w:rsid w:val="00ED5797"/>
    <w:pPr>
      <w:spacing w:after="200" w:line="240" w:lineRule="auto"/>
    </w:pPr>
    <w:rPr>
      <w:i/>
      <w:iCs/>
      <w:color w:val="44546A" w:themeColor="text2"/>
      <w:sz w:val="18"/>
      <w:szCs w:val="18"/>
    </w:rPr>
  </w:style>
  <w:style w:type="table" w:styleId="TableGrid">
    <w:name w:val="Table Grid"/>
    <w:basedOn w:val="TableNormal"/>
    <w:uiPriority w:val="39"/>
    <w:rsid w:val="00EC47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B53F8F"/>
  </w:style>
  <w:style w:type="paragraph" w:styleId="TOC2">
    <w:name w:val="toc 2"/>
    <w:basedOn w:val="Normal"/>
    <w:next w:val="Normal"/>
    <w:autoRedefine/>
    <w:uiPriority w:val="39"/>
    <w:unhideWhenUsed/>
    <w:rsid w:val="0033207D"/>
    <w:pPr>
      <w:spacing w:after="100"/>
      <w:ind w:left="220"/>
    </w:pPr>
    <w:rPr>
      <w:rFonts w:eastAsiaTheme="minorEastAsia" w:cs="Times New Roman"/>
      <w:lang w:val="en-US"/>
    </w:rPr>
  </w:style>
  <w:style w:type="paragraph" w:styleId="TOC1">
    <w:name w:val="toc 1"/>
    <w:basedOn w:val="Normal"/>
    <w:next w:val="Normal"/>
    <w:autoRedefine/>
    <w:uiPriority w:val="39"/>
    <w:unhideWhenUsed/>
    <w:rsid w:val="0033207D"/>
    <w:pPr>
      <w:spacing w:after="100"/>
    </w:pPr>
    <w:rPr>
      <w:rFonts w:eastAsiaTheme="minorEastAsia" w:cs="Times New Roman"/>
      <w:lang w:val="en-US"/>
    </w:rPr>
  </w:style>
  <w:style w:type="paragraph" w:styleId="TOC3">
    <w:name w:val="toc 3"/>
    <w:basedOn w:val="Normal"/>
    <w:next w:val="Normal"/>
    <w:autoRedefine/>
    <w:uiPriority w:val="39"/>
    <w:unhideWhenUsed/>
    <w:rsid w:val="0033207D"/>
    <w:pPr>
      <w:spacing w:after="100"/>
      <w:ind w:left="440"/>
    </w:pPr>
    <w:rPr>
      <w:rFonts w:eastAsiaTheme="minorEastAsia"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5349">
      <w:bodyDiv w:val="1"/>
      <w:marLeft w:val="0"/>
      <w:marRight w:val="0"/>
      <w:marTop w:val="0"/>
      <w:marBottom w:val="0"/>
      <w:divBdr>
        <w:top w:val="none" w:sz="0" w:space="0" w:color="auto"/>
        <w:left w:val="none" w:sz="0" w:space="0" w:color="auto"/>
        <w:bottom w:val="none" w:sz="0" w:space="0" w:color="auto"/>
        <w:right w:val="none" w:sz="0" w:space="0" w:color="auto"/>
      </w:divBdr>
    </w:div>
    <w:div w:id="5982355">
      <w:bodyDiv w:val="1"/>
      <w:marLeft w:val="0"/>
      <w:marRight w:val="0"/>
      <w:marTop w:val="0"/>
      <w:marBottom w:val="0"/>
      <w:divBdr>
        <w:top w:val="none" w:sz="0" w:space="0" w:color="auto"/>
        <w:left w:val="none" w:sz="0" w:space="0" w:color="auto"/>
        <w:bottom w:val="none" w:sz="0" w:space="0" w:color="auto"/>
        <w:right w:val="none" w:sz="0" w:space="0" w:color="auto"/>
      </w:divBdr>
    </w:div>
    <w:div w:id="6905448">
      <w:bodyDiv w:val="1"/>
      <w:marLeft w:val="0"/>
      <w:marRight w:val="0"/>
      <w:marTop w:val="0"/>
      <w:marBottom w:val="0"/>
      <w:divBdr>
        <w:top w:val="none" w:sz="0" w:space="0" w:color="auto"/>
        <w:left w:val="none" w:sz="0" w:space="0" w:color="auto"/>
        <w:bottom w:val="none" w:sz="0" w:space="0" w:color="auto"/>
        <w:right w:val="none" w:sz="0" w:space="0" w:color="auto"/>
      </w:divBdr>
    </w:div>
    <w:div w:id="15542432">
      <w:bodyDiv w:val="1"/>
      <w:marLeft w:val="0"/>
      <w:marRight w:val="0"/>
      <w:marTop w:val="0"/>
      <w:marBottom w:val="0"/>
      <w:divBdr>
        <w:top w:val="none" w:sz="0" w:space="0" w:color="auto"/>
        <w:left w:val="none" w:sz="0" w:space="0" w:color="auto"/>
        <w:bottom w:val="none" w:sz="0" w:space="0" w:color="auto"/>
        <w:right w:val="none" w:sz="0" w:space="0" w:color="auto"/>
      </w:divBdr>
    </w:div>
    <w:div w:id="15815409">
      <w:bodyDiv w:val="1"/>
      <w:marLeft w:val="0"/>
      <w:marRight w:val="0"/>
      <w:marTop w:val="0"/>
      <w:marBottom w:val="0"/>
      <w:divBdr>
        <w:top w:val="none" w:sz="0" w:space="0" w:color="auto"/>
        <w:left w:val="none" w:sz="0" w:space="0" w:color="auto"/>
        <w:bottom w:val="none" w:sz="0" w:space="0" w:color="auto"/>
        <w:right w:val="none" w:sz="0" w:space="0" w:color="auto"/>
      </w:divBdr>
    </w:div>
    <w:div w:id="21974929">
      <w:bodyDiv w:val="1"/>
      <w:marLeft w:val="0"/>
      <w:marRight w:val="0"/>
      <w:marTop w:val="0"/>
      <w:marBottom w:val="0"/>
      <w:divBdr>
        <w:top w:val="none" w:sz="0" w:space="0" w:color="auto"/>
        <w:left w:val="none" w:sz="0" w:space="0" w:color="auto"/>
        <w:bottom w:val="none" w:sz="0" w:space="0" w:color="auto"/>
        <w:right w:val="none" w:sz="0" w:space="0" w:color="auto"/>
      </w:divBdr>
    </w:div>
    <w:div w:id="29765427">
      <w:bodyDiv w:val="1"/>
      <w:marLeft w:val="0"/>
      <w:marRight w:val="0"/>
      <w:marTop w:val="0"/>
      <w:marBottom w:val="0"/>
      <w:divBdr>
        <w:top w:val="none" w:sz="0" w:space="0" w:color="auto"/>
        <w:left w:val="none" w:sz="0" w:space="0" w:color="auto"/>
        <w:bottom w:val="none" w:sz="0" w:space="0" w:color="auto"/>
        <w:right w:val="none" w:sz="0" w:space="0" w:color="auto"/>
      </w:divBdr>
    </w:div>
    <w:div w:id="45416861">
      <w:bodyDiv w:val="1"/>
      <w:marLeft w:val="0"/>
      <w:marRight w:val="0"/>
      <w:marTop w:val="0"/>
      <w:marBottom w:val="0"/>
      <w:divBdr>
        <w:top w:val="none" w:sz="0" w:space="0" w:color="auto"/>
        <w:left w:val="none" w:sz="0" w:space="0" w:color="auto"/>
        <w:bottom w:val="none" w:sz="0" w:space="0" w:color="auto"/>
        <w:right w:val="none" w:sz="0" w:space="0" w:color="auto"/>
      </w:divBdr>
    </w:div>
    <w:div w:id="48040304">
      <w:bodyDiv w:val="1"/>
      <w:marLeft w:val="0"/>
      <w:marRight w:val="0"/>
      <w:marTop w:val="0"/>
      <w:marBottom w:val="0"/>
      <w:divBdr>
        <w:top w:val="none" w:sz="0" w:space="0" w:color="auto"/>
        <w:left w:val="none" w:sz="0" w:space="0" w:color="auto"/>
        <w:bottom w:val="none" w:sz="0" w:space="0" w:color="auto"/>
        <w:right w:val="none" w:sz="0" w:space="0" w:color="auto"/>
      </w:divBdr>
    </w:div>
    <w:div w:id="51737269">
      <w:bodyDiv w:val="1"/>
      <w:marLeft w:val="0"/>
      <w:marRight w:val="0"/>
      <w:marTop w:val="0"/>
      <w:marBottom w:val="0"/>
      <w:divBdr>
        <w:top w:val="none" w:sz="0" w:space="0" w:color="auto"/>
        <w:left w:val="none" w:sz="0" w:space="0" w:color="auto"/>
        <w:bottom w:val="none" w:sz="0" w:space="0" w:color="auto"/>
        <w:right w:val="none" w:sz="0" w:space="0" w:color="auto"/>
      </w:divBdr>
    </w:div>
    <w:div w:id="61104737">
      <w:bodyDiv w:val="1"/>
      <w:marLeft w:val="0"/>
      <w:marRight w:val="0"/>
      <w:marTop w:val="0"/>
      <w:marBottom w:val="0"/>
      <w:divBdr>
        <w:top w:val="none" w:sz="0" w:space="0" w:color="auto"/>
        <w:left w:val="none" w:sz="0" w:space="0" w:color="auto"/>
        <w:bottom w:val="none" w:sz="0" w:space="0" w:color="auto"/>
        <w:right w:val="none" w:sz="0" w:space="0" w:color="auto"/>
      </w:divBdr>
    </w:div>
    <w:div w:id="62802407">
      <w:bodyDiv w:val="1"/>
      <w:marLeft w:val="0"/>
      <w:marRight w:val="0"/>
      <w:marTop w:val="0"/>
      <w:marBottom w:val="0"/>
      <w:divBdr>
        <w:top w:val="none" w:sz="0" w:space="0" w:color="auto"/>
        <w:left w:val="none" w:sz="0" w:space="0" w:color="auto"/>
        <w:bottom w:val="none" w:sz="0" w:space="0" w:color="auto"/>
        <w:right w:val="none" w:sz="0" w:space="0" w:color="auto"/>
      </w:divBdr>
    </w:div>
    <w:div w:id="63377356">
      <w:bodyDiv w:val="1"/>
      <w:marLeft w:val="0"/>
      <w:marRight w:val="0"/>
      <w:marTop w:val="0"/>
      <w:marBottom w:val="0"/>
      <w:divBdr>
        <w:top w:val="none" w:sz="0" w:space="0" w:color="auto"/>
        <w:left w:val="none" w:sz="0" w:space="0" w:color="auto"/>
        <w:bottom w:val="none" w:sz="0" w:space="0" w:color="auto"/>
        <w:right w:val="none" w:sz="0" w:space="0" w:color="auto"/>
      </w:divBdr>
    </w:div>
    <w:div w:id="72627631">
      <w:bodyDiv w:val="1"/>
      <w:marLeft w:val="0"/>
      <w:marRight w:val="0"/>
      <w:marTop w:val="0"/>
      <w:marBottom w:val="0"/>
      <w:divBdr>
        <w:top w:val="none" w:sz="0" w:space="0" w:color="auto"/>
        <w:left w:val="none" w:sz="0" w:space="0" w:color="auto"/>
        <w:bottom w:val="none" w:sz="0" w:space="0" w:color="auto"/>
        <w:right w:val="none" w:sz="0" w:space="0" w:color="auto"/>
      </w:divBdr>
    </w:div>
    <w:div w:id="74322623">
      <w:bodyDiv w:val="1"/>
      <w:marLeft w:val="0"/>
      <w:marRight w:val="0"/>
      <w:marTop w:val="0"/>
      <w:marBottom w:val="0"/>
      <w:divBdr>
        <w:top w:val="none" w:sz="0" w:space="0" w:color="auto"/>
        <w:left w:val="none" w:sz="0" w:space="0" w:color="auto"/>
        <w:bottom w:val="none" w:sz="0" w:space="0" w:color="auto"/>
        <w:right w:val="none" w:sz="0" w:space="0" w:color="auto"/>
      </w:divBdr>
    </w:div>
    <w:div w:id="74665606">
      <w:bodyDiv w:val="1"/>
      <w:marLeft w:val="0"/>
      <w:marRight w:val="0"/>
      <w:marTop w:val="0"/>
      <w:marBottom w:val="0"/>
      <w:divBdr>
        <w:top w:val="none" w:sz="0" w:space="0" w:color="auto"/>
        <w:left w:val="none" w:sz="0" w:space="0" w:color="auto"/>
        <w:bottom w:val="none" w:sz="0" w:space="0" w:color="auto"/>
        <w:right w:val="none" w:sz="0" w:space="0" w:color="auto"/>
      </w:divBdr>
    </w:div>
    <w:div w:id="80874770">
      <w:bodyDiv w:val="1"/>
      <w:marLeft w:val="0"/>
      <w:marRight w:val="0"/>
      <w:marTop w:val="0"/>
      <w:marBottom w:val="0"/>
      <w:divBdr>
        <w:top w:val="none" w:sz="0" w:space="0" w:color="auto"/>
        <w:left w:val="none" w:sz="0" w:space="0" w:color="auto"/>
        <w:bottom w:val="none" w:sz="0" w:space="0" w:color="auto"/>
        <w:right w:val="none" w:sz="0" w:space="0" w:color="auto"/>
      </w:divBdr>
    </w:div>
    <w:div w:id="99031026">
      <w:bodyDiv w:val="1"/>
      <w:marLeft w:val="0"/>
      <w:marRight w:val="0"/>
      <w:marTop w:val="0"/>
      <w:marBottom w:val="0"/>
      <w:divBdr>
        <w:top w:val="none" w:sz="0" w:space="0" w:color="auto"/>
        <w:left w:val="none" w:sz="0" w:space="0" w:color="auto"/>
        <w:bottom w:val="none" w:sz="0" w:space="0" w:color="auto"/>
        <w:right w:val="none" w:sz="0" w:space="0" w:color="auto"/>
      </w:divBdr>
    </w:div>
    <w:div w:id="102115090">
      <w:bodyDiv w:val="1"/>
      <w:marLeft w:val="0"/>
      <w:marRight w:val="0"/>
      <w:marTop w:val="0"/>
      <w:marBottom w:val="0"/>
      <w:divBdr>
        <w:top w:val="none" w:sz="0" w:space="0" w:color="auto"/>
        <w:left w:val="none" w:sz="0" w:space="0" w:color="auto"/>
        <w:bottom w:val="none" w:sz="0" w:space="0" w:color="auto"/>
        <w:right w:val="none" w:sz="0" w:space="0" w:color="auto"/>
      </w:divBdr>
    </w:div>
    <w:div w:id="104352057">
      <w:bodyDiv w:val="1"/>
      <w:marLeft w:val="0"/>
      <w:marRight w:val="0"/>
      <w:marTop w:val="0"/>
      <w:marBottom w:val="0"/>
      <w:divBdr>
        <w:top w:val="none" w:sz="0" w:space="0" w:color="auto"/>
        <w:left w:val="none" w:sz="0" w:space="0" w:color="auto"/>
        <w:bottom w:val="none" w:sz="0" w:space="0" w:color="auto"/>
        <w:right w:val="none" w:sz="0" w:space="0" w:color="auto"/>
      </w:divBdr>
    </w:div>
    <w:div w:id="105740322">
      <w:bodyDiv w:val="1"/>
      <w:marLeft w:val="0"/>
      <w:marRight w:val="0"/>
      <w:marTop w:val="0"/>
      <w:marBottom w:val="0"/>
      <w:divBdr>
        <w:top w:val="none" w:sz="0" w:space="0" w:color="auto"/>
        <w:left w:val="none" w:sz="0" w:space="0" w:color="auto"/>
        <w:bottom w:val="none" w:sz="0" w:space="0" w:color="auto"/>
        <w:right w:val="none" w:sz="0" w:space="0" w:color="auto"/>
      </w:divBdr>
    </w:div>
    <w:div w:id="108208341">
      <w:bodyDiv w:val="1"/>
      <w:marLeft w:val="0"/>
      <w:marRight w:val="0"/>
      <w:marTop w:val="0"/>
      <w:marBottom w:val="0"/>
      <w:divBdr>
        <w:top w:val="none" w:sz="0" w:space="0" w:color="auto"/>
        <w:left w:val="none" w:sz="0" w:space="0" w:color="auto"/>
        <w:bottom w:val="none" w:sz="0" w:space="0" w:color="auto"/>
        <w:right w:val="none" w:sz="0" w:space="0" w:color="auto"/>
      </w:divBdr>
    </w:div>
    <w:div w:id="109981285">
      <w:bodyDiv w:val="1"/>
      <w:marLeft w:val="0"/>
      <w:marRight w:val="0"/>
      <w:marTop w:val="0"/>
      <w:marBottom w:val="0"/>
      <w:divBdr>
        <w:top w:val="none" w:sz="0" w:space="0" w:color="auto"/>
        <w:left w:val="none" w:sz="0" w:space="0" w:color="auto"/>
        <w:bottom w:val="none" w:sz="0" w:space="0" w:color="auto"/>
        <w:right w:val="none" w:sz="0" w:space="0" w:color="auto"/>
      </w:divBdr>
    </w:div>
    <w:div w:id="113982322">
      <w:bodyDiv w:val="1"/>
      <w:marLeft w:val="0"/>
      <w:marRight w:val="0"/>
      <w:marTop w:val="0"/>
      <w:marBottom w:val="0"/>
      <w:divBdr>
        <w:top w:val="none" w:sz="0" w:space="0" w:color="auto"/>
        <w:left w:val="none" w:sz="0" w:space="0" w:color="auto"/>
        <w:bottom w:val="none" w:sz="0" w:space="0" w:color="auto"/>
        <w:right w:val="none" w:sz="0" w:space="0" w:color="auto"/>
      </w:divBdr>
    </w:div>
    <w:div w:id="116336114">
      <w:bodyDiv w:val="1"/>
      <w:marLeft w:val="0"/>
      <w:marRight w:val="0"/>
      <w:marTop w:val="0"/>
      <w:marBottom w:val="0"/>
      <w:divBdr>
        <w:top w:val="none" w:sz="0" w:space="0" w:color="auto"/>
        <w:left w:val="none" w:sz="0" w:space="0" w:color="auto"/>
        <w:bottom w:val="none" w:sz="0" w:space="0" w:color="auto"/>
        <w:right w:val="none" w:sz="0" w:space="0" w:color="auto"/>
      </w:divBdr>
    </w:div>
    <w:div w:id="117182142">
      <w:bodyDiv w:val="1"/>
      <w:marLeft w:val="0"/>
      <w:marRight w:val="0"/>
      <w:marTop w:val="0"/>
      <w:marBottom w:val="0"/>
      <w:divBdr>
        <w:top w:val="none" w:sz="0" w:space="0" w:color="auto"/>
        <w:left w:val="none" w:sz="0" w:space="0" w:color="auto"/>
        <w:bottom w:val="none" w:sz="0" w:space="0" w:color="auto"/>
        <w:right w:val="none" w:sz="0" w:space="0" w:color="auto"/>
      </w:divBdr>
    </w:div>
    <w:div w:id="117182747">
      <w:bodyDiv w:val="1"/>
      <w:marLeft w:val="0"/>
      <w:marRight w:val="0"/>
      <w:marTop w:val="0"/>
      <w:marBottom w:val="0"/>
      <w:divBdr>
        <w:top w:val="none" w:sz="0" w:space="0" w:color="auto"/>
        <w:left w:val="none" w:sz="0" w:space="0" w:color="auto"/>
        <w:bottom w:val="none" w:sz="0" w:space="0" w:color="auto"/>
        <w:right w:val="none" w:sz="0" w:space="0" w:color="auto"/>
      </w:divBdr>
    </w:div>
    <w:div w:id="117459630">
      <w:bodyDiv w:val="1"/>
      <w:marLeft w:val="0"/>
      <w:marRight w:val="0"/>
      <w:marTop w:val="0"/>
      <w:marBottom w:val="0"/>
      <w:divBdr>
        <w:top w:val="none" w:sz="0" w:space="0" w:color="auto"/>
        <w:left w:val="none" w:sz="0" w:space="0" w:color="auto"/>
        <w:bottom w:val="none" w:sz="0" w:space="0" w:color="auto"/>
        <w:right w:val="none" w:sz="0" w:space="0" w:color="auto"/>
      </w:divBdr>
    </w:div>
    <w:div w:id="122625584">
      <w:bodyDiv w:val="1"/>
      <w:marLeft w:val="0"/>
      <w:marRight w:val="0"/>
      <w:marTop w:val="0"/>
      <w:marBottom w:val="0"/>
      <w:divBdr>
        <w:top w:val="none" w:sz="0" w:space="0" w:color="auto"/>
        <w:left w:val="none" w:sz="0" w:space="0" w:color="auto"/>
        <w:bottom w:val="none" w:sz="0" w:space="0" w:color="auto"/>
        <w:right w:val="none" w:sz="0" w:space="0" w:color="auto"/>
      </w:divBdr>
    </w:div>
    <w:div w:id="125634671">
      <w:bodyDiv w:val="1"/>
      <w:marLeft w:val="0"/>
      <w:marRight w:val="0"/>
      <w:marTop w:val="0"/>
      <w:marBottom w:val="0"/>
      <w:divBdr>
        <w:top w:val="none" w:sz="0" w:space="0" w:color="auto"/>
        <w:left w:val="none" w:sz="0" w:space="0" w:color="auto"/>
        <w:bottom w:val="none" w:sz="0" w:space="0" w:color="auto"/>
        <w:right w:val="none" w:sz="0" w:space="0" w:color="auto"/>
      </w:divBdr>
    </w:div>
    <w:div w:id="139657833">
      <w:bodyDiv w:val="1"/>
      <w:marLeft w:val="0"/>
      <w:marRight w:val="0"/>
      <w:marTop w:val="0"/>
      <w:marBottom w:val="0"/>
      <w:divBdr>
        <w:top w:val="none" w:sz="0" w:space="0" w:color="auto"/>
        <w:left w:val="none" w:sz="0" w:space="0" w:color="auto"/>
        <w:bottom w:val="none" w:sz="0" w:space="0" w:color="auto"/>
        <w:right w:val="none" w:sz="0" w:space="0" w:color="auto"/>
      </w:divBdr>
    </w:div>
    <w:div w:id="140275795">
      <w:bodyDiv w:val="1"/>
      <w:marLeft w:val="0"/>
      <w:marRight w:val="0"/>
      <w:marTop w:val="0"/>
      <w:marBottom w:val="0"/>
      <w:divBdr>
        <w:top w:val="none" w:sz="0" w:space="0" w:color="auto"/>
        <w:left w:val="none" w:sz="0" w:space="0" w:color="auto"/>
        <w:bottom w:val="none" w:sz="0" w:space="0" w:color="auto"/>
        <w:right w:val="none" w:sz="0" w:space="0" w:color="auto"/>
      </w:divBdr>
    </w:div>
    <w:div w:id="142162358">
      <w:bodyDiv w:val="1"/>
      <w:marLeft w:val="0"/>
      <w:marRight w:val="0"/>
      <w:marTop w:val="0"/>
      <w:marBottom w:val="0"/>
      <w:divBdr>
        <w:top w:val="none" w:sz="0" w:space="0" w:color="auto"/>
        <w:left w:val="none" w:sz="0" w:space="0" w:color="auto"/>
        <w:bottom w:val="none" w:sz="0" w:space="0" w:color="auto"/>
        <w:right w:val="none" w:sz="0" w:space="0" w:color="auto"/>
      </w:divBdr>
    </w:div>
    <w:div w:id="146173388">
      <w:bodyDiv w:val="1"/>
      <w:marLeft w:val="0"/>
      <w:marRight w:val="0"/>
      <w:marTop w:val="0"/>
      <w:marBottom w:val="0"/>
      <w:divBdr>
        <w:top w:val="none" w:sz="0" w:space="0" w:color="auto"/>
        <w:left w:val="none" w:sz="0" w:space="0" w:color="auto"/>
        <w:bottom w:val="none" w:sz="0" w:space="0" w:color="auto"/>
        <w:right w:val="none" w:sz="0" w:space="0" w:color="auto"/>
      </w:divBdr>
    </w:div>
    <w:div w:id="154927786">
      <w:bodyDiv w:val="1"/>
      <w:marLeft w:val="0"/>
      <w:marRight w:val="0"/>
      <w:marTop w:val="0"/>
      <w:marBottom w:val="0"/>
      <w:divBdr>
        <w:top w:val="none" w:sz="0" w:space="0" w:color="auto"/>
        <w:left w:val="none" w:sz="0" w:space="0" w:color="auto"/>
        <w:bottom w:val="none" w:sz="0" w:space="0" w:color="auto"/>
        <w:right w:val="none" w:sz="0" w:space="0" w:color="auto"/>
      </w:divBdr>
    </w:div>
    <w:div w:id="155265854">
      <w:bodyDiv w:val="1"/>
      <w:marLeft w:val="0"/>
      <w:marRight w:val="0"/>
      <w:marTop w:val="0"/>
      <w:marBottom w:val="0"/>
      <w:divBdr>
        <w:top w:val="none" w:sz="0" w:space="0" w:color="auto"/>
        <w:left w:val="none" w:sz="0" w:space="0" w:color="auto"/>
        <w:bottom w:val="none" w:sz="0" w:space="0" w:color="auto"/>
        <w:right w:val="none" w:sz="0" w:space="0" w:color="auto"/>
      </w:divBdr>
    </w:div>
    <w:div w:id="156502380">
      <w:bodyDiv w:val="1"/>
      <w:marLeft w:val="0"/>
      <w:marRight w:val="0"/>
      <w:marTop w:val="0"/>
      <w:marBottom w:val="0"/>
      <w:divBdr>
        <w:top w:val="none" w:sz="0" w:space="0" w:color="auto"/>
        <w:left w:val="none" w:sz="0" w:space="0" w:color="auto"/>
        <w:bottom w:val="none" w:sz="0" w:space="0" w:color="auto"/>
        <w:right w:val="none" w:sz="0" w:space="0" w:color="auto"/>
      </w:divBdr>
    </w:div>
    <w:div w:id="156767012">
      <w:bodyDiv w:val="1"/>
      <w:marLeft w:val="0"/>
      <w:marRight w:val="0"/>
      <w:marTop w:val="0"/>
      <w:marBottom w:val="0"/>
      <w:divBdr>
        <w:top w:val="none" w:sz="0" w:space="0" w:color="auto"/>
        <w:left w:val="none" w:sz="0" w:space="0" w:color="auto"/>
        <w:bottom w:val="none" w:sz="0" w:space="0" w:color="auto"/>
        <w:right w:val="none" w:sz="0" w:space="0" w:color="auto"/>
      </w:divBdr>
    </w:div>
    <w:div w:id="157043580">
      <w:bodyDiv w:val="1"/>
      <w:marLeft w:val="0"/>
      <w:marRight w:val="0"/>
      <w:marTop w:val="0"/>
      <w:marBottom w:val="0"/>
      <w:divBdr>
        <w:top w:val="none" w:sz="0" w:space="0" w:color="auto"/>
        <w:left w:val="none" w:sz="0" w:space="0" w:color="auto"/>
        <w:bottom w:val="none" w:sz="0" w:space="0" w:color="auto"/>
        <w:right w:val="none" w:sz="0" w:space="0" w:color="auto"/>
      </w:divBdr>
    </w:div>
    <w:div w:id="167866281">
      <w:bodyDiv w:val="1"/>
      <w:marLeft w:val="0"/>
      <w:marRight w:val="0"/>
      <w:marTop w:val="0"/>
      <w:marBottom w:val="0"/>
      <w:divBdr>
        <w:top w:val="none" w:sz="0" w:space="0" w:color="auto"/>
        <w:left w:val="none" w:sz="0" w:space="0" w:color="auto"/>
        <w:bottom w:val="none" w:sz="0" w:space="0" w:color="auto"/>
        <w:right w:val="none" w:sz="0" w:space="0" w:color="auto"/>
      </w:divBdr>
    </w:div>
    <w:div w:id="168259542">
      <w:bodyDiv w:val="1"/>
      <w:marLeft w:val="0"/>
      <w:marRight w:val="0"/>
      <w:marTop w:val="0"/>
      <w:marBottom w:val="0"/>
      <w:divBdr>
        <w:top w:val="none" w:sz="0" w:space="0" w:color="auto"/>
        <w:left w:val="none" w:sz="0" w:space="0" w:color="auto"/>
        <w:bottom w:val="none" w:sz="0" w:space="0" w:color="auto"/>
        <w:right w:val="none" w:sz="0" w:space="0" w:color="auto"/>
      </w:divBdr>
    </w:div>
    <w:div w:id="170292648">
      <w:bodyDiv w:val="1"/>
      <w:marLeft w:val="0"/>
      <w:marRight w:val="0"/>
      <w:marTop w:val="0"/>
      <w:marBottom w:val="0"/>
      <w:divBdr>
        <w:top w:val="none" w:sz="0" w:space="0" w:color="auto"/>
        <w:left w:val="none" w:sz="0" w:space="0" w:color="auto"/>
        <w:bottom w:val="none" w:sz="0" w:space="0" w:color="auto"/>
        <w:right w:val="none" w:sz="0" w:space="0" w:color="auto"/>
      </w:divBdr>
    </w:div>
    <w:div w:id="173230147">
      <w:bodyDiv w:val="1"/>
      <w:marLeft w:val="0"/>
      <w:marRight w:val="0"/>
      <w:marTop w:val="0"/>
      <w:marBottom w:val="0"/>
      <w:divBdr>
        <w:top w:val="none" w:sz="0" w:space="0" w:color="auto"/>
        <w:left w:val="none" w:sz="0" w:space="0" w:color="auto"/>
        <w:bottom w:val="none" w:sz="0" w:space="0" w:color="auto"/>
        <w:right w:val="none" w:sz="0" w:space="0" w:color="auto"/>
      </w:divBdr>
    </w:div>
    <w:div w:id="178084609">
      <w:bodyDiv w:val="1"/>
      <w:marLeft w:val="0"/>
      <w:marRight w:val="0"/>
      <w:marTop w:val="0"/>
      <w:marBottom w:val="0"/>
      <w:divBdr>
        <w:top w:val="none" w:sz="0" w:space="0" w:color="auto"/>
        <w:left w:val="none" w:sz="0" w:space="0" w:color="auto"/>
        <w:bottom w:val="none" w:sz="0" w:space="0" w:color="auto"/>
        <w:right w:val="none" w:sz="0" w:space="0" w:color="auto"/>
      </w:divBdr>
    </w:div>
    <w:div w:id="178660472">
      <w:bodyDiv w:val="1"/>
      <w:marLeft w:val="0"/>
      <w:marRight w:val="0"/>
      <w:marTop w:val="0"/>
      <w:marBottom w:val="0"/>
      <w:divBdr>
        <w:top w:val="none" w:sz="0" w:space="0" w:color="auto"/>
        <w:left w:val="none" w:sz="0" w:space="0" w:color="auto"/>
        <w:bottom w:val="none" w:sz="0" w:space="0" w:color="auto"/>
        <w:right w:val="none" w:sz="0" w:space="0" w:color="auto"/>
      </w:divBdr>
    </w:div>
    <w:div w:id="181209583">
      <w:bodyDiv w:val="1"/>
      <w:marLeft w:val="0"/>
      <w:marRight w:val="0"/>
      <w:marTop w:val="0"/>
      <w:marBottom w:val="0"/>
      <w:divBdr>
        <w:top w:val="none" w:sz="0" w:space="0" w:color="auto"/>
        <w:left w:val="none" w:sz="0" w:space="0" w:color="auto"/>
        <w:bottom w:val="none" w:sz="0" w:space="0" w:color="auto"/>
        <w:right w:val="none" w:sz="0" w:space="0" w:color="auto"/>
      </w:divBdr>
    </w:div>
    <w:div w:id="182862713">
      <w:bodyDiv w:val="1"/>
      <w:marLeft w:val="0"/>
      <w:marRight w:val="0"/>
      <w:marTop w:val="0"/>
      <w:marBottom w:val="0"/>
      <w:divBdr>
        <w:top w:val="none" w:sz="0" w:space="0" w:color="auto"/>
        <w:left w:val="none" w:sz="0" w:space="0" w:color="auto"/>
        <w:bottom w:val="none" w:sz="0" w:space="0" w:color="auto"/>
        <w:right w:val="none" w:sz="0" w:space="0" w:color="auto"/>
      </w:divBdr>
    </w:div>
    <w:div w:id="185140759">
      <w:bodyDiv w:val="1"/>
      <w:marLeft w:val="0"/>
      <w:marRight w:val="0"/>
      <w:marTop w:val="0"/>
      <w:marBottom w:val="0"/>
      <w:divBdr>
        <w:top w:val="none" w:sz="0" w:space="0" w:color="auto"/>
        <w:left w:val="none" w:sz="0" w:space="0" w:color="auto"/>
        <w:bottom w:val="none" w:sz="0" w:space="0" w:color="auto"/>
        <w:right w:val="none" w:sz="0" w:space="0" w:color="auto"/>
      </w:divBdr>
    </w:div>
    <w:div w:id="186719286">
      <w:bodyDiv w:val="1"/>
      <w:marLeft w:val="0"/>
      <w:marRight w:val="0"/>
      <w:marTop w:val="0"/>
      <w:marBottom w:val="0"/>
      <w:divBdr>
        <w:top w:val="none" w:sz="0" w:space="0" w:color="auto"/>
        <w:left w:val="none" w:sz="0" w:space="0" w:color="auto"/>
        <w:bottom w:val="none" w:sz="0" w:space="0" w:color="auto"/>
        <w:right w:val="none" w:sz="0" w:space="0" w:color="auto"/>
      </w:divBdr>
    </w:div>
    <w:div w:id="187184886">
      <w:bodyDiv w:val="1"/>
      <w:marLeft w:val="0"/>
      <w:marRight w:val="0"/>
      <w:marTop w:val="0"/>
      <w:marBottom w:val="0"/>
      <w:divBdr>
        <w:top w:val="none" w:sz="0" w:space="0" w:color="auto"/>
        <w:left w:val="none" w:sz="0" w:space="0" w:color="auto"/>
        <w:bottom w:val="none" w:sz="0" w:space="0" w:color="auto"/>
        <w:right w:val="none" w:sz="0" w:space="0" w:color="auto"/>
      </w:divBdr>
    </w:div>
    <w:div w:id="188683693">
      <w:bodyDiv w:val="1"/>
      <w:marLeft w:val="0"/>
      <w:marRight w:val="0"/>
      <w:marTop w:val="0"/>
      <w:marBottom w:val="0"/>
      <w:divBdr>
        <w:top w:val="none" w:sz="0" w:space="0" w:color="auto"/>
        <w:left w:val="none" w:sz="0" w:space="0" w:color="auto"/>
        <w:bottom w:val="none" w:sz="0" w:space="0" w:color="auto"/>
        <w:right w:val="none" w:sz="0" w:space="0" w:color="auto"/>
      </w:divBdr>
    </w:div>
    <w:div w:id="207030765">
      <w:bodyDiv w:val="1"/>
      <w:marLeft w:val="0"/>
      <w:marRight w:val="0"/>
      <w:marTop w:val="0"/>
      <w:marBottom w:val="0"/>
      <w:divBdr>
        <w:top w:val="none" w:sz="0" w:space="0" w:color="auto"/>
        <w:left w:val="none" w:sz="0" w:space="0" w:color="auto"/>
        <w:bottom w:val="none" w:sz="0" w:space="0" w:color="auto"/>
        <w:right w:val="none" w:sz="0" w:space="0" w:color="auto"/>
      </w:divBdr>
    </w:div>
    <w:div w:id="207760529">
      <w:bodyDiv w:val="1"/>
      <w:marLeft w:val="0"/>
      <w:marRight w:val="0"/>
      <w:marTop w:val="0"/>
      <w:marBottom w:val="0"/>
      <w:divBdr>
        <w:top w:val="none" w:sz="0" w:space="0" w:color="auto"/>
        <w:left w:val="none" w:sz="0" w:space="0" w:color="auto"/>
        <w:bottom w:val="none" w:sz="0" w:space="0" w:color="auto"/>
        <w:right w:val="none" w:sz="0" w:space="0" w:color="auto"/>
      </w:divBdr>
    </w:div>
    <w:div w:id="210580878">
      <w:bodyDiv w:val="1"/>
      <w:marLeft w:val="0"/>
      <w:marRight w:val="0"/>
      <w:marTop w:val="0"/>
      <w:marBottom w:val="0"/>
      <w:divBdr>
        <w:top w:val="none" w:sz="0" w:space="0" w:color="auto"/>
        <w:left w:val="none" w:sz="0" w:space="0" w:color="auto"/>
        <w:bottom w:val="none" w:sz="0" w:space="0" w:color="auto"/>
        <w:right w:val="none" w:sz="0" w:space="0" w:color="auto"/>
      </w:divBdr>
    </w:div>
    <w:div w:id="216161619">
      <w:bodyDiv w:val="1"/>
      <w:marLeft w:val="0"/>
      <w:marRight w:val="0"/>
      <w:marTop w:val="0"/>
      <w:marBottom w:val="0"/>
      <w:divBdr>
        <w:top w:val="none" w:sz="0" w:space="0" w:color="auto"/>
        <w:left w:val="none" w:sz="0" w:space="0" w:color="auto"/>
        <w:bottom w:val="none" w:sz="0" w:space="0" w:color="auto"/>
        <w:right w:val="none" w:sz="0" w:space="0" w:color="auto"/>
      </w:divBdr>
    </w:div>
    <w:div w:id="217133603">
      <w:bodyDiv w:val="1"/>
      <w:marLeft w:val="0"/>
      <w:marRight w:val="0"/>
      <w:marTop w:val="0"/>
      <w:marBottom w:val="0"/>
      <w:divBdr>
        <w:top w:val="none" w:sz="0" w:space="0" w:color="auto"/>
        <w:left w:val="none" w:sz="0" w:space="0" w:color="auto"/>
        <w:bottom w:val="none" w:sz="0" w:space="0" w:color="auto"/>
        <w:right w:val="none" w:sz="0" w:space="0" w:color="auto"/>
      </w:divBdr>
    </w:div>
    <w:div w:id="220093582">
      <w:bodyDiv w:val="1"/>
      <w:marLeft w:val="0"/>
      <w:marRight w:val="0"/>
      <w:marTop w:val="0"/>
      <w:marBottom w:val="0"/>
      <w:divBdr>
        <w:top w:val="none" w:sz="0" w:space="0" w:color="auto"/>
        <w:left w:val="none" w:sz="0" w:space="0" w:color="auto"/>
        <w:bottom w:val="none" w:sz="0" w:space="0" w:color="auto"/>
        <w:right w:val="none" w:sz="0" w:space="0" w:color="auto"/>
      </w:divBdr>
    </w:div>
    <w:div w:id="220679058">
      <w:bodyDiv w:val="1"/>
      <w:marLeft w:val="0"/>
      <w:marRight w:val="0"/>
      <w:marTop w:val="0"/>
      <w:marBottom w:val="0"/>
      <w:divBdr>
        <w:top w:val="none" w:sz="0" w:space="0" w:color="auto"/>
        <w:left w:val="none" w:sz="0" w:space="0" w:color="auto"/>
        <w:bottom w:val="none" w:sz="0" w:space="0" w:color="auto"/>
        <w:right w:val="none" w:sz="0" w:space="0" w:color="auto"/>
      </w:divBdr>
    </w:div>
    <w:div w:id="222909504">
      <w:bodyDiv w:val="1"/>
      <w:marLeft w:val="0"/>
      <w:marRight w:val="0"/>
      <w:marTop w:val="0"/>
      <w:marBottom w:val="0"/>
      <w:divBdr>
        <w:top w:val="none" w:sz="0" w:space="0" w:color="auto"/>
        <w:left w:val="none" w:sz="0" w:space="0" w:color="auto"/>
        <w:bottom w:val="none" w:sz="0" w:space="0" w:color="auto"/>
        <w:right w:val="none" w:sz="0" w:space="0" w:color="auto"/>
      </w:divBdr>
    </w:div>
    <w:div w:id="226183210">
      <w:bodyDiv w:val="1"/>
      <w:marLeft w:val="0"/>
      <w:marRight w:val="0"/>
      <w:marTop w:val="0"/>
      <w:marBottom w:val="0"/>
      <w:divBdr>
        <w:top w:val="none" w:sz="0" w:space="0" w:color="auto"/>
        <w:left w:val="none" w:sz="0" w:space="0" w:color="auto"/>
        <w:bottom w:val="none" w:sz="0" w:space="0" w:color="auto"/>
        <w:right w:val="none" w:sz="0" w:space="0" w:color="auto"/>
      </w:divBdr>
    </w:div>
    <w:div w:id="229928064">
      <w:bodyDiv w:val="1"/>
      <w:marLeft w:val="0"/>
      <w:marRight w:val="0"/>
      <w:marTop w:val="0"/>
      <w:marBottom w:val="0"/>
      <w:divBdr>
        <w:top w:val="none" w:sz="0" w:space="0" w:color="auto"/>
        <w:left w:val="none" w:sz="0" w:space="0" w:color="auto"/>
        <w:bottom w:val="none" w:sz="0" w:space="0" w:color="auto"/>
        <w:right w:val="none" w:sz="0" w:space="0" w:color="auto"/>
      </w:divBdr>
    </w:div>
    <w:div w:id="236550548">
      <w:bodyDiv w:val="1"/>
      <w:marLeft w:val="0"/>
      <w:marRight w:val="0"/>
      <w:marTop w:val="0"/>
      <w:marBottom w:val="0"/>
      <w:divBdr>
        <w:top w:val="none" w:sz="0" w:space="0" w:color="auto"/>
        <w:left w:val="none" w:sz="0" w:space="0" w:color="auto"/>
        <w:bottom w:val="none" w:sz="0" w:space="0" w:color="auto"/>
        <w:right w:val="none" w:sz="0" w:space="0" w:color="auto"/>
      </w:divBdr>
    </w:div>
    <w:div w:id="237979483">
      <w:bodyDiv w:val="1"/>
      <w:marLeft w:val="0"/>
      <w:marRight w:val="0"/>
      <w:marTop w:val="0"/>
      <w:marBottom w:val="0"/>
      <w:divBdr>
        <w:top w:val="none" w:sz="0" w:space="0" w:color="auto"/>
        <w:left w:val="none" w:sz="0" w:space="0" w:color="auto"/>
        <w:bottom w:val="none" w:sz="0" w:space="0" w:color="auto"/>
        <w:right w:val="none" w:sz="0" w:space="0" w:color="auto"/>
      </w:divBdr>
    </w:div>
    <w:div w:id="244263561">
      <w:bodyDiv w:val="1"/>
      <w:marLeft w:val="0"/>
      <w:marRight w:val="0"/>
      <w:marTop w:val="0"/>
      <w:marBottom w:val="0"/>
      <w:divBdr>
        <w:top w:val="none" w:sz="0" w:space="0" w:color="auto"/>
        <w:left w:val="none" w:sz="0" w:space="0" w:color="auto"/>
        <w:bottom w:val="none" w:sz="0" w:space="0" w:color="auto"/>
        <w:right w:val="none" w:sz="0" w:space="0" w:color="auto"/>
      </w:divBdr>
    </w:div>
    <w:div w:id="247350034">
      <w:bodyDiv w:val="1"/>
      <w:marLeft w:val="0"/>
      <w:marRight w:val="0"/>
      <w:marTop w:val="0"/>
      <w:marBottom w:val="0"/>
      <w:divBdr>
        <w:top w:val="none" w:sz="0" w:space="0" w:color="auto"/>
        <w:left w:val="none" w:sz="0" w:space="0" w:color="auto"/>
        <w:bottom w:val="none" w:sz="0" w:space="0" w:color="auto"/>
        <w:right w:val="none" w:sz="0" w:space="0" w:color="auto"/>
      </w:divBdr>
    </w:div>
    <w:div w:id="251665129">
      <w:bodyDiv w:val="1"/>
      <w:marLeft w:val="0"/>
      <w:marRight w:val="0"/>
      <w:marTop w:val="0"/>
      <w:marBottom w:val="0"/>
      <w:divBdr>
        <w:top w:val="none" w:sz="0" w:space="0" w:color="auto"/>
        <w:left w:val="none" w:sz="0" w:space="0" w:color="auto"/>
        <w:bottom w:val="none" w:sz="0" w:space="0" w:color="auto"/>
        <w:right w:val="none" w:sz="0" w:space="0" w:color="auto"/>
      </w:divBdr>
    </w:div>
    <w:div w:id="254941114">
      <w:bodyDiv w:val="1"/>
      <w:marLeft w:val="0"/>
      <w:marRight w:val="0"/>
      <w:marTop w:val="0"/>
      <w:marBottom w:val="0"/>
      <w:divBdr>
        <w:top w:val="none" w:sz="0" w:space="0" w:color="auto"/>
        <w:left w:val="none" w:sz="0" w:space="0" w:color="auto"/>
        <w:bottom w:val="none" w:sz="0" w:space="0" w:color="auto"/>
        <w:right w:val="none" w:sz="0" w:space="0" w:color="auto"/>
      </w:divBdr>
    </w:div>
    <w:div w:id="261304975">
      <w:bodyDiv w:val="1"/>
      <w:marLeft w:val="0"/>
      <w:marRight w:val="0"/>
      <w:marTop w:val="0"/>
      <w:marBottom w:val="0"/>
      <w:divBdr>
        <w:top w:val="none" w:sz="0" w:space="0" w:color="auto"/>
        <w:left w:val="none" w:sz="0" w:space="0" w:color="auto"/>
        <w:bottom w:val="none" w:sz="0" w:space="0" w:color="auto"/>
        <w:right w:val="none" w:sz="0" w:space="0" w:color="auto"/>
      </w:divBdr>
    </w:div>
    <w:div w:id="278073062">
      <w:bodyDiv w:val="1"/>
      <w:marLeft w:val="0"/>
      <w:marRight w:val="0"/>
      <w:marTop w:val="0"/>
      <w:marBottom w:val="0"/>
      <w:divBdr>
        <w:top w:val="none" w:sz="0" w:space="0" w:color="auto"/>
        <w:left w:val="none" w:sz="0" w:space="0" w:color="auto"/>
        <w:bottom w:val="none" w:sz="0" w:space="0" w:color="auto"/>
        <w:right w:val="none" w:sz="0" w:space="0" w:color="auto"/>
      </w:divBdr>
    </w:div>
    <w:div w:id="285157181">
      <w:bodyDiv w:val="1"/>
      <w:marLeft w:val="0"/>
      <w:marRight w:val="0"/>
      <w:marTop w:val="0"/>
      <w:marBottom w:val="0"/>
      <w:divBdr>
        <w:top w:val="none" w:sz="0" w:space="0" w:color="auto"/>
        <w:left w:val="none" w:sz="0" w:space="0" w:color="auto"/>
        <w:bottom w:val="none" w:sz="0" w:space="0" w:color="auto"/>
        <w:right w:val="none" w:sz="0" w:space="0" w:color="auto"/>
      </w:divBdr>
    </w:div>
    <w:div w:id="317998811">
      <w:bodyDiv w:val="1"/>
      <w:marLeft w:val="0"/>
      <w:marRight w:val="0"/>
      <w:marTop w:val="0"/>
      <w:marBottom w:val="0"/>
      <w:divBdr>
        <w:top w:val="none" w:sz="0" w:space="0" w:color="auto"/>
        <w:left w:val="none" w:sz="0" w:space="0" w:color="auto"/>
        <w:bottom w:val="none" w:sz="0" w:space="0" w:color="auto"/>
        <w:right w:val="none" w:sz="0" w:space="0" w:color="auto"/>
      </w:divBdr>
    </w:div>
    <w:div w:id="319626576">
      <w:bodyDiv w:val="1"/>
      <w:marLeft w:val="0"/>
      <w:marRight w:val="0"/>
      <w:marTop w:val="0"/>
      <w:marBottom w:val="0"/>
      <w:divBdr>
        <w:top w:val="none" w:sz="0" w:space="0" w:color="auto"/>
        <w:left w:val="none" w:sz="0" w:space="0" w:color="auto"/>
        <w:bottom w:val="none" w:sz="0" w:space="0" w:color="auto"/>
        <w:right w:val="none" w:sz="0" w:space="0" w:color="auto"/>
      </w:divBdr>
    </w:div>
    <w:div w:id="326248407">
      <w:bodyDiv w:val="1"/>
      <w:marLeft w:val="0"/>
      <w:marRight w:val="0"/>
      <w:marTop w:val="0"/>
      <w:marBottom w:val="0"/>
      <w:divBdr>
        <w:top w:val="none" w:sz="0" w:space="0" w:color="auto"/>
        <w:left w:val="none" w:sz="0" w:space="0" w:color="auto"/>
        <w:bottom w:val="none" w:sz="0" w:space="0" w:color="auto"/>
        <w:right w:val="none" w:sz="0" w:space="0" w:color="auto"/>
      </w:divBdr>
    </w:div>
    <w:div w:id="330714811">
      <w:bodyDiv w:val="1"/>
      <w:marLeft w:val="0"/>
      <w:marRight w:val="0"/>
      <w:marTop w:val="0"/>
      <w:marBottom w:val="0"/>
      <w:divBdr>
        <w:top w:val="none" w:sz="0" w:space="0" w:color="auto"/>
        <w:left w:val="none" w:sz="0" w:space="0" w:color="auto"/>
        <w:bottom w:val="none" w:sz="0" w:space="0" w:color="auto"/>
        <w:right w:val="none" w:sz="0" w:space="0" w:color="auto"/>
      </w:divBdr>
    </w:div>
    <w:div w:id="374306417">
      <w:bodyDiv w:val="1"/>
      <w:marLeft w:val="0"/>
      <w:marRight w:val="0"/>
      <w:marTop w:val="0"/>
      <w:marBottom w:val="0"/>
      <w:divBdr>
        <w:top w:val="none" w:sz="0" w:space="0" w:color="auto"/>
        <w:left w:val="none" w:sz="0" w:space="0" w:color="auto"/>
        <w:bottom w:val="none" w:sz="0" w:space="0" w:color="auto"/>
        <w:right w:val="none" w:sz="0" w:space="0" w:color="auto"/>
      </w:divBdr>
    </w:div>
    <w:div w:id="383915436">
      <w:bodyDiv w:val="1"/>
      <w:marLeft w:val="0"/>
      <w:marRight w:val="0"/>
      <w:marTop w:val="0"/>
      <w:marBottom w:val="0"/>
      <w:divBdr>
        <w:top w:val="none" w:sz="0" w:space="0" w:color="auto"/>
        <w:left w:val="none" w:sz="0" w:space="0" w:color="auto"/>
        <w:bottom w:val="none" w:sz="0" w:space="0" w:color="auto"/>
        <w:right w:val="none" w:sz="0" w:space="0" w:color="auto"/>
      </w:divBdr>
    </w:div>
    <w:div w:id="384377931">
      <w:bodyDiv w:val="1"/>
      <w:marLeft w:val="0"/>
      <w:marRight w:val="0"/>
      <w:marTop w:val="0"/>
      <w:marBottom w:val="0"/>
      <w:divBdr>
        <w:top w:val="none" w:sz="0" w:space="0" w:color="auto"/>
        <w:left w:val="none" w:sz="0" w:space="0" w:color="auto"/>
        <w:bottom w:val="none" w:sz="0" w:space="0" w:color="auto"/>
        <w:right w:val="none" w:sz="0" w:space="0" w:color="auto"/>
      </w:divBdr>
    </w:div>
    <w:div w:id="388262953">
      <w:bodyDiv w:val="1"/>
      <w:marLeft w:val="0"/>
      <w:marRight w:val="0"/>
      <w:marTop w:val="0"/>
      <w:marBottom w:val="0"/>
      <w:divBdr>
        <w:top w:val="none" w:sz="0" w:space="0" w:color="auto"/>
        <w:left w:val="none" w:sz="0" w:space="0" w:color="auto"/>
        <w:bottom w:val="none" w:sz="0" w:space="0" w:color="auto"/>
        <w:right w:val="none" w:sz="0" w:space="0" w:color="auto"/>
      </w:divBdr>
    </w:div>
    <w:div w:id="388916362">
      <w:bodyDiv w:val="1"/>
      <w:marLeft w:val="0"/>
      <w:marRight w:val="0"/>
      <w:marTop w:val="0"/>
      <w:marBottom w:val="0"/>
      <w:divBdr>
        <w:top w:val="none" w:sz="0" w:space="0" w:color="auto"/>
        <w:left w:val="none" w:sz="0" w:space="0" w:color="auto"/>
        <w:bottom w:val="none" w:sz="0" w:space="0" w:color="auto"/>
        <w:right w:val="none" w:sz="0" w:space="0" w:color="auto"/>
      </w:divBdr>
    </w:div>
    <w:div w:id="389498993">
      <w:bodyDiv w:val="1"/>
      <w:marLeft w:val="0"/>
      <w:marRight w:val="0"/>
      <w:marTop w:val="0"/>
      <w:marBottom w:val="0"/>
      <w:divBdr>
        <w:top w:val="none" w:sz="0" w:space="0" w:color="auto"/>
        <w:left w:val="none" w:sz="0" w:space="0" w:color="auto"/>
        <w:bottom w:val="none" w:sz="0" w:space="0" w:color="auto"/>
        <w:right w:val="none" w:sz="0" w:space="0" w:color="auto"/>
      </w:divBdr>
    </w:div>
    <w:div w:id="390735253">
      <w:bodyDiv w:val="1"/>
      <w:marLeft w:val="0"/>
      <w:marRight w:val="0"/>
      <w:marTop w:val="0"/>
      <w:marBottom w:val="0"/>
      <w:divBdr>
        <w:top w:val="none" w:sz="0" w:space="0" w:color="auto"/>
        <w:left w:val="none" w:sz="0" w:space="0" w:color="auto"/>
        <w:bottom w:val="none" w:sz="0" w:space="0" w:color="auto"/>
        <w:right w:val="none" w:sz="0" w:space="0" w:color="auto"/>
      </w:divBdr>
    </w:div>
    <w:div w:id="395711301">
      <w:bodyDiv w:val="1"/>
      <w:marLeft w:val="0"/>
      <w:marRight w:val="0"/>
      <w:marTop w:val="0"/>
      <w:marBottom w:val="0"/>
      <w:divBdr>
        <w:top w:val="none" w:sz="0" w:space="0" w:color="auto"/>
        <w:left w:val="none" w:sz="0" w:space="0" w:color="auto"/>
        <w:bottom w:val="none" w:sz="0" w:space="0" w:color="auto"/>
        <w:right w:val="none" w:sz="0" w:space="0" w:color="auto"/>
      </w:divBdr>
    </w:div>
    <w:div w:id="399795116">
      <w:bodyDiv w:val="1"/>
      <w:marLeft w:val="0"/>
      <w:marRight w:val="0"/>
      <w:marTop w:val="0"/>
      <w:marBottom w:val="0"/>
      <w:divBdr>
        <w:top w:val="none" w:sz="0" w:space="0" w:color="auto"/>
        <w:left w:val="none" w:sz="0" w:space="0" w:color="auto"/>
        <w:bottom w:val="none" w:sz="0" w:space="0" w:color="auto"/>
        <w:right w:val="none" w:sz="0" w:space="0" w:color="auto"/>
      </w:divBdr>
    </w:div>
    <w:div w:id="406001176">
      <w:bodyDiv w:val="1"/>
      <w:marLeft w:val="0"/>
      <w:marRight w:val="0"/>
      <w:marTop w:val="0"/>
      <w:marBottom w:val="0"/>
      <w:divBdr>
        <w:top w:val="none" w:sz="0" w:space="0" w:color="auto"/>
        <w:left w:val="none" w:sz="0" w:space="0" w:color="auto"/>
        <w:bottom w:val="none" w:sz="0" w:space="0" w:color="auto"/>
        <w:right w:val="none" w:sz="0" w:space="0" w:color="auto"/>
      </w:divBdr>
    </w:div>
    <w:div w:id="417021087">
      <w:bodyDiv w:val="1"/>
      <w:marLeft w:val="0"/>
      <w:marRight w:val="0"/>
      <w:marTop w:val="0"/>
      <w:marBottom w:val="0"/>
      <w:divBdr>
        <w:top w:val="none" w:sz="0" w:space="0" w:color="auto"/>
        <w:left w:val="none" w:sz="0" w:space="0" w:color="auto"/>
        <w:bottom w:val="none" w:sz="0" w:space="0" w:color="auto"/>
        <w:right w:val="none" w:sz="0" w:space="0" w:color="auto"/>
      </w:divBdr>
    </w:div>
    <w:div w:id="422649140">
      <w:bodyDiv w:val="1"/>
      <w:marLeft w:val="0"/>
      <w:marRight w:val="0"/>
      <w:marTop w:val="0"/>
      <w:marBottom w:val="0"/>
      <w:divBdr>
        <w:top w:val="none" w:sz="0" w:space="0" w:color="auto"/>
        <w:left w:val="none" w:sz="0" w:space="0" w:color="auto"/>
        <w:bottom w:val="none" w:sz="0" w:space="0" w:color="auto"/>
        <w:right w:val="none" w:sz="0" w:space="0" w:color="auto"/>
      </w:divBdr>
    </w:div>
    <w:div w:id="424611865">
      <w:bodyDiv w:val="1"/>
      <w:marLeft w:val="0"/>
      <w:marRight w:val="0"/>
      <w:marTop w:val="0"/>
      <w:marBottom w:val="0"/>
      <w:divBdr>
        <w:top w:val="none" w:sz="0" w:space="0" w:color="auto"/>
        <w:left w:val="none" w:sz="0" w:space="0" w:color="auto"/>
        <w:bottom w:val="none" w:sz="0" w:space="0" w:color="auto"/>
        <w:right w:val="none" w:sz="0" w:space="0" w:color="auto"/>
      </w:divBdr>
    </w:div>
    <w:div w:id="427121747">
      <w:bodyDiv w:val="1"/>
      <w:marLeft w:val="0"/>
      <w:marRight w:val="0"/>
      <w:marTop w:val="0"/>
      <w:marBottom w:val="0"/>
      <w:divBdr>
        <w:top w:val="none" w:sz="0" w:space="0" w:color="auto"/>
        <w:left w:val="none" w:sz="0" w:space="0" w:color="auto"/>
        <w:bottom w:val="none" w:sz="0" w:space="0" w:color="auto"/>
        <w:right w:val="none" w:sz="0" w:space="0" w:color="auto"/>
      </w:divBdr>
    </w:div>
    <w:div w:id="443579795">
      <w:bodyDiv w:val="1"/>
      <w:marLeft w:val="0"/>
      <w:marRight w:val="0"/>
      <w:marTop w:val="0"/>
      <w:marBottom w:val="0"/>
      <w:divBdr>
        <w:top w:val="none" w:sz="0" w:space="0" w:color="auto"/>
        <w:left w:val="none" w:sz="0" w:space="0" w:color="auto"/>
        <w:bottom w:val="none" w:sz="0" w:space="0" w:color="auto"/>
        <w:right w:val="none" w:sz="0" w:space="0" w:color="auto"/>
      </w:divBdr>
    </w:div>
    <w:div w:id="443771324">
      <w:bodyDiv w:val="1"/>
      <w:marLeft w:val="0"/>
      <w:marRight w:val="0"/>
      <w:marTop w:val="0"/>
      <w:marBottom w:val="0"/>
      <w:divBdr>
        <w:top w:val="none" w:sz="0" w:space="0" w:color="auto"/>
        <w:left w:val="none" w:sz="0" w:space="0" w:color="auto"/>
        <w:bottom w:val="none" w:sz="0" w:space="0" w:color="auto"/>
        <w:right w:val="none" w:sz="0" w:space="0" w:color="auto"/>
      </w:divBdr>
    </w:div>
    <w:div w:id="452021354">
      <w:bodyDiv w:val="1"/>
      <w:marLeft w:val="0"/>
      <w:marRight w:val="0"/>
      <w:marTop w:val="0"/>
      <w:marBottom w:val="0"/>
      <w:divBdr>
        <w:top w:val="none" w:sz="0" w:space="0" w:color="auto"/>
        <w:left w:val="none" w:sz="0" w:space="0" w:color="auto"/>
        <w:bottom w:val="none" w:sz="0" w:space="0" w:color="auto"/>
        <w:right w:val="none" w:sz="0" w:space="0" w:color="auto"/>
      </w:divBdr>
    </w:div>
    <w:div w:id="453600789">
      <w:bodyDiv w:val="1"/>
      <w:marLeft w:val="0"/>
      <w:marRight w:val="0"/>
      <w:marTop w:val="0"/>
      <w:marBottom w:val="0"/>
      <w:divBdr>
        <w:top w:val="none" w:sz="0" w:space="0" w:color="auto"/>
        <w:left w:val="none" w:sz="0" w:space="0" w:color="auto"/>
        <w:bottom w:val="none" w:sz="0" w:space="0" w:color="auto"/>
        <w:right w:val="none" w:sz="0" w:space="0" w:color="auto"/>
      </w:divBdr>
    </w:div>
    <w:div w:id="458764412">
      <w:bodyDiv w:val="1"/>
      <w:marLeft w:val="0"/>
      <w:marRight w:val="0"/>
      <w:marTop w:val="0"/>
      <w:marBottom w:val="0"/>
      <w:divBdr>
        <w:top w:val="none" w:sz="0" w:space="0" w:color="auto"/>
        <w:left w:val="none" w:sz="0" w:space="0" w:color="auto"/>
        <w:bottom w:val="none" w:sz="0" w:space="0" w:color="auto"/>
        <w:right w:val="none" w:sz="0" w:space="0" w:color="auto"/>
      </w:divBdr>
    </w:div>
    <w:div w:id="459416668">
      <w:bodyDiv w:val="1"/>
      <w:marLeft w:val="0"/>
      <w:marRight w:val="0"/>
      <w:marTop w:val="0"/>
      <w:marBottom w:val="0"/>
      <w:divBdr>
        <w:top w:val="none" w:sz="0" w:space="0" w:color="auto"/>
        <w:left w:val="none" w:sz="0" w:space="0" w:color="auto"/>
        <w:bottom w:val="none" w:sz="0" w:space="0" w:color="auto"/>
        <w:right w:val="none" w:sz="0" w:space="0" w:color="auto"/>
      </w:divBdr>
    </w:div>
    <w:div w:id="466898917">
      <w:bodyDiv w:val="1"/>
      <w:marLeft w:val="0"/>
      <w:marRight w:val="0"/>
      <w:marTop w:val="0"/>
      <w:marBottom w:val="0"/>
      <w:divBdr>
        <w:top w:val="none" w:sz="0" w:space="0" w:color="auto"/>
        <w:left w:val="none" w:sz="0" w:space="0" w:color="auto"/>
        <w:bottom w:val="none" w:sz="0" w:space="0" w:color="auto"/>
        <w:right w:val="none" w:sz="0" w:space="0" w:color="auto"/>
      </w:divBdr>
    </w:div>
    <w:div w:id="469517933">
      <w:bodyDiv w:val="1"/>
      <w:marLeft w:val="0"/>
      <w:marRight w:val="0"/>
      <w:marTop w:val="0"/>
      <w:marBottom w:val="0"/>
      <w:divBdr>
        <w:top w:val="none" w:sz="0" w:space="0" w:color="auto"/>
        <w:left w:val="none" w:sz="0" w:space="0" w:color="auto"/>
        <w:bottom w:val="none" w:sz="0" w:space="0" w:color="auto"/>
        <w:right w:val="none" w:sz="0" w:space="0" w:color="auto"/>
      </w:divBdr>
    </w:div>
    <w:div w:id="470754562">
      <w:bodyDiv w:val="1"/>
      <w:marLeft w:val="0"/>
      <w:marRight w:val="0"/>
      <w:marTop w:val="0"/>
      <w:marBottom w:val="0"/>
      <w:divBdr>
        <w:top w:val="none" w:sz="0" w:space="0" w:color="auto"/>
        <w:left w:val="none" w:sz="0" w:space="0" w:color="auto"/>
        <w:bottom w:val="none" w:sz="0" w:space="0" w:color="auto"/>
        <w:right w:val="none" w:sz="0" w:space="0" w:color="auto"/>
      </w:divBdr>
    </w:div>
    <w:div w:id="472412921">
      <w:bodyDiv w:val="1"/>
      <w:marLeft w:val="0"/>
      <w:marRight w:val="0"/>
      <w:marTop w:val="0"/>
      <w:marBottom w:val="0"/>
      <w:divBdr>
        <w:top w:val="none" w:sz="0" w:space="0" w:color="auto"/>
        <w:left w:val="none" w:sz="0" w:space="0" w:color="auto"/>
        <w:bottom w:val="none" w:sz="0" w:space="0" w:color="auto"/>
        <w:right w:val="none" w:sz="0" w:space="0" w:color="auto"/>
      </w:divBdr>
    </w:div>
    <w:div w:id="504397314">
      <w:bodyDiv w:val="1"/>
      <w:marLeft w:val="0"/>
      <w:marRight w:val="0"/>
      <w:marTop w:val="0"/>
      <w:marBottom w:val="0"/>
      <w:divBdr>
        <w:top w:val="none" w:sz="0" w:space="0" w:color="auto"/>
        <w:left w:val="none" w:sz="0" w:space="0" w:color="auto"/>
        <w:bottom w:val="none" w:sz="0" w:space="0" w:color="auto"/>
        <w:right w:val="none" w:sz="0" w:space="0" w:color="auto"/>
      </w:divBdr>
    </w:div>
    <w:div w:id="511187610">
      <w:bodyDiv w:val="1"/>
      <w:marLeft w:val="0"/>
      <w:marRight w:val="0"/>
      <w:marTop w:val="0"/>
      <w:marBottom w:val="0"/>
      <w:divBdr>
        <w:top w:val="none" w:sz="0" w:space="0" w:color="auto"/>
        <w:left w:val="none" w:sz="0" w:space="0" w:color="auto"/>
        <w:bottom w:val="none" w:sz="0" w:space="0" w:color="auto"/>
        <w:right w:val="none" w:sz="0" w:space="0" w:color="auto"/>
      </w:divBdr>
    </w:div>
    <w:div w:id="514423820">
      <w:bodyDiv w:val="1"/>
      <w:marLeft w:val="0"/>
      <w:marRight w:val="0"/>
      <w:marTop w:val="0"/>
      <w:marBottom w:val="0"/>
      <w:divBdr>
        <w:top w:val="none" w:sz="0" w:space="0" w:color="auto"/>
        <w:left w:val="none" w:sz="0" w:space="0" w:color="auto"/>
        <w:bottom w:val="none" w:sz="0" w:space="0" w:color="auto"/>
        <w:right w:val="none" w:sz="0" w:space="0" w:color="auto"/>
      </w:divBdr>
    </w:div>
    <w:div w:id="516578173">
      <w:bodyDiv w:val="1"/>
      <w:marLeft w:val="0"/>
      <w:marRight w:val="0"/>
      <w:marTop w:val="0"/>
      <w:marBottom w:val="0"/>
      <w:divBdr>
        <w:top w:val="none" w:sz="0" w:space="0" w:color="auto"/>
        <w:left w:val="none" w:sz="0" w:space="0" w:color="auto"/>
        <w:bottom w:val="none" w:sz="0" w:space="0" w:color="auto"/>
        <w:right w:val="none" w:sz="0" w:space="0" w:color="auto"/>
      </w:divBdr>
    </w:div>
    <w:div w:id="521212178">
      <w:bodyDiv w:val="1"/>
      <w:marLeft w:val="0"/>
      <w:marRight w:val="0"/>
      <w:marTop w:val="0"/>
      <w:marBottom w:val="0"/>
      <w:divBdr>
        <w:top w:val="none" w:sz="0" w:space="0" w:color="auto"/>
        <w:left w:val="none" w:sz="0" w:space="0" w:color="auto"/>
        <w:bottom w:val="none" w:sz="0" w:space="0" w:color="auto"/>
        <w:right w:val="none" w:sz="0" w:space="0" w:color="auto"/>
      </w:divBdr>
    </w:div>
    <w:div w:id="521553566">
      <w:bodyDiv w:val="1"/>
      <w:marLeft w:val="0"/>
      <w:marRight w:val="0"/>
      <w:marTop w:val="0"/>
      <w:marBottom w:val="0"/>
      <w:divBdr>
        <w:top w:val="none" w:sz="0" w:space="0" w:color="auto"/>
        <w:left w:val="none" w:sz="0" w:space="0" w:color="auto"/>
        <w:bottom w:val="none" w:sz="0" w:space="0" w:color="auto"/>
        <w:right w:val="none" w:sz="0" w:space="0" w:color="auto"/>
      </w:divBdr>
    </w:div>
    <w:div w:id="522088137">
      <w:bodyDiv w:val="1"/>
      <w:marLeft w:val="0"/>
      <w:marRight w:val="0"/>
      <w:marTop w:val="0"/>
      <w:marBottom w:val="0"/>
      <w:divBdr>
        <w:top w:val="none" w:sz="0" w:space="0" w:color="auto"/>
        <w:left w:val="none" w:sz="0" w:space="0" w:color="auto"/>
        <w:bottom w:val="none" w:sz="0" w:space="0" w:color="auto"/>
        <w:right w:val="none" w:sz="0" w:space="0" w:color="auto"/>
      </w:divBdr>
    </w:div>
    <w:div w:id="525024674">
      <w:bodyDiv w:val="1"/>
      <w:marLeft w:val="0"/>
      <w:marRight w:val="0"/>
      <w:marTop w:val="0"/>
      <w:marBottom w:val="0"/>
      <w:divBdr>
        <w:top w:val="none" w:sz="0" w:space="0" w:color="auto"/>
        <w:left w:val="none" w:sz="0" w:space="0" w:color="auto"/>
        <w:bottom w:val="none" w:sz="0" w:space="0" w:color="auto"/>
        <w:right w:val="none" w:sz="0" w:space="0" w:color="auto"/>
      </w:divBdr>
    </w:div>
    <w:div w:id="540554967">
      <w:bodyDiv w:val="1"/>
      <w:marLeft w:val="0"/>
      <w:marRight w:val="0"/>
      <w:marTop w:val="0"/>
      <w:marBottom w:val="0"/>
      <w:divBdr>
        <w:top w:val="none" w:sz="0" w:space="0" w:color="auto"/>
        <w:left w:val="none" w:sz="0" w:space="0" w:color="auto"/>
        <w:bottom w:val="none" w:sz="0" w:space="0" w:color="auto"/>
        <w:right w:val="none" w:sz="0" w:space="0" w:color="auto"/>
      </w:divBdr>
    </w:div>
    <w:div w:id="541599039">
      <w:bodyDiv w:val="1"/>
      <w:marLeft w:val="0"/>
      <w:marRight w:val="0"/>
      <w:marTop w:val="0"/>
      <w:marBottom w:val="0"/>
      <w:divBdr>
        <w:top w:val="none" w:sz="0" w:space="0" w:color="auto"/>
        <w:left w:val="none" w:sz="0" w:space="0" w:color="auto"/>
        <w:bottom w:val="none" w:sz="0" w:space="0" w:color="auto"/>
        <w:right w:val="none" w:sz="0" w:space="0" w:color="auto"/>
      </w:divBdr>
    </w:div>
    <w:div w:id="550924754">
      <w:bodyDiv w:val="1"/>
      <w:marLeft w:val="0"/>
      <w:marRight w:val="0"/>
      <w:marTop w:val="0"/>
      <w:marBottom w:val="0"/>
      <w:divBdr>
        <w:top w:val="none" w:sz="0" w:space="0" w:color="auto"/>
        <w:left w:val="none" w:sz="0" w:space="0" w:color="auto"/>
        <w:bottom w:val="none" w:sz="0" w:space="0" w:color="auto"/>
        <w:right w:val="none" w:sz="0" w:space="0" w:color="auto"/>
      </w:divBdr>
    </w:div>
    <w:div w:id="556472505">
      <w:bodyDiv w:val="1"/>
      <w:marLeft w:val="0"/>
      <w:marRight w:val="0"/>
      <w:marTop w:val="0"/>
      <w:marBottom w:val="0"/>
      <w:divBdr>
        <w:top w:val="none" w:sz="0" w:space="0" w:color="auto"/>
        <w:left w:val="none" w:sz="0" w:space="0" w:color="auto"/>
        <w:bottom w:val="none" w:sz="0" w:space="0" w:color="auto"/>
        <w:right w:val="none" w:sz="0" w:space="0" w:color="auto"/>
      </w:divBdr>
    </w:div>
    <w:div w:id="560287867">
      <w:bodyDiv w:val="1"/>
      <w:marLeft w:val="0"/>
      <w:marRight w:val="0"/>
      <w:marTop w:val="0"/>
      <w:marBottom w:val="0"/>
      <w:divBdr>
        <w:top w:val="none" w:sz="0" w:space="0" w:color="auto"/>
        <w:left w:val="none" w:sz="0" w:space="0" w:color="auto"/>
        <w:bottom w:val="none" w:sz="0" w:space="0" w:color="auto"/>
        <w:right w:val="none" w:sz="0" w:space="0" w:color="auto"/>
      </w:divBdr>
    </w:div>
    <w:div w:id="563873570">
      <w:bodyDiv w:val="1"/>
      <w:marLeft w:val="0"/>
      <w:marRight w:val="0"/>
      <w:marTop w:val="0"/>
      <w:marBottom w:val="0"/>
      <w:divBdr>
        <w:top w:val="none" w:sz="0" w:space="0" w:color="auto"/>
        <w:left w:val="none" w:sz="0" w:space="0" w:color="auto"/>
        <w:bottom w:val="none" w:sz="0" w:space="0" w:color="auto"/>
        <w:right w:val="none" w:sz="0" w:space="0" w:color="auto"/>
      </w:divBdr>
    </w:div>
    <w:div w:id="572472070">
      <w:bodyDiv w:val="1"/>
      <w:marLeft w:val="0"/>
      <w:marRight w:val="0"/>
      <w:marTop w:val="0"/>
      <w:marBottom w:val="0"/>
      <w:divBdr>
        <w:top w:val="none" w:sz="0" w:space="0" w:color="auto"/>
        <w:left w:val="none" w:sz="0" w:space="0" w:color="auto"/>
        <w:bottom w:val="none" w:sz="0" w:space="0" w:color="auto"/>
        <w:right w:val="none" w:sz="0" w:space="0" w:color="auto"/>
      </w:divBdr>
    </w:div>
    <w:div w:id="584344738">
      <w:bodyDiv w:val="1"/>
      <w:marLeft w:val="0"/>
      <w:marRight w:val="0"/>
      <w:marTop w:val="0"/>
      <w:marBottom w:val="0"/>
      <w:divBdr>
        <w:top w:val="none" w:sz="0" w:space="0" w:color="auto"/>
        <w:left w:val="none" w:sz="0" w:space="0" w:color="auto"/>
        <w:bottom w:val="none" w:sz="0" w:space="0" w:color="auto"/>
        <w:right w:val="none" w:sz="0" w:space="0" w:color="auto"/>
      </w:divBdr>
    </w:div>
    <w:div w:id="584613533">
      <w:bodyDiv w:val="1"/>
      <w:marLeft w:val="0"/>
      <w:marRight w:val="0"/>
      <w:marTop w:val="0"/>
      <w:marBottom w:val="0"/>
      <w:divBdr>
        <w:top w:val="none" w:sz="0" w:space="0" w:color="auto"/>
        <w:left w:val="none" w:sz="0" w:space="0" w:color="auto"/>
        <w:bottom w:val="none" w:sz="0" w:space="0" w:color="auto"/>
        <w:right w:val="none" w:sz="0" w:space="0" w:color="auto"/>
      </w:divBdr>
    </w:div>
    <w:div w:id="585267599">
      <w:bodyDiv w:val="1"/>
      <w:marLeft w:val="0"/>
      <w:marRight w:val="0"/>
      <w:marTop w:val="0"/>
      <w:marBottom w:val="0"/>
      <w:divBdr>
        <w:top w:val="none" w:sz="0" w:space="0" w:color="auto"/>
        <w:left w:val="none" w:sz="0" w:space="0" w:color="auto"/>
        <w:bottom w:val="none" w:sz="0" w:space="0" w:color="auto"/>
        <w:right w:val="none" w:sz="0" w:space="0" w:color="auto"/>
      </w:divBdr>
    </w:div>
    <w:div w:id="586502300">
      <w:bodyDiv w:val="1"/>
      <w:marLeft w:val="0"/>
      <w:marRight w:val="0"/>
      <w:marTop w:val="0"/>
      <w:marBottom w:val="0"/>
      <w:divBdr>
        <w:top w:val="none" w:sz="0" w:space="0" w:color="auto"/>
        <w:left w:val="none" w:sz="0" w:space="0" w:color="auto"/>
        <w:bottom w:val="none" w:sz="0" w:space="0" w:color="auto"/>
        <w:right w:val="none" w:sz="0" w:space="0" w:color="auto"/>
      </w:divBdr>
    </w:div>
    <w:div w:id="600838991">
      <w:bodyDiv w:val="1"/>
      <w:marLeft w:val="0"/>
      <w:marRight w:val="0"/>
      <w:marTop w:val="0"/>
      <w:marBottom w:val="0"/>
      <w:divBdr>
        <w:top w:val="none" w:sz="0" w:space="0" w:color="auto"/>
        <w:left w:val="none" w:sz="0" w:space="0" w:color="auto"/>
        <w:bottom w:val="none" w:sz="0" w:space="0" w:color="auto"/>
        <w:right w:val="none" w:sz="0" w:space="0" w:color="auto"/>
      </w:divBdr>
    </w:div>
    <w:div w:id="606035885">
      <w:bodyDiv w:val="1"/>
      <w:marLeft w:val="0"/>
      <w:marRight w:val="0"/>
      <w:marTop w:val="0"/>
      <w:marBottom w:val="0"/>
      <w:divBdr>
        <w:top w:val="none" w:sz="0" w:space="0" w:color="auto"/>
        <w:left w:val="none" w:sz="0" w:space="0" w:color="auto"/>
        <w:bottom w:val="none" w:sz="0" w:space="0" w:color="auto"/>
        <w:right w:val="none" w:sz="0" w:space="0" w:color="auto"/>
      </w:divBdr>
    </w:div>
    <w:div w:id="615917124">
      <w:bodyDiv w:val="1"/>
      <w:marLeft w:val="0"/>
      <w:marRight w:val="0"/>
      <w:marTop w:val="0"/>
      <w:marBottom w:val="0"/>
      <w:divBdr>
        <w:top w:val="none" w:sz="0" w:space="0" w:color="auto"/>
        <w:left w:val="none" w:sz="0" w:space="0" w:color="auto"/>
        <w:bottom w:val="none" w:sz="0" w:space="0" w:color="auto"/>
        <w:right w:val="none" w:sz="0" w:space="0" w:color="auto"/>
      </w:divBdr>
    </w:div>
    <w:div w:id="626618713">
      <w:bodyDiv w:val="1"/>
      <w:marLeft w:val="0"/>
      <w:marRight w:val="0"/>
      <w:marTop w:val="0"/>
      <w:marBottom w:val="0"/>
      <w:divBdr>
        <w:top w:val="none" w:sz="0" w:space="0" w:color="auto"/>
        <w:left w:val="none" w:sz="0" w:space="0" w:color="auto"/>
        <w:bottom w:val="none" w:sz="0" w:space="0" w:color="auto"/>
        <w:right w:val="none" w:sz="0" w:space="0" w:color="auto"/>
      </w:divBdr>
    </w:div>
    <w:div w:id="627005889">
      <w:bodyDiv w:val="1"/>
      <w:marLeft w:val="0"/>
      <w:marRight w:val="0"/>
      <w:marTop w:val="0"/>
      <w:marBottom w:val="0"/>
      <w:divBdr>
        <w:top w:val="none" w:sz="0" w:space="0" w:color="auto"/>
        <w:left w:val="none" w:sz="0" w:space="0" w:color="auto"/>
        <w:bottom w:val="none" w:sz="0" w:space="0" w:color="auto"/>
        <w:right w:val="none" w:sz="0" w:space="0" w:color="auto"/>
      </w:divBdr>
    </w:div>
    <w:div w:id="628634309">
      <w:bodyDiv w:val="1"/>
      <w:marLeft w:val="0"/>
      <w:marRight w:val="0"/>
      <w:marTop w:val="0"/>
      <w:marBottom w:val="0"/>
      <w:divBdr>
        <w:top w:val="none" w:sz="0" w:space="0" w:color="auto"/>
        <w:left w:val="none" w:sz="0" w:space="0" w:color="auto"/>
        <w:bottom w:val="none" w:sz="0" w:space="0" w:color="auto"/>
        <w:right w:val="none" w:sz="0" w:space="0" w:color="auto"/>
      </w:divBdr>
    </w:div>
    <w:div w:id="640039532">
      <w:bodyDiv w:val="1"/>
      <w:marLeft w:val="0"/>
      <w:marRight w:val="0"/>
      <w:marTop w:val="0"/>
      <w:marBottom w:val="0"/>
      <w:divBdr>
        <w:top w:val="none" w:sz="0" w:space="0" w:color="auto"/>
        <w:left w:val="none" w:sz="0" w:space="0" w:color="auto"/>
        <w:bottom w:val="none" w:sz="0" w:space="0" w:color="auto"/>
        <w:right w:val="none" w:sz="0" w:space="0" w:color="auto"/>
      </w:divBdr>
    </w:div>
    <w:div w:id="643314845">
      <w:bodyDiv w:val="1"/>
      <w:marLeft w:val="0"/>
      <w:marRight w:val="0"/>
      <w:marTop w:val="0"/>
      <w:marBottom w:val="0"/>
      <w:divBdr>
        <w:top w:val="none" w:sz="0" w:space="0" w:color="auto"/>
        <w:left w:val="none" w:sz="0" w:space="0" w:color="auto"/>
        <w:bottom w:val="none" w:sz="0" w:space="0" w:color="auto"/>
        <w:right w:val="none" w:sz="0" w:space="0" w:color="auto"/>
      </w:divBdr>
    </w:div>
    <w:div w:id="658382961">
      <w:bodyDiv w:val="1"/>
      <w:marLeft w:val="0"/>
      <w:marRight w:val="0"/>
      <w:marTop w:val="0"/>
      <w:marBottom w:val="0"/>
      <w:divBdr>
        <w:top w:val="none" w:sz="0" w:space="0" w:color="auto"/>
        <w:left w:val="none" w:sz="0" w:space="0" w:color="auto"/>
        <w:bottom w:val="none" w:sz="0" w:space="0" w:color="auto"/>
        <w:right w:val="none" w:sz="0" w:space="0" w:color="auto"/>
      </w:divBdr>
    </w:div>
    <w:div w:id="659313073">
      <w:bodyDiv w:val="1"/>
      <w:marLeft w:val="0"/>
      <w:marRight w:val="0"/>
      <w:marTop w:val="0"/>
      <w:marBottom w:val="0"/>
      <w:divBdr>
        <w:top w:val="none" w:sz="0" w:space="0" w:color="auto"/>
        <w:left w:val="none" w:sz="0" w:space="0" w:color="auto"/>
        <w:bottom w:val="none" w:sz="0" w:space="0" w:color="auto"/>
        <w:right w:val="none" w:sz="0" w:space="0" w:color="auto"/>
      </w:divBdr>
    </w:div>
    <w:div w:id="661354809">
      <w:bodyDiv w:val="1"/>
      <w:marLeft w:val="0"/>
      <w:marRight w:val="0"/>
      <w:marTop w:val="0"/>
      <w:marBottom w:val="0"/>
      <w:divBdr>
        <w:top w:val="none" w:sz="0" w:space="0" w:color="auto"/>
        <w:left w:val="none" w:sz="0" w:space="0" w:color="auto"/>
        <w:bottom w:val="none" w:sz="0" w:space="0" w:color="auto"/>
        <w:right w:val="none" w:sz="0" w:space="0" w:color="auto"/>
      </w:divBdr>
    </w:div>
    <w:div w:id="674920816">
      <w:bodyDiv w:val="1"/>
      <w:marLeft w:val="0"/>
      <w:marRight w:val="0"/>
      <w:marTop w:val="0"/>
      <w:marBottom w:val="0"/>
      <w:divBdr>
        <w:top w:val="none" w:sz="0" w:space="0" w:color="auto"/>
        <w:left w:val="none" w:sz="0" w:space="0" w:color="auto"/>
        <w:bottom w:val="none" w:sz="0" w:space="0" w:color="auto"/>
        <w:right w:val="none" w:sz="0" w:space="0" w:color="auto"/>
      </w:divBdr>
    </w:div>
    <w:div w:id="681855405">
      <w:bodyDiv w:val="1"/>
      <w:marLeft w:val="0"/>
      <w:marRight w:val="0"/>
      <w:marTop w:val="0"/>
      <w:marBottom w:val="0"/>
      <w:divBdr>
        <w:top w:val="none" w:sz="0" w:space="0" w:color="auto"/>
        <w:left w:val="none" w:sz="0" w:space="0" w:color="auto"/>
        <w:bottom w:val="none" w:sz="0" w:space="0" w:color="auto"/>
        <w:right w:val="none" w:sz="0" w:space="0" w:color="auto"/>
      </w:divBdr>
    </w:div>
    <w:div w:id="686910873">
      <w:bodyDiv w:val="1"/>
      <w:marLeft w:val="0"/>
      <w:marRight w:val="0"/>
      <w:marTop w:val="0"/>
      <w:marBottom w:val="0"/>
      <w:divBdr>
        <w:top w:val="none" w:sz="0" w:space="0" w:color="auto"/>
        <w:left w:val="none" w:sz="0" w:space="0" w:color="auto"/>
        <w:bottom w:val="none" w:sz="0" w:space="0" w:color="auto"/>
        <w:right w:val="none" w:sz="0" w:space="0" w:color="auto"/>
      </w:divBdr>
    </w:div>
    <w:div w:id="690883471">
      <w:bodyDiv w:val="1"/>
      <w:marLeft w:val="0"/>
      <w:marRight w:val="0"/>
      <w:marTop w:val="0"/>
      <w:marBottom w:val="0"/>
      <w:divBdr>
        <w:top w:val="none" w:sz="0" w:space="0" w:color="auto"/>
        <w:left w:val="none" w:sz="0" w:space="0" w:color="auto"/>
        <w:bottom w:val="none" w:sz="0" w:space="0" w:color="auto"/>
        <w:right w:val="none" w:sz="0" w:space="0" w:color="auto"/>
      </w:divBdr>
    </w:div>
    <w:div w:id="698165802">
      <w:bodyDiv w:val="1"/>
      <w:marLeft w:val="0"/>
      <w:marRight w:val="0"/>
      <w:marTop w:val="0"/>
      <w:marBottom w:val="0"/>
      <w:divBdr>
        <w:top w:val="none" w:sz="0" w:space="0" w:color="auto"/>
        <w:left w:val="none" w:sz="0" w:space="0" w:color="auto"/>
        <w:bottom w:val="none" w:sz="0" w:space="0" w:color="auto"/>
        <w:right w:val="none" w:sz="0" w:space="0" w:color="auto"/>
      </w:divBdr>
    </w:div>
    <w:div w:id="714815819">
      <w:bodyDiv w:val="1"/>
      <w:marLeft w:val="0"/>
      <w:marRight w:val="0"/>
      <w:marTop w:val="0"/>
      <w:marBottom w:val="0"/>
      <w:divBdr>
        <w:top w:val="none" w:sz="0" w:space="0" w:color="auto"/>
        <w:left w:val="none" w:sz="0" w:space="0" w:color="auto"/>
        <w:bottom w:val="none" w:sz="0" w:space="0" w:color="auto"/>
        <w:right w:val="none" w:sz="0" w:space="0" w:color="auto"/>
      </w:divBdr>
    </w:div>
    <w:div w:id="714935339">
      <w:bodyDiv w:val="1"/>
      <w:marLeft w:val="0"/>
      <w:marRight w:val="0"/>
      <w:marTop w:val="0"/>
      <w:marBottom w:val="0"/>
      <w:divBdr>
        <w:top w:val="none" w:sz="0" w:space="0" w:color="auto"/>
        <w:left w:val="none" w:sz="0" w:space="0" w:color="auto"/>
        <w:bottom w:val="none" w:sz="0" w:space="0" w:color="auto"/>
        <w:right w:val="none" w:sz="0" w:space="0" w:color="auto"/>
      </w:divBdr>
    </w:div>
    <w:div w:id="719328058">
      <w:bodyDiv w:val="1"/>
      <w:marLeft w:val="0"/>
      <w:marRight w:val="0"/>
      <w:marTop w:val="0"/>
      <w:marBottom w:val="0"/>
      <w:divBdr>
        <w:top w:val="none" w:sz="0" w:space="0" w:color="auto"/>
        <w:left w:val="none" w:sz="0" w:space="0" w:color="auto"/>
        <w:bottom w:val="none" w:sz="0" w:space="0" w:color="auto"/>
        <w:right w:val="none" w:sz="0" w:space="0" w:color="auto"/>
      </w:divBdr>
    </w:div>
    <w:div w:id="724641877">
      <w:bodyDiv w:val="1"/>
      <w:marLeft w:val="0"/>
      <w:marRight w:val="0"/>
      <w:marTop w:val="0"/>
      <w:marBottom w:val="0"/>
      <w:divBdr>
        <w:top w:val="none" w:sz="0" w:space="0" w:color="auto"/>
        <w:left w:val="none" w:sz="0" w:space="0" w:color="auto"/>
        <w:bottom w:val="none" w:sz="0" w:space="0" w:color="auto"/>
        <w:right w:val="none" w:sz="0" w:space="0" w:color="auto"/>
      </w:divBdr>
    </w:div>
    <w:div w:id="728695657">
      <w:bodyDiv w:val="1"/>
      <w:marLeft w:val="0"/>
      <w:marRight w:val="0"/>
      <w:marTop w:val="0"/>
      <w:marBottom w:val="0"/>
      <w:divBdr>
        <w:top w:val="none" w:sz="0" w:space="0" w:color="auto"/>
        <w:left w:val="none" w:sz="0" w:space="0" w:color="auto"/>
        <w:bottom w:val="none" w:sz="0" w:space="0" w:color="auto"/>
        <w:right w:val="none" w:sz="0" w:space="0" w:color="auto"/>
      </w:divBdr>
    </w:div>
    <w:div w:id="741024052">
      <w:bodyDiv w:val="1"/>
      <w:marLeft w:val="0"/>
      <w:marRight w:val="0"/>
      <w:marTop w:val="0"/>
      <w:marBottom w:val="0"/>
      <w:divBdr>
        <w:top w:val="none" w:sz="0" w:space="0" w:color="auto"/>
        <w:left w:val="none" w:sz="0" w:space="0" w:color="auto"/>
        <w:bottom w:val="none" w:sz="0" w:space="0" w:color="auto"/>
        <w:right w:val="none" w:sz="0" w:space="0" w:color="auto"/>
      </w:divBdr>
    </w:div>
    <w:div w:id="747842810">
      <w:bodyDiv w:val="1"/>
      <w:marLeft w:val="0"/>
      <w:marRight w:val="0"/>
      <w:marTop w:val="0"/>
      <w:marBottom w:val="0"/>
      <w:divBdr>
        <w:top w:val="none" w:sz="0" w:space="0" w:color="auto"/>
        <w:left w:val="none" w:sz="0" w:space="0" w:color="auto"/>
        <w:bottom w:val="none" w:sz="0" w:space="0" w:color="auto"/>
        <w:right w:val="none" w:sz="0" w:space="0" w:color="auto"/>
      </w:divBdr>
    </w:div>
    <w:div w:id="748236509">
      <w:bodyDiv w:val="1"/>
      <w:marLeft w:val="0"/>
      <w:marRight w:val="0"/>
      <w:marTop w:val="0"/>
      <w:marBottom w:val="0"/>
      <w:divBdr>
        <w:top w:val="none" w:sz="0" w:space="0" w:color="auto"/>
        <w:left w:val="none" w:sz="0" w:space="0" w:color="auto"/>
        <w:bottom w:val="none" w:sz="0" w:space="0" w:color="auto"/>
        <w:right w:val="none" w:sz="0" w:space="0" w:color="auto"/>
      </w:divBdr>
    </w:div>
    <w:div w:id="750780775">
      <w:bodyDiv w:val="1"/>
      <w:marLeft w:val="0"/>
      <w:marRight w:val="0"/>
      <w:marTop w:val="0"/>
      <w:marBottom w:val="0"/>
      <w:divBdr>
        <w:top w:val="none" w:sz="0" w:space="0" w:color="auto"/>
        <w:left w:val="none" w:sz="0" w:space="0" w:color="auto"/>
        <w:bottom w:val="none" w:sz="0" w:space="0" w:color="auto"/>
        <w:right w:val="none" w:sz="0" w:space="0" w:color="auto"/>
      </w:divBdr>
    </w:div>
    <w:div w:id="752973057">
      <w:bodyDiv w:val="1"/>
      <w:marLeft w:val="0"/>
      <w:marRight w:val="0"/>
      <w:marTop w:val="0"/>
      <w:marBottom w:val="0"/>
      <w:divBdr>
        <w:top w:val="none" w:sz="0" w:space="0" w:color="auto"/>
        <w:left w:val="none" w:sz="0" w:space="0" w:color="auto"/>
        <w:bottom w:val="none" w:sz="0" w:space="0" w:color="auto"/>
        <w:right w:val="none" w:sz="0" w:space="0" w:color="auto"/>
      </w:divBdr>
    </w:div>
    <w:div w:id="753628071">
      <w:bodyDiv w:val="1"/>
      <w:marLeft w:val="0"/>
      <w:marRight w:val="0"/>
      <w:marTop w:val="0"/>
      <w:marBottom w:val="0"/>
      <w:divBdr>
        <w:top w:val="none" w:sz="0" w:space="0" w:color="auto"/>
        <w:left w:val="none" w:sz="0" w:space="0" w:color="auto"/>
        <w:bottom w:val="none" w:sz="0" w:space="0" w:color="auto"/>
        <w:right w:val="none" w:sz="0" w:space="0" w:color="auto"/>
      </w:divBdr>
    </w:div>
    <w:div w:id="757796842">
      <w:bodyDiv w:val="1"/>
      <w:marLeft w:val="0"/>
      <w:marRight w:val="0"/>
      <w:marTop w:val="0"/>
      <w:marBottom w:val="0"/>
      <w:divBdr>
        <w:top w:val="none" w:sz="0" w:space="0" w:color="auto"/>
        <w:left w:val="none" w:sz="0" w:space="0" w:color="auto"/>
        <w:bottom w:val="none" w:sz="0" w:space="0" w:color="auto"/>
        <w:right w:val="none" w:sz="0" w:space="0" w:color="auto"/>
      </w:divBdr>
    </w:div>
    <w:div w:id="761099135">
      <w:bodyDiv w:val="1"/>
      <w:marLeft w:val="0"/>
      <w:marRight w:val="0"/>
      <w:marTop w:val="0"/>
      <w:marBottom w:val="0"/>
      <w:divBdr>
        <w:top w:val="none" w:sz="0" w:space="0" w:color="auto"/>
        <w:left w:val="none" w:sz="0" w:space="0" w:color="auto"/>
        <w:bottom w:val="none" w:sz="0" w:space="0" w:color="auto"/>
        <w:right w:val="none" w:sz="0" w:space="0" w:color="auto"/>
      </w:divBdr>
    </w:div>
    <w:div w:id="761725195">
      <w:bodyDiv w:val="1"/>
      <w:marLeft w:val="0"/>
      <w:marRight w:val="0"/>
      <w:marTop w:val="0"/>
      <w:marBottom w:val="0"/>
      <w:divBdr>
        <w:top w:val="none" w:sz="0" w:space="0" w:color="auto"/>
        <w:left w:val="none" w:sz="0" w:space="0" w:color="auto"/>
        <w:bottom w:val="none" w:sz="0" w:space="0" w:color="auto"/>
        <w:right w:val="none" w:sz="0" w:space="0" w:color="auto"/>
      </w:divBdr>
    </w:div>
    <w:div w:id="766386275">
      <w:bodyDiv w:val="1"/>
      <w:marLeft w:val="0"/>
      <w:marRight w:val="0"/>
      <w:marTop w:val="0"/>
      <w:marBottom w:val="0"/>
      <w:divBdr>
        <w:top w:val="none" w:sz="0" w:space="0" w:color="auto"/>
        <w:left w:val="none" w:sz="0" w:space="0" w:color="auto"/>
        <w:bottom w:val="none" w:sz="0" w:space="0" w:color="auto"/>
        <w:right w:val="none" w:sz="0" w:space="0" w:color="auto"/>
      </w:divBdr>
    </w:div>
    <w:div w:id="767655741">
      <w:bodyDiv w:val="1"/>
      <w:marLeft w:val="0"/>
      <w:marRight w:val="0"/>
      <w:marTop w:val="0"/>
      <w:marBottom w:val="0"/>
      <w:divBdr>
        <w:top w:val="none" w:sz="0" w:space="0" w:color="auto"/>
        <w:left w:val="none" w:sz="0" w:space="0" w:color="auto"/>
        <w:bottom w:val="none" w:sz="0" w:space="0" w:color="auto"/>
        <w:right w:val="none" w:sz="0" w:space="0" w:color="auto"/>
      </w:divBdr>
    </w:div>
    <w:div w:id="794759894">
      <w:bodyDiv w:val="1"/>
      <w:marLeft w:val="0"/>
      <w:marRight w:val="0"/>
      <w:marTop w:val="0"/>
      <w:marBottom w:val="0"/>
      <w:divBdr>
        <w:top w:val="none" w:sz="0" w:space="0" w:color="auto"/>
        <w:left w:val="none" w:sz="0" w:space="0" w:color="auto"/>
        <w:bottom w:val="none" w:sz="0" w:space="0" w:color="auto"/>
        <w:right w:val="none" w:sz="0" w:space="0" w:color="auto"/>
      </w:divBdr>
    </w:div>
    <w:div w:id="811139514">
      <w:bodyDiv w:val="1"/>
      <w:marLeft w:val="0"/>
      <w:marRight w:val="0"/>
      <w:marTop w:val="0"/>
      <w:marBottom w:val="0"/>
      <w:divBdr>
        <w:top w:val="none" w:sz="0" w:space="0" w:color="auto"/>
        <w:left w:val="none" w:sz="0" w:space="0" w:color="auto"/>
        <w:bottom w:val="none" w:sz="0" w:space="0" w:color="auto"/>
        <w:right w:val="none" w:sz="0" w:space="0" w:color="auto"/>
      </w:divBdr>
    </w:div>
    <w:div w:id="821775194">
      <w:bodyDiv w:val="1"/>
      <w:marLeft w:val="0"/>
      <w:marRight w:val="0"/>
      <w:marTop w:val="0"/>
      <w:marBottom w:val="0"/>
      <w:divBdr>
        <w:top w:val="none" w:sz="0" w:space="0" w:color="auto"/>
        <w:left w:val="none" w:sz="0" w:space="0" w:color="auto"/>
        <w:bottom w:val="none" w:sz="0" w:space="0" w:color="auto"/>
        <w:right w:val="none" w:sz="0" w:space="0" w:color="auto"/>
      </w:divBdr>
    </w:div>
    <w:div w:id="837380765">
      <w:bodyDiv w:val="1"/>
      <w:marLeft w:val="0"/>
      <w:marRight w:val="0"/>
      <w:marTop w:val="0"/>
      <w:marBottom w:val="0"/>
      <w:divBdr>
        <w:top w:val="none" w:sz="0" w:space="0" w:color="auto"/>
        <w:left w:val="none" w:sz="0" w:space="0" w:color="auto"/>
        <w:bottom w:val="none" w:sz="0" w:space="0" w:color="auto"/>
        <w:right w:val="none" w:sz="0" w:space="0" w:color="auto"/>
      </w:divBdr>
    </w:div>
    <w:div w:id="850291411">
      <w:bodyDiv w:val="1"/>
      <w:marLeft w:val="0"/>
      <w:marRight w:val="0"/>
      <w:marTop w:val="0"/>
      <w:marBottom w:val="0"/>
      <w:divBdr>
        <w:top w:val="none" w:sz="0" w:space="0" w:color="auto"/>
        <w:left w:val="none" w:sz="0" w:space="0" w:color="auto"/>
        <w:bottom w:val="none" w:sz="0" w:space="0" w:color="auto"/>
        <w:right w:val="none" w:sz="0" w:space="0" w:color="auto"/>
      </w:divBdr>
    </w:div>
    <w:div w:id="858860921">
      <w:bodyDiv w:val="1"/>
      <w:marLeft w:val="0"/>
      <w:marRight w:val="0"/>
      <w:marTop w:val="0"/>
      <w:marBottom w:val="0"/>
      <w:divBdr>
        <w:top w:val="none" w:sz="0" w:space="0" w:color="auto"/>
        <w:left w:val="none" w:sz="0" w:space="0" w:color="auto"/>
        <w:bottom w:val="none" w:sz="0" w:space="0" w:color="auto"/>
        <w:right w:val="none" w:sz="0" w:space="0" w:color="auto"/>
      </w:divBdr>
    </w:div>
    <w:div w:id="863058626">
      <w:bodyDiv w:val="1"/>
      <w:marLeft w:val="0"/>
      <w:marRight w:val="0"/>
      <w:marTop w:val="0"/>
      <w:marBottom w:val="0"/>
      <w:divBdr>
        <w:top w:val="none" w:sz="0" w:space="0" w:color="auto"/>
        <w:left w:val="none" w:sz="0" w:space="0" w:color="auto"/>
        <w:bottom w:val="none" w:sz="0" w:space="0" w:color="auto"/>
        <w:right w:val="none" w:sz="0" w:space="0" w:color="auto"/>
      </w:divBdr>
    </w:div>
    <w:div w:id="870723246">
      <w:bodyDiv w:val="1"/>
      <w:marLeft w:val="0"/>
      <w:marRight w:val="0"/>
      <w:marTop w:val="0"/>
      <w:marBottom w:val="0"/>
      <w:divBdr>
        <w:top w:val="none" w:sz="0" w:space="0" w:color="auto"/>
        <w:left w:val="none" w:sz="0" w:space="0" w:color="auto"/>
        <w:bottom w:val="none" w:sz="0" w:space="0" w:color="auto"/>
        <w:right w:val="none" w:sz="0" w:space="0" w:color="auto"/>
      </w:divBdr>
    </w:div>
    <w:div w:id="870728015">
      <w:bodyDiv w:val="1"/>
      <w:marLeft w:val="0"/>
      <w:marRight w:val="0"/>
      <w:marTop w:val="0"/>
      <w:marBottom w:val="0"/>
      <w:divBdr>
        <w:top w:val="none" w:sz="0" w:space="0" w:color="auto"/>
        <w:left w:val="none" w:sz="0" w:space="0" w:color="auto"/>
        <w:bottom w:val="none" w:sz="0" w:space="0" w:color="auto"/>
        <w:right w:val="none" w:sz="0" w:space="0" w:color="auto"/>
      </w:divBdr>
    </w:div>
    <w:div w:id="875119751">
      <w:bodyDiv w:val="1"/>
      <w:marLeft w:val="0"/>
      <w:marRight w:val="0"/>
      <w:marTop w:val="0"/>
      <w:marBottom w:val="0"/>
      <w:divBdr>
        <w:top w:val="none" w:sz="0" w:space="0" w:color="auto"/>
        <w:left w:val="none" w:sz="0" w:space="0" w:color="auto"/>
        <w:bottom w:val="none" w:sz="0" w:space="0" w:color="auto"/>
        <w:right w:val="none" w:sz="0" w:space="0" w:color="auto"/>
      </w:divBdr>
    </w:div>
    <w:div w:id="879784293">
      <w:bodyDiv w:val="1"/>
      <w:marLeft w:val="0"/>
      <w:marRight w:val="0"/>
      <w:marTop w:val="0"/>
      <w:marBottom w:val="0"/>
      <w:divBdr>
        <w:top w:val="none" w:sz="0" w:space="0" w:color="auto"/>
        <w:left w:val="none" w:sz="0" w:space="0" w:color="auto"/>
        <w:bottom w:val="none" w:sz="0" w:space="0" w:color="auto"/>
        <w:right w:val="none" w:sz="0" w:space="0" w:color="auto"/>
      </w:divBdr>
    </w:div>
    <w:div w:id="881408398">
      <w:bodyDiv w:val="1"/>
      <w:marLeft w:val="0"/>
      <w:marRight w:val="0"/>
      <w:marTop w:val="0"/>
      <w:marBottom w:val="0"/>
      <w:divBdr>
        <w:top w:val="none" w:sz="0" w:space="0" w:color="auto"/>
        <w:left w:val="none" w:sz="0" w:space="0" w:color="auto"/>
        <w:bottom w:val="none" w:sz="0" w:space="0" w:color="auto"/>
        <w:right w:val="none" w:sz="0" w:space="0" w:color="auto"/>
      </w:divBdr>
    </w:div>
    <w:div w:id="896286453">
      <w:bodyDiv w:val="1"/>
      <w:marLeft w:val="0"/>
      <w:marRight w:val="0"/>
      <w:marTop w:val="0"/>
      <w:marBottom w:val="0"/>
      <w:divBdr>
        <w:top w:val="none" w:sz="0" w:space="0" w:color="auto"/>
        <w:left w:val="none" w:sz="0" w:space="0" w:color="auto"/>
        <w:bottom w:val="none" w:sz="0" w:space="0" w:color="auto"/>
        <w:right w:val="none" w:sz="0" w:space="0" w:color="auto"/>
      </w:divBdr>
    </w:div>
    <w:div w:id="915167752">
      <w:bodyDiv w:val="1"/>
      <w:marLeft w:val="0"/>
      <w:marRight w:val="0"/>
      <w:marTop w:val="0"/>
      <w:marBottom w:val="0"/>
      <w:divBdr>
        <w:top w:val="none" w:sz="0" w:space="0" w:color="auto"/>
        <w:left w:val="none" w:sz="0" w:space="0" w:color="auto"/>
        <w:bottom w:val="none" w:sz="0" w:space="0" w:color="auto"/>
        <w:right w:val="none" w:sz="0" w:space="0" w:color="auto"/>
      </w:divBdr>
    </w:div>
    <w:div w:id="918369974">
      <w:bodyDiv w:val="1"/>
      <w:marLeft w:val="0"/>
      <w:marRight w:val="0"/>
      <w:marTop w:val="0"/>
      <w:marBottom w:val="0"/>
      <w:divBdr>
        <w:top w:val="none" w:sz="0" w:space="0" w:color="auto"/>
        <w:left w:val="none" w:sz="0" w:space="0" w:color="auto"/>
        <w:bottom w:val="none" w:sz="0" w:space="0" w:color="auto"/>
        <w:right w:val="none" w:sz="0" w:space="0" w:color="auto"/>
      </w:divBdr>
    </w:div>
    <w:div w:id="926383126">
      <w:bodyDiv w:val="1"/>
      <w:marLeft w:val="0"/>
      <w:marRight w:val="0"/>
      <w:marTop w:val="0"/>
      <w:marBottom w:val="0"/>
      <w:divBdr>
        <w:top w:val="none" w:sz="0" w:space="0" w:color="auto"/>
        <w:left w:val="none" w:sz="0" w:space="0" w:color="auto"/>
        <w:bottom w:val="none" w:sz="0" w:space="0" w:color="auto"/>
        <w:right w:val="none" w:sz="0" w:space="0" w:color="auto"/>
      </w:divBdr>
    </w:div>
    <w:div w:id="931550726">
      <w:bodyDiv w:val="1"/>
      <w:marLeft w:val="0"/>
      <w:marRight w:val="0"/>
      <w:marTop w:val="0"/>
      <w:marBottom w:val="0"/>
      <w:divBdr>
        <w:top w:val="none" w:sz="0" w:space="0" w:color="auto"/>
        <w:left w:val="none" w:sz="0" w:space="0" w:color="auto"/>
        <w:bottom w:val="none" w:sz="0" w:space="0" w:color="auto"/>
        <w:right w:val="none" w:sz="0" w:space="0" w:color="auto"/>
      </w:divBdr>
    </w:div>
    <w:div w:id="935676000">
      <w:bodyDiv w:val="1"/>
      <w:marLeft w:val="0"/>
      <w:marRight w:val="0"/>
      <w:marTop w:val="0"/>
      <w:marBottom w:val="0"/>
      <w:divBdr>
        <w:top w:val="none" w:sz="0" w:space="0" w:color="auto"/>
        <w:left w:val="none" w:sz="0" w:space="0" w:color="auto"/>
        <w:bottom w:val="none" w:sz="0" w:space="0" w:color="auto"/>
        <w:right w:val="none" w:sz="0" w:space="0" w:color="auto"/>
      </w:divBdr>
    </w:div>
    <w:div w:id="935944583">
      <w:bodyDiv w:val="1"/>
      <w:marLeft w:val="0"/>
      <w:marRight w:val="0"/>
      <w:marTop w:val="0"/>
      <w:marBottom w:val="0"/>
      <w:divBdr>
        <w:top w:val="none" w:sz="0" w:space="0" w:color="auto"/>
        <w:left w:val="none" w:sz="0" w:space="0" w:color="auto"/>
        <w:bottom w:val="none" w:sz="0" w:space="0" w:color="auto"/>
        <w:right w:val="none" w:sz="0" w:space="0" w:color="auto"/>
      </w:divBdr>
    </w:div>
    <w:div w:id="936669970">
      <w:bodyDiv w:val="1"/>
      <w:marLeft w:val="0"/>
      <w:marRight w:val="0"/>
      <w:marTop w:val="0"/>
      <w:marBottom w:val="0"/>
      <w:divBdr>
        <w:top w:val="none" w:sz="0" w:space="0" w:color="auto"/>
        <w:left w:val="none" w:sz="0" w:space="0" w:color="auto"/>
        <w:bottom w:val="none" w:sz="0" w:space="0" w:color="auto"/>
        <w:right w:val="none" w:sz="0" w:space="0" w:color="auto"/>
      </w:divBdr>
    </w:div>
    <w:div w:id="939722749">
      <w:bodyDiv w:val="1"/>
      <w:marLeft w:val="0"/>
      <w:marRight w:val="0"/>
      <w:marTop w:val="0"/>
      <w:marBottom w:val="0"/>
      <w:divBdr>
        <w:top w:val="none" w:sz="0" w:space="0" w:color="auto"/>
        <w:left w:val="none" w:sz="0" w:space="0" w:color="auto"/>
        <w:bottom w:val="none" w:sz="0" w:space="0" w:color="auto"/>
        <w:right w:val="none" w:sz="0" w:space="0" w:color="auto"/>
      </w:divBdr>
    </w:div>
    <w:div w:id="944576919">
      <w:bodyDiv w:val="1"/>
      <w:marLeft w:val="0"/>
      <w:marRight w:val="0"/>
      <w:marTop w:val="0"/>
      <w:marBottom w:val="0"/>
      <w:divBdr>
        <w:top w:val="none" w:sz="0" w:space="0" w:color="auto"/>
        <w:left w:val="none" w:sz="0" w:space="0" w:color="auto"/>
        <w:bottom w:val="none" w:sz="0" w:space="0" w:color="auto"/>
        <w:right w:val="none" w:sz="0" w:space="0" w:color="auto"/>
      </w:divBdr>
    </w:div>
    <w:div w:id="949816336">
      <w:bodyDiv w:val="1"/>
      <w:marLeft w:val="0"/>
      <w:marRight w:val="0"/>
      <w:marTop w:val="0"/>
      <w:marBottom w:val="0"/>
      <w:divBdr>
        <w:top w:val="none" w:sz="0" w:space="0" w:color="auto"/>
        <w:left w:val="none" w:sz="0" w:space="0" w:color="auto"/>
        <w:bottom w:val="none" w:sz="0" w:space="0" w:color="auto"/>
        <w:right w:val="none" w:sz="0" w:space="0" w:color="auto"/>
      </w:divBdr>
    </w:div>
    <w:div w:id="950354585">
      <w:bodyDiv w:val="1"/>
      <w:marLeft w:val="0"/>
      <w:marRight w:val="0"/>
      <w:marTop w:val="0"/>
      <w:marBottom w:val="0"/>
      <w:divBdr>
        <w:top w:val="none" w:sz="0" w:space="0" w:color="auto"/>
        <w:left w:val="none" w:sz="0" w:space="0" w:color="auto"/>
        <w:bottom w:val="none" w:sz="0" w:space="0" w:color="auto"/>
        <w:right w:val="none" w:sz="0" w:space="0" w:color="auto"/>
      </w:divBdr>
    </w:div>
    <w:div w:id="955481407">
      <w:bodyDiv w:val="1"/>
      <w:marLeft w:val="0"/>
      <w:marRight w:val="0"/>
      <w:marTop w:val="0"/>
      <w:marBottom w:val="0"/>
      <w:divBdr>
        <w:top w:val="none" w:sz="0" w:space="0" w:color="auto"/>
        <w:left w:val="none" w:sz="0" w:space="0" w:color="auto"/>
        <w:bottom w:val="none" w:sz="0" w:space="0" w:color="auto"/>
        <w:right w:val="none" w:sz="0" w:space="0" w:color="auto"/>
      </w:divBdr>
    </w:div>
    <w:div w:id="955988042">
      <w:bodyDiv w:val="1"/>
      <w:marLeft w:val="0"/>
      <w:marRight w:val="0"/>
      <w:marTop w:val="0"/>
      <w:marBottom w:val="0"/>
      <w:divBdr>
        <w:top w:val="none" w:sz="0" w:space="0" w:color="auto"/>
        <w:left w:val="none" w:sz="0" w:space="0" w:color="auto"/>
        <w:bottom w:val="none" w:sz="0" w:space="0" w:color="auto"/>
        <w:right w:val="none" w:sz="0" w:space="0" w:color="auto"/>
      </w:divBdr>
    </w:div>
    <w:div w:id="981887522">
      <w:bodyDiv w:val="1"/>
      <w:marLeft w:val="0"/>
      <w:marRight w:val="0"/>
      <w:marTop w:val="0"/>
      <w:marBottom w:val="0"/>
      <w:divBdr>
        <w:top w:val="none" w:sz="0" w:space="0" w:color="auto"/>
        <w:left w:val="none" w:sz="0" w:space="0" w:color="auto"/>
        <w:bottom w:val="none" w:sz="0" w:space="0" w:color="auto"/>
        <w:right w:val="none" w:sz="0" w:space="0" w:color="auto"/>
      </w:divBdr>
    </w:div>
    <w:div w:id="983315341">
      <w:bodyDiv w:val="1"/>
      <w:marLeft w:val="0"/>
      <w:marRight w:val="0"/>
      <w:marTop w:val="0"/>
      <w:marBottom w:val="0"/>
      <w:divBdr>
        <w:top w:val="none" w:sz="0" w:space="0" w:color="auto"/>
        <w:left w:val="none" w:sz="0" w:space="0" w:color="auto"/>
        <w:bottom w:val="none" w:sz="0" w:space="0" w:color="auto"/>
        <w:right w:val="none" w:sz="0" w:space="0" w:color="auto"/>
      </w:divBdr>
    </w:div>
    <w:div w:id="987055876">
      <w:bodyDiv w:val="1"/>
      <w:marLeft w:val="0"/>
      <w:marRight w:val="0"/>
      <w:marTop w:val="0"/>
      <w:marBottom w:val="0"/>
      <w:divBdr>
        <w:top w:val="none" w:sz="0" w:space="0" w:color="auto"/>
        <w:left w:val="none" w:sz="0" w:space="0" w:color="auto"/>
        <w:bottom w:val="none" w:sz="0" w:space="0" w:color="auto"/>
        <w:right w:val="none" w:sz="0" w:space="0" w:color="auto"/>
      </w:divBdr>
    </w:div>
    <w:div w:id="987787869">
      <w:bodyDiv w:val="1"/>
      <w:marLeft w:val="0"/>
      <w:marRight w:val="0"/>
      <w:marTop w:val="0"/>
      <w:marBottom w:val="0"/>
      <w:divBdr>
        <w:top w:val="none" w:sz="0" w:space="0" w:color="auto"/>
        <w:left w:val="none" w:sz="0" w:space="0" w:color="auto"/>
        <w:bottom w:val="none" w:sz="0" w:space="0" w:color="auto"/>
        <w:right w:val="none" w:sz="0" w:space="0" w:color="auto"/>
      </w:divBdr>
    </w:div>
    <w:div w:id="1020160173">
      <w:bodyDiv w:val="1"/>
      <w:marLeft w:val="0"/>
      <w:marRight w:val="0"/>
      <w:marTop w:val="0"/>
      <w:marBottom w:val="0"/>
      <w:divBdr>
        <w:top w:val="none" w:sz="0" w:space="0" w:color="auto"/>
        <w:left w:val="none" w:sz="0" w:space="0" w:color="auto"/>
        <w:bottom w:val="none" w:sz="0" w:space="0" w:color="auto"/>
        <w:right w:val="none" w:sz="0" w:space="0" w:color="auto"/>
      </w:divBdr>
    </w:div>
    <w:div w:id="1024987741">
      <w:bodyDiv w:val="1"/>
      <w:marLeft w:val="0"/>
      <w:marRight w:val="0"/>
      <w:marTop w:val="0"/>
      <w:marBottom w:val="0"/>
      <w:divBdr>
        <w:top w:val="none" w:sz="0" w:space="0" w:color="auto"/>
        <w:left w:val="none" w:sz="0" w:space="0" w:color="auto"/>
        <w:bottom w:val="none" w:sz="0" w:space="0" w:color="auto"/>
        <w:right w:val="none" w:sz="0" w:space="0" w:color="auto"/>
      </w:divBdr>
    </w:div>
    <w:div w:id="1026907219">
      <w:bodyDiv w:val="1"/>
      <w:marLeft w:val="0"/>
      <w:marRight w:val="0"/>
      <w:marTop w:val="0"/>
      <w:marBottom w:val="0"/>
      <w:divBdr>
        <w:top w:val="none" w:sz="0" w:space="0" w:color="auto"/>
        <w:left w:val="none" w:sz="0" w:space="0" w:color="auto"/>
        <w:bottom w:val="none" w:sz="0" w:space="0" w:color="auto"/>
        <w:right w:val="none" w:sz="0" w:space="0" w:color="auto"/>
      </w:divBdr>
    </w:div>
    <w:div w:id="1039430849">
      <w:bodyDiv w:val="1"/>
      <w:marLeft w:val="0"/>
      <w:marRight w:val="0"/>
      <w:marTop w:val="0"/>
      <w:marBottom w:val="0"/>
      <w:divBdr>
        <w:top w:val="none" w:sz="0" w:space="0" w:color="auto"/>
        <w:left w:val="none" w:sz="0" w:space="0" w:color="auto"/>
        <w:bottom w:val="none" w:sz="0" w:space="0" w:color="auto"/>
        <w:right w:val="none" w:sz="0" w:space="0" w:color="auto"/>
      </w:divBdr>
    </w:div>
    <w:div w:id="1043752160">
      <w:bodyDiv w:val="1"/>
      <w:marLeft w:val="0"/>
      <w:marRight w:val="0"/>
      <w:marTop w:val="0"/>
      <w:marBottom w:val="0"/>
      <w:divBdr>
        <w:top w:val="none" w:sz="0" w:space="0" w:color="auto"/>
        <w:left w:val="none" w:sz="0" w:space="0" w:color="auto"/>
        <w:bottom w:val="none" w:sz="0" w:space="0" w:color="auto"/>
        <w:right w:val="none" w:sz="0" w:space="0" w:color="auto"/>
      </w:divBdr>
    </w:div>
    <w:div w:id="1059330552">
      <w:bodyDiv w:val="1"/>
      <w:marLeft w:val="0"/>
      <w:marRight w:val="0"/>
      <w:marTop w:val="0"/>
      <w:marBottom w:val="0"/>
      <w:divBdr>
        <w:top w:val="none" w:sz="0" w:space="0" w:color="auto"/>
        <w:left w:val="none" w:sz="0" w:space="0" w:color="auto"/>
        <w:bottom w:val="none" w:sz="0" w:space="0" w:color="auto"/>
        <w:right w:val="none" w:sz="0" w:space="0" w:color="auto"/>
      </w:divBdr>
    </w:div>
    <w:div w:id="1060328229">
      <w:bodyDiv w:val="1"/>
      <w:marLeft w:val="0"/>
      <w:marRight w:val="0"/>
      <w:marTop w:val="0"/>
      <w:marBottom w:val="0"/>
      <w:divBdr>
        <w:top w:val="none" w:sz="0" w:space="0" w:color="auto"/>
        <w:left w:val="none" w:sz="0" w:space="0" w:color="auto"/>
        <w:bottom w:val="none" w:sz="0" w:space="0" w:color="auto"/>
        <w:right w:val="none" w:sz="0" w:space="0" w:color="auto"/>
      </w:divBdr>
    </w:div>
    <w:div w:id="1064572953">
      <w:bodyDiv w:val="1"/>
      <w:marLeft w:val="0"/>
      <w:marRight w:val="0"/>
      <w:marTop w:val="0"/>
      <w:marBottom w:val="0"/>
      <w:divBdr>
        <w:top w:val="none" w:sz="0" w:space="0" w:color="auto"/>
        <w:left w:val="none" w:sz="0" w:space="0" w:color="auto"/>
        <w:bottom w:val="none" w:sz="0" w:space="0" w:color="auto"/>
        <w:right w:val="none" w:sz="0" w:space="0" w:color="auto"/>
      </w:divBdr>
    </w:div>
    <w:div w:id="1068528122">
      <w:bodyDiv w:val="1"/>
      <w:marLeft w:val="0"/>
      <w:marRight w:val="0"/>
      <w:marTop w:val="0"/>
      <w:marBottom w:val="0"/>
      <w:divBdr>
        <w:top w:val="none" w:sz="0" w:space="0" w:color="auto"/>
        <w:left w:val="none" w:sz="0" w:space="0" w:color="auto"/>
        <w:bottom w:val="none" w:sz="0" w:space="0" w:color="auto"/>
        <w:right w:val="none" w:sz="0" w:space="0" w:color="auto"/>
      </w:divBdr>
    </w:div>
    <w:div w:id="1068845512">
      <w:bodyDiv w:val="1"/>
      <w:marLeft w:val="0"/>
      <w:marRight w:val="0"/>
      <w:marTop w:val="0"/>
      <w:marBottom w:val="0"/>
      <w:divBdr>
        <w:top w:val="none" w:sz="0" w:space="0" w:color="auto"/>
        <w:left w:val="none" w:sz="0" w:space="0" w:color="auto"/>
        <w:bottom w:val="none" w:sz="0" w:space="0" w:color="auto"/>
        <w:right w:val="none" w:sz="0" w:space="0" w:color="auto"/>
      </w:divBdr>
    </w:div>
    <w:div w:id="1073819530">
      <w:bodyDiv w:val="1"/>
      <w:marLeft w:val="0"/>
      <w:marRight w:val="0"/>
      <w:marTop w:val="0"/>
      <w:marBottom w:val="0"/>
      <w:divBdr>
        <w:top w:val="none" w:sz="0" w:space="0" w:color="auto"/>
        <w:left w:val="none" w:sz="0" w:space="0" w:color="auto"/>
        <w:bottom w:val="none" w:sz="0" w:space="0" w:color="auto"/>
        <w:right w:val="none" w:sz="0" w:space="0" w:color="auto"/>
      </w:divBdr>
    </w:div>
    <w:div w:id="1079137903">
      <w:bodyDiv w:val="1"/>
      <w:marLeft w:val="0"/>
      <w:marRight w:val="0"/>
      <w:marTop w:val="0"/>
      <w:marBottom w:val="0"/>
      <w:divBdr>
        <w:top w:val="none" w:sz="0" w:space="0" w:color="auto"/>
        <w:left w:val="none" w:sz="0" w:space="0" w:color="auto"/>
        <w:bottom w:val="none" w:sz="0" w:space="0" w:color="auto"/>
        <w:right w:val="none" w:sz="0" w:space="0" w:color="auto"/>
      </w:divBdr>
    </w:div>
    <w:div w:id="1092162227">
      <w:bodyDiv w:val="1"/>
      <w:marLeft w:val="0"/>
      <w:marRight w:val="0"/>
      <w:marTop w:val="0"/>
      <w:marBottom w:val="0"/>
      <w:divBdr>
        <w:top w:val="none" w:sz="0" w:space="0" w:color="auto"/>
        <w:left w:val="none" w:sz="0" w:space="0" w:color="auto"/>
        <w:bottom w:val="none" w:sz="0" w:space="0" w:color="auto"/>
        <w:right w:val="none" w:sz="0" w:space="0" w:color="auto"/>
      </w:divBdr>
    </w:div>
    <w:div w:id="1098253549">
      <w:bodyDiv w:val="1"/>
      <w:marLeft w:val="0"/>
      <w:marRight w:val="0"/>
      <w:marTop w:val="0"/>
      <w:marBottom w:val="0"/>
      <w:divBdr>
        <w:top w:val="none" w:sz="0" w:space="0" w:color="auto"/>
        <w:left w:val="none" w:sz="0" w:space="0" w:color="auto"/>
        <w:bottom w:val="none" w:sz="0" w:space="0" w:color="auto"/>
        <w:right w:val="none" w:sz="0" w:space="0" w:color="auto"/>
      </w:divBdr>
    </w:div>
    <w:div w:id="1103915904">
      <w:bodyDiv w:val="1"/>
      <w:marLeft w:val="0"/>
      <w:marRight w:val="0"/>
      <w:marTop w:val="0"/>
      <w:marBottom w:val="0"/>
      <w:divBdr>
        <w:top w:val="none" w:sz="0" w:space="0" w:color="auto"/>
        <w:left w:val="none" w:sz="0" w:space="0" w:color="auto"/>
        <w:bottom w:val="none" w:sz="0" w:space="0" w:color="auto"/>
        <w:right w:val="none" w:sz="0" w:space="0" w:color="auto"/>
      </w:divBdr>
    </w:div>
    <w:div w:id="1106072764">
      <w:bodyDiv w:val="1"/>
      <w:marLeft w:val="0"/>
      <w:marRight w:val="0"/>
      <w:marTop w:val="0"/>
      <w:marBottom w:val="0"/>
      <w:divBdr>
        <w:top w:val="none" w:sz="0" w:space="0" w:color="auto"/>
        <w:left w:val="none" w:sz="0" w:space="0" w:color="auto"/>
        <w:bottom w:val="none" w:sz="0" w:space="0" w:color="auto"/>
        <w:right w:val="none" w:sz="0" w:space="0" w:color="auto"/>
      </w:divBdr>
    </w:div>
    <w:div w:id="1113550635">
      <w:bodyDiv w:val="1"/>
      <w:marLeft w:val="0"/>
      <w:marRight w:val="0"/>
      <w:marTop w:val="0"/>
      <w:marBottom w:val="0"/>
      <w:divBdr>
        <w:top w:val="none" w:sz="0" w:space="0" w:color="auto"/>
        <w:left w:val="none" w:sz="0" w:space="0" w:color="auto"/>
        <w:bottom w:val="none" w:sz="0" w:space="0" w:color="auto"/>
        <w:right w:val="none" w:sz="0" w:space="0" w:color="auto"/>
      </w:divBdr>
    </w:div>
    <w:div w:id="1119300027">
      <w:bodyDiv w:val="1"/>
      <w:marLeft w:val="0"/>
      <w:marRight w:val="0"/>
      <w:marTop w:val="0"/>
      <w:marBottom w:val="0"/>
      <w:divBdr>
        <w:top w:val="none" w:sz="0" w:space="0" w:color="auto"/>
        <w:left w:val="none" w:sz="0" w:space="0" w:color="auto"/>
        <w:bottom w:val="none" w:sz="0" w:space="0" w:color="auto"/>
        <w:right w:val="none" w:sz="0" w:space="0" w:color="auto"/>
      </w:divBdr>
    </w:div>
    <w:div w:id="1137142368">
      <w:bodyDiv w:val="1"/>
      <w:marLeft w:val="0"/>
      <w:marRight w:val="0"/>
      <w:marTop w:val="0"/>
      <w:marBottom w:val="0"/>
      <w:divBdr>
        <w:top w:val="none" w:sz="0" w:space="0" w:color="auto"/>
        <w:left w:val="none" w:sz="0" w:space="0" w:color="auto"/>
        <w:bottom w:val="none" w:sz="0" w:space="0" w:color="auto"/>
        <w:right w:val="none" w:sz="0" w:space="0" w:color="auto"/>
      </w:divBdr>
    </w:div>
    <w:div w:id="1138260455">
      <w:bodyDiv w:val="1"/>
      <w:marLeft w:val="0"/>
      <w:marRight w:val="0"/>
      <w:marTop w:val="0"/>
      <w:marBottom w:val="0"/>
      <w:divBdr>
        <w:top w:val="none" w:sz="0" w:space="0" w:color="auto"/>
        <w:left w:val="none" w:sz="0" w:space="0" w:color="auto"/>
        <w:bottom w:val="none" w:sz="0" w:space="0" w:color="auto"/>
        <w:right w:val="none" w:sz="0" w:space="0" w:color="auto"/>
      </w:divBdr>
    </w:div>
    <w:div w:id="1151598729">
      <w:bodyDiv w:val="1"/>
      <w:marLeft w:val="0"/>
      <w:marRight w:val="0"/>
      <w:marTop w:val="0"/>
      <w:marBottom w:val="0"/>
      <w:divBdr>
        <w:top w:val="none" w:sz="0" w:space="0" w:color="auto"/>
        <w:left w:val="none" w:sz="0" w:space="0" w:color="auto"/>
        <w:bottom w:val="none" w:sz="0" w:space="0" w:color="auto"/>
        <w:right w:val="none" w:sz="0" w:space="0" w:color="auto"/>
      </w:divBdr>
    </w:div>
    <w:div w:id="1154100719">
      <w:bodyDiv w:val="1"/>
      <w:marLeft w:val="0"/>
      <w:marRight w:val="0"/>
      <w:marTop w:val="0"/>
      <w:marBottom w:val="0"/>
      <w:divBdr>
        <w:top w:val="none" w:sz="0" w:space="0" w:color="auto"/>
        <w:left w:val="none" w:sz="0" w:space="0" w:color="auto"/>
        <w:bottom w:val="none" w:sz="0" w:space="0" w:color="auto"/>
        <w:right w:val="none" w:sz="0" w:space="0" w:color="auto"/>
      </w:divBdr>
    </w:div>
    <w:div w:id="1163812517">
      <w:bodyDiv w:val="1"/>
      <w:marLeft w:val="0"/>
      <w:marRight w:val="0"/>
      <w:marTop w:val="0"/>
      <w:marBottom w:val="0"/>
      <w:divBdr>
        <w:top w:val="none" w:sz="0" w:space="0" w:color="auto"/>
        <w:left w:val="none" w:sz="0" w:space="0" w:color="auto"/>
        <w:bottom w:val="none" w:sz="0" w:space="0" w:color="auto"/>
        <w:right w:val="none" w:sz="0" w:space="0" w:color="auto"/>
      </w:divBdr>
    </w:div>
    <w:div w:id="1167019061">
      <w:bodyDiv w:val="1"/>
      <w:marLeft w:val="0"/>
      <w:marRight w:val="0"/>
      <w:marTop w:val="0"/>
      <w:marBottom w:val="0"/>
      <w:divBdr>
        <w:top w:val="none" w:sz="0" w:space="0" w:color="auto"/>
        <w:left w:val="none" w:sz="0" w:space="0" w:color="auto"/>
        <w:bottom w:val="none" w:sz="0" w:space="0" w:color="auto"/>
        <w:right w:val="none" w:sz="0" w:space="0" w:color="auto"/>
      </w:divBdr>
    </w:div>
    <w:div w:id="1176923188">
      <w:bodyDiv w:val="1"/>
      <w:marLeft w:val="0"/>
      <w:marRight w:val="0"/>
      <w:marTop w:val="0"/>
      <w:marBottom w:val="0"/>
      <w:divBdr>
        <w:top w:val="none" w:sz="0" w:space="0" w:color="auto"/>
        <w:left w:val="none" w:sz="0" w:space="0" w:color="auto"/>
        <w:bottom w:val="none" w:sz="0" w:space="0" w:color="auto"/>
        <w:right w:val="none" w:sz="0" w:space="0" w:color="auto"/>
      </w:divBdr>
    </w:div>
    <w:div w:id="1177303479">
      <w:bodyDiv w:val="1"/>
      <w:marLeft w:val="0"/>
      <w:marRight w:val="0"/>
      <w:marTop w:val="0"/>
      <w:marBottom w:val="0"/>
      <w:divBdr>
        <w:top w:val="none" w:sz="0" w:space="0" w:color="auto"/>
        <w:left w:val="none" w:sz="0" w:space="0" w:color="auto"/>
        <w:bottom w:val="none" w:sz="0" w:space="0" w:color="auto"/>
        <w:right w:val="none" w:sz="0" w:space="0" w:color="auto"/>
      </w:divBdr>
    </w:div>
    <w:div w:id="1182549594">
      <w:bodyDiv w:val="1"/>
      <w:marLeft w:val="0"/>
      <w:marRight w:val="0"/>
      <w:marTop w:val="0"/>
      <w:marBottom w:val="0"/>
      <w:divBdr>
        <w:top w:val="none" w:sz="0" w:space="0" w:color="auto"/>
        <w:left w:val="none" w:sz="0" w:space="0" w:color="auto"/>
        <w:bottom w:val="none" w:sz="0" w:space="0" w:color="auto"/>
        <w:right w:val="none" w:sz="0" w:space="0" w:color="auto"/>
      </w:divBdr>
    </w:div>
    <w:div w:id="1192956579">
      <w:bodyDiv w:val="1"/>
      <w:marLeft w:val="0"/>
      <w:marRight w:val="0"/>
      <w:marTop w:val="0"/>
      <w:marBottom w:val="0"/>
      <w:divBdr>
        <w:top w:val="none" w:sz="0" w:space="0" w:color="auto"/>
        <w:left w:val="none" w:sz="0" w:space="0" w:color="auto"/>
        <w:bottom w:val="none" w:sz="0" w:space="0" w:color="auto"/>
        <w:right w:val="none" w:sz="0" w:space="0" w:color="auto"/>
      </w:divBdr>
    </w:div>
    <w:div w:id="1198421868">
      <w:bodyDiv w:val="1"/>
      <w:marLeft w:val="0"/>
      <w:marRight w:val="0"/>
      <w:marTop w:val="0"/>
      <w:marBottom w:val="0"/>
      <w:divBdr>
        <w:top w:val="none" w:sz="0" w:space="0" w:color="auto"/>
        <w:left w:val="none" w:sz="0" w:space="0" w:color="auto"/>
        <w:bottom w:val="none" w:sz="0" w:space="0" w:color="auto"/>
        <w:right w:val="none" w:sz="0" w:space="0" w:color="auto"/>
      </w:divBdr>
    </w:div>
    <w:div w:id="1198545316">
      <w:bodyDiv w:val="1"/>
      <w:marLeft w:val="0"/>
      <w:marRight w:val="0"/>
      <w:marTop w:val="0"/>
      <w:marBottom w:val="0"/>
      <w:divBdr>
        <w:top w:val="none" w:sz="0" w:space="0" w:color="auto"/>
        <w:left w:val="none" w:sz="0" w:space="0" w:color="auto"/>
        <w:bottom w:val="none" w:sz="0" w:space="0" w:color="auto"/>
        <w:right w:val="none" w:sz="0" w:space="0" w:color="auto"/>
      </w:divBdr>
    </w:div>
    <w:div w:id="1199204234">
      <w:bodyDiv w:val="1"/>
      <w:marLeft w:val="0"/>
      <w:marRight w:val="0"/>
      <w:marTop w:val="0"/>
      <w:marBottom w:val="0"/>
      <w:divBdr>
        <w:top w:val="none" w:sz="0" w:space="0" w:color="auto"/>
        <w:left w:val="none" w:sz="0" w:space="0" w:color="auto"/>
        <w:bottom w:val="none" w:sz="0" w:space="0" w:color="auto"/>
        <w:right w:val="none" w:sz="0" w:space="0" w:color="auto"/>
      </w:divBdr>
    </w:div>
    <w:div w:id="1200044164">
      <w:bodyDiv w:val="1"/>
      <w:marLeft w:val="0"/>
      <w:marRight w:val="0"/>
      <w:marTop w:val="0"/>
      <w:marBottom w:val="0"/>
      <w:divBdr>
        <w:top w:val="none" w:sz="0" w:space="0" w:color="auto"/>
        <w:left w:val="none" w:sz="0" w:space="0" w:color="auto"/>
        <w:bottom w:val="none" w:sz="0" w:space="0" w:color="auto"/>
        <w:right w:val="none" w:sz="0" w:space="0" w:color="auto"/>
      </w:divBdr>
    </w:div>
    <w:div w:id="1211653614">
      <w:bodyDiv w:val="1"/>
      <w:marLeft w:val="0"/>
      <w:marRight w:val="0"/>
      <w:marTop w:val="0"/>
      <w:marBottom w:val="0"/>
      <w:divBdr>
        <w:top w:val="none" w:sz="0" w:space="0" w:color="auto"/>
        <w:left w:val="none" w:sz="0" w:space="0" w:color="auto"/>
        <w:bottom w:val="none" w:sz="0" w:space="0" w:color="auto"/>
        <w:right w:val="none" w:sz="0" w:space="0" w:color="auto"/>
      </w:divBdr>
    </w:div>
    <w:div w:id="1214390710">
      <w:bodyDiv w:val="1"/>
      <w:marLeft w:val="0"/>
      <w:marRight w:val="0"/>
      <w:marTop w:val="0"/>
      <w:marBottom w:val="0"/>
      <w:divBdr>
        <w:top w:val="none" w:sz="0" w:space="0" w:color="auto"/>
        <w:left w:val="none" w:sz="0" w:space="0" w:color="auto"/>
        <w:bottom w:val="none" w:sz="0" w:space="0" w:color="auto"/>
        <w:right w:val="none" w:sz="0" w:space="0" w:color="auto"/>
      </w:divBdr>
    </w:div>
    <w:div w:id="1234313232">
      <w:bodyDiv w:val="1"/>
      <w:marLeft w:val="0"/>
      <w:marRight w:val="0"/>
      <w:marTop w:val="0"/>
      <w:marBottom w:val="0"/>
      <w:divBdr>
        <w:top w:val="none" w:sz="0" w:space="0" w:color="auto"/>
        <w:left w:val="none" w:sz="0" w:space="0" w:color="auto"/>
        <w:bottom w:val="none" w:sz="0" w:space="0" w:color="auto"/>
        <w:right w:val="none" w:sz="0" w:space="0" w:color="auto"/>
      </w:divBdr>
    </w:div>
    <w:div w:id="1241870769">
      <w:bodyDiv w:val="1"/>
      <w:marLeft w:val="0"/>
      <w:marRight w:val="0"/>
      <w:marTop w:val="0"/>
      <w:marBottom w:val="0"/>
      <w:divBdr>
        <w:top w:val="none" w:sz="0" w:space="0" w:color="auto"/>
        <w:left w:val="none" w:sz="0" w:space="0" w:color="auto"/>
        <w:bottom w:val="none" w:sz="0" w:space="0" w:color="auto"/>
        <w:right w:val="none" w:sz="0" w:space="0" w:color="auto"/>
      </w:divBdr>
    </w:div>
    <w:div w:id="1244874544">
      <w:bodyDiv w:val="1"/>
      <w:marLeft w:val="0"/>
      <w:marRight w:val="0"/>
      <w:marTop w:val="0"/>
      <w:marBottom w:val="0"/>
      <w:divBdr>
        <w:top w:val="none" w:sz="0" w:space="0" w:color="auto"/>
        <w:left w:val="none" w:sz="0" w:space="0" w:color="auto"/>
        <w:bottom w:val="none" w:sz="0" w:space="0" w:color="auto"/>
        <w:right w:val="none" w:sz="0" w:space="0" w:color="auto"/>
      </w:divBdr>
    </w:div>
    <w:div w:id="1247766069">
      <w:bodyDiv w:val="1"/>
      <w:marLeft w:val="0"/>
      <w:marRight w:val="0"/>
      <w:marTop w:val="0"/>
      <w:marBottom w:val="0"/>
      <w:divBdr>
        <w:top w:val="none" w:sz="0" w:space="0" w:color="auto"/>
        <w:left w:val="none" w:sz="0" w:space="0" w:color="auto"/>
        <w:bottom w:val="none" w:sz="0" w:space="0" w:color="auto"/>
        <w:right w:val="none" w:sz="0" w:space="0" w:color="auto"/>
      </w:divBdr>
    </w:div>
    <w:div w:id="1250192445">
      <w:bodyDiv w:val="1"/>
      <w:marLeft w:val="0"/>
      <w:marRight w:val="0"/>
      <w:marTop w:val="0"/>
      <w:marBottom w:val="0"/>
      <w:divBdr>
        <w:top w:val="none" w:sz="0" w:space="0" w:color="auto"/>
        <w:left w:val="none" w:sz="0" w:space="0" w:color="auto"/>
        <w:bottom w:val="none" w:sz="0" w:space="0" w:color="auto"/>
        <w:right w:val="none" w:sz="0" w:space="0" w:color="auto"/>
      </w:divBdr>
    </w:div>
    <w:div w:id="1251431545">
      <w:bodyDiv w:val="1"/>
      <w:marLeft w:val="0"/>
      <w:marRight w:val="0"/>
      <w:marTop w:val="0"/>
      <w:marBottom w:val="0"/>
      <w:divBdr>
        <w:top w:val="none" w:sz="0" w:space="0" w:color="auto"/>
        <w:left w:val="none" w:sz="0" w:space="0" w:color="auto"/>
        <w:bottom w:val="none" w:sz="0" w:space="0" w:color="auto"/>
        <w:right w:val="none" w:sz="0" w:space="0" w:color="auto"/>
      </w:divBdr>
    </w:div>
    <w:div w:id="1260286782">
      <w:bodyDiv w:val="1"/>
      <w:marLeft w:val="0"/>
      <w:marRight w:val="0"/>
      <w:marTop w:val="0"/>
      <w:marBottom w:val="0"/>
      <w:divBdr>
        <w:top w:val="none" w:sz="0" w:space="0" w:color="auto"/>
        <w:left w:val="none" w:sz="0" w:space="0" w:color="auto"/>
        <w:bottom w:val="none" w:sz="0" w:space="0" w:color="auto"/>
        <w:right w:val="none" w:sz="0" w:space="0" w:color="auto"/>
      </w:divBdr>
    </w:div>
    <w:div w:id="1274554889">
      <w:bodyDiv w:val="1"/>
      <w:marLeft w:val="0"/>
      <w:marRight w:val="0"/>
      <w:marTop w:val="0"/>
      <w:marBottom w:val="0"/>
      <w:divBdr>
        <w:top w:val="none" w:sz="0" w:space="0" w:color="auto"/>
        <w:left w:val="none" w:sz="0" w:space="0" w:color="auto"/>
        <w:bottom w:val="none" w:sz="0" w:space="0" w:color="auto"/>
        <w:right w:val="none" w:sz="0" w:space="0" w:color="auto"/>
      </w:divBdr>
    </w:div>
    <w:div w:id="1288505733">
      <w:bodyDiv w:val="1"/>
      <w:marLeft w:val="0"/>
      <w:marRight w:val="0"/>
      <w:marTop w:val="0"/>
      <w:marBottom w:val="0"/>
      <w:divBdr>
        <w:top w:val="none" w:sz="0" w:space="0" w:color="auto"/>
        <w:left w:val="none" w:sz="0" w:space="0" w:color="auto"/>
        <w:bottom w:val="none" w:sz="0" w:space="0" w:color="auto"/>
        <w:right w:val="none" w:sz="0" w:space="0" w:color="auto"/>
      </w:divBdr>
    </w:div>
    <w:div w:id="1292438914">
      <w:bodyDiv w:val="1"/>
      <w:marLeft w:val="0"/>
      <w:marRight w:val="0"/>
      <w:marTop w:val="0"/>
      <w:marBottom w:val="0"/>
      <w:divBdr>
        <w:top w:val="none" w:sz="0" w:space="0" w:color="auto"/>
        <w:left w:val="none" w:sz="0" w:space="0" w:color="auto"/>
        <w:bottom w:val="none" w:sz="0" w:space="0" w:color="auto"/>
        <w:right w:val="none" w:sz="0" w:space="0" w:color="auto"/>
      </w:divBdr>
    </w:div>
    <w:div w:id="1295283972">
      <w:bodyDiv w:val="1"/>
      <w:marLeft w:val="0"/>
      <w:marRight w:val="0"/>
      <w:marTop w:val="0"/>
      <w:marBottom w:val="0"/>
      <w:divBdr>
        <w:top w:val="none" w:sz="0" w:space="0" w:color="auto"/>
        <w:left w:val="none" w:sz="0" w:space="0" w:color="auto"/>
        <w:bottom w:val="none" w:sz="0" w:space="0" w:color="auto"/>
        <w:right w:val="none" w:sz="0" w:space="0" w:color="auto"/>
      </w:divBdr>
    </w:div>
    <w:div w:id="1295335146">
      <w:bodyDiv w:val="1"/>
      <w:marLeft w:val="0"/>
      <w:marRight w:val="0"/>
      <w:marTop w:val="0"/>
      <w:marBottom w:val="0"/>
      <w:divBdr>
        <w:top w:val="none" w:sz="0" w:space="0" w:color="auto"/>
        <w:left w:val="none" w:sz="0" w:space="0" w:color="auto"/>
        <w:bottom w:val="none" w:sz="0" w:space="0" w:color="auto"/>
        <w:right w:val="none" w:sz="0" w:space="0" w:color="auto"/>
      </w:divBdr>
    </w:div>
    <w:div w:id="1308514896">
      <w:bodyDiv w:val="1"/>
      <w:marLeft w:val="0"/>
      <w:marRight w:val="0"/>
      <w:marTop w:val="0"/>
      <w:marBottom w:val="0"/>
      <w:divBdr>
        <w:top w:val="none" w:sz="0" w:space="0" w:color="auto"/>
        <w:left w:val="none" w:sz="0" w:space="0" w:color="auto"/>
        <w:bottom w:val="none" w:sz="0" w:space="0" w:color="auto"/>
        <w:right w:val="none" w:sz="0" w:space="0" w:color="auto"/>
      </w:divBdr>
    </w:div>
    <w:div w:id="1312755009">
      <w:bodyDiv w:val="1"/>
      <w:marLeft w:val="0"/>
      <w:marRight w:val="0"/>
      <w:marTop w:val="0"/>
      <w:marBottom w:val="0"/>
      <w:divBdr>
        <w:top w:val="none" w:sz="0" w:space="0" w:color="auto"/>
        <w:left w:val="none" w:sz="0" w:space="0" w:color="auto"/>
        <w:bottom w:val="none" w:sz="0" w:space="0" w:color="auto"/>
        <w:right w:val="none" w:sz="0" w:space="0" w:color="auto"/>
      </w:divBdr>
    </w:div>
    <w:div w:id="1319387088">
      <w:bodyDiv w:val="1"/>
      <w:marLeft w:val="0"/>
      <w:marRight w:val="0"/>
      <w:marTop w:val="0"/>
      <w:marBottom w:val="0"/>
      <w:divBdr>
        <w:top w:val="none" w:sz="0" w:space="0" w:color="auto"/>
        <w:left w:val="none" w:sz="0" w:space="0" w:color="auto"/>
        <w:bottom w:val="none" w:sz="0" w:space="0" w:color="auto"/>
        <w:right w:val="none" w:sz="0" w:space="0" w:color="auto"/>
      </w:divBdr>
    </w:div>
    <w:div w:id="1335651105">
      <w:bodyDiv w:val="1"/>
      <w:marLeft w:val="0"/>
      <w:marRight w:val="0"/>
      <w:marTop w:val="0"/>
      <w:marBottom w:val="0"/>
      <w:divBdr>
        <w:top w:val="none" w:sz="0" w:space="0" w:color="auto"/>
        <w:left w:val="none" w:sz="0" w:space="0" w:color="auto"/>
        <w:bottom w:val="none" w:sz="0" w:space="0" w:color="auto"/>
        <w:right w:val="none" w:sz="0" w:space="0" w:color="auto"/>
      </w:divBdr>
    </w:div>
    <w:div w:id="1341736826">
      <w:bodyDiv w:val="1"/>
      <w:marLeft w:val="0"/>
      <w:marRight w:val="0"/>
      <w:marTop w:val="0"/>
      <w:marBottom w:val="0"/>
      <w:divBdr>
        <w:top w:val="none" w:sz="0" w:space="0" w:color="auto"/>
        <w:left w:val="none" w:sz="0" w:space="0" w:color="auto"/>
        <w:bottom w:val="none" w:sz="0" w:space="0" w:color="auto"/>
        <w:right w:val="none" w:sz="0" w:space="0" w:color="auto"/>
      </w:divBdr>
    </w:div>
    <w:div w:id="1345521259">
      <w:bodyDiv w:val="1"/>
      <w:marLeft w:val="0"/>
      <w:marRight w:val="0"/>
      <w:marTop w:val="0"/>
      <w:marBottom w:val="0"/>
      <w:divBdr>
        <w:top w:val="none" w:sz="0" w:space="0" w:color="auto"/>
        <w:left w:val="none" w:sz="0" w:space="0" w:color="auto"/>
        <w:bottom w:val="none" w:sz="0" w:space="0" w:color="auto"/>
        <w:right w:val="none" w:sz="0" w:space="0" w:color="auto"/>
      </w:divBdr>
    </w:div>
    <w:div w:id="1356539184">
      <w:bodyDiv w:val="1"/>
      <w:marLeft w:val="0"/>
      <w:marRight w:val="0"/>
      <w:marTop w:val="0"/>
      <w:marBottom w:val="0"/>
      <w:divBdr>
        <w:top w:val="none" w:sz="0" w:space="0" w:color="auto"/>
        <w:left w:val="none" w:sz="0" w:space="0" w:color="auto"/>
        <w:bottom w:val="none" w:sz="0" w:space="0" w:color="auto"/>
        <w:right w:val="none" w:sz="0" w:space="0" w:color="auto"/>
      </w:divBdr>
    </w:div>
    <w:div w:id="1370374188">
      <w:bodyDiv w:val="1"/>
      <w:marLeft w:val="0"/>
      <w:marRight w:val="0"/>
      <w:marTop w:val="0"/>
      <w:marBottom w:val="0"/>
      <w:divBdr>
        <w:top w:val="none" w:sz="0" w:space="0" w:color="auto"/>
        <w:left w:val="none" w:sz="0" w:space="0" w:color="auto"/>
        <w:bottom w:val="none" w:sz="0" w:space="0" w:color="auto"/>
        <w:right w:val="none" w:sz="0" w:space="0" w:color="auto"/>
      </w:divBdr>
    </w:div>
    <w:div w:id="1371297113">
      <w:bodyDiv w:val="1"/>
      <w:marLeft w:val="0"/>
      <w:marRight w:val="0"/>
      <w:marTop w:val="0"/>
      <w:marBottom w:val="0"/>
      <w:divBdr>
        <w:top w:val="none" w:sz="0" w:space="0" w:color="auto"/>
        <w:left w:val="none" w:sz="0" w:space="0" w:color="auto"/>
        <w:bottom w:val="none" w:sz="0" w:space="0" w:color="auto"/>
        <w:right w:val="none" w:sz="0" w:space="0" w:color="auto"/>
      </w:divBdr>
    </w:div>
    <w:div w:id="1376739982">
      <w:bodyDiv w:val="1"/>
      <w:marLeft w:val="0"/>
      <w:marRight w:val="0"/>
      <w:marTop w:val="0"/>
      <w:marBottom w:val="0"/>
      <w:divBdr>
        <w:top w:val="none" w:sz="0" w:space="0" w:color="auto"/>
        <w:left w:val="none" w:sz="0" w:space="0" w:color="auto"/>
        <w:bottom w:val="none" w:sz="0" w:space="0" w:color="auto"/>
        <w:right w:val="none" w:sz="0" w:space="0" w:color="auto"/>
      </w:divBdr>
    </w:div>
    <w:div w:id="1377240480">
      <w:bodyDiv w:val="1"/>
      <w:marLeft w:val="0"/>
      <w:marRight w:val="0"/>
      <w:marTop w:val="0"/>
      <w:marBottom w:val="0"/>
      <w:divBdr>
        <w:top w:val="none" w:sz="0" w:space="0" w:color="auto"/>
        <w:left w:val="none" w:sz="0" w:space="0" w:color="auto"/>
        <w:bottom w:val="none" w:sz="0" w:space="0" w:color="auto"/>
        <w:right w:val="none" w:sz="0" w:space="0" w:color="auto"/>
      </w:divBdr>
    </w:div>
    <w:div w:id="1382436230">
      <w:bodyDiv w:val="1"/>
      <w:marLeft w:val="0"/>
      <w:marRight w:val="0"/>
      <w:marTop w:val="0"/>
      <w:marBottom w:val="0"/>
      <w:divBdr>
        <w:top w:val="none" w:sz="0" w:space="0" w:color="auto"/>
        <w:left w:val="none" w:sz="0" w:space="0" w:color="auto"/>
        <w:bottom w:val="none" w:sz="0" w:space="0" w:color="auto"/>
        <w:right w:val="none" w:sz="0" w:space="0" w:color="auto"/>
      </w:divBdr>
    </w:div>
    <w:div w:id="1395005166">
      <w:bodyDiv w:val="1"/>
      <w:marLeft w:val="0"/>
      <w:marRight w:val="0"/>
      <w:marTop w:val="0"/>
      <w:marBottom w:val="0"/>
      <w:divBdr>
        <w:top w:val="none" w:sz="0" w:space="0" w:color="auto"/>
        <w:left w:val="none" w:sz="0" w:space="0" w:color="auto"/>
        <w:bottom w:val="none" w:sz="0" w:space="0" w:color="auto"/>
        <w:right w:val="none" w:sz="0" w:space="0" w:color="auto"/>
      </w:divBdr>
    </w:div>
    <w:div w:id="1399867518">
      <w:bodyDiv w:val="1"/>
      <w:marLeft w:val="0"/>
      <w:marRight w:val="0"/>
      <w:marTop w:val="0"/>
      <w:marBottom w:val="0"/>
      <w:divBdr>
        <w:top w:val="none" w:sz="0" w:space="0" w:color="auto"/>
        <w:left w:val="none" w:sz="0" w:space="0" w:color="auto"/>
        <w:bottom w:val="none" w:sz="0" w:space="0" w:color="auto"/>
        <w:right w:val="none" w:sz="0" w:space="0" w:color="auto"/>
      </w:divBdr>
    </w:div>
    <w:div w:id="1403286735">
      <w:bodyDiv w:val="1"/>
      <w:marLeft w:val="0"/>
      <w:marRight w:val="0"/>
      <w:marTop w:val="0"/>
      <w:marBottom w:val="0"/>
      <w:divBdr>
        <w:top w:val="none" w:sz="0" w:space="0" w:color="auto"/>
        <w:left w:val="none" w:sz="0" w:space="0" w:color="auto"/>
        <w:bottom w:val="none" w:sz="0" w:space="0" w:color="auto"/>
        <w:right w:val="none" w:sz="0" w:space="0" w:color="auto"/>
      </w:divBdr>
    </w:div>
    <w:div w:id="1404066342">
      <w:bodyDiv w:val="1"/>
      <w:marLeft w:val="0"/>
      <w:marRight w:val="0"/>
      <w:marTop w:val="0"/>
      <w:marBottom w:val="0"/>
      <w:divBdr>
        <w:top w:val="none" w:sz="0" w:space="0" w:color="auto"/>
        <w:left w:val="none" w:sz="0" w:space="0" w:color="auto"/>
        <w:bottom w:val="none" w:sz="0" w:space="0" w:color="auto"/>
        <w:right w:val="none" w:sz="0" w:space="0" w:color="auto"/>
      </w:divBdr>
    </w:div>
    <w:div w:id="1404715655">
      <w:bodyDiv w:val="1"/>
      <w:marLeft w:val="0"/>
      <w:marRight w:val="0"/>
      <w:marTop w:val="0"/>
      <w:marBottom w:val="0"/>
      <w:divBdr>
        <w:top w:val="none" w:sz="0" w:space="0" w:color="auto"/>
        <w:left w:val="none" w:sz="0" w:space="0" w:color="auto"/>
        <w:bottom w:val="none" w:sz="0" w:space="0" w:color="auto"/>
        <w:right w:val="none" w:sz="0" w:space="0" w:color="auto"/>
      </w:divBdr>
    </w:div>
    <w:div w:id="1408842626">
      <w:bodyDiv w:val="1"/>
      <w:marLeft w:val="0"/>
      <w:marRight w:val="0"/>
      <w:marTop w:val="0"/>
      <w:marBottom w:val="0"/>
      <w:divBdr>
        <w:top w:val="none" w:sz="0" w:space="0" w:color="auto"/>
        <w:left w:val="none" w:sz="0" w:space="0" w:color="auto"/>
        <w:bottom w:val="none" w:sz="0" w:space="0" w:color="auto"/>
        <w:right w:val="none" w:sz="0" w:space="0" w:color="auto"/>
      </w:divBdr>
    </w:div>
    <w:div w:id="1414086061">
      <w:bodyDiv w:val="1"/>
      <w:marLeft w:val="0"/>
      <w:marRight w:val="0"/>
      <w:marTop w:val="0"/>
      <w:marBottom w:val="0"/>
      <w:divBdr>
        <w:top w:val="none" w:sz="0" w:space="0" w:color="auto"/>
        <w:left w:val="none" w:sz="0" w:space="0" w:color="auto"/>
        <w:bottom w:val="none" w:sz="0" w:space="0" w:color="auto"/>
        <w:right w:val="none" w:sz="0" w:space="0" w:color="auto"/>
      </w:divBdr>
    </w:div>
    <w:div w:id="1414164644">
      <w:bodyDiv w:val="1"/>
      <w:marLeft w:val="0"/>
      <w:marRight w:val="0"/>
      <w:marTop w:val="0"/>
      <w:marBottom w:val="0"/>
      <w:divBdr>
        <w:top w:val="none" w:sz="0" w:space="0" w:color="auto"/>
        <w:left w:val="none" w:sz="0" w:space="0" w:color="auto"/>
        <w:bottom w:val="none" w:sz="0" w:space="0" w:color="auto"/>
        <w:right w:val="none" w:sz="0" w:space="0" w:color="auto"/>
      </w:divBdr>
    </w:div>
    <w:div w:id="1419714298">
      <w:bodyDiv w:val="1"/>
      <w:marLeft w:val="0"/>
      <w:marRight w:val="0"/>
      <w:marTop w:val="0"/>
      <w:marBottom w:val="0"/>
      <w:divBdr>
        <w:top w:val="none" w:sz="0" w:space="0" w:color="auto"/>
        <w:left w:val="none" w:sz="0" w:space="0" w:color="auto"/>
        <w:bottom w:val="none" w:sz="0" w:space="0" w:color="auto"/>
        <w:right w:val="none" w:sz="0" w:space="0" w:color="auto"/>
      </w:divBdr>
    </w:div>
    <w:div w:id="1430664511">
      <w:bodyDiv w:val="1"/>
      <w:marLeft w:val="0"/>
      <w:marRight w:val="0"/>
      <w:marTop w:val="0"/>
      <w:marBottom w:val="0"/>
      <w:divBdr>
        <w:top w:val="none" w:sz="0" w:space="0" w:color="auto"/>
        <w:left w:val="none" w:sz="0" w:space="0" w:color="auto"/>
        <w:bottom w:val="none" w:sz="0" w:space="0" w:color="auto"/>
        <w:right w:val="none" w:sz="0" w:space="0" w:color="auto"/>
      </w:divBdr>
    </w:div>
    <w:div w:id="1455903725">
      <w:bodyDiv w:val="1"/>
      <w:marLeft w:val="0"/>
      <w:marRight w:val="0"/>
      <w:marTop w:val="0"/>
      <w:marBottom w:val="0"/>
      <w:divBdr>
        <w:top w:val="none" w:sz="0" w:space="0" w:color="auto"/>
        <w:left w:val="none" w:sz="0" w:space="0" w:color="auto"/>
        <w:bottom w:val="none" w:sz="0" w:space="0" w:color="auto"/>
        <w:right w:val="none" w:sz="0" w:space="0" w:color="auto"/>
      </w:divBdr>
    </w:div>
    <w:div w:id="1466192678">
      <w:bodyDiv w:val="1"/>
      <w:marLeft w:val="0"/>
      <w:marRight w:val="0"/>
      <w:marTop w:val="0"/>
      <w:marBottom w:val="0"/>
      <w:divBdr>
        <w:top w:val="none" w:sz="0" w:space="0" w:color="auto"/>
        <w:left w:val="none" w:sz="0" w:space="0" w:color="auto"/>
        <w:bottom w:val="none" w:sz="0" w:space="0" w:color="auto"/>
        <w:right w:val="none" w:sz="0" w:space="0" w:color="auto"/>
      </w:divBdr>
    </w:div>
    <w:div w:id="1477333337">
      <w:bodyDiv w:val="1"/>
      <w:marLeft w:val="0"/>
      <w:marRight w:val="0"/>
      <w:marTop w:val="0"/>
      <w:marBottom w:val="0"/>
      <w:divBdr>
        <w:top w:val="none" w:sz="0" w:space="0" w:color="auto"/>
        <w:left w:val="none" w:sz="0" w:space="0" w:color="auto"/>
        <w:bottom w:val="none" w:sz="0" w:space="0" w:color="auto"/>
        <w:right w:val="none" w:sz="0" w:space="0" w:color="auto"/>
      </w:divBdr>
    </w:div>
    <w:div w:id="1502507589">
      <w:bodyDiv w:val="1"/>
      <w:marLeft w:val="0"/>
      <w:marRight w:val="0"/>
      <w:marTop w:val="0"/>
      <w:marBottom w:val="0"/>
      <w:divBdr>
        <w:top w:val="none" w:sz="0" w:space="0" w:color="auto"/>
        <w:left w:val="none" w:sz="0" w:space="0" w:color="auto"/>
        <w:bottom w:val="none" w:sz="0" w:space="0" w:color="auto"/>
        <w:right w:val="none" w:sz="0" w:space="0" w:color="auto"/>
      </w:divBdr>
    </w:div>
    <w:div w:id="1517888474">
      <w:bodyDiv w:val="1"/>
      <w:marLeft w:val="0"/>
      <w:marRight w:val="0"/>
      <w:marTop w:val="0"/>
      <w:marBottom w:val="0"/>
      <w:divBdr>
        <w:top w:val="none" w:sz="0" w:space="0" w:color="auto"/>
        <w:left w:val="none" w:sz="0" w:space="0" w:color="auto"/>
        <w:bottom w:val="none" w:sz="0" w:space="0" w:color="auto"/>
        <w:right w:val="none" w:sz="0" w:space="0" w:color="auto"/>
      </w:divBdr>
    </w:div>
    <w:div w:id="1522668550">
      <w:bodyDiv w:val="1"/>
      <w:marLeft w:val="0"/>
      <w:marRight w:val="0"/>
      <w:marTop w:val="0"/>
      <w:marBottom w:val="0"/>
      <w:divBdr>
        <w:top w:val="none" w:sz="0" w:space="0" w:color="auto"/>
        <w:left w:val="none" w:sz="0" w:space="0" w:color="auto"/>
        <w:bottom w:val="none" w:sz="0" w:space="0" w:color="auto"/>
        <w:right w:val="none" w:sz="0" w:space="0" w:color="auto"/>
      </w:divBdr>
    </w:div>
    <w:div w:id="1531721883">
      <w:bodyDiv w:val="1"/>
      <w:marLeft w:val="0"/>
      <w:marRight w:val="0"/>
      <w:marTop w:val="0"/>
      <w:marBottom w:val="0"/>
      <w:divBdr>
        <w:top w:val="none" w:sz="0" w:space="0" w:color="auto"/>
        <w:left w:val="none" w:sz="0" w:space="0" w:color="auto"/>
        <w:bottom w:val="none" w:sz="0" w:space="0" w:color="auto"/>
        <w:right w:val="none" w:sz="0" w:space="0" w:color="auto"/>
      </w:divBdr>
    </w:div>
    <w:div w:id="1535577266">
      <w:bodyDiv w:val="1"/>
      <w:marLeft w:val="0"/>
      <w:marRight w:val="0"/>
      <w:marTop w:val="0"/>
      <w:marBottom w:val="0"/>
      <w:divBdr>
        <w:top w:val="none" w:sz="0" w:space="0" w:color="auto"/>
        <w:left w:val="none" w:sz="0" w:space="0" w:color="auto"/>
        <w:bottom w:val="none" w:sz="0" w:space="0" w:color="auto"/>
        <w:right w:val="none" w:sz="0" w:space="0" w:color="auto"/>
      </w:divBdr>
    </w:div>
    <w:div w:id="1538154576">
      <w:bodyDiv w:val="1"/>
      <w:marLeft w:val="0"/>
      <w:marRight w:val="0"/>
      <w:marTop w:val="0"/>
      <w:marBottom w:val="0"/>
      <w:divBdr>
        <w:top w:val="none" w:sz="0" w:space="0" w:color="auto"/>
        <w:left w:val="none" w:sz="0" w:space="0" w:color="auto"/>
        <w:bottom w:val="none" w:sz="0" w:space="0" w:color="auto"/>
        <w:right w:val="none" w:sz="0" w:space="0" w:color="auto"/>
      </w:divBdr>
    </w:div>
    <w:div w:id="1538423533">
      <w:bodyDiv w:val="1"/>
      <w:marLeft w:val="0"/>
      <w:marRight w:val="0"/>
      <w:marTop w:val="0"/>
      <w:marBottom w:val="0"/>
      <w:divBdr>
        <w:top w:val="none" w:sz="0" w:space="0" w:color="auto"/>
        <w:left w:val="none" w:sz="0" w:space="0" w:color="auto"/>
        <w:bottom w:val="none" w:sz="0" w:space="0" w:color="auto"/>
        <w:right w:val="none" w:sz="0" w:space="0" w:color="auto"/>
      </w:divBdr>
    </w:div>
    <w:div w:id="1538853486">
      <w:bodyDiv w:val="1"/>
      <w:marLeft w:val="0"/>
      <w:marRight w:val="0"/>
      <w:marTop w:val="0"/>
      <w:marBottom w:val="0"/>
      <w:divBdr>
        <w:top w:val="none" w:sz="0" w:space="0" w:color="auto"/>
        <w:left w:val="none" w:sz="0" w:space="0" w:color="auto"/>
        <w:bottom w:val="none" w:sz="0" w:space="0" w:color="auto"/>
        <w:right w:val="none" w:sz="0" w:space="0" w:color="auto"/>
      </w:divBdr>
    </w:div>
    <w:div w:id="1541358770">
      <w:bodyDiv w:val="1"/>
      <w:marLeft w:val="0"/>
      <w:marRight w:val="0"/>
      <w:marTop w:val="0"/>
      <w:marBottom w:val="0"/>
      <w:divBdr>
        <w:top w:val="none" w:sz="0" w:space="0" w:color="auto"/>
        <w:left w:val="none" w:sz="0" w:space="0" w:color="auto"/>
        <w:bottom w:val="none" w:sz="0" w:space="0" w:color="auto"/>
        <w:right w:val="none" w:sz="0" w:space="0" w:color="auto"/>
      </w:divBdr>
    </w:div>
    <w:div w:id="1542327279">
      <w:bodyDiv w:val="1"/>
      <w:marLeft w:val="0"/>
      <w:marRight w:val="0"/>
      <w:marTop w:val="0"/>
      <w:marBottom w:val="0"/>
      <w:divBdr>
        <w:top w:val="none" w:sz="0" w:space="0" w:color="auto"/>
        <w:left w:val="none" w:sz="0" w:space="0" w:color="auto"/>
        <w:bottom w:val="none" w:sz="0" w:space="0" w:color="auto"/>
        <w:right w:val="none" w:sz="0" w:space="0" w:color="auto"/>
      </w:divBdr>
    </w:div>
    <w:div w:id="1542938760">
      <w:bodyDiv w:val="1"/>
      <w:marLeft w:val="0"/>
      <w:marRight w:val="0"/>
      <w:marTop w:val="0"/>
      <w:marBottom w:val="0"/>
      <w:divBdr>
        <w:top w:val="none" w:sz="0" w:space="0" w:color="auto"/>
        <w:left w:val="none" w:sz="0" w:space="0" w:color="auto"/>
        <w:bottom w:val="none" w:sz="0" w:space="0" w:color="auto"/>
        <w:right w:val="none" w:sz="0" w:space="0" w:color="auto"/>
      </w:divBdr>
    </w:div>
    <w:div w:id="1546260603">
      <w:bodyDiv w:val="1"/>
      <w:marLeft w:val="0"/>
      <w:marRight w:val="0"/>
      <w:marTop w:val="0"/>
      <w:marBottom w:val="0"/>
      <w:divBdr>
        <w:top w:val="none" w:sz="0" w:space="0" w:color="auto"/>
        <w:left w:val="none" w:sz="0" w:space="0" w:color="auto"/>
        <w:bottom w:val="none" w:sz="0" w:space="0" w:color="auto"/>
        <w:right w:val="none" w:sz="0" w:space="0" w:color="auto"/>
      </w:divBdr>
    </w:div>
    <w:div w:id="1558740148">
      <w:bodyDiv w:val="1"/>
      <w:marLeft w:val="0"/>
      <w:marRight w:val="0"/>
      <w:marTop w:val="0"/>
      <w:marBottom w:val="0"/>
      <w:divBdr>
        <w:top w:val="none" w:sz="0" w:space="0" w:color="auto"/>
        <w:left w:val="none" w:sz="0" w:space="0" w:color="auto"/>
        <w:bottom w:val="none" w:sz="0" w:space="0" w:color="auto"/>
        <w:right w:val="none" w:sz="0" w:space="0" w:color="auto"/>
      </w:divBdr>
    </w:div>
    <w:div w:id="1558861696">
      <w:bodyDiv w:val="1"/>
      <w:marLeft w:val="0"/>
      <w:marRight w:val="0"/>
      <w:marTop w:val="0"/>
      <w:marBottom w:val="0"/>
      <w:divBdr>
        <w:top w:val="none" w:sz="0" w:space="0" w:color="auto"/>
        <w:left w:val="none" w:sz="0" w:space="0" w:color="auto"/>
        <w:bottom w:val="none" w:sz="0" w:space="0" w:color="auto"/>
        <w:right w:val="none" w:sz="0" w:space="0" w:color="auto"/>
      </w:divBdr>
    </w:div>
    <w:div w:id="1562205293">
      <w:bodyDiv w:val="1"/>
      <w:marLeft w:val="0"/>
      <w:marRight w:val="0"/>
      <w:marTop w:val="0"/>
      <w:marBottom w:val="0"/>
      <w:divBdr>
        <w:top w:val="none" w:sz="0" w:space="0" w:color="auto"/>
        <w:left w:val="none" w:sz="0" w:space="0" w:color="auto"/>
        <w:bottom w:val="none" w:sz="0" w:space="0" w:color="auto"/>
        <w:right w:val="none" w:sz="0" w:space="0" w:color="auto"/>
      </w:divBdr>
    </w:div>
    <w:div w:id="1568765572">
      <w:bodyDiv w:val="1"/>
      <w:marLeft w:val="0"/>
      <w:marRight w:val="0"/>
      <w:marTop w:val="0"/>
      <w:marBottom w:val="0"/>
      <w:divBdr>
        <w:top w:val="none" w:sz="0" w:space="0" w:color="auto"/>
        <w:left w:val="none" w:sz="0" w:space="0" w:color="auto"/>
        <w:bottom w:val="none" w:sz="0" w:space="0" w:color="auto"/>
        <w:right w:val="none" w:sz="0" w:space="0" w:color="auto"/>
      </w:divBdr>
    </w:div>
    <w:div w:id="1571958654">
      <w:bodyDiv w:val="1"/>
      <w:marLeft w:val="0"/>
      <w:marRight w:val="0"/>
      <w:marTop w:val="0"/>
      <w:marBottom w:val="0"/>
      <w:divBdr>
        <w:top w:val="none" w:sz="0" w:space="0" w:color="auto"/>
        <w:left w:val="none" w:sz="0" w:space="0" w:color="auto"/>
        <w:bottom w:val="none" w:sz="0" w:space="0" w:color="auto"/>
        <w:right w:val="none" w:sz="0" w:space="0" w:color="auto"/>
      </w:divBdr>
    </w:div>
    <w:div w:id="1571961779">
      <w:bodyDiv w:val="1"/>
      <w:marLeft w:val="0"/>
      <w:marRight w:val="0"/>
      <w:marTop w:val="0"/>
      <w:marBottom w:val="0"/>
      <w:divBdr>
        <w:top w:val="none" w:sz="0" w:space="0" w:color="auto"/>
        <w:left w:val="none" w:sz="0" w:space="0" w:color="auto"/>
        <w:bottom w:val="none" w:sz="0" w:space="0" w:color="auto"/>
        <w:right w:val="none" w:sz="0" w:space="0" w:color="auto"/>
      </w:divBdr>
    </w:div>
    <w:div w:id="1584334440">
      <w:bodyDiv w:val="1"/>
      <w:marLeft w:val="0"/>
      <w:marRight w:val="0"/>
      <w:marTop w:val="0"/>
      <w:marBottom w:val="0"/>
      <w:divBdr>
        <w:top w:val="none" w:sz="0" w:space="0" w:color="auto"/>
        <w:left w:val="none" w:sz="0" w:space="0" w:color="auto"/>
        <w:bottom w:val="none" w:sz="0" w:space="0" w:color="auto"/>
        <w:right w:val="none" w:sz="0" w:space="0" w:color="auto"/>
      </w:divBdr>
    </w:div>
    <w:div w:id="1586722923">
      <w:bodyDiv w:val="1"/>
      <w:marLeft w:val="0"/>
      <w:marRight w:val="0"/>
      <w:marTop w:val="0"/>
      <w:marBottom w:val="0"/>
      <w:divBdr>
        <w:top w:val="none" w:sz="0" w:space="0" w:color="auto"/>
        <w:left w:val="none" w:sz="0" w:space="0" w:color="auto"/>
        <w:bottom w:val="none" w:sz="0" w:space="0" w:color="auto"/>
        <w:right w:val="none" w:sz="0" w:space="0" w:color="auto"/>
      </w:divBdr>
    </w:div>
    <w:div w:id="1590044826">
      <w:bodyDiv w:val="1"/>
      <w:marLeft w:val="0"/>
      <w:marRight w:val="0"/>
      <w:marTop w:val="0"/>
      <w:marBottom w:val="0"/>
      <w:divBdr>
        <w:top w:val="none" w:sz="0" w:space="0" w:color="auto"/>
        <w:left w:val="none" w:sz="0" w:space="0" w:color="auto"/>
        <w:bottom w:val="none" w:sz="0" w:space="0" w:color="auto"/>
        <w:right w:val="none" w:sz="0" w:space="0" w:color="auto"/>
      </w:divBdr>
    </w:div>
    <w:div w:id="1590770236">
      <w:bodyDiv w:val="1"/>
      <w:marLeft w:val="0"/>
      <w:marRight w:val="0"/>
      <w:marTop w:val="0"/>
      <w:marBottom w:val="0"/>
      <w:divBdr>
        <w:top w:val="none" w:sz="0" w:space="0" w:color="auto"/>
        <w:left w:val="none" w:sz="0" w:space="0" w:color="auto"/>
        <w:bottom w:val="none" w:sz="0" w:space="0" w:color="auto"/>
        <w:right w:val="none" w:sz="0" w:space="0" w:color="auto"/>
      </w:divBdr>
    </w:div>
    <w:div w:id="1591815529">
      <w:bodyDiv w:val="1"/>
      <w:marLeft w:val="0"/>
      <w:marRight w:val="0"/>
      <w:marTop w:val="0"/>
      <w:marBottom w:val="0"/>
      <w:divBdr>
        <w:top w:val="none" w:sz="0" w:space="0" w:color="auto"/>
        <w:left w:val="none" w:sz="0" w:space="0" w:color="auto"/>
        <w:bottom w:val="none" w:sz="0" w:space="0" w:color="auto"/>
        <w:right w:val="none" w:sz="0" w:space="0" w:color="auto"/>
      </w:divBdr>
    </w:div>
    <w:div w:id="1595895495">
      <w:bodyDiv w:val="1"/>
      <w:marLeft w:val="0"/>
      <w:marRight w:val="0"/>
      <w:marTop w:val="0"/>
      <w:marBottom w:val="0"/>
      <w:divBdr>
        <w:top w:val="none" w:sz="0" w:space="0" w:color="auto"/>
        <w:left w:val="none" w:sz="0" w:space="0" w:color="auto"/>
        <w:bottom w:val="none" w:sz="0" w:space="0" w:color="auto"/>
        <w:right w:val="none" w:sz="0" w:space="0" w:color="auto"/>
      </w:divBdr>
    </w:div>
    <w:div w:id="1608268929">
      <w:bodyDiv w:val="1"/>
      <w:marLeft w:val="0"/>
      <w:marRight w:val="0"/>
      <w:marTop w:val="0"/>
      <w:marBottom w:val="0"/>
      <w:divBdr>
        <w:top w:val="none" w:sz="0" w:space="0" w:color="auto"/>
        <w:left w:val="none" w:sz="0" w:space="0" w:color="auto"/>
        <w:bottom w:val="none" w:sz="0" w:space="0" w:color="auto"/>
        <w:right w:val="none" w:sz="0" w:space="0" w:color="auto"/>
      </w:divBdr>
    </w:div>
    <w:div w:id="1617365474">
      <w:bodyDiv w:val="1"/>
      <w:marLeft w:val="0"/>
      <w:marRight w:val="0"/>
      <w:marTop w:val="0"/>
      <w:marBottom w:val="0"/>
      <w:divBdr>
        <w:top w:val="none" w:sz="0" w:space="0" w:color="auto"/>
        <w:left w:val="none" w:sz="0" w:space="0" w:color="auto"/>
        <w:bottom w:val="none" w:sz="0" w:space="0" w:color="auto"/>
        <w:right w:val="none" w:sz="0" w:space="0" w:color="auto"/>
      </w:divBdr>
    </w:div>
    <w:div w:id="1623030819">
      <w:bodyDiv w:val="1"/>
      <w:marLeft w:val="0"/>
      <w:marRight w:val="0"/>
      <w:marTop w:val="0"/>
      <w:marBottom w:val="0"/>
      <w:divBdr>
        <w:top w:val="none" w:sz="0" w:space="0" w:color="auto"/>
        <w:left w:val="none" w:sz="0" w:space="0" w:color="auto"/>
        <w:bottom w:val="none" w:sz="0" w:space="0" w:color="auto"/>
        <w:right w:val="none" w:sz="0" w:space="0" w:color="auto"/>
      </w:divBdr>
    </w:div>
    <w:div w:id="1626697330">
      <w:bodyDiv w:val="1"/>
      <w:marLeft w:val="0"/>
      <w:marRight w:val="0"/>
      <w:marTop w:val="0"/>
      <w:marBottom w:val="0"/>
      <w:divBdr>
        <w:top w:val="none" w:sz="0" w:space="0" w:color="auto"/>
        <w:left w:val="none" w:sz="0" w:space="0" w:color="auto"/>
        <w:bottom w:val="none" w:sz="0" w:space="0" w:color="auto"/>
        <w:right w:val="none" w:sz="0" w:space="0" w:color="auto"/>
      </w:divBdr>
    </w:div>
    <w:div w:id="1635477573">
      <w:bodyDiv w:val="1"/>
      <w:marLeft w:val="0"/>
      <w:marRight w:val="0"/>
      <w:marTop w:val="0"/>
      <w:marBottom w:val="0"/>
      <w:divBdr>
        <w:top w:val="none" w:sz="0" w:space="0" w:color="auto"/>
        <w:left w:val="none" w:sz="0" w:space="0" w:color="auto"/>
        <w:bottom w:val="none" w:sz="0" w:space="0" w:color="auto"/>
        <w:right w:val="none" w:sz="0" w:space="0" w:color="auto"/>
      </w:divBdr>
    </w:div>
    <w:div w:id="1636325173">
      <w:bodyDiv w:val="1"/>
      <w:marLeft w:val="0"/>
      <w:marRight w:val="0"/>
      <w:marTop w:val="0"/>
      <w:marBottom w:val="0"/>
      <w:divBdr>
        <w:top w:val="none" w:sz="0" w:space="0" w:color="auto"/>
        <w:left w:val="none" w:sz="0" w:space="0" w:color="auto"/>
        <w:bottom w:val="none" w:sz="0" w:space="0" w:color="auto"/>
        <w:right w:val="none" w:sz="0" w:space="0" w:color="auto"/>
      </w:divBdr>
    </w:div>
    <w:div w:id="1638101372">
      <w:bodyDiv w:val="1"/>
      <w:marLeft w:val="0"/>
      <w:marRight w:val="0"/>
      <w:marTop w:val="0"/>
      <w:marBottom w:val="0"/>
      <w:divBdr>
        <w:top w:val="none" w:sz="0" w:space="0" w:color="auto"/>
        <w:left w:val="none" w:sz="0" w:space="0" w:color="auto"/>
        <w:bottom w:val="none" w:sz="0" w:space="0" w:color="auto"/>
        <w:right w:val="none" w:sz="0" w:space="0" w:color="auto"/>
      </w:divBdr>
    </w:div>
    <w:div w:id="1641619369">
      <w:bodyDiv w:val="1"/>
      <w:marLeft w:val="0"/>
      <w:marRight w:val="0"/>
      <w:marTop w:val="0"/>
      <w:marBottom w:val="0"/>
      <w:divBdr>
        <w:top w:val="none" w:sz="0" w:space="0" w:color="auto"/>
        <w:left w:val="none" w:sz="0" w:space="0" w:color="auto"/>
        <w:bottom w:val="none" w:sz="0" w:space="0" w:color="auto"/>
        <w:right w:val="none" w:sz="0" w:space="0" w:color="auto"/>
      </w:divBdr>
    </w:div>
    <w:div w:id="1641882664">
      <w:bodyDiv w:val="1"/>
      <w:marLeft w:val="0"/>
      <w:marRight w:val="0"/>
      <w:marTop w:val="0"/>
      <w:marBottom w:val="0"/>
      <w:divBdr>
        <w:top w:val="none" w:sz="0" w:space="0" w:color="auto"/>
        <w:left w:val="none" w:sz="0" w:space="0" w:color="auto"/>
        <w:bottom w:val="none" w:sz="0" w:space="0" w:color="auto"/>
        <w:right w:val="none" w:sz="0" w:space="0" w:color="auto"/>
      </w:divBdr>
    </w:div>
    <w:div w:id="1645697283">
      <w:bodyDiv w:val="1"/>
      <w:marLeft w:val="0"/>
      <w:marRight w:val="0"/>
      <w:marTop w:val="0"/>
      <w:marBottom w:val="0"/>
      <w:divBdr>
        <w:top w:val="none" w:sz="0" w:space="0" w:color="auto"/>
        <w:left w:val="none" w:sz="0" w:space="0" w:color="auto"/>
        <w:bottom w:val="none" w:sz="0" w:space="0" w:color="auto"/>
        <w:right w:val="none" w:sz="0" w:space="0" w:color="auto"/>
      </w:divBdr>
    </w:div>
    <w:div w:id="1650555634">
      <w:bodyDiv w:val="1"/>
      <w:marLeft w:val="0"/>
      <w:marRight w:val="0"/>
      <w:marTop w:val="0"/>
      <w:marBottom w:val="0"/>
      <w:divBdr>
        <w:top w:val="none" w:sz="0" w:space="0" w:color="auto"/>
        <w:left w:val="none" w:sz="0" w:space="0" w:color="auto"/>
        <w:bottom w:val="none" w:sz="0" w:space="0" w:color="auto"/>
        <w:right w:val="none" w:sz="0" w:space="0" w:color="auto"/>
      </w:divBdr>
    </w:div>
    <w:div w:id="1651670472">
      <w:bodyDiv w:val="1"/>
      <w:marLeft w:val="0"/>
      <w:marRight w:val="0"/>
      <w:marTop w:val="0"/>
      <w:marBottom w:val="0"/>
      <w:divBdr>
        <w:top w:val="none" w:sz="0" w:space="0" w:color="auto"/>
        <w:left w:val="none" w:sz="0" w:space="0" w:color="auto"/>
        <w:bottom w:val="none" w:sz="0" w:space="0" w:color="auto"/>
        <w:right w:val="none" w:sz="0" w:space="0" w:color="auto"/>
      </w:divBdr>
    </w:div>
    <w:div w:id="1652178177">
      <w:bodyDiv w:val="1"/>
      <w:marLeft w:val="0"/>
      <w:marRight w:val="0"/>
      <w:marTop w:val="0"/>
      <w:marBottom w:val="0"/>
      <w:divBdr>
        <w:top w:val="none" w:sz="0" w:space="0" w:color="auto"/>
        <w:left w:val="none" w:sz="0" w:space="0" w:color="auto"/>
        <w:bottom w:val="none" w:sz="0" w:space="0" w:color="auto"/>
        <w:right w:val="none" w:sz="0" w:space="0" w:color="auto"/>
      </w:divBdr>
    </w:div>
    <w:div w:id="1664045450">
      <w:bodyDiv w:val="1"/>
      <w:marLeft w:val="0"/>
      <w:marRight w:val="0"/>
      <w:marTop w:val="0"/>
      <w:marBottom w:val="0"/>
      <w:divBdr>
        <w:top w:val="none" w:sz="0" w:space="0" w:color="auto"/>
        <w:left w:val="none" w:sz="0" w:space="0" w:color="auto"/>
        <w:bottom w:val="none" w:sz="0" w:space="0" w:color="auto"/>
        <w:right w:val="none" w:sz="0" w:space="0" w:color="auto"/>
      </w:divBdr>
    </w:div>
    <w:div w:id="1672492307">
      <w:bodyDiv w:val="1"/>
      <w:marLeft w:val="0"/>
      <w:marRight w:val="0"/>
      <w:marTop w:val="0"/>
      <w:marBottom w:val="0"/>
      <w:divBdr>
        <w:top w:val="none" w:sz="0" w:space="0" w:color="auto"/>
        <w:left w:val="none" w:sz="0" w:space="0" w:color="auto"/>
        <w:bottom w:val="none" w:sz="0" w:space="0" w:color="auto"/>
        <w:right w:val="none" w:sz="0" w:space="0" w:color="auto"/>
      </w:divBdr>
    </w:div>
    <w:div w:id="1682662594">
      <w:bodyDiv w:val="1"/>
      <w:marLeft w:val="0"/>
      <w:marRight w:val="0"/>
      <w:marTop w:val="0"/>
      <w:marBottom w:val="0"/>
      <w:divBdr>
        <w:top w:val="none" w:sz="0" w:space="0" w:color="auto"/>
        <w:left w:val="none" w:sz="0" w:space="0" w:color="auto"/>
        <w:bottom w:val="none" w:sz="0" w:space="0" w:color="auto"/>
        <w:right w:val="none" w:sz="0" w:space="0" w:color="auto"/>
      </w:divBdr>
    </w:div>
    <w:div w:id="1694266660">
      <w:bodyDiv w:val="1"/>
      <w:marLeft w:val="0"/>
      <w:marRight w:val="0"/>
      <w:marTop w:val="0"/>
      <w:marBottom w:val="0"/>
      <w:divBdr>
        <w:top w:val="none" w:sz="0" w:space="0" w:color="auto"/>
        <w:left w:val="none" w:sz="0" w:space="0" w:color="auto"/>
        <w:bottom w:val="none" w:sz="0" w:space="0" w:color="auto"/>
        <w:right w:val="none" w:sz="0" w:space="0" w:color="auto"/>
      </w:divBdr>
    </w:div>
    <w:div w:id="1706445918">
      <w:bodyDiv w:val="1"/>
      <w:marLeft w:val="0"/>
      <w:marRight w:val="0"/>
      <w:marTop w:val="0"/>
      <w:marBottom w:val="0"/>
      <w:divBdr>
        <w:top w:val="none" w:sz="0" w:space="0" w:color="auto"/>
        <w:left w:val="none" w:sz="0" w:space="0" w:color="auto"/>
        <w:bottom w:val="none" w:sz="0" w:space="0" w:color="auto"/>
        <w:right w:val="none" w:sz="0" w:space="0" w:color="auto"/>
      </w:divBdr>
    </w:div>
    <w:div w:id="1743334207">
      <w:bodyDiv w:val="1"/>
      <w:marLeft w:val="0"/>
      <w:marRight w:val="0"/>
      <w:marTop w:val="0"/>
      <w:marBottom w:val="0"/>
      <w:divBdr>
        <w:top w:val="none" w:sz="0" w:space="0" w:color="auto"/>
        <w:left w:val="none" w:sz="0" w:space="0" w:color="auto"/>
        <w:bottom w:val="none" w:sz="0" w:space="0" w:color="auto"/>
        <w:right w:val="none" w:sz="0" w:space="0" w:color="auto"/>
      </w:divBdr>
    </w:div>
    <w:div w:id="1746145296">
      <w:bodyDiv w:val="1"/>
      <w:marLeft w:val="0"/>
      <w:marRight w:val="0"/>
      <w:marTop w:val="0"/>
      <w:marBottom w:val="0"/>
      <w:divBdr>
        <w:top w:val="none" w:sz="0" w:space="0" w:color="auto"/>
        <w:left w:val="none" w:sz="0" w:space="0" w:color="auto"/>
        <w:bottom w:val="none" w:sz="0" w:space="0" w:color="auto"/>
        <w:right w:val="none" w:sz="0" w:space="0" w:color="auto"/>
      </w:divBdr>
    </w:div>
    <w:div w:id="1747798100">
      <w:bodyDiv w:val="1"/>
      <w:marLeft w:val="0"/>
      <w:marRight w:val="0"/>
      <w:marTop w:val="0"/>
      <w:marBottom w:val="0"/>
      <w:divBdr>
        <w:top w:val="none" w:sz="0" w:space="0" w:color="auto"/>
        <w:left w:val="none" w:sz="0" w:space="0" w:color="auto"/>
        <w:bottom w:val="none" w:sz="0" w:space="0" w:color="auto"/>
        <w:right w:val="none" w:sz="0" w:space="0" w:color="auto"/>
      </w:divBdr>
    </w:div>
    <w:div w:id="1750496141">
      <w:bodyDiv w:val="1"/>
      <w:marLeft w:val="0"/>
      <w:marRight w:val="0"/>
      <w:marTop w:val="0"/>
      <w:marBottom w:val="0"/>
      <w:divBdr>
        <w:top w:val="none" w:sz="0" w:space="0" w:color="auto"/>
        <w:left w:val="none" w:sz="0" w:space="0" w:color="auto"/>
        <w:bottom w:val="none" w:sz="0" w:space="0" w:color="auto"/>
        <w:right w:val="none" w:sz="0" w:space="0" w:color="auto"/>
      </w:divBdr>
    </w:div>
    <w:div w:id="1757745432">
      <w:bodyDiv w:val="1"/>
      <w:marLeft w:val="0"/>
      <w:marRight w:val="0"/>
      <w:marTop w:val="0"/>
      <w:marBottom w:val="0"/>
      <w:divBdr>
        <w:top w:val="none" w:sz="0" w:space="0" w:color="auto"/>
        <w:left w:val="none" w:sz="0" w:space="0" w:color="auto"/>
        <w:bottom w:val="none" w:sz="0" w:space="0" w:color="auto"/>
        <w:right w:val="none" w:sz="0" w:space="0" w:color="auto"/>
      </w:divBdr>
    </w:div>
    <w:div w:id="1759716668">
      <w:bodyDiv w:val="1"/>
      <w:marLeft w:val="0"/>
      <w:marRight w:val="0"/>
      <w:marTop w:val="0"/>
      <w:marBottom w:val="0"/>
      <w:divBdr>
        <w:top w:val="none" w:sz="0" w:space="0" w:color="auto"/>
        <w:left w:val="none" w:sz="0" w:space="0" w:color="auto"/>
        <w:bottom w:val="none" w:sz="0" w:space="0" w:color="auto"/>
        <w:right w:val="none" w:sz="0" w:space="0" w:color="auto"/>
      </w:divBdr>
    </w:div>
    <w:div w:id="1763450260">
      <w:bodyDiv w:val="1"/>
      <w:marLeft w:val="0"/>
      <w:marRight w:val="0"/>
      <w:marTop w:val="0"/>
      <w:marBottom w:val="0"/>
      <w:divBdr>
        <w:top w:val="none" w:sz="0" w:space="0" w:color="auto"/>
        <w:left w:val="none" w:sz="0" w:space="0" w:color="auto"/>
        <w:bottom w:val="none" w:sz="0" w:space="0" w:color="auto"/>
        <w:right w:val="none" w:sz="0" w:space="0" w:color="auto"/>
      </w:divBdr>
    </w:div>
    <w:div w:id="1773629671">
      <w:bodyDiv w:val="1"/>
      <w:marLeft w:val="0"/>
      <w:marRight w:val="0"/>
      <w:marTop w:val="0"/>
      <w:marBottom w:val="0"/>
      <w:divBdr>
        <w:top w:val="none" w:sz="0" w:space="0" w:color="auto"/>
        <w:left w:val="none" w:sz="0" w:space="0" w:color="auto"/>
        <w:bottom w:val="none" w:sz="0" w:space="0" w:color="auto"/>
        <w:right w:val="none" w:sz="0" w:space="0" w:color="auto"/>
      </w:divBdr>
    </w:div>
    <w:div w:id="1780489218">
      <w:bodyDiv w:val="1"/>
      <w:marLeft w:val="0"/>
      <w:marRight w:val="0"/>
      <w:marTop w:val="0"/>
      <w:marBottom w:val="0"/>
      <w:divBdr>
        <w:top w:val="none" w:sz="0" w:space="0" w:color="auto"/>
        <w:left w:val="none" w:sz="0" w:space="0" w:color="auto"/>
        <w:bottom w:val="none" w:sz="0" w:space="0" w:color="auto"/>
        <w:right w:val="none" w:sz="0" w:space="0" w:color="auto"/>
      </w:divBdr>
    </w:div>
    <w:div w:id="1781296690">
      <w:bodyDiv w:val="1"/>
      <w:marLeft w:val="0"/>
      <w:marRight w:val="0"/>
      <w:marTop w:val="0"/>
      <w:marBottom w:val="0"/>
      <w:divBdr>
        <w:top w:val="none" w:sz="0" w:space="0" w:color="auto"/>
        <w:left w:val="none" w:sz="0" w:space="0" w:color="auto"/>
        <w:bottom w:val="none" w:sz="0" w:space="0" w:color="auto"/>
        <w:right w:val="none" w:sz="0" w:space="0" w:color="auto"/>
      </w:divBdr>
    </w:div>
    <w:div w:id="1781415963">
      <w:bodyDiv w:val="1"/>
      <w:marLeft w:val="0"/>
      <w:marRight w:val="0"/>
      <w:marTop w:val="0"/>
      <w:marBottom w:val="0"/>
      <w:divBdr>
        <w:top w:val="none" w:sz="0" w:space="0" w:color="auto"/>
        <w:left w:val="none" w:sz="0" w:space="0" w:color="auto"/>
        <w:bottom w:val="none" w:sz="0" w:space="0" w:color="auto"/>
        <w:right w:val="none" w:sz="0" w:space="0" w:color="auto"/>
      </w:divBdr>
    </w:div>
    <w:div w:id="1788426331">
      <w:bodyDiv w:val="1"/>
      <w:marLeft w:val="0"/>
      <w:marRight w:val="0"/>
      <w:marTop w:val="0"/>
      <w:marBottom w:val="0"/>
      <w:divBdr>
        <w:top w:val="none" w:sz="0" w:space="0" w:color="auto"/>
        <w:left w:val="none" w:sz="0" w:space="0" w:color="auto"/>
        <w:bottom w:val="none" w:sz="0" w:space="0" w:color="auto"/>
        <w:right w:val="none" w:sz="0" w:space="0" w:color="auto"/>
      </w:divBdr>
    </w:div>
    <w:div w:id="1806197252">
      <w:bodyDiv w:val="1"/>
      <w:marLeft w:val="0"/>
      <w:marRight w:val="0"/>
      <w:marTop w:val="0"/>
      <w:marBottom w:val="0"/>
      <w:divBdr>
        <w:top w:val="none" w:sz="0" w:space="0" w:color="auto"/>
        <w:left w:val="none" w:sz="0" w:space="0" w:color="auto"/>
        <w:bottom w:val="none" w:sz="0" w:space="0" w:color="auto"/>
        <w:right w:val="none" w:sz="0" w:space="0" w:color="auto"/>
      </w:divBdr>
    </w:div>
    <w:div w:id="1812596508">
      <w:bodyDiv w:val="1"/>
      <w:marLeft w:val="0"/>
      <w:marRight w:val="0"/>
      <w:marTop w:val="0"/>
      <w:marBottom w:val="0"/>
      <w:divBdr>
        <w:top w:val="none" w:sz="0" w:space="0" w:color="auto"/>
        <w:left w:val="none" w:sz="0" w:space="0" w:color="auto"/>
        <w:bottom w:val="none" w:sz="0" w:space="0" w:color="auto"/>
        <w:right w:val="none" w:sz="0" w:space="0" w:color="auto"/>
      </w:divBdr>
    </w:div>
    <w:div w:id="1828090749">
      <w:bodyDiv w:val="1"/>
      <w:marLeft w:val="0"/>
      <w:marRight w:val="0"/>
      <w:marTop w:val="0"/>
      <w:marBottom w:val="0"/>
      <w:divBdr>
        <w:top w:val="none" w:sz="0" w:space="0" w:color="auto"/>
        <w:left w:val="none" w:sz="0" w:space="0" w:color="auto"/>
        <w:bottom w:val="none" w:sz="0" w:space="0" w:color="auto"/>
        <w:right w:val="none" w:sz="0" w:space="0" w:color="auto"/>
      </w:divBdr>
    </w:div>
    <w:div w:id="1831214780">
      <w:bodyDiv w:val="1"/>
      <w:marLeft w:val="0"/>
      <w:marRight w:val="0"/>
      <w:marTop w:val="0"/>
      <w:marBottom w:val="0"/>
      <w:divBdr>
        <w:top w:val="none" w:sz="0" w:space="0" w:color="auto"/>
        <w:left w:val="none" w:sz="0" w:space="0" w:color="auto"/>
        <w:bottom w:val="none" w:sz="0" w:space="0" w:color="auto"/>
        <w:right w:val="none" w:sz="0" w:space="0" w:color="auto"/>
      </w:divBdr>
    </w:div>
    <w:div w:id="1838885205">
      <w:bodyDiv w:val="1"/>
      <w:marLeft w:val="0"/>
      <w:marRight w:val="0"/>
      <w:marTop w:val="0"/>
      <w:marBottom w:val="0"/>
      <w:divBdr>
        <w:top w:val="none" w:sz="0" w:space="0" w:color="auto"/>
        <w:left w:val="none" w:sz="0" w:space="0" w:color="auto"/>
        <w:bottom w:val="none" w:sz="0" w:space="0" w:color="auto"/>
        <w:right w:val="none" w:sz="0" w:space="0" w:color="auto"/>
      </w:divBdr>
    </w:div>
    <w:div w:id="1843544109">
      <w:bodyDiv w:val="1"/>
      <w:marLeft w:val="0"/>
      <w:marRight w:val="0"/>
      <w:marTop w:val="0"/>
      <w:marBottom w:val="0"/>
      <w:divBdr>
        <w:top w:val="none" w:sz="0" w:space="0" w:color="auto"/>
        <w:left w:val="none" w:sz="0" w:space="0" w:color="auto"/>
        <w:bottom w:val="none" w:sz="0" w:space="0" w:color="auto"/>
        <w:right w:val="none" w:sz="0" w:space="0" w:color="auto"/>
      </w:divBdr>
    </w:div>
    <w:div w:id="1845364704">
      <w:bodyDiv w:val="1"/>
      <w:marLeft w:val="0"/>
      <w:marRight w:val="0"/>
      <w:marTop w:val="0"/>
      <w:marBottom w:val="0"/>
      <w:divBdr>
        <w:top w:val="none" w:sz="0" w:space="0" w:color="auto"/>
        <w:left w:val="none" w:sz="0" w:space="0" w:color="auto"/>
        <w:bottom w:val="none" w:sz="0" w:space="0" w:color="auto"/>
        <w:right w:val="none" w:sz="0" w:space="0" w:color="auto"/>
      </w:divBdr>
    </w:div>
    <w:div w:id="1852067624">
      <w:bodyDiv w:val="1"/>
      <w:marLeft w:val="0"/>
      <w:marRight w:val="0"/>
      <w:marTop w:val="0"/>
      <w:marBottom w:val="0"/>
      <w:divBdr>
        <w:top w:val="none" w:sz="0" w:space="0" w:color="auto"/>
        <w:left w:val="none" w:sz="0" w:space="0" w:color="auto"/>
        <w:bottom w:val="none" w:sz="0" w:space="0" w:color="auto"/>
        <w:right w:val="none" w:sz="0" w:space="0" w:color="auto"/>
      </w:divBdr>
    </w:div>
    <w:div w:id="1853104869">
      <w:bodyDiv w:val="1"/>
      <w:marLeft w:val="0"/>
      <w:marRight w:val="0"/>
      <w:marTop w:val="0"/>
      <w:marBottom w:val="0"/>
      <w:divBdr>
        <w:top w:val="none" w:sz="0" w:space="0" w:color="auto"/>
        <w:left w:val="none" w:sz="0" w:space="0" w:color="auto"/>
        <w:bottom w:val="none" w:sz="0" w:space="0" w:color="auto"/>
        <w:right w:val="none" w:sz="0" w:space="0" w:color="auto"/>
      </w:divBdr>
    </w:div>
    <w:div w:id="1864590924">
      <w:bodyDiv w:val="1"/>
      <w:marLeft w:val="0"/>
      <w:marRight w:val="0"/>
      <w:marTop w:val="0"/>
      <w:marBottom w:val="0"/>
      <w:divBdr>
        <w:top w:val="none" w:sz="0" w:space="0" w:color="auto"/>
        <w:left w:val="none" w:sz="0" w:space="0" w:color="auto"/>
        <w:bottom w:val="none" w:sz="0" w:space="0" w:color="auto"/>
        <w:right w:val="none" w:sz="0" w:space="0" w:color="auto"/>
      </w:divBdr>
    </w:div>
    <w:div w:id="1871840692">
      <w:bodyDiv w:val="1"/>
      <w:marLeft w:val="0"/>
      <w:marRight w:val="0"/>
      <w:marTop w:val="0"/>
      <w:marBottom w:val="0"/>
      <w:divBdr>
        <w:top w:val="none" w:sz="0" w:space="0" w:color="auto"/>
        <w:left w:val="none" w:sz="0" w:space="0" w:color="auto"/>
        <w:bottom w:val="none" w:sz="0" w:space="0" w:color="auto"/>
        <w:right w:val="none" w:sz="0" w:space="0" w:color="auto"/>
      </w:divBdr>
    </w:div>
    <w:div w:id="1883131755">
      <w:bodyDiv w:val="1"/>
      <w:marLeft w:val="0"/>
      <w:marRight w:val="0"/>
      <w:marTop w:val="0"/>
      <w:marBottom w:val="0"/>
      <w:divBdr>
        <w:top w:val="none" w:sz="0" w:space="0" w:color="auto"/>
        <w:left w:val="none" w:sz="0" w:space="0" w:color="auto"/>
        <w:bottom w:val="none" w:sz="0" w:space="0" w:color="auto"/>
        <w:right w:val="none" w:sz="0" w:space="0" w:color="auto"/>
      </w:divBdr>
    </w:div>
    <w:div w:id="1886063296">
      <w:bodyDiv w:val="1"/>
      <w:marLeft w:val="0"/>
      <w:marRight w:val="0"/>
      <w:marTop w:val="0"/>
      <w:marBottom w:val="0"/>
      <w:divBdr>
        <w:top w:val="none" w:sz="0" w:space="0" w:color="auto"/>
        <w:left w:val="none" w:sz="0" w:space="0" w:color="auto"/>
        <w:bottom w:val="none" w:sz="0" w:space="0" w:color="auto"/>
        <w:right w:val="none" w:sz="0" w:space="0" w:color="auto"/>
      </w:divBdr>
    </w:div>
    <w:div w:id="1886478902">
      <w:bodyDiv w:val="1"/>
      <w:marLeft w:val="0"/>
      <w:marRight w:val="0"/>
      <w:marTop w:val="0"/>
      <w:marBottom w:val="0"/>
      <w:divBdr>
        <w:top w:val="none" w:sz="0" w:space="0" w:color="auto"/>
        <w:left w:val="none" w:sz="0" w:space="0" w:color="auto"/>
        <w:bottom w:val="none" w:sz="0" w:space="0" w:color="auto"/>
        <w:right w:val="none" w:sz="0" w:space="0" w:color="auto"/>
      </w:divBdr>
    </w:div>
    <w:div w:id="1893884664">
      <w:bodyDiv w:val="1"/>
      <w:marLeft w:val="0"/>
      <w:marRight w:val="0"/>
      <w:marTop w:val="0"/>
      <w:marBottom w:val="0"/>
      <w:divBdr>
        <w:top w:val="none" w:sz="0" w:space="0" w:color="auto"/>
        <w:left w:val="none" w:sz="0" w:space="0" w:color="auto"/>
        <w:bottom w:val="none" w:sz="0" w:space="0" w:color="auto"/>
        <w:right w:val="none" w:sz="0" w:space="0" w:color="auto"/>
      </w:divBdr>
    </w:div>
    <w:div w:id="1894997327">
      <w:bodyDiv w:val="1"/>
      <w:marLeft w:val="0"/>
      <w:marRight w:val="0"/>
      <w:marTop w:val="0"/>
      <w:marBottom w:val="0"/>
      <w:divBdr>
        <w:top w:val="none" w:sz="0" w:space="0" w:color="auto"/>
        <w:left w:val="none" w:sz="0" w:space="0" w:color="auto"/>
        <w:bottom w:val="none" w:sz="0" w:space="0" w:color="auto"/>
        <w:right w:val="none" w:sz="0" w:space="0" w:color="auto"/>
      </w:divBdr>
    </w:div>
    <w:div w:id="1897350170">
      <w:bodyDiv w:val="1"/>
      <w:marLeft w:val="0"/>
      <w:marRight w:val="0"/>
      <w:marTop w:val="0"/>
      <w:marBottom w:val="0"/>
      <w:divBdr>
        <w:top w:val="none" w:sz="0" w:space="0" w:color="auto"/>
        <w:left w:val="none" w:sz="0" w:space="0" w:color="auto"/>
        <w:bottom w:val="none" w:sz="0" w:space="0" w:color="auto"/>
        <w:right w:val="none" w:sz="0" w:space="0" w:color="auto"/>
      </w:divBdr>
    </w:div>
    <w:div w:id="1901092990">
      <w:bodyDiv w:val="1"/>
      <w:marLeft w:val="0"/>
      <w:marRight w:val="0"/>
      <w:marTop w:val="0"/>
      <w:marBottom w:val="0"/>
      <w:divBdr>
        <w:top w:val="none" w:sz="0" w:space="0" w:color="auto"/>
        <w:left w:val="none" w:sz="0" w:space="0" w:color="auto"/>
        <w:bottom w:val="none" w:sz="0" w:space="0" w:color="auto"/>
        <w:right w:val="none" w:sz="0" w:space="0" w:color="auto"/>
      </w:divBdr>
    </w:div>
    <w:div w:id="1901162915">
      <w:bodyDiv w:val="1"/>
      <w:marLeft w:val="0"/>
      <w:marRight w:val="0"/>
      <w:marTop w:val="0"/>
      <w:marBottom w:val="0"/>
      <w:divBdr>
        <w:top w:val="none" w:sz="0" w:space="0" w:color="auto"/>
        <w:left w:val="none" w:sz="0" w:space="0" w:color="auto"/>
        <w:bottom w:val="none" w:sz="0" w:space="0" w:color="auto"/>
        <w:right w:val="none" w:sz="0" w:space="0" w:color="auto"/>
      </w:divBdr>
    </w:div>
    <w:div w:id="1901205839">
      <w:bodyDiv w:val="1"/>
      <w:marLeft w:val="0"/>
      <w:marRight w:val="0"/>
      <w:marTop w:val="0"/>
      <w:marBottom w:val="0"/>
      <w:divBdr>
        <w:top w:val="none" w:sz="0" w:space="0" w:color="auto"/>
        <w:left w:val="none" w:sz="0" w:space="0" w:color="auto"/>
        <w:bottom w:val="none" w:sz="0" w:space="0" w:color="auto"/>
        <w:right w:val="none" w:sz="0" w:space="0" w:color="auto"/>
      </w:divBdr>
    </w:div>
    <w:div w:id="1907958036">
      <w:bodyDiv w:val="1"/>
      <w:marLeft w:val="0"/>
      <w:marRight w:val="0"/>
      <w:marTop w:val="0"/>
      <w:marBottom w:val="0"/>
      <w:divBdr>
        <w:top w:val="none" w:sz="0" w:space="0" w:color="auto"/>
        <w:left w:val="none" w:sz="0" w:space="0" w:color="auto"/>
        <w:bottom w:val="none" w:sz="0" w:space="0" w:color="auto"/>
        <w:right w:val="none" w:sz="0" w:space="0" w:color="auto"/>
      </w:divBdr>
    </w:div>
    <w:div w:id="1908153511">
      <w:bodyDiv w:val="1"/>
      <w:marLeft w:val="0"/>
      <w:marRight w:val="0"/>
      <w:marTop w:val="0"/>
      <w:marBottom w:val="0"/>
      <w:divBdr>
        <w:top w:val="none" w:sz="0" w:space="0" w:color="auto"/>
        <w:left w:val="none" w:sz="0" w:space="0" w:color="auto"/>
        <w:bottom w:val="none" w:sz="0" w:space="0" w:color="auto"/>
        <w:right w:val="none" w:sz="0" w:space="0" w:color="auto"/>
      </w:divBdr>
    </w:div>
    <w:div w:id="1919441549">
      <w:bodyDiv w:val="1"/>
      <w:marLeft w:val="0"/>
      <w:marRight w:val="0"/>
      <w:marTop w:val="0"/>
      <w:marBottom w:val="0"/>
      <w:divBdr>
        <w:top w:val="none" w:sz="0" w:space="0" w:color="auto"/>
        <w:left w:val="none" w:sz="0" w:space="0" w:color="auto"/>
        <w:bottom w:val="none" w:sz="0" w:space="0" w:color="auto"/>
        <w:right w:val="none" w:sz="0" w:space="0" w:color="auto"/>
      </w:divBdr>
    </w:div>
    <w:div w:id="1922137597">
      <w:bodyDiv w:val="1"/>
      <w:marLeft w:val="0"/>
      <w:marRight w:val="0"/>
      <w:marTop w:val="0"/>
      <w:marBottom w:val="0"/>
      <w:divBdr>
        <w:top w:val="none" w:sz="0" w:space="0" w:color="auto"/>
        <w:left w:val="none" w:sz="0" w:space="0" w:color="auto"/>
        <w:bottom w:val="none" w:sz="0" w:space="0" w:color="auto"/>
        <w:right w:val="none" w:sz="0" w:space="0" w:color="auto"/>
      </w:divBdr>
    </w:div>
    <w:div w:id="1924101784">
      <w:bodyDiv w:val="1"/>
      <w:marLeft w:val="0"/>
      <w:marRight w:val="0"/>
      <w:marTop w:val="0"/>
      <w:marBottom w:val="0"/>
      <w:divBdr>
        <w:top w:val="none" w:sz="0" w:space="0" w:color="auto"/>
        <w:left w:val="none" w:sz="0" w:space="0" w:color="auto"/>
        <w:bottom w:val="none" w:sz="0" w:space="0" w:color="auto"/>
        <w:right w:val="none" w:sz="0" w:space="0" w:color="auto"/>
      </w:divBdr>
    </w:div>
    <w:div w:id="1928617399">
      <w:bodyDiv w:val="1"/>
      <w:marLeft w:val="0"/>
      <w:marRight w:val="0"/>
      <w:marTop w:val="0"/>
      <w:marBottom w:val="0"/>
      <w:divBdr>
        <w:top w:val="none" w:sz="0" w:space="0" w:color="auto"/>
        <w:left w:val="none" w:sz="0" w:space="0" w:color="auto"/>
        <w:bottom w:val="none" w:sz="0" w:space="0" w:color="auto"/>
        <w:right w:val="none" w:sz="0" w:space="0" w:color="auto"/>
      </w:divBdr>
    </w:div>
    <w:div w:id="1935934152">
      <w:bodyDiv w:val="1"/>
      <w:marLeft w:val="0"/>
      <w:marRight w:val="0"/>
      <w:marTop w:val="0"/>
      <w:marBottom w:val="0"/>
      <w:divBdr>
        <w:top w:val="none" w:sz="0" w:space="0" w:color="auto"/>
        <w:left w:val="none" w:sz="0" w:space="0" w:color="auto"/>
        <w:bottom w:val="none" w:sz="0" w:space="0" w:color="auto"/>
        <w:right w:val="none" w:sz="0" w:space="0" w:color="auto"/>
      </w:divBdr>
    </w:div>
    <w:div w:id="1937445459">
      <w:bodyDiv w:val="1"/>
      <w:marLeft w:val="0"/>
      <w:marRight w:val="0"/>
      <w:marTop w:val="0"/>
      <w:marBottom w:val="0"/>
      <w:divBdr>
        <w:top w:val="none" w:sz="0" w:space="0" w:color="auto"/>
        <w:left w:val="none" w:sz="0" w:space="0" w:color="auto"/>
        <w:bottom w:val="none" w:sz="0" w:space="0" w:color="auto"/>
        <w:right w:val="none" w:sz="0" w:space="0" w:color="auto"/>
      </w:divBdr>
    </w:div>
    <w:div w:id="1940719713">
      <w:bodyDiv w:val="1"/>
      <w:marLeft w:val="0"/>
      <w:marRight w:val="0"/>
      <w:marTop w:val="0"/>
      <w:marBottom w:val="0"/>
      <w:divBdr>
        <w:top w:val="none" w:sz="0" w:space="0" w:color="auto"/>
        <w:left w:val="none" w:sz="0" w:space="0" w:color="auto"/>
        <w:bottom w:val="none" w:sz="0" w:space="0" w:color="auto"/>
        <w:right w:val="none" w:sz="0" w:space="0" w:color="auto"/>
      </w:divBdr>
    </w:div>
    <w:div w:id="1956255425">
      <w:bodyDiv w:val="1"/>
      <w:marLeft w:val="0"/>
      <w:marRight w:val="0"/>
      <w:marTop w:val="0"/>
      <w:marBottom w:val="0"/>
      <w:divBdr>
        <w:top w:val="none" w:sz="0" w:space="0" w:color="auto"/>
        <w:left w:val="none" w:sz="0" w:space="0" w:color="auto"/>
        <w:bottom w:val="none" w:sz="0" w:space="0" w:color="auto"/>
        <w:right w:val="none" w:sz="0" w:space="0" w:color="auto"/>
      </w:divBdr>
    </w:div>
    <w:div w:id="1963340167">
      <w:bodyDiv w:val="1"/>
      <w:marLeft w:val="0"/>
      <w:marRight w:val="0"/>
      <w:marTop w:val="0"/>
      <w:marBottom w:val="0"/>
      <w:divBdr>
        <w:top w:val="none" w:sz="0" w:space="0" w:color="auto"/>
        <w:left w:val="none" w:sz="0" w:space="0" w:color="auto"/>
        <w:bottom w:val="none" w:sz="0" w:space="0" w:color="auto"/>
        <w:right w:val="none" w:sz="0" w:space="0" w:color="auto"/>
      </w:divBdr>
    </w:div>
    <w:div w:id="1969310683">
      <w:bodyDiv w:val="1"/>
      <w:marLeft w:val="0"/>
      <w:marRight w:val="0"/>
      <w:marTop w:val="0"/>
      <w:marBottom w:val="0"/>
      <w:divBdr>
        <w:top w:val="none" w:sz="0" w:space="0" w:color="auto"/>
        <w:left w:val="none" w:sz="0" w:space="0" w:color="auto"/>
        <w:bottom w:val="none" w:sz="0" w:space="0" w:color="auto"/>
        <w:right w:val="none" w:sz="0" w:space="0" w:color="auto"/>
      </w:divBdr>
    </w:div>
    <w:div w:id="1973242060">
      <w:bodyDiv w:val="1"/>
      <w:marLeft w:val="0"/>
      <w:marRight w:val="0"/>
      <w:marTop w:val="0"/>
      <w:marBottom w:val="0"/>
      <w:divBdr>
        <w:top w:val="none" w:sz="0" w:space="0" w:color="auto"/>
        <w:left w:val="none" w:sz="0" w:space="0" w:color="auto"/>
        <w:bottom w:val="none" w:sz="0" w:space="0" w:color="auto"/>
        <w:right w:val="none" w:sz="0" w:space="0" w:color="auto"/>
      </w:divBdr>
    </w:div>
    <w:div w:id="1973630814">
      <w:bodyDiv w:val="1"/>
      <w:marLeft w:val="0"/>
      <w:marRight w:val="0"/>
      <w:marTop w:val="0"/>
      <w:marBottom w:val="0"/>
      <w:divBdr>
        <w:top w:val="none" w:sz="0" w:space="0" w:color="auto"/>
        <w:left w:val="none" w:sz="0" w:space="0" w:color="auto"/>
        <w:bottom w:val="none" w:sz="0" w:space="0" w:color="auto"/>
        <w:right w:val="none" w:sz="0" w:space="0" w:color="auto"/>
      </w:divBdr>
    </w:div>
    <w:div w:id="1975670703">
      <w:bodyDiv w:val="1"/>
      <w:marLeft w:val="0"/>
      <w:marRight w:val="0"/>
      <w:marTop w:val="0"/>
      <w:marBottom w:val="0"/>
      <w:divBdr>
        <w:top w:val="none" w:sz="0" w:space="0" w:color="auto"/>
        <w:left w:val="none" w:sz="0" w:space="0" w:color="auto"/>
        <w:bottom w:val="none" w:sz="0" w:space="0" w:color="auto"/>
        <w:right w:val="none" w:sz="0" w:space="0" w:color="auto"/>
      </w:divBdr>
    </w:div>
    <w:div w:id="1976446303">
      <w:bodyDiv w:val="1"/>
      <w:marLeft w:val="0"/>
      <w:marRight w:val="0"/>
      <w:marTop w:val="0"/>
      <w:marBottom w:val="0"/>
      <w:divBdr>
        <w:top w:val="none" w:sz="0" w:space="0" w:color="auto"/>
        <w:left w:val="none" w:sz="0" w:space="0" w:color="auto"/>
        <w:bottom w:val="none" w:sz="0" w:space="0" w:color="auto"/>
        <w:right w:val="none" w:sz="0" w:space="0" w:color="auto"/>
      </w:divBdr>
    </w:div>
    <w:div w:id="1982222744">
      <w:bodyDiv w:val="1"/>
      <w:marLeft w:val="0"/>
      <w:marRight w:val="0"/>
      <w:marTop w:val="0"/>
      <w:marBottom w:val="0"/>
      <w:divBdr>
        <w:top w:val="none" w:sz="0" w:space="0" w:color="auto"/>
        <w:left w:val="none" w:sz="0" w:space="0" w:color="auto"/>
        <w:bottom w:val="none" w:sz="0" w:space="0" w:color="auto"/>
        <w:right w:val="none" w:sz="0" w:space="0" w:color="auto"/>
      </w:divBdr>
    </w:div>
    <w:div w:id="2006741357">
      <w:bodyDiv w:val="1"/>
      <w:marLeft w:val="0"/>
      <w:marRight w:val="0"/>
      <w:marTop w:val="0"/>
      <w:marBottom w:val="0"/>
      <w:divBdr>
        <w:top w:val="none" w:sz="0" w:space="0" w:color="auto"/>
        <w:left w:val="none" w:sz="0" w:space="0" w:color="auto"/>
        <w:bottom w:val="none" w:sz="0" w:space="0" w:color="auto"/>
        <w:right w:val="none" w:sz="0" w:space="0" w:color="auto"/>
      </w:divBdr>
    </w:div>
    <w:div w:id="2022581477">
      <w:bodyDiv w:val="1"/>
      <w:marLeft w:val="0"/>
      <w:marRight w:val="0"/>
      <w:marTop w:val="0"/>
      <w:marBottom w:val="0"/>
      <w:divBdr>
        <w:top w:val="none" w:sz="0" w:space="0" w:color="auto"/>
        <w:left w:val="none" w:sz="0" w:space="0" w:color="auto"/>
        <w:bottom w:val="none" w:sz="0" w:space="0" w:color="auto"/>
        <w:right w:val="none" w:sz="0" w:space="0" w:color="auto"/>
      </w:divBdr>
    </w:div>
    <w:div w:id="2030377191">
      <w:bodyDiv w:val="1"/>
      <w:marLeft w:val="0"/>
      <w:marRight w:val="0"/>
      <w:marTop w:val="0"/>
      <w:marBottom w:val="0"/>
      <w:divBdr>
        <w:top w:val="none" w:sz="0" w:space="0" w:color="auto"/>
        <w:left w:val="none" w:sz="0" w:space="0" w:color="auto"/>
        <w:bottom w:val="none" w:sz="0" w:space="0" w:color="auto"/>
        <w:right w:val="none" w:sz="0" w:space="0" w:color="auto"/>
      </w:divBdr>
    </w:div>
    <w:div w:id="2032296912">
      <w:bodyDiv w:val="1"/>
      <w:marLeft w:val="0"/>
      <w:marRight w:val="0"/>
      <w:marTop w:val="0"/>
      <w:marBottom w:val="0"/>
      <w:divBdr>
        <w:top w:val="none" w:sz="0" w:space="0" w:color="auto"/>
        <w:left w:val="none" w:sz="0" w:space="0" w:color="auto"/>
        <w:bottom w:val="none" w:sz="0" w:space="0" w:color="auto"/>
        <w:right w:val="none" w:sz="0" w:space="0" w:color="auto"/>
      </w:divBdr>
    </w:div>
    <w:div w:id="2033410768">
      <w:bodyDiv w:val="1"/>
      <w:marLeft w:val="0"/>
      <w:marRight w:val="0"/>
      <w:marTop w:val="0"/>
      <w:marBottom w:val="0"/>
      <w:divBdr>
        <w:top w:val="none" w:sz="0" w:space="0" w:color="auto"/>
        <w:left w:val="none" w:sz="0" w:space="0" w:color="auto"/>
        <w:bottom w:val="none" w:sz="0" w:space="0" w:color="auto"/>
        <w:right w:val="none" w:sz="0" w:space="0" w:color="auto"/>
      </w:divBdr>
    </w:div>
    <w:div w:id="2037728272">
      <w:bodyDiv w:val="1"/>
      <w:marLeft w:val="0"/>
      <w:marRight w:val="0"/>
      <w:marTop w:val="0"/>
      <w:marBottom w:val="0"/>
      <w:divBdr>
        <w:top w:val="none" w:sz="0" w:space="0" w:color="auto"/>
        <w:left w:val="none" w:sz="0" w:space="0" w:color="auto"/>
        <w:bottom w:val="none" w:sz="0" w:space="0" w:color="auto"/>
        <w:right w:val="none" w:sz="0" w:space="0" w:color="auto"/>
      </w:divBdr>
    </w:div>
    <w:div w:id="2042850842">
      <w:bodyDiv w:val="1"/>
      <w:marLeft w:val="0"/>
      <w:marRight w:val="0"/>
      <w:marTop w:val="0"/>
      <w:marBottom w:val="0"/>
      <w:divBdr>
        <w:top w:val="none" w:sz="0" w:space="0" w:color="auto"/>
        <w:left w:val="none" w:sz="0" w:space="0" w:color="auto"/>
        <w:bottom w:val="none" w:sz="0" w:space="0" w:color="auto"/>
        <w:right w:val="none" w:sz="0" w:space="0" w:color="auto"/>
      </w:divBdr>
    </w:div>
    <w:div w:id="2057316786">
      <w:bodyDiv w:val="1"/>
      <w:marLeft w:val="0"/>
      <w:marRight w:val="0"/>
      <w:marTop w:val="0"/>
      <w:marBottom w:val="0"/>
      <w:divBdr>
        <w:top w:val="none" w:sz="0" w:space="0" w:color="auto"/>
        <w:left w:val="none" w:sz="0" w:space="0" w:color="auto"/>
        <w:bottom w:val="none" w:sz="0" w:space="0" w:color="auto"/>
        <w:right w:val="none" w:sz="0" w:space="0" w:color="auto"/>
      </w:divBdr>
    </w:div>
    <w:div w:id="2059814264">
      <w:bodyDiv w:val="1"/>
      <w:marLeft w:val="0"/>
      <w:marRight w:val="0"/>
      <w:marTop w:val="0"/>
      <w:marBottom w:val="0"/>
      <w:divBdr>
        <w:top w:val="none" w:sz="0" w:space="0" w:color="auto"/>
        <w:left w:val="none" w:sz="0" w:space="0" w:color="auto"/>
        <w:bottom w:val="none" w:sz="0" w:space="0" w:color="auto"/>
        <w:right w:val="none" w:sz="0" w:space="0" w:color="auto"/>
      </w:divBdr>
    </w:div>
    <w:div w:id="2059931338">
      <w:bodyDiv w:val="1"/>
      <w:marLeft w:val="0"/>
      <w:marRight w:val="0"/>
      <w:marTop w:val="0"/>
      <w:marBottom w:val="0"/>
      <w:divBdr>
        <w:top w:val="none" w:sz="0" w:space="0" w:color="auto"/>
        <w:left w:val="none" w:sz="0" w:space="0" w:color="auto"/>
        <w:bottom w:val="none" w:sz="0" w:space="0" w:color="auto"/>
        <w:right w:val="none" w:sz="0" w:space="0" w:color="auto"/>
      </w:divBdr>
    </w:div>
    <w:div w:id="2060932245">
      <w:bodyDiv w:val="1"/>
      <w:marLeft w:val="0"/>
      <w:marRight w:val="0"/>
      <w:marTop w:val="0"/>
      <w:marBottom w:val="0"/>
      <w:divBdr>
        <w:top w:val="none" w:sz="0" w:space="0" w:color="auto"/>
        <w:left w:val="none" w:sz="0" w:space="0" w:color="auto"/>
        <w:bottom w:val="none" w:sz="0" w:space="0" w:color="auto"/>
        <w:right w:val="none" w:sz="0" w:space="0" w:color="auto"/>
      </w:divBdr>
    </w:div>
    <w:div w:id="2070573773">
      <w:bodyDiv w:val="1"/>
      <w:marLeft w:val="0"/>
      <w:marRight w:val="0"/>
      <w:marTop w:val="0"/>
      <w:marBottom w:val="0"/>
      <w:divBdr>
        <w:top w:val="none" w:sz="0" w:space="0" w:color="auto"/>
        <w:left w:val="none" w:sz="0" w:space="0" w:color="auto"/>
        <w:bottom w:val="none" w:sz="0" w:space="0" w:color="auto"/>
        <w:right w:val="none" w:sz="0" w:space="0" w:color="auto"/>
      </w:divBdr>
    </w:div>
    <w:div w:id="2073313678">
      <w:bodyDiv w:val="1"/>
      <w:marLeft w:val="0"/>
      <w:marRight w:val="0"/>
      <w:marTop w:val="0"/>
      <w:marBottom w:val="0"/>
      <w:divBdr>
        <w:top w:val="none" w:sz="0" w:space="0" w:color="auto"/>
        <w:left w:val="none" w:sz="0" w:space="0" w:color="auto"/>
        <w:bottom w:val="none" w:sz="0" w:space="0" w:color="auto"/>
        <w:right w:val="none" w:sz="0" w:space="0" w:color="auto"/>
      </w:divBdr>
    </w:div>
    <w:div w:id="2077245705">
      <w:bodyDiv w:val="1"/>
      <w:marLeft w:val="0"/>
      <w:marRight w:val="0"/>
      <w:marTop w:val="0"/>
      <w:marBottom w:val="0"/>
      <w:divBdr>
        <w:top w:val="none" w:sz="0" w:space="0" w:color="auto"/>
        <w:left w:val="none" w:sz="0" w:space="0" w:color="auto"/>
        <w:bottom w:val="none" w:sz="0" w:space="0" w:color="auto"/>
        <w:right w:val="none" w:sz="0" w:space="0" w:color="auto"/>
      </w:divBdr>
    </w:div>
    <w:div w:id="2077629297">
      <w:bodyDiv w:val="1"/>
      <w:marLeft w:val="0"/>
      <w:marRight w:val="0"/>
      <w:marTop w:val="0"/>
      <w:marBottom w:val="0"/>
      <w:divBdr>
        <w:top w:val="none" w:sz="0" w:space="0" w:color="auto"/>
        <w:left w:val="none" w:sz="0" w:space="0" w:color="auto"/>
        <w:bottom w:val="none" w:sz="0" w:space="0" w:color="auto"/>
        <w:right w:val="none" w:sz="0" w:space="0" w:color="auto"/>
      </w:divBdr>
    </w:div>
    <w:div w:id="2083527591">
      <w:bodyDiv w:val="1"/>
      <w:marLeft w:val="0"/>
      <w:marRight w:val="0"/>
      <w:marTop w:val="0"/>
      <w:marBottom w:val="0"/>
      <w:divBdr>
        <w:top w:val="none" w:sz="0" w:space="0" w:color="auto"/>
        <w:left w:val="none" w:sz="0" w:space="0" w:color="auto"/>
        <w:bottom w:val="none" w:sz="0" w:space="0" w:color="auto"/>
        <w:right w:val="none" w:sz="0" w:space="0" w:color="auto"/>
      </w:divBdr>
    </w:div>
    <w:div w:id="2084913279">
      <w:bodyDiv w:val="1"/>
      <w:marLeft w:val="0"/>
      <w:marRight w:val="0"/>
      <w:marTop w:val="0"/>
      <w:marBottom w:val="0"/>
      <w:divBdr>
        <w:top w:val="none" w:sz="0" w:space="0" w:color="auto"/>
        <w:left w:val="none" w:sz="0" w:space="0" w:color="auto"/>
        <w:bottom w:val="none" w:sz="0" w:space="0" w:color="auto"/>
        <w:right w:val="none" w:sz="0" w:space="0" w:color="auto"/>
      </w:divBdr>
    </w:div>
    <w:div w:id="2092653228">
      <w:bodyDiv w:val="1"/>
      <w:marLeft w:val="0"/>
      <w:marRight w:val="0"/>
      <w:marTop w:val="0"/>
      <w:marBottom w:val="0"/>
      <w:divBdr>
        <w:top w:val="none" w:sz="0" w:space="0" w:color="auto"/>
        <w:left w:val="none" w:sz="0" w:space="0" w:color="auto"/>
        <w:bottom w:val="none" w:sz="0" w:space="0" w:color="auto"/>
        <w:right w:val="none" w:sz="0" w:space="0" w:color="auto"/>
      </w:divBdr>
    </w:div>
    <w:div w:id="2098093402">
      <w:bodyDiv w:val="1"/>
      <w:marLeft w:val="0"/>
      <w:marRight w:val="0"/>
      <w:marTop w:val="0"/>
      <w:marBottom w:val="0"/>
      <w:divBdr>
        <w:top w:val="none" w:sz="0" w:space="0" w:color="auto"/>
        <w:left w:val="none" w:sz="0" w:space="0" w:color="auto"/>
        <w:bottom w:val="none" w:sz="0" w:space="0" w:color="auto"/>
        <w:right w:val="none" w:sz="0" w:space="0" w:color="auto"/>
      </w:divBdr>
    </w:div>
    <w:div w:id="2110268591">
      <w:bodyDiv w:val="1"/>
      <w:marLeft w:val="0"/>
      <w:marRight w:val="0"/>
      <w:marTop w:val="0"/>
      <w:marBottom w:val="0"/>
      <w:divBdr>
        <w:top w:val="none" w:sz="0" w:space="0" w:color="auto"/>
        <w:left w:val="none" w:sz="0" w:space="0" w:color="auto"/>
        <w:bottom w:val="none" w:sz="0" w:space="0" w:color="auto"/>
        <w:right w:val="none" w:sz="0" w:space="0" w:color="auto"/>
      </w:divBdr>
    </w:div>
    <w:div w:id="2113890578">
      <w:bodyDiv w:val="1"/>
      <w:marLeft w:val="0"/>
      <w:marRight w:val="0"/>
      <w:marTop w:val="0"/>
      <w:marBottom w:val="0"/>
      <w:divBdr>
        <w:top w:val="none" w:sz="0" w:space="0" w:color="auto"/>
        <w:left w:val="none" w:sz="0" w:space="0" w:color="auto"/>
        <w:bottom w:val="none" w:sz="0" w:space="0" w:color="auto"/>
        <w:right w:val="none" w:sz="0" w:space="0" w:color="auto"/>
      </w:divBdr>
    </w:div>
    <w:div w:id="2115317935">
      <w:bodyDiv w:val="1"/>
      <w:marLeft w:val="0"/>
      <w:marRight w:val="0"/>
      <w:marTop w:val="0"/>
      <w:marBottom w:val="0"/>
      <w:divBdr>
        <w:top w:val="none" w:sz="0" w:space="0" w:color="auto"/>
        <w:left w:val="none" w:sz="0" w:space="0" w:color="auto"/>
        <w:bottom w:val="none" w:sz="0" w:space="0" w:color="auto"/>
        <w:right w:val="none" w:sz="0" w:space="0" w:color="auto"/>
      </w:divBdr>
    </w:div>
    <w:div w:id="2120566407">
      <w:bodyDiv w:val="1"/>
      <w:marLeft w:val="0"/>
      <w:marRight w:val="0"/>
      <w:marTop w:val="0"/>
      <w:marBottom w:val="0"/>
      <w:divBdr>
        <w:top w:val="none" w:sz="0" w:space="0" w:color="auto"/>
        <w:left w:val="none" w:sz="0" w:space="0" w:color="auto"/>
        <w:bottom w:val="none" w:sz="0" w:space="0" w:color="auto"/>
        <w:right w:val="none" w:sz="0" w:space="0" w:color="auto"/>
      </w:divBdr>
    </w:div>
    <w:div w:id="2123647686">
      <w:bodyDiv w:val="1"/>
      <w:marLeft w:val="0"/>
      <w:marRight w:val="0"/>
      <w:marTop w:val="0"/>
      <w:marBottom w:val="0"/>
      <w:divBdr>
        <w:top w:val="none" w:sz="0" w:space="0" w:color="auto"/>
        <w:left w:val="none" w:sz="0" w:space="0" w:color="auto"/>
        <w:bottom w:val="none" w:sz="0" w:space="0" w:color="auto"/>
        <w:right w:val="none" w:sz="0" w:space="0" w:color="auto"/>
      </w:divBdr>
    </w:div>
    <w:div w:id="2125691194">
      <w:bodyDiv w:val="1"/>
      <w:marLeft w:val="0"/>
      <w:marRight w:val="0"/>
      <w:marTop w:val="0"/>
      <w:marBottom w:val="0"/>
      <w:divBdr>
        <w:top w:val="none" w:sz="0" w:space="0" w:color="auto"/>
        <w:left w:val="none" w:sz="0" w:space="0" w:color="auto"/>
        <w:bottom w:val="none" w:sz="0" w:space="0" w:color="auto"/>
        <w:right w:val="none" w:sz="0" w:space="0" w:color="auto"/>
      </w:divBdr>
    </w:div>
    <w:div w:id="2135825291">
      <w:bodyDiv w:val="1"/>
      <w:marLeft w:val="0"/>
      <w:marRight w:val="0"/>
      <w:marTop w:val="0"/>
      <w:marBottom w:val="0"/>
      <w:divBdr>
        <w:top w:val="none" w:sz="0" w:space="0" w:color="auto"/>
        <w:left w:val="none" w:sz="0" w:space="0" w:color="auto"/>
        <w:bottom w:val="none" w:sz="0" w:space="0" w:color="auto"/>
        <w:right w:val="none" w:sz="0" w:space="0" w:color="auto"/>
      </w:divBdr>
    </w:div>
    <w:div w:id="2144620296">
      <w:bodyDiv w:val="1"/>
      <w:marLeft w:val="0"/>
      <w:marRight w:val="0"/>
      <w:marTop w:val="0"/>
      <w:marBottom w:val="0"/>
      <w:divBdr>
        <w:top w:val="none" w:sz="0" w:space="0" w:color="auto"/>
        <w:left w:val="none" w:sz="0" w:space="0" w:color="auto"/>
        <w:bottom w:val="none" w:sz="0" w:space="0" w:color="auto"/>
        <w:right w:val="none" w:sz="0" w:space="0" w:color="auto"/>
      </w:divBdr>
    </w:div>
    <w:div w:id="2145656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Shreya\Google%20Drive\Bachelor%20Thesis\OR%20decompositions.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Shreya\Google%20Drive\Bachelor%20Thesis\OR%20decompositions.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Shreya\Documents\qr%20excel.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v>female</c:v>
          </c:tx>
          <c:spPr>
            <a:solidFill>
              <a:schemeClr val="accent2">
                <a:lumMod val="75000"/>
              </a:schemeClr>
            </a:solidFill>
            <a:ln>
              <a:noFill/>
            </a:ln>
            <a:effectLst/>
          </c:spPr>
          <c:invertIfNegative val="0"/>
          <c:cat>
            <c:strRef>
              <c:f>oplcat!$A$2:$A$7</c:f>
              <c:strCache>
                <c:ptCount val="6"/>
                <c:pt idx="0">
                  <c:v>Primary school</c:v>
                </c:pt>
                <c:pt idx="1">
                  <c:v>VMBO</c:v>
                </c:pt>
                <c:pt idx="2">
                  <c:v>HAVO/VWO</c:v>
                </c:pt>
                <c:pt idx="3">
                  <c:v>MBO</c:v>
                </c:pt>
                <c:pt idx="4">
                  <c:v>HBO</c:v>
                </c:pt>
                <c:pt idx="5">
                  <c:v>WO</c:v>
                </c:pt>
              </c:strCache>
            </c:strRef>
          </c:cat>
          <c:val>
            <c:numRef>
              <c:f>oplcat!$B$2:$B$7</c:f>
              <c:numCache>
                <c:formatCode>0%</c:formatCode>
                <c:ptCount val="6"/>
                <c:pt idx="0">
                  <c:v>4.4000000000000011E-2</c:v>
                </c:pt>
                <c:pt idx="1">
                  <c:v>0.22000000000000003</c:v>
                </c:pt>
                <c:pt idx="2">
                  <c:v>0.11400000000000002</c:v>
                </c:pt>
                <c:pt idx="3">
                  <c:v>0.24200000000000005</c:v>
                </c:pt>
                <c:pt idx="4">
                  <c:v>0.28200000000000008</c:v>
                </c:pt>
                <c:pt idx="5">
                  <c:v>9.8000000000000059E-2</c:v>
                </c:pt>
              </c:numCache>
            </c:numRef>
          </c:val>
        </c:ser>
        <c:ser>
          <c:idx val="1"/>
          <c:order val="1"/>
          <c:tx>
            <c:v>male</c:v>
          </c:tx>
          <c:spPr>
            <a:solidFill>
              <a:srgbClr val="0070C0"/>
            </a:solidFill>
            <a:ln>
              <a:noFill/>
            </a:ln>
            <a:effectLst/>
          </c:spPr>
          <c:invertIfNegative val="0"/>
          <c:cat>
            <c:strRef>
              <c:f>oplcat!$A$2:$A$7</c:f>
              <c:strCache>
                <c:ptCount val="6"/>
                <c:pt idx="0">
                  <c:v>Primary school</c:v>
                </c:pt>
                <c:pt idx="1">
                  <c:v>VMBO</c:v>
                </c:pt>
                <c:pt idx="2">
                  <c:v>HAVO/VWO</c:v>
                </c:pt>
                <c:pt idx="3">
                  <c:v>MBO</c:v>
                </c:pt>
                <c:pt idx="4">
                  <c:v>HBO</c:v>
                </c:pt>
                <c:pt idx="5">
                  <c:v>WO</c:v>
                </c:pt>
              </c:strCache>
            </c:strRef>
          </c:cat>
          <c:val>
            <c:numRef>
              <c:f>oplcat!$C$2:$C$7</c:f>
              <c:numCache>
                <c:formatCode>0%</c:formatCode>
                <c:ptCount val="6"/>
                <c:pt idx="0">
                  <c:v>5.400000000000002E-2</c:v>
                </c:pt>
                <c:pt idx="1">
                  <c:v>0.17300000000000001</c:v>
                </c:pt>
                <c:pt idx="2">
                  <c:v>9.1000000000000025E-2</c:v>
                </c:pt>
                <c:pt idx="3">
                  <c:v>0.24300000000000005</c:v>
                </c:pt>
                <c:pt idx="4">
                  <c:v>0.29400000000000009</c:v>
                </c:pt>
                <c:pt idx="5">
                  <c:v>0.14400000000000004</c:v>
                </c:pt>
              </c:numCache>
            </c:numRef>
          </c:val>
        </c:ser>
        <c:dLbls>
          <c:showLegendKey val="0"/>
          <c:showVal val="0"/>
          <c:showCatName val="0"/>
          <c:showSerName val="0"/>
          <c:showPercent val="0"/>
          <c:showBubbleSize val="0"/>
        </c:dLbls>
        <c:gapWidth val="219"/>
        <c:overlap val="-27"/>
        <c:axId val="38890240"/>
        <c:axId val="168829424"/>
      </c:barChart>
      <c:catAx>
        <c:axId val="38890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8829424"/>
        <c:crosses val="autoZero"/>
        <c:auto val="1"/>
        <c:lblAlgn val="ctr"/>
        <c:lblOffset val="100"/>
        <c:noMultiLvlLbl val="0"/>
      </c:catAx>
      <c:valAx>
        <c:axId val="168829424"/>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889024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v>male</c:v>
          </c:tx>
          <c:spPr>
            <a:solidFill>
              <a:srgbClr val="0070C0"/>
            </a:solidFill>
            <a:ln>
              <a:noFill/>
            </a:ln>
            <a:effectLst/>
          </c:spPr>
          <c:invertIfNegative val="0"/>
          <c:cat>
            <c:strRef>
              <c:f>Sheet1!$A$1:$A$17</c:f>
              <c:strCache>
                <c:ptCount val="17"/>
                <c:pt idx="0">
                  <c:v>General</c:v>
                </c:pt>
                <c:pt idx="1">
                  <c:v>Teacher training or education</c:v>
                </c:pt>
                <c:pt idx="2">
                  <c:v>Art</c:v>
                </c:pt>
                <c:pt idx="3">
                  <c:v>Humanities</c:v>
                </c:pt>
                <c:pt idx="4">
                  <c:v>Social and behavioural studies</c:v>
                </c:pt>
                <c:pt idx="5">
                  <c:v>Economics, management and business </c:v>
                </c:pt>
                <c:pt idx="6">
                  <c:v>Law</c:v>
                </c:pt>
                <c:pt idx="7">
                  <c:v>Mathematics and physics </c:v>
                </c:pt>
                <c:pt idx="8">
                  <c:v>Technology</c:v>
                </c:pt>
                <c:pt idx="9">
                  <c:v>Agriculture, forestry and environment</c:v>
                </c:pt>
                <c:pt idx="10">
                  <c:v>Medical, health services and nursing</c:v>
                </c:pt>
                <c:pt idx="11">
                  <c:v>Personal care</c:v>
                </c:pt>
                <c:pt idx="12">
                  <c:v>Catering and recreation</c:v>
                </c:pt>
                <c:pt idx="13">
                  <c:v>Transport and logistics</c:v>
                </c:pt>
                <c:pt idx="14">
                  <c:v>Telecommunication</c:v>
                </c:pt>
                <c:pt idx="15">
                  <c:v>Public order and safety</c:v>
                </c:pt>
                <c:pt idx="16">
                  <c:v>Other area</c:v>
                </c:pt>
              </c:strCache>
            </c:strRef>
          </c:cat>
          <c:val>
            <c:numRef>
              <c:f>Sheet1!$B$1:$B$17</c:f>
              <c:numCache>
                <c:formatCode>General</c:formatCode>
                <c:ptCount val="17"/>
                <c:pt idx="0">
                  <c:v>0.12000000000000002</c:v>
                </c:pt>
                <c:pt idx="1">
                  <c:v>7.0999999999999994E-2</c:v>
                </c:pt>
                <c:pt idx="2">
                  <c:v>1.2999999999999998E-2</c:v>
                </c:pt>
                <c:pt idx="3">
                  <c:v>2.1000000000000008E-2</c:v>
                </c:pt>
                <c:pt idx="4">
                  <c:v>4.5999999999999999E-2</c:v>
                </c:pt>
                <c:pt idx="5">
                  <c:v>0.21900000000000006</c:v>
                </c:pt>
                <c:pt idx="6">
                  <c:v>4.7000000000000014E-2</c:v>
                </c:pt>
                <c:pt idx="7">
                  <c:v>8.6000000000000021E-2</c:v>
                </c:pt>
                <c:pt idx="8">
                  <c:v>0.31100000000000011</c:v>
                </c:pt>
                <c:pt idx="9">
                  <c:v>4.9000000000000016E-2</c:v>
                </c:pt>
                <c:pt idx="10">
                  <c:v>3.6999999999999998E-2</c:v>
                </c:pt>
                <c:pt idx="11">
                  <c:v>7.0000000000000019E-3</c:v>
                </c:pt>
                <c:pt idx="12">
                  <c:v>2.9000000000000001E-2</c:v>
                </c:pt>
                <c:pt idx="13">
                  <c:v>4.9000000000000016E-2</c:v>
                </c:pt>
                <c:pt idx="14">
                  <c:v>1.7000000000000001E-2</c:v>
                </c:pt>
                <c:pt idx="15">
                  <c:v>3.6999999999999998E-2</c:v>
                </c:pt>
                <c:pt idx="16">
                  <c:v>3.9000000000000014E-2</c:v>
                </c:pt>
              </c:numCache>
            </c:numRef>
          </c:val>
        </c:ser>
        <c:ser>
          <c:idx val="1"/>
          <c:order val="1"/>
          <c:tx>
            <c:v>female</c:v>
          </c:tx>
          <c:spPr>
            <a:solidFill>
              <a:schemeClr val="accent2">
                <a:lumMod val="75000"/>
              </a:schemeClr>
            </a:solidFill>
            <a:ln>
              <a:noFill/>
            </a:ln>
            <a:effectLst/>
          </c:spPr>
          <c:invertIfNegative val="0"/>
          <c:cat>
            <c:strRef>
              <c:f>Sheet1!$A$1:$A$17</c:f>
              <c:strCache>
                <c:ptCount val="17"/>
                <c:pt idx="0">
                  <c:v>General</c:v>
                </c:pt>
                <c:pt idx="1">
                  <c:v>Teacher training or education</c:v>
                </c:pt>
                <c:pt idx="2">
                  <c:v>Art</c:v>
                </c:pt>
                <c:pt idx="3">
                  <c:v>Humanities</c:v>
                </c:pt>
                <c:pt idx="4">
                  <c:v>Social and behavioural studies</c:v>
                </c:pt>
                <c:pt idx="5">
                  <c:v>Economics, management and business </c:v>
                </c:pt>
                <c:pt idx="6">
                  <c:v>Law</c:v>
                </c:pt>
                <c:pt idx="7">
                  <c:v>Mathematics and physics </c:v>
                </c:pt>
                <c:pt idx="8">
                  <c:v>Technology</c:v>
                </c:pt>
                <c:pt idx="9">
                  <c:v>Agriculture, forestry and environment</c:v>
                </c:pt>
                <c:pt idx="10">
                  <c:v>Medical, health services and nursing</c:v>
                </c:pt>
                <c:pt idx="11">
                  <c:v>Personal care</c:v>
                </c:pt>
                <c:pt idx="12">
                  <c:v>Catering and recreation</c:v>
                </c:pt>
                <c:pt idx="13">
                  <c:v>Transport and logistics</c:v>
                </c:pt>
                <c:pt idx="14">
                  <c:v>Telecommunication</c:v>
                </c:pt>
                <c:pt idx="15">
                  <c:v>Public order and safety</c:v>
                </c:pt>
                <c:pt idx="16">
                  <c:v>Other area</c:v>
                </c:pt>
              </c:strCache>
            </c:strRef>
          </c:cat>
          <c:val>
            <c:numRef>
              <c:f>Sheet1!$C$1:$C$17</c:f>
              <c:numCache>
                <c:formatCode>General</c:formatCode>
                <c:ptCount val="17"/>
                <c:pt idx="0">
                  <c:v>0.2</c:v>
                </c:pt>
                <c:pt idx="1">
                  <c:v>0.11600000000000002</c:v>
                </c:pt>
                <c:pt idx="2">
                  <c:v>2.5999999999999999E-2</c:v>
                </c:pt>
                <c:pt idx="3">
                  <c:v>2.1999999999999999E-2</c:v>
                </c:pt>
                <c:pt idx="4">
                  <c:v>8.3000000000000032E-2</c:v>
                </c:pt>
                <c:pt idx="5">
                  <c:v>0.19800000000000001</c:v>
                </c:pt>
                <c:pt idx="6">
                  <c:v>2.5000000000000001E-2</c:v>
                </c:pt>
                <c:pt idx="7">
                  <c:v>1.9000000000000006E-2</c:v>
                </c:pt>
                <c:pt idx="8">
                  <c:v>2.0000000000000007E-2</c:v>
                </c:pt>
                <c:pt idx="9">
                  <c:v>1.0999999999999998E-2</c:v>
                </c:pt>
                <c:pt idx="10">
                  <c:v>0.21100000000000005</c:v>
                </c:pt>
                <c:pt idx="11">
                  <c:v>7.6999999999999999E-2</c:v>
                </c:pt>
                <c:pt idx="12">
                  <c:v>3.7999999999999999E-2</c:v>
                </c:pt>
                <c:pt idx="13">
                  <c:v>8.0000000000000054E-3</c:v>
                </c:pt>
                <c:pt idx="14">
                  <c:v>6.0000000000000019E-3</c:v>
                </c:pt>
                <c:pt idx="15">
                  <c:v>8.0000000000000054E-3</c:v>
                </c:pt>
                <c:pt idx="16">
                  <c:v>6.1000000000000013E-2</c:v>
                </c:pt>
              </c:numCache>
            </c:numRef>
          </c:val>
        </c:ser>
        <c:dLbls>
          <c:showLegendKey val="0"/>
          <c:showVal val="0"/>
          <c:showCatName val="0"/>
          <c:showSerName val="0"/>
          <c:showPercent val="0"/>
          <c:showBubbleSize val="0"/>
        </c:dLbls>
        <c:gapWidth val="219"/>
        <c:overlap val="-27"/>
        <c:axId val="7061328"/>
        <c:axId val="168903040"/>
      </c:barChart>
      <c:catAx>
        <c:axId val="70613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168903040"/>
        <c:crosses val="autoZero"/>
        <c:auto val="1"/>
        <c:lblAlgn val="ctr"/>
        <c:lblOffset val="100"/>
        <c:noMultiLvlLbl val="0"/>
      </c:catAx>
      <c:valAx>
        <c:axId val="16890304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06132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v>Characteristics</c:v>
          </c:tx>
          <c:spPr>
            <a:ln w="28575" cap="rnd">
              <a:solidFill>
                <a:schemeClr val="accent1"/>
              </a:solidFill>
              <a:round/>
            </a:ln>
            <a:effectLst/>
          </c:spPr>
          <c:marker>
            <c:symbol val="none"/>
          </c:marker>
          <c:cat>
            <c:numLit>
              <c:formatCode>General</c:formatCode>
              <c:ptCount val="9"/>
              <c:pt idx="0">
                <c:v>0.1</c:v>
              </c:pt>
              <c:pt idx="1">
                <c:v>0.2</c:v>
              </c:pt>
              <c:pt idx="2">
                <c:v>0.3000000000000001</c:v>
              </c:pt>
              <c:pt idx="3">
                <c:v>0.4</c:v>
              </c:pt>
              <c:pt idx="4">
                <c:v>0.5</c:v>
              </c:pt>
              <c:pt idx="5">
                <c:v>0.6000000000000002</c:v>
              </c:pt>
              <c:pt idx="6">
                <c:v>0.70000000000000018</c:v>
              </c:pt>
              <c:pt idx="7">
                <c:v>0.8</c:v>
              </c:pt>
              <c:pt idx="8">
                <c:v>0.9</c:v>
              </c:pt>
            </c:numLit>
          </c:cat>
          <c:val>
            <c:numRef>
              <c:f>(Sheet2!$A$9,Sheet2!$A$15,Sheet2!$A$21,Sheet2!$A$27,Sheet2!$A$33,Sheet2!$A$39,Sheet2!$A$45,Sheet2!$A$51,Sheet2!$A$57)</c:f>
              <c:numCache>
                <c:formatCode>General</c:formatCode>
                <c:ptCount val="9"/>
                <c:pt idx="0">
                  <c:v>6.3599000000000003E-2</c:v>
                </c:pt>
                <c:pt idx="1">
                  <c:v>6.7258999999999999E-2</c:v>
                </c:pt>
                <c:pt idx="2">
                  <c:v>7.9497000000000026E-2</c:v>
                </c:pt>
                <c:pt idx="3">
                  <c:v>8.1888000000000002E-2</c:v>
                </c:pt>
                <c:pt idx="4">
                  <c:v>8.6724000000000037E-2</c:v>
                </c:pt>
                <c:pt idx="5">
                  <c:v>9.5768000000000034E-2</c:v>
                </c:pt>
                <c:pt idx="6">
                  <c:v>0.10739100000000003</c:v>
                </c:pt>
                <c:pt idx="7">
                  <c:v>0.11340799999999995</c:v>
                </c:pt>
                <c:pt idx="8">
                  <c:v>0.13067299999999996</c:v>
                </c:pt>
              </c:numCache>
            </c:numRef>
          </c:val>
          <c:smooth val="0"/>
        </c:ser>
        <c:ser>
          <c:idx val="1"/>
          <c:order val="1"/>
          <c:tx>
            <c:v>residuals and median</c:v>
          </c:tx>
          <c:spPr>
            <a:ln w="28575" cap="rnd">
              <a:solidFill>
                <a:schemeClr val="accent2"/>
              </a:solidFill>
              <a:round/>
            </a:ln>
            <a:effectLst/>
          </c:spPr>
          <c:marker>
            <c:symbol val="none"/>
          </c:marker>
          <c:cat>
            <c:numLit>
              <c:formatCode>General</c:formatCode>
              <c:ptCount val="9"/>
              <c:pt idx="0">
                <c:v>0.1</c:v>
              </c:pt>
              <c:pt idx="1">
                <c:v>0.2</c:v>
              </c:pt>
              <c:pt idx="2">
                <c:v>0.3000000000000001</c:v>
              </c:pt>
              <c:pt idx="3">
                <c:v>0.4</c:v>
              </c:pt>
              <c:pt idx="4">
                <c:v>0.5</c:v>
              </c:pt>
              <c:pt idx="5">
                <c:v>0.6000000000000002</c:v>
              </c:pt>
              <c:pt idx="6">
                <c:v>0.70000000000000018</c:v>
              </c:pt>
              <c:pt idx="7">
                <c:v>0.8</c:v>
              </c:pt>
              <c:pt idx="8">
                <c:v>0.9</c:v>
              </c:pt>
            </c:numLit>
          </c:cat>
          <c:val>
            <c:numRef>
              <c:f>(Sheet2!$A$10,Sheet2!$A$16,Sheet2!$A$22,Sheet2!$A$28,Sheet2!$A$34,Sheet2!$A$40,Sheet2!$A$46,Sheet2!$A$52,Sheet2!$A$58)</c:f>
              <c:numCache>
                <c:formatCode>General</c:formatCode>
                <c:ptCount val="9"/>
                <c:pt idx="0">
                  <c:v>0.72561399999999998</c:v>
                </c:pt>
                <c:pt idx="1">
                  <c:v>0.63649299999999998</c:v>
                </c:pt>
                <c:pt idx="2">
                  <c:v>0.54247999999999996</c:v>
                </c:pt>
                <c:pt idx="3">
                  <c:v>0.47631600000000013</c:v>
                </c:pt>
                <c:pt idx="4">
                  <c:v>0.41995800000000011</c:v>
                </c:pt>
                <c:pt idx="5">
                  <c:v>0.37062800000000012</c:v>
                </c:pt>
                <c:pt idx="6">
                  <c:v>0.3290760000000002</c:v>
                </c:pt>
                <c:pt idx="7">
                  <c:v>0.30126500000000001</c:v>
                </c:pt>
                <c:pt idx="8">
                  <c:v>0.28520500000000004</c:v>
                </c:pt>
              </c:numCache>
            </c:numRef>
          </c:val>
          <c:smooth val="0"/>
        </c:ser>
        <c:dLbls>
          <c:showLegendKey val="0"/>
          <c:showVal val="0"/>
          <c:showCatName val="0"/>
          <c:showSerName val="0"/>
          <c:showPercent val="0"/>
          <c:showBubbleSize val="0"/>
        </c:dLbls>
        <c:smooth val="0"/>
        <c:axId val="168792984"/>
        <c:axId val="167971040"/>
      </c:lineChart>
      <c:catAx>
        <c:axId val="16879298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Quantiles</a:t>
                </a:r>
              </a:p>
            </c:rich>
          </c:tx>
          <c:overlay val="0"/>
          <c:spPr>
            <a:noFill/>
            <a:ln>
              <a:noFill/>
            </a:ln>
            <a:effectLst/>
          </c:sp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7971040"/>
        <c:crosses val="autoZero"/>
        <c:auto val="1"/>
        <c:lblAlgn val="ctr"/>
        <c:lblOffset val="100"/>
        <c:noMultiLvlLbl val="0"/>
      </c:catAx>
      <c:valAx>
        <c:axId val="16797104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879298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Eur14</b:Tag>
    <b:SourceType>Report</b:SourceType>
    <b:Guid>{5A6E5FE2-35B1-46E1-8ABD-E5CCB3F9CF7C}</b:Guid>
    <b:Title>Tackling the Gender Pay Gap in the European Union</b:Title>
    <b:Year>2014</b:Year>
    <b:Author>
      <b:Author>
        <b:NameList>
          <b:Person>
            <b:Last>European Commission</b:Last>
            <b:First>Directorate-General</b:First>
            <b:Middle>for Justice</b:Middle>
          </b:Person>
        </b:NameList>
      </b:Author>
    </b:Author>
    <b:Publisher>Publications Office of the European Union</b:Publisher>
    <b:City>Luxembourg</b:City>
    <b:RefOrder>1</b:RefOrder>
  </b:Source>
  <b:Source>
    <b:Tag>Sta14</b:Tag>
    <b:SourceType>InternetSite</b:SourceType>
    <b:Guid>{C196A4F8-72D4-4454-A258-35FE01EDCC8F}</b:Guid>
    <b:Title>Statistics Netherlands</b:Title>
    <b:Year>2014</b:Year>
    <b:Month>November</b:Month>
    <b:Day>18</b:Day>
    <b:InternetSiteTitle>CBS-statistics Netherlands</b:InternetSiteTitle>
    <b:URL>http://www.cbs.nl/en-GB/menu/themas/dossiers/vrouwen-en-mannen/publicaties/artikelen/archief/2014/2014-5000-wm.htm</b:URL>
    <b:ShortTitle>Gender pay gap: fact or fiction?</b:ShortTitle>
    <b:Author>
      <b:Author>
        <b:NameList>
          <b:Person>
            <b:Last>Netherlands</b:Last>
            <b:First>Statistics</b:First>
          </b:Person>
        </b:NameList>
      </b:Author>
    </b:Author>
    <b:RefOrder>26</b:RefOrder>
  </b:Source>
  <b:Source>
    <b:Tag>Chr13</b:Tag>
    <b:SourceType>JournalArticle</b:SourceType>
    <b:Guid>{336563A9-0009-4CA0-9139-9AB35BDB2D64}</b:Guid>
    <b:Title>Gender wage gaps, ‘sticky floors’ and ‘glass ceilings’ in Europe</b:Title>
    <b:Year>2013</b:Year>
    <b:Author>
      <b:Author>
        <b:NameList>
          <b:Person>
            <b:Last>Christofides</b:Last>
            <b:First>Louis</b:First>
            <b:Middle>N.</b:Middle>
          </b:Person>
          <b:Person>
            <b:Last>Polycarpou</b:Last>
            <b:First>Alexandros</b:First>
          </b:Person>
          <b:Person>
            <b:Last>Vrachimis</b:Last>
            <b:First>Konstantinos</b:First>
          </b:Person>
        </b:NameList>
      </b:Author>
    </b:Author>
    <b:JournalName>Labour Economics</b:JournalName>
    <b:Pages>86-102</b:Pages>
    <b:RefOrder>2</b:RefOrder>
  </b:Source>
  <b:Source>
    <b:Tag>Jac74</b:Tag>
    <b:SourceType>Book</b:SourceType>
    <b:Guid>{5EFA4A3D-6CCA-4906-AE4D-23513B3F5D8D}</b:Guid>
    <b:Title>Schooling, Experience, and Earnings. Human Behavior &amp; Social Institutions No. 2</b:Title>
    <b:Year>1974</b:Year>
    <b:City>New York</b:City>
    <b:Publisher>National Bureau of Economic Research</b:Publisher>
    <b:Author>
      <b:Author>
        <b:NameList>
          <b:Person>
            <b:Last>Mincer</b:Last>
            <b:First>Jacob</b:First>
          </b:Person>
        </b:NameList>
      </b:Author>
    </b:Author>
    <b:RefOrder>3</b:RefOrder>
  </b:Source>
  <b:Source>
    <b:Tag>Cat98</b:Tag>
    <b:SourceType>JournalArticle</b:SourceType>
    <b:Guid>{3F5895CB-ADC6-4D02-BD3A-A81009F2A42B}</b:Guid>
    <b:Author>
      <b:Author>
        <b:NameList>
          <b:Person>
            <b:Last>Weinberger</b:Last>
            <b:First>Catherine</b:First>
            <b:Middle>J</b:Middle>
          </b:Person>
        </b:NameList>
      </b:Author>
    </b:Author>
    <b:Title>Race and Gender Wage Gaps in the Market for Recent College Graduates</b:Title>
    <b:JournalName>Industrial Relations</b:JournalName>
    <b:Year>1998</b:Year>
    <b:Pages>67-84</b:Pages>
    <b:RefOrder>4</b:RefOrder>
  </b:Source>
  <b:Source>
    <b:Tag>Kat93</b:Tag>
    <b:SourceType>JournalArticle</b:SourceType>
    <b:Guid>{A6B97467-1E6F-42C5-8D48-5503B8960D19}</b:Guid>
    <b:Author>
      <b:Author>
        <b:NameList>
          <b:Person>
            <b:Last>Barker</b:Last>
            <b:First>Kathleen</b:First>
          </b:Person>
        </b:NameList>
      </b:Author>
    </b:Author>
    <b:Title>Changing Assumptions and Contingent Solutions: The Costs and Benefits of Women Working Full- and Part-Time</b:Title>
    <b:JournalName>Sex Roles </b:JournalName>
    <b:Year>1993</b:Year>
    <b:Pages>47-71</b:Pages>
    <b:RefOrder>5</b:RefOrder>
  </b:Source>
  <b:Source>
    <b:Tag>Jam09</b:Tag>
    <b:SourceType>JournalArticle</b:SourceType>
    <b:Guid>{BEEF4BB2-0FF2-4480-A9EF-FC8E3B27D208}</b:Guid>
    <b:Author>
      <b:Author>
        <b:NameList>
          <b:Person>
            <b:Last>Albrecht</b:Last>
            <b:First>James</b:First>
          </b:Person>
          <b:Person>
            <b:Last>Vuuren</b:Last>
            <b:First>Aico</b:First>
            <b:Middle>van</b:Middle>
          </b:Person>
          <b:Person>
            <b:Last>Vroman</b:Last>
            <b:First>Susan</b:First>
          </b:Person>
        </b:NameList>
      </b:Author>
    </b:Author>
    <b:Title>Counterfactual distributions with sample selection adjustments: Econometric theory and an application to the Netherlands</b:Title>
    <b:JournalName>Labour Economics</b:JournalName>
    <b:Year>2009</b:Year>
    <b:Pages>383-396</b:Pages>
    <b:RefOrder>6</b:RefOrder>
  </b:Source>
  <b:Source>
    <b:Tag>Car05</b:Tag>
    <b:SourceType>JournalArticle</b:SourceType>
    <b:Guid>{633E5D1C-4C8F-44EE-9A50-6ABF5B4D92B8}</b:Guid>
    <b:Author>
      <b:Author>
        <b:NameList>
          <b:Person>
            <b:Last>Green</b:Last>
            <b:First>Carole</b:First>
            <b:Middle>A.</b:Middle>
          </b:Person>
          <b:Person>
            <b:Last>Ferber</b:Last>
            <b:First>Marianne</b:First>
            <b:Middle>A.</b:Middle>
          </b:Person>
        </b:NameList>
      </b:Author>
    </b:Author>
    <b:Title>Do Detailed Work Histories Help to Explain Gender and Race/Ethnic Wage Differentials?</b:Title>
    <b:JournalName>Review of Social Economy</b:JournalName>
    <b:Year>2005</b:Year>
    <b:Pages>55-85</b:Pages>
    <b:RefOrder>7</b:RefOrder>
  </b:Source>
  <b:Source>
    <b:Tag>Hof141</b:Tag>
    <b:SourceType>JournalArticle</b:SourceType>
    <b:Guid>{581A849C-12BE-4D36-8813-DFF2BFE4827C}</b:Guid>
    <b:Author>
      <b:Author>
        <b:NameList>
          <b:Person>
            <b:Last>Hofer</b:Last>
            <b:First>Helmut</b:First>
          </b:Person>
          <b:Person>
            <b:Last>Titelbach</b:Last>
            <b:First>Gerlinde</b:First>
          </b:Person>
          <b:Person>
            <b:Last>Winter-Ebmer</b:Last>
            <b:First>Rudolf</b:First>
          </b:Person>
        </b:NameList>
      </b:Author>
    </b:Author>
    <b:Title>Wage discrimination against immigrants in Austria?</b:Title>
    <b:JournalName>The Austrian Center for Labor Economics and the Analysis of the Welfare State</b:JournalName>
    <b:Year>2014</b:Year>
    <b:RefOrder>8</b:RefOrder>
  </b:Source>
  <b:Source>
    <b:Tag>Bru14</b:Tag>
    <b:SourceType>JournalArticle</b:SourceType>
    <b:Guid>{C8356F81-C15A-4461-8863-0EE1B05BF4FB}</b:Guid>
    <b:Author>
      <b:Author>
        <b:NameList>
          <b:Person>
            <b:Last>Elmslie</b:Last>
            <b:First>Bruce</b:First>
          </b:Person>
          <b:Person>
            <b:Last>Tebaldi</b:Last>
            <b:First>Edinaldo</b:First>
          </b:Person>
        </b:NameList>
      </b:Author>
    </b:Author>
    <b:Title>The Wage Gap against Gay Men: The Leveling of the Playing Field</b:Title>
    <b:JournalName>KYKLOS</b:JournalName>
    <b:Year>2014</b:Year>
    <b:Pages>330-345</b:Pages>
    <b:RefOrder>9</b:RefOrder>
  </b:Source>
  <b:Source>
    <b:Tag>Mac65</b:Tag>
    <b:SourceType>JournalArticle</b:SourceType>
    <b:Guid>{2306B95C-F6D5-4CFF-8CCE-AE81E5406900}</b:Guid>
    <b:Author>
      <b:Author>
        <b:NameList>
          <b:Person>
            <b:Last>Machado</b:Last>
            <b:First>J.A.F.</b:First>
          </b:Person>
          <b:Person>
            <b:Last>Mata</b:Last>
            <b:First>J.</b:First>
          </b:Person>
        </b:NameList>
      </b:Author>
    </b:Author>
    <b:Title>Counterfactual decomposition of changes in wage distributions using quantile regression</b:Title>
    <b:JournalName>Journal of Applied Econometrics</b:JournalName>
    <b:Year>2005</b:Year>
    <b:Pages>445–465</b:Pages>
    <b:RefOrder>23</b:RefOrder>
  </b:Source>
  <b:Source>
    <b:Tag>Bla02</b:Tag>
    <b:SourceType>Book</b:SourceType>
    <b:Guid>{264242DC-5A52-432E-BCF3-322237E02875}</b:Guid>
    <b:Author>
      <b:Author>
        <b:NameList>
          <b:Person>
            <b:Last>Blau</b:Last>
            <b:First>F.</b:First>
            <b:Middle>D.</b:Middle>
          </b:Person>
          <b:Person>
            <b:Last>Ferber</b:Last>
            <b:First>M.</b:First>
            <b:Middle>A.</b:Middle>
          </b:Person>
          <b:Person>
            <b:Last>Winkler</b:Last>
            <b:First>A.</b:First>
            <b:Middle>E.</b:Middle>
          </b:Person>
        </b:NameList>
      </b:Author>
    </b:Author>
    <b:Title>The Economics of Women, Men, and Work</b:Title>
    <b:Year>2002</b:Year>
    <b:City>NJ</b:City>
    <b:Publisher>Prentice-Hall</b:Publisher>
    <b:RefOrder>11</b:RefOrder>
  </b:Source>
  <b:Source>
    <b:Tag>Pol81</b:Tag>
    <b:SourceType>JournalArticle</b:SourceType>
    <b:Guid>{5F316473-4D00-4E46-8969-4E40CE822FF8}</b:Guid>
    <b:Title>Occupational Self-Selection: A Human Capital Approach to Sex Differences in Occupational Structure</b:Title>
    <b:Year>1981</b:Year>
    <b:Author>
      <b:Author>
        <b:NameList>
          <b:Person>
            <b:Last>Polacheck</b:Last>
            <b:First>S.</b:First>
            <b:Middle>W.</b:Middle>
          </b:Person>
        </b:NameList>
      </b:Author>
    </b:Author>
    <b:JournalName>Review of Economics and Statistics</b:JournalName>
    <b:Pages>60-69</b:Pages>
    <b:RefOrder>14</b:RefOrder>
  </b:Source>
  <b:Source>
    <b:Tag>Bec57</b:Tag>
    <b:SourceType>Book</b:SourceType>
    <b:Guid>{5D503360-7AFA-4D8A-BED1-37D07E3D3552}</b:Guid>
    <b:Title>The Economics of Discrimination</b:Title>
    <b:Year>1957</b:Year>
    <b:Author>
      <b:Author>
        <b:NameList>
          <b:Person>
            <b:Last>Becker</b:Last>
            <b:First>G.</b:First>
            <b:Middle>S.</b:Middle>
          </b:Person>
        </b:NameList>
      </b:Author>
    </b:Author>
    <b:City>Chicago</b:City>
    <b:Publisher>University of Chicago Press</b:Publisher>
    <b:RefOrder>12</b:RefOrder>
  </b:Source>
  <b:Source>
    <b:Tag>Tod10</b:Tag>
    <b:SourceType>JournalArticle</b:SourceType>
    <b:Guid>{104E7A9F-3FDD-4688-BB4F-1777528D08D9}</b:Guid>
    <b:Title>Unexplained gaps and Oaxaca–Blinder decompositions</b:Title>
    <b:Year>2010</b:Year>
    <b:Author>
      <b:Author>
        <b:NameList>
          <b:Person>
            <b:Last>Elder</b:Last>
            <b:First>Todd</b:First>
            <b:Middle>E.</b:Middle>
          </b:Person>
          <b:Person>
            <b:Last>Goddeeris</b:Last>
            <b:First>John</b:First>
            <b:Middle>H.</b:Middle>
          </b:Person>
          <b:Person>
            <b:Last>Haider</b:Last>
            <b:First>Steven</b:First>
            <b:Middle>J.</b:Middle>
          </b:Person>
        </b:NameList>
      </b:Author>
    </b:Author>
    <b:JournalName>Labour Economics</b:JournalName>
    <b:Pages>284-290</b:Pages>
    <b:RefOrder>15</b:RefOrder>
  </b:Source>
  <b:Source>
    <b:Tag>Oax731</b:Tag>
    <b:SourceType>JournalArticle</b:SourceType>
    <b:Guid>{A008B5BA-FFDF-4EB8-9BB6-3A26F4C0F796}</b:Guid>
    <b:Author>
      <b:Author>
        <b:NameList>
          <b:Person>
            <b:Last>Oaxaca</b:Last>
            <b:First>R.</b:First>
          </b:Person>
        </b:NameList>
      </b:Author>
    </b:Author>
    <b:Title>Male–female wage differentials in urban labor markets</b:Title>
    <b:JournalName>International Economic Review</b:JournalName>
    <b:Year>1973</b:Year>
    <b:Pages>693-709</b:Pages>
    <b:RefOrder>16</b:RefOrder>
  </b:Source>
  <b:Source>
    <b:Tag>Ala73</b:Tag>
    <b:SourceType>JournalArticle</b:SourceType>
    <b:Guid>{CD81735D-394A-4DC5-A1E8-3319AFAD2DB1}</b:Guid>
    <b:Author>
      <b:Author>
        <b:NameList>
          <b:Person>
            <b:Last>Binder</b:Last>
            <b:First>Alan</b:First>
            <b:Middle>S.</b:Middle>
          </b:Person>
        </b:NameList>
      </b:Author>
    </b:Author>
    <b:Title>Wage discrimination: reduced form and structural estimates</b:Title>
    <b:JournalName>Journal of human resources </b:JournalName>
    <b:Year>1973</b:Year>
    <b:Pages>436-455</b:Pages>
    <b:RefOrder>17</b:RefOrder>
  </b:Source>
  <b:Source>
    <b:Tag>Oax94</b:Tag>
    <b:SourceType>JournalArticle</b:SourceType>
    <b:Guid>{7EB5F503-B196-49F4-BDC3-7340D54CDE82}</b:Guid>
    <b:Author>
      <b:Author>
        <b:NameList>
          <b:Person>
            <b:Last>Oaxaca</b:Last>
            <b:First>R</b:First>
          </b:Person>
          <b:Person>
            <b:Last>Ransom</b:Last>
            <b:First>M</b:First>
          </b:Person>
        </b:NameList>
      </b:Author>
    </b:Author>
    <b:Title>On Discrimination and the Decomposition of Wage Differentials</b:Title>
    <b:JournalName>Journal of Econometrics</b:JournalName>
    <b:Year>1994</b:Year>
    <b:Pages>5-21</b:Pages>
    <b:RefOrder>18</b:RefOrder>
  </b:Source>
  <b:Source>
    <b:Tag>Neu88</b:Tag>
    <b:SourceType>JournalArticle</b:SourceType>
    <b:Guid>{08F5B23A-0CCA-46B1-A7C4-8769A237B84C}</b:Guid>
    <b:Author>
      <b:Author>
        <b:NameList>
          <b:Person>
            <b:Last>Neumark</b:Last>
            <b:First>D</b:First>
          </b:Person>
        </b:NameList>
      </b:Author>
    </b:Author>
    <b:Title>Employers' discriminatory behavior and the estimation of wage discrimination</b:Title>
    <b:JournalName>Journal of Human Resources</b:JournalName>
    <b:Year>1988</b:Year>
    <b:Pages>279-295</b:Pages>
    <b:RefOrder>20</b:RefOrder>
  </b:Source>
  <b:Source>
    <b:Tag>Arr73</b:Tag>
    <b:SourceType>BookSection</b:SourceType>
    <b:Guid>{873ADEF4-4F2A-4498-9D88-0601D219D4B0}</b:Guid>
    <b:Author>
      <b:Author>
        <b:NameList>
          <b:Person>
            <b:Last>Arrow</b:Last>
            <b:First>K.</b:First>
            <b:Middle>J.</b:Middle>
          </b:Person>
        </b:NameList>
      </b:Author>
      <b:BookAuthor>
        <b:NameList>
          <b:Person>
            <b:Last>Ashenfelter</b:Last>
            <b:First>O.</b:First>
          </b:Person>
          <b:Person>
            <b:Last>Reeds</b:Last>
            <b:First>A.</b:First>
          </b:Person>
        </b:NameList>
      </b:BookAuthor>
    </b:Author>
    <b:Title>The Theory of Discrimination</b:Title>
    <b:Year>1973</b:Year>
    <b:Pages>3-33</b:Pages>
    <b:BookTitle>Discrimination in Labor Markets</b:BookTitle>
    <b:City>Princeton</b:City>
    <b:Publisher>Princeton University Press</b:Publisher>
    <b:RefOrder>10</b:RefOrder>
  </b:Source>
  <b:Source>
    <b:Tag>Ann11</b:Tag>
    <b:SourceType>JournalArticle</b:SourceType>
    <b:Guid>{BB550706-DF73-405A-A021-D6EAC5E277A5}</b:Guid>
    <b:Title>Data Collection in a Probability-Based Internet Panel: How the LISS Panel Was Built and How It Can Be Used</b:Title>
    <b:Year>2011</b:Year>
    <b:Pages>56-61</b:Pages>
    <b:Author>
      <b:Author>
        <b:NameList>
          <b:Person>
            <b:Last>Scherpenzeel</b:Last>
            <b:First>Annette</b:First>
          </b:Person>
        </b:NameList>
      </b:Author>
    </b:Author>
    <b:JournalName>Bulletin de Me´thodologie Sociologique</b:JournalName>
    <b:RefOrder>25</b:RefOrder>
  </b:Source>
  <b:Source>
    <b:Tag>Hel00</b:Tag>
    <b:SourceType>JournalArticle</b:SourceType>
    <b:Guid>{CEB4F571-AC4B-4F40-B3DC-4C1ABDBA0A6C}</b:Guid>
    <b:Author>
      <b:Author>
        <b:NameList>
          <b:Person>
            <b:Last>Nielsen</b:Last>
            <b:First>Helena</b:First>
            <b:Middle>Skyt</b:Middle>
          </b:Person>
        </b:NameList>
      </b:Author>
    </b:Author>
    <b:Title>Wage discrimination in Zambia: an extension of the Oaxaca Blinder decomposition</b:Title>
    <b:JournalName>Applied Economics Letters</b:JournalName>
    <b:Year>2000</b:Year>
    <b:Pages>405-408</b:Pages>
    <b:RefOrder>27</b:RefOrder>
  </b:Source>
  <b:Source>
    <b:Tag>Alb03</b:Tag>
    <b:SourceType>JournalArticle</b:SourceType>
    <b:Guid>{42D29ABB-2E51-4116-8581-8A3C34E27AF6}</b:Guid>
    <b:Author>
      <b:Author>
        <b:NameList>
          <b:Person>
            <b:Last>Albrecht</b:Last>
            <b:First>J.</b:First>
          </b:Person>
          <b:Person>
            <b:Last>Bjorklund</b:Last>
            <b:First>A.</b:First>
          </b:Person>
          <b:Person>
            <b:Last>Vroman</b:Last>
            <b:First>S</b:First>
          </b:Person>
        </b:NameList>
      </b:Author>
    </b:Author>
    <b:Title>Is there a glass ceiling in Sweden?</b:Title>
    <b:JournalName>Journal of Labour Economics</b:JournalName>
    <b:Year>2003</b:Year>
    <b:Pages>145-177</b:Pages>
    <b:RefOrder>22</b:RefOrder>
  </b:Source>
  <b:Source>
    <b:Tag>Gar85</b:Tag>
    <b:SourceType>JournalArticle</b:SourceType>
    <b:Guid>{F3322871-8754-46E6-AC77-F043F56C6404}</b:Guid>
    <b:Author>
      <b:Author>
        <b:NameList>
          <b:Person>
            <b:Last>Becker</b:Last>
            <b:First>G.</b:First>
            <b:Middle>S.</b:Middle>
          </b:Person>
        </b:NameList>
      </b:Author>
    </b:Author>
    <b:Title>Human Capital, Effort, and the Sexual Division of Labor</b:Title>
    <b:JournalName>Journal of Labor Economics</b:JournalName>
    <b:Year>1985</b:Year>
    <b:Pages>33-58</b:Pages>
    <b:RefOrder>13</b:RefOrder>
  </b:Source>
  <b:Source>
    <b:Tag>Bla05</b:Tag>
    <b:SourceType>JournalArticle</b:SourceType>
    <b:Guid>{C5080E72-1D8B-4475-AB3A-5A05D98FADEF}</b:Guid>
    <b:Author>
      <b:Author>
        <b:NameList>
          <b:Person>
            <b:Last>Melly</b:Last>
            <b:First>Blaise</b:First>
          </b:Person>
        </b:NameList>
      </b:Author>
    </b:Author>
    <b:Title>Decomposition of differences in distribution using quantile regression</b:Title>
    <b:JournalName>Labour Economics</b:JournalName>
    <b:Year>2005</b:Year>
    <b:Pages>577-590</b:Pages>
    <b:RefOrder>21</b:RefOrder>
  </b:Source>
  <b:Source>
    <b:Tag>Cen</b:Tag>
    <b:SourceType>InternetSite</b:SourceType>
    <b:Guid>{2CF3A70F-C537-4080-A30B-EC1C4BD33E1F}</b:Guid>
    <b:Title>CentERdata</b:Title>
    <b:InternetSiteTitle>LISS Data</b:InternetSiteTitle>
    <b:URL>http://www.lissdata.nl/lissdata/</b:URL>
    <b:RefOrder>24</b:RefOrder>
  </b:Source>
  <b:Source>
    <b:Tag>Oax99</b:Tag>
    <b:SourceType>JournalArticle</b:SourceType>
    <b:Guid>{152F88AA-681C-49DE-AE81-7DD01355FD60}</b:Guid>
    <b:Author>
      <b:Author>
        <b:NameList>
          <b:Person>
            <b:Last>Oaxaca</b:Last>
            <b:First>R</b:First>
          </b:Person>
          <b:Person>
            <b:Last>Ransom</b:Last>
            <b:First>M</b:First>
          </b:Person>
        </b:NameList>
      </b:Author>
    </b:Author>
    <b:Title>Identification in Detailed Wage Decompositions</b:Title>
    <b:Year>1999</b:Year>
    <b:JournalName>The Review of Economics and Statistics</b:JournalName>
    <b:Pages>154-157</b:Pages>
    <b:RefOrder>19</b:RefOrder>
  </b:Source>
</b:Sources>
</file>

<file path=customXml/itemProps1.xml><?xml version="1.0" encoding="utf-8"?>
<ds:datastoreItem xmlns:ds="http://schemas.openxmlformats.org/officeDocument/2006/customXml" ds:itemID="{BD6FE8A5-E915-43CB-ABB4-9002C90AB3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7683</Words>
  <Characters>43798</Characters>
  <Application>Microsoft Office Word</Application>
  <DocSecurity>4</DocSecurity>
  <Lines>364</Lines>
  <Paragraphs>102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Shreya</dc:creator>
  <cp:lastModifiedBy>Nita Ramsaransing</cp:lastModifiedBy>
  <cp:revision>2</cp:revision>
  <dcterms:created xsi:type="dcterms:W3CDTF">2015-07-20T08:39:00Z</dcterms:created>
  <dcterms:modified xsi:type="dcterms:W3CDTF">2015-07-20T08:39:00Z</dcterms:modified>
</cp:coreProperties>
</file>