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0512B8" w14:textId="33B91A0D" w:rsidR="00413C9D" w:rsidRPr="00C42EC7" w:rsidRDefault="00413C9D" w:rsidP="00C42EC7">
      <w:pPr>
        <w:spacing w:after="0" w:line="360" w:lineRule="auto"/>
        <w:jc w:val="center"/>
        <w:rPr>
          <w:rFonts w:ascii="Arial" w:eastAsia="Times New Roman" w:hAnsi="Arial" w:cs="Arial"/>
          <w:b/>
          <w:sz w:val="52"/>
          <w:szCs w:val="52"/>
          <w:lang w:val="en-US" w:eastAsia="nl-NL"/>
        </w:rPr>
      </w:pPr>
      <w:bookmarkStart w:id="0" w:name="_GoBack"/>
      <w:bookmarkEnd w:id="0"/>
      <w:r w:rsidRPr="00C42EC7">
        <w:rPr>
          <w:rFonts w:ascii="Arial" w:eastAsia="Times New Roman" w:hAnsi="Arial" w:cs="Arial"/>
          <w:b/>
          <w:sz w:val="52"/>
          <w:szCs w:val="52"/>
          <w:lang w:val="en-US" w:eastAsia="nl-NL"/>
        </w:rPr>
        <w:t>The influence of risk preferences and competitiveness of women on the wage gap</w:t>
      </w:r>
    </w:p>
    <w:p w14:paraId="2BC78B2B" w14:textId="77777777" w:rsidR="00413C9D" w:rsidRPr="00C42EC7" w:rsidRDefault="00413C9D" w:rsidP="00C42EC7">
      <w:pPr>
        <w:spacing w:after="0" w:line="360" w:lineRule="auto"/>
        <w:jc w:val="center"/>
        <w:rPr>
          <w:rFonts w:ascii="Arial" w:eastAsia="Times New Roman" w:hAnsi="Arial" w:cs="Arial"/>
          <w:b/>
          <w:i/>
          <w:sz w:val="52"/>
          <w:szCs w:val="52"/>
          <w:lang w:val="en-US" w:eastAsia="nl-NL"/>
        </w:rPr>
      </w:pPr>
    </w:p>
    <w:p w14:paraId="2132B5C8"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3A01A171"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2DAC341F" w14:textId="5FC91682" w:rsidR="003A786C" w:rsidRDefault="003A786C" w:rsidP="00FF2F5C">
      <w:pPr>
        <w:spacing w:after="0" w:line="360" w:lineRule="auto"/>
        <w:jc w:val="both"/>
        <w:rPr>
          <w:rFonts w:ascii="Arial" w:eastAsia="Times New Roman" w:hAnsi="Arial" w:cs="Arial"/>
          <w:b/>
          <w:sz w:val="24"/>
          <w:szCs w:val="24"/>
          <w:lang w:val="en-US" w:eastAsia="nl-NL"/>
        </w:rPr>
      </w:pPr>
      <w:r>
        <w:rPr>
          <w:rFonts w:ascii="Arial" w:eastAsia="Times New Roman" w:hAnsi="Arial" w:cs="Arial"/>
          <w:b/>
          <w:sz w:val="24"/>
          <w:szCs w:val="24"/>
          <w:lang w:val="en-US" w:eastAsia="nl-NL"/>
        </w:rPr>
        <w:t xml:space="preserve">Erasmus School of Economics </w:t>
      </w:r>
    </w:p>
    <w:p w14:paraId="4FD3DCAC" w14:textId="13F97D8D" w:rsidR="003A786C" w:rsidRDefault="000752E2" w:rsidP="00FF2F5C">
      <w:pPr>
        <w:spacing w:after="0" w:line="360" w:lineRule="auto"/>
        <w:jc w:val="both"/>
        <w:rPr>
          <w:rFonts w:ascii="Arial" w:eastAsia="Times New Roman" w:hAnsi="Arial" w:cs="Arial"/>
          <w:b/>
          <w:sz w:val="24"/>
          <w:szCs w:val="24"/>
          <w:lang w:val="en-US" w:eastAsia="nl-NL"/>
        </w:rPr>
      </w:pPr>
      <w:r>
        <w:rPr>
          <w:rFonts w:ascii="Arial" w:eastAsia="Times New Roman" w:hAnsi="Arial" w:cs="Arial"/>
          <w:b/>
          <w:sz w:val="24"/>
          <w:szCs w:val="24"/>
          <w:lang w:val="en-US" w:eastAsia="nl-NL"/>
        </w:rPr>
        <w:t xml:space="preserve">Bachelor Thesis in </w:t>
      </w:r>
      <w:r w:rsidR="00C42EC7">
        <w:rPr>
          <w:rFonts w:ascii="Arial" w:eastAsia="Times New Roman" w:hAnsi="Arial" w:cs="Arial"/>
          <w:b/>
          <w:sz w:val="24"/>
          <w:szCs w:val="24"/>
          <w:lang w:val="en-US" w:eastAsia="nl-NL"/>
        </w:rPr>
        <w:t>Economics &amp; Business Economics (Economie &amp; Bedrijfseconomie)</w:t>
      </w:r>
      <w:r w:rsidR="003A0FDB">
        <w:rPr>
          <w:rFonts w:ascii="Arial" w:eastAsia="Times New Roman" w:hAnsi="Arial" w:cs="Arial"/>
          <w:b/>
          <w:sz w:val="24"/>
          <w:szCs w:val="24"/>
          <w:lang w:val="en-US" w:eastAsia="nl-NL"/>
        </w:rPr>
        <w:t xml:space="preserve"> </w:t>
      </w:r>
    </w:p>
    <w:p w14:paraId="790A69AA" w14:textId="77777777" w:rsidR="003A0FDB" w:rsidRDefault="003A0FDB" w:rsidP="00FF2F5C">
      <w:pPr>
        <w:spacing w:after="0" w:line="360" w:lineRule="auto"/>
        <w:jc w:val="both"/>
        <w:rPr>
          <w:rFonts w:ascii="Arial" w:eastAsia="Times New Roman" w:hAnsi="Arial" w:cs="Arial"/>
          <w:b/>
          <w:sz w:val="24"/>
          <w:szCs w:val="24"/>
          <w:lang w:val="en-US" w:eastAsia="nl-NL"/>
        </w:rPr>
      </w:pPr>
    </w:p>
    <w:p w14:paraId="7CF23BC2" w14:textId="77777777" w:rsidR="000752E2" w:rsidRDefault="000752E2" w:rsidP="00FF2F5C">
      <w:pPr>
        <w:spacing w:after="0" w:line="360" w:lineRule="auto"/>
        <w:jc w:val="both"/>
        <w:rPr>
          <w:rFonts w:ascii="Arial" w:eastAsia="Times New Roman" w:hAnsi="Arial" w:cs="Arial"/>
          <w:b/>
          <w:sz w:val="24"/>
          <w:szCs w:val="24"/>
          <w:lang w:val="en-US" w:eastAsia="nl-NL"/>
        </w:rPr>
      </w:pPr>
    </w:p>
    <w:p w14:paraId="3EC98E05" w14:textId="26148D9E" w:rsidR="00413C9D" w:rsidRDefault="003A786C" w:rsidP="00FF2F5C">
      <w:pPr>
        <w:spacing w:after="0" w:line="360" w:lineRule="auto"/>
        <w:jc w:val="both"/>
        <w:rPr>
          <w:rFonts w:ascii="Arial" w:eastAsia="Times New Roman" w:hAnsi="Arial" w:cs="Arial"/>
          <w:b/>
          <w:sz w:val="24"/>
          <w:szCs w:val="24"/>
          <w:lang w:val="en-US" w:eastAsia="nl-NL"/>
        </w:rPr>
      </w:pPr>
      <w:r>
        <w:rPr>
          <w:rFonts w:ascii="Arial" w:eastAsia="Times New Roman" w:hAnsi="Arial" w:cs="Arial"/>
          <w:b/>
          <w:sz w:val="24"/>
          <w:szCs w:val="24"/>
          <w:lang w:val="en-US" w:eastAsia="nl-NL"/>
        </w:rPr>
        <w:t>Submitted by: H.P. van den Bergh</w:t>
      </w:r>
    </w:p>
    <w:p w14:paraId="7D89BC1D" w14:textId="11F8A5B2" w:rsidR="003A786C" w:rsidRDefault="003A786C" w:rsidP="00FF2F5C">
      <w:pPr>
        <w:spacing w:after="0" w:line="360" w:lineRule="auto"/>
        <w:jc w:val="both"/>
        <w:rPr>
          <w:rFonts w:ascii="Arial" w:eastAsia="Times New Roman" w:hAnsi="Arial" w:cs="Arial"/>
          <w:b/>
          <w:sz w:val="24"/>
          <w:szCs w:val="24"/>
          <w:lang w:val="en-US" w:eastAsia="nl-NL"/>
        </w:rPr>
      </w:pPr>
      <w:r>
        <w:rPr>
          <w:rFonts w:ascii="Arial" w:eastAsia="Times New Roman" w:hAnsi="Arial" w:cs="Arial"/>
          <w:b/>
          <w:sz w:val="24"/>
          <w:szCs w:val="24"/>
          <w:lang w:val="en-US" w:eastAsia="nl-NL"/>
        </w:rPr>
        <w:t xml:space="preserve">Student number: </w:t>
      </w:r>
      <w:r w:rsidR="00C42EC7">
        <w:rPr>
          <w:rFonts w:ascii="Arial" w:eastAsia="Times New Roman" w:hAnsi="Arial" w:cs="Arial"/>
          <w:b/>
          <w:sz w:val="24"/>
          <w:szCs w:val="24"/>
          <w:lang w:val="en-US" w:eastAsia="nl-NL"/>
        </w:rPr>
        <w:t>346793</w:t>
      </w:r>
    </w:p>
    <w:p w14:paraId="69FAF018" w14:textId="5959F821" w:rsidR="003A786C" w:rsidRDefault="003A786C" w:rsidP="00FF2F5C">
      <w:pPr>
        <w:spacing w:after="0" w:line="360" w:lineRule="auto"/>
        <w:jc w:val="both"/>
        <w:rPr>
          <w:rFonts w:ascii="Arial" w:eastAsia="Times New Roman" w:hAnsi="Arial" w:cs="Arial"/>
          <w:b/>
          <w:sz w:val="24"/>
          <w:szCs w:val="24"/>
          <w:lang w:val="en-US" w:eastAsia="nl-NL"/>
        </w:rPr>
      </w:pPr>
      <w:r>
        <w:rPr>
          <w:rFonts w:ascii="Arial" w:eastAsia="Times New Roman" w:hAnsi="Arial" w:cs="Arial"/>
          <w:b/>
          <w:sz w:val="24"/>
          <w:szCs w:val="24"/>
          <w:lang w:val="en-US" w:eastAsia="nl-NL"/>
        </w:rPr>
        <w:t>Supervisor: Ilke Aydogan</w:t>
      </w:r>
    </w:p>
    <w:p w14:paraId="32104C68" w14:textId="3F2B3F33" w:rsidR="00760325" w:rsidRDefault="00760325" w:rsidP="00760325">
      <w:pPr>
        <w:spacing w:after="0" w:line="360" w:lineRule="auto"/>
        <w:jc w:val="both"/>
        <w:rPr>
          <w:rFonts w:ascii="Arial" w:eastAsia="Times New Roman" w:hAnsi="Arial" w:cs="Arial"/>
          <w:b/>
          <w:sz w:val="24"/>
          <w:szCs w:val="24"/>
          <w:lang w:val="en-US" w:eastAsia="nl-NL"/>
        </w:rPr>
      </w:pPr>
      <w:r>
        <w:rPr>
          <w:rFonts w:ascii="Arial" w:eastAsia="Times New Roman" w:hAnsi="Arial" w:cs="Arial"/>
          <w:b/>
          <w:sz w:val="24"/>
          <w:szCs w:val="24"/>
          <w:lang w:val="en-US" w:eastAsia="nl-NL"/>
        </w:rPr>
        <w:lastRenderedPageBreak/>
        <w:t xml:space="preserve">Date: </w:t>
      </w:r>
      <w:r w:rsidR="00E67B22">
        <w:rPr>
          <w:rFonts w:ascii="Arial" w:eastAsia="Times New Roman" w:hAnsi="Arial" w:cs="Arial"/>
          <w:b/>
          <w:sz w:val="24"/>
          <w:szCs w:val="24"/>
          <w:lang w:val="en-US" w:eastAsia="nl-NL"/>
        </w:rPr>
        <w:t>17-07-2015</w:t>
      </w:r>
    </w:p>
    <w:p w14:paraId="43C09025"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4D66ADF0"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772BA980"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6112811E"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1DF05236"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278EB431"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28A375B9"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21E7FD58"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5BEEE937"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7775D16C"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7DF01265"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7DFE97C3"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2B110369"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46BC9874" w14:textId="77777777" w:rsidR="00413C9D" w:rsidRDefault="00413C9D" w:rsidP="00FF2F5C">
      <w:pPr>
        <w:spacing w:after="0" w:line="360" w:lineRule="auto"/>
        <w:jc w:val="both"/>
        <w:rPr>
          <w:rFonts w:ascii="Arial" w:eastAsia="Times New Roman" w:hAnsi="Arial" w:cs="Arial"/>
          <w:b/>
          <w:sz w:val="24"/>
          <w:szCs w:val="24"/>
          <w:lang w:val="en-US" w:eastAsia="nl-NL"/>
        </w:rPr>
      </w:pPr>
    </w:p>
    <w:p w14:paraId="533981E9" w14:textId="77777777" w:rsidR="000A10D3" w:rsidRPr="003A786C" w:rsidRDefault="00520993" w:rsidP="00FF2F5C">
      <w:pPr>
        <w:spacing w:after="0" w:line="360" w:lineRule="auto"/>
        <w:jc w:val="both"/>
        <w:rPr>
          <w:rFonts w:ascii="Arial" w:eastAsia="Times New Roman" w:hAnsi="Arial" w:cs="Arial"/>
          <w:b/>
          <w:sz w:val="24"/>
          <w:szCs w:val="24"/>
          <w:lang w:val="en-US" w:eastAsia="nl-NL"/>
        </w:rPr>
      </w:pPr>
      <w:r w:rsidRPr="003A786C">
        <w:rPr>
          <w:rFonts w:ascii="Arial" w:eastAsia="Times New Roman" w:hAnsi="Arial" w:cs="Arial"/>
          <w:b/>
          <w:sz w:val="24"/>
          <w:szCs w:val="24"/>
          <w:lang w:val="en-US" w:eastAsia="nl-NL"/>
        </w:rPr>
        <w:lastRenderedPageBreak/>
        <w:t xml:space="preserve">Table of contents </w:t>
      </w:r>
    </w:p>
    <w:p w14:paraId="750E82A8" w14:textId="35E10903" w:rsidR="00C43A8D" w:rsidRPr="003A786C" w:rsidRDefault="00C43A8D" w:rsidP="00FF2F5C">
      <w:pPr>
        <w:pStyle w:val="ListParagraph"/>
        <w:numPr>
          <w:ilvl w:val="0"/>
          <w:numId w:val="3"/>
        </w:numPr>
        <w:spacing w:after="0" w:line="360" w:lineRule="auto"/>
        <w:jc w:val="both"/>
        <w:rPr>
          <w:rFonts w:ascii="Arial" w:eastAsia="Times New Roman" w:hAnsi="Arial" w:cs="Arial"/>
          <w:sz w:val="24"/>
          <w:szCs w:val="24"/>
          <w:lang w:val="en-US" w:eastAsia="nl-NL"/>
        </w:rPr>
      </w:pPr>
      <w:r w:rsidRPr="003A786C">
        <w:rPr>
          <w:rFonts w:ascii="Arial" w:eastAsia="Times New Roman" w:hAnsi="Arial" w:cs="Arial"/>
          <w:sz w:val="24"/>
          <w:szCs w:val="24"/>
          <w:lang w:val="en-US" w:eastAsia="nl-NL"/>
        </w:rPr>
        <w:t xml:space="preserve">Abstract </w:t>
      </w:r>
      <w:r w:rsidR="0057793C" w:rsidRPr="003A786C">
        <w:rPr>
          <w:rFonts w:ascii="Arial" w:eastAsia="Times New Roman" w:hAnsi="Arial" w:cs="Arial"/>
          <w:i/>
          <w:sz w:val="24"/>
          <w:szCs w:val="24"/>
          <w:lang w:val="en-US" w:eastAsia="nl-NL"/>
        </w:rPr>
        <w:t>page 3</w:t>
      </w:r>
    </w:p>
    <w:p w14:paraId="6825C7B6" w14:textId="15239AC6" w:rsidR="00C43A8D" w:rsidRPr="003A786C" w:rsidRDefault="00C43A8D" w:rsidP="00FF2F5C">
      <w:pPr>
        <w:pStyle w:val="ListParagraph"/>
        <w:numPr>
          <w:ilvl w:val="0"/>
          <w:numId w:val="3"/>
        </w:numPr>
        <w:spacing w:after="0" w:line="360" w:lineRule="auto"/>
        <w:jc w:val="both"/>
        <w:rPr>
          <w:rFonts w:ascii="Arial" w:eastAsia="Times New Roman" w:hAnsi="Arial" w:cs="Arial"/>
          <w:sz w:val="24"/>
          <w:szCs w:val="24"/>
          <w:lang w:val="en-US" w:eastAsia="nl-NL"/>
        </w:rPr>
      </w:pPr>
      <w:r w:rsidRPr="003A786C">
        <w:rPr>
          <w:rFonts w:ascii="Arial" w:eastAsia="Times New Roman" w:hAnsi="Arial" w:cs="Arial"/>
          <w:sz w:val="24"/>
          <w:szCs w:val="24"/>
          <w:lang w:val="en-US" w:eastAsia="nl-NL"/>
        </w:rPr>
        <w:t>Introduction</w:t>
      </w:r>
      <w:r w:rsidR="003D0F78" w:rsidRPr="003A786C">
        <w:rPr>
          <w:rFonts w:ascii="Arial" w:eastAsia="Times New Roman" w:hAnsi="Arial" w:cs="Arial"/>
          <w:sz w:val="24"/>
          <w:szCs w:val="24"/>
          <w:lang w:val="en-US" w:eastAsia="nl-NL"/>
        </w:rPr>
        <w:t xml:space="preserve"> </w:t>
      </w:r>
      <w:r w:rsidR="0057793C" w:rsidRPr="003A786C">
        <w:rPr>
          <w:rFonts w:ascii="Arial" w:eastAsia="Times New Roman" w:hAnsi="Arial" w:cs="Arial"/>
          <w:i/>
          <w:sz w:val="24"/>
          <w:szCs w:val="24"/>
          <w:lang w:val="en-US" w:eastAsia="nl-NL"/>
        </w:rPr>
        <w:t>page 4</w:t>
      </w:r>
    </w:p>
    <w:p w14:paraId="0CE3BF3D" w14:textId="44BE4601" w:rsidR="00C43A8D" w:rsidRPr="003A786C" w:rsidRDefault="00C43A8D" w:rsidP="00FF2F5C">
      <w:pPr>
        <w:pStyle w:val="ListParagraph"/>
        <w:numPr>
          <w:ilvl w:val="0"/>
          <w:numId w:val="3"/>
        </w:numPr>
        <w:spacing w:after="0" w:line="360" w:lineRule="auto"/>
        <w:jc w:val="both"/>
        <w:rPr>
          <w:rFonts w:ascii="Arial" w:eastAsia="Times New Roman" w:hAnsi="Arial" w:cs="Arial"/>
          <w:sz w:val="24"/>
          <w:szCs w:val="24"/>
          <w:lang w:val="en-US" w:eastAsia="nl-NL"/>
        </w:rPr>
      </w:pPr>
      <w:r w:rsidRPr="003A786C">
        <w:rPr>
          <w:rFonts w:ascii="Arial" w:eastAsia="Times New Roman" w:hAnsi="Arial" w:cs="Arial"/>
          <w:sz w:val="24"/>
          <w:szCs w:val="24"/>
          <w:lang w:val="en-US" w:eastAsia="nl-NL"/>
        </w:rPr>
        <w:t>Motivation</w:t>
      </w:r>
      <w:r w:rsidR="0057793C" w:rsidRPr="003A786C">
        <w:rPr>
          <w:rFonts w:ascii="Arial" w:eastAsia="Times New Roman" w:hAnsi="Arial" w:cs="Arial"/>
          <w:sz w:val="24"/>
          <w:szCs w:val="24"/>
          <w:lang w:val="en-US" w:eastAsia="nl-NL"/>
        </w:rPr>
        <w:t xml:space="preserve"> </w:t>
      </w:r>
      <w:r w:rsidR="005434F6" w:rsidRPr="003A786C">
        <w:rPr>
          <w:rFonts w:ascii="Arial" w:eastAsia="Times New Roman" w:hAnsi="Arial" w:cs="Arial"/>
          <w:i/>
          <w:sz w:val="24"/>
          <w:szCs w:val="24"/>
          <w:lang w:val="en-US" w:eastAsia="nl-NL"/>
        </w:rPr>
        <w:t>page 5</w:t>
      </w:r>
    </w:p>
    <w:p w14:paraId="2C0C9719" w14:textId="52906177" w:rsidR="00C43A8D" w:rsidRPr="003A786C" w:rsidRDefault="00C43A8D" w:rsidP="00FF2F5C">
      <w:pPr>
        <w:pStyle w:val="ListParagraph"/>
        <w:numPr>
          <w:ilvl w:val="0"/>
          <w:numId w:val="3"/>
        </w:numPr>
        <w:spacing w:after="0" w:line="360" w:lineRule="auto"/>
        <w:jc w:val="both"/>
        <w:rPr>
          <w:rFonts w:ascii="Arial" w:eastAsia="Times New Roman" w:hAnsi="Arial" w:cs="Arial"/>
          <w:sz w:val="24"/>
          <w:szCs w:val="24"/>
          <w:lang w:val="en-US" w:eastAsia="nl-NL"/>
        </w:rPr>
      </w:pPr>
      <w:r w:rsidRPr="003A786C">
        <w:rPr>
          <w:rFonts w:ascii="Arial" w:eastAsia="Times New Roman" w:hAnsi="Arial" w:cs="Arial"/>
          <w:sz w:val="24"/>
          <w:szCs w:val="24"/>
          <w:lang w:val="en-US" w:eastAsia="nl-NL"/>
        </w:rPr>
        <w:t xml:space="preserve">Literature review </w:t>
      </w:r>
      <w:r w:rsidR="005434F6" w:rsidRPr="003A786C">
        <w:rPr>
          <w:rFonts w:ascii="Arial" w:eastAsia="Times New Roman" w:hAnsi="Arial" w:cs="Arial"/>
          <w:i/>
          <w:sz w:val="24"/>
          <w:szCs w:val="24"/>
          <w:lang w:val="en-US" w:eastAsia="nl-NL"/>
        </w:rPr>
        <w:t>page 6</w:t>
      </w:r>
    </w:p>
    <w:p w14:paraId="754173C6" w14:textId="47626EBE" w:rsidR="00A2237A" w:rsidRPr="003A786C" w:rsidRDefault="00A2237A" w:rsidP="00FF2F5C">
      <w:pPr>
        <w:pStyle w:val="ListParagraph"/>
        <w:numPr>
          <w:ilvl w:val="1"/>
          <w:numId w:val="3"/>
        </w:numPr>
        <w:spacing w:after="0" w:line="360" w:lineRule="auto"/>
        <w:jc w:val="both"/>
        <w:rPr>
          <w:rFonts w:ascii="Arial" w:eastAsia="Times New Roman" w:hAnsi="Arial" w:cs="Arial"/>
          <w:sz w:val="24"/>
          <w:szCs w:val="24"/>
          <w:lang w:val="en-US" w:eastAsia="nl-NL"/>
        </w:rPr>
      </w:pPr>
      <w:r w:rsidRPr="003A786C">
        <w:rPr>
          <w:rFonts w:ascii="Arial" w:eastAsia="Times New Roman" w:hAnsi="Arial" w:cs="Arial"/>
          <w:sz w:val="24"/>
          <w:szCs w:val="24"/>
          <w:lang w:val="en-US" w:eastAsia="nl-NL"/>
        </w:rPr>
        <w:t>Literature on the wage gap</w:t>
      </w:r>
      <w:r w:rsidR="005434F6" w:rsidRPr="003A786C">
        <w:rPr>
          <w:rFonts w:ascii="Arial" w:eastAsia="Times New Roman" w:hAnsi="Arial" w:cs="Arial"/>
          <w:sz w:val="24"/>
          <w:szCs w:val="24"/>
          <w:lang w:val="en-US" w:eastAsia="nl-NL"/>
        </w:rPr>
        <w:t xml:space="preserve"> </w:t>
      </w:r>
      <w:r w:rsidR="005434F6" w:rsidRPr="003A786C">
        <w:rPr>
          <w:rFonts w:ascii="Arial" w:eastAsia="Times New Roman" w:hAnsi="Arial" w:cs="Arial"/>
          <w:i/>
          <w:sz w:val="24"/>
          <w:szCs w:val="24"/>
          <w:lang w:val="en-US" w:eastAsia="nl-NL"/>
        </w:rPr>
        <w:t>pages 6-8</w:t>
      </w:r>
    </w:p>
    <w:p w14:paraId="6B0373CE" w14:textId="263F5980" w:rsidR="00A2237A" w:rsidRPr="003A786C" w:rsidRDefault="00A2237A" w:rsidP="00FF2F5C">
      <w:pPr>
        <w:pStyle w:val="ListParagraph"/>
        <w:numPr>
          <w:ilvl w:val="1"/>
          <w:numId w:val="3"/>
        </w:numPr>
        <w:spacing w:after="0" w:line="360" w:lineRule="auto"/>
        <w:jc w:val="both"/>
        <w:rPr>
          <w:rFonts w:ascii="Arial" w:eastAsia="Times New Roman" w:hAnsi="Arial" w:cs="Arial"/>
          <w:sz w:val="24"/>
          <w:szCs w:val="24"/>
          <w:lang w:val="en-US" w:eastAsia="nl-NL"/>
        </w:rPr>
      </w:pPr>
      <w:r w:rsidRPr="003A786C">
        <w:rPr>
          <w:rFonts w:ascii="Arial" w:eastAsia="Times New Roman" w:hAnsi="Arial" w:cs="Arial"/>
          <w:sz w:val="24"/>
          <w:szCs w:val="24"/>
          <w:lang w:val="en-US" w:eastAsia="nl-NL"/>
        </w:rPr>
        <w:t xml:space="preserve">Literature on differences in preferences &amp; literature on the difference in risk preferences </w:t>
      </w:r>
      <w:r w:rsidR="005434F6" w:rsidRPr="003A786C">
        <w:rPr>
          <w:rFonts w:ascii="Arial" w:eastAsia="Times New Roman" w:hAnsi="Arial" w:cs="Arial"/>
          <w:i/>
          <w:sz w:val="24"/>
          <w:szCs w:val="24"/>
          <w:lang w:val="en-US" w:eastAsia="nl-NL"/>
        </w:rPr>
        <w:t>pages 8-11</w:t>
      </w:r>
    </w:p>
    <w:p w14:paraId="7E7E8FDB" w14:textId="67593B3F" w:rsidR="00A2237A" w:rsidRPr="00E67B22" w:rsidRDefault="00A2237A" w:rsidP="00FF2F5C">
      <w:pPr>
        <w:pStyle w:val="ListParagraph"/>
        <w:numPr>
          <w:ilvl w:val="1"/>
          <w:numId w:val="3"/>
        </w:numPr>
        <w:spacing w:after="0" w:line="360" w:lineRule="auto"/>
        <w:jc w:val="both"/>
        <w:rPr>
          <w:rFonts w:ascii="Arial" w:eastAsia="Times New Roman" w:hAnsi="Arial" w:cs="Arial"/>
          <w:sz w:val="24"/>
          <w:szCs w:val="24"/>
          <w:lang w:val="en-US" w:eastAsia="nl-NL"/>
        </w:rPr>
      </w:pPr>
      <w:r w:rsidRPr="003A786C">
        <w:rPr>
          <w:rFonts w:ascii="Arial" w:eastAsia="Times New Roman" w:hAnsi="Arial" w:cs="Arial"/>
          <w:sz w:val="24"/>
          <w:szCs w:val="24"/>
          <w:lang w:val="en-US" w:eastAsia="nl-NL"/>
        </w:rPr>
        <w:t xml:space="preserve">Literature on negotiation competitiveness </w:t>
      </w:r>
      <w:r w:rsidR="005434F6" w:rsidRPr="003A786C">
        <w:rPr>
          <w:rFonts w:ascii="Arial" w:eastAsia="Times New Roman" w:hAnsi="Arial" w:cs="Arial"/>
          <w:i/>
          <w:sz w:val="24"/>
          <w:szCs w:val="24"/>
          <w:lang w:val="en-US" w:eastAsia="nl-NL"/>
        </w:rPr>
        <w:t>pages 12-13</w:t>
      </w:r>
    </w:p>
    <w:p w14:paraId="5861C5A9" w14:textId="51EA7A0A" w:rsidR="00A2237A" w:rsidRPr="00C42EC7" w:rsidRDefault="00A2237A" w:rsidP="00FF2F5C">
      <w:pPr>
        <w:pStyle w:val="ListParagraph"/>
        <w:numPr>
          <w:ilvl w:val="1"/>
          <w:numId w:val="3"/>
        </w:numPr>
        <w:spacing w:after="0" w:line="360" w:lineRule="auto"/>
        <w:jc w:val="both"/>
        <w:rPr>
          <w:rFonts w:ascii="Arial" w:eastAsia="Times New Roman" w:hAnsi="Arial" w:cs="Arial"/>
          <w:sz w:val="24"/>
          <w:szCs w:val="24"/>
          <w:lang w:val="fr-FR" w:eastAsia="nl-NL"/>
        </w:rPr>
      </w:pPr>
      <w:r w:rsidRPr="00C54052">
        <w:rPr>
          <w:rFonts w:ascii="Arial" w:eastAsia="Times New Roman" w:hAnsi="Arial" w:cs="Arial"/>
          <w:sz w:val="24"/>
          <w:szCs w:val="24"/>
          <w:lang w:val="fr-FR" w:eastAsia="nl-NL"/>
        </w:rPr>
        <w:t>Literature</w:t>
      </w:r>
      <w:r w:rsidRPr="00C42EC7">
        <w:rPr>
          <w:rFonts w:ascii="Arial" w:eastAsia="Times New Roman" w:hAnsi="Arial" w:cs="Arial"/>
          <w:sz w:val="24"/>
          <w:szCs w:val="24"/>
          <w:lang w:val="fr-FR" w:eastAsia="nl-NL"/>
        </w:rPr>
        <w:t xml:space="preserve"> on nature versus</w:t>
      </w:r>
      <w:r w:rsidRPr="00C54052">
        <w:rPr>
          <w:rFonts w:ascii="Arial" w:eastAsia="Times New Roman" w:hAnsi="Arial" w:cs="Arial"/>
          <w:sz w:val="24"/>
          <w:szCs w:val="24"/>
          <w:lang w:val="fr-FR" w:eastAsia="nl-NL"/>
        </w:rPr>
        <w:t xml:space="preserve"> nurture</w:t>
      </w:r>
      <w:r w:rsidR="005434F6" w:rsidRPr="00C42EC7">
        <w:rPr>
          <w:rFonts w:ascii="Arial" w:eastAsia="Times New Roman" w:hAnsi="Arial" w:cs="Arial"/>
          <w:sz w:val="24"/>
          <w:szCs w:val="24"/>
          <w:lang w:val="fr-FR" w:eastAsia="nl-NL"/>
        </w:rPr>
        <w:t xml:space="preserve"> </w:t>
      </w:r>
      <w:r w:rsidR="005434F6" w:rsidRPr="00C42EC7">
        <w:rPr>
          <w:rFonts w:ascii="Arial" w:eastAsia="Times New Roman" w:hAnsi="Arial" w:cs="Arial"/>
          <w:i/>
          <w:sz w:val="24"/>
          <w:szCs w:val="24"/>
          <w:lang w:val="fr-FR" w:eastAsia="nl-NL"/>
        </w:rPr>
        <w:t>pages 13-15</w:t>
      </w:r>
    </w:p>
    <w:p w14:paraId="703F00C0" w14:textId="0604581F" w:rsidR="00C43A8D" w:rsidRPr="003A786C" w:rsidRDefault="00C43A8D" w:rsidP="00FF2F5C">
      <w:pPr>
        <w:pStyle w:val="ListParagraph"/>
        <w:numPr>
          <w:ilvl w:val="0"/>
          <w:numId w:val="3"/>
        </w:numPr>
        <w:spacing w:after="0" w:line="360" w:lineRule="auto"/>
        <w:jc w:val="both"/>
        <w:rPr>
          <w:rFonts w:ascii="Arial" w:eastAsia="Times New Roman" w:hAnsi="Arial" w:cs="Arial"/>
          <w:sz w:val="24"/>
          <w:szCs w:val="24"/>
          <w:lang w:val="en-US" w:eastAsia="nl-NL"/>
        </w:rPr>
      </w:pPr>
      <w:r w:rsidRPr="003A786C">
        <w:rPr>
          <w:rFonts w:ascii="Arial" w:eastAsia="Times New Roman" w:hAnsi="Arial" w:cs="Arial"/>
          <w:sz w:val="24"/>
          <w:szCs w:val="24"/>
          <w:lang w:val="en-US" w:eastAsia="nl-NL"/>
        </w:rPr>
        <w:t xml:space="preserve">Summary of literature review </w:t>
      </w:r>
      <w:r w:rsidR="005434F6" w:rsidRPr="003A786C">
        <w:rPr>
          <w:rFonts w:ascii="Arial" w:eastAsia="Times New Roman" w:hAnsi="Arial" w:cs="Arial"/>
          <w:i/>
          <w:sz w:val="24"/>
          <w:szCs w:val="24"/>
          <w:lang w:val="en-US" w:eastAsia="nl-NL"/>
        </w:rPr>
        <w:t>pages 16-19</w:t>
      </w:r>
    </w:p>
    <w:p w14:paraId="4EB18ECE" w14:textId="2B58BAD5" w:rsidR="00C43A8D" w:rsidRPr="003A786C" w:rsidRDefault="00C43A8D" w:rsidP="00FF2F5C">
      <w:pPr>
        <w:pStyle w:val="ListParagraph"/>
        <w:numPr>
          <w:ilvl w:val="0"/>
          <w:numId w:val="3"/>
        </w:numPr>
        <w:spacing w:after="0" w:line="360" w:lineRule="auto"/>
        <w:jc w:val="both"/>
        <w:rPr>
          <w:rFonts w:ascii="Arial" w:eastAsia="Times New Roman" w:hAnsi="Arial" w:cs="Arial"/>
          <w:sz w:val="24"/>
          <w:szCs w:val="24"/>
          <w:lang w:val="en-US" w:eastAsia="nl-NL"/>
        </w:rPr>
      </w:pPr>
      <w:r w:rsidRPr="003A786C">
        <w:rPr>
          <w:rFonts w:ascii="Arial" w:eastAsia="Times New Roman" w:hAnsi="Arial" w:cs="Arial"/>
          <w:sz w:val="24"/>
          <w:szCs w:val="24"/>
          <w:lang w:val="en-US" w:eastAsia="nl-NL"/>
        </w:rPr>
        <w:t xml:space="preserve">Discussion </w:t>
      </w:r>
      <w:r w:rsidR="005434F6" w:rsidRPr="003A786C">
        <w:rPr>
          <w:rFonts w:ascii="Arial" w:eastAsia="Times New Roman" w:hAnsi="Arial" w:cs="Arial"/>
          <w:i/>
          <w:sz w:val="24"/>
          <w:szCs w:val="24"/>
          <w:lang w:val="en-US" w:eastAsia="nl-NL"/>
        </w:rPr>
        <w:t>pages 20-21</w:t>
      </w:r>
    </w:p>
    <w:p w14:paraId="4843B845" w14:textId="69A7A2AB" w:rsidR="00C43A8D" w:rsidRPr="003A786C" w:rsidRDefault="00C43A8D" w:rsidP="00FF2F5C">
      <w:pPr>
        <w:pStyle w:val="ListParagraph"/>
        <w:numPr>
          <w:ilvl w:val="0"/>
          <w:numId w:val="3"/>
        </w:numPr>
        <w:spacing w:after="0" w:line="360" w:lineRule="auto"/>
        <w:jc w:val="both"/>
        <w:rPr>
          <w:rFonts w:ascii="Arial" w:eastAsia="Times New Roman" w:hAnsi="Arial" w:cs="Arial"/>
          <w:sz w:val="24"/>
          <w:szCs w:val="24"/>
          <w:lang w:val="en-US" w:eastAsia="nl-NL"/>
        </w:rPr>
      </w:pPr>
      <w:r w:rsidRPr="003A786C">
        <w:rPr>
          <w:rFonts w:ascii="Arial" w:eastAsia="Times New Roman" w:hAnsi="Arial" w:cs="Arial"/>
          <w:sz w:val="24"/>
          <w:szCs w:val="24"/>
          <w:lang w:val="en-US" w:eastAsia="nl-NL"/>
        </w:rPr>
        <w:t xml:space="preserve">Conclusion </w:t>
      </w:r>
      <w:r w:rsidR="005434F6" w:rsidRPr="003A786C">
        <w:rPr>
          <w:rFonts w:ascii="Arial" w:eastAsia="Times New Roman" w:hAnsi="Arial" w:cs="Arial"/>
          <w:i/>
          <w:sz w:val="24"/>
          <w:szCs w:val="24"/>
          <w:lang w:val="en-US" w:eastAsia="nl-NL"/>
        </w:rPr>
        <w:t>page 22</w:t>
      </w:r>
    </w:p>
    <w:p w14:paraId="3FFD2F2A" w14:textId="77777777" w:rsidR="00C43A8D" w:rsidRDefault="00C43A8D" w:rsidP="00FF2F5C">
      <w:pPr>
        <w:spacing w:after="0" w:line="360" w:lineRule="auto"/>
        <w:jc w:val="both"/>
        <w:rPr>
          <w:rFonts w:ascii="Arial" w:eastAsia="Times New Roman" w:hAnsi="Arial" w:cs="Arial"/>
          <w:sz w:val="24"/>
          <w:szCs w:val="24"/>
          <w:lang w:val="en-US" w:eastAsia="nl-NL"/>
        </w:rPr>
      </w:pPr>
    </w:p>
    <w:p w14:paraId="3F92E0BA" w14:textId="77777777" w:rsidR="00A2237A" w:rsidRDefault="00A2237A" w:rsidP="00FF2F5C">
      <w:pPr>
        <w:spacing w:after="0" w:line="360" w:lineRule="auto"/>
        <w:jc w:val="both"/>
        <w:rPr>
          <w:rFonts w:ascii="Arial" w:eastAsia="Times New Roman" w:hAnsi="Arial" w:cs="Arial"/>
          <w:sz w:val="24"/>
          <w:szCs w:val="24"/>
          <w:lang w:val="en-US" w:eastAsia="nl-NL"/>
        </w:rPr>
      </w:pPr>
    </w:p>
    <w:p w14:paraId="00C41B83" w14:textId="77777777" w:rsidR="00A2237A" w:rsidRDefault="00A2237A" w:rsidP="00FF2F5C">
      <w:pPr>
        <w:spacing w:after="0" w:line="360" w:lineRule="auto"/>
        <w:jc w:val="both"/>
        <w:rPr>
          <w:rFonts w:ascii="Arial" w:eastAsia="Times New Roman" w:hAnsi="Arial" w:cs="Arial"/>
          <w:sz w:val="24"/>
          <w:szCs w:val="24"/>
          <w:lang w:val="en-US" w:eastAsia="nl-NL"/>
        </w:rPr>
      </w:pPr>
    </w:p>
    <w:p w14:paraId="7E601F31" w14:textId="77777777" w:rsidR="00A2237A" w:rsidRDefault="00A2237A" w:rsidP="00FF2F5C">
      <w:pPr>
        <w:spacing w:after="0" w:line="360" w:lineRule="auto"/>
        <w:jc w:val="both"/>
        <w:rPr>
          <w:rFonts w:ascii="Arial" w:eastAsia="Times New Roman" w:hAnsi="Arial" w:cs="Arial"/>
          <w:sz w:val="24"/>
          <w:szCs w:val="24"/>
          <w:lang w:val="en-US" w:eastAsia="nl-NL"/>
        </w:rPr>
      </w:pPr>
    </w:p>
    <w:p w14:paraId="48999A41" w14:textId="77777777" w:rsidR="00A2237A" w:rsidRDefault="00A2237A" w:rsidP="00FF2F5C">
      <w:pPr>
        <w:spacing w:after="0" w:line="360" w:lineRule="auto"/>
        <w:jc w:val="both"/>
        <w:rPr>
          <w:rFonts w:ascii="Arial" w:eastAsia="Times New Roman" w:hAnsi="Arial" w:cs="Arial"/>
          <w:sz w:val="24"/>
          <w:szCs w:val="24"/>
          <w:lang w:val="en-US" w:eastAsia="nl-NL"/>
        </w:rPr>
      </w:pPr>
    </w:p>
    <w:p w14:paraId="47BF93F1" w14:textId="77777777" w:rsidR="00A2237A" w:rsidRDefault="00A2237A" w:rsidP="00FF2F5C">
      <w:pPr>
        <w:spacing w:after="0" w:line="360" w:lineRule="auto"/>
        <w:jc w:val="both"/>
        <w:rPr>
          <w:rFonts w:ascii="Arial" w:eastAsia="Times New Roman" w:hAnsi="Arial" w:cs="Arial"/>
          <w:sz w:val="24"/>
          <w:szCs w:val="24"/>
          <w:lang w:val="en-US" w:eastAsia="nl-NL"/>
        </w:rPr>
      </w:pPr>
    </w:p>
    <w:p w14:paraId="1B9B66B6" w14:textId="77777777" w:rsidR="00A2237A" w:rsidRDefault="00A2237A" w:rsidP="00FF2F5C">
      <w:pPr>
        <w:spacing w:after="0" w:line="360" w:lineRule="auto"/>
        <w:jc w:val="both"/>
        <w:rPr>
          <w:rFonts w:ascii="Arial" w:eastAsia="Times New Roman" w:hAnsi="Arial" w:cs="Arial"/>
          <w:sz w:val="24"/>
          <w:szCs w:val="24"/>
          <w:lang w:val="en-US" w:eastAsia="nl-NL"/>
        </w:rPr>
      </w:pPr>
    </w:p>
    <w:p w14:paraId="33C005A5" w14:textId="77777777" w:rsidR="00A2237A" w:rsidRDefault="00A2237A" w:rsidP="00FF2F5C">
      <w:pPr>
        <w:spacing w:after="0" w:line="360" w:lineRule="auto"/>
        <w:jc w:val="both"/>
        <w:rPr>
          <w:rFonts w:ascii="Arial" w:eastAsia="Times New Roman" w:hAnsi="Arial" w:cs="Arial"/>
          <w:sz w:val="24"/>
          <w:szCs w:val="24"/>
          <w:lang w:val="en-US" w:eastAsia="nl-NL"/>
        </w:rPr>
      </w:pPr>
    </w:p>
    <w:p w14:paraId="6F83CD85" w14:textId="77777777" w:rsidR="00E67B22" w:rsidRDefault="00E67B22" w:rsidP="00FF2F5C">
      <w:pPr>
        <w:spacing w:after="0" w:line="360" w:lineRule="auto"/>
        <w:jc w:val="both"/>
        <w:rPr>
          <w:rFonts w:ascii="Arial" w:eastAsia="Times New Roman" w:hAnsi="Arial" w:cs="Arial"/>
          <w:sz w:val="24"/>
          <w:szCs w:val="24"/>
          <w:lang w:val="en-US" w:eastAsia="nl-NL"/>
        </w:rPr>
      </w:pPr>
    </w:p>
    <w:p w14:paraId="2E705F6E" w14:textId="77777777" w:rsidR="00E67B22" w:rsidRDefault="00E67B22" w:rsidP="00FF2F5C">
      <w:pPr>
        <w:spacing w:after="0" w:line="360" w:lineRule="auto"/>
        <w:jc w:val="both"/>
        <w:rPr>
          <w:rFonts w:ascii="Arial" w:eastAsia="Times New Roman" w:hAnsi="Arial" w:cs="Arial"/>
          <w:sz w:val="24"/>
          <w:szCs w:val="24"/>
          <w:lang w:val="en-US" w:eastAsia="nl-NL"/>
        </w:rPr>
      </w:pPr>
    </w:p>
    <w:p w14:paraId="2809B908" w14:textId="77777777" w:rsidR="00E67B22" w:rsidRDefault="00E67B22" w:rsidP="00FF2F5C">
      <w:pPr>
        <w:spacing w:after="0" w:line="360" w:lineRule="auto"/>
        <w:jc w:val="both"/>
        <w:rPr>
          <w:rFonts w:ascii="Arial" w:eastAsia="Times New Roman" w:hAnsi="Arial" w:cs="Arial"/>
          <w:sz w:val="24"/>
          <w:szCs w:val="24"/>
          <w:lang w:val="en-US" w:eastAsia="nl-NL"/>
        </w:rPr>
      </w:pPr>
    </w:p>
    <w:p w14:paraId="180C38FB" w14:textId="77777777" w:rsidR="00E67B22" w:rsidRDefault="00E67B22" w:rsidP="00FF2F5C">
      <w:pPr>
        <w:spacing w:after="0" w:line="360" w:lineRule="auto"/>
        <w:jc w:val="both"/>
        <w:rPr>
          <w:rFonts w:ascii="Arial" w:eastAsia="Times New Roman" w:hAnsi="Arial" w:cs="Arial"/>
          <w:sz w:val="24"/>
          <w:szCs w:val="24"/>
          <w:lang w:val="en-US" w:eastAsia="nl-NL"/>
        </w:rPr>
      </w:pPr>
    </w:p>
    <w:p w14:paraId="27F2BD31" w14:textId="77777777" w:rsidR="00E67B22" w:rsidRDefault="00E67B22" w:rsidP="00FF2F5C">
      <w:pPr>
        <w:spacing w:after="0" w:line="360" w:lineRule="auto"/>
        <w:jc w:val="both"/>
        <w:rPr>
          <w:rFonts w:ascii="Arial" w:eastAsia="Times New Roman" w:hAnsi="Arial" w:cs="Arial"/>
          <w:sz w:val="24"/>
          <w:szCs w:val="24"/>
          <w:lang w:val="en-US" w:eastAsia="nl-NL"/>
        </w:rPr>
      </w:pPr>
    </w:p>
    <w:p w14:paraId="2650C9A2" w14:textId="77777777" w:rsidR="00E67B22" w:rsidRDefault="00E67B22" w:rsidP="00FF2F5C">
      <w:pPr>
        <w:spacing w:after="0" w:line="360" w:lineRule="auto"/>
        <w:jc w:val="both"/>
        <w:rPr>
          <w:rFonts w:ascii="Arial" w:eastAsia="Times New Roman" w:hAnsi="Arial" w:cs="Arial"/>
          <w:sz w:val="24"/>
          <w:szCs w:val="24"/>
          <w:lang w:val="en-US" w:eastAsia="nl-NL"/>
        </w:rPr>
      </w:pPr>
    </w:p>
    <w:p w14:paraId="0454149C" w14:textId="77777777" w:rsidR="00E67B22" w:rsidRDefault="00E67B22" w:rsidP="00FF2F5C">
      <w:pPr>
        <w:spacing w:after="0" w:line="360" w:lineRule="auto"/>
        <w:jc w:val="both"/>
        <w:rPr>
          <w:rFonts w:ascii="Arial" w:eastAsia="Times New Roman" w:hAnsi="Arial" w:cs="Arial"/>
          <w:sz w:val="24"/>
          <w:szCs w:val="24"/>
          <w:lang w:val="en-US" w:eastAsia="nl-NL"/>
        </w:rPr>
      </w:pPr>
    </w:p>
    <w:p w14:paraId="28A76676" w14:textId="77777777" w:rsidR="00E67B22" w:rsidRDefault="00E67B22" w:rsidP="00FF2F5C">
      <w:pPr>
        <w:spacing w:after="0" w:line="360" w:lineRule="auto"/>
        <w:jc w:val="both"/>
        <w:rPr>
          <w:rFonts w:ascii="Arial" w:eastAsia="Times New Roman" w:hAnsi="Arial" w:cs="Arial"/>
          <w:sz w:val="24"/>
          <w:szCs w:val="24"/>
          <w:lang w:val="en-US" w:eastAsia="nl-NL"/>
        </w:rPr>
      </w:pPr>
    </w:p>
    <w:p w14:paraId="391282C7" w14:textId="77777777" w:rsidR="00E67B22" w:rsidRDefault="00E67B22" w:rsidP="00FF2F5C">
      <w:pPr>
        <w:spacing w:after="0" w:line="360" w:lineRule="auto"/>
        <w:jc w:val="both"/>
        <w:rPr>
          <w:rFonts w:ascii="Arial" w:eastAsia="Times New Roman" w:hAnsi="Arial" w:cs="Arial"/>
          <w:sz w:val="24"/>
          <w:szCs w:val="24"/>
          <w:lang w:val="en-US" w:eastAsia="nl-NL"/>
        </w:rPr>
      </w:pPr>
    </w:p>
    <w:p w14:paraId="162FD1D4" w14:textId="77777777" w:rsidR="00E67B22" w:rsidRDefault="00E67B22" w:rsidP="00FF2F5C">
      <w:pPr>
        <w:spacing w:after="0" w:line="360" w:lineRule="auto"/>
        <w:jc w:val="both"/>
        <w:rPr>
          <w:rFonts w:ascii="Arial" w:eastAsia="Times New Roman" w:hAnsi="Arial" w:cs="Arial"/>
          <w:sz w:val="24"/>
          <w:szCs w:val="24"/>
          <w:lang w:val="en-US" w:eastAsia="nl-NL"/>
        </w:rPr>
      </w:pPr>
    </w:p>
    <w:p w14:paraId="43917B12" w14:textId="77777777" w:rsidR="00E67B22" w:rsidRDefault="00E67B22" w:rsidP="00FF2F5C">
      <w:pPr>
        <w:spacing w:after="0" w:line="360" w:lineRule="auto"/>
        <w:jc w:val="both"/>
        <w:rPr>
          <w:rFonts w:ascii="Arial" w:eastAsia="Times New Roman" w:hAnsi="Arial" w:cs="Arial"/>
          <w:sz w:val="24"/>
          <w:szCs w:val="24"/>
          <w:lang w:val="en-US" w:eastAsia="nl-NL"/>
        </w:rPr>
      </w:pPr>
    </w:p>
    <w:p w14:paraId="68A56740" w14:textId="77777777" w:rsidR="00A2237A" w:rsidRDefault="00A2237A" w:rsidP="00FF2F5C">
      <w:pPr>
        <w:spacing w:after="0" w:line="360" w:lineRule="auto"/>
        <w:jc w:val="both"/>
        <w:rPr>
          <w:rFonts w:ascii="Arial" w:eastAsia="Times New Roman" w:hAnsi="Arial" w:cs="Arial"/>
          <w:sz w:val="24"/>
          <w:szCs w:val="24"/>
          <w:lang w:val="en-US" w:eastAsia="nl-NL"/>
        </w:rPr>
      </w:pPr>
    </w:p>
    <w:p w14:paraId="6F072D3B" w14:textId="053832D1" w:rsidR="00C43A8D" w:rsidRDefault="00C43A8D" w:rsidP="00FF2F5C">
      <w:pPr>
        <w:pStyle w:val="ListParagraph"/>
        <w:numPr>
          <w:ilvl w:val="0"/>
          <w:numId w:val="2"/>
        </w:numPr>
        <w:spacing w:after="0" w:line="360" w:lineRule="auto"/>
        <w:jc w:val="both"/>
        <w:rPr>
          <w:rFonts w:ascii="Arial" w:eastAsia="Times New Roman" w:hAnsi="Arial" w:cs="Arial"/>
          <w:b/>
          <w:sz w:val="24"/>
          <w:szCs w:val="24"/>
          <w:lang w:val="en-US" w:eastAsia="nl-NL"/>
        </w:rPr>
      </w:pPr>
      <w:r w:rsidRPr="00C43A8D">
        <w:rPr>
          <w:rFonts w:ascii="Arial" w:eastAsia="Times New Roman" w:hAnsi="Arial" w:cs="Arial"/>
          <w:b/>
          <w:sz w:val="24"/>
          <w:szCs w:val="24"/>
          <w:lang w:val="en-US" w:eastAsia="nl-NL"/>
        </w:rPr>
        <w:t xml:space="preserve">Abstract </w:t>
      </w:r>
    </w:p>
    <w:p w14:paraId="01AD9C2A" w14:textId="5246A01B" w:rsidR="00C43A8D" w:rsidRDefault="00413C9D" w:rsidP="0057793C">
      <w:pPr>
        <w:spacing w:after="0" w:line="360" w:lineRule="auto"/>
        <w:jc w:val="both"/>
        <w:rPr>
          <w:rFonts w:ascii="Arial" w:eastAsia="Times New Roman" w:hAnsi="Arial" w:cs="Arial"/>
          <w:sz w:val="24"/>
          <w:szCs w:val="24"/>
          <w:lang w:val="en-US" w:eastAsia="nl-NL"/>
        </w:rPr>
      </w:pPr>
      <w:r>
        <w:rPr>
          <w:rFonts w:ascii="Arial" w:eastAsia="Times New Roman" w:hAnsi="Arial" w:cs="Arial"/>
          <w:sz w:val="24"/>
          <w:szCs w:val="24"/>
          <w:lang w:val="en-US" w:eastAsia="nl-NL"/>
        </w:rPr>
        <w:t>Women earn on average less for preforming the same work as men</w:t>
      </w:r>
      <w:r w:rsidR="003A786C">
        <w:rPr>
          <w:rFonts w:ascii="Arial" w:eastAsia="Times New Roman" w:hAnsi="Arial" w:cs="Arial"/>
          <w:sz w:val="24"/>
          <w:szCs w:val="24"/>
          <w:lang w:val="en-US" w:eastAsia="nl-NL"/>
        </w:rPr>
        <w:t>.</w:t>
      </w:r>
      <w:r>
        <w:rPr>
          <w:rFonts w:ascii="Arial" w:eastAsia="Times New Roman" w:hAnsi="Arial" w:cs="Arial"/>
          <w:sz w:val="24"/>
          <w:szCs w:val="24"/>
          <w:lang w:val="en-US" w:eastAsia="nl-NL"/>
        </w:rPr>
        <w:t xml:space="preserve"> </w:t>
      </w:r>
      <w:r w:rsidR="003A786C">
        <w:rPr>
          <w:rFonts w:ascii="Arial" w:eastAsia="Times New Roman" w:hAnsi="Arial" w:cs="Arial"/>
          <w:sz w:val="24"/>
          <w:szCs w:val="24"/>
          <w:lang w:val="en-US" w:eastAsia="nl-NL"/>
        </w:rPr>
        <w:t>T</w:t>
      </w:r>
      <w:r w:rsidR="0057793C">
        <w:rPr>
          <w:rFonts w:ascii="Arial" w:eastAsia="Times New Roman" w:hAnsi="Arial" w:cs="Arial"/>
          <w:sz w:val="24"/>
          <w:szCs w:val="24"/>
          <w:lang w:val="en-US" w:eastAsia="nl-NL"/>
        </w:rPr>
        <w:t>his is called the wage gap. In this thesis</w:t>
      </w:r>
      <w:r w:rsidR="00760325">
        <w:rPr>
          <w:rFonts w:ascii="Arial" w:eastAsia="Times New Roman" w:hAnsi="Arial" w:cs="Arial"/>
          <w:sz w:val="24"/>
          <w:szCs w:val="24"/>
          <w:lang w:val="en-US" w:eastAsia="nl-NL"/>
        </w:rPr>
        <w:t>,</w:t>
      </w:r>
      <w:r w:rsidR="0057793C">
        <w:rPr>
          <w:rFonts w:ascii="Arial" w:eastAsia="Times New Roman" w:hAnsi="Arial" w:cs="Arial"/>
          <w:sz w:val="24"/>
          <w:szCs w:val="24"/>
          <w:lang w:val="en-US" w:eastAsia="nl-NL"/>
        </w:rPr>
        <w:t xml:space="preserve"> the differences in preferences in competitiveness and risk between men and women </w:t>
      </w:r>
      <w:r w:rsidR="00760325">
        <w:rPr>
          <w:rFonts w:ascii="Arial" w:eastAsia="Times New Roman" w:hAnsi="Arial" w:cs="Arial"/>
          <w:sz w:val="24"/>
          <w:szCs w:val="24"/>
          <w:lang w:val="en-US" w:eastAsia="nl-NL"/>
        </w:rPr>
        <w:t>are</w:t>
      </w:r>
      <w:r w:rsidR="0057793C">
        <w:rPr>
          <w:rFonts w:ascii="Arial" w:eastAsia="Times New Roman" w:hAnsi="Arial" w:cs="Arial"/>
          <w:sz w:val="24"/>
          <w:szCs w:val="24"/>
          <w:lang w:val="en-US" w:eastAsia="nl-NL"/>
        </w:rPr>
        <w:t xml:space="preserve"> examined </w:t>
      </w:r>
      <w:r w:rsidR="003A786C">
        <w:rPr>
          <w:rFonts w:ascii="Arial" w:eastAsia="Times New Roman" w:hAnsi="Arial" w:cs="Arial"/>
          <w:sz w:val="24"/>
          <w:szCs w:val="24"/>
          <w:lang w:val="en-US" w:eastAsia="nl-NL"/>
        </w:rPr>
        <w:t>in order to shed light on</w:t>
      </w:r>
      <w:r w:rsidR="0057793C">
        <w:rPr>
          <w:rFonts w:ascii="Arial" w:eastAsia="Times New Roman" w:hAnsi="Arial" w:cs="Arial"/>
          <w:sz w:val="24"/>
          <w:szCs w:val="24"/>
          <w:lang w:val="en-US" w:eastAsia="nl-NL"/>
        </w:rPr>
        <w:t xml:space="preserve"> how they affect the wage gap. This </w:t>
      </w:r>
      <w:r w:rsidR="003A786C">
        <w:rPr>
          <w:rFonts w:ascii="Arial" w:eastAsia="Times New Roman" w:hAnsi="Arial" w:cs="Arial"/>
          <w:sz w:val="24"/>
          <w:szCs w:val="24"/>
          <w:lang w:val="en-US" w:eastAsia="nl-NL"/>
        </w:rPr>
        <w:t>is</w:t>
      </w:r>
      <w:r w:rsidR="0057793C">
        <w:rPr>
          <w:rFonts w:ascii="Arial" w:eastAsia="Times New Roman" w:hAnsi="Arial" w:cs="Arial"/>
          <w:sz w:val="24"/>
          <w:szCs w:val="24"/>
          <w:lang w:val="en-US" w:eastAsia="nl-NL"/>
        </w:rPr>
        <w:t xml:space="preserve"> done</w:t>
      </w:r>
      <w:r w:rsidR="003A786C">
        <w:rPr>
          <w:rFonts w:ascii="Arial" w:eastAsia="Times New Roman" w:hAnsi="Arial" w:cs="Arial"/>
          <w:sz w:val="24"/>
          <w:szCs w:val="24"/>
          <w:lang w:val="en-US" w:eastAsia="nl-NL"/>
        </w:rPr>
        <w:t xml:space="preserve"> by</w:t>
      </w:r>
      <w:r w:rsidR="0057793C">
        <w:rPr>
          <w:rFonts w:ascii="Arial" w:eastAsia="Times New Roman" w:hAnsi="Arial" w:cs="Arial"/>
          <w:sz w:val="24"/>
          <w:szCs w:val="24"/>
          <w:lang w:val="en-US" w:eastAsia="nl-NL"/>
        </w:rPr>
        <w:t xml:space="preserve"> using a literature study to compare the different articles written on the subject. The literature will be split into four sections “</w:t>
      </w:r>
      <w:r w:rsidR="0057793C" w:rsidRPr="0057793C">
        <w:rPr>
          <w:rFonts w:ascii="Arial" w:eastAsia="Times New Roman" w:hAnsi="Arial" w:cs="Arial"/>
          <w:sz w:val="24"/>
          <w:szCs w:val="24"/>
          <w:lang w:val="en-US" w:eastAsia="nl-NL"/>
        </w:rPr>
        <w:tab/>
        <w:t>Literature on the wage gap</w:t>
      </w:r>
      <w:r w:rsidR="0057793C">
        <w:rPr>
          <w:rFonts w:ascii="Arial" w:eastAsia="Times New Roman" w:hAnsi="Arial" w:cs="Arial"/>
          <w:sz w:val="24"/>
          <w:szCs w:val="24"/>
          <w:lang w:val="en-US" w:eastAsia="nl-NL"/>
        </w:rPr>
        <w:t>”, “</w:t>
      </w:r>
      <w:r w:rsidR="0057793C" w:rsidRPr="0057793C">
        <w:rPr>
          <w:rFonts w:ascii="Arial" w:eastAsia="Times New Roman" w:hAnsi="Arial" w:cs="Arial"/>
          <w:sz w:val="24"/>
          <w:szCs w:val="24"/>
          <w:lang w:val="en-US" w:eastAsia="nl-NL"/>
        </w:rPr>
        <w:t>Literature on differences in preferences &amp; literature on the difference in</w:t>
      </w:r>
      <w:r w:rsidR="0057793C">
        <w:rPr>
          <w:rFonts w:ascii="Arial" w:eastAsia="Times New Roman" w:hAnsi="Arial" w:cs="Arial"/>
          <w:sz w:val="24"/>
          <w:szCs w:val="24"/>
          <w:lang w:val="en-US" w:eastAsia="nl-NL"/>
        </w:rPr>
        <w:t xml:space="preserve"> risk preferences”, “</w:t>
      </w:r>
      <w:r w:rsidR="0057793C" w:rsidRPr="0057793C">
        <w:rPr>
          <w:rFonts w:ascii="Arial" w:eastAsia="Times New Roman" w:hAnsi="Arial" w:cs="Arial"/>
          <w:sz w:val="24"/>
          <w:szCs w:val="24"/>
          <w:lang w:val="en-US" w:eastAsia="nl-NL"/>
        </w:rPr>
        <w:t>Literature on negotiation competitiveness</w:t>
      </w:r>
      <w:r w:rsidR="0057793C">
        <w:rPr>
          <w:rFonts w:ascii="Arial" w:eastAsia="Times New Roman" w:hAnsi="Arial" w:cs="Arial"/>
          <w:sz w:val="24"/>
          <w:szCs w:val="24"/>
          <w:lang w:val="en-US" w:eastAsia="nl-NL"/>
        </w:rPr>
        <w:t>” and “</w:t>
      </w:r>
      <w:r w:rsidR="0057793C" w:rsidRPr="0057793C">
        <w:rPr>
          <w:rFonts w:ascii="Arial" w:eastAsia="Times New Roman" w:hAnsi="Arial" w:cs="Arial"/>
          <w:sz w:val="24"/>
          <w:szCs w:val="24"/>
          <w:lang w:val="en-US" w:eastAsia="nl-NL"/>
        </w:rPr>
        <w:t>Literature on nature versus nurture</w:t>
      </w:r>
      <w:r w:rsidR="0057793C">
        <w:rPr>
          <w:rFonts w:ascii="Arial" w:eastAsia="Times New Roman" w:hAnsi="Arial" w:cs="Arial"/>
          <w:sz w:val="24"/>
          <w:szCs w:val="24"/>
          <w:lang w:val="en-US" w:eastAsia="nl-NL"/>
        </w:rPr>
        <w:t>”.</w:t>
      </w:r>
      <w:r w:rsidR="00D703CE">
        <w:rPr>
          <w:rFonts w:ascii="Arial" w:eastAsia="Times New Roman" w:hAnsi="Arial" w:cs="Arial"/>
          <w:sz w:val="24"/>
          <w:szCs w:val="24"/>
          <w:lang w:val="en-US" w:eastAsia="nl-NL"/>
        </w:rPr>
        <w:t xml:space="preserve"> The major conclusion is that women are more risk averse than men and this affects both their career choices and salary.</w:t>
      </w:r>
      <w:r w:rsidR="0057793C">
        <w:rPr>
          <w:rFonts w:ascii="Arial" w:eastAsia="Times New Roman" w:hAnsi="Arial" w:cs="Arial"/>
          <w:sz w:val="24"/>
          <w:szCs w:val="24"/>
          <w:lang w:val="en-US" w:eastAsia="nl-NL"/>
        </w:rPr>
        <w:t xml:space="preserve"> At the end of the article recommendations on how to close the wage gap will be given, and a suggestion for future research will be made. </w:t>
      </w:r>
    </w:p>
    <w:p w14:paraId="6883D505" w14:textId="77777777" w:rsidR="0057793C" w:rsidRDefault="0057793C" w:rsidP="0057793C">
      <w:pPr>
        <w:spacing w:after="0" w:line="360" w:lineRule="auto"/>
        <w:jc w:val="both"/>
        <w:rPr>
          <w:rFonts w:ascii="Arial" w:eastAsia="Times New Roman" w:hAnsi="Arial" w:cs="Arial"/>
          <w:sz w:val="24"/>
          <w:szCs w:val="24"/>
          <w:lang w:val="en-US" w:eastAsia="nl-NL"/>
        </w:rPr>
      </w:pPr>
    </w:p>
    <w:p w14:paraId="249021EB" w14:textId="77777777" w:rsidR="0057793C" w:rsidRDefault="0057793C" w:rsidP="0057793C">
      <w:pPr>
        <w:spacing w:after="0" w:line="360" w:lineRule="auto"/>
        <w:jc w:val="both"/>
        <w:rPr>
          <w:rFonts w:ascii="Arial" w:eastAsia="Times New Roman" w:hAnsi="Arial" w:cs="Arial"/>
          <w:sz w:val="24"/>
          <w:szCs w:val="24"/>
          <w:lang w:val="en-US" w:eastAsia="nl-NL"/>
        </w:rPr>
      </w:pPr>
    </w:p>
    <w:p w14:paraId="48720CF0" w14:textId="77777777" w:rsidR="0057793C" w:rsidRDefault="0057793C" w:rsidP="0057793C">
      <w:pPr>
        <w:spacing w:after="0" w:line="360" w:lineRule="auto"/>
        <w:jc w:val="both"/>
        <w:rPr>
          <w:rFonts w:ascii="Arial" w:eastAsia="Times New Roman" w:hAnsi="Arial" w:cs="Arial"/>
          <w:sz w:val="24"/>
          <w:szCs w:val="24"/>
          <w:lang w:val="en-US" w:eastAsia="nl-NL"/>
        </w:rPr>
      </w:pPr>
    </w:p>
    <w:p w14:paraId="5A67217C" w14:textId="77777777" w:rsidR="0057793C" w:rsidRDefault="0057793C" w:rsidP="0057793C">
      <w:pPr>
        <w:spacing w:after="0" w:line="360" w:lineRule="auto"/>
        <w:jc w:val="both"/>
        <w:rPr>
          <w:rFonts w:ascii="Arial" w:eastAsia="Times New Roman" w:hAnsi="Arial" w:cs="Arial"/>
          <w:sz w:val="24"/>
          <w:szCs w:val="24"/>
          <w:lang w:val="en-US" w:eastAsia="nl-NL"/>
        </w:rPr>
      </w:pPr>
    </w:p>
    <w:p w14:paraId="417C8B22" w14:textId="77777777" w:rsidR="0057793C" w:rsidRDefault="0057793C" w:rsidP="0057793C">
      <w:pPr>
        <w:spacing w:after="0" w:line="360" w:lineRule="auto"/>
        <w:jc w:val="both"/>
        <w:rPr>
          <w:rFonts w:ascii="Arial" w:eastAsia="Times New Roman" w:hAnsi="Arial" w:cs="Arial"/>
          <w:sz w:val="24"/>
          <w:szCs w:val="24"/>
          <w:lang w:val="en-US" w:eastAsia="nl-NL"/>
        </w:rPr>
      </w:pPr>
    </w:p>
    <w:p w14:paraId="61F25F35" w14:textId="77777777" w:rsidR="0057793C" w:rsidRDefault="0057793C" w:rsidP="0057793C">
      <w:pPr>
        <w:spacing w:after="0" w:line="360" w:lineRule="auto"/>
        <w:jc w:val="both"/>
        <w:rPr>
          <w:rFonts w:ascii="Arial" w:eastAsia="Times New Roman" w:hAnsi="Arial" w:cs="Arial"/>
          <w:sz w:val="24"/>
          <w:szCs w:val="24"/>
          <w:lang w:val="en-US" w:eastAsia="nl-NL"/>
        </w:rPr>
      </w:pPr>
    </w:p>
    <w:p w14:paraId="2A3B5583" w14:textId="77777777" w:rsidR="0057793C" w:rsidRDefault="0057793C" w:rsidP="0057793C">
      <w:pPr>
        <w:spacing w:after="0" w:line="360" w:lineRule="auto"/>
        <w:jc w:val="both"/>
        <w:rPr>
          <w:rFonts w:ascii="Arial" w:eastAsia="Times New Roman" w:hAnsi="Arial" w:cs="Arial"/>
          <w:sz w:val="24"/>
          <w:szCs w:val="24"/>
          <w:lang w:val="en-US" w:eastAsia="nl-NL"/>
        </w:rPr>
      </w:pPr>
    </w:p>
    <w:p w14:paraId="414C5396" w14:textId="77777777" w:rsidR="0057793C" w:rsidRDefault="0057793C" w:rsidP="0057793C">
      <w:pPr>
        <w:spacing w:after="0" w:line="360" w:lineRule="auto"/>
        <w:jc w:val="both"/>
        <w:rPr>
          <w:rFonts w:ascii="Arial" w:eastAsia="Times New Roman" w:hAnsi="Arial" w:cs="Arial"/>
          <w:sz w:val="24"/>
          <w:szCs w:val="24"/>
          <w:lang w:val="en-US" w:eastAsia="nl-NL"/>
        </w:rPr>
      </w:pPr>
    </w:p>
    <w:p w14:paraId="282F88E5" w14:textId="77777777" w:rsidR="0057793C" w:rsidRDefault="0057793C" w:rsidP="0057793C">
      <w:pPr>
        <w:spacing w:after="0" w:line="360" w:lineRule="auto"/>
        <w:jc w:val="both"/>
        <w:rPr>
          <w:rFonts w:ascii="Arial" w:eastAsia="Times New Roman" w:hAnsi="Arial" w:cs="Arial"/>
          <w:sz w:val="24"/>
          <w:szCs w:val="24"/>
          <w:lang w:val="en-US" w:eastAsia="nl-NL"/>
        </w:rPr>
      </w:pPr>
    </w:p>
    <w:p w14:paraId="42A38625" w14:textId="77777777" w:rsidR="0057793C" w:rsidRDefault="0057793C" w:rsidP="0057793C">
      <w:pPr>
        <w:spacing w:after="0" w:line="360" w:lineRule="auto"/>
        <w:jc w:val="both"/>
        <w:rPr>
          <w:rFonts w:ascii="Arial" w:eastAsia="Times New Roman" w:hAnsi="Arial" w:cs="Arial"/>
          <w:sz w:val="24"/>
          <w:szCs w:val="24"/>
          <w:lang w:val="en-US" w:eastAsia="nl-NL"/>
        </w:rPr>
      </w:pPr>
    </w:p>
    <w:p w14:paraId="165E01D3" w14:textId="77777777" w:rsidR="0057793C" w:rsidRDefault="0057793C" w:rsidP="0057793C">
      <w:pPr>
        <w:spacing w:after="0" w:line="360" w:lineRule="auto"/>
        <w:jc w:val="both"/>
        <w:rPr>
          <w:rFonts w:ascii="Arial" w:eastAsia="Times New Roman" w:hAnsi="Arial" w:cs="Arial"/>
          <w:sz w:val="24"/>
          <w:szCs w:val="24"/>
          <w:lang w:val="en-US" w:eastAsia="nl-NL"/>
        </w:rPr>
      </w:pPr>
    </w:p>
    <w:p w14:paraId="2F78C0F6" w14:textId="77777777" w:rsidR="0057793C" w:rsidRDefault="0057793C" w:rsidP="0057793C">
      <w:pPr>
        <w:spacing w:after="0" w:line="360" w:lineRule="auto"/>
        <w:jc w:val="both"/>
        <w:rPr>
          <w:rFonts w:ascii="Arial" w:eastAsia="Times New Roman" w:hAnsi="Arial" w:cs="Arial"/>
          <w:sz w:val="24"/>
          <w:szCs w:val="24"/>
          <w:lang w:val="en-US" w:eastAsia="nl-NL"/>
        </w:rPr>
      </w:pPr>
    </w:p>
    <w:p w14:paraId="468F77E1" w14:textId="77777777" w:rsidR="0057793C" w:rsidRDefault="0057793C" w:rsidP="0057793C">
      <w:pPr>
        <w:spacing w:after="0" w:line="360" w:lineRule="auto"/>
        <w:jc w:val="both"/>
        <w:rPr>
          <w:rFonts w:ascii="Arial" w:eastAsia="Times New Roman" w:hAnsi="Arial" w:cs="Arial"/>
          <w:sz w:val="24"/>
          <w:szCs w:val="24"/>
          <w:lang w:val="en-US" w:eastAsia="nl-NL"/>
        </w:rPr>
      </w:pPr>
    </w:p>
    <w:p w14:paraId="08F6DCC4" w14:textId="77777777" w:rsidR="0057793C" w:rsidRDefault="0057793C" w:rsidP="0057793C">
      <w:pPr>
        <w:spacing w:after="0" w:line="360" w:lineRule="auto"/>
        <w:jc w:val="both"/>
        <w:rPr>
          <w:rFonts w:ascii="Arial" w:eastAsia="Times New Roman" w:hAnsi="Arial" w:cs="Arial"/>
          <w:sz w:val="24"/>
          <w:szCs w:val="24"/>
          <w:lang w:val="en-US" w:eastAsia="nl-NL"/>
        </w:rPr>
      </w:pPr>
    </w:p>
    <w:p w14:paraId="017FFF82" w14:textId="77777777" w:rsidR="0057793C" w:rsidRDefault="0057793C" w:rsidP="0057793C">
      <w:pPr>
        <w:spacing w:after="0" w:line="360" w:lineRule="auto"/>
        <w:jc w:val="both"/>
        <w:rPr>
          <w:rFonts w:ascii="Arial" w:eastAsia="Times New Roman" w:hAnsi="Arial" w:cs="Arial"/>
          <w:sz w:val="24"/>
          <w:szCs w:val="24"/>
          <w:lang w:val="en-US" w:eastAsia="nl-NL"/>
        </w:rPr>
      </w:pPr>
    </w:p>
    <w:p w14:paraId="2679C976" w14:textId="77777777" w:rsidR="0057793C" w:rsidRDefault="0057793C" w:rsidP="0057793C">
      <w:pPr>
        <w:spacing w:after="0" w:line="360" w:lineRule="auto"/>
        <w:jc w:val="both"/>
        <w:rPr>
          <w:rFonts w:ascii="Arial" w:eastAsia="Times New Roman" w:hAnsi="Arial" w:cs="Arial"/>
          <w:sz w:val="24"/>
          <w:szCs w:val="24"/>
          <w:lang w:val="en-US" w:eastAsia="nl-NL"/>
        </w:rPr>
      </w:pPr>
    </w:p>
    <w:p w14:paraId="2932864B" w14:textId="77777777" w:rsidR="0057793C" w:rsidRDefault="0057793C" w:rsidP="0057793C">
      <w:pPr>
        <w:spacing w:after="0" w:line="360" w:lineRule="auto"/>
        <w:jc w:val="both"/>
        <w:rPr>
          <w:rFonts w:ascii="Arial" w:eastAsia="Times New Roman" w:hAnsi="Arial" w:cs="Arial"/>
          <w:sz w:val="24"/>
          <w:szCs w:val="24"/>
          <w:lang w:val="en-US" w:eastAsia="nl-NL"/>
        </w:rPr>
      </w:pPr>
    </w:p>
    <w:p w14:paraId="1256A2BC" w14:textId="77777777" w:rsidR="0057793C" w:rsidRDefault="0057793C" w:rsidP="0057793C">
      <w:pPr>
        <w:spacing w:after="0" w:line="360" w:lineRule="auto"/>
        <w:jc w:val="both"/>
        <w:rPr>
          <w:rFonts w:ascii="Arial" w:eastAsia="Times New Roman" w:hAnsi="Arial" w:cs="Arial"/>
          <w:sz w:val="24"/>
          <w:szCs w:val="24"/>
          <w:lang w:val="en-US" w:eastAsia="nl-NL"/>
        </w:rPr>
      </w:pPr>
    </w:p>
    <w:p w14:paraId="20ADB9F6" w14:textId="77777777" w:rsidR="0057793C" w:rsidRDefault="0057793C" w:rsidP="0057793C">
      <w:pPr>
        <w:spacing w:after="0" w:line="360" w:lineRule="auto"/>
        <w:jc w:val="both"/>
        <w:rPr>
          <w:rFonts w:ascii="Arial" w:eastAsia="Times New Roman" w:hAnsi="Arial" w:cs="Arial"/>
          <w:sz w:val="24"/>
          <w:szCs w:val="24"/>
          <w:lang w:val="en-US" w:eastAsia="nl-NL"/>
        </w:rPr>
      </w:pPr>
    </w:p>
    <w:p w14:paraId="43C3E247" w14:textId="77777777" w:rsidR="0057793C" w:rsidRDefault="0057793C" w:rsidP="0057793C">
      <w:pPr>
        <w:spacing w:after="0" w:line="360" w:lineRule="auto"/>
        <w:jc w:val="both"/>
        <w:rPr>
          <w:rFonts w:ascii="Arial" w:eastAsia="Times New Roman" w:hAnsi="Arial" w:cs="Arial"/>
          <w:sz w:val="24"/>
          <w:szCs w:val="24"/>
          <w:lang w:val="en-US" w:eastAsia="nl-NL"/>
        </w:rPr>
      </w:pPr>
    </w:p>
    <w:p w14:paraId="4CCCA010" w14:textId="77777777" w:rsidR="0057793C" w:rsidRDefault="0057793C" w:rsidP="0057793C">
      <w:pPr>
        <w:spacing w:after="0" w:line="360" w:lineRule="auto"/>
        <w:jc w:val="both"/>
        <w:rPr>
          <w:rFonts w:ascii="Arial" w:eastAsia="Times New Roman" w:hAnsi="Arial" w:cs="Arial"/>
          <w:sz w:val="24"/>
          <w:szCs w:val="24"/>
          <w:lang w:val="en-US" w:eastAsia="nl-NL"/>
        </w:rPr>
      </w:pPr>
    </w:p>
    <w:p w14:paraId="612554EF" w14:textId="77777777" w:rsidR="0057793C" w:rsidRDefault="0057793C" w:rsidP="0057793C">
      <w:pPr>
        <w:spacing w:after="0" w:line="360" w:lineRule="auto"/>
        <w:jc w:val="both"/>
        <w:rPr>
          <w:rFonts w:ascii="Arial" w:eastAsia="Times New Roman" w:hAnsi="Arial" w:cs="Arial"/>
          <w:sz w:val="24"/>
          <w:szCs w:val="24"/>
          <w:lang w:val="en-US" w:eastAsia="nl-NL"/>
        </w:rPr>
      </w:pPr>
    </w:p>
    <w:p w14:paraId="0C1C88BD" w14:textId="76847113" w:rsidR="00DB5CC2" w:rsidRPr="00D2373E" w:rsidRDefault="00DB5CC2" w:rsidP="00FF2F5C">
      <w:pPr>
        <w:pStyle w:val="ListParagraph"/>
        <w:numPr>
          <w:ilvl w:val="0"/>
          <w:numId w:val="2"/>
        </w:numPr>
        <w:spacing w:after="0" w:line="360" w:lineRule="auto"/>
        <w:jc w:val="both"/>
        <w:rPr>
          <w:rFonts w:ascii="Arial" w:eastAsia="Times New Roman" w:hAnsi="Arial" w:cs="Arial"/>
          <w:b/>
          <w:sz w:val="24"/>
          <w:szCs w:val="24"/>
          <w:lang w:val="en-US" w:eastAsia="nl-NL"/>
        </w:rPr>
      </w:pPr>
      <w:r w:rsidRPr="00D2373E">
        <w:rPr>
          <w:rFonts w:ascii="Arial" w:eastAsia="Times New Roman" w:hAnsi="Arial" w:cs="Arial"/>
          <w:b/>
          <w:sz w:val="24"/>
          <w:szCs w:val="24"/>
          <w:lang w:val="en-US" w:eastAsia="nl-NL"/>
        </w:rPr>
        <w:t>Introduction</w:t>
      </w:r>
    </w:p>
    <w:p w14:paraId="3DB683B7" w14:textId="63724F1C" w:rsidR="00853107" w:rsidRPr="008A3532" w:rsidRDefault="00F47899" w:rsidP="00FF2F5C">
      <w:pPr>
        <w:spacing w:after="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br/>
        <w:t>There has been a lot of discussion in the recent months on the difference between men and women in career paths</w:t>
      </w:r>
      <w:r w:rsidR="00853107" w:rsidRPr="008A3532">
        <w:rPr>
          <w:rFonts w:ascii="Arial" w:eastAsia="Times New Roman" w:hAnsi="Arial" w:cs="Arial"/>
          <w:sz w:val="24"/>
          <w:szCs w:val="24"/>
          <w:lang w:val="en-US" w:eastAsia="nl-NL"/>
        </w:rPr>
        <w:t xml:space="preserve"> and the differences in earnings. One recent example of this was a proposal by the Dutch government to introduce a quota for women in the boards of big corporates in the Netherlands. Another proposal by the government was to introduce a database of women which could be chosen for such a function. </w:t>
      </w:r>
      <w:r w:rsidR="004A267D" w:rsidRPr="008A3532">
        <w:rPr>
          <w:rFonts w:ascii="Arial" w:eastAsia="Times New Roman" w:hAnsi="Arial" w:cs="Arial"/>
          <w:sz w:val="24"/>
          <w:szCs w:val="24"/>
          <w:lang w:val="en-US" w:eastAsia="nl-NL"/>
        </w:rPr>
        <w:t>It is therefore clear that the government thinks that there is a significant difference between earnings of men and women</w:t>
      </w:r>
      <w:r w:rsidR="003256CA" w:rsidRPr="008A3532">
        <w:rPr>
          <w:rFonts w:ascii="Arial" w:eastAsia="Times New Roman" w:hAnsi="Arial" w:cs="Arial"/>
          <w:sz w:val="24"/>
          <w:szCs w:val="24"/>
          <w:lang w:val="en-US" w:eastAsia="nl-NL"/>
        </w:rPr>
        <w:t>.</w:t>
      </w:r>
      <w:r w:rsidR="004A267D" w:rsidRPr="008A3532">
        <w:rPr>
          <w:rFonts w:ascii="Arial" w:eastAsia="Times New Roman" w:hAnsi="Arial" w:cs="Arial"/>
          <w:sz w:val="24"/>
          <w:szCs w:val="24"/>
          <w:lang w:val="en-US" w:eastAsia="nl-NL"/>
        </w:rPr>
        <w:t xml:space="preserve"> </w:t>
      </w:r>
      <w:r w:rsidR="003256CA" w:rsidRPr="008A3532">
        <w:rPr>
          <w:rFonts w:ascii="Arial" w:eastAsia="Times New Roman" w:hAnsi="Arial" w:cs="Arial"/>
          <w:sz w:val="24"/>
          <w:szCs w:val="24"/>
          <w:lang w:val="en-US" w:eastAsia="nl-NL"/>
        </w:rPr>
        <w:t>I</w:t>
      </w:r>
      <w:r w:rsidR="004A267D" w:rsidRPr="008A3532">
        <w:rPr>
          <w:rFonts w:ascii="Arial" w:eastAsia="Times New Roman" w:hAnsi="Arial" w:cs="Arial"/>
          <w:sz w:val="24"/>
          <w:szCs w:val="24"/>
          <w:lang w:val="en-US" w:eastAsia="nl-NL"/>
        </w:rPr>
        <w:t>n this thesis I will try to explore if this wage gap has anything to do with the different career choices men and women make based on risk aversion</w:t>
      </w:r>
      <w:r w:rsidR="00C43A8D">
        <w:rPr>
          <w:rFonts w:ascii="Arial" w:eastAsia="Times New Roman" w:hAnsi="Arial" w:cs="Arial"/>
          <w:sz w:val="24"/>
          <w:szCs w:val="24"/>
          <w:lang w:val="en-US" w:eastAsia="nl-NL"/>
        </w:rPr>
        <w:t xml:space="preserve"> and willingness to compete</w:t>
      </w:r>
      <w:r w:rsidR="004A267D" w:rsidRPr="008A3532">
        <w:rPr>
          <w:rFonts w:ascii="Arial" w:eastAsia="Times New Roman" w:hAnsi="Arial" w:cs="Arial"/>
          <w:sz w:val="24"/>
          <w:szCs w:val="24"/>
          <w:lang w:val="en-US" w:eastAsia="nl-NL"/>
        </w:rPr>
        <w:t xml:space="preserve">. </w:t>
      </w:r>
    </w:p>
    <w:p w14:paraId="63B4FDDD" w14:textId="508BB49C" w:rsidR="00CB50F5" w:rsidRPr="008A3532" w:rsidRDefault="004A267D"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In this thesis I will </w:t>
      </w:r>
      <w:r w:rsidR="00C43A8D">
        <w:rPr>
          <w:rFonts w:ascii="Arial" w:eastAsia="Times New Roman" w:hAnsi="Arial" w:cs="Arial"/>
          <w:sz w:val="24"/>
          <w:szCs w:val="24"/>
          <w:lang w:val="en-US" w:eastAsia="nl-NL"/>
        </w:rPr>
        <w:t>investigate</w:t>
      </w:r>
      <w:r w:rsidRPr="008A3532">
        <w:rPr>
          <w:rFonts w:ascii="Arial" w:eastAsia="Times New Roman" w:hAnsi="Arial" w:cs="Arial"/>
          <w:sz w:val="24"/>
          <w:szCs w:val="24"/>
          <w:lang w:val="en-US" w:eastAsia="nl-NL"/>
        </w:rPr>
        <w:t xml:space="preserve"> the differences between men and women</w:t>
      </w:r>
      <w:r w:rsidR="00760325">
        <w:rPr>
          <w:rFonts w:ascii="Arial" w:eastAsia="Times New Roman" w:hAnsi="Arial" w:cs="Arial"/>
          <w:sz w:val="24"/>
          <w:szCs w:val="24"/>
          <w:lang w:val="en-US" w:eastAsia="nl-NL"/>
        </w:rPr>
        <w:t xml:space="preserve"> which are expected to play a role</w:t>
      </w:r>
      <w:r w:rsidRPr="008A3532">
        <w:rPr>
          <w:rFonts w:ascii="Arial" w:eastAsia="Times New Roman" w:hAnsi="Arial" w:cs="Arial"/>
          <w:sz w:val="24"/>
          <w:szCs w:val="24"/>
          <w:lang w:val="en-US" w:eastAsia="nl-NL"/>
        </w:rPr>
        <w:t xml:space="preserve"> </w:t>
      </w:r>
      <w:r w:rsidR="0022775D" w:rsidRPr="008A3532">
        <w:rPr>
          <w:rFonts w:ascii="Arial" w:eastAsia="Times New Roman" w:hAnsi="Arial" w:cs="Arial"/>
          <w:sz w:val="24"/>
          <w:szCs w:val="24"/>
          <w:lang w:val="en-US" w:eastAsia="nl-NL"/>
        </w:rPr>
        <w:t xml:space="preserve">in their respective career choices </w:t>
      </w:r>
      <w:r w:rsidR="00DB5CC2" w:rsidRPr="008A3532">
        <w:rPr>
          <w:rFonts w:ascii="Arial" w:eastAsia="Times New Roman" w:hAnsi="Arial" w:cs="Arial"/>
          <w:sz w:val="24"/>
          <w:szCs w:val="24"/>
          <w:lang w:val="en-US" w:eastAsia="nl-NL"/>
        </w:rPr>
        <w:t xml:space="preserve">using a number of different scientific articles. These articles will be compared and studied to give </w:t>
      </w:r>
      <w:r w:rsidR="00452B3C" w:rsidRPr="008A3532">
        <w:rPr>
          <w:rFonts w:ascii="Arial" w:eastAsia="Times New Roman" w:hAnsi="Arial" w:cs="Arial"/>
          <w:sz w:val="24"/>
          <w:szCs w:val="24"/>
          <w:lang w:val="en-US" w:eastAsia="nl-NL"/>
        </w:rPr>
        <w:t xml:space="preserve">a clear answer to the question: </w:t>
      </w:r>
      <w:r w:rsidR="00CB50F5" w:rsidRPr="008A3532">
        <w:rPr>
          <w:rFonts w:ascii="Arial" w:eastAsia="Times New Roman" w:hAnsi="Arial" w:cs="Arial"/>
          <w:sz w:val="24"/>
          <w:szCs w:val="24"/>
          <w:lang w:val="en-US" w:eastAsia="nl-NL"/>
        </w:rPr>
        <w:t xml:space="preserve">“Is the wage gap caused by women’s preferences of risk </w:t>
      </w:r>
      <w:r w:rsidR="00CB50F5" w:rsidRPr="008A3532">
        <w:rPr>
          <w:rFonts w:ascii="Arial" w:eastAsia="Times New Roman" w:hAnsi="Arial" w:cs="Arial"/>
          <w:sz w:val="24"/>
          <w:szCs w:val="24"/>
          <w:lang w:val="en-US" w:eastAsia="nl-NL"/>
        </w:rPr>
        <w:lastRenderedPageBreak/>
        <w:t>and competiveness”</w:t>
      </w:r>
      <w:r w:rsidR="00452B3C" w:rsidRPr="008A3532">
        <w:rPr>
          <w:rFonts w:ascii="Arial" w:eastAsia="Times New Roman" w:hAnsi="Arial" w:cs="Arial"/>
          <w:sz w:val="24"/>
          <w:szCs w:val="24"/>
          <w:lang w:val="en-US" w:eastAsia="nl-NL"/>
        </w:rPr>
        <w:t xml:space="preserve">. </w:t>
      </w:r>
      <w:r w:rsidR="00CB50F5" w:rsidRPr="008A3532">
        <w:rPr>
          <w:rFonts w:ascii="Arial" w:eastAsia="Times New Roman" w:hAnsi="Arial" w:cs="Arial"/>
          <w:sz w:val="24"/>
          <w:szCs w:val="24"/>
          <w:lang w:val="en-US" w:eastAsia="nl-NL"/>
        </w:rPr>
        <w:t xml:space="preserve">In this thesis this research question </w:t>
      </w:r>
      <w:r w:rsidR="003256CA" w:rsidRPr="008A3532">
        <w:rPr>
          <w:rFonts w:ascii="Arial" w:eastAsia="Times New Roman" w:hAnsi="Arial" w:cs="Arial"/>
          <w:sz w:val="24"/>
          <w:szCs w:val="24"/>
          <w:lang w:val="en-US" w:eastAsia="nl-NL"/>
        </w:rPr>
        <w:t>is</w:t>
      </w:r>
      <w:r w:rsidR="00CB50F5" w:rsidRPr="008A3532">
        <w:rPr>
          <w:rFonts w:ascii="Arial" w:eastAsia="Times New Roman" w:hAnsi="Arial" w:cs="Arial"/>
          <w:sz w:val="24"/>
          <w:szCs w:val="24"/>
          <w:lang w:val="en-US" w:eastAsia="nl-NL"/>
        </w:rPr>
        <w:t xml:space="preserve"> explored through a thorough review of the available literature on gender difference</w:t>
      </w:r>
      <w:r w:rsidR="00FC609E" w:rsidRPr="008A3532">
        <w:rPr>
          <w:rFonts w:ascii="Arial" w:eastAsia="Times New Roman" w:hAnsi="Arial" w:cs="Arial"/>
          <w:sz w:val="24"/>
          <w:szCs w:val="24"/>
          <w:lang w:val="en-US" w:eastAsia="nl-NL"/>
        </w:rPr>
        <w:t xml:space="preserve">s. The literature review will be split in different sections based on the topics that are relevant to answer the research question. </w:t>
      </w:r>
      <w:r w:rsidR="0014491B" w:rsidRPr="008A3532">
        <w:rPr>
          <w:rFonts w:ascii="Arial" w:eastAsia="Times New Roman" w:hAnsi="Arial" w:cs="Arial"/>
          <w:sz w:val="24"/>
          <w:szCs w:val="24"/>
          <w:lang w:val="en-US" w:eastAsia="nl-NL"/>
        </w:rPr>
        <w:t xml:space="preserve">The conclusion that can be drawn from various studies cited in this thesis is that, there is a wage gap at the moment which may be </w:t>
      </w:r>
      <w:r w:rsidR="000B642B">
        <w:rPr>
          <w:rFonts w:ascii="Arial" w:eastAsia="Times New Roman" w:hAnsi="Arial" w:cs="Arial"/>
          <w:sz w:val="24"/>
          <w:szCs w:val="24"/>
          <w:lang w:val="en-US" w:eastAsia="nl-NL"/>
        </w:rPr>
        <w:t>attributed</w:t>
      </w:r>
      <w:r w:rsidR="0014491B" w:rsidRPr="008A3532">
        <w:rPr>
          <w:rFonts w:ascii="Arial" w:eastAsia="Times New Roman" w:hAnsi="Arial" w:cs="Arial"/>
          <w:sz w:val="24"/>
          <w:szCs w:val="24"/>
          <w:lang w:val="en-US" w:eastAsia="nl-NL"/>
        </w:rPr>
        <w:t xml:space="preserve">to the different </w:t>
      </w:r>
      <w:r w:rsidR="00C43A8D">
        <w:rPr>
          <w:rFonts w:ascii="Arial" w:eastAsia="Times New Roman" w:hAnsi="Arial" w:cs="Arial"/>
          <w:sz w:val="24"/>
          <w:szCs w:val="24"/>
          <w:lang w:val="en-US" w:eastAsia="nl-NL"/>
        </w:rPr>
        <w:t>degrees</w:t>
      </w:r>
      <w:r w:rsidR="0014491B" w:rsidRPr="008A3532">
        <w:rPr>
          <w:rFonts w:ascii="Arial" w:eastAsia="Times New Roman" w:hAnsi="Arial" w:cs="Arial"/>
          <w:sz w:val="24"/>
          <w:szCs w:val="24"/>
          <w:lang w:val="en-US" w:eastAsia="nl-NL"/>
        </w:rPr>
        <w:t xml:space="preserve"> of risk aversion between men and women. This conclusion </w:t>
      </w:r>
      <w:r w:rsidR="00C43A8D">
        <w:rPr>
          <w:rFonts w:ascii="Arial" w:eastAsia="Times New Roman" w:hAnsi="Arial" w:cs="Arial"/>
          <w:sz w:val="24"/>
          <w:szCs w:val="24"/>
          <w:lang w:val="en-US" w:eastAsia="nl-NL"/>
        </w:rPr>
        <w:t>has</w:t>
      </w:r>
      <w:r w:rsidR="0014491B" w:rsidRPr="008A3532">
        <w:rPr>
          <w:rFonts w:ascii="Arial" w:eastAsia="Times New Roman" w:hAnsi="Arial" w:cs="Arial"/>
          <w:sz w:val="24"/>
          <w:szCs w:val="24"/>
          <w:lang w:val="en-US" w:eastAsia="nl-NL"/>
        </w:rPr>
        <w:t xml:space="preserve"> important implications for policy makers which will be discussed at the end of this thesis</w:t>
      </w:r>
      <w:r w:rsidR="00C43A8D">
        <w:rPr>
          <w:rFonts w:ascii="Arial" w:eastAsia="Times New Roman" w:hAnsi="Arial" w:cs="Arial"/>
          <w:sz w:val="24"/>
          <w:szCs w:val="24"/>
          <w:lang w:val="en-US" w:eastAsia="nl-NL"/>
        </w:rPr>
        <w:t xml:space="preserve"> and a future research will be pr</w:t>
      </w:r>
      <w:r w:rsidR="000B642B">
        <w:rPr>
          <w:rFonts w:ascii="Arial" w:eastAsia="Times New Roman" w:hAnsi="Arial" w:cs="Arial"/>
          <w:sz w:val="24"/>
          <w:szCs w:val="24"/>
          <w:lang w:val="en-US" w:eastAsia="nl-NL"/>
        </w:rPr>
        <w:t>oposed</w:t>
      </w:r>
      <w:r w:rsidR="0014491B" w:rsidRPr="008A3532">
        <w:rPr>
          <w:rFonts w:ascii="Arial" w:eastAsia="Times New Roman" w:hAnsi="Arial" w:cs="Arial"/>
          <w:sz w:val="24"/>
          <w:szCs w:val="24"/>
          <w:lang w:val="en-US" w:eastAsia="nl-NL"/>
        </w:rPr>
        <w:t xml:space="preserve">. </w:t>
      </w:r>
    </w:p>
    <w:p w14:paraId="749F5CD4"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20B92827"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7A4632D0"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583B57CA" w14:textId="77777777" w:rsidR="00E640AE" w:rsidRDefault="00E640AE" w:rsidP="00FF2F5C">
      <w:pPr>
        <w:spacing w:before="240" w:line="360" w:lineRule="auto"/>
        <w:jc w:val="both"/>
        <w:rPr>
          <w:rFonts w:ascii="Arial" w:eastAsia="Times New Roman" w:hAnsi="Arial" w:cs="Arial"/>
          <w:b/>
          <w:sz w:val="24"/>
          <w:szCs w:val="24"/>
          <w:lang w:val="en-US" w:eastAsia="nl-NL"/>
        </w:rPr>
      </w:pPr>
    </w:p>
    <w:p w14:paraId="77A3D3D8" w14:textId="77777777" w:rsidR="00E640AE" w:rsidRDefault="00E640AE" w:rsidP="00FF2F5C">
      <w:pPr>
        <w:spacing w:before="240" w:line="360" w:lineRule="auto"/>
        <w:jc w:val="both"/>
        <w:rPr>
          <w:rFonts w:ascii="Arial" w:eastAsia="Times New Roman" w:hAnsi="Arial" w:cs="Arial"/>
          <w:b/>
          <w:sz w:val="24"/>
          <w:szCs w:val="24"/>
          <w:lang w:val="en-US" w:eastAsia="nl-NL"/>
        </w:rPr>
      </w:pPr>
    </w:p>
    <w:p w14:paraId="72183CD0"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317BF4AF" w14:textId="7B2CEBFD" w:rsidR="00CB50F5" w:rsidRPr="00D2373E" w:rsidRDefault="00CB50F5" w:rsidP="00FF2F5C">
      <w:pPr>
        <w:pStyle w:val="ListParagraph"/>
        <w:numPr>
          <w:ilvl w:val="0"/>
          <w:numId w:val="2"/>
        </w:numPr>
        <w:spacing w:before="240" w:line="360" w:lineRule="auto"/>
        <w:jc w:val="both"/>
        <w:rPr>
          <w:rFonts w:ascii="Arial" w:eastAsia="Times New Roman" w:hAnsi="Arial" w:cs="Arial"/>
          <w:b/>
          <w:sz w:val="24"/>
          <w:szCs w:val="24"/>
          <w:lang w:val="en-US" w:eastAsia="nl-NL"/>
        </w:rPr>
      </w:pPr>
      <w:r w:rsidRPr="00D2373E">
        <w:rPr>
          <w:rFonts w:ascii="Arial" w:eastAsia="Times New Roman" w:hAnsi="Arial" w:cs="Arial"/>
          <w:b/>
          <w:sz w:val="24"/>
          <w:szCs w:val="24"/>
          <w:lang w:val="en-US" w:eastAsia="nl-NL"/>
        </w:rPr>
        <w:lastRenderedPageBreak/>
        <w:t>Motivation</w:t>
      </w:r>
    </w:p>
    <w:p w14:paraId="7B66988A" w14:textId="67DFD600" w:rsidR="00CB50F5" w:rsidRPr="008A3532" w:rsidRDefault="00CB50F5"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My motivation </w:t>
      </w:r>
      <w:r w:rsidR="003256CA" w:rsidRPr="008A3532">
        <w:rPr>
          <w:rFonts w:ascii="Arial" w:eastAsia="Times New Roman" w:hAnsi="Arial" w:cs="Arial"/>
          <w:sz w:val="24"/>
          <w:szCs w:val="24"/>
          <w:lang w:val="en-US" w:eastAsia="nl-NL"/>
        </w:rPr>
        <w:t>behind this</w:t>
      </w:r>
      <w:r w:rsidRPr="008A3532">
        <w:rPr>
          <w:rFonts w:ascii="Arial" w:eastAsia="Times New Roman" w:hAnsi="Arial" w:cs="Arial"/>
          <w:sz w:val="24"/>
          <w:szCs w:val="24"/>
          <w:lang w:val="en-US" w:eastAsia="nl-NL"/>
        </w:rPr>
        <w:t xml:space="preserve"> thesis </w:t>
      </w:r>
      <w:r w:rsidR="00FC609E" w:rsidRPr="008A3532">
        <w:rPr>
          <w:rFonts w:ascii="Arial" w:eastAsia="Times New Roman" w:hAnsi="Arial" w:cs="Arial"/>
          <w:sz w:val="24"/>
          <w:szCs w:val="24"/>
          <w:lang w:val="en-US" w:eastAsia="nl-NL"/>
        </w:rPr>
        <w:t>is that there is at the moment a discussion in the Netherlands about the so called wage gap</w:t>
      </w:r>
      <w:r w:rsidR="00795BF3" w:rsidRPr="008A3532">
        <w:rPr>
          <w:rFonts w:ascii="Arial" w:eastAsia="Times New Roman" w:hAnsi="Arial" w:cs="Arial"/>
          <w:sz w:val="24"/>
          <w:szCs w:val="24"/>
          <w:lang w:val="en-US" w:eastAsia="nl-NL"/>
        </w:rPr>
        <w:t xml:space="preserve"> </w:t>
      </w:r>
      <w:sdt>
        <w:sdtPr>
          <w:rPr>
            <w:rFonts w:ascii="Arial" w:eastAsia="Times New Roman" w:hAnsi="Arial" w:cs="Arial"/>
            <w:sz w:val="24"/>
            <w:szCs w:val="24"/>
            <w:lang w:val="en-US" w:eastAsia="nl-NL"/>
          </w:rPr>
          <w:id w:val="254711820"/>
          <w:citation/>
        </w:sdtPr>
        <w:sdtEndPr/>
        <w:sdtContent>
          <w:r w:rsidR="00795BF3" w:rsidRPr="008A3532">
            <w:rPr>
              <w:rFonts w:ascii="Arial" w:eastAsia="Times New Roman" w:hAnsi="Arial" w:cs="Arial"/>
              <w:sz w:val="24"/>
              <w:szCs w:val="24"/>
              <w:lang w:val="en-US" w:eastAsia="nl-NL"/>
            </w:rPr>
            <w:fldChar w:fldCharType="begin"/>
          </w:r>
          <w:r w:rsidR="00795BF3" w:rsidRPr="008A3532">
            <w:rPr>
              <w:rFonts w:ascii="Arial" w:eastAsia="Times New Roman" w:hAnsi="Arial" w:cs="Arial"/>
              <w:sz w:val="24"/>
              <w:szCs w:val="24"/>
              <w:lang w:val="en-US" w:eastAsia="nl-NL"/>
            </w:rPr>
            <w:instrText xml:space="preserve"> CITATION Lip13 \l 1033 </w:instrText>
          </w:r>
          <w:r w:rsidR="00795BF3"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(Lips, 2013)</w:t>
          </w:r>
          <w:r w:rsidR="00795BF3" w:rsidRPr="008A3532">
            <w:rPr>
              <w:rFonts w:ascii="Arial" w:eastAsia="Times New Roman" w:hAnsi="Arial" w:cs="Arial"/>
              <w:sz w:val="24"/>
              <w:szCs w:val="24"/>
              <w:lang w:val="en-US" w:eastAsia="nl-NL"/>
            </w:rPr>
            <w:fldChar w:fldCharType="end"/>
          </w:r>
        </w:sdtContent>
      </w:sdt>
      <w:r w:rsidR="00FC609E" w:rsidRPr="008A3532">
        <w:rPr>
          <w:rFonts w:ascii="Arial" w:eastAsia="Times New Roman" w:hAnsi="Arial" w:cs="Arial"/>
          <w:sz w:val="24"/>
          <w:szCs w:val="24"/>
          <w:lang w:val="en-US" w:eastAsia="nl-NL"/>
        </w:rPr>
        <w:t xml:space="preserve">. The wage gap implies that men and women get different wage for the same job. </w:t>
      </w:r>
      <w:r w:rsidR="003256CA" w:rsidRPr="008A3532">
        <w:rPr>
          <w:rFonts w:ascii="Arial" w:eastAsia="Times New Roman" w:hAnsi="Arial" w:cs="Arial"/>
          <w:sz w:val="24"/>
          <w:szCs w:val="24"/>
          <w:lang w:val="en-US" w:eastAsia="nl-NL"/>
        </w:rPr>
        <w:t xml:space="preserve"> In </w:t>
      </w:r>
      <w:r w:rsidR="00FC609E" w:rsidRPr="008A3532">
        <w:rPr>
          <w:rFonts w:ascii="Arial" w:eastAsia="Times New Roman" w:hAnsi="Arial" w:cs="Arial"/>
          <w:sz w:val="24"/>
          <w:szCs w:val="24"/>
          <w:lang w:val="en-US" w:eastAsia="nl-NL"/>
        </w:rPr>
        <w:t xml:space="preserve">an article on </w:t>
      </w:r>
      <w:r w:rsidR="00B31138" w:rsidRPr="008A3532">
        <w:rPr>
          <w:rFonts w:ascii="Arial" w:eastAsia="Times New Roman" w:hAnsi="Arial" w:cs="Arial"/>
          <w:sz w:val="24"/>
          <w:szCs w:val="24"/>
          <w:lang w:val="en-US" w:eastAsia="nl-NL"/>
        </w:rPr>
        <w:t xml:space="preserve">the wage gap </w:t>
      </w:r>
      <w:r w:rsidR="003256CA" w:rsidRPr="008A3532">
        <w:rPr>
          <w:rFonts w:ascii="Arial" w:eastAsia="Times New Roman" w:hAnsi="Arial" w:cs="Arial"/>
          <w:sz w:val="24"/>
          <w:szCs w:val="24"/>
          <w:lang w:val="en-US" w:eastAsia="nl-NL"/>
        </w:rPr>
        <w:t>on</w:t>
      </w:r>
      <w:r w:rsidR="00B31138" w:rsidRPr="008A3532">
        <w:rPr>
          <w:rFonts w:ascii="Arial" w:eastAsia="Times New Roman" w:hAnsi="Arial" w:cs="Arial"/>
          <w:sz w:val="24"/>
          <w:szCs w:val="24"/>
          <w:lang w:val="en-US" w:eastAsia="nl-NL"/>
        </w:rPr>
        <w:t xml:space="preserve"> the Guardian </w:t>
      </w:r>
      <w:sdt>
        <w:sdtPr>
          <w:rPr>
            <w:rFonts w:ascii="Arial" w:eastAsia="Times New Roman" w:hAnsi="Arial" w:cs="Arial"/>
            <w:sz w:val="24"/>
            <w:szCs w:val="24"/>
            <w:lang w:val="en-US" w:eastAsia="nl-NL"/>
          </w:rPr>
          <w:id w:val="1773052990"/>
          <w:citation/>
        </w:sdtPr>
        <w:sdtEndPr/>
        <w:sdtContent>
          <w:r w:rsidR="00B31138" w:rsidRPr="008A3532">
            <w:rPr>
              <w:rFonts w:ascii="Arial" w:eastAsia="Times New Roman" w:hAnsi="Arial" w:cs="Arial"/>
              <w:sz w:val="24"/>
              <w:szCs w:val="24"/>
              <w:lang w:val="en-US" w:eastAsia="nl-NL"/>
            </w:rPr>
            <w:fldChar w:fldCharType="begin"/>
          </w:r>
          <w:r w:rsidR="00B31138" w:rsidRPr="008A3532">
            <w:rPr>
              <w:rFonts w:ascii="Arial" w:eastAsia="Times New Roman" w:hAnsi="Arial" w:cs="Arial"/>
              <w:sz w:val="24"/>
              <w:szCs w:val="24"/>
              <w:lang w:val="en-US" w:eastAsia="nl-NL"/>
            </w:rPr>
            <w:instrText xml:space="preserve"> CITATION Top15 \l 1033 </w:instrText>
          </w:r>
          <w:r w:rsidR="00B31138"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(Topping, 2015)</w:t>
          </w:r>
          <w:r w:rsidR="00B31138" w:rsidRPr="008A3532">
            <w:rPr>
              <w:rFonts w:ascii="Arial" w:eastAsia="Times New Roman" w:hAnsi="Arial" w:cs="Arial"/>
              <w:sz w:val="24"/>
              <w:szCs w:val="24"/>
              <w:lang w:val="en-US" w:eastAsia="nl-NL"/>
            </w:rPr>
            <w:fldChar w:fldCharType="end"/>
          </w:r>
        </w:sdtContent>
      </w:sdt>
      <w:r w:rsidR="00E65BCE" w:rsidRPr="008A3532">
        <w:rPr>
          <w:rFonts w:ascii="Arial" w:eastAsia="Times New Roman" w:hAnsi="Arial" w:cs="Arial"/>
          <w:sz w:val="24"/>
          <w:szCs w:val="24"/>
          <w:lang w:val="en-US" w:eastAsia="nl-NL"/>
        </w:rPr>
        <w:t xml:space="preserve">it is </w:t>
      </w:r>
      <w:r w:rsidR="00B31138" w:rsidRPr="008A3532">
        <w:rPr>
          <w:rFonts w:ascii="Arial" w:eastAsia="Times New Roman" w:hAnsi="Arial" w:cs="Arial"/>
          <w:sz w:val="24"/>
          <w:szCs w:val="24"/>
          <w:lang w:val="en-US" w:eastAsia="nl-NL"/>
        </w:rPr>
        <w:t xml:space="preserve">shown that there is a pay gap of 16.9% in the </w:t>
      </w:r>
      <w:r w:rsidR="00C1779F" w:rsidRPr="008A3532">
        <w:rPr>
          <w:rFonts w:ascii="Arial" w:eastAsia="Times New Roman" w:hAnsi="Arial" w:cs="Arial"/>
          <w:sz w:val="24"/>
          <w:szCs w:val="24"/>
          <w:lang w:val="en-US" w:eastAsia="nl-NL"/>
        </w:rPr>
        <w:t>Netherlands,</w:t>
      </w:r>
      <w:r w:rsidR="00B31138" w:rsidRPr="008A3532">
        <w:rPr>
          <w:rFonts w:ascii="Arial" w:eastAsia="Times New Roman" w:hAnsi="Arial" w:cs="Arial"/>
          <w:sz w:val="24"/>
          <w:szCs w:val="24"/>
          <w:lang w:val="en-US" w:eastAsia="nl-NL"/>
        </w:rPr>
        <w:t xml:space="preserve"> furthermore there is a pay gap of 19.1% in the UK. </w:t>
      </w:r>
      <w:r w:rsidR="000A10D3" w:rsidRPr="008A3532">
        <w:rPr>
          <w:rFonts w:ascii="Arial" w:eastAsia="Times New Roman" w:hAnsi="Arial" w:cs="Arial"/>
          <w:sz w:val="24"/>
          <w:szCs w:val="24"/>
          <w:lang w:val="en-US" w:eastAsia="nl-NL"/>
        </w:rPr>
        <w:t xml:space="preserve">This shows that there is a significant difference in the pay that men and women get.  </w:t>
      </w:r>
      <w:r w:rsidR="000B642B">
        <w:rPr>
          <w:rFonts w:ascii="Arial" w:eastAsia="Times New Roman" w:hAnsi="Arial" w:cs="Arial"/>
          <w:sz w:val="24"/>
          <w:szCs w:val="24"/>
          <w:lang w:val="en-US" w:eastAsia="nl-NL"/>
        </w:rPr>
        <w:t>T</w:t>
      </w:r>
      <w:r w:rsidR="000A10D3" w:rsidRPr="008A3532">
        <w:rPr>
          <w:rFonts w:ascii="Arial" w:eastAsia="Times New Roman" w:hAnsi="Arial" w:cs="Arial"/>
          <w:sz w:val="24"/>
          <w:szCs w:val="24"/>
          <w:lang w:val="en-US" w:eastAsia="nl-NL"/>
        </w:rPr>
        <w:t xml:space="preserve">he </w:t>
      </w:r>
      <w:r w:rsidR="00E67B22" w:rsidRPr="008A3532">
        <w:rPr>
          <w:rFonts w:ascii="Arial" w:eastAsia="Times New Roman" w:hAnsi="Arial" w:cs="Arial"/>
          <w:sz w:val="24"/>
          <w:szCs w:val="24"/>
          <w:lang w:val="en-US" w:eastAsia="nl-NL"/>
        </w:rPr>
        <w:t>article also</w:t>
      </w:r>
      <w:r w:rsidR="000A10D3" w:rsidRPr="008A3532">
        <w:rPr>
          <w:rFonts w:ascii="Arial" w:eastAsia="Times New Roman" w:hAnsi="Arial" w:cs="Arial"/>
          <w:sz w:val="24"/>
          <w:szCs w:val="24"/>
          <w:lang w:val="en-US" w:eastAsia="nl-NL"/>
        </w:rPr>
        <w:t xml:space="preserve"> mentioned that the gap has been closing the last years, but that the progress has been very slow. </w:t>
      </w:r>
    </w:p>
    <w:p w14:paraId="29F6E477" w14:textId="109697EC" w:rsidR="00C97155" w:rsidRPr="008A3532" w:rsidRDefault="003256CA"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The first question of</w:t>
      </w:r>
      <w:r w:rsidR="000A10D3" w:rsidRPr="008A3532">
        <w:rPr>
          <w:rFonts w:ascii="Arial" w:eastAsia="Times New Roman" w:hAnsi="Arial" w:cs="Arial"/>
          <w:sz w:val="24"/>
          <w:szCs w:val="24"/>
          <w:lang w:val="en-US" w:eastAsia="nl-NL"/>
        </w:rPr>
        <w:t xml:space="preserve"> why the pay gap exists in the first place</w:t>
      </w:r>
      <w:r w:rsidRPr="008A3532">
        <w:rPr>
          <w:rFonts w:ascii="Arial" w:eastAsia="Times New Roman" w:hAnsi="Arial" w:cs="Arial"/>
          <w:sz w:val="24"/>
          <w:szCs w:val="24"/>
          <w:lang w:val="en-US" w:eastAsia="nl-NL"/>
        </w:rPr>
        <w:t xml:space="preserve"> is an important one because identifying the factors at stak</w:t>
      </w:r>
      <w:r w:rsidR="00AC4A43" w:rsidRPr="008A3532">
        <w:rPr>
          <w:rFonts w:ascii="Arial" w:eastAsia="Times New Roman" w:hAnsi="Arial" w:cs="Arial"/>
          <w:sz w:val="24"/>
          <w:szCs w:val="24"/>
          <w:lang w:val="en-US" w:eastAsia="nl-NL"/>
        </w:rPr>
        <w:t xml:space="preserve">e </w:t>
      </w:r>
      <w:r w:rsidR="00DA5402" w:rsidRPr="008A3532">
        <w:rPr>
          <w:rFonts w:ascii="Arial" w:eastAsia="Times New Roman" w:hAnsi="Arial" w:cs="Arial"/>
          <w:sz w:val="24"/>
          <w:szCs w:val="24"/>
          <w:lang w:val="en-US" w:eastAsia="nl-NL"/>
        </w:rPr>
        <w:t xml:space="preserve">is the key for effective economic policies, and </w:t>
      </w:r>
      <w:r w:rsidR="000A10D3" w:rsidRPr="008A3532">
        <w:rPr>
          <w:rFonts w:ascii="Arial" w:eastAsia="Times New Roman" w:hAnsi="Arial" w:cs="Arial"/>
          <w:sz w:val="24"/>
          <w:szCs w:val="24"/>
          <w:lang w:val="en-US" w:eastAsia="nl-NL"/>
        </w:rPr>
        <w:t xml:space="preserve">might help to come to a solution on how to solve the wage gap. In this thesis I will search for some of the underlying factors that might help explain the wage gap. </w:t>
      </w:r>
    </w:p>
    <w:p w14:paraId="7FA7664B" w14:textId="77777777" w:rsidR="00795BF3" w:rsidRPr="008A3532" w:rsidRDefault="00795BF3" w:rsidP="00FF2F5C">
      <w:pPr>
        <w:spacing w:before="240" w:line="360" w:lineRule="auto"/>
        <w:jc w:val="both"/>
        <w:rPr>
          <w:rFonts w:ascii="Arial" w:eastAsia="Times New Roman" w:hAnsi="Arial" w:cs="Arial"/>
          <w:b/>
          <w:sz w:val="24"/>
          <w:szCs w:val="24"/>
          <w:lang w:val="en-US" w:eastAsia="nl-NL"/>
        </w:rPr>
      </w:pPr>
    </w:p>
    <w:p w14:paraId="337AB24B" w14:textId="77777777" w:rsidR="00C1779F" w:rsidRPr="008A3532" w:rsidRDefault="00C1779F" w:rsidP="00FF2F5C">
      <w:pPr>
        <w:spacing w:before="240" w:line="360" w:lineRule="auto"/>
        <w:jc w:val="both"/>
        <w:rPr>
          <w:rFonts w:ascii="Arial" w:eastAsia="Times New Roman" w:hAnsi="Arial" w:cs="Arial"/>
          <w:b/>
          <w:sz w:val="24"/>
          <w:szCs w:val="24"/>
          <w:lang w:val="en-US" w:eastAsia="nl-NL"/>
        </w:rPr>
      </w:pPr>
    </w:p>
    <w:p w14:paraId="0516C942" w14:textId="77777777" w:rsidR="00C1779F" w:rsidRPr="008A3532" w:rsidRDefault="00C1779F" w:rsidP="00FF2F5C">
      <w:pPr>
        <w:spacing w:before="240" w:line="360" w:lineRule="auto"/>
        <w:jc w:val="both"/>
        <w:rPr>
          <w:rFonts w:ascii="Arial" w:eastAsia="Times New Roman" w:hAnsi="Arial" w:cs="Arial"/>
          <w:b/>
          <w:sz w:val="24"/>
          <w:szCs w:val="24"/>
          <w:lang w:val="en-US" w:eastAsia="nl-NL"/>
        </w:rPr>
      </w:pPr>
    </w:p>
    <w:p w14:paraId="20068793" w14:textId="77777777" w:rsidR="008D0A4F" w:rsidRPr="008A3532" w:rsidRDefault="008D0A4F" w:rsidP="00FF2F5C">
      <w:pPr>
        <w:spacing w:before="240" w:line="360" w:lineRule="auto"/>
        <w:jc w:val="both"/>
        <w:rPr>
          <w:rFonts w:ascii="Arial" w:eastAsia="Times New Roman" w:hAnsi="Arial" w:cs="Arial"/>
          <w:b/>
          <w:sz w:val="24"/>
          <w:szCs w:val="24"/>
          <w:lang w:val="en-US" w:eastAsia="nl-NL"/>
        </w:rPr>
      </w:pPr>
    </w:p>
    <w:p w14:paraId="41EB99FD"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067F6890"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60DB1422"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4FA0428E"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52261222"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1992864F"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25374404"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54391396"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444FDF6D" w14:textId="10A1EBD6" w:rsidR="00C97155" w:rsidRPr="00D2373E" w:rsidRDefault="00CB50F5" w:rsidP="00FF2F5C">
      <w:pPr>
        <w:pStyle w:val="ListParagraph"/>
        <w:numPr>
          <w:ilvl w:val="0"/>
          <w:numId w:val="2"/>
        </w:numPr>
        <w:spacing w:before="240" w:line="360" w:lineRule="auto"/>
        <w:jc w:val="both"/>
        <w:rPr>
          <w:rFonts w:ascii="Arial" w:eastAsia="Times New Roman" w:hAnsi="Arial" w:cs="Arial"/>
          <w:b/>
          <w:sz w:val="24"/>
          <w:szCs w:val="24"/>
          <w:lang w:val="en-US" w:eastAsia="nl-NL"/>
        </w:rPr>
      </w:pPr>
      <w:r w:rsidRPr="00D2373E">
        <w:rPr>
          <w:rFonts w:ascii="Arial" w:eastAsia="Times New Roman" w:hAnsi="Arial" w:cs="Arial"/>
          <w:b/>
          <w:sz w:val="24"/>
          <w:szCs w:val="24"/>
          <w:lang w:val="en-US" w:eastAsia="nl-NL"/>
        </w:rPr>
        <w:t xml:space="preserve">Literature </w:t>
      </w:r>
      <w:r w:rsidR="003509C5" w:rsidRPr="00D2373E">
        <w:rPr>
          <w:rFonts w:ascii="Arial" w:eastAsia="Times New Roman" w:hAnsi="Arial" w:cs="Arial"/>
          <w:b/>
          <w:sz w:val="24"/>
          <w:szCs w:val="24"/>
          <w:lang w:val="en-US" w:eastAsia="nl-NL"/>
        </w:rPr>
        <w:t xml:space="preserve">review </w:t>
      </w:r>
    </w:p>
    <w:p w14:paraId="6898CB3E" w14:textId="625A6DAD" w:rsidR="005477AC" w:rsidRPr="008A3532" w:rsidRDefault="00C97155"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lastRenderedPageBreak/>
        <w:t xml:space="preserve">This thesis will use a literature review to explore the different opinions voiced in the different papers written on the subject matter. In the </w:t>
      </w:r>
      <w:r w:rsidR="00EA4BD5" w:rsidRPr="008A3532">
        <w:rPr>
          <w:rFonts w:ascii="Arial" w:eastAsia="Times New Roman" w:hAnsi="Arial" w:cs="Arial"/>
          <w:sz w:val="24"/>
          <w:szCs w:val="24"/>
          <w:lang w:val="en-US" w:eastAsia="nl-NL"/>
        </w:rPr>
        <w:t>summary</w:t>
      </w:r>
      <w:r w:rsidRPr="008A3532">
        <w:rPr>
          <w:rFonts w:ascii="Arial" w:eastAsia="Times New Roman" w:hAnsi="Arial" w:cs="Arial"/>
          <w:sz w:val="24"/>
          <w:szCs w:val="24"/>
          <w:lang w:val="en-US" w:eastAsia="nl-NL"/>
        </w:rPr>
        <w:t xml:space="preserve"> section these findings will be summarized in a comprehensive manner and finally in the discussion I will discuss what kind of further research will be necessary. </w:t>
      </w:r>
      <w:r w:rsidR="00795BF3" w:rsidRPr="008A3532">
        <w:rPr>
          <w:rFonts w:ascii="Arial" w:eastAsia="Times New Roman" w:hAnsi="Arial" w:cs="Arial"/>
          <w:sz w:val="24"/>
          <w:szCs w:val="24"/>
          <w:lang w:val="en-US" w:eastAsia="nl-NL"/>
        </w:rPr>
        <w:t>Furthermore</w:t>
      </w:r>
      <w:r w:rsidR="003256CA" w:rsidRPr="008A3532">
        <w:rPr>
          <w:rFonts w:ascii="Arial" w:eastAsia="Times New Roman" w:hAnsi="Arial" w:cs="Arial"/>
          <w:sz w:val="24"/>
          <w:szCs w:val="24"/>
          <w:lang w:val="en-US" w:eastAsia="nl-NL"/>
        </w:rPr>
        <w:t>,</w:t>
      </w:r>
      <w:r w:rsidR="00795BF3" w:rsidRPr="008A3532">
        <w:rPr>
          <w:rFonts w:ascii="Arial" w:eastAsia="Times New Roman" w:hAnsi="Arial" w:cs="Arial"/>
          <w:sz w:val="24"/>
          <w:szCs w:val="24"/>
          <w:lang w:val="en-US" w:eastAsia="nl-NL"/>
        </w:rPr>
        <w:t xml:space="preserve"> the literature </w:t>
      </w:r>
      <w:r w:rsidR="003256CA" w:rsidRPr="008A3532">
        <w:rPr>
          <w:rFonts w:ascii="Arial" w:eastAsia="Times New Roman" w:hAnsi="Arial" w:cs="Arial"/>
          <w:sz w:val="24"/>
          <w:szCs w:val="24"/>
          <w:lang w:val="en-US" w:eastAsia="nl-NL"/>
        </w:rPr>
        <w:t>is</w:t>
      </w:r>
      <w:r w:rsidR="00F306CE" w:rsidRPr="008A3532">
        <w:rPr>
          <w:rFonts w:ascii="Arial" w:eastAsia="Times New Roman" w:hAnsi="Arial" w:cs="Arial"/>
          <w:sz w:val="24"/>
          <w:szCs w:val="24"/>
          <w:lang w:val="en-US" w:eastAsia="nl-NL"/>
        </w:rPr>
        <w:t xml:space="preserve"> divided into subsections. </w:t>
      </w:r>
      <w:r w:rsidR="00E67B22" w:rsidRPr="008A3532">
        <w:rPr>
          <w:rFonts w:ascii="Arial" w:eastAsia="Times New Roman" w:hAnsi="Arial" w:cs="Arial"/>
          <w:sz w:val="24"/>
          <w:szCs w:val="24"/>
          <w:lang w:val="en-US" w:eastAsia="nl-NL"/>
        </w:rPr>
        <w:t>In section</w:t>
      </w:r>
      <w:r w:rsidR="000B642B">
        <w:rPr>
          <w:rFonts w:ascii="Arial" w:eastAsia="Times New Roman" w:hAnsi="Arial" w:cs="Arial"/>
          <w:sz w:val="24"/>
          <w:szCs w:val="24"/>
          <w:lang w:val="en-US" w:eastAsia="nl-NL"/>
        </w:rPr>
        <w:t xml:space="preserve"> 4.1.</w:t>
      </w:r>
      <w:r w:rsidR="003256CA" w:rsidRPr="008A3532">
        <w:rPr>
          <w:rFonts w:ascii="Arial" w:eastAsia="Times New Roman" w:hAnsi="Arial" w:cs="Arial"/>
          <w:sz w:val="24"/>
          <w:szCs w:val="24"/>
          <w:lang w:val="en-US" w:eastAsia="nl-NL"/>
        </w:rPr>
        <w:t xml:space="preserve"> I will provide a review of literature on wage gap. In this section, I will present empirical findings on wage gap </w:t>
      </w:r>
      <w:r w:rsidR="00DA5402" w:rsidRPr="008A3532">
        <w:rPr>
          <w:rFonts w:ascii="Arial" w:eastAsia="Times New Roman" w:hAnsi="Arial" w:cs="Arial"/>
          <w:sz w:val="24"/>
          <w:szCs w:val="24"/>
          <w:lang w:val="en-US" w:eastAsia="nl-NL"/>
        </w:rPr>
        <w:t>in previous research</w:t>
      </w:r>
      <w:r w:rsidR="003256CA" w:rsidRPr="008A3532">
        <w:rPr>
          <w:rFonts w:ascii="Arial" w:eastAsia="Times New Roman" w:hAnsi="Arial" w:cs="Arial"/>
          <w:sz w:val="24"/>
          <w:szCs w:val="24"/>
          <w:lang w:val="en-US" w:eastAsia="nl-NL"/>
        </w:rPr>
        <w:t xml:space="preserve">. </w:t>
      </w:r>
      <w:r w:rsidR="00E67B22" w:rsidRPr="008A3532">
        <w:rPr>
          <w:rFonts w:ascii="Arial" w:eastAsia="Times New Roman" w:hAnsi="Arial" w:cs="Arial"/>
          <w:sz w:val="24"/>
          <w:szCs w:val="24"/>
          <w:lang w:val="en-US" w:eastAsia="nl-NL"/>
        </w:rPr>
        <w:t>In the next sections</w:t>
      </w:r>
      <w:r w:rsidR="00E67B22">
        <w:rPr>
          <w:rFonts w:ascii="Arial" w:eastAsia="Times New Roman" w:hAnsi="Arial" w:cs="Arial"/>
          <w:sz w:val="24"/>
          <w:szCs w:val="24"/>
          <w:lang w:val="en-US" w:eastAsia="nl-NL"/>
        </w:rPr>
        <w:t xml:space="preserve"> 4.2 and 4.3</w:t>
      </w:r>
      <w:r w:rsidR="00E67B22" w:rsidRPr="008A3532">
        <w:rPr>
          <w:rFonts w:ascii="Arial" w:eastAsia="Times New Roman" w:hAnsi="Arial" w:cs="Arial"/>
          <w:sz w:val="24"/>
          <w:szCs w:val="24"/>
          <w:lang w:val="en-US" w:eastAsia="nl-NL"/>
        </w:rPr>
        <w:t xml:space="preserve">, I will review the literature on gender differences in preferences in fields that are expected to play a role in career decisions. </w:t>
      </w:r>
      <w:r w:rsidR="00DA5402" w:rsidRPr="008A3532">
        <w:rPr>
          <w:rFonts w:ascii="Arial" w:eastAsia="Times New Roman" w:hAnsi="Arial" w:cs="Arial"/>
          <w:sz w:val="24"/>
          <w:szCs w:val="24"/>
          <w:lang w:val="en-US" w:eastAsia="nl-NL"/>
        </w:rPr>
        <w:t xml:space="preserve">In these sections I will focus on gender differences in risk preferences and competitiveness which were commonly investigated in the literature. </w:t>
      </w:r>
      <w:r w:rsidR="004B798D" w:rsidRPr="008A3532">
        <w:rPr>
          <w:rFonts w:ascii="Arial" w:eastAsia="Times New Roman" w:hAnsi="Arial" w:cs="Arial"/>
          <w:sz w:val="24"/>
          <w:szCs w:val="24"/>
          <w:lang w:val="en-US" w:eastAsia="nl-NL"/>
        </w:rPr>
        <w:t>In the section literature on negotiation competitiveness</w:t>
      </w:r>
      <w:r w:rsidR="000B642B">
        <w:rPr>
          <w:rFonts w:ascii="Arial" w:eastAsia="Times New Roman" w:hAnsi="Arial" w:cs="Arial"/>
          <w:sz w:val="24"/>
          <w:szCs w:val="24"/>
          <w:lang w:val="en-US" w:eastAsia="nl-NL"/>
        </w:rPr>
        <w:t>,</w:t>
      </w:r>
      <w:r w:rsidR="004B798D" w:rsidRPr="008A3532">
        <w:rPr>
          <w:rFonts w:ascii="Arial" w:eastAsia="Times New Roman" w:hAnsi="Arial" w:cs="Arial"/>
          <w:sz w:val="24"/>
          <w:szCs w:val="24"/>
          <w:lang w:val="en-US" w:eastAsia="nl-NL"/>
        </w:rPr>
        <w:t xml:space="preserve"> I will look at the different ways in which men and women negotiate.  Finally </w:t>
      </w:r>
      <w:r w:rsidR="00E67B22" w:rsidRPr="008A3532">
        <w:rPr>
          <w:rFonts w:ascii="Arial" w:eastAsia="Times New Roman" w:hAnsi="Arial" w:cs="Arial"/>
          <w:sz w:val="24"/>
          <w:szCs w:val="24"/>
          <w:lang w:val="en-US" w:eastAsia="nl-NL"/>
        </w:rPr>
        <w:t>in section</w:t>
      </w:r>
      <w:r w:rsidR="000B642B">
        <w:rPr>
          <w:rFonts w:ascii="Arial" w:eastAsia="Times New Roman" w:hAnsi="Arial" w:cs="Arial"/>
          <w:sz w:val="24"/>
          <w:szCs w:val="24"/>
          <w:lang w:val="en-US" w:eastAsia="nl-NL"/>
        </w:rPr>
        <w:t xml:space="preserve"> 4.4, by looking in to the</w:t>
      </w:r>
      <w:r w:rsidR="00401D0A" w:rsidRPr="008A3532">
        <w:rPr>
          <w:rFonts w:ascii="Arial" w:eastAsia="Times New Roman" w:hAnsi="Arial" w:cs="Arial"/>
          <w:sz w:val="24"/>
          <w:szCs w:val="24"/>
          <w:lang w:val="en-US" w:eastAsia="nl-NL"/>
        </w:rPr>
        <w:t xml:space="preserve"> literature on </w:t>
      </w:r>
      <w:r w:rsidR="000B642B">
        <w:rPr>
          <w:rFonts w:ascii="Arial" w:eastAsia="Times New Roman" w:hAnsi="Arial" w:cs="Arial"/>
          <w:sz w:val="24"/>
          <w:szCs w:val="24"/>
          <w:lang w:val="en-US" w:eastAsia="nl-NL"/>
        </w:rPr>
        <w:t>“</w:t>
      </w:r>
      <w:r w:rsidR="00401D0A" w:rsidRPr="008A3532">
        <w:rPr>
          <w:rFonts w:ascii="Arial" w:eastAsia="Times New Roman" w:hAnsi="Arial" w:cs="Arial"/>
          <w:sz w:val="24"/>
          <w:szCs w:val="24"/>
          <w:lang w:val="en-US" w:eastAsia="nl-NL"/>
        </w:rPr>
        <w:t>nature versus nurture</w:t>
      </w:r>
      <w:r w:rsidR="000B642B">
        <w:rPr>
          <w:rFonts w:ascii="Arial" w:eastAsia="Times New Roman" w:hAnsi="Arial" w:cs="Arial"/>
          <w:sz w:val="24"/>
          <w:szCs w:val="24"/>
          <w:lang w:val="en-US" w:eastAsia="nl-NL"/>
        </w:rPr>
        <w:t>”</w:t>
      </w:r>
      <w:r w:rsidR="00DA5402" w:rsidRPr="008A3532">
        <w:rPr>
          <w:rFonts w:ascii="Arial" w:eastAsia="Times New Roman" w:hAnsi="Arial" w:cs="Arial"/>
          <w:sz w:val="24"/>
          <w:szCs w:val="24"/>
          <w:lang w:val="en-US" w:eastAsia="nl-NL"/>
        </w:rPr>
        <w:t>, I will further explore the reasons behind gender differences</w:t>
      </w:r>
      <w:r w:rsidR="00EA4BD5" w:rsidRPr="008A3532">
        <w:rPr>
          <w:rFonts w:ascii="Arial" w:eastAsia="Times New Roman" w:hAnsi="Arial" w:cs="Arial"/>
          <w:sz w:val="24"/>
          <w:szCs w:val="24"/>
          <w:lang w:val="en-US" w:eastAsia="nl-NL"/>
        </w:rPr>
        <w:t xml:space="preserve"> with a discussion of nature versus</w:t>
      </w:r>
      <w:r w:rsidR="00DA5402" w:rsidRPr="008A3532">
        <w:rPr>
          <w:rFonts w:ascii="Arial" w:eastAsia="Times New Roman" w:hAnsi="Arial" w:cs="Arial"/>
          <w:sz w:val="24"/>
          <w:szCs w:val="24"/>
          <w:lang w:val="en-US" w:eastAsia="nl-NL"/>
        </w:rPr>
        <w:t xml:space="preserve"> nurture arguments</w:t>
      </w:r>
      <w:r w:rsidR="003509C5" w:rsidRPr="008A3532">
        <w:rPr>
          <w:rFonts w:ascii="Arial" w:eastAsia="Times New Roman" w:hAnsi="Arial" w:cs="Arial"/>
          <w:sz w:val="24"/>
          <w:szCs w:val="24"/>
          <w:lang w:val="en-US" w:eastAsia="nl-NL"/>
        </w:rPr>
        <w:t xml:space="preserve">. </w:t>
      </w:r>
    </w:p>
    <w:p w14:paraId="48B9EF47" w14:textId="04C10851" w:rsidR="005B496A" w:rsidRPr="008A3532" w:rsidRDefault="005B496A"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These subsections serve the purpose of structuring the literature review, after the literature review the</w:t>
      </w:r>
      <w:r w:rsidR="004B798D" w:rsidRPr="008A3532">
        <w:rPr>
          <w:rFonts w:ascii="Arial" w:eastAsia="Times New Roman" w:hAnsi="Arial" w:cs="Arial"/>
          <w:sz w:val="24"/>
          <w:szCs w:val="24"/>
          <w:lang w:val="en-US" w:eastAsia="nl-NL"/>
        </w:rPr>
        <w:t>se</w:t>
      </w:r>
      <w:r w:rsidRPr="008A3532">
        <w:rPr>
          <w:rFonts w:ascii="Arial" w:eastAsia="Times New Roman" w:hAnsi="Arial" w:cs="Arial"/>
          <w:sz w:val="24"/>
          <w:szCs w:val="24"/>
          <w:lang w:val="en-US" w:eastAsia="nl-NL"/>
        </w:rPr>
        <w:t xml:space="preserve"> subsections will be </w:t>
      </w:r>
      <w:r w:rsidR="000B642B">
        <w:rPr>
          <w:rFonts w:ascii="Arial" w:eastAsia="Times New Roman" w:hAnsi="Arial" w:cs="Arial"/>
          <w:sz w:val="24"/>
          <w:szCs w:val="24"/>
          <w:lang w:val="en-US" w:eastAsia="nl-NL"/>
        </w:rPr>
        <w:t xml:space="preserve">summarized and </w:t>
      </w:r>
      <w:r w:rsidRPr="008A3532">
        <w:rPr>
          <w:rFonts w:ascii="Arial" w:eastAsia="Times New Roman" w:hAnsi="Arial" w:cs="Arial"/>
          <w:sz w:val="24"/>
          <w:szCs w:val="24"/>
          <w:lang w:val="en-US" w:eastAsia="nl-NL"/>
        </w:rPr>
        <w:t>discussed in</w:t>
      </w:r>
      <w:r w:rsidR="006F145E">
        <w:rPr>
          <w:rFonts w:ascii="Arial" w:eastAsia="Times New Roman" w:hAnsi="Arial" w:cs="Arial"/>
          <w:sz w:val="24"/>
          <w:szCs w:val="24"/>
          <w:lang w:val="en-US" w:eastAsia="nl-NL"/>
        </w:rPr>
        <w:t xml:space="preserve"> section 5</w:t>
      </w:r>
      <w:r w:rsidR="00E67B22">
        <w:rPr>
          <w:rFonts w:ascii="Arial" w:eastAsia="Times New Roman" w:hAnsi="Arial" w:cs="Arial"/>
          <w:sz w:val="24"/>
          <w:szCs w:val="24"/>
          <w:lang w:val="en-US" w:eastAsia="nl-NL"/>
        </w:rPr>
        <w:t>.</w:t>
      </w:r>
      <w:r w:rsidRPr="008A3532">
        <w:rPr>
          <w:rFonts w:ascii="Arial" w:eastAsia="Times New Roman" w:hAnsi="Arial" w:cs="Arial"/>
          <w:sz w:val="24"/>
          <w:szCs w:val="24"/>
          <w:lang w:val="en-US" w:eastAsia="nl-NL"/>
        </w:rPr>
        <w:t xml:space="preserve"> </w:t>
      </w:r>
    </w:p>
    <w:p w14:paraId="201D43E5" w14:textId="2381103A" w:rsidR="0018664B" w:rsidRPr="00D2373E" w:rsidRDefault="0018664B" w:rsidP="00FF2F5C">
      <w:pPr>
        <w:pStyle w:val="ListParagraph"/>
        <w:numPr>
          <w:ilvl w:val="1"/>
          <w:numId w:val="2"/>
        </w:numPr>
        <w:spacing w:before="240" w:line="360" w:lineRule="auto"/>
        <w:jc w:val="both"/>
        <w:rPr>
          <w:rFonts w:ascii="Arial" w:eastAsia="Times New Roman" w:hAnsi="Arial" w:cs="Arial"/>
          <w:i/>
          <w:sz w:val="24"/>
          <w:szCs w:val="24"/>
          <w:u w:val="single"/>
          <w:lang w:val="en-US" w:eastAsia="nl-NL"/>
        </w:rPr>
      </w:pPr>
      <w:r w:rsidRPr="00D2373E">
        <w:rPr>
          <w:rFonts w:ascii="Arial" w:eastAsia="Times New Roman" w:hAnsi="Arial" w:cs="Arial"/>
          <w:i/>
          <w:sz w:val="24"/>
          <w:szCs w:val="24"/>
          <w:u w:val="single"/>
          <w:lang w:val="en-US" w:eastAsia="nl-NL"/>
        </w:rPr>
        <w:t>Literature on the wage gap</w:t>
      </w:r>
    </w:p>
    <w:p w14:paraId="1BF59333" w14:textId="77777777" w:rsidR="00FE17A6" w:rsidRPr="008A3532" w:rsidRDefault="00FE17A6"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lastRenderedPageBreak/>
        <w:t xml:space="preserve">In the article “The Gender Pay Gap: Have Women Gone as Far as They Can?” by </w:t>
      </w:r>
      <w:sdt>
        <w:sdtPr>
          <w:rPr>
            <w:rFonts w:ascii="Arial" w:eastAsia="Times New Roman" w:hAnsi="Arial" w:cs="Arial"/>
            <w:sz w:val="24"/>
            <w:szCs w:val="24"/>
            <w:lang w:val="en-US" w:eastAsia="nl-NL"/>
          </w:rPr>
          <w:id w:val="1874960615"/>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Bla07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(Blau &amp; Kahn, 2007)</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the wage gap (or gender pay gap as it is called in this article) is discussed at length. The article shows the trend that the gender pay gap has followed and offers some explanations for its causes and its effects. After the Second World War the gender pay gap has been closing, this is mainly due to the increasing amount of women in the labor force. Furthermore in the 1990’s the wage gap had closed even more to around 80%, this was also due to the overall status of the labor market. The general inequality in the labor market had decreased further during these years and that also affected the gender pay gap. It is argued that in the future there will be a further decrease in the gender pay gap; however the change will come more gradually than before. This is mainly because of the fact that women are already participating more in the labor market and also are better educated than they were decades ago. After reading this article one might argue that the wage gap/pay gap is closing however it has not closed as of yet. </w:t>
      </w:r>
    </w:p>
    <w:p w14:paraId="7222A951" w14:textId="371CBAA8" w:rsidR="008C1376" w:rsidRPr="008A3532" w:rsidRDefault="00FE17A6"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The </w:t>
      </w:r>
      <w:r w:rsidR="0018664B" w:rsidRPr="008A3532">
        <w:rPr>
          <w:rFonts w:ascii="Arial" w:eastAsia="Times New Roman" w:hAnsi="Arial" w:cs="Arial"/>
          <w:sz w:val="24"/>
          <w:szCs w:val="24"/>
          <w:lang w:val="en-US" w:eastAsia="nl-NL"/>
        </w:rPr>
        <w:t xml:space="preserve">article </w:t>
      </w:r>
      <w:r w:rsidR="00401D0A" w:rsidRPr="008A3532">
        <w:rPr>
          <w:rFonts w:ascii="Arial" w:eastAsia="Times New Roman" w:hAnsi="Arial" w:cs="Arial"/>
          <w:sz w:val="24"/>
          <w:szCs w:val="24"/>
          <w:lang w:val="en-US" w:eastAsia="nl-NL"/>
        </w:rPr>
        <w:t xml:space="preserve">by </w:t>
      </w:r>
      <w:sdt>
        <w:sdtPr>
          <w:rPr>
            <w:rFonts w:ascii="Arial" w:eastAsia="Times New Roman" w:hAnsi="Arial" w:cs="Arial"/>
            <w:sz w:val="24"/>
            <w:szCs w:val="24"/>
            <w:lang w:val="en-US" w:eastAsia="nl-NL"/>
          </w:rPr>
          <w:id w:val="-1612737847"/>
          <w:citation/>
        </w:sdtPr>
        <w:sdtEndPr/>
        <w:sdtContent>
          <w:r w:rsidR="00401D0A" w:rsidRPr="008A3532">
            <w:rPr>
              <w:rFonts w:ascii="Arial" w:eastAsia="Times New Roman" w:hAnsi="Arial" w:cs="Arial"/>
              <w:sz w:val="24"/>
              <w:szCs w:val="24"/>
              <w:lang w:val="en-US" w:eastAsia="nl-NL"/>
            </w:rPr>
            <w:fldChar w:fldCharType="begin"/>
          </w:r>
          <w:r w:rsidR="00401D0A" w:rsidRPr="008A3532">
            <w:rPr>
              <w:rFonts w:ascii="Arial" w:eastAsia="Times New Roman" w:hAnsi="Arial" w:cs="Arial"/>
              <w:sz w:val="24"/>
              <w:szCs w:val="24"/>
              <w:lang w:val="en-US" w:eastAsia="nl-NL"/>
            </w:rPr>
            <w:instrText xml:space="preserve"> CITATION Lip13 \l 1033 </w:instrText>
          </w:r>
          <w:r w:rsidR="00401D0A"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(Lips, 2013)</w:t>
          </w:r>
          <w:r w:rsidR="00401D0A" w:rsidRPr="008A3532">
            <w:rPr>
              <w:rFonts w:ascii="Arial" w:eastAsia="Times New Roman" w:hAnsi="Arial" w:cs="Arial"/>
              <w:sz w:val="24"/>
              <w:szCs w:val="24"/>
              <w:lang w:val="en-US" w:eastAsia="nl-NL"/>
            </w:rPr>
            <w:fldChar w:fldCharType="end"/>
          </w:r>
        </w:sdtContent>
      </w:sdt>
      <w:r w:rsidR="00401D0A" w:rsidRPr="008A3532">
        <w:rPr>
          <w:rFonts w:ascii="Arial" w:eastAsia="Times New Roman" w:hAnsi="Arial" w:cs="Arial"/>
          <w:sz w:val="24"/>
          <w:szCs w:val="24"/>
          <w:lang w:val="en-US" w:eastAsia="nl-NL"/>
        </w:rPr>
        <w:t xml:space="preserve"> </w:t>
      </w:r>
      <w:r w:rsidR="0018664B" w:rsidRPr="008A3532">
        <w:rPr>
          <w:rFonts w:ascii="Arial" w:eastAsia="Times New Roman" w:hAnsi="Arial" w:cs="Arial"/>
          <w:sz w:val="24"/>
          <w:szCs w:val="24"/>
          <w:lang w:val="en-US" w:eastAsia="nl-NL"/>
        </w:rPr>
        <w:t>the relevance of the wage gap is discussed. The author comes to the conclusion that there does exist a wage gap between men and women. Even in CEO pay there exists a difference in pay even when controlled for differences in human capital organizational size and performance variables.</w:t>
      </w:r>
      <w:r w:rsidR="00514626" w:rsidRPr="008A3532">
        <w:rPr>
          <w:rFonts w:ascii="Arial" w:eastAsia="Times New Roman" w:hAnsi="Arial" w:cs="Arial"/>
          <w:sz w:val="24"/>
          <w:szCs w:val="24"/>
          <w:lang w:val="en-US" w:eastAsia="nl-NL"/>
        </w:rPr>
        <w:t xml:space="preserve"> The working paper by </w:t>
      </w:r>
      <w:sdt>
        <w:sdtPr>
          <w:rPr>
            <w:rFonts w:ascii="Arial" w:eastAsia="Times New Roman" w:hAnsi="Arial" w:cs="Arial"/>
            <w:sz w:val="24"/>
            <w:szCs w:val="24"/>
            <w:lang w:val="en-US" w:eastAsia="nl-NL"/>
          </w:rPr>
          <w:id w:val="1436099534"/>
          <w:citation/>
        </w:sdtPr>
        <w:sdtEndPr/>
        <w:sdtContent>
          <w:r w:rsidR="00514626" w:rsidRPr="008A3532">
            <w:rPr>
              <w:rFonts w:ascii="Arial" w:eastAsia="Times New Roman" w:hAnsi="Arial" w:cs="Arial"/>
              <w:sz w:val="24"/>
              <w:szCs w:val="24"/>
              <w:lang w:val="en-US" w:eastAsia="nl-NL"/>
            </w:rPr>
            <w:fldChar w:fldCharType="begin"/>
          </w:r>
          <w:r w:rsidR="00514626" w:rsidRPr="008A3532">
            <w:rPr>
              <w:rFonts w:ascii="Arial" w:eastAsia="Times New Roman" w:hAnsi="Arial" w:cs="Arial"/>
              <w:sz w:val="24"/>
              <w:szCs w:val="24"/>
              <w:lang w:val="en-US" w:eastAsia="nl-NL"/>
            </w:rPr>
            <w:instrText xml:space="preserve"> CITATION Mes04 \l 1033 </w:instrText>
          </w:r>
          <w:r w:rsidR="00514626"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(Mesch &amp; Rooney, 2004)</w:t>
          </w:r>
          <w:r w:rsidR="00514626" w:rsidRPr="008A3532">
            <w:rPr>
              <w:rFonts w:ascii="Arial" w:eastAsia="Times New Roman" w:hAnsi="Arial" w:cs="Arial"/>
              <w:sz w:val="24"/>
              <w:szCs w:val="24"/>
              <w:lang w:val="en-US" w:eastAsia="nl-NL"/>
            </w:rPr>
            <w:fldChar w:fldCharType="end"/>
          </w:r>
        </w:sdtContent>
      </w:sdt>
      <w:r w:rsidR="00514626" w:rsidRPr="008A3532">
        <w:rPr>
          <w:rFonts w:ascii="Arial" w:eastAsia="Times New Roman" w:hAnsi="Arial" w:cs="Arial"/>
          <w:sz w:val="24"/>
          <w:szCs w:val="24"/>
          <w:lang w:val="en-US" w:eastAsia="nl-NL"/>
        </w:rPr>
        <w:t xml:space="preserve"> the gender pay gap between female and male CEO’s is 12000$ </w:t>
      </w:r>
      <w:r w:rsidR="00514626" w:rsidRPr="008A3532">
        <w:rPr>
          <w:rFonts w:ascii="Arial" w:eastAsia="Times New Roman" w:hAnsi="Arial" w:cs="Arial"/>
          <w:sz w:val="24"/>
          <w:szCs w:val="24"/>
          <w:lang w:val="en-US" w:eastAsia="nl-NL"/>
        </w:rPr>
        <w:lastRenderedPageBreak/>
        <w:t>in salary and between 7000$ and 9800$ in bonus annually.</w:t>
      </w:r>
      <w:r w:rsidR="0018664B" w:rsidRPr="008A3532">
        <w:rPr>
          <w:rFonts w:ascii="Arial" w:eastAsia="Times New Roman" w:hAnsi="Arial" w:cs="Arial"/>
          <w:sz w:val="24"/>
          <w:szCs w:val="24"/>
          <w:lang w:val="en-US" w:eastAsia="nl-NL"/>
        </w:rPr>
        <w:t xml:space="preserve"> Other studies however conclude that while CEO pay may not differ very much between genders, that there does seem to be a gender wage gap in among the larger non-CEO top executives. </w:t>
      </w:r>
      <w:r w:rsidR="00514626" w:rsidRPr="008A3532">
        <w:rPr>
          <w:rFonts w:ascii="Arial" w:eastAsia="Times New Roman" w:hAnsi="Arial" w:cs="Arial"/>
          <w:sz w:val="24"/>
          <w:szCs w:val="24"/>
          <w:lang w:val="en-US" w:eastAsia="nl-NL"/>
        </w:rPr>
        <w:t xml:space="preserve">However not only does the gender of the employee matter in determining the amount of salary, also the perception of the job is of huge importance to the pay received. </w:t>
      </w:r>
    </w:p>
    <w:p w14:paraId="31172A89" w14:textId="6431A289" w:rsidR="008C1376" w:rsidRPr="008A3532" w:rsidRDefault="00514626"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This is shown in the article by </w:t>
      </w:r>
      <w:sdt>
        <w:sdtPr>
          <w:rPr>
            <w:rFonts w:ascii="Arial" w:eastAsia="Times New Roman" w:hAnsi="Arial" w:cs="Arial"/>
            <w:sz w:val="24"/>
            <w:szCs w:val="24"/>
            <w:lang w:val="en-US" w:eastAsia="nl-NL"/>
          </w:rPr>
          <w:id w:val="262278951"/>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Alk08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(Alksnis, Desmarais, &amp; Curtis, 2008)</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titled</w:t>
      </w:r>
      <w:r w:rsidR="0018664B" w:rsidRPr="008A3532">
        <w:rPr>
          <w:rFonts w:ascii="Arial" w:eastAsia="Times New Roman" w:hAnsi="Arial" w:cs="Arial"/>
          <w:sz w:val="24"/>
          <w:szCs w:val="24"/>
          <w:lang w:val="en-US" w:eastAsia="nl-NL"/>
        </w:rPr>
        <w:t xml:space="preserve"> “Workforce Segregation and the Gender Wage Gap: Is “Women’s” Work Valued as Highly as “Men’s”?”, discusses the different levels of pay for jobs that are perceived as more masculine and jobs that are perceived as more feminine.</w:t>
      </w:r>
      <w:r w:rsidR="008C1376" w:rsidRPr="008A3532">
        <w:rPr>
          <w:rFonts w:ascii="Arial" w:eastAsia="Times New Roman" w:hAnsi="Arial" w:cs="Arial"/>
          <w:sz w:val="24"/>
          <w:szCs w:val="24"/>
          <w:lang w:val="en-US" w:eastAsia="nl-NL"/>
        </w:rPr>
        <w:t xml:space="preserve"> The article looks at three type’s classes of jobs, low, medium and high paying. For example the low paying job was labeled as a department store clerk job with the masculine job called a hardware store clerk and the feminine job labeled the china/crystal store clerk. </w:t>
      </w:r>
      <w:r w:rsidR="0018664B" w:rsidRPr="008A3532">
        <w:rPr>
          <w:rFonts w:ascii="Arial" w:eastAsia="Times New Roman" w:hAnsi="Arial" w:cs="Arial"/>
          <w:sz w:val="24"/>
          <w:szCs w:val="24"/>
          <w:lang w:val="en-US" w:eastAsia="nl-NL"/>
        </w:rPr>
        <w:t xml:space="preserve"> There was found to be </w:t>
      </w:r>
      <w:r w:rsidRPr="008A3532">
        <w:rPr>
          <w:rFonts w:ascii="Arial" w:eastAsia="Times New Roman" w:hAnsi="Arial" w:cs="Arial"/>
          <w:sz w:val="24"/>
          <w:szCs w:val="24"/>
          <w:lang w:val="en-US" w:eastAsia="nl-NL"/>
        </w:rPr>
        <w:t>pay</w:t>
      </w:r>
      <w:r w:rsidR="0018664B" w:rsidRPr="008A3532">
        <w:rPr>
          <w:rFonts w:ascii="Arial" w:eastAsia="Times New Roman" w:hAnsi="Arial" w:cs="Arial"/>
          <w:sz w:val="24"/>
          <w:szCs w:val="24"/>
          <w:lang w:val="en-US" w:eastAsia="nl-NL"/>
        </w:rPr>
        <w:t xml:space="preserve"> discrimination between jobs that are perceived as more masculine and jobs that are perceived as more feminine, the more masculine jobs would pay better. This was even the case for jobs that were perceived as equal, even then there was a difference in pay</w:t>
      </w:r>
      <w:r w:rsidR="008C1376" w:rsidRPr="008A3532">
        <w:rPr>
          <w:rFonts w:ascii="Arial" w:eastAsia="Times New Roman" w:hAnsi="Arial" w:cs="Arial"/>
          <w:sz w:val="24"/>
          <w:szCs w:val="24"/>
          <w:lang w:val="en-US" w:eastAsia="nl-NL"/>
        </w:rPr>
        <w:t xml:space="preserve"> between men and women</w:t>
      </w:r>
      <w:r w:rsidR="0018664B" w:rsidRPr="008A3532">
        <w:rPr>
          <w:rFonts w:ascii="Arial" w:eastAsia="Times New Roman" w:hAnsi="Arial" w:cs="Arial"/>
          <w:sz w:val="24"/>
          <w:szCs w:val="24"/>
          <w:lang w:val="en-US" w:eastAsia="nl-NL"/>
        </w:rPr>
        <w:t xml:space="preserve">. </w:t>
      </w:r>
    </w:p>
    <w:p w14:paraId="55C6ADC3" w14:textId="7811D1C7" w:rsidR="00AC0993" w:rsidRDefault="008C1376" w:rsidP="00FF2F5C">
      <w:pPr>
        <w:spacing w:before="240" w:line="360" w:lineRule="auto"/>
        <w:jc w:val="both"/>
        <w:rPr>
          <w:rFonts w:ascii="Arial" w:eastAsia="Times New Roman" w:hAnsi="Arial" w:cs="Arial"/>
          <w:i/>
          <w:sz w:val="24"/>
          <w:szCs w:val="24"/>
          <w:u w:val="single"/>
          <w:lang w:val="en-US" w:eastAsia="nl-NL"/>
        </w:rPr>
      </w:pPr>
      <w:r w:rsidRPr="008A3532">
        <w:rPr>
          <w:rFonts w:ascii="Arial" w:eastAsia="Times New Roman" w:hAnsi="Arial" w:cs="Arial"/>
          <w:sz w:val="24"/>
          <w:szCs w:val="24"/>
          <w:lang w:val="en-US" w:eastAsia="nl-NL"/>
        </w:rPr>
        <w:t>Furthermore the effect of children as discussed in t</w:t>
      </w:r>
      <w:r w:rsidR="0018664B" w:rsidRPr="008A3532">
        <w:rPr>
          <w:rFonts w:ascii="Arial" w:eastAsia="Times New Roman" w:hAnsi="Arial" w:cs="Arial"/>
          <w:sz w:val="24"/>
          <w:szCs w:val="24"/>
          <w:lang w:val="en-US" w:eastAsia="nl-NL"/>
        </w:rPr>
        <w:t xml:space="preserve">he article “The Effect of Children on Women's Wages” </w:t>
      </w:r>
      <w:r w:rsidRPr="008A3532">
        <w:rPr>
          <w:rFonts w:ascii="Arial" w:eastAsia="Times New Roman" w:hAnsi="Arial" w:cs="Arial"/>
          <w:sz w:val="24"/>
          <w:szCs w:val="24"/>
          <w:lang w:val="en-US" w:eastAsia="nl-NL"/>
        </w:rPr>
        <w:t xml:space="preserve">by </w:t>
      </w:r>
      <w:sdt>
        <w:sdtPr>
          <w:rPr>
            <w:rFonts w:ascii="Arial" w:eastAsia="Times New Roman" w:hAnsi="Arial" w:cs="Arial"/>
            <w:sz w:val="24"/>
            <w:szCs w:val="24"/>
            <w:lang w:val="en-US" w:eastAsia="nl-NL"/>
          </w:rPr>
          <w:id w:val="1172838483"/>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Wal97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(Waldfogel, 1997)</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also has a significant effect on wage</w:t>
      </w:r>
      <w:r w:rsidR="0018664B" w:rsidRPr="008A3532">
        <w:rPr>
          <w:rFonts w:ascii="Arial" w:eastAsia="Times New Roman" w:hAnsi="Arial" w:cs="Arial"/>
          <w:sz w:val="24"/>
          <w:szCs w:val="24"/>
          <w:lang w:val="en-US" w:eastAsia="nl-NL"/>
        </w:rPr>
        <w:t xml:space="preserve">. It is made clear that having children affects the wage </w:t>
      </w:r>
      <w:r w:rsidR="0018664B" w:rsidRPr="008A3532">
        <w:rPr>
          <w:rFonts w:ascii="Arial" w:eastAsia="Times New Roman" w:hAnsi="Arial" w:cs="Arial"/>
          <w:sz w:val="24"/>
          <w:szCs w:val="24"/>
          <w:lang w:val="en-US" w:eastAsia="nl-NL"/>
        </w:rPr>
        <w:lastRenderedPageBreak/>
        <w:t xml:space="preserve">a woman earns, and in the article there talk of a family gap. The lower wage is partly due to the effect that when a woman becomes a mother she will generally speaking start to work less and in some cases start to work part time. The effect of working part time on wages is severe, on average a part time working woman earns 10% less than a full time working woman. The effect of children on wage is also significant where a woman earn about 4% less after her first child and about 12% less after her second child. </w:t>
      </w:r>
      <w:r w:rsidR="00FE17A6" w:rsidRPr="008A3532">
        <w:rPr>
          <w:rFonts w:ascii="Arial" w:eastAsia="Times New Roman" w:hAnsi="Arial" w:cs="Arial"/>
          <w:sz w:val="24"/>
          <w:szCs w:val="24"/>
          <w:lang w:val="en-US" w:eastAsia="nl-NL"/>
        </w:rPr>
        <w:t xml:space="preserve">This means that there is another significant factor in the wage gap, namely maternity. </w:t>
      </w:r>
      <w:r w:rsidR="0018664B" w:rsidRPr="008A3532">
        <w:rPr>
          <w:rFonts w:ascii="Arial" w:eastAsia="Times New Roman" w:hAnsi="Arial" w:cs="Arial"/>
          <w:sz w:val="24"/>
          <w:szCs w:val="24"/>
          <w:lang w:val="en-US" w:eastAsia="nl-NL"/>
        </w:rPr>
        <w:t>The author argues that this</w:t>
      </w:r>
      <w:r w:rsidR="00FE17A6" w:rsidRPr="008A3532">
        <w:rPr>
          <w:rFonts w:ascii="Arial" w:eastAsia="Times New Roman" w:hAnsi="Arial" w:cs="Arial"/>
          <w:sz w:val="24"/>
          <w:szCs w:val="24"/>
          <w:lang w:val="en-US" w:eastAsia="nl-NL"/>
        </w:rPr>
        <w:t xml:space="preserve"> gap may originate </w:t>
      </w:r>
      <w:r w:rsidR="0018664B" w:rsidRPr="008A3532">
        <w:rPr>
          <w:rFonts w:ascii="Arial" w:eastAsia="Times New Roman" w:hAnsi="Arial" w:cs="Arial"/>
          <w:sz w:val="24"/>
          <w:szCs w:val="24"/>
          <w:lang w:val="en-US" w:eastAsia="nl-NL"/>
        </w:rPr>
        <w:t xml:space="preserve">due </w:t>
      </w:r>
      <w:r w:rsidR="00FE17A6" w:rsidRPr="008A3532">
        <w:rPr>
          <w:rFonts w:ascii="Arial" w:eastAsia="Times New Roman" w:hAnsi="Arial" w:cs="Arial"/>
          <w:sz w:val="24"/>
          <w:szCs w:val="24"/>
          <w:lang w:val="en-US" w:eastAsia="nl-NL"/>
        </w:rPr>
        <w:t xml:space="preserve">to the </w:t>
      </w:r>
      <w:r w:rsidR="0018664B" w:rsidRPr="008A3532">
        <w:rPr>
          <w:rFonts w:ascii="Arial" w:eastAsia="Times New Roman" w:hAnsi="Arial" w:cs="Arial"/>
          <w:sz w:val="24"/>
          <w:szCs w:val="24"/>
          <w:lang w:val="en-US" w:eastAsia="nl-NL"/>
        </w:rPr>
        <w:t xml:space="preserve">work and family conflict, where either employer perceptions or employee adjustments may have a negative effect on wage. </w:t>
      </w:r>
    </w:p>
    <w:p w14:paraId="2D3D10DF" w14:textId="72894D79" w:rsidR="00F306CE" w:rsidRPr="00D2373E" w:rsidRDefault="00F306CE" w:rsidP="00FF2F5C">
      <w:pPr>
        <w:pStyle w:val="ListParagraph"/>
        <w:numPr>
          <w:ilvl w:val="1"/>
          <w:numId w:val="2"/>
        </w:numPr>
        <w:spacing w:before="240" w:line="360" w:lineRule="auto"/>
        <w:jc w:val="both"/>
        <w:rPr>
          <w:rFonts w:ascii="Arial" w:eastAsia="Times New Roman" w:hAnsi="Arial" w:cs="Arial"/>
          <w:i/>
          <w:sz w:val="24"/>
          <w:szCs w:val="24"/>
          <w:u w:val="single"/>
          <w:lang w:val="en-US" w:eastAsia="nl-NL"/>
        </w:rPr>
      </w:pPr>
      <w:r w:rsidRPr="00D2373E">
        <w:rPr>
          <w:rFonts w:ascii="Arial" w:eastAsia="Times New Roman" w:hAnsi="Arial" w:cs="Arial"/>
          <w:i/>
          <w:sz w:val="24"/>
          <w:szCs w:val="24"/>
          <w:u w:val="single"/>
          <w:lang w:val="en-US" w:eastAsia="nl-NL"/>
        </w:rPr>
        <w:t>Literature on differences in preferences</w:t>
      </w:r>
      <w:r w:rsidR="003677CD" w:rsidRPr="00D2373E">
        <w:rPr>
          <w:rFonts w:ascii="Arial" w:eastAsia="Times New Roman" w:hAnsi="Arial" w:cs="Arial"/>
          <w:i/>
          <w:sz w:val="24"/>
          <w:szCs w:val="24"/>
          <w:u w:val="single"/>
          <w:lang w:val="en-US" w:eastAsia="nl-NL"/>
        </w:rPr>
        <w:t xml:space="preserve"> &amp; literature on the difference in risk preferences </w:t>
      </w:r>
    </w:p>
    <w:p w14:paraId="5DDC5A28" w14:textId="02CD5FAA" w:rsidR="00F306CE" w:rsidRPr="008A3532" w:rsidRDefault="004252C6"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Besides the </w:t>
      </w:r>
      <w:r w:rsidR="006F145E">
        <w:rPr>
          <w:rFonts w:ascii="Arial" w:eastAsia="Times New Roman" w:hAnsi="Arial" w:cs="Arial"/>
          <w:sz w:val="24"/>
          <w:szCs w:val="24"/>
          <w:lang w:val="en-US" w:eastAsia="nl-NL"/>
        </w:rPr>
        <w:t>factors</w:t>
      </w:r>
      <w:r w:rsidRPr="008A3532">
        <w:rPr>
          <w:rFonts w:ascii="Arial" w:eastAsia="Times New Roman" w:hAnsi="Arial" w:cs="Arial"/>
          <w:sz w:val="24"/>
          <w:szCs w:val="24"/>
          <w:lang w:val="en-US" w:eastAsia="nl-NL"/>
        </w:rPr>
        <w:t xml:space="preserve"> described in the section on the wage gap</w:t>
      </w:r>
      <w:r w:rsidR="006F145E">
        <w:rPr>
          <w:rFonts w:ascii="Arial" w:eastAsia="Times New Roman" w:hAnsi="Arial" w:cs="Arial"/>
          <w:sz w:val="24"/>
          <w:szCs w:val="24"/>
          <w:lang w:val="en-US" w:eastAsia="nl-NL"/>
        </w:rPr>
        <w:t xml:space="preserve"> such as the labor market conditions and maternity, </w:t>
      </w:r>
      <w:r w:rsidRPr="008A3532">
        <w:rPr>
          <w:rFonts w:ascii="Arial" w:eastAsia="Times New Roman" w:hAnsi="Arial" w:cs="Arial"/>
          <w:sz w:val="24"/>
          <w:szCs w:val="24"/>
          <w:lang w:val="en-US" w:eastAsia="nl-NL"/>
        </w:rPr>
        <w:t xml:space="preserve">there might be other factors which influence the wage gap. In this section the differences in preferences and differences in investments between men and women is discussed. </w:t>
      </w:r>
      <w:r w:rsidR="00F306CE" w:rsidRPr="008A3532">
        <w:rPr>
          <w:rFonts w:ascii="Arial" w:eastAsia="Times New Roman" w:hAnsi="Arial" w:cs="Arial"/>
          <w:sz w:val="24"/>
          <w:szCs w:val="24"/>
          <w:lang w:val="en-US" w:eastAsia="nl-NL"/>
        </w:rPr>
        <w:t xml:space="preserve">In the article “Differences in the economic decisions of men and women: experimental evidence” by </w:t>
      </w:r>
      <w:sdt>
        <w:sdtPr>
          <w:rPr>
            <w:rFonts w:ascii="Arial" w:eastAsia="Times New Roman" w:hAnsi="Arial" w:cs="Arial"/>
            <w:sz w:val="24"/>
            <w:szCs w:val="24"/>
            <w:lang w:val="en-US" w:eastAsia="nl-NL"/>
          </w:rPr>
          <w:id w:val="-1738238867"/>
          <w:citation/>
        </w:sdtPr>
        <w:sdtEndPr/>
        <w:sdtContent>
          <w:r w:rsidR="00F306CE" w:rsidRPr="008A3532">
            <w:rPr>
              <w:rFonts w:ascii="Arial" w:eastAsia="Times New Roman" w:hAnsi="Arial" w:cs="Arial"/>
              <w:sz w:val="24"/>
              <w:szCs w:val="24"/>
              <w:lang w:val="en-US" w:eastAsia="nl-NL"/>
            </w:rPr>
            <w:fldChar w:fldCharType="begin"/>
          </w:r>
          <w:r w:rsidR="00F306CE" w:rsidRPr="008A3532">
            <w:rPr>
              <w:rFonts w:ascii="Arial" w:eastAsia="Times New Roman" w:hAnsi="Arial" w:cs="Arial"/>
              <w:sz w:val="24"/>
              <w:szCs w:val="24"/>
              <w:lang w:val="en-US" w:eastAsia="nl-NL"/>
            </w:rPr>
            <w:instrText xml:space="preserve"> CITATION Eck08 \l 1033 </w:instrText>
          </w:r>
          <w:r w:rsidR="00F306CE"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(Eckel &amp; Grossman, 2008)</w:t>
          </w:r>
          <w:r w:rsidR="00F306CE" w:rsidRPr="008A3532">
            <w:rPr>
              <w:rFonts w:ascii="Arial" w:eastAsia="Times New Roman" w:hAnsi="Arial" w:cs="Arial"/>
              <w:sz w:val="24"/>
              <w:szCs w:val="24"/>
              <w:lang w:val="en-US" w:eastAsia="nl-NL"/>
            </w:rPr>
            <w:fldChar w:fldCharType="end"/>
          </w:r>
        </w:sdtContent>
      </w:sdt>
      <w:r w:rsidR="00F306CE" w:rsidRPr="008A3532">
        <w:rPr>
          <w:rFonts w:ascii="Arial" w:eastAsia="Times New Roman" w:hAnsi="Arial" w:cs="Arial"/>
          <w:sz w:val="24"/>
          <w:szCs w:val="24"/>
          <w:lang w:val="en-US" w:eastAsia="nl-NL"/>
        </w:rPr>
        <w:t xml:space="preserve">, the researchers are looking if there are differences between men and women in behavior using the results gained from public goods, ultimatum and dictator experiments. </w:t>
      </w:r>
      <w:r w:rsidR="00DC52A3" w:rsidRPr="008A3532">
        <w:rPr>
          <w:rFonts w:ascii="Arial" w:eastAsia="Times New Roman" w:hAnsi="Arial" w:cs="Arial"/>
          <w:sz w:val="24"/>
          <w:szCs w:val="24"/>
          <w:lang w:val="en-US" w:eastAsia="nl-NL"/>
        </w:rPr>
        <w:t xml:space="preserve">The results of the article are that the behavior of men and women </w:t>
      </w:r>
      <w:r w:rsidR="00DC52A3" w:rsidRPr="008A3532">
        <w:rPr>
          <w:rFonts w:ascii="Arial" w:eastAsia="Times New Roman" w:hAnsi="Arial" w:cs="Arial"/>
          <w:sz w:val="24"/>
          <w:szCs w:val="24"/>
          <w:lang w:val="en-US" w:eastAsia="nl-NL"/>
        </w:rPr>
        <w:lastRenderedPageBreak/>
        <w:t>does not differ much when playing the public gods, dictator and ultimatum games. However when risk is introduced into the game women tend to make more socially oriented choices and less individually oriented choices.</w:t>
      </w:r>
      <w:r w:rsidR="002030A0" w:rsidRPr="008A3532">
        <w:rPr>
          <w:rFonts w:ascii="Arial" w:eastAsia="Times New Roman" w:hAnsi="Arial" w:cs="Arial"/>
          <w:sz w:val="24"/>
          <w:szCs w:val="24"/>
          <w:lang w:val="en-US" w:eastAsia="nl-NL"/>
        </w:rPr>
        <w:t xml:space="preserve"> Risk was introduced in these games through first a one-shot design and then a </w:t>
      </w:r>
      <w:r w:rsidR="00C43A8D">
        <w:rPr>
          <w:rFonts w:ascii="Arial" w:eastAsia="Times New Roman" w:hAnsi="Arial" w:cs="Arial"/>
          <w:sz w:val="24"/>
          <w:szCs w:val="24"/>
          <w:lang w:val="en-US" w:eastAsia="nl-NL"/>
        </w:rPr>
        <w:t>repeated</w:t>
      </w:r>
      <w:r w:rsidR="002030A0" w:rsidRPr="008A3532">
        <w:rPr>
          <w:rFonts w:ascii="Arial" w:eastAsia="Times New Roman" w:hAnsi="Arial" w:cs="Arial"/>
          <w:sz w:val="24"/>
          <w:szCs w:val="24"/>
          <w:lang w:val="en-US" w:eastAsia="nl-NL"/>
        </w:rPr>
        <w:t xml:space="preserve"> play design. In the second game women were more risk averse. This shows that women do not prefer situations where risk plays an important factor. </w:t>
      </w:r>
      <w:r w:rsidR="00DC52A3" w:rsidRPr="008A3532">
        <w:rPr>
          <w:rFonts w:ascii="Arial" w:eastAsia="Times New Roman" w:hAnsi="Arial" w:cs="Arial"/>
          <w:sz w:val="24"/>
          <w:szCs w:val="24"/>
          <w:lang w:val="en-US" w:eastAsia="nl-NL"/>
        </w:rPr>
        <w:t xml:space="preserve"> </w:t>
      </w:r>
    </w:p>
    <w:p w14:paraId="46C82A08" w14:textId="45B4DD93" w:rsidR="002F4203" w:rsidRPr="008A3532" w:rsidRDefault="00F306CE"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In th</w:t>
      </w:r>
      <w:r w:rsidR="002030A0" w:rsidRPr="008A3532">
        <w:rPr>
          <w:rFonts w:ascii="Arial" w:eastAsia="Times New Roman" w:hAnsi="Arial" w:cs="Arial"/>
          <w:sz w:val="24"/>
          <w:szCs w:val="24"/>
          <w:lang w:val="en-US" w:eastAsia="nl-NL"/>
        </w:rPr>
        <w:t>e</w:t>
      </w:r>
      <w:r w:rsidRPr="008A3532">
        <w:rPr>
          <w:rFonts w:ascii="Arial" w:eastAsia="Times New Roman" w:hAnsi="Arial" w:cs="Arial"/>
          <w:sz w:val="24"/>
          <w:szCs w:val="24"/>
          <w:lang w:val="en-US" w:eastAsia="nl-NL"/>
        </w:rPr>
        <w:t xml:space="preserve"> article</w:t>
      </w:r>
      <w:r w:rsidR="002030A0" w:rsidRPr="008A3532">
        <w:rPr>
          <w:rFonts w:ascii="Arial" w:eastAsia="Times New Roman" w:hAnsi="Arial" w:cs="Arial"/>
          <w:sz w:val="24"/>
          <w:szCs w:val="24"/>
          <w:lang w:val="en-US" w:eastAsia="nl-NL"/>
        </w:rPr>
        <w:t xml:space="preserve"> by </w:t>
      </w:r>
      <w:sdt>
        <w:sdtPr>
          <w:rPr>
            <w:rFonts w:ascii="Arial" w:eastAsia="Times New Roman" w:hAnsi="Arial" w:cs="Arial"/>
            <w:sz w:val="24"/>
            <w:szCs w:val="24"/>
            <w:lang w:val="en-US" w:eastAsia="nl-NL"/>
          </w:rPr>
          <w:id w:val="-1432586666"/>
          <w:citation/>
        </w:sdtPr>
        <w:sdtEndPr/>
        <w:sdtContent>
          <w:r w:rsidR="002030A0" w:rsidRPr="008A3532">
            <w:rPr>
              <w:rFonts w:ascii="Arial" w:eastAsia="Times New Roman" w:hAnsi="Arial" w:cs="Arial"/>
              <w:sz w:val="24"/>
              <w:szCs w:val="24"/>
              <w:lang w:val="en-US" w:eastAsia="nl-NL"/>
            </w:rPr>
            <w:fldChar w:fldCharType="begin"/>
          </w:r>
          <w:r w:rsidR="002030A0" w:rsidRPr="008A3532">
            <w:rPr>
              <w:rFonts w:ascii="Arial" w:eastAsia="Times New Roman" w:hAnsi="Arial" w:cs="Arial"/>
              <w:sz w:val="24"/>
              <w:szCs w:val="24"/>
              <w:lang w:val="en-US" w:eastAsia="nl-NL"/>
            </w:rPr>
            <w:instrText xml:space="preserve"> CITATION Cro09 \l 1033 </w:instrText>
          </w:r>
          <w:r w:rsidR="002030A0"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(Croson &amp; Gneezy, 2009)</w:t>
          </w:r>
          <w:r w:rsidR="002030A0"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the gender differences in social preferences and risk </w:t>
      </w:r>
      <w:r w:rsidR="0077285E" w:rsidRPr="008A3532">
        <w:rPr>
          <w:rFonts w:ascii="Arial" w:eastAsia="Times New Roman" w:hAnsi="Arial" w:cs="Arial"/>
          <w:sz w:val="24"/>
          <w:szCs w:val="24"/>
          <w:lang w:val="en-US" w:eastAsia="nl-NL"/>
        </w:rPr>
        <w:t xml:space="preserve">attitudes </w:t>
      </w:r>
      <w:r w:rsidRPr="008A3532">
        <w:rPr>
          <w:rFonts w:ascii="Arial" w:eastAsia="Times New Roman" w:hAnsi="Arial" w:cs="Arial"/>
          <w:sz w:val="24"/>
          <w:szCs w:val="24"/>
          <w:lang w:val="en-US" w:eastAsia="nl-NL"/>
        </w:rPr>
        <w:t xml:space="preserve">are discussed. </w:t>
      </w:r>
      <w:r w:rsidR="0014531A" w:rsidRPr="008A3532">
        <w:rPr>
          <w:rFonts w:ascii="Arial" w:eastAsia="Times New Roman" w:hAnsi="Arial" w:cs="Arial"/>
          <w:sz w:val="24"/>
          <w:szCs w:val="24"/>
          <w:lang w:val="en-US" w:eastAsia="nl-NL"/>
        </w:rPr>
        <w:t>In</w:t>
      </w:r>
      <w:r w:rsidR="002B737F" w:rsidRPr="008A3532">
        <w:rPr>
          <w:rFonts w:ascii="Arial" w:eastAsia="Times New Roman" w:hAnsi="Arial" w:cs="Arial"/>
          <w:sz w:val="24"/>
          <w:szCs w:val="24"/>
          <w:lang w:val="en-US" w:eastAsia="nl-NL"/>
        </w:rPr>
        <w:t xml:space="preserve"> this article it is also shown that </w:t>
      </w:r>
      <w:r w:rsidR="0014531A" w:rsidRPr="008A3532">
        <w:rPr>
          <w:rFonts w:ascii="Arial" w:eastAsia="Times New Roman" w:hAnsi="Arial" w:cs="Arial"/>
          <w:sz w:val="24"/>
          <w:szCs w:val="24"/>
          <w:lang w:val="en-US" w:eastAsia="nl-NL"/>
        </w:rPr>
        <w:t xml:space="preserve">women are </w:t>
      </w:r>
      <w:r w:rsidR="002B737F" w:rsidRPr="008A3532">
        <w:rPr>
          <w:rFonts w:ascii="Arial" w:eastAsia="Times New Roman" w:hAnsi="Arial" w:cs="Arial"/>
          <w:sz w:val="24"/>
          <w:szCs w:val="24"/>
          <w:lang w:val="en-US" w:eastAsia="nl-NL"/>
        </w:rPr>
        <w:t xml:space="preserve">generally </w:t>
      </w:r>
      <w:r w:rsidR="0014531A" w:rsidRPr="008A3532">
        <w:rPr>
          <w:rFonts w:ascii="Arial" w:eastAsia="Times New Roman" w:hAnsi="Arial" w:cs="Arial"/>
          <w:sz w:val="24"/>
          <w:szCs w:val="24"/>
          <w:lang w:val="en-US" w:eastAsia="nl-NL"/>
        </w:rPr>
        <w:t xml:space="preserve">more risk averse than men, however there is an important exception for managers, there men and women are more </w:t>
      </w:r>
      <w:r w:rsidR="0077285E" w:rsidRPr="008A3532">
        <w:rPr>
          <w:rFonts w:ascii="Arial" w:eastAsia="Times New Roman" w:hAnsi="Arial" w:cs="Arial"/>
          <w:sz w:val="24"/>
          <w:szCs w:val="24"/>
          <w:lang w:val="en-US" w:eastAsia="nl-NL"/>
        </w:rPr>
        <w:t xml:space="preserve">similar </w:t>
      </w:r>
      <w:r w:rsidR="0014531A" w:rsidRPr="008A3532">
        <w:rPr>
          <w:rFonts w:ascii="Arial" w:eastAsia="Times New Roman" w:hAnsi="Arial" w:cs="Arial"/>
          <w:sz w:val="24"/>
          <w:szCs w:val="24"/>
          <w:lang w:val="en-US" w:eastAsia="nl-NL"/>
        </w:rPr>
        <w:t>in terms of risk aversion. Important factors that contribute to women</w:t>
      </w:r>
      <w:r w:rsidR="002F4203" w:rsidRPr="008A3532">
        <w:rPr>
          <w:rFonts w:ascii="Arial" w:eastAsia="Times New Roman" w:hAnsi="Arial" w:cs="Arial"/>
          <w:sz w:val="24"/>
          <w:szCs w:val="24"/>
          <w:lang w:val="en-US" w:eastAsia="nl-NL"/>
        </w:rPr>
        <w:t xml:space="preserve"> being more risk averse are emotions overconfidence and framing. It is also suggested that women’s social preferences are different than men’s and that this may lead to a higher variability in women’s behavior. Finally it is suggested that women have a lower preference for competitive situations than men and that therefore men therefore perform better in these situations. </w:t>
      </w:r>
    </w:p>
    <w:p w14:paraId="36EE9346" w14:textId="0AAD0D8C" w:rsidR="00BF5A45" w:rsidRPr="008A3532" w:rsidRDefault="002B737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However not only is the difference in risk preference important in distinguishing men and women, it also important how men and behave in a competitive environment. </w:t>
      </w:r>
      <w:r w:rsidR="00BF5A45" w:rsidRPr="008A3532">
        <w:rPr>
          <w:rFonts w:ascii="Arial" w:eastAsia="Times New Roman" w:hAnsi="Arial" w:cs="Arial"/>
          <w:sz w:val="24"/>
          <w:szCs w:val="24"/>
          <w:lang w:val="en-US" w:eastAsia="nl-NL"/>
        </w:rPr>
        <w:t xml:space="preserve">In the article </w:t>
      </w:r>
      <w:sdt>
        <w:sdtPr>
          <w:rPr>
            <w:rFonts w:ascii="Arial" w:eastAsia="Times New Roman" w:hAnsi="Arial" w:cs="Arial"/>
            <w:sz w:val="24"/>
            <w:szCs w:val="24"/>
            <w:lang w:val="en-US" w:eastAsia="nl-NL"/>
          </w:rPr>
          <w:id w:val="-1353493581"/>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Gne03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(Gneezy, Niederle, &amp; Rustichini, Performance in Competitive Environments: Gender Differences, 2003)</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w:t>
      </w:r>
      <w:r w:rsidR="00BF5A45" w:rsidRPr="008A3532">
        <w:rPr>
          <w:rFonts w:ascii="Arial" w:eastAsia="Times New Roman" w:hAnsi="Arial" w:cs="Arial"/>
          <w:sz w:val="24"/>
          <w:szCs w:val="24"/>
          <w:lang w:val="en-US" w:eastAsia="nl-NL"/>
        </w:rPr>
        <w:t xml:space="preserve">the differences between men and </w:t>
      </w:r>
      <w:r w:rsidR="00BF5A45" w:rsidRPr="008A3532">
        <w:rPr>
          <w:rFonts w:ascii="Arial" w:eastAsia="Times New Roman" w:hAnsi="Arial" w:cs="Arial"/>
          <w:sz w:val="24"/>
          <w:szCs w:val="24"/>
          <w:lang w:val="en-US" w:eastAsia="nl-NL"/>
        </w:rPr>
        <w:lastRenderedPageBreak/>
        <w:t>women in competitive environments is discussed. The</w:t>
      </w:r>
      <w:r w:rsidR="0077285E" w:rsidRPr="008A3532">
        <w:rPr>
          <w:rFonts w:ascii="Arial" w:eastAsia="Times New Roman" w:hAnsi="Arial" w:cs="Arial"/>
          <w:sz w:val="24"/>
          <w:szCs w:val="24"/>
          <w:lang w:val="en-US" w:eastAsia="nl-NL"/>
        </w:rPr>
        <w:t>ir</w:t>
      </w:r>
      <w:r w:rsidR="00BF5A45" w:rsidRPr="008A3532">
        <w:rPr>
          <w:rFonts w:ascii="Arial" w:eastAsia="Times New Roman" w:hAnsi="Arial" w:cs="Arial"/>
          <w:sz w:val="24"/>
          <w:szCs w:val="24"/>
          <w:lang w:val="en-US" w:eastAsia="nl-NL"/>
        </w:rPr>
        <w:t xml:space="preserve"> main research question </w:t>
      </w:r>
      <w:r w:rsidR="0077285E" w:rsidRPr="008A3532">
        <w:rPr>
          <w:rFonts w:ascii="Arial" w:eastAsia="Times New Roman" w:hAnsi="Arial" w:cs="Arial"/>
          <w:sz w:val="24"/>
          <w:szCs w:val="24"/>
          <w:lang w:val="en-US" w:eastAsia="nl-NL"/>
        </w:rPr>
        <w:t>wa</w:t>
      </w:r>
      <w:r w:rsidR="00BF5A45" w:rsidRPr="008A3532">
        <w:rPr>
          <w:rFonts w:ascii="Arial" w:eastAsia="Times New Roman" w:hAnsi="Arial" w:cs="Arial"/>
          <w:sz w:val="24"/>
          <w:szCs w:val="24"/>
          <w:lang w:val="en-US" w:eastAsia="nl-NL"/>
        </w:rPr>
        <w:t>s whether women perform just as well as men in a competitive environment. This hypothesis is tested using a lab experiment where entrants are either paid a piece rate or paid using tournament incentives. When in a mixed gender tournament women perform worse than men. If however women compete in a single gender tournament they perform better. This change may be due to the fact that women consider themselves less competent than men and t</w:t>
      </w:r>
      <w:r w:rsidRPr="008A3532">
        <w:rPr>
          <w:rFonts w:ascii="Arial" w:eastAsia="Times New Roman" w:hAnsi="Arial" w:cs="Arial"/>
          <w:sz w:val="24"/>
          <w:szCs w:val="24"/>
          <w:lang w:val="en-US" w:eastAsia="nl-NL"/>
        </w:rPr>
        <w:t xml:space="preserve">herefore they shy away from competition. This affects the labor market chances of both men and women. </w:t>
      </w:r>
    </w:p>
    <w:p w14:paraId="36D7E831" w14:textId="0EFE1860" w:rsidR="00AD240F" w:rsidRPr="008A3532" w:rsidRDefault="00AD240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However there might be differences between different groups within a population this is shown in the article “Decision Making, Risk and Gender: Are Managers Different?” by </w:t>
      </w:r>
      <w:sdt>
        <w:sdtPr>
          <w:rPr>
            <w:rFonts w:ascii="Arial" w:eastAsia="Times New Roman" w:hAnsi="Arial" w:cs="Arial"/>
            <w:sz w:val="24"/>
            <w:szCs w:val="24"/>
            <w:lang w:val="en-US" w:eastAsia="nl-NL"/>
          </w:rPr>
          <w:id w:val="820696973"/>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Pow94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(Powell &amp; Johnson, 1994)</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where the differences in risk taking between a pool of managers and a pool of non-managers is explored. The authors are investigating </w:t>
      </w:r>
      <w:r w:rsidR="00E67B22" w:rsidRPr="008A3532">
        <w:rPr>
          <w:rFonts w:ascii="Arial" w:eastAsia="Times New Roman" w:hAnsi="Arial" w:cs="Arial"/>
          <w:sz w:val="24"/>
          <w:szCs w:val="24"/>
          <w:lang w:val="en-US" w:eastAsia="nl-NL"/>
        </w:rPr>
        <w:t>if there</w:t>
      </w:r>
      <w:r w:rsidRPr="008A3532">
        <w:rPr>
          <w:rFonts w:ascii="Arial" w:eastAsia="Times New Roman" w:hAnsi="Arial" w:cs="Arial"/>
          <w:sz w:val="24"/>
          <w:szCs w:val="24"/>
          <w:lang w:val="en-US" w:eastAsia="nl-NL"/>
        </w:rPr>
        <w:t xml:space="preserve"> is a significant difference in attitudes towards risk in the two groups. In the paper the conclusion is drawn that men and women do not differ on the quality of the decisions made, also in the pool of managers there was no difference in risk aversion between men and women. However among the non-manager group there was a difference in risk aversion. Furthermore the quality of the decision’s made and the level of risk aversion was more closely linked to the level of management training the individual had received. </w:t>
      </w:r>
    </w:p>
    <w:p w14:paraId="164AEFE3" w14:textId="7B137583" w:rsidR="00853107" w:rsidRPr="008A3532" w:rsidRDefault="008D0A4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lastRenderedPageBreak/>
        <w:t xml:space="preserve">Also of importance in distinguishing the different preferences between men and women is the level of ambiguity aversion. </w:t>
      </w:r>
      <w:r w:rsidR="00DB5CC2" w:rsidRPr="008A3532">
        <w:rPr>
          <w:rFonts w:ascii="Arial" w:eastAsia="Times New Roman" w:hAnsi="Arial" w:cs="Arial"/>
          <w:sz w:val="24"/>
          <w:szCs w:val="24"/>
          <w:lang w:val="en-US" w:eastAsia="nl-NL"/>
        </w:rPr>
        <w:t xml:space="preserve">In the article </w:t>
      </w:r>
      <w:r w:rsidR="002B4FE5" w:rsidRPr="008A3532">
        <w:rPr>
          <w:rFonts w:ascii="Arial" w:eastAsia="Times New Roman" w:hAnsi="Arial" w:cs="Arial"/>
          <w:sz w:val="24"/>
          <w:szCs w:val="24"/>
          <w:lang w:val="en-US" w:eastAsia="nl-NL"/>
        </w:rPr>
        <w:t>“Gender</w:t>
      </w:r>
      <w:r w:rsidR="00DB5CC2" w:rsidRPr="008A3532">
        <w:rPr>
          <w:rFonts w:ascii="Arial" w:eastAsia="Times New Roman" w:hAnsi="Arial" w:cs="Arial"/>
          <w:sz w:val="24"/>
          <w:szCs w:val="24"/>
          <w:lang w:val="en-US" w:eastAsia="nl-NL"/>
        </w:rPr>
        <w:t xml:space="preserve"> differences in risk aversion and ambiguity aversion</w:t>
      </w:r>
      <w:r w:rsidR="002B4FE5" w:rsidRPr="008A3532">
        <w:rPr>
          <w:rFonts w:ascii="Arial" w:eastAsia="Times New Roman" w:hAnsi="Arial" w:cs="Arial"/>
          <w:sz w:val="24"/>
          <w:szCs w:val="24"/>
          <w:lang w:val="en-US" w:eastAsia="nl-NL"/>
        </w:rPr>
        <w:t>”</w:t>
      </w:r>
      <w:r w:rsidRPr="008A3532">
        <w:rPr>
          <w:rFonts w:ascii="Arial" w:eastAsia="Times New Roman" w:hAnsi="Arial" w:cs="Arial"/>
          <w:sz w:val="24"/>
          <w:szCs w:val="24"/>
          <w:lang w:val="en-US" w:eastAsia="nl-NL"/>
        </w:rPr>
        <w:t xml:space="preserve"> by</w:t>
      </w:r>
      <w:r w:rsidR="002B4FE5" w:rsidRPr="008A3532">
        <w:rPr>
          <w:rFonts w:ascii="Arial" w:eastAsia="Times New Roman" w:hAnsi="Arial" w:cs="Arial"/>
          <w:sz w:val="24"/>
          <w:szCs w:val="24"/>
          <w:lang w:val="en-US" w:eastAsia="nl-NL"/>
        </w:rPr>
        <w:t xml:space="preserve"> </w:t>
      </w:r>
      <w:sdt>
        <w:sdtPr>
          <w:rPr>
            <w:rFonts w:ascii="Arial" w:eastAsia="Times New Roman" w:hAnsi="Arial" w:cs="Arial"/>
            <w:sz w:val="24"/>
            <w:szCs w:val="24"/>
            <w:lang w:val="en-US" w:eastAsia="nl-NL"/>
          </w:rPr>
          <w:id w:val="-334606796"/>
          <w:citation/>
        </w:sdtPr>
        <w:sdtEndPr/>
        <w:sdtContent>
          <w:r w:rsidR="00FA7FBC" w:rsidRPr="008A3532">
            <w:rPr>
              <w:rFonts w:ascii="Arial" w:eastAsia="Times New Roman" w:hAnsi="Arial" w:cs="Arial"/>
              <w:sz w:val="24"/>
              <w:szCs w:val="24"/>
              <w:lang w:val="en-US" w:eastAsia="nl-NL"/>
            </w:rPr>
            <w:fldChar w:fldCharType="begin"/>
          </w:r>
          <w:r w:rsidR="009E2156" w:rsidRPr="008A3532">
            <w:rPr>
              <w:rFonts w:ascii="Arial" w:eastAsia="Times New Roman" w:hAnsi="Arial" w:cs="Arial"/>
              <w:sz w:val="24"/>
              <w:szCs w:val="24"/>
              <w:lang w:val="en-US" w:eastAsia="nl-NL"/>
            </w:rPr>
            <w:instrText xml:space="preserve">CITATION LBo09 \l 1033 </w:instrText>
          </w:r>
          <w:r w:rsidR="00FA7FBC"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(Borghans, Golsteyn, Heckman, &amp; Meijers, 2009)</w:t>
          </w:r>
          <w:r w:rsidR="00FA7FBC" w:rsidRPr="008A3532">
            <w:rPr>
              <w:rFonts w:ascii="Arial" w:eastAsia="Times New Roman" w:hAnsi="Arial" w:cs="Arial"/>
              <w:sz w:val="24"/>
              <w:szCs w:val="24"/>
              <w:lang w:val="en-US" w:eastAsia="nl-NL"/>
            </w:rPr>
            <w:fldChar w:fldCharType="end"/>
          </w:r>
        </w:sdtContent>
      </w:sdt>
      <w:r w:rsidR="00DB5CC2" w:rsidRPr="008A3532">
        <w:rPr>
          <w:rFonts w:ascii="Arial" w:eastAsia="Times New Roman" w:hAnsi="Arial" w:cs="Arial"/>
          <w:sz w:val="24"/>
          <w:szCs w:val="24"/>
          <w:lang w:val="en-US" w:eastAsia="nl-NL"/>
        </w:rPr>
        <w:t xml:space="preserve">, </w:t>
      </w:r>
      <w:r w:rsidR="00C97155" w:rsidRPr="008A3532">
        <w:rPr>
          <w:rFonts w:ascii="Arial" w:eastAsia="Times New Roman" w:hAnsi="Arial" w:cs="Arial"/>
          <w:sz w:val="24"/>
          <w:szCs w:val="24"/>
          <w:lang w:val="en-US" w:eastAsia="nl-NL"/>
        </w:rPr>
        <w:t xml:space="preserve">it is explored whether men and women are different in risk and ambiguity aversion. </w:t>
      </w:r>
      <w:r w:rsidR="008A15C3" w:rsidRPr="008A3532">
        <w:rPr>
          <w:rFonts w:ascii="Arial" w:eastAsia="Times New Roman" w:hAnsi="Arial" w:cs="Arial"/>
          <w:sz w:val="24"/>
          <w:szCs w:val="24"/>
          <w:lang w:val="en-US" w:eastAsia="nl-NL"/>
        </w:rPr>
        <w:t>What the article is measuring is how the willingness to pay increases as the level of ambiguity decreases. It is found that women initially respond more favorably to a decrease in ambiguity compared to men. This means that their willingness to pay does not change as the ambiguity is decreased.</w:t>
      </w:r>
      <w:r w:rsidR="00D7643E" w:rsidRPr="008A3532">
        <w:rPr>
          <w:rFonts w:ascii="Arial" w:eastAsia="Times New Roman" w:hAnsi="Arial" w:cs="Arial"/>
          <w:sz w:val="24"/>
          <w:szCs w:val="24"/>
          <w:lang w:val="en-US" w:eastAsia="nl-NL"/>
        </w:rPr>
        <w:t xml:space="preserve"> However when the ambiguity of the choices is increased pas a certain level the difference between men and women vanishes. This means that after a certain point of ambiguity men and women have the same marginal valuations of ambiguity. This experiment shows that while risk aversion is important, it is also important how the experiment is set up and how ambiguous it is. This is of importance because men and women react differently to different levels of ambiguity. </w:t>
      </w:r>
      <w:r w:rsidR="008A15C3" w:rsidRPr="008A3532">
        <w:rPr>
          <w:rFonts w:ascii="Arial" w:eastAsia="Times New Roman" w:hAnsi="Arial" w:cs="Arial"/>
          <w:sz w:val="24"/>
          <w:szCs w:val="24"/>
          <w:lang w:val="en-US" w:eastAsia="nl-NL"/>
        </w:rPr>
        <w:t xml:space="preserve"> </w:t>
      </w:r>
    </w:p>
    <w:p w14:paraId="5DF19117" w14:textId="2B1B0E2E" w:rsidR="002B570A" w:rsidRPr="008A3532" w:rsidRDefault="002B570A"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This is also shown in the article “Financial Decision-Making: Are Women Really More Risk-Averse?” by </w:t>
      </w:r>
      <w:sdt>
        <w:sdtPr>
          <w:rPr>
            <w:rFonts w:ascii="Arial" w:eastAsia="Times New Roman" w:hAnsi="Arial" w:cs="Arial"/>
            <w:sz w:val="24"/>
            <w:szCs w:val="24"/>
            <w:lang w:val="en-US" w:eastAsia="nl-NL"/>
          </w:rPr>
          <w:id w:val="1848518478"/>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Sch99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(Schubert, Brown, Gysler, &amp; Brachinger, 1999)</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the classic literature regarding the fact that men are more risk seeking than women is challenged. This research finds that with gambles men are more risk prone to gains and women are more risk prone to losses. The findings suggest that the difference in reported risk aversion </w:t>
      </w:r>
      <w:r w:rsidRPr="008A3532">
        <w:rPr>
          <w:rFonts w:ascii="Arial" w:eastAsia="Times New Roman" w:hAnsi="Arial" w:cs="Arial"/>
          <w:sz w:val="24"/>
          <w:szCs w:val="24"/>
          <w:lang w:val="en-US" w:eastAsia="nl-NL"/>
        </w:rPr>
        <w:lastRenderedPageBreak/>
        <w:t xml:space="preserve">is related to the opportunity sets presented. It is pointed out that the problem with the previous research on the subject is that the framing and the context of the question is of vital importance. </w:t>
      </w:r>
    </w:p>
    <w:p w14:paraId="0E76B2E8" w14:textId="0132268B" w:rsidR="00795BF3" w:rsidRPr="008A3532" w:rsidRDefault="00795BF3"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In the article “Men, women and risk aversion: experimental evidence” by </w:t>
      </w:r>
      <w:sdt>
        <w:sdtPr>
          <w:rPr>
            <w:rFonts w:ascii="Arial" w:eastAsia="Times New Roman" w:hAnsi="Arial" w:cs="Arial"/>
            <w:sz w:val="24"/>
            <w:szCs w:val="24"/>
            <w:lang w:val="en-US" w:eastAsia="nl-NL"/>
          </w:rPr>
          <w:id w:val="1347138355"/>
          <w:citation/>
        </w:sdtPr>
        <w:sdtEndPr/>
        <w:sdtContent>
          <w:r w:rsidR="008B32D8" w:rsidRPr="008A3532">
            <w:rPr>
              <w:rFonts w:ascii="Arial" w:eastAsia="Times New Roman" w:hAnsi="Arial" w:cs="Arial"/>
              <w:sz w:val="24"/>
              <w:szCs w:val="24"/>
              <w:lang w:val="en-US" w:eastAsia="nl-NL"/>
            </w:rPr>
            <w:fldChar w:fldCharType="begin"/>
          </w:r>
          <w:r w:rsidR="008B32D8" w:rsidRPr="008A3532">
            <w:rPr>
              <w:rFonts w:ascii="Arial" w:eastAsia="Times New Roman" w:hAnsi="Arial" w:cs="Arial"/>
              <w:sz w:val="24"/>
              <w:szCs w:val="24"/>
              <w:lang w:val="en-US" w:eastAsia="nl-NL"/>
            </w:rPr>
            <w:instrText xml:space="preserve"> CITATION Han08 \l 1033 </w:instrText>
          </w:r>
          <w:r w:rsidR="008B32D8"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(Eckel C. C., 2008)</w:t>
          </w:r>
          <w:r w:rsidR="008B32D8"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it is tested if men and women systematically differ in their measure of risk aversion. In the article Eckle makes the remark that if men and women systematically differ in their risk aversion that this will affect all aspects of their decision making. This includes choice of career and investment opportunities to different goods consumed. The conclusions of the experiments are that the field studies conclude that women are more risk averse than men.</w:t>
      </w:r>
      <w:r w:rsidR="008B32D8" w:rsidRPr="008A3532">
        <w:rPr>
          <w:rFonts w:ascii="Arial" w:eastAsia="Times New Roman" w:hAnsi="Arial" w:cs="Arial"/>
          <w:sz w:val="24"/>
          <w:szCs w:val="24"/>
          <w:lang w:val="en-US" w:eastAsia="nl-NL"/>
        </w:rPr>
        <w:t xml:space="preserve"> In the article by </w:t>
      </w:r>
      <w:sdt>
        <w:sdtPr>
          <w:rPr>
            <w:rFonts w:ascii="Arial" w:eastAsia="Times New Roman" w:hAnsi="Arial" w:cs="Arial"/>
            <w:sz w:val="24"/>
            <w:szCs w:val="24"/>
            <w:lang w:val="en-US" w:eastAsia="nl-NL"/>
          </w:rPr>
          <w:id w:val="-632793186"/>
          <w:citation/>
        </w:sdtPr>
        <w:sdtEndPr/>
        <w:sdtContent>
          <w:r w:rsidR="008B32D8" w:rsidRPr="008A3532">
            <w:rPr>
              <w:rFonts w:ascii="Arial" w:eastAsia="Times New Roman" w:hAnsi="Arial" w:cs="Arial"/>
              <w:sz w:val="24"/>
              <w:szCs w:val="24"/>
              <w:lang w:val="en-US" w:eastAsia="nl-NL"/>
            </w:rPr>
            <w:fldChar w:fldCharType="begin"/>
          </w:r>
          <w:r w:rsidR="008B32D8" w:rsidRPr="008A3532">
            <w:rPr>
              <w:rFonts w:ascii="Arial" w:eastAsia="Times New Roman" w:hAnsi="Arial" w:cs="Arial"/>
              <w:sz w:val="24"/>
              <w:szCs w:val="24"/>
              <w:lang w:val="en-US" w:eastAsia="nl-NL"/>
            </w:rPr>
            <w:instrText xml:space="preserve"> CITATION Han08 \l 1033 </w:instrText>
          </w:r>
          <w:r w:rsidR="008B32D8"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(Eckel C. C., 2008)</w:t>
          </w:r>
          <w:r w:rsidR="008B32D8" w:rsidRPr="008A3532">
            <w:rPr>
              <w:rFonts w:ascii="Arial" w:eastAsia="Times New Roman" w:hAnsi="Arial" w:cs="Arial"/>
              <w:sz w:val="24"/>
              <w:szCs w:val="24"/>
              <w:lang w:val="en-US" w:eastAsia="nl-NL"/>
            </w:rPr>
            <w:fldChar w:fldCharType="end"/>
          </w:r>
        </w:sdtContent>
      </w:sdt>
      <w:r w:rsidR="008B32D8" w:rsidRPr="008A3532">
        <w:rPr>
          <w:rFonts w:ascii="Arial" w:eastAsia="Times New Roman" w:hAnsi="Arial" w:cs="Arial"/>
          <w:sz w:val="24"/>
          <w:szCs w:val="24"/>
          <w:lang w:val="en-US" w:eastAsia="nl-NL"/>
        </w:rPr>
        <w:t xml:space="preserve"> several field studies are used to come to this conclusion, for example both real world gambling data is used as well as pension fund contribution. </w:t>
      </w:r>
      <w:r w:rsidRPr="008A3532">
        <w:rPr>
          <w:rFonts w:ascii="Arial" w:eastAsia="Times New Roman" w:hAnsi="Arial" w:cs="Arial"/>
          <w:sz w:val="24"/>
          <w:szCs w:val="24"/>
          <w:lang w:val="en-US" w:eastAsia="nl-NL"/>
        </w:rPr>
        <w:t xml:space="preserve"> However the findings from laboratory experiments are less conclusive. But this may be due to the fact that there is little comparability between the experimental studies.</w:t>
      </w:r>
      <w:r w:rsidR="008B32D8" w:rsidRPr="008A3532">
        <w:rPr>
          <w:rFonts w:ascii="Arial" w:eastAsia="Times New Roman" w:hAnsi="Arial" w:cs="Arial"/>
          <w:sz w:val="24"/>
          <w:szCs w:val="24"/>
          <w:lang w:val="en-US" w:eastAsia="nl-NL"/>
        </w:rPr>
        <w:t xml:space="preserve"> The difficulty with comparing studies is that there are often different forms of risk used, the potential payoffs and the degree of risk as variance. Finally it is argued that it is difficult to compare the conclusions of lab studies and field studies because it is more difficult in field studies to account for differences in knowledge, wealth and marital status and other demographic factors that might bias measures of male/female differences in risky choices according to </w:t>
      </w:r>
      <w:sdt>
        <w:sdtPr>
          <w:rPr>
            <w:rFonts w:ascii="Arial" w:eastAsia="Times New Roman" w:hAnsi="Arial" w:cs="Arial"/>
            <w:sz w:val="24"/>
            <w:szCs w:val="24"/>
            <w:lang w:val="en-US" w:eastAsia="nl-NL"/>
          </w:rPr>
          <w:id w:val="1840424489"/>
          <w:citation/>
        </w:sdtPr>
        <w:sdtEndPr/>
        <w:sdtContent>
          <w:r w:rsidR="008B32D8" w:rsidRPr="008A3532">
            <w:rPr>
              <w:rFonts w:ascii="Arial" w:eastAsia="Times New Roman" w:hAnsi="Arial" w:cs="Arial"/>
              <w:sz w:val="24"/>
              <w:szCs w:val="24"/>
              <w:lang w:val="en-US" w:eastAsia="nl-NL"/>
            </w:rPr>
            <w:fldChar w:fldCharType="begin"/>
          </w:r>
          <w:r w:rsidR="008B32D8" w:rsidRPr="008A3532">
            <w:rPr>
              <w:rFonts w:ascii="Arial" w:eastAsia="Times New Roman" w:hAnsi="Arial" w:cs="Arial"/>
              <w:sz w:val="24"/>
              <w:szCs w:val="24"/>
              <w:lang w:val="en-US" w:eastAsia="nl-NL"/>
            </w:rPr>
            <w:instrText xml:space="preserve"> CITATION Han08 \l 1033 </w:instrText>
          </w:r>
          <w:r w:rsidR="008B32D8"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(Eckel C. C., 2008)</w:t>
          </w:r>
          <w:r w:rsidR="008B32D8" w:rsidRPr="008A3532">
            <w:rPr>
              <w:rFonts w:ascii="Arial" w:eastAsia="Times New Roman" w:hAnsi="Arial" w:cs="Arial"/>
              <w:sz w:val="24"/>
              <w:szCs w:val="24"/>
              <w:lang w:val="en-US" w:eastAsia="nl-NL"/>
            </w:rPr>
            <w:fldChar w:fldCharType="end"/>
          </w:r>
        </w:sdtContent>
      </w:sdt>
      <w:r w:rsidR="008B32D8" w:rsidRPr="008A3532">
        <w:rPr>
          <w:rFonts w:ascii="Arial" w:eastAsia="Times New Roman" w:hAnsi="Arial" w:cs="Arial"/>
          <w:sz w:val="24"/>
          <w:szCs w:val="24"/>
          <w:lang w:val="en-US" w:eastAsia="nl-NL"/>
        </w:rPr>
        <w:t xml:space="preserve">. </w:t>
      </w:r>
      <w:r w:rsidRPr="008A3532">
        <w:rPr>
          <w:rFonts w:ascii="Arial" w:eastAsia="Times New Roman" w:hAnsi="Arial" w:cs="Arial"/>
          <w:sz w:val="24"/>
          <w:szCs w:val="24"/>
          <w:lang w:val="en-US" w:eastAsia="nl-NL"/>
        </w:rPr>
        <w:t xml:space="preserve"> </w:t>
      </w:r>
    </w:p>
    <w:p w14:paraId="53E427AC" w14:textId="4E55F2DA" w:rsidR="00795BF3" w:rsidRPr="008A3532" w:rsidRDefault="002B570A"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lastRenderedPageBreak/>
        <w:t xml:space="preserve">The link with women having less risky assets is also shown in </w:t>
      </w:r>
      <w:r w:rsidR="00795BF3" w:rsidRPr="008A3532">
        <w:rPr>
          <w:rFonts w:ascii="Arial" w:eastAsia="Times New Roman" w:hAnsi="Arial" w:cs="Arial"/>
          <w:sz w:val="24"/>
          <w:szCs w:val="24"/>
          <w:lang w:val="en-US" w:eastAsia="nl-NL"/>
        </w:rPr>
        <w:t xml:space="preserve">the article “Are women more risk averse?” by </w:t>
      </w:r>
      <w:sdt>
        <w:sdtPr>
          <w:rPr>
            <w:rFonts w:ascii="Arial" w:eastAsia="Times New Roman" w:hAnsi="Arial" w:cs="Arial"/>
            <w:sz w:val="24"/>
            <w:szCs w:val="24"/>
            <w:lang w:val="en-US" w:eastAsia="nl-NL"/>
          </w:rPr>
          <w:id w:val="1841581113"/>
          <w:citation/>
        </w:sdtPr>
        <w:sdtEndPr/>
        <w:sdtContent>
          <w:r w:rsidR="00795BF3" w:rsidRPr="008A3532">
            <w:rPr>
              <w:rFonts w:ascii="Arial" w:eastAsia="Times New Roman" w:hAnsi="Arial" w:cs="Arial"/>
              <w:sz w:val="24"/>
              <w:szCs w:val="24"/>
              <w:lang w:val="en-US" w:eastAsia="nl-NL"/>
            </w:rPr>
            <w:fldChar w:fldCharType="begin"/>
          </w:r>
          <w:r w:rsidR="00795BF3" w:rsidRPr="008A3532">
            <w:rPr>
              <w:rFonts w:ascii="Arial" w:eastAsia="Times New Roman" w:hAnsi="Arial" w:cs="Arial"/>
              <w:sz w:val="24"/>
              <w:szCs w:val="24"/>
              <w:lang w:val="en-US" w:eastAsia="nl-NL"/>
            </w:rPr>
            <w:instrText xml:space="preserve"> CITATION Jia98 \l 1033 </w:instrText>
          </w:r>
          <w:r w:rsidR="00795BF3"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(Jianakoplos &amp; Bernasek, 1998)</w:t>
          </w:r>
          <w:r w:rsidR="00795BF3" w:rsidRPr="008A3532">
            <w:rPr>
              <w:rFonts w:ascii="Arial" w:eastAsia="Times New Roman" w:hAnsi="Arial" w:cs="Arial"/>
              <w:sz w:val="24"/>
              <w:szCs w:val="24"/>
              <w:lang w:val="en-US" w:eastAsia="nl-NL"/>
            </w:rPr>
            <w:fldChar w:fldCharType="end"/>
          </w:r>
        </w:sdtContent>
      </w:sdt>
      <w:r w:rsidR="00795BF3" w:rsidRPr="008A3532">
        <w:rPr>
          <w:rFonts w:ascii="Arial" w:eastAsia="Times New Roman" w:hAnsi="Arial" w:cs="Arial"/>
          <w:sz w:val="24"/>
          <w:szCs w:val="24"/>
          <w:lang w:val="en-US" w:eastAsia="nl-NL"/>
        </w:rPr>
        <w:t xml:space="preserve">, it is researched whether single women exhibit relatively more risk aversion in financial decision making than single men. </w:t>
      </w:r>
      <w:r w:rsidRPr="008A3532">
        <w:rPr>
          <w:rFonts w:ascii="Arial" w:eastAsia="Times New Roman" w:hAnsi="Arial" w:cs="Arial"/>
          <w:sz w:val="24"/>
          <w:szCs w:val="24"/>
          <w:lang w:val="en-US" w:eastAsia="nl-NL"/>
        </w:rPr>
        <w:t xml:space="preserve">These findings were gathered using a field study, in the study it was investigated if either men or women held more risky assets. </w:t>
      </w:r>
      <w:r w:rsidR="00795BF3" w:rsidRPr="008A3532">
        <w:rPr>
          <w:rFonts w:ascii="Arial" w:eastAsia="Times New Roman" w:hAnsi="Arial" w:cs="Arial"/>
          <w:sz w:val="24"/>
          <w:szCs w:val="24"/>
          <w:lang w:val="en-US" w:eastAsia="nl-NL"/>
        </w:rPr>
        <w:t>The findings are that women are significantly more risk averse in financial decision making, and that therefore their relative wealth might be smaller.</w:t>
      </w:r>
      <w:r w:rsidRPr="008A3532">
        <w:rPr>
          <w:rFonts w:ascii="Arial" w:eastAsia="Times New Roman" w:hAnsi="Arial" w:cs="Arial"/>
          <w:sz w:val="24"/>
          <w:szCs w:val="24"/>
          <w:lang w:val="en-US" w:eastAsia="nl-NL"/>
        </w:rPr>
        <w:t xml:space="preserve"> This is because they held less risky assets which on average generate more money.</w:t>
      </w:r>
      <w:r w:rsidR="00795BF3" w:rsidRPr="008A3532">
        <w:rPr>
          <w:rFonts w:ascii="Arial" w:eastAsia="Times New Roman" w:hAnsi="Arial" w:cs="Arial"/>
          <w:sz w:val="24"/>
          <w:szCs w:val="24"/>
          <w:lang w:val="en-US" w:eastAsia="nl-NL"/>
        </w:rPr>
        <w:t xml:space="preserve"> There are some limitations to this research, mainly that it only </w:t>
      </w:r>
      <w:r w:rsidRPr="008A3532">
        <w:rPr>
          <w:rFonts w:ascii="Arial" w:eastAsia="Times New Roman" w:hAnsi="Arial" w:cs="Arial"/>
          <w:sz w:val="24"/>
          <w:szCs w:val="24"/>
          <w:lang w:val="en-US" w:eastAsia="nl-NL"/>
        </w:rPr>
        <w:t>focuses</w:t>
      </w:r>
      <w:r w:rsidR="00795BF3" w:rsidRPr="008A3532">
        <w:rPr>
          <w:rFonts w:ascii="Arial" w:eastAsia="Times New Roman" w:hAnsi="Arial" w:cs="Arial"/>
          <w:sz w:val="24"/>
          <w:szCs w:val="24"/>
          <w:lang w:val="en-US" w:eastAsia="nl-NL"/>
        </w:rPr>
        <w:t xml:space="preserve"> on single men and single women, and that these groups might not give an accurate description of all men and women. </w:t>
      </w:r>
    </w:p>
    <w:p w14:paraId="18BAC011" w14:textId="27A5D6D1" w:rsidR="003509C5" w:rsidRPr="008A3532" w:rsidRDefault="00AD240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The link between assets and risk aversion is further explored i</w:t>
      </w:r>
      <w:r w:rsidR="003509C5" w:rsidRPr="008A3532">
        <w:rPr>
          <w:rFonts w:ascii="Arial" w:eastAsia="Times New Roman" w:hAnsi="Arial" w:cs="Arial"/>
          <w:sz w:val="24"/>
          <w:szCs w:val="24"/>
          <w:lang w:val="en-US" w:eastAsia="nl-NL"/>
        </w:rPr>
        <w:t>n the article “Gender differences in revealed risk taking: evide</w:t>
      </w:r>
      <w:r w:rsidRPr="008A3532">
        <w:rPr>
          <w:rFonts w:ascii="Arial" w:eastAsia="Times New Roman" w:hAnsi="Arial" w:cs="Arial"/>
          <w:sz w:val="24"/>
          <w:szCs w:val="24"/>
          <w:lang w:val="en-US" w:eastAsia="nl-NL"/>
        </w:rPr>
        <w:t xml:space="preserve">nce from mutual fund investors” by </w:t>
      </w:r>
      <w:sdt>
        <w:sdtPr>
          <w:rPr>
            <w:rFonts w:ascii="Arial" w:eastAsia="Times New Roman" w:hAnsi="Arial" w:cs="Arial"/>
            <w:sz w:val="24"/>
            <w:szCs w:val="24"/>
            <w:lang w:val="en-US" w:eastAsia="nl-NL"/>
          </w:rPr>
          <w:id w:val="947738307"/>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Dwy02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(Dwyer, Gilkeson, &amp; List, 2002)</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w:t>
      </w:r>
      <w:r w:rsidR="003509C5" w:rsidRPr="008A3532">
        <w:rPr>
          <w:rFonts w:ascii="Arial" w:eastAsia="Times New Roman" w:hAnsi="Arial" w:cs="Arial"/>
          <w:sz w:val="24"/>
          <w:szCs w:val="24"/>
          <w:lang w:val="en-US" w:eastAsia="nl-NL"/>
        </w:rPr>
        <w:t xml:space="preserve">the authors are trying to find a link between the gender of mutual fund investors and their level of risk taking. The findings show that women are less risk taking than men in their most recent, largest, and riskiest mutual fund investment decisions. The effect of this is that women are less likely than men to invest in riskier assets who in general have a higher rate of return </w:t>
      </w:r>
      <w:sdt>
        <w:sdtPr>
          <w:rPr>
            <w:rFonts w:ascii="Arial" w:eastAsia="Times New Roman" w:hAnsi="Arial" w:cs="Arial"/>
            <w:sz w:val="24"/>
            <w:szCs w:val="24"/>
            <w:lang w:val="en-US" w:eastAsia="nl-NL"/>
          </w:rPr>
          <w:id w:val="-396826207"/>
          <w:citation/>
        </w:sdtPr>
        <w:sdtEndPr/>
        <w:sdtContent>
          <w:r w:rsidR="003509C5" w:rsidRPr="008A3532">
            <w:rPr>
              <w:rFonts w:ascii="Arial" w:eastAsia="Times New Roman" w:hAnsi="Arial" w:cs="Arial"/>
              <w:sz w:val="24"/>
              <w:szCs w:val="24"/>
              <w:lang w:val="en-US" w:eastAsia="nl-NL"/>
            </w:rPr>
            <w:fldChar w:fldCharType="begin"/>
          </w:r>
          <w:r w:rsidR="003509C5" w:rsidRPr="008A3532">
            <w:rPr>
              <w:rFonts w:ascii="Arial" w:eastAsia="Times New Roman" w:hAnsi="Arial" w:cs="Arial"/>
              <w:sz w:val="24"/>
              <w:szCs w:val="24"/>
              <w:lang w:val="en-US" w:eastAsia="nl-NL"/>
            </w:rPr>
            <w:instrText xml:space="preserve"> CITATION Dwy02 \l 1033 </w:instrText>
          </w:r>
          <w:r w:rsidR="003509C5"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(Dwyer, Gilkeson, &amp; List, 2002)</w:t>
          </w:r>
          <w:r w:rsidR="003509C5" w:rsidRPr="008A3532">
            <w:rPr>
              <w:rFonts w:ascii="Arial" w:eastAsia="Times New Roman" w:hAnsi="Arial" w:cs="Arial"/>
              <w:sz w:val="24"/>
              <w:szCs w:val="24"/>
              <w:lang w:val="en-US" w:eastAsia="nl-NL"/>
            </w:rPr>
            <w:fldChar w:fldCharType="end"/>
          </w:r>
        </w:sdtContent>
      </w:sdt>
      <w:r w:rsidR="003509C5" w:rsidRPr="008A3532">
        <w:rPr>
          <w:rFonts w:ascii="Arial" w:eastAsia="Times New Roman" w:hAnsi="Arial" w:cs="Arial"/>
          <w:sz w:val="24"/>
          <w:szCs w:val="24"/>
          <w:lang w:val="en-US" w:eastAsia="nl-NL"/>
        </w:rPr>
        <w:t xml:space="preserve">. This is also discussed in the article by </w:t>
      </w:r>
      <w:sdt>
        <w:sdtPr>
          <w:rPr>
            <w:rFonts w:ascii="Arial" w:eastAsia="Times New Roman" w:hAnsi="Arial" w:cs="Arial"/>
            <w:sz w:val="24"/>
            <w:szCs w:val="24"/>
            <w:lang w:val="en-US" w:eastAsia="nl-NL"/>
          </w:rPr>
          <w:id w:val="-1422324169"/>
          <w:citation/>
        </w:sdtPr>
        <w:sdtEndPr/>
        <w:sdtContent>
          <w:r w:rsidR="003509C5" w:rsidRPr="008A3532">
            <w:rPr>
              <w:rFonts w:ascii="Arial" w:eastAsia="Times New Roman" w:hAnsi="Arial" w:cs="Arial"/>
              <w:sz w:val="24"/>
              <w:szCs w:val="24"/>
              <w:lang w:val="en-US" w:eastAsia="nl-NL"/>
            </w:rPr>
            <w:fldChar w:fldCharType="begin"/>
          </w:r>
          <w:r w:rsidR="003509C5" w:rsidRPr="008A3532">
            <w:rPr>
              <w:rFonts w:ascii="Arial" w:eastAsia="Times New Roman" w:hAnsi="Arial" w:cs="Arial"/>
              <w:sz w:val="24"/>
              <w:szCs w:val="24"/>
              <w:lang w:val="en-US" w:eastAsia="nl-NL"/>
            </w:rPr>
            <w:instrText xml:space="preserve"> CITATION Jia98 \l 1033 </w:instrText>
          </w:r>
          <w:r w:rsidR="003509C5"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(Jianakoplos &amp; Bernasek, 1998)</w:t>
          </w:r>
          <w:r w:rsidR="003509C5" w:rsidRPr="008A3532">
            <w:rPr>
              <w:rFonts w:ascii="Arial" w:eastAsia="Times New Roman" w:hAnsi="Arial" w:cs="Arial"/>
              <w:sz w:val="24"/>
              <w:szCs w:val="24"/>
              <w:lang w:val="en-US" w:eastAsia="nl-NL"/>
            </w:rPr>
            <w:fldChar w:fldCharType="end"/>
          </w:r>
        </w:sdtContent>
      </w:sdt>
      <w:r w:rsidR="003509C5" w:rsidRPr="008A3532">
        <w:rPr>
          <w:rFonts w:ascii="Arial" w:eastAsia="Times New Roman" w:hAnsi="Arial" w:cs="Arial"/>
          <w:sz w:val="24"/>
          <w:szCs w:val="24"/>
          <w:lang w:val="en-US" w:eastAsia="nl-NL"/>
        </w:rPr>
        <w:t xml:space="preserve"> named “Are women more risk averse”. However the difference of this study is that this study </w:t>
      </w:r>
      <w:r w:rsidR="003509C5" w:rsidRPr="008A3532">
        <w:rPr>
          <w:rFonts w:ascii="Arial" w:eastAsia="Times New Roman" w:hAnsi="Arial" w:cs="Arial"/>
          <w:sz w:val="24"/>
          <w:szCs w:val="24"/>
          <w:lang w:val="en-US" w:eastAsia="nl-NL"/>
        </w:rPr>
        <w:lastRenderedPageBreak/>
        <w:t xml:space="preserve">takes a closer look at mutual fund investors, and therefore tries to control for a knowledge gap that might exist. The results in this article are that women take less risk than men in their mutual fund investments. However the results are less conclusive when knowledge is taken into account. </w:t>
      </w:r>
    </w:p>
    <w:p w14:paraId="3EE30A66" w14:textId="27E02ED9" w:rsidR="003509C5" w:rsidRPr="008A3532" w:rsidRDefault="00AD240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What might also play a role in the difference of investment decisions is the level of confidence men or women feel when making an investment decision. </w:t>
      </w:r>
      <w:r w:rsidR="003509C5" w:rsidRPr="008A3532">
        <w:rPr>
          <w:rFonts w:ascii="Arial" w:eastAsia="Times New Roman" w:hAnsi="Arial" w:cs="Arial"/>
          <w:sz w:val="24"/>
          <w:szCs w:val="24"/>
          <w:lang w:val="en-US" w:eastAsia="nl-NL"/>
        </w:rPr>
        <w:t>In the article “The Gender Gap on Wall Street: An Empirical Analysis of Confidence in Investment Decision Making”</w:t>
      </w:r>
      <w:r w:rsidRPr="008A3532">
        <w:rPr>
          <w:rFonts w:ascii="Arial" w:eastAsia="Times New Roman" w:hAnsi="Arial" w:cs="Arial"/>
          <w:sz w:val="24"/>
          <w:szCs w:val="24"/>
          <w:lang w:val="en-US" w:eastAsia="nl-NL"/>
        </w:rPr>
        <w:t xml:space="preserve"> by </w:t>
      </w:r>
      <w:sdt>
        <w:sdtPr>
          <w:rPr>
            <w:rFonts w:ascii="Arial" w:eastAsia="Times New Roman" w:hAnsi="Arial" w:cs="Arial"/>
            <w:sz w:val="24"/>
            <w:szCs w:val="24"/>
            <w:lang w:val="en-US" w:eastAsia="nl-NL"/>
          </w:rPr>
          <w:id w:val="904718943"/>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Est88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(Estes &amp; Hosseini, 1988)</w:t>
          </w:r>
          <w:r w:rsidRPr="008A3532">
            <w:rPr>
              <w:rFonts w:ascii="Arial" w:eastAsia="Times New Roman" w:hAnsi="Arial" w:cs="Arial"/>
              <w:sz w:val="24"/>
              <w:szCs w:val="24"/>
              <w:lang w:val="en-US" w:eastAsia="nl-NL"/>
            </w:rPr>
            <w:fldChar w:fldCharType="end"/>
          </w:r>
        </w:sdtContent>
      </w:sdt>
      <w:r w:rsidR="003509C5" w:rsidRPr="008A3532">
        <w:rPr>
          <w:rFonts w:ascii="Arial" w:eastAsia="Times New Roman" w:hAnsi="Arial" w:cs="Arial"/>
          <w:sz w:val="24"/>
          <w:szCs w:val="24"/>
          <w:lang w:val="en-US" w:eastAsia="nl-NL"/>
        </w:rPr>
        <w:t xml:space="preserve"> it is researched how confidence affects the investments people make. The difference between men and women is explored and it is reported that women are less confident about their decisions than men. This is also the case when a man and a woman make the same investment decision; in this case there still exists a difference in confidence about the decision made. Also of importance was the group the man or woman belonged to, the confidence of stock investors was lower than that of professional investors or than that of the researched general business group. </w:t>
      </w:r>
    </w:p>
    <w:p w14:paraId="1CF2A7A6" w14:textId="4B2EC958" w:rsidR="003677CD" w:rsidRPr="00D2373E" w:rsidRDefault="003677CD" w:rsidP="00FF2F5C">
      <w:pPr>
        <w:pStyle w:val="ListParagraph"/>
        <w:numPr>
          <w:ilvl w:val="1"/>
          <w:numId w:val="2"/>
        </w:numPr>
        <w:spacing w:before="240" w:line="360" w:lineRule="auto"/>
        <w:jc w:val="both"/>
        <w:rPr>
          <w:rFonts w:ascii="Arial" w:eastAsia="Times New Roman" w:hAnsi="Arial" w:cs="Arial"/>
          <w:i/>
          <w:sz w:val="24"/>
          <w:szCs w:val="24"/>
          <w:u w:val="single"/>
          <w:lang w:val="en-US" w:eastAsia="nl-NL"/>
        </w:rPr>
      </w:pPr>
      <w:r w:rsidRPr="00D2373E">
        <w:rPr>
          <w:rFonts w:ascii="Arial" w:eastAsia="Times New Roman" w:hAnsi="Arial" w:cs="Arial"/>
          <w:i/>
          <w:sz w:val="24"/>
          <w:szCs w:val="24"/>
          <w:u w:val="single"/>
          <w:lang w:val="en-US" w:eastAsia="nl-NL"/>
        </w:rPr>
        <w:t xml:space="preserve">Literature on negotiation competitiveness </w:t>
      </w:r>
    </w:p>
    <w:p w14:paraId="07DD2904" w14:textId="63F2CB2E" w:rsidR="003677CD" w:rsidRPr="008A3532" w:rsidRDefault="00D04D1C"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lastRenderedPageBreak/>
        <w:t xml:space="preserve">What is also of importance is the difference in negotiation competitiveness between men and women. </w:t>
      </w:r>
      <w:r w:rsidR="003677CD" w:rsidRPr="008A3532">
        <w:rPr>
          <w:rFonts w:ascii="Arial" w:eastAsia="Times New Roman" w:hAnsi="Arial" w:cs="Arial"/>
          <w:sz w:val="24"/>
          <w:szCs w:val="24"/>
          <w:lang w:val="en-US" w:eastAsia="nl-NL"/>
        </w:rPr>
        <w:t>In the article “Gender and Negotiator Competitiveness: A Meta-analysis”</w:t>
      </w:r>
      <w:r w:rsidR="00F70A6E" w:rsidRPr="008A3532">
        <w:rPr>
          <w:rFonts w:ascii="Arial" w:eastAsia="Times New Roman" w:hAnsi="Arial" w:cs="Arial"/>
          <w:sz w:val="24"/>
          <w:szCs w:val="24"/>
          <w:lang w:val="en-US" w:eastAsia="nl-NL"/>
        </w:rPr>
        <w:t xml:space="preserve"> by </w:t>
      </w:r>
      <w:sdt>
        <w:sdtPr>
          <w:rPr>
            <w:rFonts w:ascii="Arial" w:eastAsia="Times New Roman" w:hAnsi="Arial" w:cs="Arial"/>
            <w:sz w:val="24"/>
            <w:szCs w:val="24"/>
            <w:lang w:val="en-US" w:eastAsia="nl-NL"/>
          </w:rPr>
          <w:id w:val="-651910502"/>
          <w:citation/>
        </w:sdtPr>
        <w:sdtEndPr/>
        <w:sdtContent>
          <w:r w:rsidR="00F70A6E" w:rsidRPr="008A3532">
            <w:rPr>
              <w:rFonts w:ascii="Arial" w:eastAsia="Times New Roman" w:hAnsi="Arial" w:cs="Arial"/>
              <w:sz w:val="24"/>
              <w:szCs w:val="24"/>
              <w:lang w:val="en-US" w:eastAsia="nl-NL"/>
            </w:rPr>
            <w:fldChar w:fldCharType="begin"/>
          </w:r>
          <w:r w:rsidR="00F70A6E" w:rsidRPr="008A3532">
            <w:rPr>
              <w:rFonts w:ascii="Arial" w:eastAsia="Times New Roman" w:hAnsi="Arial" w:cs="Arial"/>
              <w:sz w:val="24"/>
              <w:szCs w:val="24"/>
              <w:lang w:val="en-US" w:eastAsia="nl-NL"/>
            </w:rPr>
            <w:instrText xml:space="preserve"> CITATION Wal98 \l 1033 </w:instrText>
          </w:r>
          <w:r w:rsidR="00F70A6E"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(Walters, Stuhlmacher, &amp; Meyer, 1998)</w:t>
          </w:r>
          <w:r w:rsidR="00F70A6E" w:rsidRPr="008A3532">
            <w:rPr>
              <w:rFonts w:ascii="Arial" w:eastAsia="Times New Roman" w:hAnsi="Arial" w:cs="Arial"/>
              <w:sz w:val="24"/>
              <w:szCs w:val="24"/>
              <w:lang w:val="en-US" w:eastAsia="nl-NL"/>
            </w:rPr>
            <w:fldChar w:fldCharType="end"/>
          </w:r>
        </w:sdtContent>
      </w:sdt>
      <w:r w:rsidR="003677CD" w:rsidRPr="008A3532">
        <w:rPr>
          <w:rFonts w:ascii="Arial" w:eastAsia="Times New Roman" w:hAnsi="Arial" w:cs="Arial"/>
          <w:sz w:val="24"/>
          <w:szCs w:val="24"/>
          <w:lang w:val="en-US" w:eastAsia="nl-NL"/>
        </w:rPr>
        <w:t xml:space="preserve"> the authors reviewed a total of 157 different studies on the gender and competitiveness. Out of these 157 different studies a total of 62 were included in a meta-analysis done by the authors. The research done shows that while men are more competitive in face to face negotiations, the effects of gender were essentially zero when there was a matrix style negotiation. In a matrix style negotiation where negotiation is done through a series of offers and counter offers. However when there was more interaction between participants in a matrix study women became more cooperative and less competitive. Men seem to maximize their personal gain more often in the matrix games. In a final note by the authors it is mentioned that although there were differences between men and women, the magnitude of these differences was very small. The results changed when the question was framed differently. </w:t>
      </w:r>
    </w:p>
    <w:p w14:paraId="52D763D8" w14:textId="3B5D8C1D" w:rsidR="00AC0993" w:rsidRDefault="00D04D1C" w:rsidP="00FF2F5C">
      <w:pPr>
        <w:spacing w:before="240" w:line="360" w:lineRule="auto"/>
        <w:jc w:val="both"/>
        <w:rPr>
          <w:rFonts w:ascii="Arial" w:eastAsia="Times New Roman" w:hAnsi="Arial" w:cs="Arial"/>
          <w:i/>
          <w:sz w:val="24"/>
          <w:szCs w:val="24"/>
          <w:u w:val="single"/>
          <w:lang w:val="en-US" w:eastAsia="nl-NL"/>
        </w:rPr>
      </w:pPr>
      <w:r w:rsidRPr="008A3532">
        <w:rPr>
          <w:rFonts w:ascii="Arial" w:eastAsia="Times New Roman" w:hAnsi="Arial" w:cs="Arial"/>
          <w:sz w:val="24"/>
          <w:szCs w:val="24"/>
          <w:lang w:val="en-US" w:eastAsia="nl-NL"/>
        </w:rPr>
        <w:t>In t</w:t>
      </w:r>
      <w:r w:rsidR="003677CD" w:rsidRPr="008A3532">
        <w:rPr>
          <w:rFonts w:ascii="Arial" w:eastAsia="Times New Roman" w:hAnsi="Arial" w:cs="Arial"/>
          <w:sz w:val="24"/>
          <w:szCs w:val="24"/>
          <w:lang w:val="en-US" w:eastAsia="nl-NL"/>
        </w:rPr>
        <w:t>he article: “Who Goes to the Bargaining Table? The Influence of Gender and Framing on the Initiation of Negotiation”</w:t>
      </w:r>
      <w:r w:rsidRPr="008A3532">
        <w:rPr>
          <w:rFonts w:ascii="Arial" w:eastAsia="Times New Roman" w:hAnsi="Arial" w:cs="Arial"/>
          <w:sz w:val="24"/>
          <w:szCs w:val="24"/>
          <w:lang w:val="en-US" w:eastAsia="nl-NL"/>
        </w:rPr>
        <w:t xml:space="preserve"> by </w:t>
      </w:r>
      <w:sdt>
        <w:sdtPr>
          <w:rPr>
            <w:rFonts w:ascii="Arial" w:eastAsia="Times New Roman" w:hAnsi="Arial" w:cs="Arial"/>
            <w:sz w:val="24"/>
            <w:szCs w:val="24"/>
            <w:lang w:val="en-US" w:eastAsia="nl-NL"/>
          </w:rPr>
          <w:id w:val="1634674685"/>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Sma07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(Small, Gelfand, Babcock, &amp; Gettman, 2007)</w:t>
          </w:r>
          <w:r w:rsidRPr="008A3532">
            <w:rPr>
              <w:rFonts w:ascii="Arial" w:eastAsia="Times New Roman" w:hAnsi="Arial" w:cs="Arial"/>
              <w:sz w:val="24"/>
              <w:szCs w:val="24"/>
              <w:lang w:val="en-US" w:eastAsia="nl-NL"/>
            </w:rPr>
            <w:fldChar w:fldCharType="end"/>
          </w:r>
        </w:sdtContent>
      </w:sdt>
      <w:r w:rsidR="003677CD" w:rsidRPr="008A3532">
        <w:rPr>
          <w:rFonts w:ascii="Arial" w:eastAsia="Times New Roman" w:hAnsi="Arial" w:cs="Arial"/>
          <w:sz w:val="24"/>
          <w:szCs w:val="24"/>
          <w:lang w:val="en-US" w:eastAsia="nl-NL"/>
        </w:rPr>
        <w:t xml:space="preserve"> </w:t>
      </w:r>
      <w:r w:rsidRPr="008A3532">
        <w:rPr>
          <w:rFonts w:ascii="Arial" w:eastAsia="Times New Roman" w:hAnsi="Arial" w:cs="Arial"/>
          <w:sz w:val="24"/>
          <w:szCs w:val="24"/>
          <w:lang w:val="en-US" w:eastAsia="nl-NL"/>
        </w:rPr>
        <w:t>it is discussed if men and women have different attitudes toward a situation in which a negotiation may take place</w:t>
      </w:r>
      <w:r w:rsidR="003677CD" w:rsidRPr="008A3532">
        <w:rPr>
          <w:rFonts w:ascii="Arial" w:eastAsia="Times New Roman" w:hAnsi="Arial" w:cs="Arial"/>
          <w:sz w:val="24"/>
          <w:szCs w:val="24"/>
          <w:lang w:val="en-US" w:eastAsia="nl-NL"/>
        </w:rPr>
        <w:t xml:space="preserve">. The main reported difference between men and women is that men are more likely to initiate a negotiation than women. When the researchers started </w:t>
      </w:r>
      <w:r w:rsidR="003677CD" w:rsidRPr="008A3532">
        <w:rPr>
          <w:rFonts w:ascii="Arial" w:eastAsia="Times New Roman" w:hAnsi="Arial" w:cs="Arial"/>
          <w:sz w:val="24"/>
          <w:szCs w:val="24"/>
          <w:lang w:val="en-US" w:eastAsia="nl-NL"/>
        </w:rPr>
        <w:lastRenderedPageBreak/>
        <w:t>cuing the participants on when to initiate the negotiation women started to negotiate more often, however still less than men. Also men were more likely to ask for something during the negotiation and in general had a more positive attitude towards negotiating. These findings are in line with other research done on the topic, women have a more negative attitud</w:t>
      </w:r>
      <w:r w:rsidRPr="008A3532">
        <w:rPr>
          <w:rFonts w:ascii="Arial" w:eastAsia="Times New Roman" w:hAnsi="Arial" w:cs="Arial"/>
          <w:sz w:val="24"/>
          <w:szCs w:val="24"/>
          <w:lang w:val="en-US" w:eastAsia="nl-NL"/>
        </w:rPr>
        <w:t xml:space="preserve">e towards negotiating than men. </w:t>
      </w:r>
      <w:r w:rsidR="00E67B22" w:rsidRPr="008A3532">
        <w:rPr>
          <w:rFonts w:ascii="Arial" w:eastAsia="Times New Roman" w:hAnsi="Arial" w:cs="Arial"/>
          <w:sz w:val="24"/>
          <w:szCs w:val="24"/>
          <w:lang w:val="en-US" w:eastAsia="nl-NL"/>
        </w:rPr>
        <w:t xml:space="preserve">For example the article by </w:t>
      </w:r>
      <w:sdt>
        <w:sdtPr>
          <w:rPr>
            <w:rFonts w:ascii="Arial" w:eastAsia="Times New Roman" w:hAnsi="Arial" w:cs="Arial"/>
            <w:sz w:val="24"/>
            <w:szCs w:val="24"/>
            <w:lang w:val="en-US" w:eastAsia="nl-NL"/>
          </w:rPr>
          <w:id w:val="-826442000"/>
          <w:citation/>
        </w:sdtPr>
        <w:sdtEndPr/>
        <w:sdtContent>
          <w:r w:rsidR="00E67B22" w:rsidRPr="008A3532">
            <w:rPr>
              <w:rFonts w:ascii="Arial" w:eastAsia="Times New Roman" w:hAnsi="Arial" w:cs="Arial"/>
              <w:sz w:val="24"/>
              <w:szCs w:val="24"/>
              <w:lang w:val="en-US" w:eastAsia="nl-NL"/>
            </w:rPr>
            <w:fldChar w:fldCharType="begin"/>
          </w:r>
          <w:r w:rsidR="00E67B22" w:rsidRPr="008A3532">
            <w:rPr>
              <w:rFonts w:ascii="Arial" w:eastAsia="Times New Roman" w:hAnsi="Arial" w:cs="Arial"/>
              <w:sz w:val="24"/>
              <w:szCs w:val="24"/>
              <w:lang w:val="en-US" w:eastAsia="nl-NL"/>
            </w:rPr>
            <w:instrText xml:space="preserve"> CITATION Gne03 \l 1033 </w:instrText>
          </w:r>
          <w:r w:rsidR="00E67B22" w:rsidRPr="008A3532">
            <w:rPr>
              <w:rFonts w:ascii="Arial" w:eastAsia="Times New Roman" w:hAnsi="Arial" w:cs="Arial"/>
              <w:sz w:val="24"/>
              <w:szCs w:val="24"/>
              <w:lang w:val="en-US" w:eastAsia="nl-NL"/>
            </w:rPr>
            <w:fldChar w:fldCharType="separate"/>
          </w:r>
          <w:r w:rsidR="00E67B22" w:rsidRPr="001846E1">
            <w:rPr>
              <w:rFonts w:ascii="Arial" w:eastAsia="Times New Roman" w:hAnsi="Arial" w:cs="Arial"/>
              <w:noProof/>
              <w:sz w:val="24"/>
              <w:szCs w:val="24"/>
              <w:lang w:val="en-US" w:eastAsia="nl-NL"/>
            </w:rPr>
            <w:t>(Gneezy, Niederle, &amp; Rustichini, Performance in Competitive Environments: Gender Differences, 2003)</w:t>
          </w:r>
          <w:r w:rsidR="00E67B22" w:rsidRPr="008A3532">
            <w:rPr>
              <w:rFonts w:ascii="Arial" w:eastAsia="Times New Roman" w:hAnsi="Arial" w:cs="Arial"/>
              <w:sz w:val="24"/>
              <w:szCs w:val="24"/>
              <w:lang w:val="en-US" w:eastAsia="nl-NL"/>
            </w:rPr>
            <w:fldChar w:fldCharType="end"/>
          </w:r>
        </w:sdtContent>
      </w:sdt>
      <w:r w:rsidR="00E67B22" w:rsidRPr="008A3532">
        <w:rPr>
          <w:rFonts w:ascii="Arial" w:eastAsia="Times New Roman" w:hAnsi="Arial" w:cs="Arial"/>
          <w:sz w:val="24"/>
          <w:szCs w:val="24"/>
          <w:lang w:val="en-US" w:eastAsia="nl-NL"/>
        </w:rPr>
        <w:t xml:space="preserve"> describes that the level of confidence of women is generally lower than that of men. </w:t>
      </w:r>
      <w:r w:rsidRPr="008A3532">
        <w:rPr>
          <w:rFonts w:ascii="Arial" w:eastAsia="Times New Roman" w:hAnsi="Arial" w:cs="Arial"/>
          <w:sz w:val="24"/>
          <w:szCs w:val="24"/>
          <w:lang w:val="en-US" w:eastAsia="nl-NL"/>
        </w:rPr>
        <w:t>This might affect their effectiveness in negotiations. The wo</w:t>
      </w:r>
      <w:r w:rsidR="003677CD" w:rsidRPr="008A3532">
        <w:rPr>
          <w:rFonts w:ascii="Arial" w:eastAsia="Times New Roman" w:hAnsi="Arial" w:cs="Arial"/>
          <w:sz w:val="24"/>
          <w:szCs w:val="24"/>
          <w:lang w:val="en-US" w:eastAsia="nl-NL"/>
        </w:rPr>
        <w:t xml:space="preserve">rking paper by </w:t>
      </w:r>
      <w:sdt>
        <w:sdtPr>
          <w:rPr>
            <w:rFonts w:ascii="Arial" w:eastAsia="Times New Roman" w:hAnsi="Arial" w:cs="Arial"/>
            <w:sz w:val="24"/>
            <w:szCs w:val="24"/>
            <w:lang w:val="en-US" w:eastAsia="nl-NL"/>
          </w:rPr>
          <w:id w:val="-2113963819"/>
          <w:citation/>
        </w:sdtPr>
        <w:sdtEndPr/>
        <w:sdtContent>
          <w:r w:rsidR="003677CD" w:rsidRPr="008A3532">
            <w:rPr>
              <w:rFonts w:ascii="Arial" w:eastAsia="Times New Roman" w:hAnsi="Arial" w:cs="Arial"/>
              <w:sz w:val="24"/>
              <w:szCs w:val="24"/>
              <w:lang w:val="en-US" w:eastAsia="nl-NL"/>
            </w:rPr>
            <w:fldChar w:fldCharType="begin"/>
          </w:r>
          <w:r w:rsidR="003677CD" w:rsidRPr="008A3532">
            <w:rPr>
              <w:rFonts w:ascii="Arial" w:eastAsia="Times New Roman" w:hAnsi="Arial" w:cs="Arial"/>
              <w:sz w:val="24"/>
              <w:szCs w:val="24"/>
              <w:lang w:val="en-US" w:eastAsia="nl-NL"/>
            </w:rPr>
            <w:instrText xml:space="preserve"> CITATION Nie05 \l 1033 </w:instrText>
          </w:r>
          <w:r w:rsidR="003677CD"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(Niederle &amp; Versterlund, 2005)</w:t>
          </w:r>
          <w:r w:rsidR="003677CD"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also focuses on </w:t>
      </w:r>
      <w:r w:rsidR="003677CD" w:rsidRPr="008A3532">
        <w:rPr>
          <w:rFonts w:ascii="Arial" w:eastAsia="Times New Roman" w:hAnsi="Arial" w:cs="Arial"/>
          <w:sz w:val="24"/>
          <w:szCs w:val="24"/>
          <w:lang w:val="en-US" w:eastAsia="nl-NL"/>
        </w:rPr>
        <w:t>whether women shy away from competition and if men compete too much.</w:t>
      </w:r>
      <w:r w:rsidR="006E64D8" w:rsidRPr="008A3532">
        <w:rPr>
          <w:rFonts w:ascii="Arial" w:eastAsia="Times New Roman" w:hAnsi="Arial" w:cs="Arial"/>
          <w:sz w:val="24"/>
          <w:szCs w:val="24"/>
          <w:lang w:val="en-US" w:eastAsia="nl-NL"/>
        </w:rPr>
        <w:t xml:space="preserve"> This is based on experimental data where the researchers tested whether men and women behave differently when faced with different compensation schemes. Men and women were put in a lab and were made to perform a simple task, they could be paid using either a piece rate or using a tournament, in which the best contestants would receive more money. The results of the test were that women more often than men would choose the piece rate. This leads to the conclusion of</w:t>
      </w:r>
      <w:r w:rsidR="003677CD" w:rsidRPr="008A3532">
        <w:rPr>
          <w:rFonts w:ascii="Arial" w:eastAsia="Times New Roman" w:hAnsi="Arial" w:cs="Arial"/>
          <w:sz w:val="24"/>
          <w:szCs w:val="24"/>
          <w:lang w:val="en-US" w:eastAsia="nl-NL"/>
        </w:rPr>
        <w:t xml:space="preserve"> this working paper are that women are most of the times do not compete and do not engage in discussions about salary. Men on the other hand are doing this more often, this may be an explanation why men earn more than women. </w:t>
      </w:r>
      <w:r w:rsidR="006E64D8" w:rsidRPr="008A3532">
        <w:rPr>
          <w:rFonts w:ascii="Arial" w:eastAsia="Times New Roman" w:hAnsi="Arial" w:cs="Arial"/>
          <w:sz w:val="24"/>
          <w:szCs w:val="24"/>
          <w:lang w:val="en-US" w:eastAsia="nl-NL"/>
        </w:rPr>
        <w:t xml:space="preserve"> </w:t>
      </w:r>
    </w:p>
    <w:p w14:paraId="60AEC57B" w14:textId="6AF59B32" w:rsidR="00795BF3" w:rsidRPr="00D2373E" w:rsidRDefault="00795BF3" w:rsidP="00FF2F5C">
      <w:pPr>
        <w:pStyle w:val="ListParagraph"/>
        <w:numPr>
          <w:ilvl w:val="1"/>
          <w:numId w:val="2"/>
        </w:numPr>
        <w:spacing w:before="240" w:line="360" w:lineRule="auto"/>
        <w:jc w:val="both"/>
        <w:rPr>
          <w:rFonts w:ascii="Arial" w:eastAsia="Times New Roman" w:hAnsi="Arial" w:cs="Arial"/>
          <w:i/>
          <w:sz w:val="24"/>
          <w:szCs w:val="24"/>
          <w:u w:val="single"/>
          <w:lang w:val="fr-FR" w:eastAsia="nl-NL"/>
        </w:rPr>
      </w:pPr>
      <w:r w:rsidRPr="00D2373E">
        <w:rPr>
          <w:rFonts w:ascii="Arial" w:eastAsia="Times New Roman" w:hAnsi="Arial" w:cs="Arial"/>
          <w:i/>
          <w:sz w:val="24"/>
          <w:szCs w:val="24"/>
          <w:u w:val="single"/>
          <w:lang w:val="fr-FR" w:eastAsia="nl-NL"/>
        </w:rPr>
        <w:lastRenderedPageBreak/>
        <w:t>Literature on nature versus nurture</w:t>
      </w:r>
    </w:p>
    <w:p w14:paraId="2AE2D511" w14:textId="678C48D3" w:rsidR="00C1779F" w:rsidRPr="008A3532" w:rsidRDefault="00C1779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There is also literature on the difference between nature and nurture these two different factors interact with each other in the following section this will be further explored. </w:t>
      </w:r>
    </w:p>
    <w:p w14:paraId="09E28CCC" w14:textId="0E7FEC7F" w:rsidR="009E2156" w:rsidRPr="008A3532" w:rsidRDefault="009E2156"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In the article “Gender Differences in Competition: Evidence from a Matrilineal and a Patriarchal Society” by </w:t>
      </w:r>
      <w:sdt>
        <w:sdtPr>
          <w:rPr>
            <w:rFonts w:ascii="Arial" w:eastAsia="Times New Roman" w:hAnsi="Arial" w:cs="Arial"/>
            <w:sz w:val="24"/>
            <w:szCs w:val="24"/>
            <w:lang w:val="en-US" w:eastAsia="nl-NL"/>
          </w:rPr>
          <w:id w:val="-947156223"/>
          <w:citation/>
        </w:sdtPr>
        <w:sdtEndPr/>
        <w:sdtContent>
          <w:r w:rsidR="00FA7FBC"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Gne09 \l 1033 </w:instrText>
          </w:r>
          <w:r w:rsidR="00FA7FBC"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(Gneezy, Leonard, &amp; List, Gender Differences in Competition: Evidence from a Matrilineal and a Patriarchal Society, 2009)</w:t>
          </w:r>
          <w:r w:rsidR="00FA7FBC"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the differences between a Matrilineal and a Patriarchal Society are discussed. First there is an explanation what defines a Matrilineal and Patriarchal society </w:t>
      </w:r>
      <w:r w:rsidR="00A2237A">
        <w:rPr>
          <w:rFonts w:ascii="Arial" w:eastAsia="Times New Roman" w:hAnsi="Arial" w:cs="Arial"/>
          <w:sz w:val="24"/>
          <w:szCs w:val="24"/>
          <w:lang w:val="en-US" w:eastAsia="nl-NL"/>
        </w:rPr>
        <w:t>a</w:t>
      </w:r>
      <w:r w:rsidRPr="008A3532">
        <w:rPr>
          <w:rFonts w:ascii="Arial" w:eastAsia="Times New Roman" w:hAnsi="Arial" w:cs="Arial"/>
          <w:sz w:val="24"/>
          <w:szCs w:val="24"/>
          <w:lang w:val="en-US" w:eastAsia="nl-NL"/>
        </w:rPr>
        <w:t xml:space="preserve">nd how men and women react differently to risk in these two societies. </w:t>
      </w:r>
      <w:r w:rsidR="00A2237A">
        <w:rPr>
          <w:rFonts w:ascii="Arial" w:eastAsia="Times New Roman" w:hAnsi="Arial" w:cs="Arial"/>
          <w:sz w:val="24"/>
          <w:szCs w:val="24"/>
          <w:lang w:val="en-US" w:eastAsia="nl-NL"/>
        </w:rPr>
        <w:t xml:space="preserve">This research is important because it shows how differences in upbringing and culture can affect the differences in risk aversion between men and women. </w:t>
      </w:r>
    </w:p>
    <w:p w14:paraId="53402DB9" w14:textId="77777777" w:rsidR="00565076" w:rsidRPr="008A3532" w:rsidRDefault="008C6D3C"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A</w:t>
      </w:r>
      <w:r w:rsidR="009E2156" w:rsidRPr="008A3532">
        <w:rPr>
          <w:rFonts w:ascii="Arial" w:eastAsia="Times New Roman" w:hAnsi="Arial" w:cs="Arial"/>
          <w:sz w:val="24"/>
          <w:szCs w:val="24"/>
          <w:lang w:val="en-US" w:eastAsia="nl-NL"/>
        </w:rPr>
        <w:t xml:space="preserve"> matrilineal society</w:t>
      </w:r>
      <w:r w:rsidRPr="008A3532">
        <w:rPr>
          <w:rFonts w:ascii="Arial" w:eastAsia="Times New Roman" w:hAnsi="Arial" w:cs="Arial"/>
          <w:sz w:val="24"/>
          <w:szCs w:val="24"/>
          <w:lang w:val="en-US" w:eastAsia="nl-NL"/>
        </w:rPr>
        <w:t xml:space="preserve"> is a society where</w:t>
      </w:r>
      <w:r w:rsidR="009E2156" w:rsidRPr="008A3532">
        <w:rPr>
          <w:rFonts w:ascii="Arial" w:eastAsia="Times New Roman" w:hAnsi="Arial" w:cs="Arial"/>
          <w:sz w:val="24"/>
          <w:szCs w:val="24"/>
          <w:lang w:val="en-US" w:eastAsia="nl-NL"/>
        </w:rPr>
        <w:t xml:space="preserve"> the wom</w:t>
      </w:r>
      <w:r w:rsidRPr="008A3532">
        <w:rPr>
          <w:rFonts w:ascii="Arial" w:eastAsia="Times New Roman" w:hAnsi="Arial" w:cs="Arial"/>
          <w:sz w:val="24"/>
          <w:szCs w:val="24"/>
          <w:lang w:val="en-US" w:eastAsia="nl-NL"/>
        </w:rPr>
        <w:t>a</w:t>
      </w:r>
      <w:r w:rsidR="009E2156" w:rsidRPr="008A3532">
        <w:rPr>
          <w:rFonts w:ascii="Arial" w:eastAsia="Times New Roman" w:hAnsi="Arial" w:cs="Arial"/>
          <w:sz w:val="24"/>
          <w:szCs w:val="24"/>
          <w:lang w:val="en-US" w:eastAsia="nl-NL"/>
        </w:rPr>
        <w:t xml:space="preserve">n is the head of the household and takes all major decisions concerning the family. The society chosen for this experiment are the </w:t>
      </w:r>
      <w:r w:rsidR="00565076" w:rsidRPr="008A3532">
        <w:rPr>
          <w:rFonts w:ascii="Arial" w:eastAsia="Times New Roman" w:hAnsi="Arial" w:cs="Arial"/>
          <w:sz w:val="24"/>
          <w:szCs w:val="24"/>
          <w:lang w:val="en-US" w:eastAsia="nl-NL"/>
        </w:rPr>
        <w:t xml:space="preserve">Khasi, a clan in northeastern India. This society is according to the paper a society where the household is headed by the grandmother, and all her unmarried daughters live in her home as well. Furthermore when the youngest daughter marries her husband also moves in to the home headed by the mother of the youngest daughter. The men in these </w:t>
      </w:r>
      <w:r w:rsidR="00565076" w:rsidRPr="008A3532">
        <w:rPr>
          <w:rFonts w:ascii="Arial" w:eastAsia="Times New Roman" w:hAnsi="Arial" w:cs="Arial"/>
          <w:sz w:val="24"/>
          <w:szCs w:val="24"/>
          <w:lang w:val="en-US" w:eastAsia="nl-NL"/>
        </w:rPr>
        <w:lastRenderedPageBreak/>
        <w:t xml:space="preserve">households hold no important social positions and are expected to work for the gain of his wife’s family </w:t>
      </w:r>
      <w:sdt>
        <w:sdtPr>
          <w:rPr>
            <w:rFonts w:ascii="Arial" w:eastAsia="Times New Roman" w:hAnsi="Arial" w:cs="Arial"/>
            <w:sz w:val="24"/>
            <w:szCs w:val="24"/>
            <w:lang w:val="en-US" w:eastAsia="nl-NL"/>
          </w:rPr>
          <w:id w:val="-1398196988"/>
          <w:citation/>
        </w:sdtPr>
        <w:sdtEndPr/>
        <w:sdtContent>
          <w:r w:rsidR="00FA7FBC" w:rsidRPr="008A3532">
            <w:rPr>
              <w:rFonts w:ascii="Arial" w:eastAsia="Times New Roman" w:hAnsi="Arial" w:cs="Arial"/>
              <w:sz w:val="24"/>
              <w:szCs w:val="24"/>
              <w:lang w:val="en-US" w:eastAsia="nl-NL"/>
            </w:rPr>
            <w:fldChar w:fldCharType="begin"/>
          </w:r>
          <w:r w:rsidR="00565076" w:rsidRPr="008A3532">
            <w:rPr>
              <w:rFonts w:ascii="Arial" w:eastAsia="Times New Roman" w:hAnsi="Arial" w:cs="Arial"/>
              <w:sz w:val="24"/>
              <w:szCs w:val="24"/>
              <w:lang w:val="en-US" w:eastAsia="nl-NL"/>
            </w:rPr>
            <w:instrText xml:space="preserve"> CITATION Gne09 \l 1033 </w:instrText>
          </w:r>
          <w:r w:rsidR="00FA7FBC"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(Gneezy, Leonard, &amp; List, Gender Differences in Competition: Evidence from a Matrilineal and a Patriarchal Society, 2009)</w:t>
          </w:r>
          <w:r w:rsidR="00FA7FBC" w:rsidRPr="008A3532">
            <w:rPr>
              <w:rFonts w:ascii="Arial" w:eastAsia="Times New Roman" w:hAnsi="Arial" w:cs="Arial"/>
              <w:sz w:val="24"/>
              <w:szCs w:val="24"/>
              <w:lang w:val="en-US" w:eastAsia="nl-NL"/>
            </w:rPr>
            <w:fldChar w:fldCharType="end"/>
          </w:r>
        </w:sdtContent>
      </w:sdt>
      <w:r w:rsidR="00565076" w:rsidRPr="008A3532">
        <w:rPr>
          <w:rFonts w:ascii="Arial" w:eastAsia="Times New Roman" w:hAnsi="Arial" w:cs="Arial"/>
          <w:sz w:val="24"/>
          <w:szCs w:val="24"/>
          <w:lang w:val="en-US" w:eastAsia="nl-NL"/>
        </w:rPr>
        <w:t xml:space="preserve">. </w:t>
      </w:r>
    </w:p>
    <w:p w14:paraId="6026F436" w14:textId="77777777" w:rsidR="00BF0F41" w:rsidRPr="008A3532" w:rsidRDefault="008C6D3C"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A </w:t>
      </w:r>
      <w:r w:rsidR="00565076" w:rsidRPr="008A3532">
        <w:rPr>
          <w:rFonts w:ascii="Arial" w:eastAsia="Times New Roman" w:hAnsi="Arial" w:cs="Arial"/>
          <w:sz w:val="24"/>
          <w:szCs w:val="24"/>
          <w:lang w:val="en-US" w:eastAsia="nl-NL"/>
        </w:rPr>
        <w:t>patriarchal society</w:t>
      </w:r>
      <w:r w:rsidRPr="008A3532">
        <w:rPr>
          <w:rFonts w:ascii="Arial" w:eastAsia="Times New Roman" w:hAnsi="Arial" w:cs="Arial"/>
          <w:sz w:val="24"/>
          <w:szCs w:val="24"/>
          <w:lang w:val="en-US" w:eastAsia="nl-NL"/>
        </w:rPr>
        <w:t xml:space="preserve"> is a society where</w:t>
      </w:r>
      <w:r w:rsidR="00565076" w:rsidRPr="008A3532">
        <w:rPr>
          <w:rFonts w:ascii="Arial" w:eastAsia="Times New Roman" w:hAnsi="Arial" w:cs="Arial"/>
          <w:sz w:val="24"/>
          <w:szCs w:val="24"/>
          <w:lang w:val="en-US" w:eastAsia="nl-NL"/>
        </w:rPr>
        <w:t xml:space="preserve"> the m</w:t>
      </w:r>
      <w:r w:rsidRPr="008A3532">
        <w:rPr>
          <w:rFonts w:ascii="Arial" w:eastAsia="Times New Roman" w:hAnsi="Arial" w:cs="Arial"/>
          <w:sz w:val="24"/>
          <w:szCs w:val="24"/>
          <w:lang w:val="en-US" w:eastAsia="nl-NL"/>
        </w:rPr>
        <w:t>a</w:t>
      </w:r>
      <w:r w:rsidR="00565076" w:rsidRPr="008A3532">
        <w:rPr>
          <w:rFonts w:ascii="Arial" w:eastAsia="Times New Roman" w:hAnsi="Arial" w:cs="Arial"/>
          <w:sz w:val="24"/>
          <w:szCs w:val="24"/>
          <w:lang w:val="en-US" w:eastAsia="nl-NL"/>
        </w:rPr>
        <w:t>n is the head of the household and makes all important decisions regarding family life. The society chosen for the experiment were the Maasai</w:t>
      </w:r>
      <w:r w:rsidR="00BF0F41" w:rsidRPr="008A3532">
        <w:rPr>
          <w:rFonts w:ascii="Arial" w:eastAsia="Times New Roman" w:hAnsi="Arial" w:cs="Arial"/>
          <w:sz w:val="24"/>
          <w:szCs w:val="24"/>
          <w:lang w:val="en-US" w:eastAsia="nl-NL"/>
        </w:rPr>
        <w:t xml:space="preserve"> a semi-nomadic group of people who inhabit parts of southern Kenya and northern Tanzania. It is said in </w:t>
      </w:r>
      <w:sdt>
        <w:sdtPr>
          <w:rPr>
            <w:rFonts w:ascii="Arial" w:eastAsia="Times New Roman" w:hAnsi="Arial" w:cs="Arial"/>
            <w:sz w:val="24"/>
            <w:szCs w:val="24"/>
            <w:lang w:val="en-US" w:eastAsia="nl-NL"/>
          </w:rPr>
          <w:id w:val="-670018155"/>
          <w:citation/>
        </w:sdtPr>
        <w:sdtEndPr/>
        <w:sdtContent>
          <w:r w:rsidR="00FA7FBC" w:rsidRPr="008A3532">
            <w:rPr>
              <w:rFonts w:ascii="Arial" w:eastAsia="Times New Roman" w:hAnsi="Arial" w:cs="Arial"/>
              <w:sz w:val="24"/>
              <w:szCs w:val="24"/>
              <w:lang w:val="en-US" w:eastAsia="nl-NL"/>
            </w:rPr>
            <w:fldChar w:fldCharType="begin"/>
          </w:r>
          <w:r w:rsidR="00BF0F41" w:rsidRPr="008A3532">
            <w:rPr>
              <w:rFonts w:ascii="Arial" w:eastAsia="Times New Roman" w:hAnsi="Arial" w:cs="Arial"/>
              <w:sz w:val="24"/>
              <w:szCs w:val="24"/>
              <w:lang w:val="en-US" w:eastAsia="nl-NL"/>
            </w:rPr>
            <w:instrText xml:space="preserve"> CITATION Gne09 \l 1033 </w:instrText>
          </w:r>
          <w:r w:rsidR="00FA7FBC"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(Gneezy, Leonard, &amp; List, Gender Differences in Competition: Evidence from a Matrilineal and a Patriarchal Society, 2009)</w:t>
          </w:r>
          <w:r w:rsidR="00FA7FBC" w:rsidRPr="008A3532">
            <w:rPr>
              <w:rFonts w:ascii="Arial" w:eastAsia="Times New Roman" w:hAnsi="Arial" w:cs="Arial"/>
              <w:sz w:val="24"/>
              <w:szCs w:val="24"/>
              <w:lang w:val="en-US" w:eastAsia="nl-NL"/>
            </w:rPr>
            <w:fldChar w:fldCharType="end"/>
          </w:r>
        </w:sdtContent>
      </w:sdt>
      <w:r w:rsidR="00BF0F41" w:rsidRPr="008A3532">
        <w:rPr>
          <w:rFonts w:ascii="Arial" w:eastAsia="Times New Roman" w:hAnsi="Arial" w:cs="Arial"/>
          <w:sz w:val="24"/>
          <w:szCs w:val="24"/>
          <w:lang w:val="en-US" w:eastAsia="nl-NL"/>
        </w:rPr>
        <w:t xml:space="preserve"> that for Maasai men his wives are less important than his cattle. </w:t>
      </w:r>
    </w:p>
    <w:p w14:paraId="0BD2A944" w14:textId="784104BB" w:rsidR="00C1779F" w:rsidRPr="008A3532" w:rsidRDefault="00BF0F41"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Seeing how vastly different the role of men and women in these two societies is the researches decided to make a comparison on the risk taking behavior between the men and women of the Khasi tribe and between the men and the women of the Maasai tribe. The results were that the women of the Khasi (the matrilineal society) are more risk seeking than the men of the Khasi tribe. Also the </w:t>
      </w:r>
      <w:r w:rsidR="00C2268E" w:rsidRPr="008A3532">
        <w:rPr>
          <w:rFonts w:ascii="Arial" w:eastAsia="Times New Roman" w:hAnsi="Arial" w:cs="Arial"/>
          <w:sz w:val="24"/>
          <w:szCs w:val="24"/>
          <w:lang w:val="en-US" w:eastAsia="nl-NL"/>
        </w:rPr>
        <w:t xml:space="preserve">men of the Maasai (the patriarchal society) are more risk seeking than the women of the Maasai tribe. </w:t>
      </w:r>
      <w:r w:rsidR="00C1779F" w:rsidRPr="008A3532">
        <w:rPr>
          <w:rFonts w:ascii="Arial" w:eastAsia="Times New Roman" w:hAnsi="Arial" w:cs="Arial"/>
          <w:sz w:val="24"/>
          <w:szCs w:val="24"/>
          <w:lang w:val="en-US" w:eastAsia="nl-NL"/>
        </w:rPr>
        <w:t xml:space="preserve">This demonstrates the different effects nature and nurture have on the differences in risk seeking. It shows that the way society sees men and women and what their culture expects of them has a major impact on the risk aversion of the individual. The </w:t>
      </w:r>
      <w:r w:rsidR="00C1779F" w:rsidRPr="008A3532">
        <w:rPr>
          <w:rFonts w:ascii="Arial" w:eastAsia="Times New Roman" w:hAnsi="Arial" w:cs="Arial"/>
          <w:sz w:val="24"/>
          <w:szCs w:val="24"/>
          <w:lang w:val="en-US" w:eastAsia="nl-NL"/>
        </w:rPr>
        <w:lastRenderedPageBreak/>
        <w:t xml:space="preserve">fact that women who are raised as head of the household are more risk seeking then men who are not shows that upbringing has a very significant effect on the risk taken by these individuals. </w:t>
      </w:r>
    </w:p>
    <w:p w14:paraId="24BB5DF0" w14:textId="1F6AA656" w:rsidR="003C023D" w:rsidRPr="008A3532" w:rsidRDefault="00C1779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However not only upbringing is important as shown i</w:t>
      </w:r>
      <w:r w:rsidR="003C023D" w:rsidRPr="008A3532">
        <w:rPr>
          <w:rFonts w:ascii="Arial" w:eastAsia="Times New Roman" w:hAnsi="Arial" w:cs="Arial"/>
          <w:sz w:val="24"/>
          <w:szCs w:val="24"/>
          <w:lang w:val="en-US" w:eastAsia="nl-NL"/>
        </w:rPr>
        <w:t>n the arti</w:t>
      </w:r>
      <w:r w:rsidR="00B06F70" w:rsidRPr="008A3532">
        <w:rPr>
          <w:rFonts w:ascii="Arial" w:eastAsia="Times New Roman" w:hAnsi="Arial" w:cs="Arial"/>
          <w:sz w:val="24"/>
          <w:szCs w:val="24"/>
          <w:lang w:val="en-US" w:eastAsia="nl-NL"/>
        </w:rPr>
        <w:t xml:space="preserve">cle “Gender differences in financial risk aversion and career choices are affected by testosterone” </w:t>
      </w:r>
      <w:r w:rsidRPr="008A3532">
        <w:rPr>
          <w:rFonts w:ascii="Arial" w:eastAsia="Times New Roman" w:hAnsi="Arial" w:cs="Arial"/>
          <w:sz w:val="24"/>
          <w:szCs w:val="24"/>
          <w:lang w:val="en-US" w:eastAsia="nl-NL"/>
        </w:rPr>
        <w:t xml:space="preserve">by </w:t>
      </w:r>
      <w:sdt>
        <w:sdtPr>
          <w:rPr>
            <w:rFonts w:ascii="Arial" w:eastAsia="Times New Roman" w:hAnsi="Arial" w:cs="Arial"/>
            <w:sz w:val="24"/>
            <w:szCs w:val="24"/>
            <w:lang w:val="en-US" w:eastAsia="nl-NL"/>
          </w:rPr>
          <w:id w:val="-558479312"/>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Sap09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(Sapienza, Zingales, &amp; Maestripieri, 2009)</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w:t>
      </w:r>
      <w:r w:rsidR="00B06F70" w:rsidRPr="008A3532">
        <w:rPr>
          <w:rFonts w:ascii="Arial" w:eastAsia="Times New Roman" w:hAnsi="Arial" w:cs="Arial"/>
          <w:sz w:val="24"/>
          <w:szCs w:val="24"/>
          <w:lang w:val="en-US" w:eastAsia="nl-NL"/>
        </w:rPr>
        <w:t>the link between the salivary concentrations of testosterone and the markers of prenatal testosterone exposure and the amount of risk a person is willing to</w:t>
      </w:r>
      <w:r w:rsidR="00F94873" w:rsidRPr="008A3532">
        <w:rPr>
          <w:rFonts w:ascii="Arial" w:eastAsia="Times New Roman" w:hAnsi="Arial" w:cs="Arial"/>
          <w:sz w:val="24"/>
          <w:szCs w:val="24"/>
          <w:lang w:val="en-US" w:eastAsia="nl-NL"/>
        </w:rPr>
        <w:t xml:space="preserve"> take is explored. The authors state that on average men are more likely to make risky (career) choices than women. They state that in their academic institutions 36% of the female MBA students chose a risky career in finance (</w:t>
      </w:r>
      <w:r w:rsidR="00E67B22" w:rsidRPr="008A3532">
        <w:rPr>
          <w:rFonts w:ascii="Arial" w:eastAsia="Times New Roman" w:hAnsi="Arial" w:cs="Arial"/>
          <w:sz w:val="24"/>
          <w:szCs w:val="24"/>
          <w:lang w:val="en-US" w:eastAsia="nl-NL"/>
        </w:rPr>
        <w:t>eg.</w:t>
      </w:r>
      <w:r w:rsidR="00F94873" w:rsidRPr="008A3532">
        <w:rPr>
          <w:rFonts w:ascii="Arial" w:eastAsia="Times New Roman" w:hAnsi="Arial" w:cs="Arial"/>
          <w:sz w:val="24"/>
          <w:szCs w:val="24"/>
          <w:lang w:val="en-US" w:eastAsia="nl-NL"/>
        </w:rPr>
        <w:t xml:space="preserve"> investment banking or trading), whereas 57 of male students do so </w:t>
      </w:r>
      <w:sdt>
        <w:sdtPr>
          <w:rPr>
            <w:rFonts w:ascii="Arial" w:eastAsia="Times New Roman" w:hAnsi="Arial" w:cs="Arial"/>
            <w:sz w:val="24"/>
            <w:szCs w:val="24"/>
            <w:lang w:val="en-US" w:eastAsia="nl-NL"/>
          </w:rPr>
          <w:id w:val="-1121457935"/>
          <w:citation/>
        </w:sdtPr>
        <w:sdtEndPr/>
        <w:sdtContent>
          <w:r w:rsidR="00FA7FBC" w:rsidRPr="008A3532">
            <w:rPr>
              <w:rFonts w:ascii="Arial" w:eastAsia="Times New Roman" w:hAnsi="Arial" w:cs="Arial"/>
              <w:sz w:val="24"/>
              <w:szCs w:val="24"/>
              <w:lang w:val="en-US" w:eastAsia="nl-NL"/>
            </w:rPr>
            <w:fldChar w:fldCharType="begin"/>
          </w:r>
          <w:r w:rsidR="00F94873" w:rsidRPr="008A3532">
            <w:rPr>
              <w:rFonts w:ascii="Arial" w:eastAsia="Times New Roman" w:hAnsi="Arial" w:cs="Arial"/>
              <w:sz w:val="24"/>
              <w:szCs w:val="24"/>
              <w:lang w:val="en-US" w:eastAsia="nl-NL"/>
            </w:rPr>
            <w:instrText xml:space="preserve"> CITATION Sap09 \l 1033 </w:instrText>
          </w:r>
          <w:r w:rsidR="00FA7FBC"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(Sapienza, Zingales, &amp; Maestripieri, 2009)</w:t>
          </w:r>
          <w:r w:rsidR="00FA7FBC" w:rsidRPr="008A3532">
            <w:rPr>
              <w:rFonts w:ascii="Arial" w:eastAsia="Times New Roman" w:hAnsi="Arial" w:cs="Arial"/>
              <w:sz w:val="24"/>
              <w:szCs w:val="24"/>
              <w:lang w:val="en-US" w:eastAsia="nl-NL"/>
            </w:rPr>
            <w:fldChar w:fldCharType="end"/>
          </w:r>
        </w:sdtContent>
      </w:sdt>
      <w:r w:rsidR="00F94873" w:rsidRPr="008A3532">
        <w:rPr>
          <w:rFonts w:ascii="Arial" w:eastAsia="Times New Roman" w:hAnsi="Arial" w:cs="Arial"/>
          <w:sz w:val="24"/>
          <w:szCs w:val="24"/>
          <w:lang w:val="en-US" w:eastAsia="nl-NL"/>
        </w:rPr>
        <w:t xml:space="preserve">. They state that although social and cultural behavior might affect this, there might also be an underlying biological factor, namely the levels of the hormone testosterone. </w:t>
      </w:r>
    </w:p>
    <w:p w14:paraId="430F8BB7" w14:textId="77777777" w:rsidR="00F94873" w:rsidRPr="008A3532" w:rsidRDefault="00704D21"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There are two measurements being used by the researchers, namely the amount of prenatal testosterone and the concentration of salivary testosterone. The test group is a group of 550 MBA students at the University of Chicago. </w:t>
      </w:r>
      <w:r w:rsidR="002B4FE5" w:rsidRPr="008A3532">
        <w:rPr>
          <w:rFonts w:ascii="Arial" w:eastAsia="Times New Roman" w:hAnsi="Arial" w:cs="Arial"/>
          <w:sz w:val="24"/>
          <w:szCs w:val="24"/>
          <w:lang w:val="en-US" w:eastAsia="nl-NL"/>
        </w:rPr>
        <w:t>This population is relatively homogenous in their socio-economic background and is</w:t>
      </w:r>
      <w:r w:rsidRPr="008A3532">
        <w:rPr>
          <w:rFonts w:ascii="Arial" w:eastAsia="Times New Roman" w:hAnsi="Arial" w:cs="Arial"/>
          <w:sz w:val="24"/>
          <w:szCs w:val="24"/>
          <w:lang w:val="en-US" w:eastAsia="nl-NL"/>
        </w:rPr>
        <w:t xml:space="preserve"> well aware of financial risk taking. </w:t>
      </w:r>
    </w:p>
    <w:p w14:paraId="466FC8EA" w14:textId="42BFAADD" w:rsidR="00795BF3" w:rsidRPr="008A3532" w:rsidRDefault="00704D21"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lastRenderedPageBreak/>
        <w:t xml:space="preserve">The findings of their research </w:t>
      </w:r>
      <w:r w:rsidR="00A2237A">
        <w:rPr>
          <w:rFonts w:ascii="Arial" w:eastAsia="Times New Roman" w:hAnsi="Arial" w:cs="Arial"/>
          <w:sz w:val="24"/>
          <w:szCs w:val="24"/>
          <w:lang w:val="en-US" w:eastAsia="nl-NL"/>
        </w:rPr>
        <w:t>indicate</w:t>
      </w:r>
      <w:r w:rsidRPr="008A3532">
        <w:rPr>
          <w:rFonts w:ascii="Arial" w:eastAsia="Times New Roman" w:hAnsi="Arial" w:cs="Arial"/>
          <w:sz w:val="24"/>
          <w:szCs w:val="24"/>
          <w:lang w:val="en-US" w:eastAsia="nl-NL"/>
        </w:rPr>
        <w:t xml:space="preserve"> that men are more risk taking than women. However only for women the concentration of salivary testosterone and risk aversion was a significant negative correlation. </w:t>
      </w:r>
      <w:r w:rsidR="00FC274D" w:rsidRPr="008A3532">
        <w:rPr>
          <w:rFonts w:ascii="Arial" w:eastAsia="Times New Roman" w:hAnsi="Arial" w:cs="Arial"/>
          <w:sz w:val="24"/>
          <w:szCs w:val="24"/>
          <w:lang w:val="en-US" w:eastAsia="nl-NL"/>
        </w:rPr>
        <w:t xml:space="preserve">Also the correlation between testosterone and risk aversion is stronger in women than in men, but when controlled for very low concentrations of testosterone (31% of the men and 90% of the women) the gender differences disappeared. </w:t>
      </w:r>
      <w:r w:rsidR="00C1779F" w:rsidRPr="008A3532">
        <w:rPr>
          <w:rFonts w:ascii="Arial" w:eastAsia="Times New Roman" w:hAnsi="Arial" w:cs="Arial"/>
          <w:sz w:val="24"/>
          <w:szCs w:val="24"/>
          <w:lang w:val="en-US" w:eastAsia="nl-NL"/>
        </w:rPr>
        <w:t xml:space="preserve">This shows the impact of nature in the amount of risk women take, because of the fact that when more testosterone is present women take more risk. </w:t>
      </w:r>
    </w:p>
    <w:p w14:paraId="56B28FB7" w14:textId="28D81D56" w:rsidR="00C1779F" w:rsidRPr="008A3532" w:rsidRDefault="00C1779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Upbringing and biology might not be the only factors at play here </w:t>
      </w:r>
      <w:r w:rsidR="00E67B22" w:rsidRPr="008A3532">
        <w:rPr>
          <w:rFonts w:ascii="Arial" w:eastAsia="Times New Roman" w:hAnsi="Arial" w:cs="Arial"/>
          <w:sz w:val="24"/>
          <w:szCs w:val="24"/>
          <w:lang w:val="en-US" w:eastAsia="nl-NL"/>
        </w:rPr>
        <w:t>however;</w:t>
      </w:r>
      <w:r w:rsidRPr="008A3532">
        <w:rPr>
          <w:rFonts w:ascii="Arial" w:eastAsia="Times New Roman" w:hAnsi="Arial" w:cs="Arial"/>
          <w:sz w:val="24"/>
          <w:szCs w:val="24"/>
          <w:lang w:val="en-US" w:eastAsia="nl-NL"/>
        </w:rPr>
        <w:t xml:space="preserve"> evolution might also play a role. In the article “Women, Power, and Sex Composition in Small Groups: An Evolutionary Perspective” by </w:t>
      </w:r>
      <w:sdt>
        <w:sdtPr>
          <w:rPr>
            <w:rFonts w:ascii="Arial" w:eastAsia="Times New Roman" w:hAnsi="Arial" w:cs="Arial"/>
            <w:sz w:val="24"/>
            <w:szCs w:val="24"/>
            <w:lang w:val="en-US" w:eastAsia="nl-NL"/>
          </w:rPr>
          <w:id w:val="-1419481044"/>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Col06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(Colarelli, Spranger, &amp; Hechanova, 2006)</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the authors explore the different ways in which men and women behave small groups. The way in which humans have evolved has shaped the way in which humans interact with one another in a way. For evolutionary purposes it was more beneficial for men to form territorial male groups </w:t>
      </w:r>
      <w:r w:rsidR="00E67B22" w:rsidRPr="008A3532">
        <w:rPr>
          <w:rFonts w:ascii="Arial" w:eastAsia="Times New Roman" w:hAnsi="Arial" w:cs="Arial"/>
          <w:sz w:val="24"/>
          <w:szCs w:val="24"/>
          <w:lang w:val="en-US" w:eastAsia="nl-NL"/>
        </w:rPr>
        <w:t>and for</w:t>
      </w:r>
      <w:r w:rsidRPr="008A3532">
        <w:rPr>
          <w:rFonts w:ascii="Arial" w:eastAsia="Times New Roman" w:hAnsi="Arial" w:cs="Arial"/>
          <w:sz w:val="24"/>
          <w:szCs w:val="24"/>
          <w:lang w:val="en-US" w:eastAsia="nl-NL"/>
        </w:rPr>
        <w:t xml:space="preserve"> women to form more stably bonded, family-centered groups </w:t>
      </w:r>
      <w:sdt>
        <w:sdtPr>
          <w:rPr>
            <w:rFonts w:ascii="Arial" w:eastAsia="Times New Roman" w:hAnsi="Arial" w:cs="Arial"/>
            <w:sz w:val="24"/>
            <w:szCs w:val="24"/>
            <w:lang w:val="en-US" w:eastAsia="nl-NL"/>
          </w:rPr>
          <w:id w:val="767274719"/>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Col06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(Colarelli, Spranger, &amp; Hechanova, 2006)</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The authors used this explanation to describe why there were relatively few women in top management positions. In top management it is more beneficial to be more competitive and therefore men might have an evolutionary advantage over women.  </w:t>
      </w:r>
    </w:p>
    <w:p w14:paraId="21692FF0" w14:textId="7E1A6C1D" w:rsidR="0018664B" w:rsidRPr="008A3532" w:rsidRDefault="0018664B" w:rsidP="00FF2F5C">
      <w:pPr>
        <w:spacing w:before="240" w:line="360" w:lineRule="auto"/>
        <w:jc w:val="both"/>
        <w:rPr>
          <w:rFonts w:ascii="Arial" w:eastAsia="Times New Roman" w:hAnsi="Arial" w:cs="Arial"/>
          <w:sz w:val="24"/>
          <w:szCs w:val="24"/>
          <w:lang w:val="en-US" w:eastAsia="nl-NL"/>
        </w:rPr>
      </w:pPr>
    </w:p>
    <w:p w14:paraId="5B60C65B" w14:textId="77777777" w:rsidR="0018664B" w:rsidRPr="008A3532" w:rsidRDefault="0018664B" w:rsidP="00FF2F5C">
      <w:pPr>
        <w:spacing w:before="240" w:line="360" w:lineRule="auto"/>
        <w:jc w:val="both"/>
        <w:rPr>
          <w:rFonts w:ascii="Arial" w:eastAsia="Times New Roman" w:hAnsi="Arial" w:cs="Arial"/>
          <w:i/>
          <w:sz w:val="24"/>
          <w:szCs w:val="24"/>
          <w:u w:val="single"/>
          <w:lang w:val="en-US" w:eastAsia="nl-NL"/>
        </w:rPr>
      </w:pPr>
    </w:p>
    <w:p w14:paraId="2AA6656E" w14:textId="77777777" w:rsidR="0018664B" w:rsidRPr="008A3532" w:rsidRDefault="0018664B" w:rsidP="00FF2F5C">
      <w:pPr>
        <w:spacing w:before="240" w:line="360" w:lineRule="auto"/>
        <w:jc w:val="both"/>
        <w:rPr>
          <w:rFonts w:ascii="Arial" w:eastAsia="Times New Roman" w:hAnsi="Arial" w:cs="Arial"/>
          <w:i/>
          <w:sz w:val="24"/>
          <w:szCs w:val="24"/>
          <w:u w:val="single"/>
          <w:lang w:val="en-US" w:eastAsia="nl-NL"/>
        </w:rPr>
      </w:pPr>
    </w:p>
    <w:p w14:paraId="1F59E0BB"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1176A08B" w14:textId="77777777" w:rsidR="005434F6" w:rsidRDefault="005434F6" w:rsidP="00FF2F5C">
      <w:pPr>
        <w:spacing w:before="240" w:line="360" w:lineRule="auto"/>
        <w:jc w:val="both"/>
        <w:rPr>
          <w:rFonts w:ascii="Arial" w:eastAsia="Times New Roman" w:hAnsi="Arial" w:cs="Arial"/>
          <w:b/>
          <w:sz w:val="24"/>
          <w:szCs w:val="24"/>
          <w:lang w:val="en-US" w:eastAsia="nl-NL"/>
        </w:rPr>
      </w:pPr>
    </w:p>
    <w:p w14:paraId="560F3A60"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213F69EA"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18CF0536"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59079BDE" w14:textId="77777777" w:rsidR="00AC0993" w:rsidRDefault="00AC0993" w:rsidP="00FF2F5C">
      <w:pPr>
        <w:spacing w:before="240" w:line="360" w:lineRule="auto"/>
        <w:jc w:val="both"/>
        <w:rPr>
          <w:rFonts w:ascii="Arial" w:eastAsia="Times New Roman" w:hAnsi="Arial" w:cs="Arial"/>
          <w:b/>
          <w:sz w:val="24"/>
          <w:szCs w:val="24"/>
          <w:lang w:val="en-US" w:eastAsia="nl-NL"/>
        </w:rPr>
      </w:pPr>
    </w:p>
    <w:p w14:paraId="484C5D7A" w14:textId="5E3B1189" w:rsidR="008D0A4F" w:rsidRPr="00D2373E" w:rsidRDefault="008D0A4F" w:rsidP="00FF2F5C">
      <w:pPr>
        <w:pStyle w:val="ListParagraph"/>
        <w:numPr>
          <w:ilvl w:val="0"/>
          <w:numId w:val="2"/>
        </w:numPr>
        <w:spacing w:before="240" w:line="360" w:lineRule="auto"/>
        <w:jc w:val="both"/>
        <w:rPr>
          <w:rFonts w:ascii="Arial" w:eastAsia="Times New Roman" w:hAnsi="Arial" w:cs="Arial"/>
          <w:b/>
          <w:sz w:val="24"/>
          <w:szCs w:val="24"/>
          <w:lang w:val="en-US" w:eastAsia="nl-NL"/>
        </w:rPr>
      </w:pPr>
      <w:r w:rsidRPr="00D2373E">
        <w:rPr>
          <w:rFonts w:ascii="Arial" w:eastAsia="Times New Roman" w:hAnsi="Arial" w:cs="Arial"/>
          <w:b/>
          <w:sz w:val="24"/>
          <w:szCs w:val="24"/>
          <w:lang w:val="en-US" w:eastAsia="nl-NL"/>
        </w:rPr>
        <w:t>Summary</w:t>
      </w:r>
      <w:r w:rsidR="00AD240F" w:rsidRPr="00D2373E">
        <w:rPr>
          <w:rFonts w:ascii="Arial" w:eastAsia="Times New Roman" w:hAnsi="Arial" w:cs="Arial"/>
          <w:b/>
          <w:sz w:val="24"/>
          <w:szCs w:val="24"/>
          <w:lang w:val="en-US" w:eastAsia="nl-NL"/>
        </w:rPr>
        <w:t xml:space="preserve"> of literature review </w:t>
      </w:r>
    </w:p>
    <w:p w14:paraId="34AAFEB8" w14:textId="77777777" w:rsidR="008D0A4F" w:rsidRPr="008A3532" w:rsidRDefault="008D0A4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lastRenderedPageBreak/>
        <w:t xml:space="preserve">The wage gap has been shrinking since the Second World War, this is because of the increased participation of women in the labor force </w:t>
      </w:r>
      <w:sdt>
        <w:sdtPr>
          <w:rPr>
            <w:rFonts w:ascii="Arial" w:eastAsia="Times New Roman" w:hAnsi="Arial" w:cs="Arial"/>
            <w:sz w:val="24"/>
            <w:szCs w:val="24"/>
            <w:lang w:val="en-US" w:eastAsia="nl-NL"/>
          </w:rPr>
          <w:id w:val="-1666543936"/>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Bla07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(Blau &amp; Kahn, 2007)</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This shows that a society has come a long way in closing the wage gap between men and women. However there are still less female CEO’s and women make less than men in upper management positions </w:t>
      </w:r>
      <w:sdt>
        <w:sdtPr>
          <w:rPr>
            <w:rFonts w:ascii="Arial" w:eastAsia="Times New Roman" w:hAnsi="Arial" w:cs="Arial"/>
            <w:sz w:val="24"/>
            <w:szCs w:val="24"/>
            <w:lang w:val="en-US" w:eastAsia="nl-NL"/>
          </w:rPr>
          <w:id w:val="458220775"/>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Lip13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(Lips, 2013)</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This shows that there are still differences between men and women on the labor market and that men are still being paid more. According to </w:t>
      </w:r>
      <w:sdt>
        <w:sdtPr>
          <w:rPr>
            <w:rFonts w:ascii="Arial" w:eastAsia="Times New Roman" w:hAnsi="Arial" w:cs="Arial"/>
            <w:sz w:val="24"/>
            <w:szCs w:val="24"/>
            <w:lang w:val="en-US" w:eastAsia="nl-NL"/>
          </w:rPr>
          <w:id w:val="-1987467337"/>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Alk08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(Alksnis, Desmarais, &amp; Curtis, 2008)</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this might be because of the different ways in which jobs are perceived. There exists a gap between jobs that are seen as more masculine and jobs that are seen as more feminine. This might explain some of the difference in pay between men and women. Furthermore the article by </w:t>
      </w:r>
      <w:sdt>
        <w:sdtPr>
          <w:rPr>
            <w:rFonts w:ascii="Arial" w:eastAsia="Times New Roman" w:hAnsi="Arial" w:cs="Arial"/>
            <w:sz w:val="24"/>
            <w:szCs w:val="24"/>
            <w:lang w:val="en-US" w:eastAsia="nl-NL"/>
          </w:rPr>
          <w:id w:val="1078018740"/>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Wal97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(Waldfogel, 1997)</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shows that the effect of children on a women’s wage is very negative. In conclusion the wage gap between men and women has been closing for a while, to around 80 % today, but there still is a gap. The causes of this gap may lie in the perception of jobs and because of the negative effect that children have on a mother’s wage. </w:t>
      </w:r>
    </w:p>
    <w:p w14:paraId="1EFAA233" w14:textId="77777777" w:rsidR="008D0A4F" w:rsidRPr="008A3532" w:rsidRDefault="008D0A4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Another important factor which affects the career choice of men and women is the difference in preferences. The article by </w:t>
      </w:r>
      <w:sdt>
        <w:sdtPr>
          <w:rPr>
            <w:rFonts w:ascii="Arial" w:eastAsia="Times New Roman" w:hAnsi="Arial" w:cs="Arial"/>
            <w:sz w:val="24"/>
            <w:szCs w:val="24"/>
            <w:lang w:val="en-US" w:eastAsia="nl-NL"/>
          </w:rPr>
          <w:id w:val="-1539883152"/>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Eck08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(Eckel &amp; Grossman, 2008)</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explains that when risk is introduced into public goods, ultimatum and dictator games women tend to make more socially oriented choices. This may explain part of the wage gap because it may be so that when men make more individually oriented choices they end up with a higher </w:t>
      </w:r>
      <w:r w:rsidRPr="008A3532">
        <w:rPr>
          <w:rFonts w:ascii="Arial" w:eastAsia="Times New Roman" w:hAnsi="Arial" w:cs="Arial"/>
          <w:sz w:val="24"/>
          <w:szCs w:val="24"/>
          <w:lang w:val="en-US" w:eastAsia="nl-NL"/>
        </w:rPr>
        <w:lastRenderedPageBreak/>
        <w:t xml:space="preserve">wage. The article by </w:t>
      </w:r>
      <w:sdt>
        <w:sdtPr>
          <w:rPr>
            <w:rFonts w:ascii="Arial" w:eastAsia="Times New Roman" w:hAnsi="Arial" w:cs="Arial"/>
            <w:sz w:val="24"/>
            <w:szCs w:val="24"/>
            <w:lang w:val="en-US" w:eastAsia="nl-NL"/>
          </w:rPr>
          <w:id w:val="1334175978"/>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Cro09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(Croson &amp; Gneezy, 2009)</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also tells that women have a lower preference for risk than men. Women are more risk averse than men are is said in the article and this might explain why they earn lower wages. However this gap in risk preference closes when looking at managers. Men and women have equal preferences for risk if one looks at a population of managers. One premature conclusion that one can derive from this is that women need a certain amount of risk seeking behavior to succeed as a manager. Finally the article by </w:t>
      </w:r>
      <w:sdt>
        <w:sdtPr>
          <w:rPr>
            <w:rFonts w:ascii="Arial" w:eastAsia="Times New Roman" w:hAnsi="Arial" w:cs="Arial"/>
            <w:sz w:val="24"/>
            <w:szCs w:val="24"/>
            <w:lang w:val="en-US" w:eastAsia="nl-NL"/>
          </w:rPr>
          <w:id w:val="-1686737110"/>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Gne03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(Gneezy, Niederle, &amp; Rustichini, Performance in Competitive Environments: Gender Differences, 2003)</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argues that women are not as confident in their abilities as men. It is also said that women do not like a competitive environment as much as men do. Therefore men may have an inherent advantage in mixed gender professions where they might excel. </w:t>
      </w:r>
    </w:p>
    <w:p w14:paraId="102D51B3" w14:textId="77777777" w:rsidR="008D0A4F" w:rsidRPr="008A3532" w:rsidRDefault="008D0A4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Also of importance are the differences in risk preference between men and women. In the article by </w:t>
      </w:r>
      <w:sdt>
        <w:sdtPr>
          <w:rPr>
            <w:rFonts w:ascii="Arial" w:eastAsia="Times New Roman" w:hAnsi="Arial" w:cs="Arial"/>
            <w:sz w:val="24"/>
            <w:szCs w:val="24"/>
            <w:lang w:val="en-US" w:eastAsia="nl-NL"/>
          </w:rPr>
          <w:id w:val="-1324353958"/>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Han08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(Eckel C. C., 2008)</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it is shown that men and women have different preferences for risk.  This affects all the choices that they will make in their lives, from jobs to goods consumed. Therefore the level of risk aversion a person has, affects their entire life. These preferences also affect the way in which women invest </w:t>
      </w:r>
      <w:sdt>
        <w:sdtPr>
          <w:rPr>
            <w:rFonts w:ascii="Arial" w:eastAsia="Times New Roman" w:hAnsi="Arial" w:cs="Arial"/>
            <w:sz w:val="24"/>
            <w:szCs w:val="24"/>
            <w:lang w:val="en-US" w:eastAsia="nl-NL"/>
          </w:rPr>
          <w:id w:val="-1431970992"/>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Jia98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(Jianakoplos &amp; Bernasek, 1998)</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this in turn affects the relative wealth of men compared to women. While this does not directly affect the wage gap it does show that there are also causes besides wage which affect how much </w:t>
      </w:r>
      <w:r w:rsidRPr="008A3532">
        <w:rPr>
          <w:rFonts w:ascii="Arial" w:eastAsia="Times New Roman" w:hAnsi="Arial" w:cs="Arial"/>
          <w:sz w:val="24"/>
          <w:szCs w:val="24"/>
          <w:lang w:val="en-US" w:eastAsia="nl-NL"/>
        </w:rPr>
        <w:lastRenderedPageBreak/>
        <w:t xml:space="preserve">money women earn. The article by </w:t>
      </w:r>
      <w:sdt>
        <w:sdtPr>
          <w:rPr>
            <w:rFonts w:ascii="Arial" w:eastAsia="Times New Roman" w:hAnsi="Arial" w:cs="Arial"/>
            <w:sz w:val="24"/>
            <w:szCs w:val="24"/>
            <w:lang w:val="en-US" w:eastAsia="nl-NL"/>
          </w:rPr>
          <w:id w:val="-729309823"/>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Sch99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(Schubert, Brown, Gysler, &amp; Brachinger, 1999)</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sheds some light on this subject. There might be a difference in the way men and women perceive risk, women were more sensitive to losses and men were more sensitive to gains. Thus framing plays an important role together with risk in how decisions are made. However </w:t>
      </w:r>
      <w:sdt>
        <w:sdtPr>
          <w:rPr>
            <w:rFonts w:ascii="Arial" w:eastAsia="Times New Roman" w:hAnsi="Arial" w:cs="Arial"/>
            <w:sz w:val="24"/>
            <w:szCs w:val="24"/>
            <w:lang w:val="en-US" w:eastAsia="nl-NL"/>
          </w:rPr>
          <w:id w:val="-1503889266"/>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Pow94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(Powell &amp; Johnson, 1994)</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also come to the conclusion that there is a difference in risk preference between men and women, but as stated by </w:t>
      </w:r>
      <w:sdt>
        <w:sdtPr>
          <w:rPr>
            <w:rFonts w:ascii="Arial" w:eastAsia="Times New Roman" w:hAnsi="Arial" w:cs="Arial"/>
            <w:sz w:val="24"/>
            <w:szCs w:val="24"/>
            <w:lang w:val="en-US" w:eastAsia="nl-NL"/>
          </w:rPr>
          <w:id w:val="1968933694"/>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Cro09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(Croson &amp; Gneezy, 2009)</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this difference disappears when looking at managers. Furthermore the research by </w:t>
      </w:r>
      <w:sdt>
        <w:sdtPr>
          <w:rPr>
            <w:rFonts w:ascii="Arial" w:eastAsia="Times New Roman" w:hAnsi="Arial" w:cs="Arial"/>
            <w:sz w:val="24"/>
            <w:szCs w:val="24"/>
            <w:lang w:val="en-US" w:eastAsia="nl-NL"/>
          </w:rPr>
          <w:id w:val="1372961127"/>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Pow94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(Powell &amp; Johnson, 1994)</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shows that the quality of decisions made by managers does not correlate with their level of risk preference. However the amount of experience a manager has does contribute to the quality of the decisions he or she makes. </w:t>
      </w:r>
    </w:p>
    <w:p w14:paraId="35A40B55" w14:textId="77777777" w:rsidR="008D0A4F" w:rsidRPr="008A3532" w:rsidRDefault="008D0A4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The biological differences between men and women also play a role in determining the level of risk preference in men and women. The effect of the hormone testosterone should not be underestimated. As shown in the article by </w:t>
      </w:r>
      <w:sdt>
        <w:sdtPr>
          <w:rPr>
            <w:rFonts w:ascii="Arial" w:eastAsia="Times New Roman" w:hAnsi="Arial" w:cs="Arial"/>
            <w:sz w:val="24"/>
            <w:szCs w:val="24"/>
            <w:lang w:val="en-US" w:eastAsia="nl-NL"/>
          </w:rPr>
          <w:id w:val="1616703167"/>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Sap09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(Sapienza, Zingales, &amp; Maestripieri, 2009)</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that the effect of testosterone on risk making is significant. Another factor that leads to the difference in the risk taking behavior of men and women is that there are certain socio-economic and cultural factors at play. This can be seen in the article by </w:t>
      </w:r>
      <w:sdt>
        <w:sdtPr>
          <w:rPr>
            <w:rFonts w:ascii="Arial" w:eastAsia="Times New Roman" w:hAnsi="Arial" w:cs="Arial"/>
            <w:sz w:val="24"/>
            <w:szCs w:val="24"/>
            <w:lang w:val="en-US" w:eastAsia="nl-NL"/>
          </w:rPr>
          <w:id w:val="-223910790"/>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Gne09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(Gneezy, Leonard, &amp; List, Gender Differences in Competition: Evidence from a Matrilineal and a Patriarchal Society, 2009)</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In this article the difference between a matrilineal and a patrilineal society is shown. The effect this has on both </w:t>
      </w:r>
      <w:r w:rsidRPr="008A3532">
        <w:rPr>
          <w:rFonts w:ascii="Arial" w:eastAsia="Times New Roman" w:hAnsi="Arial" w:cs="Arial"/>
          <w:sz w:val="24"/>
          <w:szCs w:val="24"/>
          <w:lang w:val="en-US" w:eastAsia="nl-NL"/>
        </w:rPr>
        <w:lastRenderedPageBreak/>
        <w:t xml:space="preserve">men and women living in both these societies is very showing of how socio-economic and cultural factors affect the amount of risk men and women are willing to take. The men in the Maasai tribe are shown to be more risk taking than the females of the Maasai tribe. This is in congruence with what we see in the other papers, namely that men are less risk averse than women. However in the example of the Khasi tribe in north-eastern India the roles of gender are almost reversed. Here the women take all the important decisions regarding family life and financial decisions. The women in the Khasi tribe are more risk seeking than the men of the Khasi tribe. This is a reversal of the traditional gender roles and shows that the culture in which a person is raised greatly affects their risk preference. In an article by </w:t>
      </w:r>
      <w:sdt>
        <w:sdtPr>
          <w:rPr>
            <w:rFonts w:ascii="Arial" w:eastAsia="Times New Roman" w:hAnsi="Arial" w:cs="Arial"/>
            <w:sz w:val="24"/>
            <w:szCs w:val="24"/>
            <w:lang w:val="en-US" w:eastAsia="nl-NL"/>
          </w:rPr>
          <w:id w:val="-1420716487"/>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Col06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(Colarelli, Spranger, &amp; Hechanova, 2006)</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there is an interesting conclusion on how men and women behave differently in small groups. Historically it has been more beneficial for men to be more competitive in small groups than it has been for women. This affects the way in which men and women function in higher level management which favors the competitive men more.  </w:t>
      </w:r>
    </w:p>
    <w:p w14:paraId="71538468" w14:textId="77777777" w:rsidR="008D0A4F" w:rsidRPr="008A3532" w:rsidRDefault="008D0A4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Investments are also made differently by men and women as shown in the article by </w:t>
      </w:r>
      <w:sdt>
        <w:sdtPr>
          <w:rPr>
            <w:rFonts w:ascii="Arial" w:eastAsia="Times New Roman" w:hAnsi="Arial" w:cs="Arial"/>
            <w:sz w:val="24"/>
            <w:szCs w:val="24"/>
            <w:lang w:val="en-US" w:eastAsia="nl-NL"/>
          </w:rPr>
          <w:id w:val="-1465963018"/>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Dwy02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(Dwyer, Gilkeson, &amp; List, 2002)</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It is shown that men take on more risk when making their investments than women do. This affects the rates of return men and women get, usually the riskier investments provide a higher rate of return. </w:t>
      </w:r>
      <w:r w:rsidRPr="008A3532">
        <w:rPr>
          <w:rFonts w:ascii="Arial" w:eastAsia="Times New Roman" w:hAnsi="Arial" w:cs="Arial"/>
          <w:sz w:val="24"/>
          <w:szCs w:val="24"/>
          <w:lang w:val="en-US" w:eastAsia="nl-NL"/>
        </w:rPr>
        <w:lastRenderedPageBreak/>
        <w:t xml:space="preserve">What was also of importance was that when men and women make the same investment decision, men are more confident of their choice </w:t>
      </w:r>
      <w:sdt>
        <w:sdtPr>
          <w:rPr>
            <w:rFonts w:ascii="Arial" w:eastAsia="Times New Roman" w:hAnsi="Arial" w:cs="Arial"/>
            <w:sz w:val="24"/>
            <w:szCs w:val="24"/>
            <w:lang w:val="en-US" w:eastAsia="nl-NL"/>
          </w:rPr>
          <w:id w:val="370727921"/>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Est88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(Estes &amp; Hosseini, 1988)</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This affects the way in which men and women invest. </w:t>
      </w:r>
    </w:p>
    <w:p w14:paraId="2C0B8364" w14:textId="77777777" w:rsidR="008D0A4F" w:rsidRPr="008A3532" w:rsidRDefault="008D0A4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Finally of importance to explaining the wage gap is the difference in negotiation skills that men and women have. In the article by </w:t>
      </w:r>
      <w:sdt>
        <w:sdtPr>
          <w:rPr>
            <w:rFonts w:ascii="Arial" w:eastAsia="Times New Roman" w:hAnsi="Arial" w:cs="Arial"/>
            <w:sz w:val="24"/>
            <w:szCs w:val="24"/>
            <w:lang w:val="en-US" w:eastAsia="nl-NL"/>
          </w:rPr>
          <w:id w:val="-1808919661"/>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Wal98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(Walters, Stuhlmacher, &amp; Meyer, 1998)</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it is concluded that men are better at face to face negotiations. This effect lessens when there is a matrix style negotiation going on, but most negotiations about salary are face to face. Thus it seems that men have a distinct advantage in negotiating salary, and this might explain some of the wage gap. The working paper by </w:t>
      </w:r>
      <w:sdt>
        <w:sdtPr>
          <w:rPr>
            <w:rFonts w:ascii="Arial" w:eastAsia="Times New Roman" w:hAnsi="Arial" w:cs="Arial"/>
            <w:sz w:val="24"/>
            <w:szCs w:val="24"/>
            <w:lang w:val="en-US" w:eastAsia="nl-NL"/>
          </w:rPr>
          <w:id w:val="1665361961"/>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Nie05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(Niederle &amp; Versterlund, 2005)</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also came to the same conclusion. What amplifies these effects is described by </w:t>
      </w:r>
      <w:sdt>
        <w:sdtPr>
          <w:rPr>
            <w:rFonts w:ascii="Arial" w:eastAsia="Times New Roman" w:hAnsi="Arial" w:cs="Arial"/>
            <w:sz w:val="24"/>
            <w:szCs w:val="24"/>
            <w:lang w:val="en-US" w:eastAsia="nl-NL"/>
          </w:rPr>
          <w:id w:val="2138379300"/>
          <w:citation/>
        </w:sdtPr>
        <w:sdtEndPr/>
        <w:sdtContent>
          <w:r w:rsidRPr="008A3532">
            <w:rPr>
              <w:rFonts w:ascii="Arial" w:eastAsia="Times New Roman" w:hAnsi="Arial" w:cs="Arial"/>
              <w:sz w:val="24"/>
              <w:szCs w:val="24"/>
              <w:lang w:val="en-US" w:eastAsia="nl-NL"/>
            </w:rPr>
            <w:fldChar w:fldCharType="begin"/>
          </w:r>
          <w:r w:rsidRPr="008A3532">
            <w:rPr>
              <w:rFonts w:ascii="Arial" w:eastAsia="Times New Roman" w:hAnsi="Arial" w:cs="Arial"/>
              <w:sz w:val="24"/>
              <w:szCs w:val="24"/>
              <w:lang w:val="en-US" w:eastAsia="nl-NL"/>
            </w:rPr>
            <w:instrText xml:space="preserve"> CITATION Sma07 \l 1033 </w:instrText>
          </w:r>
          <w:r w:rsidRPr="008A3532">
            <w:rPr>
              <w:rFonts w:ascii="Arial" w:eastAsia="Times New Roman" w:hAnsi="Arial" w:cs="Arial"/>
              <w:sz w:val="24"/>
              <w:szCs w:val="24"/>
              <w:lang w:val="en-US" w:eastAsia="nl-NL"/>
            </w:rPr>
            <w:fldChar w:fldCharType="separate"/>
          </w:r>
          <w:r w:rsidR="001846E1" w:rsidRPr="001846E1">
            <w:rPr>
              <w:rFonts w:ascii="Arial" w:eastAsia="Times New Roman" w:hAnsi="Arial" w:cs="Arial"/>
              <w:noProof/>
              <w:sz w:val="24"/>
              <w:szCs w:val="24"/>
              <w:lang w:val="en-US" w:eastAsia="nl-NL"/>
            </w:rPr>
            <w:t>(Small, Gelfand, Babcock, &amp; Gettman, 2007)</w:t>
          </w:r>
          <w:r w:rsidRPr="008A3532">
            <w:rPr>
              <w:rFonts w:ascii="Arial" w:eastAsia="Times New Roman" w:hAnsi="Arial" w:cs="Arial"/>
              <w:sz w:val="24"/>
              <w:szCs w:val="24"/>
              <w:lang w:val="en-US" w:eastAsia="nl-NL"/>
            </w:rPr>
            <w:fldChar w:fldCharType="end"/>
          </w:r>
        </w:sdtContent>
      </w:sdt>
      <w:r w:rsidRPr="008A3532">
        <w:rPr>
          <w:rFonts w:ascii="Arial" w:eastAsia="Times New Roman" w:hAnsi="Arial" w:cs="Arial"/>
          <w:sz w:val="24"/>
          <w:szCs w:val="24"/>
          <w:lang w:val="en-US" w:eastAsia="nl-NL"/>
        </w:rPr>
        <w:t xml:space="preserve">. They come to the conclusion that men also initiate a negotiation more often. Men feel like they should negotiate and are also better at them, this offers a partial explanation as to why men earn on average a higher salary. </w:t>
      </w:r>
    </w:p>
    <w:p w14:paraId="50BC65AC" w14:textId="77777777" w:rsidR="008D0A4F" w:rsidRPr="008A3532" w:rsidRDefault="008D0A4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In conclusion, there exists at this moment a wage gap in the western world. This wage/pay gap can be explained by the different preferences of men and women. Also of importance is the society in which men and women are raised and the biological differences between men and women. This affects the way in which </w:t>
      </w:r>
      <w:r w:rsidRPr="008A3532">
        <w:rPr>
          <w:rFonts w:ascii="Arial" w:eastAsia="Times New Roman" w:hAnsi="Arial" w:cs="Arial"/>
          <w:sz w:val="24"/>
          <w:szCs w:val="24"/>
          <w:lang w:val="en-US" w:eastAsia="nl-NL"/>
        </w:rPr>
        <w:lastRenderedPageBreak/>
        <w:t xml:space="preserve">they invest, and also affects the way in which they negotiate. These factors all contribute to the wage/pay gap that exists at the moment in the western world. </w:t>
      </w:r>
    </w:p>
    <w:p w14:paraId="52619131" w14:textId="77777777" w:rsidR="002A21EF" w:rsidRPr="008A3532" w:rsidRDefault="002A21EF" w:rsidP="00FF2F5C">
      <w:pPr>
        <w:spacing w:before="240" w:line="360" w:lineRule="auto"/>
        <w:jc w:val="both"/>
        <w:rPr>
          <w:rFonts w:ascii="Arial" w:eastAsia="Times New Roman" w:hAnsi="Arial" w:cs="Arial"/>
          <w:sz w:val="24"/>
          <w:szCs w:val="24"/>
          <w:lang w:val="en-US" w:eastAsia="nl-NL"/>
        </w:rPr>
      </w:pPr>
      <w:r w:rsidRPr="008A3532">
        <w:rPr>
          <w:rFonts w:ascii="Arial" w:eastAsia="Times New Roman" w:hAnsi="Arial" w:cs="Arial"/>
          <w:sz w:val="24"/>
          <w:szCs w:val="24"/>
          <w:lang w:val="en-US" w:eastAsia="nl-NL"/>
        </w:rPr>
        <w:t xml:space="preserve"> </w:t>
      </w:r>
    </w:p>
    <w:p w14:paraId="3205495F"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0FDC8A45"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1AB13ADB"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1C2BA978"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52112620"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76F0890A"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04C648A9"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45DE30F8"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78096F0F"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1CF691E8"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3A4823B5"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7C8EB9F5"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0A80D8BA"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0C0720A1" w14:textId="77777777" w:rsidR="00C1779F" w:rsidRDefault="00C1779F" w:rsidP="00FF2F5C">
      <w:pPr>
        <w:spacing w:before="240" w:line="360" w:lineRule="auto"/>
        <w:jc w:val="both"/>
        <w:rPr>
          <w:rFonts w:ascii="Arial" w:eastAsia="Times New Roman" w:hAnsi="Arial" w:cs="Arial"/>
          <w:sz w:val="24"/>
          <w:szCs w:val="24"/>
          <w:lang w:val="en-US" w:eastAsia="nl-NL"/>
        </w:rPr>
      </w:pPr>
    </w:p>
    <w:p w14:paraId="0EF99CD0" w14:textId="77777777" w:rsidR="005434F6" w:rsidRPr="008A3532" w:rsidRDefault="005434F6" w:rsidP="00FF2F5C">
      <w:pPr>
        <w:spacing w:before="240" w:line="360" w:lineRule="auto"/>
        <w:jc w:val="both"/>
        <w:rPr>
          <w:rFonts w:ascii="Arial" w:eastAsia="Times New Roman" w:hAnsi="Arial" w:cs="Arial"/>
          <w:sz w:val="24"/>
          <w:szCs w:val="24"/>
          <w:lang w:val="en-US" w:eastAsia="nl-NL"/>
        </w:rPr>
      </w:pPr>
    </w:p>
    <w:p w14:paraId="087B77CA" w14:textId="77777777" w:rsidR="00C1779F" w:rsidRPr="008A3532" w:rsidRDefault="00C1779F" w:rsidP="00FF2F5C">
      <w:pPr>
        <w:spacing w:before="240" w:line="360" w:lineRule="auto"/>
        <w:jc w:val="both"/>
        <w:rPr>
          <w:rFonts w:ascii="Arial" w:eastAsia="Times New Roman" w:hAnsi="Arial" w:cs="Arial"/>
          <w:sz w:val="24"/>
          <w:szCs w:val="24"/>
          <w:lang w:val="en-US" w:eastAsia="nl-NL"/>
        </w:rPr>
      </w:pPr>
    </w:p>
    <w:p w14:paraId="1FD2FF1F" w14:textId="6607E4D3" w:rsidR="00452B3C" w:rsidRPr="00D2373E" w:rsidRDefault="00452B3C" w:rsidP="00FF2F5C">
      <w:pPr>
        <w:pStyle w:val="ListParagraph"/>
        <w:numPr>
          <w:ilvl w:val="0"/>
          <w:numId w:val="2"/>
        </w:numPr>
        <w:spacing w:before="240" w:line="360" w:lineRule="auto"/>
        <w:jc w:val="both"/>
        <w:rPr>
          <w:rFonts w:ascii="Arial" w:eastAsia="Times New Roman" w:hAnsi="Arial" w:cs="Arial"/>
          <w:b/>
          <w:sz w:val="24"/>
          <w:szCs w:val="24"/>
          <w:lang w:val="en-US" w:eastAsia="nl-NL"/>
        </w:rPr>
      </w:pPr>
      <w:r w:rsidRPr="00D2373E">
        <w:rPr>
          <w:rFonts w:ascii="Arial" w:eastAsia="Times New Roman" w:hAnsi="Arial" w:cs="Arial"/>
          <w:b/>
          <w:sz w:val="24"/>
          <w:szCs w:val="24"/>
          <w:lang w:val="en-US" w:eastAsia="nl-NL"/>
        </w:rPr>
        <w:t xml:space="preserve">Discussion </w:t>
      </w:r>
    </w:p>
    <w:p w14:paraId="7C92180F" w14:textId="65F1974F" w:rsidR="005C3144" w:rsidRDefault="00C16A1C" w:rsidP="00FF2F5C">
      <w:pPr>
        <w:spacing w:line="360" w:lineRule="auto"/>
        <w:jc w:val="both"/>
        <w:rPr>
          <w:rFonts w:ascii="Arial" w:hAnsi="Arial" w:cs="Arial"/>
          <w:sz w:val="24"/>
          <w:szCs w:val="24"/>
          <w:lang w:val="en-US"/>
        </w:rPr>
      </w:pPr>
      <w:r w:rsidRPr="008A3532">
        <w:rPr>
          <w:rFonts w:ascii="Arial" w:hAnsi="Arial" w:cs="Arial"/>
          <w:sz w:val="24"/>
          <w:szCs w:val="24"/>
          <w:lang w:val="en-US"/>
        </w:rPr>
        <w:t xml:space="preserve">I think that with the factors described in my literature review, namely (risk) preferences, negotiation competitiveness and nature versus nurture there is a solid basis for what causes the wage gap.  What would be </w:t>
      </w:r>
      <w:r w:rsidRPr="008A3532">
        <w:rPr>
          <w:rFonts w:ascii="Arial" w:hAnsi="Arial" w:cs="Arial"/>
          <w:sz w:val="24"/>
          <w:szCs w:val="24"/>
          <w:lang w:val="en-US"/>
        </w:rPr>
        <w:lastRenderedPageBreak/>
        <w:t xml:space="preserve">beneficial is if there was a </w:t>
      </w:r>
      <w:r w:rsidR="00A0511B">
        <w:rPr>
          <w:rFonts w:ascii="Arial" w:hAnsi="Arial" w:cs="Arial"/>
          <w:sz w:val="24"/>
          <w:szCs w:val="24"/>
          <w:lang w:val="en-US"/>
        </w:rPr>
        <w:t xml:space="preserve">comprehensive </w:t>
      </w:r>
      <w:r w:rsidRPr="008A3532">
        <w:rPr>
          <w:rFonts w:ascii="Arial" w:hAnsi="Arial" w:cs="Arial"/>
          <w:sz w:val="24"/>
          <w:szCs w:val="24"/>
          <w:lang w:val="en-US"/>
        </w:rPr>
        <w:t xml:space="preserve">study which </w:t>
      </w:r>
      <w:r w:rsidR="005D06A9">
        <w:rPr>
          <w:rFonts w:ascii="Arial" w:hAnsi="Arial" w:cs="Arial"/>
          <w:sz w:val="24"/>
          <w:szCs w:val="24"/>
          <w:lang w:val="en-US"/>
        </w:rPr>
        <w:t>considers</w:t>
      </w:r>
      <w:r w:rsidRPr="008A3532">
        <w:rPr>
          <w:rFonts w:ascii="Arial" w:hAnsi="Arial" w:cs="Arial"/>
          <w:sz w:val="24"/>
          <w:szCs w:val="24"/>
          <w:lang w:val="en-US"/>
        </w:rPr>
        <w:t xml:space="preserve"> all these factors and measured in a field study</w:t>
      </w:r>
      <w:r w:rsidR="00A0511B">
        <w:rPr>
          <w:rFonts w:ascii="Arial" w:hAnsi="Arial" w:cs="Arial"/>
          <w:sz w:val="24"/>
          <w:szCs w:val="24"/>
          <w:lang w:val="en-US"/>
        </w:rPr>
        <w:t xml:space="preserve"> in order to see</w:t>
      </w:r>
      <w:r w:rsidRPr="008A3532">
        <w:rPr>
          <w:rFonts w:ascii="Arial" w:hAnsi="Arial" w:cs="Arial"/>
          <w:sz w:val="24"/>
          <w:szCs w:val="24"/>
          <w:lang w:val="en-US"/>
        </w:rPr>
        <w:t xml:space="preserve"> what the effect of</w:t>
      </w:r>
      <w:r w:rsidR="00A0511B">
        <w:rPr>
          <w:rFonts w:ascii="Arial" w:hAnsi="Arial" w:cs="Arial"/>
          <w:sz w:val="24"/>
          <w:szCs w:val="24"/>
          <w:lang w:val="en-US"/>
        </w:rPr>
        <w:t xml:space="preserve"> each of</w:t>
      </w:r>
      <w:r w:rsidRPr="008A3532">
        <w:rPr>
          <w:rFonts w:ascii="Arial" w:hAnsi="Arial" w:cs="Arial"/>
          <w:sz w:val="24"/>
          <w:szCs w:val="24"/>
          <w:lang w:val="en-US"/>
        </w:rPr>
        <w:t xml:space="preserve"> these factors is on the wage gap between men and women. </w:t>
      </w:r>
    </w:p>
    <w:p w14:paraId="630F0B3A" w14:textId="099EF30A" w:rsidR="001846E1" w:rsidRDefault="001846E1" w:rsidP="00FF2F5C">
      <w:pPr>
        <w:spacing w:line="360" w:lineRule="auto"/>
        <w:jc w:val="both"/>
        <w:rPr>
          <w:rFonts w:ascii="Arial" w:hAnsi="Arial" w:cs="Arial"/>
          <w:sz w:val="24"/>
          <w:szCs w:val="24"/>
          <w:lang w:val="en-US"/>
        </w:rPr>
      </w:pPr>
      <w:r>
        <w:rPr>
          <w:rFonts w:ascii="Arial" w:hAnsi="Arial" w:cs="Arial"/>
          <w:sz w:val="24"/>
          <w:szCs w:val="24"/>
          <w:lang w:val="en-US"/>
        </w:rPr>
        <w:t xml:space="preserve">On the website of Eurostat </w:t>
      </w:r>
      <w:sdt>
        <w:sdtPr>
          <w:rPr>
            <w:rFonts w:ascii="Arial" w:hAnsi="Arial" w:cs="Arial"/>
            <w:sz w:val="24"/>
            <w:szCs w:val="24"/>
            <w:lang w:val="en-US"/>
          </w:rPr>
          <w:id w:val="298200266"/>
          <w:citation/>
        </w:sdtPr>
        <w:sdtEndPr/>
        <w:sdtContent>
          <w:r>
            <w:rPr>
              <w:rFonts w:ascii="Arial" w:hAnsi="Arial" w:cs="Arial"/>
              <w:sz w:val="24"/>
              <w:szCs w:val="24"/>
              <w:lang w:val="en-US"/>
            </w:rPr>
            <w:fldChar w:fldCharType="begin"/>
          </w:r>
          <w:r>
            <w:rPr>
              <w:rFonts w:ascii="Arial" w:hAnsi="Arial" w:cs="Arial"/>
              <w:sz w:val="24"/>
              <w:szCs w:val="24"/>
              <w:lang w:val="en-US"/>
            </w:rPr>
            <w:instrText xml:space="preserve"> CITATION eur15 \l 1033 </w:instrText>
          </w:r>
          <w:r>
            <w:rPr>
              <w:rFonts w:ascii="Arial" w:hAnsi="Arial" w:cs="Arial"/>
              <w:sz w:val="24"/>
              <w:szCs w:val="24"/>
              <w:lang w:val="en-US"/>
            </w:rPr>
            <w:fldChar w:fldCharType="separate"/>
          </w:r>
          <w:r w:rsidRPr="001846E1">
            <w:rPr>
              <w:rFonts w:ascii="Arial" w:hAnsi="Arial" w:cs="Arial"/>
              <w:noProof/>
              <w:sz w:val="24"/>
              <w:szCs w:val="24"/>
              <w:lang w:val="en-US"/>
            </w:rPr>
            <w:t>(eurostat)</w:t>
          </w:r>
          <w:r>
            <w:rPr>
              <w:rFonts w:ascii="Arial" w:hAnsi="Arial" w:cs="Arial"/>
              <w:sz w:val="24"/>
              <w:szCs w:val="24"/>
              <w:lang w:val="en-US"/>
            </w:rPr>
            <w:fldChar w:fldCharType="end"/>
          </w:r>
        </w:sdtContent>
      </w:sdt>
      <w:r>
        <w:rPr>
          <w:rFonts w:ascii="Arial" w:hAnsi="Arial" w:cs="Arial"/>
          <w:sz w:val="24"/>
          <w:szCs w:val="24"/>
          <w:lang w:val="en-US"/>
        </w:rPr>
        <w:t xml:space="preserve"> there is a data file which has information on the wage gap. This data file uses the dependent variable wage and the </w:t>
      </w:r>
      <w:r w:rsidR="005D06A9">
        <w:rPr>
          <w:rFonts w:ascii="Arial" w:hAnsi="Arial" w:cs="Arial"/>
          <w:sz w:val="24"/>
          <w:szCs w:val="24"/>
          <w:lang w:val="en-US"/>
        </w:rPr>
        <w:t>in</w:t>
      </w:r>
      <w:r>
        <w:rPr>
          <w:rFonts w:ascii="Arial" w:hAnsi="Arial" w:cs="Arial"/>
          <w:sz w:val="24"/>
          <w:szCs w:val="24"/>
          <w:lang w:val="en-US"/>
        </w:rPr>
        <w:t xml:space="preserve">dependent variables sex, age, occupation, length of service and education for the years 2002, 2006 and 2010. The website of the CBS </w:t>
      </w:r>
      <w:sdt>
        <w:sdtPr>
          <w:rPr>
            <w:rFonts w:ascii="Arial" w:hAnsi="Arial" w:cs="Arial"/>
            <w:sz w:val="24"/>
            <w:szCs w:val="24"/>
            <w:lang w:val="en-US"/>
          </w:rPr>
          <w:id w:val="-963882676"/>
          <w:citation/>
        </w:sdtPr>
        <w:sdtEndPr/>
        <w:sdtContent>
          <w:r>
            <w:rPr>
              <w:rFonts w:ascii="Arial" w:hAnsi="Arial" w:cs="Arial"/>
              <w:sz w:val="24"/>
              <w:szCs w:val="24"/>
              <w:lang w:val="en-US"/>
            </w:rPr>
            <w:fldChar w:fldCharType="begin"/>
          </w:r>
          <w:r>
            <w:rPr>
              <w:rFonts w:ascii="Arial" w:hAnsi="Arial" w:cs="Arial"/>
              <w:sz w:val="24"/>
              <w:szCs w:val="24"/>
              <w:lang w:val="en-US"/>
            </w:rPr>
            <w:instrText xml:space="preserve"> CITATION CBS15 \l 1033 </w:instrText>
          </w:r>
          <w:r>
            <w:rPr>
              <w:rFonts w:ascii="Arial" w:hAnsi="Arial" w:cs="Arial"/>
              <w:sz w:val="24"/>
              <w:szCs w:val="24"/>
              <w:lang w:val="en-US"/>
            </w:rPr>
            <w:fldChar w:fldCharType="separate"/>
          </w:r>
          <w:r w:rsidRPr="001846E1">
            <w:rPr>
              <w:rFonts w:ascii="Arial" w:hAnsi="Arial" w:cs="Arial"/>
              <w:noProof/>
              <w:sz w:val="24"/>
              <w:szCs w:val="24"/>
              <w:lang w:val="en-US"/>
            </w:rPr>
            <w:t>(CBS)</w:t>
          </w:r>
          <w:r>
            <w:rPr>
              <w:rFonts w:ascii="Arial" w:hAnsi="Arial" w:cs="Arial"/>
              <w:sz w:val="24"/>
              <w:szCs w:val="24"/>
              <w:lang w:val="en-US"/>
            </w:rPr>
            <w:fldChar w:fldCharType="end"/>
          </w:r>
        </w:sdtContent>
      </w:sdt>
      <w:r>
        <w:rPr>
          <w:rFonts w:ascii="Arial" w:hAnsi="Arial" w:cs="Arial"/>
          <w:sz w:val="24"/>
          <w:szCs w:val="24"/>
          <w:lang w:val="en-US"/>
        </w:rPr>
        <w:t xml:space="preserve"> also has data on the Dutch population regarding wage and sex, however this is less detailed than the one provided by Eurostat. </w:t>
      </w:r>
      <w:r w:rsidR="00C51370">
        <w:rPr>
          <w:rFonts w:ascii="Arial" w:hAnsi="Arial" w:cs="Arial"/>
          <w:sz w:val="24"/>
          <w:szCs w:val="24"/>
          <w:lang w:val="en-US"/>
        </w:rPr>
        <w:t xml:space="preserve">The data was gathered by surveys sent to people throughout Europe. </w:t>
      </w:r>
    </w:p>
    <w:p w14:paraId="25F1674D" w14:textId="1B8CE9D5" w:rsidR="001846E1" w:rsidRPr="008A3532" w:rsidRDefault="001846E1" w:rsidP="00FF2F5C">
      <w:pPr>
        <w:spacing w:line="360" w:lineRule="auto"/>
        <w:jc w:val="both"/>
        <w:rPr>
          <w:rFonts w:ascii="Arial" w:hAnsi="Arial" w:cs="Arial"/>
          <w:sz w:val="24"/>
          <w:szCs w:val="24"/>
          <w:lang w:val="en-US"/>
        </w:rPr>
      </w:pPr>
      <w:r>
        <w:rPr>
          <w:rFonts w:ascii="Arial" w:hAnsi="Arial" w:cs="Arial"/>
          <w:sz w:val="24"/>
          <w:szCs w:val="24"/>
          <w:lang w:val="en-US"/>
        </w:rPr>
        <w:t xml:space="preserve">Using this data one can determine more accurately what the effect of the wage gap the last few years has been. However there are still factors that my research showed as influential to the wage gap which do not appear in these datasets. </w:t>
      </w:r>
      <w:r w:rsidR="002774B3">
        <w:rPr>
          <w:rFonts w:ascii="Arial" w:hAnsi="Arial" w:cs="Arial"/>
          <w:sz w:val="24"/>
          <w:szCs w:val="24"/>
          <w:lang w:val="en-US"/>
        </w:rPr>
        <w:t xml:space="preserve">These factors are the risk aversion, ambiguity aversion and competitiveness. </w:t>
      </w:r>
      <w:r w:rsidR="005D0366">
        <w:rPr>
          <w:rFonts w:ascii="Arial" w:hAnsi="Arial" w:cs="Arial"/>
          <w:sz w:val="24"/>
          <w:szCs w:val="24"/>
          <w:lang w:val="en-US"/>
        </w:rPr>
        <w:t xml:space="preserve">It would be best if these factors were measured in </w:t>
      </w:r>
      <w:r w:rsidR="005D06A9">
        <w:rPr>
          <w:rFonts w:ascii="Arial" w:hAnsi="Arial" w:cs="Arial"/>
          <w:sz w:val="24"/>
          <w:szCs w:val="24"/>
          <w:lang w:val="en-US"/>
        </w:rPr>
        <w:t>choice and</w:t>
      </w:r>
      <w:r w:rsidR="005D0366">
        <w:rPr>
          <w:rFonts w:ascii="Arial" w:hAnsi="Arial" w:cs="Arial"/>
          <w:sz w:val="24"/>
          <w:szCs w:val="24"/>
          <w:lang w:val="en-US"/>
        </w:rPr>
        <w:t xml:space="preserve"> game experiment</w:t>
      </w:r>
      <w:r w:rsidR="005D06A9">
        <w:rPr>
          <w:rFonts w:ascii="Arial" w:hAnsi="Arial" w:cs="Arial"/>
          <w:sz w:val="24"/>
          <w:szCs w:val="24"/>
          <w:lang w:val="en-US"/>
        </w:rPr>
        <w:t>s as in the studies cited in this thesis.</w:t>
      </w:r>
      <w:r w:rsidR="005D0366">
        <w:rPr>
          <w:rFonts w:ascii="Arial" w:hAnsi="Arial" w:cs="Arial"/>
          <w:sz w:val="24"/>
          <w:szCs w:val="24"/>
          <w:lang w:val="en-US"/>
        </w:rPr>
        <w:t xml:space="preserve"> </w:t>
      </w:r>
      <w:r w:rsidR="005D06A9">
        <w:rPr>
          <w:rFonts w:ascii="Arial" w:hAnsi="Arial" w:cs="Arial"/>
          <w:sz w:val="24"/>
          <w:szCs w:val="24"/>
          <w:lang w:val="en-US"/>
        </w:rPr>
        <w:t>T</w:t>
      </w:r>
      <w:r w:rsidR="005D0366">
        <w:rPr>
          <w:rFonts w:ascii="Arial" w:hAnsi="Arial" w:cs="Arial"/>
          <w:sz w:val="24"/>
          <w:szCs w:val="24"/>
          <w:lang w:val="en-US"/>
        </w:rPr>
        <w:t>he amount of testosterone could</w:t>
      </w:r>
      <w:r w:rsidR="005D06A9">
        <w:rPr>
          <w:rFonts w:ascii="Arial" w:hAnsi="Arial" w:cs="Arial"/>
          <w:sz w:val="24"/>
          <w:szCs w:val="24"/>
          <w:lang w:val="en-US"/>
        </w:rPr>
        <w:t xml:space="preserve"> also</w:t>
      </w:r>
      <w:r w:rsidR="005D0366">
        <w:rPr>
          <w:rFonts w:ascii="Arial" w:hAnsi="Arial" w:cs="Arial"/>
          <w:sz w:val="24"/>
          <w:szCs w:val="24"/>
          <w:lang w:val="en-US"/>
        </w:rPr>
        <w:t xml:space="preserve"> be tested before starting the experiment</w:t>
      </w:r>
      <w:r w:rsidR="005D06A9">
        <w:rPr>
          <w:rFonts w:ascii="Arial" w:hAnsi="Arial" w:cs="Arial"/>
          <w:sz w:val="24"/>
          <w:szCs w:val="24"/>
          <w:lang w:val="en-US"/>
        </w:rPr>
        <w:t>, however this could be hard to obtain in a field study</w:t>
      </w:r>
      <w:r w:rsidR="005D0366">
        <w:rPr>
          <w:rFonts w:ascii="Arial" w:hAnsi="Arial" w:cs="Arial"/>
          <w:sz w:val="24"/>
          <w:szCs w:val="24"/>
          <w:lang w:val="en-US"/>
        </w:rPr>
        <w:t>.</w:t>
      </w:r>
      <w:r w:rsidR="003F61BF">
        <w:rPr>
          <w:rFonts w:ascii="Arial" w:hAnsi="Arial" w:cs="Arial"/>
          <w:sz w:val="24"/>
          <w:szCs w:val="24"/>
          <w:lang w:val="en-US"/>
        </w:rPr>
        <w:t xml:space="preserve"> The </w:t>
      </w:r>
      <w:r w:rsidR="005D06A9">
        <w:rPr>
          <w:rFonts w:ascii="Arial" w:hAnsi="Arial" w:cs="Arial"/>
          <w:sz w:val="24"/>
          <w:szCs w:val="24"/>
          <w:lang w:val="en-US"/>
        </w:rPr>
        <w:t>design of the experimental questions for risk aversion, ambiguity aversion and competitiveness</w:t>
      </w:r>
      <w:r w:rsidR="003F61BF">
        <w:rPr>
          <w:rFonts w:ascii="Arial" w:hAnsi="Arial" w:cs="Arial"/>
          <w:sz w:val="24"/>
          <w:szCs w:val="24"/>
          <w:lang w:val="en-US"/>
        </w:rPr>
        <w:t xml:space="preserve"> could be similar to the one used in </w:t>
      </w:r>
      <w:sdt>
        <w:sdtPr>
          <w:rPr>
            <w:rFonts w:ascii="Arial" w:hAnsi="Arial" w:cs="Arial"/>
            <w:sz w:val="24"/>
            <w:szCs w:val="24"/>
            <w:lang w:val="en-US"/>
          </w:rPr>
          <w:id w:val="432951140"/>
          <w:citation/>
        </w:sdtPr>
        <w:sdtEndPr/>
        <w:sdtContent>
          <w:r w:rsidR="003F61BF">
            <w:rPr>
              <w:rFonts w:ascii="Arial" w:hAnsi="Arial" w:cs="Arial"/>
              <w:sz w:val="24"/>
              <w:szCs w:val="24"/>
              <w:lang w:val="en-US"/>
            </w:rPr>
            <w:fldChar w:fldCharType="begin"/>
          </w:r>
          <w:r w:rsidR="003F61BF">
            <w:rPr>
              <w:rFonts w:ascii="Arial" w:hAnsi="Arial" w:cs="Arial"/>
              <w:sz w:val="24"/>
              <w:szCs w:val="24"/>
              <w:lang w:val="en-US"/>
            </w:rPr>
            <w:instrText xml:space="preserve"> CITATION Gne03 \l 1033 </w:instrText>
          </w:r>
          <w:r w:rsidR="003F61BF">
            <w:rPr>
              <w:rFonts w:ascii="Arial" w:hAnsi="Arial" w:cs="Arial"/>
              <w:sz w:val="24"/>
              <w:szCs w:val="24"/>
              <w:lang w:val="en-US"/>
            </w:rPr>
            <w:fldChar w:fldCharType="separate"/>
          </w:r>
          <w:r w:rsidR="003F61BF" w:rsidRPr="003F61BF">
            <w:rPr>
              <w:rFonts w:ascii="Arial" w:hAnsi="Arial" w:cs="Arial"/>
              <w:noProof/>
              <w:sz w:val="24"/>
              <w:szCs w:val="24"/>
              <w:lang w:val="en-US"/>
            </w:rPr>
            <w:t>(Gneezy, Niederle, &amp; Rustichini, Performance in Competitive Environments: Gender Differences, 2003)</w:t>
          </w:r>
          <w:r w:rsidR="003F61BF">
            <w:rPr>
              <w:rFonts w:ascii="Arial" w:hAnsi="Arial" w:cs="Arial"/>
              <w:sz w:val="24"/>
              <w:szCs w:val="24"/>
              <w:lang w:val="en-US"/>
            </w:rPr>
            <w:fldChar w:fldCharType="end"/>
          </w:r>
        </w:sdtContent>
      </w:sdt>
      <w:r w:rsidR="003F61BF">
        <w:rPr>
          <w:rFonts w:ascii="Arial" w:hAnsi="Arial" w:cs="Arial"/>
          <w:sz w:val="24"/>
          <w:szCs w:val="24"/>
          <w:lang w:val="en-US"/>
        </w:rPr>
        <w:t>.</w:t>
      </w:r>
      <w:r w:rsidR="005D0366">
        <w:rPr>
          <w:rFonts w:ascii="Arial" w:hAnsi="Arial" w:cs="Arial"/>
          <w:sz w:val="24"/>
          <w:szCs w:val="24"/>
          <w:lang w:val="en-US"/>
        </w:rPr>
        <w:t xml:space="preserve"> </w:t>
      </w:r>
      <w:r w:rsidR="004811B3">
        <w:rPr>
          <w:rFonts w:ascii="Arial" w:hAnsi="Arial" w:cs="Arial"/>
          <w:sz w:val="24"/>
          <w:szCs w:val="24"/>
          <w:lang w:val="en-US"/>
        </w:rPr>
        <w:t xml:space="preserve">The experiment that was used in the </w:t>
      </w:r>
      <w:r w:rsidR="004811B3">
        <w:rPr>
          <w:rFonts w:ascii="Arial" w:hAnsi="Arial" w:cs="Arial"/>
          <w:sz w:val="24"/>
          <w:szCs w:val="24"/>
          <w:lang w:val="en-US"/>
        </w:rPr>
        <w:lastRenderedPageBreak/>
        <w:t xml:space="preserve">research was a game of a computerized maze. The participants had to solve a maze on the computer and the payout was first based on the amount of mazes they successfully solved, the second time only the best participant in a group was paid. This experiment was done in a lab but it could easily be repeated by mailing subjects the software required to solve the mazes and tell them the composition of their group. In this mail there could also be a questionnaire which asks questions regarding </w:t>
      </w:r>
      <w:r w:rsidR="005D0366">
        <w:rPr>
          <w:rFonts w:ascii="Arial" w:hAnsi="Arial" w:cs="Arial"/>
          <w:sz w:val="24"/>
          <w:szCs w:val="24"/>
          <w:lang w:val="en-US"/>
        </w:rPr>
        <w:t>o</w:t>
      </w:r>
      <w:r w:rsidR="004811B3">
        <w:rPr>
          <w:rFonts w:ascii="Arial" w:hAnsi="Arial" w:cs="Arial"/>
          <w:sz w:val="24"/>
          <w:szCs w:val="24"/>
          <w:lang w:val="en-US"/>
        </w:rPr>
        <w:t>ccupation, wage, age, sex, marital status, cultural identity and the</w:t>
      </w:r>
      <w:r w:rsidR="005D0366">
        <w:rPr>
          <w:rFonts w:ascii="Arial" w:hAnsi="Arial" w:cs="Arial"/>
          <w:sz w:val="24"/>
          <w:szCs w:val="24"/>
          <w:lang w:val="en-US"/>
        </w:rPr>
        <w:t xml:space="preserve"> amount of children</w:t>
      </w:r>
      <w:r w:rsidR="004811B3">
        <w:rPr>
          <w:rFonts w:ascii="Arial" w:hAnsi="Arial" w:cs="Arial"/>
          <w:sz w:val="24"/>
          <w:szCs w:val="24"/>
          <w:lang w:val="en-US"/>
        </w:rPr>
        <w:t xml:space="preserve"> of participants. </w:t>
      </w:r>
      <w:r w:rsidR="005D0366">
        <w:rPr>
          <w:rFonts w:ascii="Arial" w:hAnsi="Arial" w:cs="Arial"/>
          <w:sz w:val="24"/>
          <w:szCs w:val="24"/>
          <w:lang w:val="en-US"/>
        </w:rPr>
        <w:t xml:space="preserve">This leads to a situation where there are a lot </w:t>
      </w:r>
      <w:r w:rsidR="005434F6">
        <w:rPr>
          <w:rFonts w:ascii="Arial" w:hAnsi="Arial" w:cs="Arial"/>
          <w:sz w:val="24"/>
          <w:szCs w:val="24"/>
          <w:lang w:val="en-US"/>
        </w:rPr>
        <w:t xml:space="preserve">of independent variables to influence the dependent variable wage. </w:t>
      </w:r>
      <w:r w:rsidR="005D06A9">
        <w:rPr>
          <w:rFonts w:ascii="Arial" w:hAnsi="Arial" w:cs="Arial"/>
          <w:sz w:val="24"/>
          <w:szCs w:val="24"/>
          <w:lang w:val="en-US"/>
        </w:rPr>
        <w:t>A regression</w:t>
      </w:r>
      <w:r w:rsidR="005434F6">
        <w:rPr>
          <w:rFonts w:ascii="Arial" w:hAnsi="Arial" w:cs="Arial"/>
          <w:sz w:val="24"/>
          <w:szCs w:val="24"/>
          <w:lang w:val="en-US"/>
        </w:rPr>
        <w:t xml:space="preserve"> analysis w</w:t>
      </w:r>
      <w:r w:rsidR="00A0511B">
        <w:rPr>
          <w:rFonts w:ascii="Arial" w:hAnsi="Arial" w:cs="Arial"/>
          <w:sz w:val="24"/>
          <w:szCs w:val="24"/>
          <w:lang w:val="en-US"/>
        </w:rPr>
        <w:t>ou</w:t>
      </w:r>
      <w:r w:rsidR="005434F6">
        <w:rPr>
          <w:rFonts w:ascii="Arial" w:hAnsi="Arial" w:cs="Arial"/>
          <w:sz w:val="24"/>
          <w:szCs w:val="24"/>
          <w:lang w:val="en-US"/>
        </w:rPr>
        <w:t>l</w:t>
      </w:r>
      <w:r w:rsidR="00A0511B">
        <w:rPr>
          <w:rFonts w:ascii="Arial" w:hAnsi="Arial" w:cs="Arial"/>
          <w:sz w:val="24"/>
          <w:szCs w:val="24"/>
          <w:lang w:val="en-US"/>
        </w:rPr>
        <w:t>d</w:t>
      </w:r>
      <w:r w:rsidR="005434F6">
        <w:rPr>
          <w:rFonts w:ascii="Arial" w:hAnsi="Arial" w:cs="Arial"/>
          <w:sz w:val="24"/>
          <w:szCs w:val="24"/>
          <w:lang w:val="en-US"/>
        </w:rPr>
        <w:t xml:space="preserve"> then show which of these factors are statistically significant.</w:t>
      </w:r>
      <w:r w:rsidR="004811B3">
        <w:rPr>
          <w:rFonts w:ascii="Arial" w:hAnsi="Arial" w:cs="Arial"/>
          <w:sz w:val="24"/>
          <w:szCs w:val="24"/>
          <w:lang w:val="en-US"/>
        </w:rPr>
        <w:t xml:space="preserve"> It would be more difficult to include testosterone measurements if the survey was sent by mail, however if the survey was sent by mail it would greatly reduce the costs of the research and at the same time increase the reach. </w:t>
      </w:r>
      <w:r w:rsidR="005434F6">
        <w:rPr>
          <w:rFonts w:ascii="Arial" w:hAnsi="Arial" w:cs="Arial"/>
          <w:sz w:val="24"/>
          <w:szCs w:val="24"/>
          <w:lang w:val="en-US"/>
        </w:rPr>
        <w:t xml:space="preserve"> </w:t>
      </w:r>
    </w:p>
    <w:p w14:paraId="0BB1E273" w14:textId="422E7591" w:rsidR="008B30B9" w:rsidRPr="008A3532" w:rsidRDefault="008B30B9" w:rsidP="00FF2F5C">
      <w:pPr>
        <w:spacing w:line="360" w:lineRule="auto"/>
        <w:jc w:val="both"/>
        <w:rPr>
          <w:rFonts w:ascii="Arial" w:hAnsi="Arial" w:cs="Arial"/>
          <w:sz w:val="24"/>
          <w:szCs w:val="24"/>
          <w:lang w:val="en-US"/>
        </w:rPr>
      </w:pPr>
      <w:r w:rsidRPr="008A3532">
        <w:rPr>
          <w:rFonts w:ascii="Arial" w:hAnsi="Arial" w:cs="Arial"/>
          <w:sz w:val="24"/>
          <w:szCs w:val="24"/>
          <w:lang w:val="en-US"/>
        </w:rPr>
        <w:t xml:space="preserve">After this research has been done the government could </w:t>
      </w:r>
      <w:r w:rsidR="00C16A1C" w:rsidRPr="008A3532">
        <w:rPr>
          <w:rFonts w:ascii="Arial" w:hAnsi="Arial" w:cs="Arial"/>
          <w:sz w:val="24"/>
          <w:szCs w:val="24"/>
          <w:lang w:val="en-US"/>
        </w:rPr>
        <w:t xml:space="preserve">use this research as a guideline on how to further close the wage gap. </w:t>
      </w:r>
      <w:r w:rsidR="00F3042A">
        <w:rPr>
          <w:rFonts w:ascii="Arial" w:hAnsi="Arial" w:cs="Arial"/>
          <w:sz w:val="24"/>
          <w:szCs w:val="24"/>
          <w:lang w:val="en-US"/>
        </w:rPr>
        <w:t xml:space="preserve">The government would be able to see what factors it could influence. For example if the research reveals that there is discrimination against women in the labor market the government could take action. If however the research reveals that a large part of the wage gap is caused by the preferences of women it would be harder to implement policies which would change this. However the government could </w:t>
      </w:r>
      <w:r w:rsidR="00F3042A">
        <w:rPr>
          <w:rFonts w:ascii="Arial" w:hAnsi="Arial" w:cs="Arial"/>
          <w:sz w:val="24"/>
          <w:szCs w:val="24"/>
          <w:lang w:val="en-US"/>
        </w:rPr>
        <w:lastRenderedPageBreak/>
        <w:t xml:space="preserve">start programs which teaches women to be more competitive but it will take more time for these changes to show an effect.  </w:t>
      </w:r>
    </w:p>
    <w:p w14:paraId="424917F0" w14:textId="77777777" w:rsidR="00A50A10" w:rsidRPr="008A3532" w:rsidRDefault="003C2EA5" w:rsidP="00FF2F5C">
      <w:pPr>
        <w:spacing w:line="360" w:lineRule="auto"/>
        <w:jc w:val="both"/>
        <w:rPr>
          <w:rFonts w:ascii="Arial" w:hAnsi="Arial" w:cs="Arial"/>
          <w:sz w:val="24"/>
          <w:szCs w:val="24"/>
          <w:lang w:val="en-US"/>
        </w:rPr>
      </w:pPr>
      <w:r w:rsidRPr="008A3532">
        <w:rPr>
          <w:rFonts w:ascii="Arial" w:hAnsi="Arial" w:cs="Arial"/>
          <w:sz w:val="24"/>
          <w:szCs w:val="24"/>
          <w:lang w:val="en-US"/>
        </w:rPr>
        <w:t>Finally it is important to note that although the research done has been very thorough there always exists a p</w:t>
      </w:r>
      <w:r w:rsidR="002F4203" w:rsidRPr="008A3532">
        <w:rPr>
          <w:rFonts w:ascii="Arial" w:hAnsi="Arial" w:cs="Arial"/>
          <w:sz w:val="24"/>
          <w:szCs w:val="24"/>
          <w:lang w:val="en-US"/>
        </w:rPr>
        <w:t>ublication bias</w:t>
      </w:r>
      <w:r w:rsidRPr="008A3532">
        <w:rPr>
          <w:rFonts w:ascii="Arial" w:hAnsi="Arial" w:cs="Arial"/>
          <w:sz w:val="24"/>
          <w:szCs w:val="24"/>
          <w:lang w:val="en-US"/>
        </w:rPr>
        <w:t>, meaning</w:t>
      </w:r>
      <w:r w:rsidR="002F4203" w:rsidRPr="008A3532">
        <w:rPr>
          <w:rFonts w:ascii="Arial" w:hAnsi="Arial" w:cs="Arial"/>
          <w:sz w:val="24"/>
          <w:szCs w:val="24"/>
          <w:lang w:val="en-US"/>
        </w:rPr>
        <w:t xml:space="preserve"> researchers are more likely to</w:t>
      </w:r>
      <w:r w:rsidRPr="008A3532">
        <w:rPr>
          <w:rFonts w:ascii="Arial" w:hAnsi="Arial" w:cs="Arial"/>
          <w:sz w:val="24"/>
          <w:szCs w:val="24"/>
          <w:lang w:val="en-US"/>
        </w:rPr>
        <w:t xml:space="preserve"> write a</w:t>
      </w:r>
      <w:r w:rsidR="002F4203" w:rsidRPr="008A3532">
        <w:rPr>
          <w:rFonts w:ascii="Arial" w:hAnsi="Arial" w:cs="Arial"/>
          <w:sz w:val="24"/>
          <w:szCs w:val="24"/>
          <w:lang w:val="en-US"/>
        </w:rPr>
        <w:t xml:space="preserve"> report </w:t>
      </w:r>
      <w:r w:rsidRPr="008A3532">
        <w:rPr>
          <w:rFonts w:ascii="Arial" w:hAnsi="Arial" w:cs="Arial"/>
          <w:sz w:val="24"/>
          <w:szCs w:val="24"/>
          <w:lang w:val="en-US"/>
        </w:rPr>
        <w:t xml:space="preserve">when </w:t>
      </w:r>
      <w:r w:rsidR="002F4203" w:rsidRPr="008A3532">
        <w:rPr>
          <w:rFonts w:ascii="Arial" w:hAnsi="Arial" w:cs="Arial"/>
          <w:sz w:val="24"/>
          <w:szCs w:val="24"/>
          <w:lang w:val="en-US"/>
        </w:rPr>
        <w:t xml:space="preserve">they found something </w:t>
      </w:r>
      <w:r w:rsidRPr="008A3532">
        <w:rPr>
          <w:rFonts w:ascii="Arial" w:hAnsi="Arial" w:cs="Arial"/>
          <w:sz w:val="24"/>
          <w:szCs w:val="24"/>
          <w:lang w:val="en-US"/>
        </w:rPr>
        <w:t xml:space="preserve">than when they find nothing </w:t>
      </w:r>
      <w:sdt>
        <w:sdtPr>
          <w:rPr>
            <w:rFonts w:ascii="Arial" w:hAnsi="Arial" w:cs="Arial"/>
            <w:sz w:val="24"/>
            <w:szCs w:val="24"/>
            <w:lang w:val="en-US"/>
          </w:rPr>
          <w:id w:val="-6686897"/>
          <w:citation/>
        </w:sdtPr>
        <w:sdtEndPr/>
        <w:sdtContent>
          <w:r w:rsidR="002F4203" w:rsidRPr="008A3532">
            <w:rPr>
              <w:rFonts w:ascii="Arial" w:hAnsi="Arial" w:cs="Arial"/>
              <w:sz w:val="24"/>
              <w:szCs w:val="24"/>
              <w:lang w:val="en-US"/>
            </w:rPr>
            <w:fldChar w:fldCharType="begin"/>
          </w:r>
          <w:r w:rsidR="002F4203" w:rsidRPr="008A3532">
            <w:rPr>
              <w:rFonts w:ascii="Arial" w:hAnsi="Arial" w:cs="Arial"/>
              <w:sz w:val="24"/>
              <w:szCs w:val="24"/>
              <w:lang w:val="en-US"/>
            </w:rPr>
            <w:instrText xml:space="preserve"> CITATION Cro09 \l 1033 </w:instrText>
          </w:r>
          <w:r w:rsidR="002F4203" w:rsidRPr="008A3532">
            <w:rPr>
              <w:rFonts w:ascii="Arial" w:hAnsi="Arial" w:cs="Arial"/>
              <w:sz w:val="24"/>
              <w:szCs w:val="24"/>
              <w:lang w:val="en-US"/>
            </w:rPr>
            <w:fldChar w:fldCharType="separate"/>
          </w:r>
          <w:r w:rsidR="001846E1" w:rsidRPr="001846E1">
            <w:rPr>
              <w:rFonts w:ascii="Arial" w:hAnsi="Arial" w:cs="Arial"/>
              <w:noProof/>
              <w:sz w:val="24"/>
              <w:szCs w:val="24"/>
              <w:lang w:val="en-US"/>
            </w:rPr>
            <w:t>(Croson &amp; Gneezy, 2009)</w:t>
          </w:r>
          <w:r w:rsidR="002F4203" w:rsidRPr="008A3532">
            <w:rPr>
              <w:rFonts w:ascii="Arial" w:hAnsi="Arial" w:cs="Arial"/>
              <w:sz w:val="24"/>
              <w:szCs w:val="24"/>
              <w:lang w:val="en-US"/>
            </w:rPr>
            <w:fldChar w:fldCharType="end"/>
          </w:r>
        </w:sdtContent>
      </w:sdt>
      <w:r w:rsidRPr="008A3532">
        <w:rPr>
          <w:rFonts w:ascii="Arial" w:hAnsi="Arial" w:cs="Arial"/>
          <w:sz w:val="24"/>
          <w:szCs w:val="24"/>
          <w:lang w:val="en-US"/>
        </w:rPr>
        <w:t xml:space="preserve">. </w:t>
      </w:r>
    </w:p>
    <w:p w14:paraId="13F376C8" w14:textId="77777777" w:rsidR="00AC0993" w:rsidRDefault="00AC0993" w:rsidP="00FF2F5C">
      <w:pPr>
        <w:spacing w:line="360" w:lineRule="auto"/>
        <w:jc w:val="both"/>
        <w:rPr>
          <w:rFonts w:ascii="Arial" w:hAnsi="Arial" w:cs="Arial"/>
          <w:b/>
          <w:sz w:val="24"/>
          <w:szCs w:val="24"/>
          <w:lang w:val="en-US"/>
        </w:rPr>
      </w:pPr>
    </w:p>
    <w:p w14:paraId="7E20960B" w14:textId="77777777" w:rsidR="00AC0993" w:rsidRDefault="00AC0993" w:rsidP="00FF2F5C">
      <w:pPr>
        <w:spacing w:line="360" w:lineRule="auto"/>
        <w:jc w:val="both"/>
        <w:rPr>
          <w:rFonts w:ascii="Arial" w:hAnsi="Arial" w:cs="Arial"/>
          <w:b/>
          <w:sz w:val="24"/>
          <w:szCs w:val="24"/>
          <w:lang w:val="en-US"/>
        </w:rPr>
      </w:pPr>
    </w:p>
    <w:p w14:paraId="43291776" w14:textId="77777777" w:rsidR="00AC0993" w:rsidRDefault="00AC0993" w:rsidP="00FF2F5C">
      <w:pPr>
        <w:spacing w:line="360" w:lineRule="auto"/>
        <w:jc w:val="both"/>
        <w:rPr>
          <w:rFonts w:ascii="Arial" w:hAnsi="Arial" w:cs="Arial"/>
          <w:b/>
          <w:sz w:val="24"/>
          <w:szCs w:val="24"/>
          <w:lang w:val="en-US"/>
        </w:rPr>
      </w:pPr>
    </w:p>
    <w:p w14:paraId="1A75E043" w14:textId="77777777" w:rsidR="00AC0993" w:rsidRDefault="00AC0993" w:rsidP="00FF2F5C">
      <w:pPr>
        <w:spacing w:line="360" w:lineRule="auto"/>
        <w:jc w:val="both"/>
        <w:rPr>
          <w:rFonts w:ascii="Arial" w:hAnsi="Arial" w:cs="Arial"/>
          <w:b/>
          <w:sz w:val="24"/>
          <w:szCs w:val="24"/>
          <w:lang w:val="en-US"/>
        </w:rPr>
      </w:pPr>
    </w:p>
    <w:p w14:paraId="37292E60" w14:textId="77777777" w:rsidR="00AC0993" w:rsidRDefault="00AC0993" w:rsidP="00FF2F5C">
      <w:pPr>
        <w:spacing w:line="360" w:lineRule="auto"/>
        <w:jc w:val="both"/>
        <w:rPr>
          <w:rFonts w:ascii="Arial" w:hAnsi="Arial" w:cs="Arial"/>
          <w:b/>
          <w:sz w:val="24"/>
          <w:szCs w:val="24"/>
          <w:lang w:val="en-US"/>
        </w:rPr>
      </w:pPr>
    </w:p>
    <w:p w14:paraId="41E4F004" w14:textId="77777777" w:rsidR="00AC0993" w:rsidRDefault="00AC0993" w:rsidP="00FF2F5C">
      <w:pPr>
        <w:spacing w:line="360" w:lineRule="auto"/>
        <w:jc w:val="both"/>
        <w:rPr>
          <w:rFonts w:ascii="Arial" w:hAnsi="Arial" w:cs="Arial"/>
          <w:b/>
          <w:sz w:val="24"/>
          <w:szCs w:val="24"/>
          <w:lang w:val="en-US"/>
        </w:rPr>
      </w:pPr>
    </w:p>
    <w:p w14:paraId="06D8ACD0" w14:textId="77777777" w:rsidR="00AC0993" w:rsidRDefault="00AC0993" w:rsidP="00FF2F5C">
      <w:pPr>
        <w:spacing w:line="360" w:lineRule="auto"/>
        <w:jc w:val="both"/>
        <w:rPr>
          <w:rFonts w:ascii="Arial" w:hAnsi="Arial" w:cs="Arial"/>
          <w:b/>
          <w:sz w:val="24"/>
          <w:szCs w:val="24"/>
          <w:lang w:val="en-US"/>
        </w:rPr>
      </w:pPr>
    </w:p>
    <w:p w14:paraId="2D4113B1" w14:textId="77777777" w:rsidR="00DB328E" w:rsidRDefault="00DB328E" w:rsidP="00FF2F5C">
      <w:pPr>
        <w:spacing w:line="360" w:lineRule="auto"/>
        <w:jc w:val="both"/>
        <w:rPr>
          <w:rFonts w:ascii="Arial" w:hAnsi="Arial" w:cs="Arial"/>
          <w:b/>
          <w:sz w:val="24"/>
          <w:szCs w:val="24"/>
          <w:lang w:val="en-US"/>
        </w:rPr>
      </w:pPr>
    </w:p>
    <w:p w14:paraId="416A557E" w14:textId="77777777" w:rsidR="00AC0993" w:rsidRDefault="00AC0993" w:rsidP="00FF2F5C">
      <w:pPr>
        <w:spacing w:line="360" w:lineRule="auto"/>
        <w:jc w:val="both"/>
        <w:rPr>
          <w:rFonts w:ascii="Arial" w:hAnsi="Arial" w:cs="Arial"/>
          <w:b/>
          <w:sz w:val="24"/>
          <w:szCs w:val="24"/>
          <w:lang w:val="en-US"/>
        </w:rPr>
      </w:pPr>
    </w:p>
    <w:p w14:paraId="414AE428" w14:textId="77777777" w:rsidR="005434F6" w:rsidRDefault="005434F6" w:rsidP="00FF2F5C">
      <w:pPr>
        <w:spacing w:line="360" w:lineRule="auto"/>
        <w:jc w:val="both"/>
        <w:rPr>
          <w:rFonts w:ascii="Arial" w:hAnsi="Arial" w:cs="Arial"/>
          <w:b/>
          <w:sz w:val="24"/>
          <w:szCs w:val="24"/>
          <w:lang w:val="en-US"/>
        </w:rPr>
      </w:pPr>
    </w:p>
    <w:p w14:paraId="09283AF1" w14:textId="63568FD0" w:rsidR="00A50A10" w:rsidRPr="00D2373E" w:rsidRDefault="00EA4BD5" w:rsidP="00FF2F5C">
      <w:pPr>
        <w:pStyle w:val="ListParagraph"/>
        <w:numPr>
          <w:ilvl w:val="0"/>
          <w:numId w:val="2"/>
        </w:numPr>
        <w:spacing w:line="360" w:lineRule="auto"/>
        <w:jc w:val="both"/>
        <w:rPr>
          <w:rFonts w:ascii="Arial" w:hAnsi="Arial" w:cs="Arial"/>
          <w:b/>
          <w:sz w:val="24"/>
          <w:szCs w:val="24"/>
          <w:lang w:val="en-US"/>
        </w:rPr>
      </w:pPr>
      <w:r w:rsidRPr="00D2373E">
        <w:rPr>
          <w:rFonts w:ascii="Arial" w:hAnsi="Arial" w:cs="Arial"/>
          <w:b/>
          <w:sz w:val="24"/>
          <w:szCs w:val="24"/>
          <w:lang w:val="en-US"/>
        </w:rPr>
        <w:t>Conclusion</w:t>
      </w:r>
    </w:p>
    <w:p w14:paraId="3ECD8400" w14:textId="03C6B0E3" w:rsidR="00EA4BD5" w:rsidRPr="008A3532" w:rsidRDefault="00F00FEB" w:rsidP="00FF2F5C">
      <w:pPr>
        <w:spacing w:line="360" w:lineRule="auto"/>
        <w:jc w:val="both"/>
        <w:rPr>
          <w:rFonts w:ascii="Arial" w:hAnsi="Arial" w:cs="Arial"/>
          <w:sz w:val="24"/>
          <w:szCs w:val="24"/>
          <w:lang w:val="en-US"/>
        </w:rPr>
      </w:pPr>
      <w:r w:rsidRPr="008A3532">
        <w:rPr>
          <w:rFonts w:ascii="Arial" w:hAnsi="Arial" w:cs="Arial"/>
          <w:sz w:val="24"/>
          <w:szCs w:val="24"/>
          <w:lang w:val="en-US"/>
        </w:rPr>
        <w:t xml:space="preserve">In conclusion the wage gap which is discussed in this article has existed since the Second World War however the last couple of decades the wage/pay gap has been steadily shrinking. However there still exists a wage gap at this point in </w:t>
      </w:r>
      <w:r w:rsidR="00E67B22" w:rsidRPr="008A3532">
        <w:rPr>
          <w:rFonts w:ascii="Arial" w:hAnsi="Arial" w:cs="Arial"/>
          <w:sz w:val="24"/>
          <w:szCs w:val="24"/>
          <w:lang w:val="en-US"/>
        </w:rPr>
        <w:t>time</w:t>
      </w:r>
      <w:r w:rsidR="00DE4029">
        <w:rPr>
          <w:rFonts w:ascii="Arial" w:hAnsi="Arial" w:cs="Arial"/>
          <w:sz w:val="24"/>
          <w:szCs w:val="24"/>
          <w:lang w:val="en-US"/>
        </w:rPr>
        <w:t xml:space="preserve"> and</w:t>
      </w:r>
      <w:r w:rsidRPr="008A3532">
        <w:rPr>
          <w:rFonts w:ascii="Arial" w:hAnsi="Arial" w:cs="Arial"/>
          <w:sz w:val="24"/>
          <w:szCs w:val="24"/>
          <w:lang w:val="en-US"/>
        </w:rPr>
        <w:t xml:space="preserve"> there are a number of factors which influence this wage gap. </w:t>
      </w:r>
      <w:r w:rsidR="00DE4029">
        <w:rPr>
          <w:rFonts w:ascii="Arial" w:hAnsi="Arial" w:cs="Arial"/>
          <w:sz w:val="24"/>
          <w:szCs w:val="24"/>
          <w:lang w:val="en-US"/>
        </w:rPr>
        <w:t>Besides the labor market conditions, t</w:t>
      </w:r>
      <w:r w:rsidRPr="008A3532">
        <w:rPr>
          <w:rFonts w:ascii="Arial" w:hAnsi="Arial" w:cs="Arial"/>
          <w:sz w:val="24"/>
          <w:szCs w:val="24"/>
          <w:lang w:val="en-US"/>
        </w:rPr>
        <w:t>he main ones are</w:t>
      </w:r>
      <w:r w:rsidR="00DE4029">
        <w:rPr>
          <w:rFonts w:ascii="Arial" w:hAnsi="Arial" w:cs="Arial"/>
          <w:sz w:val="24"/>
          <w:szCs w:val="24"/>
          <w:lang w:val="en-US"/>
        </w:rPr>
        <w:t xml:space="preserve"> gender</w:t>
      </w:r>
      <w:r w:rsidRPr="008A3532">
        <w:rPr>
          <w:rFonts w:ascii="Arial" w:hAnsi="Arial" w:cs="Arial"/>
          <w:sz w:val="24"/>
          <w:szCs w:val="24"/>
          <w:lang w:val="en-US"/>
        </w:rPr>
        <w:t xml:space="preserve"> differences in risk preferences, the negotiation competitiveness and the nature versus nurture argument. Women are less likely to be risk takers</w:t>
      </w:r>
      <w:r w:rsidR="002F1ACA">
        <w:rPr>
          <w:rFonts w:ascii="Arial" w:hAnsi="Arial" w:cs="Arial"/>
          <w:sz w:val="24"/>
          <w:szCs w:val="24"/>
          <w:lang w:val="en-US"/>
        </w:rPr>
        <w:t>.</w:t>
      </w:r>
      <w:r w:rsidRPr="008A3532">
        <w:rPr>
          <w:rFonts w:ascii="Arial" w:hAnsi="Arial" w:cs="Arial"/>
          <w:sz w:val="24"/>
          <w:szCs w:val="24"/>
          <w:lang w:val="en-US"/>
        </w:rPr>
        <w:t xml:space="preserve"> </w:t>
      </w:r>
      <w:r w:rsidR="002F1ACA">
        <w:rPr>
          <w:rFonts w:ascii="Arial" w:hAnsi="Arial" w:cs="Arial"/>
          <w:sz w:val="24"/>
          <w:szCs w:val="24"/>
          <w:lang w:val="en-US"/>
        </w:rPr>
        <w:t>T</w:t>
      </w:r>
      <w:r w:rsidRPr="008A3532">
        <w:rPr>
          <w:rFonts w:ascii="Arial" w:hAnsi="Arial" w:cs="Arial"/>
          <w:sz w:val="24"/>
          <w:szCs w:val="24"/>
          <w:lang w:val="en-US"/>
        </w:rPr>
        <w:t>hey have a lower preference for risk</w:t>
      </w:r>
      <w:r w:rsidR="002F1ACA">
        <w:rPr>
          <w:rFonts w:ascii="Arial" w:hAnsi="Arial" w:cs="Arial"/>
          <w:sz w:val="24"/>
          <w:szCs w:val="24"/>
          <w:lang w:val="en-US"/>
        </w:rPr>
        <w:t>.</w:t>
      </w:r>
      <w:r w:rsidRPr="008A3532">
        <w:rPr>
          <w:rFonts w:ascii="Arial" w:hAnsi="Arial" w:cs="Arial"/>
          <w:sz w:val="24"/>
          <w:szCs w:val="24"/>
          <w:lang w:val="en-US"/>
        </w:rPr>
        <w:t xml:space="preserve"> </w:t>
      </w:r>
      <w:r w:rsidR="002F1ACA">
        <w:rPr>
          <w:rFonts w:ascii="Arial" w:hAnsi="Arial" w:cs="Arial"/>
          <w:sz w:val="24"/>
          <w:szCs w:val="24"/>
          <w:lang w:val="en-US"/>
        </w:rPr>
        <w:t>M</w:t>
      </w:r>
      <w:r w:rsidRPr="008A3532">
        <w:rPr>
          <w:rFonts w:ascii="Arial" w:hAnsi="Arial" w:cs="Arial"/>
          <w:sz w:val="24"/>
          <w:szCs w:val="24"/>
          <w:lang w:val="en-US"/>
        </w:rPr>
        <w:t>en</w:t>
      </w:r>
      <w:r w:rsidR="002F1ACA">
        <w:rPr>
          <w:rFonts w:ascii="Arial" w:hAnsi="Arial" w:cs="Arial"/>
          <w:sz w:val="24"/>
          <w:szCs w:val="24"/>
          <w:lang w:val="en-US"/>
        </w:rPr>
        <w:t>,</w:t>
      </w:r>
      <w:r w:rsidRPr="008A3532">
        <w:rPr>
          <w:rFonts w:ascii="Arial" w:hAnsi="Arial" w:cs="Arial"/>
          <w:sz w:val="24"/>
          <w:szCs w:val="24"/>
          <w:lang w:val="en-US"/>
        </w:rPr>
        <w:t xml:space="preserve"> on the other hand</w:t>
      </w:r>
      <w:r w:rsidR="002F1ACA">
        <w:rPr>
          <w:rFonts w:ascii="Arial" w:hAnsi="Arial" w:cs="Arial"/>
          <w:sz w:val="24"/>
          <w:szCs w:val="24"/>
          <w:lang w:val="en-US"/>
        </w:rPr>
        <w:t>,</w:t>
      </w:r>
      <w:r w:rsidRPr="008A3532">
        <w:rPr>
          <w:rFonts w:ascii="Arial" w:hAnsi="Arial" w:cs="Arial"/>
          <w:sz w:val="24"/>
          <w:szCs w:val="24"/>
          <w:lang w:val="en-US"/>
        </w:rPr>
        <w:t xml:space="preserve"> are more risk seeking. This affects the career choices of both men and women, men are more likely to choose more risky and therefore higher paying careers. Women are also less comfortable when they have taken a risk and are less likely to compete with men. This also shows in the negotiation competitiveness, men are more likely to negotiate than women, men also feel more at eas</w:t>
      </w:r>
      <w:r w:rsidR="00A2237A">
        <w:rPr>
          <w:rFonts w:ascii="Arial" w:hAnsi="Arial" w:cs="Arial"/>
          <w:sz w:val="24"/>
          <w:szCs w:val="24"/>
          <w:lang w:val="en-US"/>
        </w:rPr>
        <w:t>e</w:t>
      </w:r>
      <w:r w:rsidRPr="008A3532">
        <w:rPr>
          <w:rFonts w:ascii="Arial" w:hAnsi="Arial" w:cs="Arial"/>
          <w:sz w:val="24"/>
          <w:szCs w:val="24"/>
          <w:lang w:val="en-US"/>
        </w:rPr>
        <w:t xml:space="preserve"> when they negotiate and this also explains a part of the wage gap. Finally there is the nature versus nurture debate </w:t>
      </w:r>
      <w:r w:rsidRPr="008A3532">
        <w:rPr>
          <w:rFonts w:ascii="Arial" w:hAnsi="Arial" w:cs="Arial"/>
          <w:sz w:val="24"/>
          <w:szCs w:val="24"/>
          <w:lang w:val="en-US"/>
        </w:rPr>
        <w:lastRenderedPageBreak/>
        <w:t>in which it is explored whether these differences are due to cultural o</w:t>
      </w:r>
      <w:r w:rsidR="00A2237A">
        <w:rPr>
          <w:rFonts w:ascii="Arial" w:hAnsi="Arial" w:cs="Arial"/>
          <w:sz w:val="24"/>
          <w:szCs w:val="24"/>
          <w:lang w:val="en-US"/>
        </w:rPr>
        <w:t>r</w:t>
      </w:r>
      <w:r w:rsidRPr="008A3532">
        <w:rPr>
          <w:rFonts w:ascii="Arial" w:hAnsi="Arial" w:cs="Arial"/>
          <w:sz w:val="24"/>
          <w:szCs w:val="24"/>
          <w:lang w:val="en-US"/>
        </w:rPr>
        <w:t xml:space="preserve"> due to biological factors. Both these factors it seems</w:t>
      </w:r>
      <w:r w:rsidR="00A2237A">
        <w:rPr>
          <w:rFonts w:ascii="Arial" w:hAnsi="Arial" w:cs="Arial"/>
          <w:sz w:val="24"/>
          <w:szCs w:val="24"/>
          <w:lang w:val="en-US"/>
        </w:rPr>
        <w:t xml:space="preserve"> to</w:t>
      </w:r>
      <w:r w:rsidRPr="008A3532">
        <w:rPr>
          <w:rFonts w:ascii="Arial" w:hAnsi="Arial" w:cs="Arial"/>
          <w:sz w:val="24"/>
          <w:szCs w:val="24"/>
          <w:lang w:val="en-US"/>
        </w:rPr>
        <w:t xml:space="preserve"> have a role to play, when women are raised as heads of the household they are more likely to be risk takers, this shows that cultural factors play a major role in how risk seeking women are. However there is also the fact that when women have higher amounts of testosterone they are also more likely to be risk seekers. In short all these factors contribute to how men and women choose their different career paths and how the wage/pay gap came into being. </w:t>
      </w:r>
      <w:r w:rsidR="00DE4029" w:rsidRPr="005544FE">
        <w:rPr>
          <w:rFonts w:ascii="Arial" w:hAnsi="Arial" w:cs="Arial"/>
          <w:sz w:val="24"/>
          <w:szCs w:val="24"/>
          <w:lang w:val="en-US"/>
        </w:rPr>
        <w:t>A future research investigating</w:t>
      </w:r>
      <w:r w:rsidR="00C51370" w:rsidRPr="005544FE">
        <w:rPr>
          <w:rFonts w:ascii="Arial" w:hAnsi="Arial" w:cs="Arial"/>
          <w:sz w:val="24"/>
          <w:szCs w:val="24"/>
          <w:lang w:val="en-US"/>
        </w:rPr>
        <w:t xml:space="preserve"> both the </w:t>
      </w:r>
      <w:r w:rsidR="005544FE" w:rsidRPr="005544FE">
        <w:rPr>
          <w:rFonts w:ascii="Arial" w:hAnsi="Arial" w:cs="Arial"/>
          <w:sz w:val="24"/>
          <w:szCs w:val="24"/>
          <w:lang w:val="en-US"/>
        </w:rPr>
        <w:t>competitiveness and risk aversion of women</w:t>
      </w:r>
      <w:r w:rsidR="00DE4029" w:rsidRPr="005544FE">
        <w:rPr>
          <w:rFonts w:ascii="Arial" w:hAnsi="Arial" w:cs="Arial"/>
          <w:sz w:val="24"/>
          <w:szCs w:val="24"/>
          <w:lang w:val="en-US"/>
        </w:rPr>
        <w:t xml:space="preserve"> can shed more light on </w:t>
      </w:r>
      <w:r w:rsidR="005544FE" w:rsidRPr="005544FE">
        <w:rPr>
          <w:rFonts w:ascii="Arial" w:hAnsi="Arial" w:cs="Arial"/>
          <w:sz w:val="24"/>
          <w:szCs w:val="24"/>
          <w:lang w:val="en-US"/>
        </w:rPr>
        <w:t>how much effect these factors have on the wage gap</w:t>
      </w:r>
      <w:r w:rsidR="00E67B22">
        <w:rPr>
          <w:rFonts w:ascii="Arial" w:hAnsi="Arial" w:cs="Arial"/>
          <w:sz w:val="24"/>
          <w:szCs w:val="24"/>
          <w:lang w:val="en-US"/>
        </w:rPr>
        <w:t xml:space="preserve"> and how and if the government has power to influence this</w:t>
      </w:r>
      <w:r w:rsidR="005544FE" w:rsidRPr="005544FE">
        <w:rPr>
          <w:rFonts w:ascii="Arial" w:hAnsi="Arial" w:cs="Arial"/>
          <w:sz w:val="24"/>
          <w:szCs w:val="24"/>
          <w:lang w:val="en-US"/>
        </w:rPr>
        <w:t xml:space="preserve">.  </w:t>
      </w:r>
    </w:p>
    <w:p w14:paraId="6769E07A" w14:textId="77777777" w:rsidR="00A50A10" w:rsidRDefault="00A50A10" w:rsidP="00FF2F5C">
      <w:pPr>
        <w:spacing w:line="360" w:lineRule="auto"/>
        <w:jc w:val="both"/>
        <w:rPr>
          <w:rFonts w:ascii="Arial" w:hAnsi="Arial" w:cs="Arial"/>
          <w:sz w:val="24"/>
          <w:szCs w:val="24"/>
          <w:lang w:val="en-US"/>
        </w:rPr>
      </w:pPr>
    </w:p>
    <w:p w14:paraId="75A7CDD0" w14:textId="77777777" w:rsidR="00AC0993" w:rsidRDefault="00AC0993" w:rsidP="00FF2F5C">
      <w:pPr>
        <w:spacing w:line="360" w:lineRule="auto"/>
        <w:jc w:val="both"/>
        <w:rPr>
          <w:rFonts w:ascii="Arial" w:hAnsi="Arial" w:cs="Arial"/>
          <w:sz w:val="24"/>
          <w:szCs w:val="24"/>
          <w:lang w:val="en-US"/>
        </w:rPr>
      </w:pPr>
    </w:p>
    <w:p w14:paraId="73D10580" w14:textId="77777777" w:rsidR="00C51370" w:rsidRDefault="00C51370" w:rsidP="00FF2F5C">
      <w:pPr>
        <w:spacing w:line="360" w:lineRule="auto"/>
        <w:jc w:val="both"/>
        <w:rPr>
          <w:rFonts w:ascii="Arial" w:hAnsi="Arial" w:cs="Arial"/>
          <w:sz w:val="24"/>
          <w:szCs w:val="24"/>
          <w:lang w:val="en-US"/>
        </w:rPr>
      </w:pPr>
    </w:p>
    <w:p w14:paraId="34CD0253" w14:textId="77777777" w:rsidR="00C51370" w:rsidRDefault="00C51370" w:rsidP="00FF2F5C">
      <w:pPr>
        <w:spacing w:line="360" w:lineRule="auto"/>
        <w:jc w:val="both"/>
        <w:rPr>
          <w:rFonts w:ascii="Arial" w:hAnsi="Arial" w:cs="Arial"/>
          <w:sz w:val="24"/>
          <w:szCs w:val="24"/>
          <w:lang w:val="en-US"/>
        </w:rPr>
      </w:pPr>
    </w:p>
    <w:p w14:paraId="418FA3CA" w14:textId="77777777" w:rsidR="00AC0993" w:rsidRDefault="00AC0993" w:rsidP="00FF2F5C">
      <w:pPr>
        <w:spacing w:line="360" w:lineRule="auto"/>
        <w:jc w:val="both"/>
        <w:rPr>
          <w:rFonts w:ascii="Arial" w:hAnsi="Arial" w:cs="Arial"/>
          <w:sz w:val="24"/>
          <w:szCs w:val="24"/>
          <w:lang w:val="en-US"/>
        </w:rPr>
      </w:pPr>
    </w:p>
    <w:sdt>
      <w:sdtPr>
        <w:rPr>
          <w:rFonts w:ascii="Arial" w:eastAsiaTheme="minorHAnsi" w:hAnsi="Arial" w:cs="Arial"/>
          <w:b w:val="0"/>
          <w:bCs w:val="0"/>
          <w:color w:val="auto"/>
          <w:sz w:val="24"/>
          <w:szCs w:val="24"/>
          <w:lang w:val="nl-NL" w:eastAsia="en-US"/>
        </w:rPr>
        <w:id w:val="-238476754"/>
        <w:docPartObj>
          <w:docPartGallery w:val="Bibliographies"/>
          <w:docPartUnique/>
        </w:docPartObj>
      </w:sdtPr>
      <w:sdtEndPr/>
      <w:sdtContent>
        <w:p w14:paraId="31182072" w14:textId="7FFDE992" w:rsidR="00A50A10" w:rsidRPr="008A3532" w:rsidRDefault="00EA68D1" w:rsidP="00FF2F5C">
          <w:pPr>
            <w:pStyle w:val="Heading1"/>
            <w:spacing w:line="360" w:lineRule="auto"/>
            <w:jc w:val="both"/>
            <w:rPr>
              <w:rFonts w:ascii="Arial" w:hAnsi="Arial" w:cs="Arial"/>
              <w:sz w:val="24"/>
              <w:szCs w:val="24"/>
            </w:rPr>
          </w:pPr>
          <w:r>
            <w:rPr>
              <w:rFonts w:ascii="Arial" w:hAnsi="Arial" w:cs="Arial"/>
              <w:sz w:val="24"/>
              <w:szCs w:val="24"/>
            </w:rPr>
            <w:t xml:space="preserve">References </w:t>
          </w:r>
        </w:p>
        <w:p w14:paraId="3408EFA2" w14:textId="77777777" w:rsidR="001846E1" w:rsidRDefault="00FA7FBC" w:rsidP="001846E1">
          <w:pPr>
            <w:pStyle w:val="Bibliography"/>
            <w:ind w:left="720" w:hanging="720"/>
            <w:rPr>
              <w:noProof/>
              <w:lang w:val="en-US"/>
            </w:rPr>
          </w:pPr>
          <w:r w:rsidRPr="008A3532">
            <w:rPr>
              <w:rFonts w:ascii="Arial" w:hAnsi="Arial" w:cs="Arial"/>
              <w:sz w:val="24"/>
              <w:szCs w:val="24"/>
            </w:rPr>
            <w:fldChar w:fldCharType="begin"/>
          </w:r>
          <w:r w:rsidR="00A50A10" w:rsidRPr="00C42EC7">
            <w:rPr>
              <w:rFonts w:ascii="Arial" w:hAnsi="Arial" w:cs="Arial"/>
              <w:sz w:val="24"/>
              <w:szCs w:val="24"/>
              <w:lang w:val="fr-FR"/>
            </w:rPr>
            <w:instrText xml:space="preserve"> BIBLIOGRAPHY </w:instrText>
          </w:r>
          <w:r w:rsidRPr="008A3532">
            <w:rPr>
              <w:rFonts w:ascii="Arial" w:hAnsi="Arial" w:cs="Arial"/>
              <w:sz w:val="24"/>
              <w:szCs w:val="24"/>
            </w:rPr>
            <w:fldChar w:fldCharType="separate"/>
          </w:r>
          <w:r w:rsidR="001846E1" w:rsidRPr="00C42EC7">
            <w:rPr>
              <w:noProof/>
              <w:lang w:val="fr-FR"/>
            </w:rPr>
            <w:t xml:space="preserve">Alksnis, C., Desmarais, S., &amp; Curtis, J. (2008). </w:t>
          </w:r>
          <w:r w:rsidR="001846E1">
            <w:rPr>
              <w:noProof/>
              <w:lang w:val="en-US"/>
            </w:rPr>
            <w:t xml:space="preserve">Workforce Segregation and the Gender Wage Gap: Is “Women’s” Work Valued as Highly as “Men’s”? </w:t>
          </w:r>
          <w:r w:rsidR="001846E1">
            <w:rPr>
              <w:i/>
              <w:iCs/>
              <w:noProof/>
              <w:lang w:val="en-US"/>
            </w:rPr>
            <w:t xml:space="preserve">Journal of applied social psychology </w:t>
          </w:r>
          <w:r w:rsidR="001846E1">
            <w:rPr>
              <w:noProof/>
              <w:lang w:val="en-US"/>
            </w:rPr>
            <w:t>, 1416-1441.</w:t>
          </w:r>
        </w:p>
        <w:p w14:paraId="55DDF8EF" w14:textId="77777777" w:rsidR="001846E1" w:rsidRDefault="001846E1" w:rsidP="001846E1">
          <w:pPr>
            <w:pStyle w:val="Bibliography"/>
            <w:ind w:left="720" w:hanging="720"/>
            <w:rPr>
              <w:noProof/>
              <w:lang w:val="en-US"/>
            </w:rPr>
          </w:pPr>
          <w:r>
            <w:rPr>
              <w:noProof/>
              <w:lang w:val="en-US"/>
            </w:rPr>
            <w:t xml:space="preserve">Blau, F. D., &amp; Kahn, L. M. (2007). The Gender Pay Gap: Have Women Gone as Far as They Can? </w:t>
          </w:r>
          <w:r>
            <w:rPr>
              <w:i/>
              <w:iCs/>
              <w:noProof/>
              <w:lang w:val="en-US"/>
            </w:rPr>
            <w:t>Academy of Management Perspectives</w:t>
          </w:r>
          <w:r>
            <w:rPr>
              <w:noProof/>
              <w:lang w:val="en-US"/>
            </w:rPr>
            <w:t>, 7-23.</w:t>
          </w:r>
        </w:p>
        <w:p w14:paraId="3FA3D5EC" w14:textId="77777777" w:rsidR="001846E1" w:rsidRDefault="001846E1" w:rsidP="001846E1">
          <w:pPr>
            <w:pStyle w:val="Bibliography"/>
            <w:ind w:left="720" w:hanging="720"/>
            <w:rPr>
              <w:noProof/>
              <w:lang w:val="en-US"/>
            </w:rPr>
          </w:pPr>
          <w:r>
            <w:rPr>
              <w:noProof/>
              <w:lang w:val="en-US"/>
            </w:rPr>
            <w:t xml:space="preserve">Borghans, L., Golsteyn, B. H., Heckman, J. J., &amp; Meijers, H. (2009). Gender Differences in Risk Aversion and Ambiguity Aversion. </w:t>
          </w:r>
          <w:r>
            <w:rPr>
              <w:i/>
              <w:iCs/>
              <w:noProof/>
              <w:lang w:val="en-US"/>
            </w:rPr>
            <w:t>Journal of the European Economic Association</w:t>
          </w:r>
          <w:r>
            <w:rPr>
              <w:noProof/>
              <w:lang w:val="en-US"/>
            </w:rPr>
            <w:t>, 649-658.</w:t>
          </w:r>
        </w:p>
        <w:p w14:paraId="0B528432" w14:textId="77777777" w:rsidR="001846E1" w:rsidRDefault="001846E1" w:rsidP="001846E1">
          <w:pPr>
            <w:pStyle w:val="Bibliography"/>
            <w:ind w:left="720" w:hanging="720"/>
            <w:rPr>
              <w:noProof/>
              <w:lang w:val="en-US"/>
            </w:rPr>
          </w:pPr>
          <w:r>
            <w:rPr>
              <w:i/>
              <w:iCs/>
              <w:noProof/>
              <w:lang w:val="en-US"/>
            </w:rPr>
            <w:t>CBS</w:t>
          </w:r>
          <w:r>
            <w:rPr>
              <w:noProof/>
              <w:lang w:val="en-US"/>
            </w:rPr>
            <w:t>. (n.d.). Retrieved July 13, 2015, from CBS: http://statline.cbs.nl/Statweb/publication/?DM=SLEN&amp;PA=82010ENG&amp;D1=0-2,4-14&amp;D2=a&amp;D3=a&amp;D4=a&amp;LA=EN&amp;HDR=T&amp;STB=G2,G1,G3&amp;VW=T</w:t>
          </w:r>
        </w:p>
        <w:p w14:paraId="77A6343F" w14:textId="77777777" w:rsidR="001846E1" w:rsidRDefault="001846E1" w:rsidP="001846E1">
          <w:pPr>
            <w:pStyle w:val="Bibliography"/>
            <w:ind w:left="720" w:hanging="720"/>
            <w:rPr>
              <w:noProof/>
              <w:lang w:val="en-US"/>
            </w:rPr>
          </w:pPr>
          <w:r>
            <w:rPr>
              <w:noProof/>
              <w:lang w:val="en-US"/>
            </w:rPr>
            <w:t xml:space="preserve">Colarelli, S. M., Spranger, J. L., &amp; Hechanova, R. (2006). Women, Power, and Sex Composition in Small Groups: An Evolutionary Perspective. </w:t>
          </w:r>
          <w:r>
            <w:rPr>
              <w:i/>
              <w:iCs/>
              <w:noProof/>
              <w:lang w:val="en-US"/>
            </w:rPr>
            <w:t>Journal of Organizational Behavior</w:t>
          </w:r>
          <w:r>
            <w:rPr>
              <w:noProof/>
              <w:lang w:val="en-US"/>
            </w:rPr>
            <w:t>, 163-184.</w:t>
          </w:r>
        </w:p>
        <w:p w14:paraId="3E2F5D08" w14:textId="77777777" w:rsidR="001846E1" w:rsidRDefault="001846E1" w:rsidP="001846E1">
          <w:pPr>
            <w:pStyle w:val="Bibliography"/>
            <w:ind w:left="720" w:hanging="720"/>
            <w:rPr>
              <w:noProof/>
              <w:lang w:val="en-US"/>
            </w:rPr>
          </w:pPr>
          <w:r>
            <w:rPr>
              <w:noProof/>
              <w:lang w:val="en-US"/>
            </w:rPr>
            <w:t xml:space="preserve">Croson, R., &amp; Gneezy, U. (2009). Gender Differences in Preferences. </w:t>
          </w:r>
          <w:r>
            <w:rPr>
              <w:i/>
              <w:iCs/>
              <w:noProof/>
              <w:lang w:val="en-US"/>
            </w:rPr>
            <w:t>Journal of Economic Literature</w:t>
          </w:r>
          <w:r>
            <w:rPr>
              <w:noProof/>
              <w:lang w:val="en-US"/>
            </w:rPr>
            <w:t>, 448-474.</w:t>
          </w:r>
        </w:p>
        <w:p w14:paraId="3A10D765" w14:textId="77777777" w:rsidR="001846E1" w:rsidRDefault="001846E1" w:rsidP="001846E1">
          <w:pPr>
            <w:pStyle w:val="Bibliography"/>
            <w:ind w:left="720" w:hanging="720"/>
            <w:rPr>
              <w:noProof/>
              <w:lang w:val="en-US"/>
            </w:rPr>
          </w:pPr>
          <w:r>
            <w:rPr>
              <w:noProof/>
              <w:lang w:val="en-US"/>
            </w:rPr>
            <w:t xml:space="preserve">Dwyer, P. D., Gilkeson, J. H., &amp; List, J. A. (2002). Gender differences in revealed risk taking: evidence from mutual fund investors. </w:t>
          </w:r>
          <w:r>
            <w:rPr>
              <w:i/>
              <w:iCs/>
              <w:noProof/>
              <w:lang w:val="en-US"/>
            </w:rPr>
            <w:t>Economic Letters</w:t>
          </w:r>
          <w:r>
            <w:rPr>
              <w:noProof/>
              <w:lang w:val="en-US"/>
            </w:rPr>
            <w:t>, 151-158.</w:t>
          </w:r>
        </w:p>
        <w:p w14:paraId="33240F37" w14:textId="77777777" w:rsidR="001846E1" w:rsidRDefault="001846E1" w:rsidP="001846E1">
          <w:pPr>
            <w:pStyle w:val="Bibliography"/>
            <w:ind w:left="720" w:hanging="720"/>
            <w:rPr>
              <w:noProof/>
              <w:lang w:val="en-US"/>
            </w:rPr>
          </w:pPr>
          <w:r>
            <w:rPr>
              <w:noProof/>
              <w:lang w:val="en-US"/>
            </w:rPr>
            <w:t xml:space="preserve">Eckel, C. C. (2008). Men, Women and Risk Aversion: Experimental Evidence. In C. R. Plott, &amp; V. L. Smith, </w:t>
          </w:r>
          <w:r>
            <w:rPr>
              <w:i/>
              <w:iCs/>
              <w:noProof/>
              <w:lang w:val="en-US"/>
            </w:rPr>
            <w:t>Handbook of Expirmental Economics Results</w:t>
          </w:r>
          <w:r>
            <w:rPr>
              <w:noProof/>
              <w:lang w:val="en-US"/>
            </w:rPr>
            <w:t xml:space="preserve"> (pp. 1061-1073). Elsevier.</w:t>
          </w:r>
        </w:p>
        <w:p w14:paraId="09687C70" w14:textId="77777777" w:rsidR="001846E1" w:rsidRDefault="001846E1" w:rsidP="001846E1">
          <w:pPr>
            <w:pStyle w:val="Bibliography"/>
            <w:ind w:left="720" w:hanging="720"/>
            <w:rPr>
              <w:noProof/>
              <w:lang w:val="en-US"/>
            </w:rPr>
          </w:pPr>
          <w:r>
            <w:rPr>
              <w:noProof/>
              <w:lang w:val="en-US"/>
            </w:rPr>
            <w:lastRenderedPageBreak/>
            <w:t xml:space="preserve">Eckel, C. C., &amp; Grossman, P. J. (2008). Differences in the Economic Decisions of Men and Women: Experimental Evidence. In C. R. Plott, &amp; V. L. Smith, </w:t>
          </w:r>
          <w:r>
            <w:rPr>
              <w:i/>
              <w:iCs/>
              <w:noProof/>
              <w:lang w:val="en-US"/>
            </w:rPr>
            <w:t xml:space="preserve">Handbook of Expirmental Economics Results </w:t>
          </w:r>
          <w:r>
            <w:rPr>
              <w:noProof/>
              <w:lang w:val="en-US"/>
            </w:rPr>
            <w:t>(pp. 509-519). Elsevier .</w:t>
          </w:r>
        </w:p>
        <w:p w14:paraId="087A84CC" w14:textId="77777777" w:rsidR="001846E1" w:rsidRDefault="001846E1" w:rsidP="001846E1">
          <w:pPr>
            <w:pStyle w:val="Bibliography"/>
            <w:ind w:left="720" w:hanging="720"/>
            <w:rPr>
              <w:noProof/>
              <w:lang w:val="en-US"/>
            </w:rPr>
          </w:pPr>
          <w:r>
            <w:rPr>
              <w:noProof/>
              <w:lang w:val="en-US"/>
            </w:rPr>
            <w:t xml:space="preserve">Estes, R., &amp; Hosseini, J. (1988). The Gender Gap on Wall Street: An Empirical Analysis of Confidence in Investment Decision Making. </w:t>
          </w:r>
          <w:r>
            <w:rPr>
              <w:i/>
              <w:iCs/>
              <w:noProof/>
              <w:lang w:val="en-US"/>
            </w:rPr>
            <w:t xml:space="preserve">Journal of Psychology </w:t>
          </w:r>
          <w:r>
            <w:rPr>
              <w:noProof/>
              <w:lang w:val="en-US"/>
            </w:rPr>
            <w:t>, 577-590.</w:t>
          </w:r>
        </w:p>
        <w:p w14:paraId="5F452ABF" w14:textId="77777777" w:rsidR="001846E1" w:rsidRDefault="001846E1" w:rsidP="001846E1">
          <w:pPr>
            <w:pStyle w:val="Bibliography"/>
            <w:ind w:left="720" w:hanging="720"/>
            <w:rPr>
              <w:noProof/>
              <w:lang w:val="en-US"/>
            </w:rPr>
          </w:pPr>
          <w:r>
            <w:rPr>
              <w:i/>
              <w:iCs/>
              <w:noProof/>
              <w:lang w:val="en-US"/>
            </w:rPr>
            <w:t>eurostat</w:t>
          </w:r>
          <w:r>
            <w:rPr>
              <w:noProof/>
              <w:lang w:val="en-US"/>
            </w:rPr>
            <w:t>. (n.d.). Retrieved July 13, 2015, from eurostat: http://ec.europa.eu/eurostat/cache/metadata/en/earn_ses2010_esms.htm</w:t>
          </w:r>
        </w:p>
        <w:p w14:paraId="7B85DAC4" w14:textId="77777777" w:rsidR="001846E1" w:rsidRDefault="001846E1" w:rsidP="001846E1">
          <w:pPr>
            <w:pStyle w:val="Bibliography"/>
            <w:ind w:left="720" w:hanging="720"/>
            <w:rPr>
              <w:noProof/>
              <w:lang w:val="en-US"/>
            </w:rPr>
          </w:pPr>
          <w:r>
            <w:rPr>
              <w:noProof/>
              <w:lang w:val="en-US"/>
            </w:rPr>
            <w:t xml:space="preserve">Gneezy, U., Leonard, K. L., &amp; List, J. A. (2009). Gender Differences in Competition: Evidence from a Matrilineal and a Patriarchal Society. </w:t>
          </w:r>
          <w:r>
            <w:rPr>
              <w:i/>
              <w:iCs/>
              <w:noProof/>
              <w:lang w:val="en-US"/>
            </w:rPr>
            <w:t xml:space="preserve">Econometrica </w:t>
          </w:r>
          <w:r>
            <w:rPr>
              <w:noProof/>
              <w:lang w:val="en-US"/>
            </w:rPr>
            <w:t>, 1637-1664.</w:t>
          </w:r>
        </w:p>
        <w:p w14:paraId="59269B4B" w14:textId="77777777" w:rsidR="001846E1" w:rsidRDefault="001846E1" w:rsidP="001846E1">
          <w:pPr>
            <w:pStyle w:val="Bibliography"/>
            <w:ind w:left="720" w:hanging="720"/>
            <w:rPr>
              <w:noProof/>
              <w:lang w:val="en-US"/>
            </w:rPr>
          </w:pPr>
          <w:r>
            <w:rPr>
              <w:noProof/>
              <w:lang w:val="en-US"/>
            </w:rPr>
            <w:t xml:space="preserve">Gneezy, U., Niederle, M., &amp; Rustichini, A. (2003). Performance in Competitive Environments: Gender Differences. </w:t>
          </w:r>
          <w:r>
            <w:rPr>
              <w:i/>
              <w:iCs/>
              <w:noProof/>
              <w:lang w:val="en-US"/>
            </w:rPr>
            <w:t>The Quarterly Journal of Economics</w:t>
          </w:r>
          <w:r>
            <w:rPr>
              <w:noProof/>
              <w:lang w:val="en-US"/>
            </w:rPr>
            <w:t>, 1049-1074.</w:t>
          </w:r>
        </w:p>
        <w:p w14:paraId="39208375" w14:textId="77777777" w:rsidR="001846E1" w:rsidRDefault="001846E1" w:rsidP="001846E1">
          <w:pPr>
            <w:pStyle w:val="Bibliography"/>
            <w:ind w:left="720" w:hanging="720"/>
            <w:rPr>
              <w:noProof/>
              <w:lang w:val="en-US"/>
            </w:rPr>
          </w:pPr>
          <w:r>
            <w:rPr>
              <w:noProof/>
              <w:lang w:val="en-US"/>
            </w:rPr>
            <w:t xml:space="preserve">Jianakoplos, N. A., &amp; Bernasek, A. (1998). Are women more risk averse? . </w:t>
          </w:r>
          <w:r>
            <w:rPr>
              <w:i/>
              <w:iCs/>
              <w:noProof/>
              <w:lang w:val="en-US"/>
            </w:rPr>
            <w:t xml:space="preserve">Economic Inquiry </w:t>
          </w:r>
          <w:r>
            <w:rPr>
              <w:noProof/>
              <w:lang w:val="en-US"/>
            </w:rPr>
            <w:t>, 620-630.</w:t>
          </w:r>
        </w:p>
        <w:p w14:paraId="2F5FF8F8" w14:textId="77777777" w:rsidR="001846E1" w:rsidRDefault="001846E1" w:rsidP="001846E1">
          <w:pPr>
            <w:pStyle w:val="Bibliography"/>
            <w:ind w:left="720" w:hanging="720"/>
            <w:rPr>
              <w:noProof/>
              <w:lang w:val="en-US"/>
            </w:rPr>
          </w:pPr>
          <w:r>
            <w:rPr>
              <w:noProof/>
              <w:lang w:val="en-US"/>
            </w:rPr>
            <w:t xml:space="preserve">Lips, H. M. (2013). The Gender Pay Gap: Challenging the Rationalizations. Perceived Equity, Discrimination, and the Limits of Human Capital Models. </w:t>
          </w:r>
          <w:r>
            <w:rPr>
              <w:i/>
              <w:iCs/>
              <w:noProof/>
              <w:lang w:val="en-US"/>
            </w:rPr>
            <w:t>Sex Roles</w:t>
          </w:r>
          <w:r>
            <w:rPr>
              <w:noProof/>
              <w:lang w:val="en-US"/>
            </w:rPr>
            <w:t>, 169-185.</w:t>
          </w:r>
        </w:p>
        <w:p w14:paraId="0FDF174A" w14:textId="77777777" w:rsidR="001846E1" w:rsidRDefault="001846E1" w:rsidP="001846E1">
          <w:pPr>
            <w:pStyle w:val="Bibliography"/>
            <w:ind w:left="720" w:hanging="720"/>
            <w:rPr>
              <w:noProof/>
              <w:lang w:val="en-US"/>
            </w:rPr>
          </w:pPr>
          <w:r>
            <w:rPr>
              <w:noProof/>
              <w:lang w:val="en-US"/>
            </w:rPr>
            <w:t xml:space="preserve">Mesch, D. J., &amp; Rooney, P. M. (2004, November 1). </w:t>
          </w:r>
          <w:r>
            <w:rPr>
              <w:i/>
              <w:iCs/>
              <w:noProof/>
              <w:lang w:val="en-US"/>
            </w:rPr>
            <w:t>A Longitudinal Study of a National Nonprofit Organization .</w:t>
          </w:r>
          <w:r>
            <w:rPr>
              <w:noProof/>
              <w:lang w:val="en-US"/>
            </w:rPr>
            <w:t xml:space="preserve"> Retrieved June 24, 2015, from A Longitudinal Study of a National Nonprofit Organization : http://www.philanthropy.iupui.edu/files/research/executive_compensation_and_gender-_a_longitudinal_study_of_a_national_nonprofit_organization.pdf</w:t>
          </w:r>
        </w:p>
        <w:p w14:paraId="7C8D3983" w14:textId="77777777" w:rsidR="001846E1" w:rsidRDefault="001846E1" w:rsidP="001846E1">
          <w:pPr>
            <w:pStyle w:val="Bibliography"/>
            <w:ind w:left="720" w:hanging="720"/>
            <w:rPr>
              <w:noProof/>
              <w:lang w:val="en-US"/>
            </w:rPr>
          </w:pPr>
          <w:r>
            <w:rPr>
              <w:noProof/>
              <w:lang w:val="en-US"/>
            </w:rPr>
            <w:lastRenderedPageBreak/>
            <w:t xml:space="preserve">Niederle, M., &amp; Versterlund, L. (2005, July 1). </w:t>
          </w:r>
          <w:r>
            <w:rPr>
              <w:i/>
              <w:iCs/>
              <w:noProof/>
              <w:lang w:val="en-US"/>
            </w:rPr>
            <w:t>the national bureau of economic research .</w:t>
          </w:r>
          <w:r>
            <w:rPr>
              <w:noProof/>
              <w:lang w:val="en-US"/>
            </w:rPr>
            <w:t xml:space="preserve"> Retrieved June 5, 2015, from the national bureau of economic research : http://www.nber.org/papers/w11474</w:t>
          </w:r>
        </w:p>
        <w:p w14:paraId="50E4494E" w14:textId="77777777" w:rsidR="001846E1" w:rsidRDefault="001846E1" w:rsidP="001846E1">
          <w:pPr>
            <w:pStyle w:val="Bibliography"/>
            <w:ind w:left="720" w:hanging="720"/>
            <w:rPr>
              <w:noProof/>
              <w:lang w:val="en-US"/>
            </w:rPr>
          </w:pPr>
          <w:r>
            <w:rPr>
              <w:noProof/>
              <w:lang w:val="en-US"/>
            </w:rPr>
            <w:t xml:space="preserve">Powell, P. L., &amp; Johnson, J. (1994). Decision Making, Risk and Gender: Are Managers Different? </w:t>
          </w:r>
          <w:r>
            <w:rPr>
              <w:i/>
              <w:iCs/>
              <w:noProof/>
              <w:lang w:val="en-US"/>
            </w:rPr>
            <w:t>British Journal of Management</w:t>
          </w:r>
          <w:r>
            <w:rPr>
              <w:noProof/>
              <w:lang w:val="en-US"/>
            </w:rPr>
            <w:t>, 123-138.</w:t>
          </w:r>
        </w:p>
        <w:p w14:paraId="60DD12C5" w14:textId="77777777" w:rsidR="001846E1" w:rsidRPr="001846E1" w:rsidRDefault="001846E1" w:rsidP="001846E1">
          <w:pPr>
            <w:pStyle w:val="Bibliography"/>
            <w:ind w:left="720" w:hanging="720"/>
            <w:rPr>
              <w:noProof/>
              <w:lang w:val="de-DE"/>
            </w:rPr>
          </w:pPr>
          <w:r>
            <w:rPr>
              <w:noProof/>
              <w:lang w:val="en-US"/>
            </w:rPr>
            <w:t xml:space="preserve">Sapienza, P., Zingales, L., &amp; Maestripieri, D. (2009). Gender differences in financial risk aversion and career choices are affected by testosterone. </w:t>
          </w:r>
          <w:r w:rsidRPr="001846E1">
            <w:rPr>
              <w:i/>
              <w:iCs/>
              <w:noProof/>
              <w:lang w:val="de-DE"/>
            </w:rPr>
            <w:t>PNAS</w:t>
          </w:r>
          <w:r w:rsidRPr="001846E1">
            <w:rPr>
              <w:noProof/>
              <w:lang w:val="de-DE"/>
            </w:rPr>
            <w:t>, 15268-15273.</w:t>
          </w:r>
        </w:p>
        <w:p w14:paraId="1C25FCD0" w14:textId="77777777" w:rsidR="001846E1" w:rsidRDefault="001846E1" w:rsidP="001846E1">
          <w:pPr>
            <w:pStyle w:val="Bibliography"/>
            <w:ind w:left="720" w:hanging="720"/>
            <w:rPr>
              <w:noProof/>
              <w:lang w:val="en-US"/>
            </w:rPr>
          </w:pPr>
          <w:r w:rsidRPr="001846E1">
            <w:rPr>
              <w:noProof/>
              <w:lang w:val="de-DE"/>
            </w:rPr>
            <w:t xml:space="preserve">Schubert, R., Brown, M., Gysler, M., &amp; Brachinger, H. W. (1999). </w:t>
          </w:r>
          <w:r>
            <w:rPr>
              <w:noProof/>
              <w:lang w:val="en-US"/>
            </w:rPr>
            <w:t xml:space="preserve">Financial decision making are women really more risk averse . </w:t>
          </w:r>
          <w:r>
            <w:rPr>
              <w:i/>
              <w:iCs/>
              <w:noProof/>
              <w:lang w:val="en-US"/>
            </w:rPr>
            <w:t>The American Economic Review</w:t>
          </w:r>
          <w:r>
            <w:rPr>
              <w:noProof/>
              <w:lang w:val="en-US"/>
            </w:rPr>
            <w:t>, 381-385.</w:t>
          </w:r>
        </w:p>
        <w:p w14:paraId="78608AF4" w14:textId="77777777" w:rsidR="001846E1" w:rsidRDefault="001846E1" w:rsidP="001846E1">
          <w:pPr>
            <w:pStyle w:val="Bibliography"/>
            <w:ind w:left="720" w:hanging="720"/>
            <w:rPr>
              <w:noProof/>
              <w:lang w:val="en-US"/>
            </w:rPr>
          </w:pPr>
          <w:r>
            <w:rPr>
              <w:noProof/>
              <w:lang w:val="en-US"/>
            </w:rPr>
            <w:t xml:space="preserve">Small, D. A., Gelfand, M., Babcock, L., &amp; Gettman, H. (2007). Who Goes to the Bargaining Table? The Influence of Gender and Framing on the Initiation of Negotiation. </w:t>
          </w:r>
          <w:r>
            <w:rPr>
              <w:i/>
              <w:iCs/>
              <w:noProof/>
              <w:lang w:val="en-US"/>
            </w:rPr>
            <w:t>Journal of Personality and Social Psychology</w:t>
          </w:r>
          <w:r>
            <w:rPr>
              <w:noProof/>
              <w:lang w:val="en-US"/>
            </w:rPr>
            <w:t>, 600-613.</w:t>
          </w:r>
        </w:p>
        <w:p w14:paraId="2ABFB937" w14:textId="77777777" w:rsidR="001846E1" w:rsidRDefault="001846E1" w:rsidP="001846E1">
          <w:pPr>
            <w:pStyle w:val="Bibliography"/>
            <w:ind w:left="720" w:hanging="720"/>
            <w:rPr>
              <w:noProof/>
              <w:lang w:val="en-US"/>
            </w:rPr>
          </w:pPr>
          <w:r>
            <w:rPr>
              <w:noProof/>
              <w:lang w:val="en-US"/>
            </w:rPr>
            <w:t xml:space="preserve">Topping, A. (2015, March 5). </w:t>
          </w:r>
          <w:r>
            <w:rPr>
              <w:i/>
              <w:iCs/>
              <w:noProof/>
              <w:lang w:val="en-US"/>
            </w:rPr>
            <w:t xml:space="preserve">Work &amp; Careers </w:t>
          </w:r>
          <w:r>
            <w:rPr>
              <w:noProof/>
              <w:lang w:val="en-US"/>
            </w:rPr>
            <w:t>. Retrieved June 12, 2015, from the Guardian : http://www.theguardian.com/money/2015/mar/05/gender-pay-gap-remain-70-years-un</w:t>
          </w:r>
        </w:p>
        <w:p w14:paraId="18312F27" w14:textId="77777777" w:rsidR="001846E1" w:rsidRDefault="001846E1" w:rsidP="001846E1">
          <w:pPr>
            <w:pStyle w:val="Bibliography"/>
            <w:ind w:left="720" w:hanging="720"/>
            <w:rPr>
              <w:noProof/>
              <w:lang w:val="en-US"/>
            </w:rPr>
          </w:pPr>
          <w:r>
            <w:rPr>
              <w:noProof/>
              <w:lang w:val="en-US"/>
            </w:rPr>
            <w:t xml:space="preserve">Waldfogel, J. (1997). The Effect of Children on Women's Wages. </w:t>
          </w:r>
          <w:r>
            <w:rPr>
              <w:i/>
              <w:iCs/>
              <w:noProof/>
              <w:lang w:val="en-US"/>
            </w:rPr>
            <w:t>American Sociological Review</w:t>
          </w:r>
          <w:r>
            <w:rPr>
              <w:noProof/>
              <w:lang w:val="en-US"/>
            </w:rPr>
            <w:t>, 209-217.</w:t>
          </w:r>
        </w:p>
        <w:p w14:paraId="31EA992D" w14:textId="77777777" w:rsidR="001846E1" w:rsidRDefault="001846E1" w:rsidP="001846E1">
          <w:pPr>
            <w:pStyle w:val="Bibliography"/>
            <w:ind w:left="720" w:hanging="720"/>
            <w:rPr>
              <w:noProof/>
              <w:lang w:val="en-US"/>
            </w:rPr>
          </w:pPr>
          <w:r>
            <w:rPr>
              <w:noProof/>
              <w:lang w:val="en-US"/>
            </w:rPr>
            <w:t xml:space="preserve">Walters, A. E., Stuhlmacher, A. F., &amp; Meyer, L. L. (1998). Gender and Negotiator Competitiveness: A Meta-analysis. </w:t>
          </w:r>
          <w:r>
            <w:rPr>
              <w:i/>
              <w:iCs/>
              <w:noProof/>
              <w:lang w:val="en-US"/>
            </w:rPr>
            <w:t>Organizational Behavior and Human Decision Processes</w:t>
          </w:r>
          <w:r>
            <w:rPr>
              <w:noProof/>
              <w:lang w:val="en-US"/>
            </w:rPr>
            <w:t>, 1-29.</w:t>
          </w:r>
        </w:p>
        <w:p w14:paraId="3C616AE1" w14:textId="35F9164D" w:rsidR="00A50A10" w:rsidRPr="008A3532" w:rsidRDefault="00FA7FBC" w:rsidP="001846E1">
          <w:pPr>
            <w:spacing w:line="360" w:lineRule="auto"/>
            <w:jc w:val="both"/>
            <w:rPr>
              <w:rFonts w:ascii="Arial" w:hAnsi="Arial" w:cs="Arial"/>
              <w:sz w:val="24"/>
              <w:szCs w:val="24"/>
            </w:rPr>
          </w:pPr>
          <w:r w:rsidRPr="008A3532">
            <w:rPr>
              <w:rFonts w:ascii="Arial" w:hAnsi="Arial" w:cs="Arial"/>
              <w:b/>
              <w:bCs/>
              <w:sz w:val="24"/>
              <w:szCs w:val="24"/>
            </w:rPr>
            <w:fldChar w:fldCharType="end"/>
          </w:r>
        </w:p>
      </w:sdtContent>
    </w:sdt>
    <w:p w14:paraId="004E1EBF" w14:textId="77777777" w:rsidR="00A50A10" w:rsidRPr="008A3532" w:rsidRDefault="00A50A10" w:rsidP="00FF2F5C">
      <w:pPr>
        <w:spacing w:line="360" w:lineRule="auto"/>
        <w:jc w:val="both"/>
        <w:rPr>
          <w:rFonts w:ascii="Arial" w:hAnsi="Arial" w:cs="Arial"/>
          <w:sz w:val="24"/>
          <w:szCs w:val="24"/>
          <w:lang w:val="en-US"/>
        </w:rPr>
      </w:pPr>
    </w:p>
    <w:p w14:paraId="4FFE332B" w14:textId="77777777" w:rsidR="00A50A10" w:rsidRPr="008A3532" w:rsidRDefault="00A50A10" w:rsidP="00FF2F5C">
      <w:pPr>
        <w:spacing w:line="360" w:lineRule="auto"/>
        <w:jc w:val="both"/>
        <w:rPr>
          <w:rFonts w:ascii="Arial" w:hAnsi="Arial" w:cs="Arial"/>
          <w:sz w:val="24"/>
          <w:szCs w:val="24"/>
        </w:rPr>
      </w:pPr>
    </w:p>
    <w:sectPr w:rsidR="00A50A10" w:rsidRPr="008A3532" w:rsidSect="0022125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B9921E" w14:textId="77777777" w:rsidR="00F53886" w:rsidRDefault="00F53886" w:rsidP="00B81143">
      <w:pPr>
        <w:spacing w:after="0" w:line="240" w:lineRule="auto"/>
      </w:pPr>
      <w:r>
        <w:separator/>
      </w:r>
    </w:p>
  </w:endnote>
  <w:endnote w:type="continuationSeparator" w:id="0">
    <w:p w14:paraId="302FE174" w14:textId="77777777" w:rsidR="00F53886" w:rsidRDefault="00F53886" w:rsidP="00B811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6635030"/>
      <w:docPartObj>
        <w:docPartGallery w:val="Page Numbers (Bottom of Page)"/>
        <w:docPartUnique/>
      </w:docPartObj>
    </w:sdtPr>
    <w:sdtEndPr/>
    <w:sdtContent>
      <w:p w14:paraId="0A405504" w14:textId="5DC1DE71" w:rsidR="002F1ACA" w:rsidRDefault="002F1ACA">
        <w:pPr>
          <w:pStyle w:val="Footer"/>
          <w:jc w:val="right"/>
        </w:pPr>
        <w:r>
          <w:fldChar w:fldCharType="begin"/>
        </w:r>
        <w:r>
          <w:instrText>PAGE   \* MERGEFORMAT</w:instrText>
        </w:r>
        <w:r>
          <w:fldChar w:fldCharType="separate"/>
        </w:r>
        <w:r w:rsidR="00702F06">
          <w:rPr>
            <w:noProof/>
          </w:rPr>
          <w:t>1</w:t>
        </w:r>
        <w:r>
          <w:fldChar w:fldCharType="end"/>
        </w:r>
      </w:p>
    </w:sdtContent>
  </w:sdt>
  <w:p w14:paraId="475C5280" w14:textId="77777777" w:rsidR="002F1ACA" w:rsidRDefault="002F1A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4E9884" w14:textId="77777777" w:rsidR="00F53886" w:rsidRDefault="00F53886" w:rsidP="00B81143">
      <w:pPr>
        <w:spacing w:after="0" w:line="240" w:lineRule="auto"/>
      </w:pPr>
      <w:r>
        <w:separator/>
      </w:r>
    </w:p>
  </w:footnote>
  <w:footnote w:type="continuationSeparator" w:id="0">
    <w:p w14:paraId="05D37E31" w14:textId="77777777" w:rsidR="00F53886" w:rsidRDefault="00F53886" w:rsidP="00B811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0025DC"/>
    <w:multiLevelType w:val="hybridMultilevel"/>
    <w:tmpl w:val="2E4453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1F26C88"/>
    <w:multiLevelType w:val="multilevel"/>
    <w:tmpl w:val="5C080C6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5C9F119B"/>
    <w:multiLevelType w:val="hybridMultilevel"/>
    <w:tmpl w:val="1248A6B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899"/>
    <w:rsid w:val="000116D5"/>
    <w:rsid w:val="00015BB6"/>
    <w:rsid w:val="00026DA1"/>
    <w:rsid w:val="000679CF"/>
    <w:rsid w:val="000752E2"/>
    <w:rsid w:val="000A10D3"/>
    <w:rsid w:val="000A617B"/>
    <w:rsid w:val="000B642B"/>
    <w:rsid w:val="000C28F0"/>
    <w:rsid w:val="000C34B1"/>
    <w:rsid w:val="000E2E59"/>
    <w:rsid w:val="00133F2F"/>
    <w:rsid w:val="00140E5D"/>
    <w:rsid w:val="00143CDE"/>
    <w:rsid w:val="0014491B"/>
    <w:rsid w:val="0014531A"/>
    <w:rsid w:val="0016430C"/>
    <w:rsid w:val="00170AD8"/>
    <w:rsid w:val="00183A9D"/>
    <w:rsid w:val="001846E1"/>
    <w:rsid w:val="0018664B"/>
    <w:rsid w:val="001C47FD"/>
    <w:rsid w:val="001D1DE7"/>
    <w:rsid w:val="001E2505"/>
    <w:rsid w:val="001F6CA7"/>
    <w:rsid w:val="001F7050"/>
    <w:rsid w:val="00200479"/>
    <w:rsid w:val="002030A0"/>
    <w:rsid w:val="002053EE"/>
    <w:rsid w:val="00221255"/>
    <w:rsid w:val="0022775D"/>
    <w:rsid w:val="00236434"/>
    <w:rsid w:val="002774B3"/>
    <w:rsid w:val="00296C9A"/>
    <w:rsid w:val="00297A46"/>
    <w:rsid w:val="002A21EF"/>
    <w:rsid w:val="002A7A20"/>
    <w:rsid w:val="002B4FE5"/>
    <w:rsid w:val="002B570A"/>
    <w:rsid w:val="002B737F"/>
    <w:rsid w:val="002C6E4C"/>
    <w:rsid w:val="002F1ACA"/>
    <w:rsid w:val="002F4203"/>
    <w:rsid w:val="00310404"/>
    <w:rsid w:val="00322B99"/>
    <w:rsid w:val="003256CA"/>
    <w:rsid w:val="003419DD"/>
    <w:rsid w:val="003509C5"/>
    <w:rsid w:val="0035326A"/>
    <w:rsid w:val="003677CD"/>
    <w:rsid w:val="00383029"/>
    <w:rsid w:val="003A0FDB"/>
    <w:rsid w:val="003A5289"/>
    <w:rsid w:val="003A52FD"/>
    <w:rsid w:val="003A786C"/>
    <w:rsid w:val="003C023D"/>
    <w:rsid w:val="003C14C1"/>
    <w:rsid w:val="003C2EA5"/>
    <w:rsid w:val="003C322E"/>
    <w:rsid w:val="003D0F78"/>
    <w:rsid w:val="003D42A2"/>
    <w:rsid w:val="003D7D9F"/>
    <w:rsid w:val="003E614D"/>
    <w:rsid w:val="003F61BF"/>
    <w:rsid w:val="00401D0A"/>
    <w:rsid w:val="00413C9D"/>
    <w:rsid w:val="004252C6"/>
    <w:rsid w:val="004441EA"/>
    <w:rsid w:val="00452B3C"/>
    <w:rsid w:val="004811B3"/>
    <w:rsid w:val="004A267D"/>
    <w:rsid w:val="004B798D"/>
    <w:rsid w:val="004C5125"/>
    <w:rsid w:val="004E6AE3"/>
    <w:rsid w:val="004F5236"/>
    <w:rsid w:val="005000E5"/>
    <w:rsid w:val="00504C76"/>
    <w:rsid w:val="00514626"/>
    <w:rsid w:val="00514F10"/>
    <w:rsid w:val="00516F35"/>
    <w:rsid w:val="005207E5"/>
    <w:rsid w:val="00520993"/>
    <w:rsid w:val="0052310F"/>
    <w:rsid w:val="00540638"/>
    <w:rsid w:val="005434F6"/>
    <w:rsid w:val="005477AC"/>
    <w:rsid w:val="005544FE"/>
    <w:rsid w:val="00564159"/>
    <w:rsid w:val="00565076"/>
    <w:rsid w:val="0057793C"/>
    <w:rsid w:val="005878E4"/>
    <w:rsid w:val="005A1D8E"/>
    <w:rsid w:val="005A5868"/>
    <w:rsid w:val="005B0990"/>
    <w:rsid w:val="005B496A"/>
    <w:rsid w:val="005B4EE2"/>
    <w:rsid w:val="005C3144"/>
    <w:rsid w:val="005D0366"/>
    <w:rsid w:val="005D06A9"/>
    <w:rsid w:val="006051D8"/>
    <w:rsid w:val="00633BF4"/>
    <w:rsid w:val="00645981"/>
    <w:rsid w:val="00653633"/>
    <w:rsid w:val="00660560"/>
    <w:rsid w:val="006635A7"/>
    <w:rsid w:val="00685275"/>
    <w:rsid w:val="006A4733"/>
    <w:rsid w:val="006D7BB8"/>
    <w:rsid w:val="006E64D8"/>
    <w:rsid w:val="006F145E"/>
    <w:rsid w:val="006F5EE5"/>
    <w:rsid w:val="0070197E"/>
    <w:rsid w:val="00702F06"/>
    <w:rsid w:val="00704D21"/>
    <w:rsid w:val="00710A35"/>
    <w:rsid w:val="007166E1"/>
    <w:rsid w:val="007300AA"/>
    <w:rsid w:val="00744A18"/>
    <w:rsid w:val="00760325"/>
    <w:rsid w:val="0077285E"/>
    <w:rsid w:val="007950B4"/>
    <w:rsid w:val="00795BF3"/>
    <w:rsid w:val="007C1558"/>
    <w:rsid w:val="007F263E"/>
    <w:rsid w:val="00832CA5"/>
    <w:rsid w:val="00843F24"/>
    <w:rsid w:val="00843F75"/>
    <w:rsid w:val="00853107"/>
    <w:rsid w:val="008778DD"/>
    <w:rsid w:val="008924C6"/>
    <w:rsid w:val="00893289"/>
    <w:rsid w:val="008A15C3"/>
    <w:rsid w:val="008A3532"/>
    <w:rsid w:val="008B30B9"/>
    <w:rsid w:val="008B32D8"/>
    <w:rsid w:val="008C1376"/>
    <w:rsid w:val="008C6D3C"/>
    <w:rsid w:val="008D0A4F"/>
    <w:rsid w:val="008D1CFD"/>
    <w:rsid w:val="00950094"/>
    <w:rsid w:val="009E2156"/>
    <w:rsid w:val="00A0511B"/>
    <w:rsid w:val="00A07CC0"/>
    <w:rsid w:val="00A2237A"/>
    <w:rsid w:val="00A30F77"/>
    <w:rsid w:val="00A34FCC"/>
    <w:rsid w:val="00A50A10"/>
    <w:rsid w:val="00A7754A"/>
    <w:rsid w:val="00A92F47"/>
    <w:rsid w:val="00AC0648"/>
    <w:rsid w:val="00AC0993"/>
    <w:rsid w:val="00AC4A43"/>
    <w:rsid w:val="00AC4CCC"/>
    <w:rsid w:val="00AC678E"/>
    <w:rsid w:val="00AD240F"/>
    <w:rsid w:val="00AF31C4"/>
    <w:rsid w:val="00B02CB6"/>
    <w:rsid w:val="00B06A2A"/>
    <w:rsid w:val="00B06F70"/>
    <w:rsid w:val="00B0780E"/>
    <w:rsid w:val="00B31138"/>
    <w:rsid w:val="00B354AF"/>
    <w:rsid w:val="00B5557F"/>
    <w:rsid w:val="00B81143"/>
    <w:rsid w:val="00BA76F8"/>
    <w:rsid w:val="00BB66EC"/>
    <w:rsid w:val="00BE39A6"/>
    <w:rsid w:val="00BF0F41"/>
    <w:rsid w:val="00BF5A45"/>
    <w:rsid w:val="00C16A1C"/>
    <w:rsid w:val="00C1779F"/>
    <w:rsid w:val="00C2268E"/>
    <w:rsid w:val="00C242C4"/>
    <w:rsid w:val="00C24B06"/>
    <w:rsid w:val="00C26BC3"/>
    <w:rsid w:val="00C30A45"/>
    <w:rsid w:val="00C42EC7"/>
    <w:rsid w:val="00C43A8D"/>
    <w:rsid w:val="00C51370"/>
    <w:rsid w:val="00C54052"/>
    <w:rsid w:val="00C72895"/>
    <w:rsid w:val="00C74670"/>
    <w:rsid w:val="00C97155"/>
    <w:rsid w:val="00CA1629"/>
    <w:rsid w:val="00CB14B4"/>
    <w:rsid w:val="00CB50F5"/>
    <w:rsid w:val="00D04D1C"/>
    <w:rsid w:val="00D2373E"/>
    <w:rsid w:val="00D30036"/>
    <w:rsid w:val="00D33962"/>
    <w:rsid w:val="00D439A6"/>
    <w:rsid w:val="00D703CE"/>
    <w:rsid w:val="00D7643E"/>
    <w:rsid w:val="00D861FD"/>
    <w:rsid w:val="00DA5345"/>
    <w:rsid w:val="00DA5402"/>
    <w:rsid w:val="00DB328E"/>
    <w:rsid w:val="00DB5CC2"/>
    <w:rsid w:val="00DC52A3"/>
    <w:rsid w:val="00DE1B54"/>
    <w:rsid w:val="00DE4029"/>
    <w:rsid w:val="00E62756"/>
    <w:rsid w:val="00E640AE"/>
    <w:rsid w:val="00E65BCE"/>
    <w:rsid w:val="00E67B22"/>
    <w:rsid w:val="00E922F2"/>
    <w:rsid w:val="00EA4BD5"/>
    <w:rsid w:val="00EA68D1"/>
    <w:rsid w:val="00EC0B22"/>
    <w:rsid w:val="00ED1C19"/>
    <w:rsid w:val="00ED6244"/>
    <w:rsid w:val="00EF6C42"/>
    <w:rsid w:val="00F00FEB"/>
    <w:rsid w:val="00F3042A"/>
    <w:rsid w:val="00F306CE"/>
    <w:rsid w:val="00F33FB6"/>
    <w:rsid w:val="00F47899"/>
    <w:rsid w:val="00F51A87"/>
    <w:rsid w:val="00F535CB"/>
    <w:rsid w:val="00F53886"/>
    <w:rsid w:val="00F561D7"/>
    <w:rsid w:val="00F6236B"/>
    <w:rsid w:val="00F70A6E"/>
    <w:rsid w:val="00F752B6"/>
    <w:rsid w:val="00F86C99"/>
    <w:rsid w:val="00F94873"/>
    <w:rsid w:val="00FA7FBC"/>
    <w:rsid w:val="00FC274D"/>
    <w:rsid w:val="00FC609E"/>
    <w:rsid w:val="00FD1302"/>
    <w:rsid w:val="00FD3E7E"/>
    <w:rsid w:val="00FD51E3"/>
    <w:rsid w:val="00FE17A6"/>
    <w:rsid w:val="00FF2F5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C1030"/>
  <w15:docId w15:val="{D2761AA7-DFA3-4ED1-8417-8125FF4A8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50A10"/>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789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alloonText">
    <w:name w:val="Balloon Text"/>
    <w:basedOn w:val="Normal"/>
    <w:link w:val="BalloonTextChar"/>
    <w:uiPriority w:val="99"/>
    <w:semiHidden/>
    <w:unhideWhenUsed/>
    <w:rsid w:val="002277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775D"/>
    <w:rPr>
      <w:rFonts w:ascii="Tahoma" w:hAnsi="Tahoma" w:cs="Tahoma"/>
      <w:sz w:val="16"/>
      <w:szCs w:val="16"/>
    </w:rPr>
  </w:style>
  <w:style w:type="character" w:customStyle="1" w:styleId="Heading1Char">
    <w:name w:val="Heading 1 Char"/>
    <w:basedOn w:val="DefaultParagraphFont"/>
    <w:link w:val="Heading1"/>
    <w:uiPriority w:val="9"/>
    <w:rsid w:val="00A50A10"/>
    <w:rPr>
      <w:rFonts w:asciiTheme="majorHAnsi" w:eastAsiaTheme="majorEastAsia" w:hAnsiTheme="majorHAnsi" w:cstheme="majorBidi"/>
      <w:b/>
      <w:bCs/>
      <w:color w:val="365F91" w:themeColor="accent1" w:themeShade="BF"/>
      <w:sz w:val="28"/>
      <w:szCs w:val="28"/>
      <w:lang w:val="en-US" w:eastAsia="ja-JP"/>
    </w:rPr>
  </w:style>
  <w:style w:type="paragraph" w:styleId="Bibliography">
    <w:name w:val="Bibliography"/>
    <w:basedOn w:val="Normal"/>
    <w:next w:val="Normal"/>
    <w:uiPriority w:val="37"/>
    <w:unhideWhenUsed/>
    <w:rsid w:val="00A50A10"/>
  </w:style>
  <w:style w:type="paragraph" w:styleId="ListParagraph">
    <w:name w:val="List Paragraph"/>
    <w:basedOn w:val="Normal"/>
    <w:uiPriority w:val="34"/>
    <w:qFormat/>
    <w:rsid w:val="00F306CE"/>
    <w:pPr>
      <w:ind w:left="720"/>
      <w:contextualSpacing/>
    </w:pPr>
  </w:style>
  <w:style w:type="paragraph" w:styleId="Header">
    <w:name w:val="header"/>
    <w:basedOn w:val="Normal"/>
    <w:link w:val="HeaderChar"/>
    <w:uiPriority w:val="99"/>
    <w:unhideWhenUsed/>
    <w:rsid w:val="00B81143"/>
    <w:pPr>
      <w:tabs>
        <w:tab w:val="center" w:pos="4536"/>
        <w:tab w:val="right" w:pos="9072"/>
      </w:tabs>
      <w:spacing w:after="0" w:line="240" w:lineRule="auto"/>
    </w:pPr>
  </w:style>
  <w:style w:type="character" w:customStyle="1" w:styleId="HeaderChar">
    <w:name w:val="Header Char"/>
    <w:basedOn w:val="DefaultParagraphFont"/>
    <w:link w:val="Header"/>
    <w:uiPriority w:val="99"/>
    <w:rsid w:val="00B81143"/>
  </w:style>
  <w:style w:type="paragraph" w:styleId="Footer">
    <w:name w:val="footer"/>
    <w:basedOn w:val="Normal"/>
    <w:link w:val="FooterChar"/>
    <w:uiPriority w:val="99"/>
    <w:unhideWhenUsed/>
    <w:rsid w:val="00B81143"/>
    <w:pPr>
      <w:tabs>
        <w:tab w:val="center" w:pos="4536"/>
        <w:tab w:val="right" w:pos="9072"/>
      </w:tabs>
      <w:spacing w:after="0" w:line="240" w:lineRule="auto"/>
    </w:pPr>
  </w:style>
  <w:style w:type="character" w:customStyle="1" w:styleId="FooterChar">
    <w:name w:val="Footer Char"/>
    <w:basedOn w:val="DefaultParagraphFont"/>
    <w:link w:val="Footer"/>
    <w:uiPriority w:val="99"/>
    <w:rsid w:val="00B81143"/>
  </w:style>
  <w:style w:type="character" w:styleId="CommentReference">
    <w:name w:val="annotation reference"/>
    <w:basedOn w:val="DefaultParagraphFont"/>
    <w:uiPriority w:val="99"/>
    <w:semiHidden/>
    <w:unhideWhenUsed/>
    <w:rsid w:val="003256CA"/>
    <w:rPr>
      <w:sz w:val="16"/>
      <w:szCs w:val="16"/>
    </w:rPr>
  </w:style>
  <w:style w:type="paragraph" w:styleId="CommentText">
    <w:name w:val="annotation text"/>
    <w:basedOn w:val="Normal"/>
    <w:link w:val="CommentTextChar"/>
    <w:uiPriority w:val="99"/>
    <w:semiHidden/>
    <w:unhideWhenUsed/>
    <w:rsid w:val="003256CA"/>
    <w:pPr>
      <w:spacing w:line="240" w:lineRule="auto"/>
    </w:pPr>
    <w:rPr>
      <w:sz w:val="20"/>
      <w:szCs w:val="20"/>
    </w:rPr>
  </w:style>
  <w:style w:type="character" w:customStyle="1" w:styleId="CommentTextChar">
    <w:name w:val="Comment Text Char"/>
    <w:basedOn w:val="DefaultParagraphFont"/>
    <w:link w:val="CommentText"/>
    <w:uiPriority w:val="99"/>
    <w:semiHidden/>
    <w:rsid w:val="003256CA"/>
    <w:rPr>
      <w:sz w:val="20"/>
      <w:szCs w:val="20"/>
    </w:rPr>
  </w:style>
  <w:style w:type="paragraph" w:styleId="CommentSubject">
    <w:name w:val="annotation subject"/>
    <w:basedOn w:val="CommentText"/>
    <w:next w:val="CommentText"/>
    <w:link w:val="CommentSubjectChar"/>
    <w:uiPriority w:val="99"/>
    <w:semiHidden/>
    <w:unhideWhenUsed/>
    <w:rsid w:val="003256CA"/>
    <w:rPr>
      <w:b/>
      <w:bCs/>
    </w:rPr>
  </w:style>
  <w:style w:type="character" w:customStyle="1" w:styleId="CommentSubjectChar">
    <w:name w:val="Comment Subject Char"/>
    <w:basedOn w:val="CommentTextChar"/>
    <w:link w:val="CommentSubject"/>
    <w:uiPriority w:val="99"/>
    <w:semiHidden/>
    <w:rsid w:val="003256CA"/>
    <w:rPr>
      <w:b/>
      <w:bCs/>
      <w:sz w:val="20"/>
      <w:szCs w:val="20"/>
    </w:rPr>
  </w:style>
  <w:style w:type="paragraph" w:styleId="FootnoteText">
    <w:name w:val="footnote text"/>
    <w:basedOn w:val="Normal"/>
    <w:link w:val="FootnoteTextChar"/>
    <w:uiPriority w:val="99"/>
    <w:semiHidden/>
    <w:unhideWhenUsed/>
    <w:rsid w:val="00C1779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1779F"/>
    <w:rPr>
      <w:sz w:val="20"/>
      <w:szCs w:val="20"/>
    </w:rPr>
  </w:style>
  <w:style w:type="character" w:styleId="FootnoteReference">
    <w:name w:val="footnote reference"/>
    <w:basedOn w:val="DefaultParagraphFont"/>
    <w:uiPriority w:val="99"/>
    <w:semiHidden/>
    <w:unhideWhenUsed/>
    <w:rsid w:val="00C177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219278">
      <w:bodyDiv w:val="1"/>
      <w:marLeft w:val="0"/>
      <w:marRight w:val="0"/>
      <w:marTop w:val="0"/>
      <w:marBottom w:val="0"/>
      <w:divBdr>
        <w:top w:val="none" w:sz="0" w:space="0" w:color="auto"/>
        <w:left w:val="none" w:sz="0" w:space="0" w:color="auto"/>
        <w:bottom w:val="none" w:sz="0" w:space="0" w:color="auto"/>
        <w:right w:val="none" w:sz="0" w:space="0" w:color="auto"/>
      </w:divBdr>
    </w:div>
    <w:div w:id="1264610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Gne09</b:Tag>
    <b:SourceType>JournalArticle</b:SourceType>
    <b:Guid>{DFE45157-4176-4AE2-AFA1-7E2A0C4292D9}</b:Guid>
    <b:Author>
      <b:Author>
        <b:NameList>
          <b:Person>
            <b:Last>Gneezy</b:Last>
            <b:First>Uri</b:First>
          </b:Person>
          <b:Person>
            <b:Last>Leonard</b:Last>
            <b:First>Kenneth</b:First>
            <b:Middle>L</b:Middle>
          </b:Person>
          <b:Person>
            <b:Last>List</b:Last>
            <b:First>John</b:First>
            <b:Middle>A</b:Middle>
          </b:Person>
        </b:NameList>
      </b:Author>
    </b:Author>
    <b:Title>Gender Differences in Competition: Evidence from a Matrilineal and a Patriarchal Society</b:Title>
    <b:JournalName>Econometrica </b:JournalName>
    <b:Year>2009</b:Year>
    <b:Pages>1637-1664</b:Pages>
    <b:RefOrder>20</b:RefOrder>
  </b:Source>
  <b:Source>
    <b:Tag>LBo09</b:Tag>
    <b:SourceType>JournalArticle</b:SourceType>
    <b:Guid>{4543AEBE-4111-454E-9F8A-1CACDF841CC0}</b:Guid>
    <b:Title>Gender Differences in Risk Aversion and Ambiguity Aversion</b:Title>
    <b:Year>2009</b:Year>
    <b:Author>
      <b:Author>
        <b:NameList>
          <b:Person>
            <b:Last>Borghans</b:Last>
            <b:First>Lex</b:First>
          </b:Person>
          <b:Person>
            <b:Last>Golsteyn</b:Last>
            <b:First>Bart</b:First>
            <b:Middle>H H</b:Middle>
          </b:Person>
          <b:Person>
            <b:Last>Heckman</b:Last>
            <b:First>James</b:First>
            <b:Middle>J</b:Middle>
          </b:Person>
          <b:Person>
            <b:Last>Meijers</b:Last>
            <b:First>Huub</b:First>
          </b:Person>
        </b:NameList>
      </b:Author>
    </b:Author>
    <b:JournalName>Journal of the European Economic Association</b:JournalName>
    <b:Pages>649-658</b:Pages>
    <b:RefOrder>11</b:RefOrder>
  </b:Source>
  <b:Source>
    <b:Tag>Eck08</b:Tag>
    <b:SourceType>BookSection</b:SourceType>
    <b:Guid>{36F4A9BC-5256-47E9-950F-066DF3F2D70C}</b:Guid>
    <b:Title>Differences in the Economic Decisions of Men and Women: Experimental Evidence</b:Title>
    <b:BookTitle>Handbook of Expirmental Economics Results </b:BookTitle>
    <b:Year>2008</b:Year>
    <b:Pages>509-519</b:Pages>
    <b:Publisher>Elsevier </b:Publisher>
    <b:Author>
      <b:Author>
        <b:NameList>
          <b:Person>
            <b:Last>Eckel</b:Last>
            <b:First>Catherince</b:First>
            <b:Middle>C</b:Middle>
          </b:Person>
          <b:Person>
            <b:Last>Grossman</b:Last>
            <b:First>Philip</b:First>
            <b:Middle>J</b:Middle>
          </b:Person>
        </b:NameList>
      </b:Author>
      <b:BookAuthor>
        <b:NameList>
          <b:Person>
            <b:Last>Plott</b:Last>
            <b:First>Charles</b:First>
            <b:Middle>R</b:Middle>
          </b:Person>
          <b:Person>
            <b:Last>Smith</b:Last>
            <b:First>Vernon</b:First>
            <b:Middle>L</b:Middle>
          </b:Person>
        </b:NameList>
      </b:BookAuthor>
    </b:Author>
    <b:RefOrder>7</b:RefOrder>
  </b:Source>
  <b:Source>
    <b:Tag>Han08</b:Tag>
    <b:SourceType>BookSection</b:SourceType>
    <b:Guid>{7D8AF135-12D4-4C0C-8853-08AAF7F224BA}</b:Guid>
    <b:BookTitle>Handbook of Expirmental Economics Results</b:BookTitle>
    <b:Year>2008</b:Year>
    <b:Pages>1061-1073</b:Pages>
    <b:Publisher>Elsevier</b:Publisher>
    <b:Title>Men, Women and Risk Aversion: Experimental Evidence</b:Title>
    <b:Author>
      <b:BookAuthor>
        <b:NameList>
          <b:Person>
            <b:Last>Plott</b:Last>
            <b:First>Charles</b:First>
            <b:Middle>R</b:Middle>
          </b:Person>
          <b:Person>
            <b:Last>Smith</b:Last>
            <b:First>Vernon</b:First>
            <b:Middle>L</b:Middle>
          </b:Person>
        </b:NameList>
      </b:BookAuthor>
      <b:Author>
        <b:NameList>
          <b:Person>
            <b:Last>Eckel</b:Last>
            <b:First>Catherine</b:First>
            <b:Middle>C</b:Middle>
          </b:Person>
        </b:NameList>
      </b:Author>
    </b:Author>
    <b:RefOrder>13</b:RefOrder>
  </b:Source>
  <b:Source>
    <b:Tag>Jia98</b:Tag>
    <b:SourceType>JournalArticle</b:SourceType>
    <b:Guid>{E3AD7E6D-89B3-4522-AC63-128443B6F234}</b:Guid>
    <b:Title>Are women more risk averse? </b:Title>
    <b:Year>1998</b:Year>
    <b:Pages>620-630</b:Pages>
    <b:Author>
      <b:Author>
        <b:NameList>
          <b:Person>
            <b:Last>Jianakoplos</b:Last>
            <b:First>Nancy</b:First>
            <b:Middle>A</b:Middle>
          </b:Person>
          <b:Person>
            <b:Last>Bernasek</b:Last>
            <b:First>Alexandra</b:First>
          </b:Person>
        </b:NameList>
      </b:Author>
    </b:Author>
    <b:JournalName>Economic Inquiry </b:JournalName>
    <b:RefOrder>14</b:RefOrder>
  </b:Source>
  <b:Source>
    <b:Tag>Sap09</b:Tag>
    <b:SourceType>JournalArticle</b:SourceType>
    <b:Guid>{2FB3F2FE-30BD-47A5-A93F-5615CD59F11D}</b:Guid>
    <b:Title>Gender differences in financial risk aversion and career choices are affected by testosterone</b:Title>
    <b:JournalName>PNAS</b:JournalName>
    <b:Year>2009</b:Year>
    <b:Pages>15268-15273</b:Pages>
    <b:Author>
      <b:Author>
        <b:NameList>
          <b:Person>
            <b:Last>Sapienza</b:Last>
            <b:First>Paola</b:First>
          </b:Person>
          <b:Person>
            <b:Last>Zingales</b:Last>
            <b:First>Luigi</b:First>
          </b:Person>
          <b:Person>
            <b:Last>Maestripieri</b:Last>
            <b:First>Dario</b:First>
          </b:Person>
        </b:NameList>
      </b:Author>
    </b:Author>
    <b:RefOrder>21</b:RefOrder>
  </b:Source>
  <b:Source>
    <b:Tag>Dwy02</b:Tag>
    <b:SourceType>JournalArticle</b:SourceType>
    <b:Guid>{1739580F-81A4-48C2-8050-2EC6FC186B6D}</b:Guid>
    <b:Title>Gender differences in revealed risk taking: evidence from mutual fund investors</b:Title>
    <b:Year>2002</b:Year>
    <b:Author>
      <b:Author>
        <b:NameList>
          <b:Person>
            <b:Last>Dwyer</b:Last>
            <b:First>Peggy</b:First>
            <b:Middle>D</b:Middle>
          </b:Person>
          <b:Person>
            <b:Last>Gilkeson</b:Last>
            <b:First>James</b:First>
            <b:Middle>H</b:Middle>
          </b:Person>
          <b:Person>
            <b:Last>List</b:Last>
            <b:First>John</b:First>
            <b:Middle>A</b:Middle>
          </b:Person>
        </b:NameList>
      </b:Author>
    </b:Author>
    <b:JournalName>Economic Letters</b:JournalName>
    <b:Pages>151-158</b:Pages>
    <b:RefOrder>15</b:RefOrder>
  </b:Source>
  <b:Source>
    <b:Tag>Cro09</b:Tag>
    <b:SourceType>JournalArticle</b:SourceType>
    <b:Guid>{B3D1DC11-D92B-4E19-AC77-50F5B415D67A}</b:Guid>
    <b:Author>
      <b:Author>
        <b:NameList>
          <b:Person>
            <b:Last>Croson</b:Last>
            <b:First>Rachel</b:First>
          </b:Person>
          <b:Person>
            <b:Last>Gneezy</b:Last>
            <b:First>Uri</b:First>
          </b:Person>
        </b:NameList>
      </b:Author>
    </b:Author>
    <b:Title>Gender Differences in Preferences</b:Title>
    <b:Year>2009</b:Year>
    <b:JournalName>Journal of Economic Literature</b:JournalName>
    <b:Pages>448-474</b:Pages>
    <b:RefOrder>8</b:RefOrder>
  </b:Source>
  <b:Source>
    <b:Tag>Lip13</b:Tag>
    <b:SourceType>JournalArticle</b:SourceType>
    <b:Guid>{9E4EAC4C-177C-4994-93D6-295C90ED4F21}</b:Guid>
    <b:Author>
      <b:Author>
        <b:NameList>
          <b:Person>
            <b:Last>Lips</b:Last>
            <b:First>Hillary</b:First>
            <b:Middle>M</b:Middle>
          </b:Person>
        </b:NameList>
      </b:Author>
    </b:Author>
    <b:Title>The Gender Pay Gap: Challenging the Rationalizations. Perceived Equity, Discrimination, and the Limits of Human Capital Models</b:Title>
    <b:JournalName>Sex Roles</b:JournalName>
    <b:Year>2013</b:Year>
    <b:Pages>169-185</b:Pages>
    <b:RefOrder>1</b:RefOrder>
  </b:Source>
  <b:Source>
    <b:Tag>Nie05</b:Tag>
    <b:SourceType>DocumentFromInternetSite</b:SourceType>
    <b:Guid>{5F60A77C-1877-4538-BB68-8A685D4A1A3E}</b:Guid>
    <b:Author>
      <b:Author>
        <b:NameList>
          <b:Person>
            <b:Last>Niederle</b:Last>
            <b:First>Muriel</b:First>
          </b:Person>
          <b:Person>
            <b:Last>Versterlund</b:Last>
            <b:First>Lise</b:First>
          </b:Person>
        </b:NameList>
      </b:Author>
    </b:Author>
    <b:Title>the national bureau of economic research </b:Title>
    <b:InternetSiteTitle>the national bureau of economic research </b:InternetSiteTitle>
    <b:Year>2005</b:Year>
    <b:Month>July</b:Month>
    <b:Day>1</b:Day>
    <b:YearAccessed>2015</b:YearAccessed>
    <b:MonthAccessed>June</b:MonthAccessed>
    <b:DayAccessed>5</b:DayAccessed>
    <b:URL>http://www.nber.org/papers/w11474</b:URL>
    <b:RefOrder>19</b:RefOrder>
  </b:Source>
  <b:Source>
    <b:Tag>Top15</b:Tag>
    <b:SourceType>InternetSite</b:SourceType>
    <b:Guid>{A75277BE-AC1F-4047-87C5-2C47FF868C18}</b:Guid>
    <b:Title>Work &amp; Careers </b:Title>
    <b:InternetSiteTitle>the Guardian </b:InternetSiteTitle>
    <b:Year>2015</b:Year>
    <b:Month>March</b:Month>
    <b:Day>5</b:Day>
    <b:YearAccessed>2015</b:YearAccessed>
    <b:MonthAccessed>June</b:MonthAccessed>
    <b:DayAccessed>12</b:DayAccessed>
    <b:URL>http://www.theguardian.com/money/2015/mar/05/gender-pay-gap-remain-70-years-un</b:URL>
    <b:Author>
      <b:Author>
        <b:NameList>
          <b:Person>
            <b:Last>Topping</b:Last>
            <b:First>Alexandra</b:First>
          </b:Person>
        </b:NameList>
      </b:Author>
    </b:Author>
    <b:RefOrder>2</b:RefOrder>
  </b:Source>
  <b:Source>
    <b:Tag>Est88</b:Tag>
    <b:SourceType>JournalArticle</b:SourceType>
    <b:Guid>{73EF2810-2158-428C-BDA2-CD882ECAE26D}</b:Guid>
    <b:Title>The Gender Gap on Wall Street: An Empirical Analysis of Confidence in Investment Decision Making</b:Title>
    <b:Year>1988</b:Year>
    <b:Author>
      <b:Author>
        <b:NameList>
          <b:Person>
            <b:Last>Estes</b:Last>
            <b:First>Ralph</b:First>
          </b:Person>
          <b:Person>
            <b:Last>Hosseini</b:Last>
            <b:First>Jinoos</b:First>
          </b:Person>
        </b:NameList>
      </b:Author>
    </b:Author>
    <b:JournalName>Journal of Psychology </b:JournalName>
    <b:Pages>577-590</b:Pages>
    <b:RefOrder>16</b:RefOrder>
  </b:Source>
  <b:Source>
    <b:Tag>Alk08</b:Tag>
    <b:SourceType>JournalArticle</b:SourceType>
    <b:Guid>{47780B95-538D-4956-8DEA-95C58DDF2BAE}</b:Guid>
    <b:Author>
      <b:Author>
        <b:NameList>
          <b:Person>
            <b:Last>Alksnis</b:Last>
            <b:First>Christine</b:First>
          </b:Person>
          <b:Person>
            <b:Last>Desmarais</b:Last>
            <b:First>Serge</b:First>
          </b:Person>
          <b:Person>
            <b:Last>Curtis</b:Last>
            <b:First>James</b:First>
          </b:Person>
        </b:NameList>
      </b:Author>
    </b:Author>
    <b:Title>Workforce Segregation and the Gender Wage Gap: Is “Women’s” Work Valued as Highly as “Men’s”?</b:Title>
    <b:JournalName>Journal of applied social psychology </b:JournalName>
    <b:Year>2008</b:Year>
    <b:Pages>1416-1441</b:Pages>
    <b:RefOrder>5</b:RefOrder>
  </b:Source>
  <b:Source>
    <b:Tag>Sch99</b:Tag>
    <b:SourceType>JournalArticle</b:SourceType>
    <b:Guid>{5A0415DF-A2B0-45FF-B384-335C0192D15D}</b:Guid>
    <b:Author>
      <b:Author>
        <b:NameList>
          <b:Person>
            <b:Last>Schubert</b:Last>
            <b:First>Renate</b:First>
          </b:Person>
          <b:Person>
            <b:Last>Brown</b:Last>
            <b:First>Martin</b:First>
          </b:Person>
          <b:Person>
            <b:Last>Gysler</b:Last>
            <b:First>Matthias</b:First>
          </b:Person>
          <b:Person>
            <b:Last>Brachinger</b:Last>
            <b:First>Hans</b:First>
            <b:Middle>W</b:Middle>
          </b:Person>
        </b:NameList>
      </b:Author>
    </b:Author>
    <b:Title>Financial decision making are women really more risk averse </b:Title>
    <b:JournalName>The American Economic Review</b:JournalName>
    <b:Year>1999</b:Year>
    <b:Pages>381-385</b:Pages>
    <b:RefOrder>12</b:RefOrder>
  </b:Source>
  <b:Source>
    <b:Tag>Pow94</b:Tag>
    <b:SourceType>JournalArticle</b:SourceType>
    <b:Guid>{31A1B3D6-524C-44A4-955D-028DB84B46F4}</b:Guid>
    <b:Author>
      <b:Author>
        <b:NameList>
          <b:Person>
            <b:Last>Powell</b:Last>
            <b:First>P,</b:First>
            <b:Middle>L</b:Middle>
          </b:Person>
          <b:Person>
            <b:Last>Johnson</b:Last>
            <b:First>J,E,V</b:First>
          </b:Person>
        </b:NameList>
      </b:Author>
    </b:Author>
    <b:Title>Decision Making, Risk and Gender: Are Managers Different?</b:Title>
    <b:JournalName>British Journal of Management</b:JournalName>
    <b:Year>1994</b:Year>
    <b:Pages>123-138</b:Pages>
    <b:RefOrder>10</b:RefOrder>
  </b:Source>
  <b:Source>
    <b:Tag>Gne03</b:Tag>
    <b:SourceType>JournalArticle</b:SourceType>
    <b:Guid>{6DCA0D21-442B-40FF-B5AF-EF0CEF50B994}</b:Guid>
    <b:Author>
      <b:Author>
        <b:NameList>
          <b:Person>
            <b:Last>Gneezy</b:Last>
            <b:First>Uri</b:First>
          </b:Person>
          <b:Person>
            <b:Last>Niederle</b:Last>
            <b:First>Muriel</b:First>
          </b:Person>
          <b:Person>
            <b:Last>Rustichini</b:Last>
            <b:First>Aldo</b:First>
          </b:Person>
        </b:NameList>
      </b:Author>
    </b:Author>
    <b:Title>Performance in Competitive Environments: Gender Differences</b:Title>
    <b:JournalName>The Quarterly Journal of Economics</b:JournalName>
    <b:Year>2003</b:Year>
    <b:Pages>1049-1074</b:Pages>
    <b:RefOrder>9</b:RefOrder>
  </b:Source>
  <b:Source>
    <b:Tag>Wal98</b:Tag>
    <b:SourceType>JournalArticle</b:SourceType>
    <b:Guid>{8D5E7F76-CE1F-4442-BB7C-06B6DCB8E59D}</b:Guid>
    <b:Author>
      <b:Author>
        <b:NameList>
          <b:Person>
            <b:Last>Walters</b:Last>
            <b:First>Amy</b:First>
            <b:Middle>E</b:Middle>
          </b:Person>
          <b:Person>
            <b:Last>Stuhlmacher</b:Last>
            <b:First>Alice</b:First>
            <b:Middle>F</b:Middle>
          </b:Person>
          <b:Person>
            <b:Last>Meyer</b:Last>
            <b:First>Lia</b:First>
            <b:Middle>L</b:Middle>
          </b:Person>
        </b:NameList>
      </b:Author>
    </b:Author>
    <b:Title>Gender and Negotiator Competitiveness: A Meta-analysis</b:Title>
    <b:JournalName>Organizational Behavior and Human Decision Processes</b:JournalName>
    <b:Year>1998</b:Year>
    <b:Pages>1-29</b:Pages>
    <b:RefOrder>17</b:RefOrder>
  </b:Source>
  <b:Source>
    <b:Tag>Sma07</b:Tag>
    <b:SourceType>JournalArticle</b:SourceType>
    <b:Guid>{A22A33C0-3BA6-4B38-855D-6C010A1488E1}</b:Guid>
    <b:Author>
      <b:Author>
        <b:NameList>
          <b:Person>
            <b:Last>Small</b:Last>
            <b:First>Deborah</b:First>
            <b:Middle>A</b:Middle>
          </b:Person>
          <b:Person>
            <b:Last>Gelfand</b:Last>
            <b:First>Michele</b:First>
          </b:Person>
          <b:Person>
            <b:Last>Babcock</b:Last>
            <b:First>Linda</b:First>
          </b:Person>
          <b:Person>
            <b:Last>Gettman</b:Last>
            <b:First>Hilary</b:First>
          </b:Person>
        </b:NameList>
      </b:Author>
    </b:Author>
    <b:Title>Who Goes to the Bargaining Table? The Influence of Gender and Framing on the Initiation of Negotiation</b:Title>
    <b:JournalName>Journal of Personality and Social Psychology</b:JournalName>
    <b:Year>2007</b:Year>
    <b:Pages>600-613</b:Pages>
    <b:RefOrder>18</b:RefOrder>
  </b:Source>
  <b:Source>
    <b:Tag>Col06</b:Tag>
    <b:SourceType>JournalArticle</b:SourceType>
    <b:Guid>{428705E7-740C-4041-AD52-F81133F58977}</b:Guid>
    <b:Author>
      <b:Author>
        <b:NameList>
          <b:Person>
            <b:Last>Colarelli</b:Last>
            <b:First>Stephen</b:First>
            <b:Middle>M</b:Middle>
          </b:Person>
          <b:Person>
            <b:Last>Spranger</b:Last>
            <b:First>Jennifer</b:First>
            <b:Middle>L</b:Middle>
          </b:Person>
          <b:Person>
            <b:Last>Hechanova</b:Last>
            <b:First>Regina</b:First>
          </b:Person>
        </b:NameList>
      </b:Author>
    </b:Author>
    <b:Title>Women, Power, and Sex Composition in Small Groups: An Evolutionary Perspective</b:Title>
    <b:JournalName>Journal of Organizational Behavior</b:JournalName>
    <b:Year>2006</b:Year>
    <b:Pages>163-184</b:Pages>
    <b:RefOrder>22</b:RefOrder>
  </b:Source>
  <b:Source>
    <b:Tag>Wal97</b:Tag>
    <b:SourceType>JournalArticle</b:SourceType>
    <b:Guid>{005B57AF-2677-41FA-81ED-9BBBD70F3BFA}</b:Guid>
    <b:Author>
      <b:Author>
        <b:NameList>
          <b:Person>
            <b:Last>Waldfogel</b:Last>
            <b:First>Jane</b:First>
          </b:Person>
        </b:NameList>
      </b:Author>
    </b:Author>
    <b:Title>The Effect of Children on Women's Wages</b:Title>
    <b:JournalName>American Sociological Review</b:JournalName>
    <b:Year>1997</b:Year>
    <b:Pages>209-217</b:Pages>
    <b:RefOrder>6</b:RefOrder>
  </b:Source>
  <b:Source>
    <b:Tag>Bla07</b:Tag>
    <b:SourceType>JournalArticle</b:SourceType>
    <b:Guid>{3EC2C21C-3278-4483-A647-769EF9C6E784}</b:Guid>
    <b:Author>
      <b:Author>
        <b:NameList>
          <b:Person>
            <b:Last>Blau</b:Last>
            <b:First>Francine</b:First>
            <b:Middle>D</b:Middle>
          </b:Person>
          <b:Person>
            <b:Last>Kahn</b:Last>
            <b:First>Lawrence</b:First>
            <b:Middle>M</b:Middle>
          </b:Person>
        </b:NameList>
      </b:Author>
    </b:Author>
    <b:Title>The Gender Pay Gap: Have Women Gone as Far as They Can?</b:Title>
    <b:JournalName> Academy of Management Perspectives</b:JournalName>
    <b:Year>2007</b:Year>
    <b:Pages>7-23</b:Pages>
    <b:RefOrder>3</b:RefOrder>
  </b:Source>
  <b:Source>
    <b:Tag>Mes04</b:Tag>
    <b:SourceType>DocumentFromInternetSite</b:SourceType>
    <b:Guid>{CBBE40EF-F54B-493C-8667-4C9C666980A1}</b:Guid>
    <b:Title>A Longitudinal Study of a National Nonprofit Organization </b:Title>
    <b:Year>2004</b:Year>
    <b:Author>
      <b:Author>
        <b:NameList>
          <b:Person>
            <b:Last>Mesch</b:Last>
            <b:First>Debra</b:First>
            <b:Middle>J</b:Middle>
          </b:Person>
          <b:Person>
            <b:Last>Rooney</b:Last>
            <b:First>Patrick</b:First>
            <b:Middle>M</b:Middle>
          </b:Person>
        </b:NameList>
      </b:Author>
    </b:Author>
    <b:InternetSiteTitle>A Longitudinal Study of a National Nonprofit Organization </b:InternetSiteTitle>
    <b:Month>November</b:Month>
    <b:Day>1</b:Day>
    <b:YearAccessed>2015</b:YearAccessed>
    <b:MonthAccessed>June</b:MonthAccessed>
    <b:DayAccessed>24</b:DayAccessed>
    <b:URL>http://www.philanthropy.iupui.edu/files/research/executive_compensation_and_gender-_a_longitudinal_study_of_a_national_nonprofit_organization.pdf</b:URL>
    <b:RefOrder>4</b:RefOrder>
  </b:Source>
  <b:Source>
    <b:Tag>eur15</b:Tag>
    <b:SourceType>InternetSite</b:SourceType>
    <b:Guid>{627DDF4D-2DFC-4E45-A3A9-E33EDDA20DFB}</b:Guid>
    <b:Title>eurostat</b:Title>
    <b:InternetSiteTitle>eurostat</b:InternetSiteTitle>
    <b:YearAccessed>2015</b:YearAccessed>
    <b:MonthAccessed>July</b:MonthAccessed>
    <b:DayAccessed>13</b:DayAccessed>
    <b:URL>http://ec.europa.eu/eurostat/cache/metadata/en/earn_ses2010_esms.htm</b:URL>
    <b:RefOrder>23</b:RefOrder>
  </b:Source>
  <b:Source>
    <b:Tag>CBS15</b:Tag>
    <b:SourceType>InternetSite</b:SourceType>
    <b:Guid>{B01F7DC5-42E6-4251-97C1-1B9217687021}</b:Guid>
    <b:Title>CBS</b:Title>
    <b:InternetSiteTitle>CBS</b:InternetSiteTitle>
    <b:YearAccessed>2015</b:YearAccessed>
    <b:MonthAccessed>July</b:MonthAccessed>
    <b:DayAccessed>13</b:DayAccessed>
    <b:URL>http://statline.cbs.nl/Statweb/publication/?DM=SLEN&amp;PA=82010ENG&amp;D1=0-2,4-14&amp;D2=a&amp;D3=a&amp;D4=a&amp;LA=EN&amp;HDR=T&amp;STB=G2,G1,G3&amp;VW=T</b:URL>
    <b:RefOrder>24</b:RefOrder>
  </b:Source>
</b:Sources>
</file>

<file path=customXml/itemProps1.xml><?xml version="1.0" encoding="utf-8"?>
<ds:datastoreItem xmlns:ds="http://schemas.openxmlformats.org/officeDocument/2006/customXml" ds:itemID="{2BFFBF4C-B03F-47D4-B257-F1CEFDC58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7029</Words>
  <Characters>40066</Characters>
  <Application>Microsoft Office Word</Application>
  <DocSecurity>4</DocSecurity>
  <Lines>333</Lines>
  <Paragraphs>94</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Erasmus Universiteit</Company>
  <LinksUpToDate>false</LinksUpToDate>
  <CharactersWithSpaces>47001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Bergh, H.P. van den</dc:creator>
  <cp:lastModifiedBy>Nita Ramsaransing</cp:lastModifiedBy>
  <cp:revision>2</cp:revision>
  <dcterms:created xsi:type="dcterms:W3CDTF">2015-07-20T10:57:00Z</dcterms:created>
  <dcterms:modified xsi:type="dcterms:W3CDTF">2015-07-20T10:57:00Z</dcterms:modified>
</cp:coreProperties>
</file>