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A180E0" w14:textId="77777777" w:rsidR="00FC7BE4" w:rsidRDefault="00FC7BE4" w:rsidP="00FC7BE4">
      <w:pPr>
        <w:pStyle w:val="TOCHeading"/>
        <w:spacing w:line="360" w:lineRule="auto"/>
        <w:rPr>
          <w:b w:val="0"/>
        </w:rPr>
      </w:pPr>
      <w:bookmarkStart w:id="0" w:name="_GoBack"/>
      <w:bookmarkEnd w:id="0"/>
    </w:p>
    <w:p w14:paraId="3426280D" w14:textId="77777777" w:rsidR="0012098A" w:rsidRDefault="0012098A" w:rsidP="00FC7BE4">
      <w:pPr>
        <w:pStyle w:val="TOCHeading"/>
        <w:tabs>
          <w:tab w:val="left" w:pos="1971"/>
        </w:tabs>
        <w:spacing w:line="480" w:lineRule="auto"/>
        <w:jc w:val="center"/>
        <w:rPr>
          <w:rFonts w:ascii="Apple Chancery" w:hAnsi="Apple Chancery" w:cs="Apple Chancery"/>
          <w:i/>
          <w:sz w:val="40"/>
          <w:szCs w:val="40"/>
        </w:rPr>
      </w:pPr>
    </w:p>
    <w:p w14:paraId="52D9F28E" w14:textId="77777777" w:rsidR="00FC7BE4" w:rsidRPr="002E46CC" w:rsidRDefault="00FC7BE4" w:rsidP="00FC7BE4">
      <w:pPr>
        <w:pStyle w:val="TOCHeading"/>
        <w:tabs>
          <w:tab w:val="left" w:pos="1971"/>
        </w:tabs>
        <w:spacing w:line="480" w:lineRule="auto"/>
        <w:jc w:val="center"/>
        <w:rPr>
          <w:rFonts w:ascii="Apple Chancery" w:hAnsi="Apple Chancery" w:cs="Apple Chancery"/>
          <w:i/>
          <w:sz w:val="40"/>
          <w:szCs w:val="40"/>
        </w:rPr>
      </w:pPr>
      <w:r w:rsidRPr="002E46CC">
        <w:rPr>
          <w:rFonts w:ascii="Apple Chancery" w:hAnsi="Apple Chancery" w:cs="Apple Chancery"/>
          <w:i/>
          <w:sz w:val="40"/>
          <w:szCs w:val="40"/>
        </w:rPr>
        <w:t>The role of port in the corridor</w:t>
      </w:r>
    </w:p>
    <w:p w14:paraId="0E3B21FB" w14:textId="542C38E3" w:rsidR="00FC7BE4" w:rsidRPr="002E46CC" w:rsidRDefault="00FC7BE4" w:rsidP="00F51C5A">
      <w:pPr>
        <w:pStyle w:val="TOCHeading"/>
        <w:tabs>
          <w:tab w:val="left" w:pos="1971"/>
        </w:tabs>
        <w:spacing w:line="240" w:lineRule="auto"/>
        <w:jc w:val="center"/>
        <w:rPr>
          <w:rFonts w:ascii="Apple Chancery" w:hAnsi="Apple Chancery" w:cs="Apple Chancery"/>
          <w:b w:val="0"/>
          <w:sz w:val="28"/>
          <w:szCs w:val="28"/>
        </w:rPr>
      </w:pPr>
      <w:r w:rsidRPr="002E46CC">
        <w:rPr>
          <w:rFonts w:ascii="Apple Chancery" w:hAnsi="Apple Chancery" w:cs="Apple Chancery"/>
          <w:b w:val="0"/>
          <w:sz w:val="28"/>
          <w:szCs w:val="28"/>
        </w:rPr>
        <w:t>Bachelor thesis</w:t>
      </w:r>
      <w:r w:rsidR="002E46CC" w:rsidRPr="002E46CC">
        <w:rPr>
          <w:rFonts w:ascii="Apple Chancery" w:hAnsi="Apple Chancery" w:cs="Apple Chancery"/>
          <w:b w:val="0"/>
          <w:sz w:val="28"/>
          <w:szCs w:val="28"/>
        </w:rPr>
        <w:t xml:space="preserve"> of Ayla Abbasova</w:t>
      </w:r>
      <w:r w:rsidRPr="002E46CC">
        <w:rPr>
          <w:rFonts w:ascii="Apple Chancery" w:hAnsi="Apple Chancery" w:cs="Apple Chancery"/>
          <w:b w:val="0"/>
          <w:sz w:val="28"/>
          <w:szCs w:val="28"/>
        </w:rPr>
        <w:t>: Urban&amp; Port and Transport Economics</w:t>
      </w:r>
    </w:p>
    <w:p w14:paraId="0D935F59" w14:textId="77777777" w:rsidR="00FC7BE4" w:rsidRPr="002E46CC" w:rsidRDefault="00FC7BE4" w:rsidP="00F51C5A">
      <w:pPr>
        <w:pStyle w:val="TOCHeading"/>
        <w:tabs>
          <w:tab w:val="left" w:pos="1971"/>
        </w:tabs>
        <w:jc w:val="center"/>
        <w:rPr>
          <w:rFonts w:ascii="Apple Chancery" w:hAnsi="Apple Chancery" w:cs="Apple Chancery"/>
          <w:b w:val="0"/>
          <w:sz w:val="28"/>
          <w:szCs w:val="28"/>
        </w:rPr>
      </w:pPr>
      <w:r w:rsidRPr="002E46CC">
        <w:rPr>
          <w:rFonts w:ascii="Apple Chancery" w:hAnsi="Apple Chancery" w:cs="Apple Chancery"/>
          <w:b w:val="0"/>
          <w:sz w:val="28"/>
          <w:szCs w:val="28"/>
        </w:rPr>
        <w:t>Erasmus University Rotterdam</w:t>
      </w:r>
    </w:p>
    <w:p w14:paraId="69BD7F8B" w14:textId="77777777" w:rsidR="00FC7BE4" w:rsidRPr="002E46CC" w:rsidRDefault="00FC7BE4" w:rsidP="00F51C5A">
      <w:pPr>
        <w:pStyle w:val="TOCHeading"/>
        <w:tabs>
          <w:tab w:val="left" w:pos="1971"/>
        </w:tabs>
        <w:jc w:val="center"/>
        <w:rPr>
          <w:rFonts w:ascii="Apple Chancery" w:hAnsi="Apple Chancery" w:cs="Apple Chancery"/>
          <w:b w:val="0"/>
          <w:sz w:val="28"/>
          <w:szCs w:val="28"/>
          <w:u w:val="single"/>
        </w:rPr>
      </w:pPr>
      <w:r w:rsidRPr="002E46CC">
        <w:rPr>
          <w:rFonts w:ascii="Apple Chancery" w:hAnsi="Apple Chancery" w:cs="Apple Chancery"/>
          <w:b w:val="0"/>
          <w:sz w:val="28"/>
          <w:szCs w:val="28"/>
          <w:u w:val="single"/>
        </w:rPr>
        <w:t>Under supervision of Dr. Erwin van Tuijl</w:t>
      </w:r>
    </w:p>
    <w:p w14:paraId="25D2E9C3" w14:textId="77777777" w:rsidR="00FC7BE4" w:rsidRDefault="00FC7BE4" w:rsidP="00FC7BE4"/>
    <w:p w14:paraId="275EB7C1" w14:textId="77777777" w:rsidR="00FC7BE4" w:rsidRDefault="00FC7BE4" w:rsidP="00FC7BE4"/>
    <w:p w14:paraId="77BC3FC0" w14:textId="77777777" w:rsidR="00FC7BE4" w:rsidRDefault="00FC7BE4" w:rsidP="00FC7BE4"/>
    <w:p w14:paraId="0BE6A463" w14:textId="77777777" w:rsidR="00FC7BE4" w:rsidRDefault="00FC7BE4" w:rsidP="00FC7BE4"/>
    <w:p w14:paraId="2A3D125A" w14:textId="77777777" w:rsidR="00FC7BE4" w:rsidRDefault="00FC7BE4" w:rsidP="00FC7BE4"/>
    <w:p w14:paraId="03F5DCDE" w14:textId="77777777" w:rsidR="00FC7BE4" w:rsidRDefault="00FC7BE4" w:rsidP="00FC7BE4"/>
    <w:p w14:paraId="0A26DFC8" w14:textId="77777777" w:rsidR="00FC7BE4" w:rsidRDefault="00FC7BE4" w:rsidP="00FC7BE4"/>
    <w:p w14:paraId="1063B8CD" w14:textId="77777777" w:rsidR="00FC7BE4" w:rsidRDefault="00FC7BE4" w:rsidP="00FC7BE4"/>
    <w:p w14:paraId="5CB54C57" w14:textId="77777777" w:rsidR="00FC7BE4" w:rsidRDefault="00FC7BE4" w:rsidP="00FC7BE4"/>
    <w:p w14:paraId="323E8477" w14:textId="77777777" w:rsidR="00FC7BE4" w:rsidRDefault="00FC7BE4" w:rsidP="00FC7BE4"/>
    <w:p w14:paraId="53A592B2" w14:textId="77777777" w:rsidR="00917989" w:rsidRDefault="00917989" w:rsidP="00FD2A81">
      <w:pPr>
        <w:pStyle w:val="TOCHeading"/>
        <w:tabs>
          <w:tab w:val="left" w:pos="1971"/>
        </w:tabs>
        <w:spacing w:line="360" w:lineRule="auto"/>
        <w:rPr>
          <w:b w:val="0"/>
        </w:rPr>
      </w:pPr>
    </w:p>
    <w:p w14:paraId="11F99141" w14:textId="053D6C58" w:rsidR="00917989" w:rsidRDefault="00917989" w:rsidP="00FD2A81">
      <w:pPr>
        <w:pStyle w:val="TOCHeading"/>
        <w:tabs>
          <w:tab w:val="left" w:pos="1971"/>
        </w:tabs>
        <w:spacing w:line="360" w:lineRule="auto"/>
        <w:rPr>
          <w:b w:val="0"/>
        </w:rPr>
      </w:pPr>
      <w:r>
        <w:rPr>
          <w:b w:val="0"/>
        </w:rPr>
        <w:t xml:space="preserve">                        </w:t>
      </w:r>
    </w:p>
    <w:p w14:paraId="4B413017" w14:textId="16CC4F8C" w:rsidR="00BF4F4A" w:rsidRDefault="00BF4F4A" w:rsidP="0012098A">
      <w:pPr>
        <w:pStyle w:val="TOCHeading"/>
        <w:tabs>
          <w:tab w:val="left" w:pos="1971"/>
        </w:tabs>
        <w:spacing w:line="360" w:lineRule="auto"/>
        <w:rPr>
          <w:b w:val="0"/>
        </w:rPr>
      </w:pPr>
    </w:p>
    <w:p w14:paraId="371478A4" w14:textId="77777777" w:rsidR="0012098A" w:rsidRDefault="0012098A" w:rsidP="0012098A"/>
    <w:p w14:paraId="2764E9B2" w14:textId="77777777" w:rsidR="0012098A" w:rsidRDefault="0012098A" w:rsidP="0012098A"/>
    <w:p w14:paraId="65661B64" w14:textId="77777777" w:rsidR="0012098A" w:rsidRPr="0012098A" w:rsidRDefault="0012098A" w:rsidP="0012098A"/>
    <w:p w14:paraId="1C986B5B" w14:textId="77777777" w:rsidR="00BF4F4A" w:rsidRDefault="00BF4F4A" w:rsidP="00BF4F4A"/>
    <w:p w14:paraId="1E5B5442" w14:textId="77777777" w:rsidR="00BF4F4A" w:rsidRDefault="00BF4F4A" w:rsidP="00BF4F4A"/>
    <w:p w14:paraId="1935C158" w14:textId="77777777" w:rsidR="0012098A" w:rsidRDefault="0012098A" w:rsidP="002E46CC">
      <w:pPr>
        <w:jc w:val="center"/>
      </w:pPr>
    </w:p>
    <w:p w14:paraId="3E4703AB" w14:textId="77777777" w:rsidR="0012098A" w:rsidRDefault="0012098A" w:rsidP="002E46CC">
      <w:pPr>
        <w:jc w:val="center"/>
      </w:pPr>
    </w:p>
    <w:p w14:paraId="45648186" w14:textId="77777777" w:rsidR="0012098A" w:rsidRDefault="0012098A" w:rsidP="002E46CC">
      <w:pPr>
        <w:jc w:val="center"/>
      </w:pPr>
    </w:p>
    <w:p w14:paraId="3BC9D9AE" w14:textId="77777777" w:rsidR="0012098A" w:rsidRDefault="0012098A" w:rsidP="002E46CC">
      <w:pPr>
        <w:jc w:val="center"/>
      </w:pPr>
    </w:p>
    <w:p w14:paraId="49B0C68C" w14:textId="77777777" w:rsidR="0012098A" w:rsidRDefault="0012098A" w:rsidP="002E46CC">
      <w:pPr>
        <w:jc w:val="center"/>
      </w:pPr>
    </w:p>
    <w:p w14:paraId="1DBDB6A3" w14:textId="77777777" w:rsidR="0012098A" w:rsidRDefault="0012098A" w:rsidP="002E46CC">
      <w:pPr>
        <w:jc w:val="center"/>
      </w:pPr>
    </w:p>
    <w:p w14:paraId="12145386" w14:textId="77777777" w:rsidR="0012098A" w:rsidRDefault="0012098A" w:rsidP="002E46CC">
      <w:pPr>
        <w:jc w:val="center"/>
      </w:pPr>
    </w:p>
    <w:p w14:paraId="30D4FA05" w14:textId="77777777" w:rsidR="0012098A" w:rsidRDefault="0012098A" w:rsidP="002E46CC">
      <w:pPr>
        <w:jc w:val="center"/>
      </w:pPr>
    </w:p>
    <w:p w14:paraId="75887073" w14:textId="77777777" w:rsidR="0012098A" w:rsidRDefault="0012098A" w:rsidP="002E46CC">
      <w:pPr>
        <w:jc w:val="center"/>
      </w:pPr>
    </w:p>
    <w:p w14:paraId="0E4ED56E" w14:textId="77777777" w:rsidR="0012098A" w:rsidRDefault="0012098A" w:rsidP="002E46CC">
      <w:pPr>
        <w:jc w:val="center"/>
      </w:pPr>
    </w:p>
    <w:p w14:paraId="015E94F0" w14:textId="77777777" w:rsidR="0012098A" w:rsidRDefault="0012098A" w:rsidP="002E46CC">
      <w:pPr>
        <w:jc w:val="center"/>
      </w:pPr>
    </w:p>
    <w:p w14:paraId="2484629A" w14:textId="77777777" w:rsidR="0012098A" w:rsidRDefault="0012098A" w:rsidP="002E46CC">
      <w:pPr>
        <w:jc w:val="center"/>
      </w:pPr>
    </w:p>
    <w:p w14:paraId="068E0FD6" w14:textId="6C452F87" w:rsidR="00BF4F4A" w:rsidRPr="00BF4F4A" w:rsidRDefault="00BF4F4A" w:rsidP="002E46CC">
      <w:pPr>
        <w:jc w:val="center"/>
        <w:rPr>
          <w:rFonts w:ascii="Apple Chancery" w:hAnsi="Apple Chancery" w:cs="Apple Chancery"/>
        </w:rPr>
      </w:pPr>
      <w:r>
        <w:rPr>
          <w:rFonts w:ascii="Apple Chancery" w:hAnsi="Apple Chancery" w:cs="Apple Chancery"/>
          <w:i/>
          <w:u w:val="single"/>
        </w:rPr>
        <w:t>Abstract-</w:t>
      </w:r>
      <w:r>
        <w:rPr>
          <w:rFonts w:ascii="Apple Chancery" w:hAnsi="Apple Chancery" w:cs="Apple Chancery"/>
        </w:rPr>
        <w:t>The</w:t>
      </w:r>
      <w:r w:rsidR="00043DC7">
        <w:rPr>
          <w:rFonts w:ascii="Apple Chancery" w:hAnsi="Apple Chancery" w:cs="Apple Chancery"/>
        </w:rPr>
        <w:t xml:space="preserve"> aim of the paper is to analyze how important is the role of port in the corridor</w:t>
      </w:r>
      <w:r w:rsidR="002E46CC">
        <w:rPr>
          <w:rFonts w:ascii="Apple Chancery" w:hAnsi="Apple Chancery" w:cs="Apple Chancery"/>
        </w:rPr>
        <w:t xml:space="preserve">. </w:t>
      </w:r>
      <w:r w:rsidR="00043DC7">
        <w:rPr>
          <w:rFonts w:ascii="Apple Chancery" w:hAnsi="Apple Chancery" w:cs="Apple Chancery"/>
        </w:rPr>
        <w:t xml:space="preserve">The analysis is based on an example of </w:t>
      </w:r>
      <w:r w:rsidR="002E46CC">
        <w:rPr>
          <w:rFonts w:ascii="Apple Chancery" w:hAnsi="Apple Chancery" w:cs="Apple Chancery"/>
        </w:rPr>
        <w:t>Port of Baku, which was located on the international trade route since ancient times. But not only the good location of the port, but also a well-developed hinterland contributes and highlig</w:t>
      </w:r>
      <w:r w:rsidR="00F51C5A">
        <w:rPr>
          <w:rFonts w:ascii="Apple Chancery" w:hAnsi="Apple Chancery" w:cs="Apple Chancery"/>
        </w:rPr>
        <w:t xml:space="preserve">hts the performance of the port. </w:t>
      </w:r>
      <w:r w:rsidR="00043DC7">
        <w:rPr>
          <w:rFonts w:ascii="Apple Chancery" w:hAnsi="Apple Chancery" w:cs="Apple Chancery"/>
        </w:rPr>
        <w:t xml:space="preserve">The role of Port of Baku in TRACECA was examined through the separate analysis of a port, its hinterland infrastructure and a corridor. The results have shown that ports in Azerbaijan are of a great importance for the development of the trade in the corridor. </w:t>
      </w:r>
    </w:p>
    <w:p w14:paraId="1302487B" w14:textId="77777777" w:rsidR="00BF4F4A" w:rsidRDefault="00BF4F4A" w:rsidP="00BF4F4A"/>
    <w:p w14:paraId="59A351F3" w14:textId="44B924E1" w:rsidR="00BF4F4A" w:rsidRPr="002E46CC" w:rsidRDefault="002E46CC" w:rsidP="002E46CC">
      <w:pPr>
        <w:jc w:val="center"/>
        <w:rPr>
          <w:rFonts w:ascii="Apple Chancery" w:hAnsi="Apple Chancery" w:cs="Apple Chancery"/>
          <w:i/>
          <w:u w:val="single"/>
        </w:rPr>
      </w:pPr>
      <w:r>
        <w:rPr>
          <w:rFonts w:ascii="Apple Chancery" w:hAnsi="Apple Chancery" w:cs="Apple Chancery"/>
          <w:i/>
          <w:u w:val="single"/>
        </w:rPr>
        <w:t xml:space="preserve">Key Words: </w:t>
      </w:r>
      <w:r w:rsidRPr="002E46CC">
        <w:rPr>
          <w:rFonts w:ascii="Apple Chancery" w:hAnsi="Apple Chancery" w:cs="Apple Chancery"/>
          <w:i/>
        </w:rPr>
        <w:t>Port of Baku, TRACECA, hinterland, corridor</w:t>
      </w:r>
    </w:p>
    <w:p w14:paraId="698BCB1D" w14:textId="77777777" w:rsidR="00BF4F4A" w:rsidRDefault="00BF4F4A" w:rsidP="00BF4F4A"/>
    <w:p w14:paraId="32FC10B2" w14:textId="77777777" w:rsidR="00BF4F4A" w:rsidRDefault="00BF4F4A" w:rsidP="00BF4F4A"/>
    <w:p w14:paraId="0B194B7E" w14:textId="77777777" w:rsidR="00BF4F4A" w:rsidRDefault="00BF4F4A" w:rsidP="00BF4F4A"/>
    <w:p w14:paraId="6471D78B" w14:textId="77777777" w:rsidR="00BF4F4A" w:rsidRDefault="00BF4F4A" w:rsidP="00BF4F4A"/>
    <w:p w14:paraId="7E66E73A" w14:textId="77777777" w:rsidR="00BF4F4A" w:rsidRDefault="00BF4F4A" w:rsidP="00BF4F4A"/>
    <w:p w14:paraId="4CC1A650" w14:textId="77777777" w:rsidR="00BF4F4A" w:rsidRDefault="00BF4F4A" w:rsidP="00BF4F4A"/>
    <w:p w14:paraId="64F275DB" w14:textId="77777777" w:rsidR="00BF4F4A" w:rsidRDefault="00BF4F4A" w:rsidP="00BF4F4A"/>
    <w:p w14:paraId="44A039E2" w14:textId="77777777" w:rsidR="00BF4F4A" w:rsidRDefault="00BF4F4A" w:rsidP="00BF4F4A"/>
    <w:p w14:paraId="5E7ACE34" w14:textId="77777777" w:rsidR="00F51C5A" w:rsidRDefault="00F51C5A" w:rsidP="00BF4F4A"/>
    <w:p w14:paraId="28457CC1" w14:textId="77777777" w:rsidR="00F51C5A" w:rsidRDefault="00F51C5A" w:rsidP="00BF4F4A"/>
    <w:p w14:paraId="0CCFC61E" w14:textId="77777777" w:rsidR="00F51C5A" w:rsidRDefault="00F51C5A" w:rsidP="00BF4F4A"/>
    <w:p w14:paraId="3323D012" w14:textId="77777777" w:rsidR="0012098A" w:rsidRDefault="0012098A" w:rsidP="00BF4F4A"/>
    <w:p w14:paraId="7FF21DE0" w14:textId="77777777" w:rsidR="0012098A" w:rsidRDefault="0012098A" w:rsidP="00BF4F4A"/>
    <w:p w14:paraId="06710454" w14:textId="77777777" w:rsidR="0012098A" w:rsidRDefault="0012098A" w:rsidP="00BF4F4A"/>
    <w:p w14:paraId="38BFB7FF" w14:textId="77777777" w:rsidR="0012098A" w:rsidRDefault="0012098A" w:rsidP="00BF4F4A"/>
    <w:p w14:paraId="05C77642" w14:textId="77777777" w:rsidR="0012098A" w:rsidRDefault="0012098A" w:rsidP="00F347C6">
      <w:pPr>
        <w:pStyle w:val="TOCHeading"/>
        <w:spacing w:line="360" w:lineRule="auto"/>
        <w:rPr>
          <w:b w:val="0"/>
        </w:rPr>
      </w:pPr>
    </w:p>
    <w:p w14:paraId="50106574" w14:textId="77777777" w:rsidR="0012098A" w:rsidRDefault="0012098A" w:rsidP="00F347C6">
      <w:pPr>
        <w:pStyle w:val="TOCHeading"/>
        <w:spacing w:line="360" w:lineRule="auto"/>
        <w:rPr>
          <w:b w:val="0"/>
        </w:rPr>
      </w:pPr>
    </w:p>
    <w:sdt>
      <w:sdtPr>
        <w:rPr>
          <w:b w:val="0"/>
        </w:rPr>
        <w:id w:val="1099451145"/>
        <w:docPartObj>
          <w:docPartGallery w:val="Table of Contents"/>
          <w:docPartUnique/>
        </w:docPartObj>
      </w:sdtPr>
      <w:sdtEndPr>
        <w:rPr>
          <w:bCs/>
          <w:noProof/>
        </w:rPr>
      </w:sdtEndPr>
      <w:sdtContent>
        <w:p w14:paraId="72DDC093" w14:textId="0329AA39" w:rsidR="0084700C" w:rsidRPr="00D92AA7" w:rsidRDefault="0084700C" w:rsidP="00F347C6">
          <w:pPr>
            <w:pStyle w:val="TOCHeading"/>
            <w:spacing w:line="360" w:lineRule="auto"/>
            <w:rPr>
              <w:rStyle w:val="Strong"/>
              <w:b/>
            </w:rPr>
          </w:pPr>
          <w:r w:rsidRPr="00D92AA7">
            <w:rPr>
              <w:rStyle w:val="Strong"/>
              <w:b/>
            </w:rPr>
            <w:t>Table of Contents</w:t>
          </w:r>
        </w:p>
        <w:p w14:paraId="67AB5BCA" w14:textId="77777777" w:rsidR="004A6AD0" w:rsidRDefault="0084700C">
          <w:pPr>
            <w:pStyle w:val="TOC2"/>
            <w:tabs>
              <w:tab w:val="right" w:leader="dot" w:pos="8290"/>
            </w:tabs>
            <w:rPr>
              <w:noProof/>
              <w:sz w:val="24"/>
              <w:szCs w:val="24"/>
              <w:lang w:eastAsia="ja-JP"/>
            </w:rPr>
          </w:pPr>
          <w:r w:rsidRPr="0012098A">
            <w:rPr>
              <w:rStyle w:val="Strong"/>
            </w:rPr>
            <w:fldChar w:fldCharType="begin"/>
          </w:r>
          <w:r w:rsidRPr="0012098A">
            <w:rPr>
              <w:rStyle w:val="Strong"/>
            </w:rPr>
            <w:instrText xml:space="preserve"> TOC \o "1-3" \h \z \u </w:instrText>
          </w:r>
          <w:r w:rsidRPr="0012098A">
            <w:rPr>
              <w:rStyle w:val="Strong"/>
            </w:rPr>
            <w:fldChar w:fldCharType="separate"/>
          </w:r>
          <w:r w:rsidR="004A6AD0" w:rsidRPr="004A6AD0">
            <w:rPr>
              <w:b/>
              <w:noProof/>
            </w:rPr>
            <w:t>Chapter 1 Introduction</w:t>
          </w:r>
          <w:r w:rsidR="004A6AD0">
            <w:rPr>
              <w:noProof/>
            </w:rPr>
            <w:tab/>
          </w:r>
          <w:r w:rsidR="004A6AD0">
            <w:rPr>
              <w:noProof/>
            </w:rPr>
            <w:fldChar w:fldCharType="begin"/>
          </w:r>
          <w:r w:rsidR="004A6AD0">
            <w:rPr>
              <w:noProof/>
            </w:rPr>
            <w:instrText xml:space="preserve"> PAGEREF _Toc299038047 \h </w:instrText>
          </w:r>
          <w:r w:rsidR="004A6AD0">
            <w:rPr>
              <w:noProof/>
            </w:rPr>
          </w:r>
          <w:r w:rsidR="004A6AD0">
            <w:rPr>
              <w:noProof/>
            </w:rPr>
            <w:fldChar w:fldCharType="separate"/>
          </w:r>
          <w:r w:rsidR="004A6AD0">
            <w:rPr>
              <w:noProof/>
            </w:rPr>
            <w:t>4</w:t>
          </w:r>
          <w:r w:rsidR="004A6AD0">
            <w:rPr>
              <w:noProof/>
            </w:rPr>
            <w:fldChar w:fldCharType="end"/>
          </w:r>
        </w:p>
        <w:p w14:paraId="33ED53E9" w14:textId="77777777" w:rsidR="004A6AD0" w:rsidRDefault="004A6AD0">
          <w:pPr>
            <w:pStyle w:val="TOC2"/>
            <w:tabs>
              <w:tab w:val="right" w:leader="dot" w:pos="8290"/>
            </w:tabs>
            <w:rPr>
              <w:noProof/>
              <w:sz w:val="24"/>
              <w:szCs w:val="24"/>
              <w:lang w:eastAsia="ja-JP"/>
            </w:rPr>
          </w:pPr>
          <w:r>
            <w:rPr>
              <w:noProof/>
            </w:rPr>
            <w:t>1.1 Relevance</w:t>
          </w:r>
          <w:r>
            <w:rPr>
              <w:noProof/>
            </w:rPr>
            <w:tab/>
          </w:r>
          <w:r>
            <w:rPr>
              <w:noProof/>
            </w:rPr>
            <w:fldChar w:fldCharType="begin"/>
          </w:r>
          <w:r>
            <w:rPr>
              <w:noProof/>
            </w:rPr>
            <w:instrText xml:space="preserve"> PAGEREF _Toc299038048 \h </w:instrText>
          </w:r>
          <w:r>
            <w:rPr>
              <w:noProof/>
            </w:rPr>
          </w:r>
          <w:r>
            <w:rPr>
              <w:noProof/>
            </w:rPr>
            <w:fldChar w:fldCharType="separate"/>
          </w:r>
          <w:r>
            <w:rPr>
              <w:noProof/>
            </w:rPr>
            <w:t>4</w:t>
          </w:r>
          <w:r>
            <w:rPr>
              <w:noProof/>
            </w:rPr>
            <w:fldChar w:fldCharType="end"/>
          </w:r>
        </w:p>
        <w:p w14:paraId="32B8F154" w14:textId="77777777" w:rsidR="004A6AD0" w:rsidRDefault="004A6AD0">
          <w:pPr>
            <w:pStyle w:val="TOC2"/>
            <w:tabs>
              <w:tab w:val="right" w:leader="dot" w:pos="8290"/>
            </w:tabs>
            <w:rPr>
              <w:noProof/>
              <w:sz w:val="24"/>
              <w:szCs w:val="24"/>
              <w:lang w:eastAsia="ja-JP"/>
            </w:rPr>
          </w:pPr>
          <w:r>
            <w:rPr>
              <w:noProof/>
            </w:rPr>
            <w:t>1.2 Aim</w:t>
          </w:r>
          <w:r>
            <w:rPr>
              <w:noProof/>
            </w:rPr>
            <w:tab/>
          </w:r>
          <w:r>
            <w:rPr>
              <w:noProof/>
            </w:rPr>
            <w:fldChar w:fldCharType="begin"/>
          </w:r>
          <w:r>
            <w:rPr>
              <w:noProof/>
            </w:rPr>
            <w:instrText xml:space="preserve"> PAGEREF _Toc299038049 \h </w:instrText>
          </w:r>
          <w:r>
            <w:rPr>
              <w:noProof/>
            </w:rPr>
          </w:r>
          <w:r>
            <w:rPr>
              <w:noProof/>
            </w:rPr>
            <w:fldChar w:fldCharType="separate"/>
          </w:r>
          <w:r>
            <w:rPr>
              <w:noProof/>
            </w:rPr>
            <w:t>6</w:t>
          </w:r>
          <w:r>
            <w:rPr>
              <w:noProof/>
            </w:rPr>
            <w:fldChar w:fldCharType="end"/>
          </w:r>
        </w:p>
        <w:p w14:paraId="7C0EFBA1" w14:textId="77777777" w:rsidR="004A6AD0" w:rsidRDefault="004A6AD0">
          <w:pPr>
            <w:pStyle w:val="TOC2"/>
            <w:tabs>
              <w:tab w:val="right" w:leader="dot" w:pos="8290"/>
            </w:tabs>
            <w:rPr>
              <w:noProof/>
              <w:sz w:val="24"/>
              <w:szCs w:val="24"/>
              <w:lang w:eastAsia="ja-JP"/>
            </w:rPr>
          </w:pPr>
          <w:r>
            <w:rPr>
              <w:noProof/>
            </w:rPr>
            <w:lastRenderedPageBreak/>
            <w:t>1.3 Research question</w:t>
          </w:r>
          <w:r>
            <w:rPr>
              <w:noProof/>
            </w:rPr>
            <w:tab/>
          </w:r>
          <w:r>
            <w:rPr>
              <w:noProof/>
            </w:rPr>
            <w:fldChar w:fldCharType="begin"/>
          </w:r>
          <w:r>
            <w:rPr>
              <w:noProof/>
            </w:rPr>
            <w:instrText xml:space="preserve"> PAGEREF _Toc299038050 \h </w:instrText>
          </w:r>
          <w:r>
            <w:rPr>
              <w:noProof/>
            </w:rPr>
          </w:r>
          <w:r>
            <w:rPr>
              <w:noProof/>
            </w:rPr>
            <w:fldChar w:fldCharType="separate"/>
          </w:r>
          <w:r>
            <w:rPr>
              <w:noProof/>
            </w:rPr>
            <w:t>6</w:t>
          </w:r>
          <w:r>
            <w:rPr>
              <w:noProof/>
            </w:rPr>
            <w:fldChar w:fldCharType="end"/>
          </w:r>
        </w:p>
        <w:p w14:paraId="65D840B4" w14:textId="77777777" w:rsidR="004A6AD0" w:rsidRDefault="004A6AD0">
          <w:pPr>
            <w:pStyle w:val="TOC2"/>
            <w:tabs>
              <w:tab w:val="right" w:leader="dot" w:pos="8290"/>
            </w:tabs>
            <w:rPr>
              <w:noProof/>
              <w:sz w:val="24"/>
              <w:szCs w:val="24"/>
              <w:lang w:eastAsia="ja-JP"/>
            </w:rPr>
          </w:pPr>
          <w:r>
            <w:rPr>
              <w:noProof/>
            </w:rPr>
            <w:t>1.4 Method</w:t>
          </w:r>
          <w:r>
            <w:rPr>
              <w:noProof/>
            </w:rPr>
            <w:tab/>
          </w:r>
          <w:r>
            <w:rPr>
              <w:noProof/>
            </w:rPr>
            <w:fldChar w:fldCharType="begin"/>
          </w:r>
          <w:r>
            <w:rPr>
              <w:noProof/>
            </w:rPr>
            <w:instrText xml:space="preserve"> PAGEREF _Toc299038051 \h </w:instrText>
          </w:r>
          <w:r>
            <w:rPr>
              <w:noProof/>
            </w:rPr>
          </w:r>
          <w:r>
            <w:rPr>
              <w:noProof/>
            </w:rPr>
            <w:fldChar w:fldCharType="separate"/>
          </w:r>
          <w:r>
            <w:rPr>
              <w:noProof/>
            </w:rPr>
            <w:t>7</w:t>
          </w:r>
          <w:r>
            <w:rPr>
              <w:noProof/>
            </w:rPr>
            <w:fldChar w:fldCharType="end"/>
          </w:r>
        </w:p>
        <w:p w14:paraId="343724EA" w14:textId="77777777" w:rsidR="004A6AD0" w:rsidRDefault="004A6AD0">
          <w:pPr>
            <w:pStyle w:val="TOC2"/>
            <w:tabs>
              <w:tab w:val="right" w:leader="dot" w:pos="8290"/>
            </w:tabs>
            <w:rPr>
              <w:noProof/>
              <w:sz w:val="24"/>
              <w:szCs w:val="24"/>
              <w:lang w:eastAsia="ja-JP"/>
            </w:rPr>
          </w:pPr>
          <w:r>
            <w:rPr>
              <w:noProof/>
            </w:rPr>
            <w:t>1.5 Structure</w:t>
          </w:r>
          <w:r>
            <w:rPr>
              <w:noProof/>
            </w:rPr>
            <w:tab/>
          </w:r>
          <w:r>
            <w:rPr>
              <w:noProof/>
            </w:rPr>
            <w:fldChar w:fldCharType="begin"/>
          </w:r>
          <w:r>
            <w:rPr>
              <w:noProof/>
            </w:rPr>
            <w:instrText xml:space="preserve"> PAGEREF _Toc299038052 \h </w:instrText>
          </w:r>
          <w:r>
            <w:rPr>
              <w:noProof/>
            </w:rPr>
          </w:r>
          <w:r>
            <w:rPr>
              <w:noProof/>
            </w:rPr>
            <w:fldChar w:fldCharType="separate"/>
          </w:r>
          <w:r>
            <w:rPr>
              <w:noProof/>
            </w:rPr>
            <w:t>7</w:t>
          </w:r>
          <w:r>
            <w:rPr>
              <w:noProof/>
            </w:rPr>
            <w:fldChar w:fldCharType="end"/>
          </w:r>
        </w:p>
        <w:p w14:paraId="428FF196" w14:textId="77777777" w:rsidR="004A6AD0" w:rsidRDefault="004A6AD0">
          <w:pPr>
            <w:pStyle w:val="TOC2"/>
            <w:tabs>
              <w:tab w:val="right" w:leader="dot" w:pos="8290"/>
            </w:tabs>
            <w:rPr>
              <w:noProof/>
              <w:sz w:val="24"/>
              <w:szCs w:val="24"/>
              <w:lang w:eastAsia="ja-JP"/>
            </w:rPr>
          </w:pPr>
          <w:r w:rsidRPr="004A6AD0">
            <w:rPr>
              <w:b/>
              <w:noProof/>
            </w:rPr>
            <w:t>Chapter 2 Theoretical Review</w:t>
          </w:r>
          <w:r>
            <w:rPr>
              <w:noProof/>
            </w:rPr>
            <w:tab/>
          </w:r>
          <w:r>
            <w:rPr>
              <w:noProof/>
            </w:rPr>
            <w:fldChar w:fldCharType="begin"/>
          </w:r>
          <w:r>
            <w:rPr>
              <w:noProof/>
            </w:rPr>
            <w:instrText xml:space="preserve"> PAGEREF _Toc299038053 \h </w:instrText>
          </w:r>
          <w:r>
            <w:rPr>
              <w:noProof/>
            </w:rPr>
          </w:r>
          <w:r>
            <w:rPr>
              <w:noProof/>
            </w:rPr>
            <w:fldChar w:fldCharType="separate"/>
          </w:r>
          <w:r>
            <w:rPr>
              <w:noProof/>
            </w:rPr>
            <w:t>8</w:t>
          </w:r>
          <w:r>
            <w:rPr>
              <w:noProof/>
            </w:rPr>
            <w:fldChar w:fldCharType="end"/>
          </w:r>
        </w:p>
        <w:p w14:paraId="2733D365" w14:textId="77777777" w:rsidR="004A6AD0" w:rsidRDefault="004A6AD0">
          <w:pPr>
            <w:pStyle w:val="TOC2"/>
            <w:tabs>
              <w:tab w:val="right" w:leader="dot" w:pos="8290"/>
            </w:tabs>
            <w:rPr>
              <w:noProof/>
              <w:sz w:val="24"/>
              <w:szCs w:val="24"/>
              <w:lang w:eastAsia="ja-JP"/>
            </w:rPr>
          </w:pPr>
          <w:r>
            <w:rPr>
              <w:noProof/>
            </w:rPr>
            <w:t>2.1 Port</w:t>
          </w:r>
          <w:r>
            <w:rPr>
              <w:noProof/>
            </w:rPr>
            <w:tab/>
          </w:r>
          <w:r>
            <w:rPr>
              <w:noProof/>
            </w:rPr>
            <w:fldChar w:fldCharType="begin"/>
          </w:r>
          <w:r>
            <w:rPr>
              <w:noProof/>
            </w:rPr>
            <w:instrText xml:space="preserve"> PAGEREF _Toc299038054 \h </w:instrText>
          </w:r>
          <w:r>
            <w:rPr>
              <w:noProof/>
            </w:rPr>
          </w:r>
          <w:r>
            <w:rPr>
              <w:noProof/>
            </w:rPr>
            <w:fldChar w:fldCharType="separate"/>
          </w:r>
          <w:r>
            <w:rPr>
              <w:noProof/>
            </w:rPr>
            <w:t>8</w:t>
          </w:r>
          <w:r>
            <w:rPr>
              <w:noProof/>
            </w:rPr>
            <w:fldChar w:fldCharType="end"/>
          </w:r>
        </w:p>
        <w:p w14:paraId="0A41A39C" w14:textId="77777777" w:rsidR="004A6AD0" w:rsidRDefault="004A6AD0">
          <w:pPr>
            <w:pStyle w:val="TOC2"/>
            <w:tabs>
              <w:tab w:val="right" w:leader="dot" w:pos="8290"/>
            </w:tabs>
            <w:rPr>
              <w:noProof/>
              <w:sz w:val="24"/>
              <w:szCs w:val="24"/>
              <w:lang w:eastAsia="ja-JP"/>
            </w:rPr>
          </w:pPr>
          <w:r w:rsidRPr="00242F5A">
            <w:rPr>
              <w:noProof/>
            </w:rPr>
            <w:t>2.1.1 What does it mean to be a port?</w:t>
          </w:r>
          <w:r>
            <w:rPr>
              <w:noProof/>
            </w:rPr>
            <w:tab/>
          </w:r>
          <w:r>
            <w:rPr>
              <w:noProof/>
            </w:rPr>
            <w:fldChar w:fldCharType="begin"/>
          </w:r>
          <w:r>
            <w:rPr>
              <w:noProof/>
            </w:rPr>
            <w:instrText xml:space="preserve"> PAGEREF _Toc299038055 \h </w:instrText>
          </w:r>
          <w:r>
            <w:rPr>
              <w:noProof/>
            </w:rPr>
          </w:r>
          <w:r>
            <w:rPr>
              <w:noProof/>
            </w:rPr>
            <w:fldChar w:fldCharType="separate"/>
          </w:r>
          <w:r>
            <w:rPr>
              <w:noProof/>
            </w:rPr>
            <w:t>8</w:t>
          </w:r>
          <w:r>
            <w:rPr>
              <w:noProof/>
            </w:rPr>
            <w:fldChar w:fldCharType="end"/>
          </w:r>
        </w:p>
        <w:p w14:paraId="132E49F4" w14:textId="77777777" w:rsidR="004A6AD0" w:rsidRDefault="004A6AD0">
          <w:pPr>
            <w:pStyle w:val="TOC2"/>
            <w:tabs>
              <w:tab w:val="right" w:leader="dot" w:pos="8290"/>
            </w:tabs>
            <w:rPr>
              <w:noProof/>
              <w:sz w:val="24"/>
              <w:szCs w:val="24"/>
              <w:lang w:eastAsia="ja-JP"/>
            </w:rPr>
          </w:pPr>
          <w:r>
            <w:rPr>
              <w:noProof/>
            </w:rPr>
            <w:t>2.2 Hinterland Infrastructure</w:t>
          </w:r>
          <w:r>
            <w:rPr>
              <w:noProof/>
            </w:rPr>
            <w:tab/>
          </w:r>
          <w:r>
            <w:rPr>
              <w:noProof/>
            </w:rPr>
            <w:fldChar w:fldCharType="begin"/>
          </w:r>
          <w:r>
            <w:rPr>
              <w:noProof/>
            </w:rPr>
            <w:instrText xml:space="preserve"> PAGEREF _Toc299038056 \h </w:instrText>
          </w:r>
          <w:r>
            <w:rPr>
              <w:noProof/>
            </w:rPr>
          </w:r>
          <w:r>
            <w:rPr>
              <w:noProof/>
            </w:rPr>
            <w:fldChar w:fldCharType="separate"/>
          </w:r>
          <w:r>
            <w:rPr>
              <w:noProof/>
            </w:rPr>
            <w:t>11</w:t>
          </w:r>
          <w:r>
            <w:rPr>
              <w:noProof/>
            </w:rPr>
            <w:fldChar w:fldCharType="end"/>
          </w:r>
        </w:p>
        <w:p w14:paraId="71D7C48B" w14:textId="77777777" w:rsidR="004A6AD0" w:rsidRDefault="004A6AD0">
          <w:pPr>
            <w:pStyle w:val="TOC2"/>
            <w:tabs>
              <w:tab w:val="right" w:leader="dot" w:pos="8290"/>
            </w:tabs>
            <w:rPr>
              <w:noProof/>
              <w:sz w:val="24"/>
              <w:szCs w:val="24"/>
              <w:lang w:eastAsia="ja-JP"/>
            </w:rPr>
          </w:pPr>
          <w:r w:rsidRPr="00242F5A">
            <w:rPr>
              <w:noProof/>
            </w:rPr>
            <w:t>2.2.1 What is a hinterland infrastructure of the port?</w:t>
          </w:r>
          <w:r>
            <w:rPr>
              <w:noProof/>
            </w:rPr>
            <w:tab/>
          </w:r>
          <w:r>
            <w:rPr>
              <w:noProof/>
            </w:rPr>
            <w:fldChar w:fldCharType="begin"/>
          </w:r>
          <w:r>
            <w:rPr>
              <w:noProof/>
            </w:rPr>
            <w:instrText xml:space="preserve"> PAGEREF _Toc299038057 \h </w:instrText>
          </w:r>
          <w:r>
            <w:rPr>
              <w:noProof/>
            </w:rPr>
          </w:r>
          <w:r>
            <w:rPr>
              <w:noProof/>
            </w:rPr>
            <w:fldChar w:fldCharType="separate"/>
          </w:r>
          <w:r>
            <w:rPr>
              <w:noProof/>
            </w:rPr>
            <w:t>11</w:t>
          </w:r>
          <w:r>
            <w:rPr>
              <w:noProof/>
            </w:rPr>
            <w:fldChar w:fldCharType="end"/>
          </w:r>
        </w:p>
        <w:p w14:paraId="7D9BFD75" w14:textId="77777777" w:rsidR="004A6AD0" w:rsidRDefault="004A6AD0">
          <w:pPr>
            <w:pStyle w:val="TOC2"/>
            <w:tabs>
              <w:tab w:val="right" w:leader="dot" w:pos="8290"/>
            </w:tabs>
            <w:rPr>
              <w:noProof/>
              <w:sz w:val="24"/>
              <w:szCs w:val="24"/>
              <w:lang w:eastAsia="ja-JP"/>
            </w:rPr>
          </w:pPr>
          <w:r>
            <w:rPr>
              <w:noProof/>
            </w:rPr>
            <w:t>2.3 Corridors</w:t>
          </w:r>
          <w:r>
            <w:rPr>
              <w:noProof/>
            </w:rPr>
            <w:tab/>
          </w:r>
          <w:r>
            <w:rPr>
              <w:noProof/>
            </w:rPr>
            <w:fldChar w:fldCharType="begin"/>
          </w:r>
          <w:r>
            <w:rPr>
              <w:noProof/>
            </w:rPr>
            <w:instrText xml:space="preserve"> PAGEREF _Toc299038058 \h </w:instrText>
          </w:r>
          <w:r>
            <w:rPr>
              <w:noProof/>
            </w:rPr>
          </w:r>
          <w:r>
            <w:rPr>
              <w:noProof/>
            </w:rPr>
            <w:fldChar w:fldCharType="separate"/>
          </w:r>
          <w:r>
            <w:rPr>
              <w:noProof/>
            </w:rPr>
            <w:t>13</w:t>
          </w:r>
          <w:r>
            <w:rPr>
              <w:noProof/>
            </w:rPr>
            <w:fldChar w:fldCharType="end"/>
          </w:r>
        </w:p>
        <w:p w14:paraId="6457602C" w14:textId="77777777" w:rsidR="004A6AD0" w:rsidRDefault="004A6AD0">
          <w:pPr>
            <w:pStyle w:val="TOC2"/>
            <w:tabs>
              <w:tab w:val="right" w:leader="dot" w:pos="8290"/>
            </w:tabs>
            <w:rPr>
              <w:noProof/>
              <w:sz w:val="24"/>
              <w:szCs w:val="24"/>
              <w:lang w:eastAsia="ja-JP"/>
            </w:rPr>
          </w:pPr>
          <w:r w:rsidRPr="00242F5A">
            <w:rPr>
              <w:noProof/>
            </w:rPr>
            <w:t>2.3.1 What does it mean to be a corridor?</w:t>
          </w:r>
          <w:r>
            <w:rPr>
              <w:noProof/>
            </w:rPr>
            <w:tab/>
          </w:r>
          <w:r>
            <w:rPr>
              <w:noProof/>
            </w:rPr>
            <w:fldChar w:fldCharType="begin"/>
          </w:r>
          <w:r>
            <w:rPr>
              <w:noProof/>
            </w:rPr>
            <w:instrText xml:space="preserve"> PAGEREF _Toc299038059 \h </w:instrText>
          </w:r>
          <w:r>
            <w:rPr>
              <w:noProof/>
            </w:rPr>
          </w:r>
          <w:r>
            <w:rPr>
              <w:noProof/>
            </w:rPr>
            <w:fldChar w:fldCharType="separate"/>
          </w:r>
          <w:r>
            <w:rPr>
              <w:noProof/>
            </w:rPr>
            <w:t>13</w:t>
          </w:r>
          <w:r>
            <w:rPr>
              <w:noProof/>
            </w:rPr>
            <w:fldChar w:fldCharType="end"/>
          </w:r>
        </w:p>
        <w:p w14:paraId="07115CC4" w14:textId="77777777" w:rsidR="004A6AD0" w:rsidRDefault="004A6AD0">
          <w:pPr>
            <w:pStyle w:val="TOC2"/>
            <w:tabs>
              <w:tab w:val="right" w:leader="dot" w:pos="8290"/>
            </w:tabs>
            <w:rPr>
              <w:noProof/>
              <w:sz w:val="24"/>
              <w:szCs w:val="24"/>
              <w:lang w:eastAsia="ja-JP"/>
            </w:rPr>
          </w:pPr>
          <w:r w:rsidRPr="00242F5A">
            <w:rPr>
              <w:noProof/>
            </w:rPr>
            <w:t>2.3.2 What is the role of TRACECA in the corridor trade?</w:t>
          </w:r>
          <w:r>
            <w:rPr>
              <w:noProof/>
            </w:rPr>
            <w:tab/>
          </w:r>
          <w:r>
            <w:rPr>
              <w:noProof/>
            </w:rPr>
            <w:fldChar w:fldCharType="begin"/>
          </w:r>
          <w:r>
            <w:rPr>
              <w:noProof/>
            </w:rPr>
            <w:instrText xml:space="preserve"> PAGEREF _Toc299038060 \h </w:instrText>
          </w:r>
          <w:r>
            <w:rPr>
              <w:noProof/>
            </w:rPr>
          </w:r>
          <w:r>
            <w:rPr>
              <w:noProof/>
            </w:rPr>
            <w:fldChar w:fldCharType="separate"/>
          </w:r>
          <w:r>
            <w:rPr>
              <w:noProof/>
            </w:rPr>
            <w:t>15</w:t>
          </w:r>
          <w:r>
            <w:rPr>
              <w:noProof/>
            </w:rPr>
            <w:fldChar w:fldCharType="end"/>
          </w:r>
        </w:p>
        <w:p w14:paraId="40208A71" w14:textId="77777777" w:rsidR="004A6AD0" w:rsidRDefault="004A6AD0">
          <w:pPr>
            <w:pStyle w:val="TOC2"/>
            <w:tabs>
              <w:tab w:val="left" w:pos="529"/>
              <w:tab w:val="right" w:leader="dot" w:pos="8290"/>
            </w:tabs>
            <w:rPr>
              <w:noProof/>
              <w:sz w:val="24"/>
              <w:szCs w:val="24"/>
              <w:lang w:eastAsia="ja-JP"/>
            </w:rPr>
          </w:pPr>
          <w:r w:rsidRPr="004A6AD0">
            <w:rPr>
              <w:noProof/>
            </w:rPr>
            <w:t>2.4</w:t>
          </w:r>
          <w:r w:rsidRPr="004A6AD0">
            <w:rPr>
              <w:noProof/>
              <w:sz w:val="24"/>
              <w:szCs w:val="24"/>
              <w:lang w:eastAsia="ja-JP"/>
            </w:rPr>
            <w:tab/>
          </w:r>
          <w:r w:rsidRPr="004A6AD0">
            <w:rPr>
              <w:noProof/>
            </w:rPr>
            <w:t>Conclusion</w:t>
          </w:r>
          <w:r>
            <w:rPr>
              <w:noProof/>
            </w:rPr>
            <w:tab/>
          </w:r>
          <w:r>
            <w:rPr>
              <w:noProof/>
            </w:rPr>
            <w:fldChar w:fldCharType="begin"/>
          </w:r>
          <w:r>
            <w:rPr>
              <w:noProof/>
            </w:rPr>
            <w:instrText xml:space="preserve"> PAGEREF _Toc299038061 \h </w:instrText>
          </w:r>
          <w:r>
            <w:rPr>
              <w:noProof/>
            </w:rPr>
          </w:r>
          <w:r>
            <w:rPr>
              <w:noProof/>
            </w:rPr>
            <w:fldChar w:fldCharType="separate"/>
          </w:r>
          <w:r>
            <w:rPr>
              <w:noProof/>
            </w:rPr>
            <w:t>18</w:t>
          </w:r>
          <w:r>
            <w:rPr>
              <w:noProof/>
            </w:rPr>
            <w:fldChar w:fldCharType="end"/>
          </w:r>
        </w:p>
        <w:p w14:paraId="3B6BF694" w14:textId="77777777" w:rsidR="004A6AD0" w:rsidRDefault="004A6AD0">
          <w:pPr>
            <w:pStyle w:val="TOC2"/>
            <w:tabs>
              <w:tab w:val="right" w:leader="dot" w:pos="8290"/>
            </w:tabs>
            <w:rPr>
              <w:noProof/>
              <w:sz w:val="24"/>
              <w:szCs w:val="24"/>
              <w:lang w:eastAsia="ja-JP"/>
            </w:rPr>
          </w:pPr>
          <w:r w:rsidRPr="004A6AD0">
            <w:rPr>
              <w:b/>
              <w:noProof/>
            </w:rPr>
            <w:t>Chapter 3 Methods used for results part</w:t>
          </w:r>
          <w:r>
            <w:rPr>
              <w:noProof/>
            </w:rPr>
            <w:tab/>
          </w:r>
          <w:r>
            <w:rPr>
              <w:noProof/>
            </w:rPr>
            <w:fldChar w:fldCharType="begin"/>
          </w:r>
          <w:r>
            <w:rPr>
              <w:noProof/>
            </w:rPr>
            <w:instrText xml:space="preserve"> PAGEREF _Toc299038062 \h </w:instrText>
          </w:r>
          <w:r>
            <w:rPr>
              <w:noProof/>
            </w:rPr>
          </w:r>
          <w:r>
            <w:rPr>
              <w:noProof/>
            </w:rPr>
            <w:fldChar w:fldCharType="separate"/>
          </w:r>
          <w:r>
            <w:rPr>
              <w:noProof/>
            </w:rPr>
            <w:t>18</w:t>
          </w:r>
          <w:r>
            <w:rPr>
              <w:noProof/>
            </w:rPr>
            <w:fldChar w:fldCharType="end"/>
          </w:r>
        </w:p>
        <w:p w14:paraId="37DF6A53" w14:textId="77777777" w:rsidR="004A6AD0" w:rsidRDefault="004A6AD0">
          <w:pPr>
            <w:pStyle w:val="TOC2"/>
            <w:tabs>
              <w:tab w:val="right" w:leader="dot" w:pos="8290"/>
            </w:tabs>
            <w:rPr>
              <w:noProof/>
              <w:sz w:val="24"/>
              <w:szCs w:val="24"/>
              <w:lang w:eastAsia="ja-JP"/>
            </w:rPr>
          </w:pPr>
          <w:r w:rsidRPr="004A6AD0">
            <w:rPr>
              <w:b/>
              <w:noProof/>
            </w:rPr>
            <w:t>Chapter 4 Results</w:t>
          </w:r>
          <w:r>
            <w:rPr>
              <w:noProof/>
            </w:rPr>
            <w:tab/>
          </w:r>
          <w:r>
            <w:rPr>
              <w:noProof/>
            </w:rPr>
            <w:fldChar w:fldCharType="begin"/>
          </w:r>
          <w:r>
            <w:rPr>
              <w:noProof/>
            </w:rPr>
            <w:instrText xml:space="preserve"> PAGEREF _Toc299038063 \h </w:instrText>
          </w:r>
          <w:r>
            <w:rPr>
              <w:noProof/>
            </w:rPr>
          </w:r>
          <w:r>
            <w:rPr>
              <w:noProof/>
            </w:rPr>
            <w:fldChar w:fldCharType="separate"/>
          </w:r>
          <w:r>
            <w:rPr>
              <w:noProof/>
            </w:rPr>
            <w:t>19</w:t>
          </w:r>
          <w:r>
            <w:rPr>
              <w:noProof/>
            </w:rPr>
            <w:fldChar w:fldCharType="end"/>
          </w:r>
        </w:p>
        <w:p w14:paraId="10FED4D6" w14:textId="77777777" w:rsidR="004A6AD0" w:rsidRDefault="004A6AD0">
          <w:pPr>
            <w:pStyle w:val="TOC2"/>
            <w:tabs>
              <w:tab w:val="right" w:leader="dot" w:pos="8290"/>
            </w:tabs>
            <w:rPr>
              <w:noProof/>
              <w:sz w:val="24"/>
              <w:szCs w:val="24"/>
              <w:lang w:eastAsia="ja-JP"/>
            </w:rPr>
          </w:pPr>
          <w:r>
            <w:rPr>
              <w:noProof/>
            </w:rPr>
            <w:t>4.1 Port of Baku</w:t>
          </w:r>
          <w:r>
            <w:rPr>
              <w:noProof/>
            </w:rPr>
            <w:tab/>
          </w:r>
          <w:r>
            <w:rPr>
              <w:noProof/>
            </w:rPr>
            <w:fldChar w:fldCharType="begin"/>
          </w:r>
          <w:r>
            <w:rPr>
              <w:noProof/>
            </w:rPr>
            <w:instrText xml:space="preserve"> PAGEREF _Toc299038064 \h </w:instrText>
          </w:r>
          <w:r>
            <w:rPr>
              <w:noProof/>
            </w:rPr>
          </w:r>
          <w:r>
            <w:rPr>
              <w:noProof/>
            </w:rPr>
            <w:fldChar w:fldCharType="separate"/>
          </w:r>
          <w:r>
            <w:rPr>
              <w:noProof/>
            </w:rPr>
            <w:t>19</w:t>
          </w:r>
          <w:r>
            <w:rPr>
              <w:noProof/>
            </w:rPr>
            <w:fldChar w:fldCharType="end"/>
          </w:r>
        </w:p>
        <w:p w14:paraId="1B37D1B0" w14:textId="77777777" w:rsidR="004A6AD0" w:rsidRDefault="004A6AD0">
          <w:pPr>
            <w:pStyle w:val="TOC2"/>
            <w:tabs>
              <w:tab w:val="right" w:leader="dot" w:pos="8290"/>
            </w:tabs>
            <w:rPr>
              <w:noProof/>
              <w:sz w:val="24"/>
              <w:szCs w:val="24"/>
              <w:lang w:eastAsia="ja-JP"/>
            </w:rPr>
          </w:pPr>
          <w:r>
            <w:rPr>
              <w:noProof/>
            </w:rPr>
            <w:t>4.2 Hinterland Infrastructure of the port</w:t>
          </w:r>
          <w:r>
            <w:rPr>
              <w:noProof/>
            </w:rPr>
            <w:tab/>
          </w:r>
          <w:r>
            <w:rPr>
              <w:noProof/>
            </w:rPr>
            <w:fldChar w:fldCharType="begin"/>
          </w:r>
          <w:r>
            <w:rPr>
              <w:noProof/>
            </w:rPr>
            <w:instrText xml:space="preserve"> PAGEREF _Toc299038065 \h </w:instrText>
          </w:r>
          <w:r>
            <w:rPr>
              <w:noProof/>
            </w:rPr>
          </w:r>
          <w:r>
            <w:rPr>
              <w:noProof/>
            </w:rPr>
            <w:fldChar w:fldCharType="separate"/>
          </w:r>
          <w:r>
            <w:rPr>
              <w:noProof/>
            </w:rPr>
            <w:t>23</w:t>
          </w:r>
          <w:r>
            <w:rPr>
              <w:noProof/>
            </w:rPr>
            <w:fldChar w:fldCharType="end"/>
          </w:r>
        </w:p>
        <w:p w14:paraId="47740C67" w14:textId="77777777" w:rsidR="004A6AD0" w:rsidRDefault="004A6AD0">
          <w:pPr>
            <w:pStyle w:val="TOC2"/>
            <w:tabs>
              <w:tab w:val="right" w:leader="dot" w:pos="8290"/>
            </w:tabs>
            <w:rPr>
              <w:noProof/>
              <w:sz w:val="24"/>
              <w:szCs w:val="24"/>
              <w:lang w:eastAsia="ja-JP"/>
            </w:rPr>
          </w:pPr>
          <w:r>
            <w:rPr>
              <w:noProof/>
            </w:rPr>
            <w:t>4.2.1 Road Transport</w:t>
          </w:r>
          <w:r>
            <w:rPr>
              <w:noProof/>
            </w:rPr>
            <w:tab/>
          </w:r>
          <w:r>
            <w:rPr>
              <w:noProof/>
            </w:rPr>
            <w:fldChar w:fldCharType="begin"/>
          </w:r>
          <w:r>
            <w:rPr>
              <w:noProof/>
            </w:rPr>
            <w:instrText xml:space="preserve"> PAGEREF _Toc299038066 \h </w:instrText>
          </w:r>
          <w:r>
            <w:rPr>
              <w:noProof/>
            </w:rPr>
          </w:r>
          <w:r>
            <w:rPr>
              <w:noProof/>
            </w:rPr>
            <w:fldChar w:fldCharType="separate"/>
          </w:r>
          <w:r>
            <w:rPr>
              <w:noProof/>
            </w:rPr>
            <w:t>23</w:t>
          </w:r>
          <w:r>
            <w:rPr>
              <w:noProof/>
            </w:rPr>
            <w:fldChar w:fldCharType="end"/>
          </w:r>
        </w:p>
        <w:p w14:paraId="4A0C9F7D" w14:textId="77777777" w:rsidR="004A6AD0" w:rsidRDefault="004A6AD0">
          <w:pPr>
            <w:pStyle w:val="TOC2"/>
            <w:tabs>
              <w:tab w:val="right" w:leader="dot" w:pos="8290"/>
            </w:tabs>
            <w:rPr>
              <w:noProof/>
              <w:sz w:val="24"/>
              <w:szCs w:val="24"/>
              <w:lang w:eastAsia="ja-JP"/>
            </w:rPr>
          </w:pPr>
          <w:r>
            <w:rPr>
              <w:noProof/>
            </w:rPr>
            <w:t>4.2.2 Railway Transport</w:t>
          </w:r>
          <w:r>
            <w:rPr>
              <w:noProof/>
            </w:rPr>
            <w:tab/>
          </w:r>
          <w:r>
            <w:rPr>
              <w:noProof/>
            </w:rPr>
            <w:fldChar w:fldCharType="begin"/>
          </w:r>
          <w:r>
            <w:rPr>
              <w:noProof/>
            </w:rPr>
            <w:instrText xml:space="preserve"> PAGEREF _Toc299038067 \h </w:instrText>
          </w:r>
          <w:r>
            <w:rPr>
              <w:noProof/>
            </w:rPr>
          </w:r>
          <w:r>
            <w:rPr>
              <w:noProof/>
            </w:rPr>
            <w:fldChar w:fldCharType="separate"/>
          </w:r>
          <w:r>
            <w:rPr>
              <w:noProof/>
            </w:rPr>
            <w:t>25</w:t>
          </w:r>
          <w:r>
            <w:rPr>
              <w:noProof/>
            </w:rPr>
            <w:fldChar w:fldCharType="end"/>
          </w:r>
        </w:p>
        <w:p w14:paraId="614F509B" w14:textId="77777777" w:rsidR="004A6AD0" w:rsidRDefault="004A6AD0">
          <w:pPr>
            <w:pStyle w:val="TOC2"/>
            <w:tabs>
              <w:tab w:val="left" w:pos="529"/>
              <w:tab w:val="right" w:leader="dot" w:pos="8290"/>
            </w:tabs>
            <w:rPr>
              <w:noProof/>
              <w:sz w:val="24"/>
              <w:szCs w:val="24"/>
              <w:lang w:eastAsia="ja-JP"/>
            </w:rPr>
          </w:pPr>
          <w:r>
            <w:rPr>
              <w:noProof/>
            </w:rPr>
            <w:t>4.4</w:t>
          </w:r>
          <w:r>
            <w:rPr>
              <w:noProof/>
              <w:sz w:val="24"/>
              <w:szCs w:val="24"/>
              <w:lang w:eastAsia="ja-JP"/>
            </w:rPr>
            <w:tab/>
          </w:r>
          <w:r>
            <w:rPr>
              <w:noProof/>
            </w:rPr>
            <w:t>Ports of Baku in TRACECA</w:t>
          </w:r>
          <w:r>
            <w:rPr>
              <w:noProof/>
            </w:rPr>
            <w:tab/>
          </w:r>
          <w:r>
            <w:rPr>
              <w:noProof/>
            </w:rPr>
            <w:fldChar w:fldCharType="begin"/>
          </w:r>
          <w:r>
            <w:rPr>
              <w:noProof/>
            </w:rPr>
            <w:instrText xml:space="preserve"> PAGEREF _Toc299038068 \h </w:instrText>
          </w:r>
          <w:r>
            <w:rPr>
              <w:noProof/>
            </w:rPr>
          </w:r>
          <w:r>
            <w:rPr>
              <w:noProof/>
            </w:rPr>
            <w:fldChar w:fldCharType="separate"/>
          </w:r>
          <w:r>
            <w:rPr>
              <w:noProof/>
            </w:rPr>
            <w:t>26</w:t>
          </w:r>
          <w:r>
            <w:rPr>
              <w:noProof/>
            </w:rPr>
            <w:fldChar w:fldCharType="end"/>
          </w:r>
        </w:p>
        <w:p w14:paraId="3AD42E1D" w14:textId="77777777" w:rsidR="004A6AD0" w:rsidRDefault="004A6AD0">
          <w:pPr>
            <w:pStyle w:val="TOC2"/>
            <w:tabs>
              <w:tab w:val="right" w:leader="dot" w:pos="8290"/>
            </w:tabs>
            <w:rPr>
              <w:noProof/>
              <w:sz w:val="24"/>
              <w:szCs w:val="24"/>
              <w:lang w:eastAsia="ja-JP"/>
            </w:rPr>
          </w:pPr>
          <w:r>
            <w:rPr>
              <w:noProof/>
            </w:rPr>
            <w:t>4.4.1 Alyat International Port</w:t>
          </w:r>
          <w:r>
            <w:rPr>
              <w:noProof/>
            </w:rPr>
            <w:tab/>
          </w:r>
          <w:r>
            <w:rPr>
              <w:noProof/>
            </w:rPr>
            <w:fldChar w:fldCharType="begin"/>
          </w:r>
          <w:r>
            <w:rPr>
              <w:noProof/>
            </w:rPr>
            <w:instrText xml:space="preserve"> PAGEREF _Toc299038069 \h </w:instrText>
          </w:r>
          <w:r>
            <w:rPr>
              <w:noProof/>
            </w:rPr>
          </w:r>
          <w:r>
            <w:rPr>
              <w:noProof/>
            </w:rPr>
            <w:fldChar w:fldCharType="separate"/>
          </w:r>
          <w:r>
            <w:rPr>
              <w:noProof/>
            </w:rPr>
            <w:t>27</w:t>
          </w:r>
          <w:r>
            <w:rPr>
              <w:noProof/>
            </w:rPr>
            <w:fldChar w:fldCharType="end"/>
          </w:r>
        </w:p>
        <w:p w14:paraId="78F9E646" w14:textId="77777777" w:rsidR="004A6AD0" w:rsidRDefault="004A6AD0">
          <w:pPr>
            <w:pStyle w:val="TOC2"/>
            <w:tabs>
              <w:tab w:val="right" w:leader="dot" w:pos="8290"/>
            </w:tabs>
            <w:rPr>
              <w:noProof/>
              <w:sz w:val="24"/>
              <w:szCs w:val="24"/>
              <w:lang w:eastAsia="ja-JP"/>
            </w:rPr>
          </w:pPr>
          <w:r w:rsidRPr="004A6AD0">
            <w:rPr>
              <w:b/>
              <w:noProof/>
            </w:rPr>
            <w:t>Chapter 5 Conclusion, Recommendations and Discussions</w:t>
          </w:r>
          <w:r>
            <w:rPr>
              <w:noProof/>
            </w:rPr>
            <w:tab/>
          </w:r>
          <w:r>
            <w:rPr>
              <w:noProof/>
            </w:rPr>
            <w:fldChar w:fldCharType="begin"/>
          </w:r>
          <w:r>
            <w:rPr>
              <w:noProof/>
            </w:rPr>
            <w:instrText xml:space="preserve"> PAGEREF _Toc299038070 \h </w:instrText>
          </w:r>
          <w:r>
            <w:rPr>
              <w:noProof/>
            </w:rPr>
          </w:r>
          <w:r>
            <w:rPr>
              <w:noProof/>
            </w:rPr>
            <w:fldChar w:fldCharType="separate"/>
          </w:r>
          <w:r>
            <w:rPr>
              <w:noProof/>
            </w:rPr>
            <w:t>30</w:t>
          </w:r>
          <w:r>
            <w:rPr>
              <w:noProof/>
            </w:rPr>
            <w:fldChar w:fldCharType="end"/>
          </w:r>
        </w:p>
        <w:p w14:paraId="2604002B" w14:textId="77777777" w:rsidR="004A6AD0" w:rsidRDefault="004A6AD0">
          <w:pPr>
            <w:pStyle w:val="TOC2"/>
            <w:tabs>
              <w:tab w:val="right" w:leader="dot" w:pos="8290"/>
            </w:tabs>
            <w:rPr>
              <w:noProof/>
              <w:sz w:val="24"/>
              <w:szCs w:val="24"/>
              <w:lang w:eastAsia="ja-JP"/>
            </w:rPr>
          </w:pPr>
          <w:r>
            <w:rPr>
              <w:noProof/>
            </w:rPr>
            <w:t>5.1 Conclusion</w:t>
          </w:r>
          <w:r>
            <w:rPr>
              <w:noProof/>
            </w:rPr>
            <w:tab/>
          </w:r>
          <w:r>
            <w:rPr>
              <w:noProof/>
            </w:rPr>
            <w:fldChar w:fldCharType="begin"/>
          </w:r>
          <w:r>
            <w:rPr>
              <w:noProof/>
            </w:rPr>
            <w:instrText xml:space="preserve"> PAGEREF _Toc299038071 \h </w:instrText>
          </w:r>
          <w:r>
            <w:rPr>
              <w:noProof/>
            </w:rPr>
          </w:r>
          <w:r>
            <w:rPr>
              <w:noProof/>
            </w:rPr>
            <w:fldChar w:fldCharType="separate"/>
          </w:r>
          <w:r>
            <w:rPr>
              <w:noProof/>
            </w:rPr>
            <w:t>30</w:t>
          </w:r>
          <w:r>
            <w:rPr>
              <w:noProof/>
            </w:rPr>
            <w:fldChar w:fldCharType="end"/>
          </w:r>
        </w:p>
        <w:p w14:paraId="02874B77" w14:textId="77777777" w:rsidR="004A6AD0" w:rsidRDefault="004A6AD0">
          <w:pPr>
            <w:pStyle w:val="TOC2"/>
            <w:tabs>
              <w:tab w:val="right" w:leader="dot" w:pos="8290"/>
            </w:tabs>
            <w:rPr>
              <w:noProof/>
              <w:sz w:val="24"/>
              <w:szCs w:val="24"/>
              <w:lang w:eastAsia="ja-JP"/>
            </w:rPr>
          </w:pPr>
          <w:r>
            <w:rPr>
              <w:noProof/>
            </w:rPr>
            <w:t>5.2 Recommendations</w:t>
          </w:r>
          <w:r>
            <w:rPr>
              <w:noProof/>
            </w:rPr>
            <w:tab/>
          </w:r>
          <w:r>
            <w:rPr>
              <w:noProof/>
            </w:rPr>
            <w:fldChar w:fldCharType="begin"/>
          </w:r>
          <w:r>
            <w:rPr>
              <w:noProof/>
            </w:rPr>
            <w:instrText xml:space="preserve"> PAGEREF _Toc299038072 \h </w:instrText>
          </w:r>
          <w:r>
            <w:rPr>
              <w:noProof/>
            </w:rPr>
          </w:r>
          <w:r>
            <w:rPr>
              <w:noProof/>
            </w:rPr>
            <w:fldChar w:fldCharType="separate"/>
          </w:r>
          <w:r>
            <w:rPr>
              <w:noProof/>
            </w:rPr>
            <w:t>33</w:t>
          </w:r>
          <w:r>
            <w:rPr>
              <w:noProof/>
            </w:rPr>
            <w:fldChar w:fldCharType="end"/>
          </w:r>
        </w:p>
        <w:p w14:paraId="1B66BF8B" w14:textId="77777777" w:rsidR="004A6AD0" w:rsidRDefault="004A6AD0">
          <w:pPr>
            <w:pStyle w:val="TOC2"/>
            <w:tabs>
              <w:tab w:val="right" w:leader="dot" w:pos="8290"/>
            </w:tabs>
            <w:rPr>
              <w:noProof/>
              <w:sz w:val="24"/>
              <w:szCs w:val="24"/>
              <w:lang w:eastAsia="ja-JP"/>
            </w:rPr>
          </w:pPr>
          <w:r>
            <w:rPr>
              <w:noProof/>
            </w:rPr>
            <w:t>5.3 Discussions</w:t>
          </w:r>
          <w:r>
            <w:rPr>
              <w:noProof/>
            </w:rPr>
            <w:tab/>
          </w:r>
          <w:r>
            <w:rPr>
              <w:noProof/>
            </w:rPr>
            <w:fldChar w:fldCharType="begin"/>
          </w:r>
          <w:r>
            <w:rPr>
              <w:noProof/>
            </w:rPr>
            <w:instrText xml:space="preserve"> PAGEREF _Toc299038073 \h </w:instrText>
          </w:r>
          <w:r>
            <w:rPr>
              <w:noProof/>
            </w:rPr>
          </w:r>
          <w:r>
            <w:rPr>
              <w:noProof/>
            </w:rPr>
            <w:fldChar w:fldCharType="separate"/>
          </w:r>
          <w:r>
            <w:rPr>
              <w:noProof/>
            </w:rPr>
            <w:t>33</w:t>
          </w:r>
          <w:r>
            <w:rPr>
              <w:noProof/>
            </w:rPr>
            <w:fldChar w:fldCharType="end"/>
          </w:r>
        </w:p>
        <w:p w14:paraId="4FCEEA86" w14:textId="77777777" w:rsidR="004A6AD0" w:rsidRDefault="004A6AD0">
          <w:pPr>
            <w:pStyle w:val="TOC1"/>
            <w:tabs>
              <w:tab w:val="right" w:leader="dot" w:pos="8290"/>
            </w:tabs>
            <w:rPr>
              <w:rFonts w:asciiTheme="minorHAnsi" w:hAnsiTheme="minorHAnsi"/>
              <w:b w:val="0"/>
              <w:noProof/>
              <w:lang w:eastAsia="ja-JP"/>
            </w:rPr>
          </w:pPr>
          <w:r>
            <w:rPr>
              <w:noProof/>
            </w:rPr>
            <w:lastRenderedPageBreak/>
            <w:t>Bibliography</w:t>
          </w:r>
          <w:r>
            <w:rPr>
              <w:noProof/>
            </w:rPr>
            <w:tab/>
          </w:r>
          <w:r>
            <w:rPr>
              <w:noProof/>
            </w:rPr>
            <w:fldChar w:fldCharType="begin"/>
          </w:r>
          <w:r>
            <w:rPr>
              <w:noProof/>
            </w:rPr>
            <w:instrText xml:space="preserve"> PAGEREF _Toc299038074 \h </w:instrText>
          </w:r>
          <w:r>
            <w:rPr>
              <w:noProof/>
            </w:rPr>
          </w:r>
          <w:r>
            <w:rPr>
              <w:noProof/>
            </w:rPr>
            <w:fldChar w:fldCharType="separate"/>
          </w:r>
          <w:r>
            <w:rPr>
              <w:noProof/>
            </w:rPr>
            <w:t>33</w:t>
          </w:r>
          <w:r>
            <w:rPr>
              <w:noProof/>
            </w:rPr>
            <w:fldChar w:fldCharType="end"/>
          </w:r>
        </w:p>
        <w:p w14:paraId="7C3A5E67" w14:textId="77777777" w:rsidR="001D7EEB" w:rsidRDefault="0084700C" w:rsidP="006B2F7D">
          <w:pPr>
            <w:spacing w:line="360" w:lineRule="auto"/>
            <w:rPr>
              <w:b/>
              <w:bCs/>
              <w:noProof/>
            </w:rPr>
          </w:pPr>
          <w:r w:rsidRPr="0012098A">
            <w:rPr>
              <w:rStyle w:val="Strong"/>
            </w:rPr>
            <w:fldChar w:fldCharType="end"/>
          </w:r>
          <w:r w:rsidR="001D7EEB">
            <w:rPr>
              <w:b/>
              <w:bCs/>
              <w:noProof/>
            </w:rPr>
            <w:t xml:space="preserve">   </w:t>
          </w:r>
        </w:p>
        <w:p w14:paraId="0D9336B4" w14:textId="0329AA39" w:rsidR="00306478" w:rsidRDefault="00FF3E21" w:rsidP="00A81986">
          <w:pPr>
            <w:spacing w:line="276" w:lineRule="auto"/>
          </w:pPr>
        </w:p>
      </w:sdtContent>
    </w:sdt>
    <w:p w14:paraId="3FBD5374" w14:textId="77777777" w:rsidR="006B2F7D" w:rsidRDefault="006B2F7D" w:rsidP="00FF4A38">
      <w:pPr>
        <w:pStyle w:val="Heading2"/>
        <w:spacing w:line="360" w:lineRule="auto"/>
        <w:rPr>
          <w:sz w:val="28"/>
          <w:szCs w:val="28"/>
        </w:rPr>
      </w:pPr>
    </w:p>
    <w:p w14:paraId="39978497" w14:textId="671F7102" w:rsidR="00917989" w:rsidRPr="00BF4F4A" w:rsidRDefault="00917989" w:rsidP="00BF4F4A">
      <w:pPr>
        <w:pStyle w:val="Heading2"/>
        <w:tabs>
          <w:tab w:val="left" w:pos="1783"/>
        </w:tabs>
        <w:spacing w:line="360" w:lineRule="auto"/>
        <w:rPr>
          <w:sz w:val="28"/>
          <w:szCs w:val="28"/>
        </w:rPr>
      </w:pPr>
    </w:p>
    <w:p w14:paraId="04C65E4A" w14:textId="77777777" w:rsidR="00917989" w:rsidRPr="006B2F7D" w:rsidRDefault="00917989" w:rsidP="006B2F7D"/>
    <w:p w14:paraId="60724C3F" w14:textId="77777777" w:rsidR="006B2F7D" w:rsidRDefault="006B2F7D" w:rsidP="00FF4A38">
      <w:pPr>
        <w:pStyle w:val="Heading2"/>
        <w:spacing w:line="360" w:lineRule="auto"/>
        <w:rPr>
          <w:sz w:val="28"/>
          <w:szCs w:val="28"/>
        </w:rPr>
      </w:pPr>
    </w:p>
    <w:p w14:paraId="4FAB6482" w14:textId="77777777" w:rsidR="001E4596" w:rsidRPr="00306478" w:rsidRDefault="001E4596" w:rsidP="00FF4A38">
      <w:pPr>
        <w:pStyle w:val="Heading2"/>
        <w:spacing w:line="360" w:lineRule="auto"/>
        <w:rPr>
          <w:sz w:val="28"/>
          <w:szCs w:val="28"/>
        </w:rPr>
      </w:pPr>
      <w:bookmarkStart w:id="1" w:name="_Toc298440858"/>
      <w:bookmarkStart w:id="2" w:name="_Toc299038047"/>
      <w:r w:rsidRPr="00306478">
        <w:rPr>
          <w:sz w:val="28"/>
          <w:szCs w:val="28"/>
        </w:rPr>
        <w:t>Chapter 1 Introduction</w:t>
      </w:r>
      <w:bookmarkEnd w:id="1"/>
      <w:bookmarkEnd w:id="2"/>
    </w:p>
    <w:p w14:paraId="7D3BAC82" w14:textId="77777777" w:rsidR="001E4596" w:rsidRPr="00306478" w:rsidRDefault="0084700C" w:rsidP="00FF4A38">
      <w:pPr>
        <w:pStyle w:val="Heading2"/>
        <w:spacing w:line="360" w:lineRule="auto"/>
        <w:rPr>
          <w:sz w:val="28"/>
          <w:szCs w:val="28"/>
        </w:rPr>
      </w:pPr>
      <w:bookmarkStart w:id="3" w:name="_Toc298440859"/>
      <w:bookmarkStart w:id="4" w:name="_Toc299038048"/>
      <w:r w:rsidRPr="00306478">
        <w:rPr>
          <w:sz w:val="28"/>
          <w:szCs w:val="28"/>
        </w:rPr>
        <w:t xml:space="preserve">1.1 </w:t>
      </w:r>
      <w:r w:rsidR="001E4596" w:rsidRPr="00306478">
        <w:rPr>
          <w:sz w:val="28"/>
          <w:szCs w:val="28"/>
        </w:rPr>
        <w:t>Relevance</w:t>
      </w:r>
      <w:bookmarkEnd w:id="3"/>
      <w:bookmarkEnd w:id="4"/>
    </w:p>
    <w:p w14:paraId="7555FCE5" w14:textId="77777777" w:rsidR="001E4596" w:rsidRDefault="001E4596" w:rsidP="00FF4A38">
      <w:pPr>
        <w:spacing w:line="360" w:lineRule="auto"/>
      </w:pPr>
      <w:r>
        <w:t xml:space="preserve">There are more than 2000 ports around the world, starting with small docks handling only several hundred tonnes per year to the biggest harbors such as Rotterdam, Shanghai and Singapore, each handling multiple of small ones.  The history of ports and maritime transport goes back in ancient times. They have developed in the </w:t>
      </w:r>
      <w:r>
        <w:lastRenderedPageBreak/>
        <w:t xml:space="preserve">same path with the international trade evolvement, which was hereditary in formation of the present-day world. Therefore, ports and sea transport plays a critical role in global business world. </w:t>
      </w:r>
    </w:p>
    <w:p w14:paraId="7ED3DF30" w14:textId="66D1FBE9" w:rsidR="001E4596" w:rsidRDefault="00043DC7" w:rsidP="00FF4A38">
      <w:pPr>
        <w:spacing w:line="360" w:lineRule="auto"/>
      </w:pPr>
      <w:r>
        <w:t xml:space="preserve">Though the </w:t>
      </w:r>
      <w:r w:rsidR="001E4596">
        <w:t>role of ports is enormous, the first thing that comes to mind when thinking about port’s role, is a harbor as a part of supply chain. Ports provide with facilities to store and handle freights, they deal with postponed manufacturing, picking and packing, provide ships with required space and conditions</w:t>
      </w:r>
      <w:sdt>
        <w:sdtPr>
          <w:id w:val="1403953771"/>
          <w:citation/>
        </w:sdtPr>
        <w:sdtEndPr/>
        <w:sdtContent>
          <w:r w:rsidR="001E4596">
            <w:fldChar w:fldCharType="begin"/>
          </w:r>
          <w:r w:rsidR="001E4596">
            <w:instrText xml:space="preserve">CITATION Man08 \l 1033 </w:instrText>
          </w:r>
          <w:r w:rsidR="001E4596">
            <w:fldChar w:fldCharType="separate"/>
          </w:r>
          <w:r w:rsidR="00365411">
            <w:rPr>
              <w:noProof/>
            </w:rPr>
            <w:t xml:space="preserve"> (Mangan &amp; Lalwani, 2008)</w:t>
          </w:r>
          <w:r w:rsidR="001E4596">
            <w:fldChar w:fldCharType="end"/>
          </w:r>
        </w:sdtContent>
      </w:sdt>
      <w:r w:rsidR="001E4596">
        <w:t xml:space="preserve">. </w:t>
      </w:r>
    </w:p>
    <w:p w14:paraId="21263A56" w14:textId="77777777" w:rsidR="001E4596" w:rsidRDefault="001E4596" w:rsidP="00FF4A38">
      <w:pPr>
        <w:spacing w:line="360" w:lineRule="auto"/>
      </w:pPr>
    </w:p>
    <w:p w14:paraId="20BA028C" w14:textId="77777777" w:rsidR="00043DC7" w:rsidRDefault="001E4596" w:rsidP="00FF4A38">
      <w:pPr>
        <w:spacing w:line="360" w:lineRule="auto"/>
      </w:pPr>
      <w:r>
        <w:t xml:space="preserve">There are a number of papers focused on the role of ports today. For instance, a paper by Mangan and Lalwani </w:t>
      </w:r>
      <w:r w:rsidR="00802EEE">
        <w:t xml:space="preserve">(2008) </w:t>
      </w:r>
      <w:r>
        <w:t xml:space="preserve">states that an increased accentuate on the role of ports should be considered with the changes in world trade and sea transportation specifically. </w:t>
      </w:r>
      <w:r w:rsidR="00E232E9">
        <w:t>These a</w:t>
      </w:r>
      <w:r>
        <w:t>uthors also mention a number of changes that caused an increased demand and the role of ports. These include a drastical</w:t>
      </w:r>
      <w:r w:rsidR="00F347C6">
        <w:t>ly</w:t>
      </w:r>
      <w:r>
        <w:t xml:space="preserve"> increase in vessels size, expansion of global shipping companies, specialization, unitization and transshipment</w:t>
      </w:r>
      <w:sdt>
        <w:sdtPr>
          <w:id w:val="168526250"/>
          <w:citation/>
        </w:sdtPr>
        <w:sdtEndPr/>
        <w:sdtContent>
          <w:r>
            <w:fldChar w:fldCharType="begin"/>
          </w:r>
          <w:r>
            <w:instrText xml:space="preserve"> CITATION Man08 \l 1033 </w:instrText>
          </w:r>
          <w:r>
            <w:fldChar w:fldCharType="separate"/>
          </w:r>
          <w:r w:rsidR="00365411">
            <w:rPr>
              <w:noProof/>
            </w:rPr>
            <w:t xml:space="preserve"> (Mangan &amp; Lalwani, 2008)</w:t>
          </w:r>
          <w:r>
            <w:fldChar w:fldCharType="end"/>
          </w:r>
        </w:sdtContent>
      </w:sdt>
      <w:r>
        <w:t>. The role of ports has been also highlighted, as operations became more capital intensive, labor saving and space consuming. The alterations have also occurred in the port market: as there is an increased c</w:t>
      </w:r>
      <w:r w:rsidR="00C75870">
        <w:t xml:space="preserve">ompetition between ports, lowers </w:t>
      </w:r>
      <w:r w:rsidR="00C75870">
        <w:lastRenderedPageBreak/>
        <w:t xml:space="preserve">the transportation period </w:t>
      </w:r>
      <w:r>
        <w:t xml:space="preserve">(being pushed by liners), fear of overcapacity.  The above-mentioned changes reiterating the role of ports can be observed as a generally tendency. </w:t>
      </w:r>
    </w:p>
    <w:p w14:paraId="7B646941" w14:textId="77777777" w:rsidR="00043DC7" w:rsidRDefault="00043DC7" w:rsidP="00FF4A38">
      <w:pPr>
        <w:spacing w:line="360" w:lineRule="auto"/>
      </w:pPr>
    </w:p>
    <w:p w14:paraId="5298BF7F" w14:textId="1B0073BA" w:rsidR="001E4596" w:rsidRDefault="001E4596" w:rsidP="00FF4A38">
      <w:pPr>
        <w:spacing w:line="360" w:lineRule="auto"/>
      </w:pPr>
      <w:r>
        <w:t xml:space="preserve">This paper will </w:t>
      </w:r>
      <w:r w:rsidR="00CA7E58">
        <w:t xml:space="preserve">analyze the role of port in gateway logistics and apply it to </w:t>
      </w:r>
      <w:r>
        <w:t>one specific port: Port of Baku</w:t>
      </w:r>
      <w:r w:rsidR="00C75870">
        <w:t>.  It is notable, that there had</w:t>
      </w:r>
      <w:r>
        <w:t xml:space="preserve"> been </w:t>
      </w:r>
      <w:r w:rsidR="00C75870">
        <w:t>limited</w:t>
      </w:r>
      <w:r>
        <w:t xml:space="preserve"> research conducted on the role of Port of Baku for Azerbaijan and its economy previously, making the following research c</w:t>
      </w:r>
      <w:r w:rsidR="00F347C6">
        <w:t xml:space="preserve">hallenging and more interesting. </w:t>
      </w:r>
      <w:r>
        <w:t xml:space="preserve">Therefore, the focus of the paper is Azerbaijan (Baku) and its Port. </w:t>
      </w:r>
    </w:p>
    <w:p w14:paraId="48F74533" w14:textId="77777777" w:rsidR="001E4596" w:rsidRDefault="001E4596" w:rsidP="00FF4A38">
      <w:pPr>
        <w:spacing w:line="360" w:lineRule="auto"/>
      </w:pPr>
    </w:p>
    <w:p w14:paraId="51269C1A" w14:textId="77777777" w:rsidR="001E4596" w:rsidRDefault="001E4596" w:rsidP="00FF4A38">
      <w:pPr>
        <w:spacing w:line="360" w:lineRule="auto"/>
      </w:pPr>
      <w:r>
        <w:t>Azerbaijan, with the capital city in Baku is located on the shore of the Caspian Sea. Though the country is landlocked, an access and connection to the Caspian Sea makes it crucial to evolve the sea transportation and land transportation modes. Being the biggest inland sea in the world, the Caspian Sea is ringed by five countries: Azerbaijan, Russian, Kazakhstan, Turkmenistan and Iran</w:t>
      </w:r>
      <w:sdt>
        <w:sdtPr>
          <w:id w:val="-1825886806"/>
          <w:citation/>
        </w:sdtPr>
        <w:sdtEndPr/>
        <w:sdtContent>
          <w:r>
            <w:fldChar w:fldCharType="begin"/>
          </w:r>
          <w:r>
            <w:instrText xml:space="preserve"> CITATION Tal11 \l 1033 </w:instrText>
          </w:r>
          <w:r>
            <w:fldChar w:fldCharType="separate"/>
          </w:r>
          <w:r w:rsidR="00365411">
            <w:rPr>
              <w:noProof/>
            </w:rPr>
            <w:t xml:space="preserve"> (Ziyadov, 2011)</w:t>
          </w:r>
          <w:r>
            <w:fldChar w:fldCharType="end"/>
          </w:r>
        </w:sdtContent>
      </w:sdt>
      <w:r>
        <w:t>. Therefore, these states are the predominant maritime merchants in Caspian region. Based on provided data, in 2010 11.7 mln tons of goods have been consigned through ports in Azerbaijan, out of which 9.5 mln tons were transit transshipments</w:t>
      </w:r>
      <w:sdt>
        <w:sdtPr>
          <w:id w:val="-1337684048"/>
          <w:citation/>
        </w:sdtPr>
        <w:sdtEndPr/>
        <w:sdtContent>
          <w:r>
            <w:fldChar w:fldCharType="begin"/>
          </w:r>
          <w:r>
            <w:instrText xml:space="preserve"> CITATION Tal11 \l 1033 </w:instrText>
          </w:r>
          <w:r>
            <w:fldChar w:fldCharType="separate"/>
          </w:r>
          <w:r w:rsidR="00365411">
            <w:rPr>
              <w:noProof/>
            </w:rPr>
            <w:t xml:space="preserve"> (Ziyadov, 2011)</w:t>
          </w:r>
          <w:r>
            <w:fldChar w:fldCharType="end"/>
          </w:r>
        </w:sdtContent>
      </w:sdt>
      <w:r>
        <w:t xml:space="preserve">. The sea transportation through Caspian Sea plays a critical role for Azerbaijan, as the country does not </w:t>
      </w:r>
      <w:r>
        <w:lastRenderedPageBreak/>
        <w:t>have a land connection with any Asian countries. The country and the sea play a bridging role between Europe and Asia. The connecting role of Port of Baku has been explicitly shown in Taleh Ziyadov’s paper</w:t>
      </w:r>
      <w:sdt>
        <w:sdtPr>
          <w:id w:val="-949546807"/>
          <w:citation/>
        </w:sdtPr>
        <w:sdtEndPr/>
        <w:sdtContent>
          <w:r>
            <w:fldChar w:fldCharType="begin"/>
          </w:r>
          <w:r>
            <w:instrText xml:space="preserve">CITATION Tal11 \l 1033 </w:instrText>
          </w:r>
          <w:r>
            <w:fldChar w:fldCharType="separate"/>
          </w:r>
          <w:r w:rsidR="00365411">
            <w:rPr>
              <w:noProof/>
            </w:rPr>
            <w:t xml:space="preserve"> (Ziyadov, 2011)</w:t>
          </w:r>
          <w:r>
            <w:fldChar w:fldCharType="end"/>
          </w:r>
        </w:sdtContent>
      </w:sdt>
      <w:r>
        <w:t>.</w:t>
      </w:r>
    </w:p>
    <w:p w14:paraId="25DD4E90" w14:textId="77777777" w:rsidR="00C75870" w:rsidRDefault="001E4596" w:rsidP="00FF4A38">
      <w:pPr>
        <w:spacing w:line="360" w:lineRule="auto"/>
      </w:pPr>
      <w:r>
        <w:t xml:space="preserve"> </w:t>
      </w:r>
    </w:p>
    <w:p w14:paraId="513F84D6" w14:textId="2AE4142D" w:rsidR="001E4596" w:rsidRDefault="001E4596" w:rsidP="00FF4A38">
      <w:pPr>
        <w:spacing w:line="360" w:lineRule="auto"/>
      </w:pPr>
      <w:r>
        <w:t>The sea transportation through the Caspian Sea has an influence on the whole Euro-Asian supply chain. The important role of Azerbaijan in Eurasian trade is reflected in Port of Baku’s position in “Transport Corridor Europe Caucasus Asia” (TRACECA), which was established in 1993. TRACECA project was created as a restoration of the historical Silk Road and is known as a new Silk Road of the 21</w:t>
      </w:r>
      <w:r w:rsidRPr="00405B6F">
        <w:rPr>
          <w:vertAlign w:val="superscript"/>
        </w:rPr>
        <w:t>st</w:t>
      </w:r>
      <w:r>
        <w:t xml:space="preserve"> century. The main aims of TRACECA project are the following: evolvement of economical relationships between countries, improvement of transport ties of international transportation routes, creation of circumstances for transit trade, transportation policy evolvement and evolution of programs aimed to organize multi-modal transshipment</w:t>
      </w:r>
      <w:sdt>
        <w:sdtPr>
          <w:id w:val="1318689411"/>
          <w:citation/>
        </w:sdtPr>
        <w:sdtEndPr/>
        <w:sdtContent>
          <w:r>
            <w:fldChar w:fldCharType="begin"/>
          </w:r>
          <w:r>
            <w:instrText xml:space="preserve"> CITATION TRA15 \l 1033 </w:instrText>
          </w:r>
          <w:r>
            <w:fldChar w:fldCharType="separate"/>
          </w:r>
          <w:r w:rsidR="00365411">
            <w:rPr>
              <w:noProof/>
            </w:rPr>
            <w:t xml:space="preserve"> (TRACECA, 2015)</w:t>
          </w:r>
          <w:r>
            <w:fldChar w:fldCharType="end"/>
          </w:r>
        </w:sdtContent>
      </w:sdt>
      <w:r>
        <w:t xml:space="preserve">. </w:t>
      </w:r>
      <w:r w:rsidR="00F347C6">
        <w:t>Notable to mention, that t</w:t>
      </w:r>
      <w:r>
        <w:t xml:space="preserve">he headquarter office of TRACECA is located in Baku. An important role Port of Baku </w:t>
      </w:r>
      <w:r w:rsidR="00E232E9">
        <w:t xml:space="preserve">with its hinterland infrastructure </w:t>
      </w:r>
      <w:r>
        <w:t xml:space="preserve">in the project will be discussed in </w:t>
      </w:r>
      <w:r w:rsidR="00043DC7">
        <w:t>this thesis</w:t>
      </w:r>
      <w:r>
        <w:t>.</w:t>
      </w:r>
    </w:p>
    <w:p w14:paraId="0CD7D518" w14:textId="77777777" w:rsidR="001E4596" w:rsidRDefault="001E4596" w:rsidP="00FF4A38">
      <w:pPr>
        <w:spacing w:line="360" w:lineRule="auto"/>
      </w:pPr>
      <w:r>
        <w:t xml:space="preserve"> </w:t>
      </w:r>
    </w:p>
    <w:p w14:paraId="4F16BAE8" w14:textId="0782D9C4" w:rsidR="001E4596" w:rsidRDefault="001E4596" w:rsidP="00FF4A38">
      <w:pPr>
        <w:tabs>
          <w:tab w:val="left" w:pos="6237"/>
        </w:tabs>
        <w:spacing w:line="360" w:lineRule="auto"/>
      </w:pPr>
      <w:r>
        <w:t>.</w:t>
      </w:r>
    </w:p>
    <w:p w14:paraId="360D312C" w14:textId="77777777" w:rsidR="00FF4A38" w:rsidRPr="00FF4A38" w:rsidRDefault="00FF4A38" w:rsidP="00FF4A38">
      <w:pPr>
        <w:tabs>
          <w:tab w:val="left" w:pos="6237"/>
        </w:tabs>
        <w:spacing w:line="360" w:lineRule="auto"/>
      </w:pPr>
    </w:p>
    <w:p w14:paraId="33242520" w14:textId="77777777" w:rsidR="001E4596" w:rsidRPr="00306478" w:rsidRDefault="0084700C" w:rsidP="00FF4A38">
      <w:pPr>
        <w:pStyle w:val="Heading2"/>
        <w:spacing w:line="360" w:lineRule="auto"/>
        <w:rPr>
          <w:sz w:val="28"/>
          <w:szCs w:val="28"/>
        </w:rPr>
      </w:pPr>
      <w:bookmarkStart w:id="5" w:name="_Toc298440860"/>
      <w:bookmarkStart w:id="6" w:name="_Toc299038049"/>
      <w:r w:rsidRPr="00306478">
        <w:rPr>
          <w:sz w:val="28"/>
          <w:szCs w:val="28"/>
        </w:rPr>
        <w:t xml:space="preserve">1.2 </w:t>
      </w:r>
      <w:r w:rsidR="001D7EEB" w:rsidRPr="00306478">
        <w:rPr>
          <w:sz w:val="28"/>
          <w:szCs w:val="28"/>
        </w:rPr>
        <w:t>A</w:t>
      </w:r>
      <w:r w:rsidR="001E4596" w:rsidRPr="00306478">
        <w:rPr>
          <w:sz w:val="28"/>
          <w:szCs w:val="28"/>
        </w:rPr>
        <w:t>im</w:t>
      </w:r>
      <w:bookmarkEnd w:id="5"/>
      <w:bookmarkEnd w:id="6"/>
    </w:p>
    <w:p w14:paraId="0CB102B0" w14:textId="19D91A07" w:rsidR="001E4596" w:rsidRPr="00A730D6" w:rsidRDefault="001E4596" w:rsidP="00FF4A38">
      <w:pPr>
        <w:spacing w:line="360" w:lineRule="auto"/>
        <w:rPr>
          <w:i/>
        </w:rPr>
      </w:pPr>
      <w:r>
        <w:t xml:space="preserve">A role of </w:t>
      </w:r>
      <w:r w:rsidR="005A03FA">
        <w:t>port</w:t>
      </w:r>
      <w:r>
        <w:t xml:space="preserve"> varies from pail transshipment destination to crucial logistics </w:t>
      </w:r>
      <w:r w:rsidR="00292EDC">
        <w:t>point</w:t>
      </w:r>
      <w:r>
        <w:t xml:space="preserve">, which in turns relies upon the supply chain structure of dock users. The aim of the paper is to examine the current role of port from logistics and supply chain prospect. As the role of port depends on location, trade routes, this paper will mainly focus on the Port of Baku. </w:t>
      </w:r>
      <w:r w:rsidRPr="008076FE">
        <w:t xml:space="preserve"> </w:t>
      </w:r>
      <w:r w:rsidR="00A730D6">
        <w:t xml:space="preserve">The paper will also </w:t>
      </w:r>
      <w:r>
        <w:t>analyze why is the Port of B</w:t>
      </w:r>
      <w:r w:rsidR="00FC16FD">
        <w:t>aku so important for Azerbaijan</w:t>
      </w:r>
      <w:r>
        <w:t xml:space="preserve"> </w:t>
      </w:r>
      <w:r w:rsidR="00FC16FD">
        <w:t>as a part of transport corridor.</w:t>
      </w:r>
      <w:r w:rsidR="00A730D6">
        <w:rPr>
          <w:i/>
        </w:rPr>
        <w:t xml:space="preserve"> </w:t>
      </w:r>
      <w:r>
        <w:t xml:space="preserve">As a role of Port of Baku is tied to the role of Baku in TRACECA project, the </w:t>
      </w:r>
      <w:r w:rsidR="00FC16FD">
        <w:t xml:space="preserve">hinterland infrastructure, which is tightly connected to the transportation system development, </w:t>
      </w:r>
      <w:r>
        <w:t>will also be highlighted</w:t>
      </w:r>
      <w:r w:rsidR="00FC16FD">
        <w:t xml:space="preserve"> in the paper</w:t>
      </w:r>
      <w:r>
        <w:t xml:space="preserve">. It will be reflected how the logistical aspect </w:t>
      </w:r>
      <w:r w:rsidR="00FC16FD">
        <w:t xml:space="preserve">and developed hinterland infrastructure </w:t>
      </w:r>
      <w:r>
        <w:t xml:space="preserve">of Port of Baku influenced </w:t>
      </w:r>
      <w:r w:rsidR="00FC16FD">
        <w:t>its role of the bridge</w:t>
      </w:r>
      <w:r>
        <w:t xml:space="preserve">. </w:t>
      </w:r>
    </w:p>
    <w:p w14:paraId="7DC0C70A" w14:textId="77777777" w:rsidR="001E4596" w:rsidRDefault="001E4596" w:rsidP="00FF4A38">
      <w:pPr>
        <w:spacing w:line="360" w:lineRule="auto"/>
        <w:rPr>
          <w:b/>
        </w:rPr>
      </w:pPr>
    </w:p>
    <w:p w14:paraId="67A0D82C" w14:textId="77777777" w:rsidR="00FF4A38" w:rsidRPr="00306478" w:rsidRDefault="0084700C" w:rsidP="00FF4A38">
      <w:pPr>
        <w:pStyle w:val="Heading2"/>
        <w:spacing w:line="360" w:lineRule="auto"/>
        <w:rPr>
          <w:sz w:val="28"/>
          <w:szCs w:val="28"/>
        </w:rPr>
      </w:pPr>
      <w:bookmarkStart w:id="7" w:name="_Toc298440861"/>
      <w:bookmarkStart w:id="8" w:name="_Toc299038050"/>
      <w:r w:rsidRPr="00306478">
        <w:rPr>
          <w:sz w:val="28"/>
          <w:szCs w:val="28"/>
        </w:rPr>
        <w:t xml:space="preserve">1.3 </w:t>
      </w:r>
      <w:r w:rsidR="00FF4A38" w:rsidRPr="00306478">
        <w:rPr>
          <w:sz w:val="28"/>
          <w:szCs w:val="28"/>
        </w:rPr>
        <w:t>Research question</w:t>
      </w:r>
      <w:bookmarkEnd w:id="7"/>
      <w:bookmarkEnd w:id="8"/>
    </w:p>
    <w:p w14:paraId="2091EE79" w14:textId="77777777" w:rsidR="00FF4A38" w:rsidRPr="006B1757" w:rsidRDefault="00FF4A38" w:rsidP="00FF4A38">
      <w:pPr>
        <w:spacing w:line="360" w:lineRule="auto"/>
        <w:rPr>
          <w:b/>
        </w:rPr>
      </w:pPr>
      <w:r>
        <w:t xml:space="preserve">Therefore, the </w:t>
      </w:r>
      <w:r w:rsidRPr="00FF4A38">
        <w:rPr>
          <w:b/>
        </w:rPr>
        <w:t>main research question</w:t>
      </w:r>
      <w:r>
        <w:t xml:space="preserve"> investigated in the paper is the following:</w:t>
      </w:r>
    </w:p>
    <w:p w14:paraId="19764D4F" w14:textId="77777777" w:rsidR="00FF4A38" w:rsidRDefault="00FF4A38" w:rsidP="00FF4A38">
      <w:pPr>
        <w:spacing w:line="360" w:lineRule="auto"/>
      </w:pPr>
    </w:p>
    <w:p w14:paraId="6A808FC3" w14:textId="3FD6895F" w:rsidR="00FF4A38" w:rsidRDefault="00FF4A38" w:rsidP="00FF4A38">
      <w:pPr>
        <w:spacing w:line="360" w:lineRule="auto"/>
        <w:jc w:val="center"/>
        <w:rPr>
          <w:i/>
        </w:rPr>
      </w:pPr>
      <w:r w:rsidRPr="007E6397">
        <w:rPr>
          <w:i/>
        </w:rPr>
        <w:lastRenderedPageBreak/>
        <w:t>“</w:t>
      </w:r>
      <w:r w:rsidR="00B47277">
        <w:rPr>
          <w:i/>
        </w:rPr>
        <w:t xml:space="preserve">How important is </w:t>
      </w:r>
      <w:r>
        <w:rPr>
          <w:i/>
        </w:rPr>
        <w:t xml:space="preserve">Port of Baku for </w:t>
      </w:r>
      <w:r w:rsidR="00AC65CA">
        <w:rPr>
          <w:i/>
        </w:rPr>
        <w:t>Azerbaijan</w:t>
      </w:r>
      <w:r w:rsidR="008D61E7">
        <w:rPr>
          <w:i/>
        </w:rPr>
        <w:t xml:space="preserve"> </w:t>
      </w:r>
      <w:r w:rsidR="00B47277">
        <w:rPr>
          <w:i/>
        </w:rPr>
        <w:t xml:space="preserve">in </w:t>
      </w:r>
      <w:r w:rsidR="008D61E7">
        <w:rPr>
          <w:i/>
        </w:rPr>
        <w:t>a corridor</w:t>
      </w:r>
      <w:r w:rsidR="00B47277">
        <w:rPr>
          <w:i/>
        </w:rPr>
        <w:t xml:space="preserve"> between Europe and Asia</w:t>
      </w:r>
      <w:r>
        <w:rPr>
          <w:i/>
        </w:rPr>
        <w:t>?”</w:t>
      </w:r>
    </w:p>
    <w:p w14:paraId="6118114B" w14:textId="77777777" w:rsidR="00FF4A38" w:rsidRPr="00FF4A38" w:rsidRDefault="00FF4A38" w:rsidP="00FF4A38">
      <w:pPr>
        <w:spacing w:line="360" w:lineRule="auto"/>
      </w:pPr>
    </w:p>
    <w:p w14:paraId="735C41D6" w14:textId="77777777" w:rsidR="00A730D6" w:rsidRDefault="001E4596" w:rsidP="00FF4A38">
      <w:pPr>
        <w:spacing w:line="360" w:lineRule="auto"/>
      </w:pPr>
      <w:r>
        <w:t xml:space="preserve">In order to answer to the question there are several </w:t>
      </w:r>
      <w:r w:rsidRPr="00404755">
        <w:rPr>
          <w:b/>
        </w:rPr>
        <w:t>sub-questions</w:t>
      </w:r>
      <w:r>
        <w:t xml:space="preserve"> </w:t>
      </w:r>
      <w:r w:rsidR="00FF4A38">
        <w:t>created to support and guide the main research question</w:t>
      </w:r>
      <w:r>
        <w:t>:</w:t>
      </w:r>
      <w:r w:rsidR="00A730D6">
        <w:t xml:space="preserve">  </w:t>
      </w:r>
    </w:p>
    <w:p w14:paraId="23C21A6A" w14:textId="331638A3" w:rsidR="006C764B" w:rsidRDefault="00A62095" w:rsidP="00043DC7">
      <w:pPr>
        <w:pStyle w:val="ListParagraph"/>
        <w:numPr>
          <w:ilvl w:val="0"/>
          <w:numId w:val="16"/>
        </w:numPr>
        <w:spacing w:line="360" w:lineRule="auto"/>
      </w:pPr>
      <w:r>
        <w:t xml:space="preserve">What </w:t>
      </w:r>
      <w:r w:rsidR="00E5114C">
        <w:t xml:space="preserve">does it mean to be the </w:t>
      </w:r>
      <w:r w:rsidR="00043DC7">
        <w:t>port</w:t>
      </w:r>
      <w:r>
        <w:t>?</w:t>
      </w:r>
    </w:p>
    <w:p w14:paraId="49F1B106" w14:textId="583FFE2B" w:rsidR="00FC16FD" w:rsidRDefault="00FC16FD" w:rsidP="00E232E9">
      <w:pPr>
        <w:pStyle w:val="ListParagraph"/>
        <w:numPr>
          <w:ilvl w:val="0"/>
          <w:numId w:val="16"/>
        </w:numPr>
        <w:spacing w:line="360" w:lineRule="auto"/>
      </w:pPr>
      <w:r>
        <w:t>What is a hinterland infrastructure of the port?</w:t>
      </w:r>
    </w:p>
    <w:p w14:paraId="7B21B13F" w14:textId="3069E806" w:rsidR="00762030" w:rsidRDefault="006C764B" w:rsidP="00C3608F">
      <w:pPr>
        <w:pStyle w:val="ListParagraph"/>
        <w:numPr>
          <w:ilvl w:val="0"/>
          <w:numId w:val="16"/>
        </w:numPr>
        <w:spacing w:line="360" w:lineRule="auto"/>
      </w:pPr>
      <w:r>
        <w:t>What does it mean to be a corridor?</w:t>
      </w:r>
    </w:p>
    <w:p w14:paraId="76879E87" w14:textId="6EAC5195" w:rsidR="00E5114C" w:rsidRDefault="00E5114C" w:rsidP="00C3608F">
      <w:pPr>
        <w:pStyle w:val="ListParagraph"/>
        <w:numPr>
          <w:ilvl w:val="0"/>
          <w:numId w:val="16"/>
        </w:numPr>
        <w:spacing w:line="360" w:lineRule="auto"/>
      </w:pPr>
      <w:r>
        <w:t>What is the role of TRACECA in the corridor trade?</w:t>
      </w:r>
    </w:p>
    <w:p w14:paraId="6229E9A1" w14:textId="11E580D8" w:rsidR="001E4596" w:rsidRDefault="001E4596" w:rsidP="00E232E9">
      <w:pPr>
        <w:pStyle w:val="ListParagraph"/>
        <w:numPr>
          <w:ilvl w:val="0"/>
          <w:numId w:val="16"/>
        </w:numPr>
        <w:spacing w:line="360" w:lineRule="auto"/>
      </w:pPr>
      <w:r>
        <w:t xml:space="preserve">What is the role of Azerbaijan in TRACECA? </w:t>
      </w:r>
    </w:p>
    <w:p w14:paraId="7CF4B368" w14:textId="3A61AC39" w:rsidR="001E4596" w:rsidRPr="00306478" w:rsidRDefault="0084700C" w:rsidP="00FF4A38">
      <w:pPr>
        <w:pStyle w:val="Heading2"/>
        <w:spacing w:line="360" w:lineRule="auto"/>
        <w:rPr>
          <w:sz w:val="28"/>
          <w:szCs w:val="28"/>
        </w:rPr>
      </w:pPr>
      <w:bookmarkStart w:id="9" w:name="_Toc298440862"/>
      <w:bookmarkStart w:id="10" w:name="_Toc299038051"/>
      <w:r w:rsidRPr="00306478">
        <w:rPr>
          <w:sz w:val="28"/>
          <w:szCs w:val="28"/>
        </w:rPr>
        <w:t xml:space="preserve">1.4 </w:t>
      </w:r>
      <w:r w:rsidR="001E4596" w:rsidRPr="00306478">
        <w:rPr>
          <w:sz w:val="28"/>
          <w:szCs w:val="28"/>
        </w:rPr>
        <w:t>Method</w:t>
      </w:r>
      <w:bookmarkEnd w:id="9"/>
      <w:bookmarkEnd w:id="10"/>
      <w:r w:rsidR="002977BD" w:rsidRPr="00306478">
        <w:rPr>
          <w:sz w:val="28"/>
          <w:szCs w:val="28"/>
        </w:rPr>
        <w:t xml:space="preserve"> </w:t>
      </w:r>
    </w:p>
    <w:p w14:paraId="2193DC9B" w14:textId="439ED523" w:rsidR="001E4596" w:rsidRDefault="00CA0B55" w:rsidP="00FF4A38">
      <w:pPr>
        <w:spacing w:line="360" w:lineRule="auto"/>
      </w:pPr>
      <w:r>
        <w:t>The research in the paper</w:t>
      </w:r>
      <w:r w:rsidR="00735F00">
        <w:t xml:space="preserve"> is based on the literature review. </w:t>
      </w:r>
      <w:r w:rsidR="001E4596">
        <w:t xml:space="preserve">The data will be analyzed using the qualitative research methods. </w:t>
      </w:r>
      <w:r w:rsidR="00913050">
        <w:t xml:space="preserve">The </w:t>
      </w:r>
      <w:r w:rsidR="00404755">
        <w:t xml:space="preserve">SWOT analysis </w:t>
      </w:r>
      <w:r w:rsidR="00913050">
        <w:t xml:space="preserve">is used as a tool for an </w:t>
      </w:r>
      <w:r w:rsidR="00404755">
        <w:t xml:space="preserve">overview of the current situation of the Port of Baku. </w:t>
      </w:r>
      <w:r w:rsidR="001E4596">
        <w:t xml:space="preserve">The paper will draw its results and conclusions from the different papers review and examination of the current tendencies. </w:t>
      </w:r>
    </w:p>
    <w:p w14:paraId="4082EBB1" w14:textId="77777777" w:rsidR="001E4596" w:rsidRPr="00E72268" w:rsidRDefault="001E4596" w:rsidP="00FF4A38">
      <w:pPr>
        <w:spacing w:line="360" w:lineRule="auto"/>
        <w:rPr>
          <w:b/>
        </w:rPr>
      </w:pPr>
    </w:p>
    <w:p w14:paraId="7998C6C8" w14:textId="77777777" w:rsidR="001E4596" w:rsidRPr="00306478" w:rsidRDefault="0084700C" w:rsidP="00FF4A38">
      <w:pPr>
        <w:pStyle w:val="Heading2"/>
        <w:spacing w:line="360" w:lineRule="auto"/>
        <w:rPr>
          <w:sz w:val="28"/>
          <w:szCs w:val="28"/>
        </w:rPr>
      </w:pPr>
      <w:bookmarkStart w:id="11" w:name="_Toc298440863"/>
      <w:bookmarkStart w:id="12" w:name="_Toc299038052"/>
      <w:r w:rsidRPr="00306478">
        <w:rPr>
          <w:sz w:val="28"/>
          <w:szCs w:val="28"/>
        </w:rPr>
        <w:lastRenderedPageBreak/>
        <w:t xml:space="preserve">1.5 </w:t>
      </w:r>
      <w:r w:rsidR="001E4596" w:rsidRPr="00306478">
        <w:rPr>
          <w:sz w:val="28"/>
          <w:szCs w:val="28"/>
        </w:rPr>
        <w:t>Structure</w:t>
      </w:r>
      <w:bookmarkEnd w:id="11"/>
      <w:bookmarkEnd w:id="12"/>
    </w:p>
    <w:p w14:paraId="7486F7BA" w14:textId="544D0F51" w:rsidR="00292EDC" w:rsidRDefault="00404755" w:rsidP="00FF4A38">
      <w:pPr>
        <w:spacing w:line="360" w:lineRule="auto"/>
      </w:pPr>
      <w:r>
        <w:t>To get an answer to the research question, t</w:t>
      </w:r>
      <w:r w:rsidR="001E4596">
        <w:t>he paper will be structured as following. The</w:t>
      </w:r>
      <w:r w:rsidR="008B3C16">
        <w:t xml:space="preserve"> theoretical part will set up</w:t>
      </w:r>
      <w:r w:rsidR="00FF66D9">
        <w:t xml:space="preserve"> a hypothesis</w:t>
      </w:r>
      <w:r w:rsidR="001E4596">
        <w:t xml:space="preserve"> constructed to </w:t>
      </w:r>
      <w:r w:rsidR="00C3608F" w:rsidRPr="00C3608F">
        <w:t xml:space="preserve">reply </w:t>
      </w:r>
      <w:r w:rsidR="001E4596" w:rsidRPr="00C3608F">
        <w:t>to</w:t>
      </w:r>
      <w:r w:rsidR="001E4596">
        <w:t xml:space="preserve"> the main question. The hypothesis will be composed </w:t>
      </w:r>
      <w:r w:rsidR="002D2810">
        <w:t>based on</w:t>
      </w:r>
      <w:r w:rsidR="001E4596">
        <w:t xml:space="preserve"> the </w:t>
      </w:r>
      <w:r w:rsidR="00556C02">
        <w:t xml:space="preserve">literature review. Additionally, </w:t>
      </w:r>
      <w:r w:rsidR="001E4596">
        <w:t>the theoretical part will give answer</w:t>
      </w:r>
      <w:r w:rsidR="00FF66D9">
        <w:t>s</w:t>
      </w:r>
      <w:r w:rsidR="001E4596">
        <w:t xml:space="preserve"> </w:t>
      </w:r>
      <w:r w:rsidR="00C75870">
        <w:t xml:space="preserve">to </w:t>
      </w:r>
      <w:r w:rsidR="00C3608F">
        <w:t xml:space="preserve">the first four </w:t>
      </w:r>
      <w:r w:rsidR="00FF66D9">
        <w:t xml:space="preserve">theoretical </w:t>
      </w:r>
      <w:r w:rsidR="00556C02">
        <w:t>sub-questions.</w:t>
      </w:r>
      <w:r w:rsidR="001E4596">
        <w:t xml:space="preserve"> </w:t>
      </w:r>
      <w:r w:rsidR="00FF66D9">
        <w:t xml:space="preserve">This part is necessary as it provides a general overview and </w:t>
      </w:r>
      <w:r w:rsidR="001C113C">
        <w:t xml:space="preserve">puts a fundament for the subsequent part of the paper. </w:t>
      </w:r>
      <w:r w:rsidR="008B3C16">
        <w:t>The result part</w:t>
      </w:r>
      <w:r w:rsidR="001E4596">
        <w:t xml:space="preserve"> of the paper</w:t>
      </w:r>
      <w:r w:rsidR="008B3C16">
        <w:t>, applying the theory to the Port of Baku</w:t>
      </w:r>
      <w:r w:rsidR="001D7EEB">
        <w:t xml:space="preserve">, </w:t>
      </w:r>
      <w:r w:rsidR="001E4596">
        <w:t xml:space="preserve">will find </w:t>
      </w:r>
      <w:r w:rsidR="00C3608F">
        <w:t>an answer</w:t>
      </w:r>
      <w:r w:rsidR="001E4596">
        <w:t xml:space="preserve"> to the </w:t>
      </w:r>
      <w:r w:rsidR="00C3608F">
        <w:t xml:space="preserve">last </w:t>
      </w:r>
      <w:r w:rsidR="001C113C">
        <w:t>sub-</w:t>
      </w:r>
      <w:r w:rsidR="00C3608F">
        <w:t>question</w:t>
      </w:r>
      <w:r w:rsidR="001E4596">
        <w:t xml:space="preserve"> </w:t>
      </w:r>
      <w:r w:rsidR="001C113C">
        <w:t xml:space="preserve">related to the Port </w:t>
      </w:r>
      <w:r w:rsidR="008B3C16">
        <w:t>in Azerbaijan</w:t>
      </w:r>
      <w:r w:rsidR="001D7EEB">
        <w:t xml:space="preserve">. This part </w:t>
      </w:r>
      <w:r w:rsidR="001E4596">
        <w:t xml:space="preserve">is responsible for the hypothesis analysis and testing. Additionally, </w:t>
      </w:r>
      <w:r w:rsidR="001C113C">
        <w:t xml:space="preserve">the end of the results part will clarify </w:t>
      </w:r>
      <w:r w:rsidR="001E4596">
        <w:t xml:space="preserve">whether the hypothesis </w:t>
      </w:r>
      <w:r w:rsidR="001C113C">
        <w:t>is</w:t>
      </w:r>
      <w:r w:rsidR="001E4596">
        <w:t xml:space="preserve"> accepted or rejected. The conclusion part </w:t>
      </w:r>
      <w:r w:rsidR="001D7EEB">
        <w:t xml:space="preserve">providing an answer to the main research question </w:t>
      </w:r>
      <w:r w:rsidR="001E4596">
        <w:t>will consist of the short summary, emphasizing the main findings</w:t>
      </w:r>
      <w:r w:rsidR="001D7EEB">
        <w:t xml:space="preserve"> and policy recommendations</w:t>
      </w:r>
      <w:r w:rsidR="001E4596">
        <w:t xml:space="preserve"> </w:t>
      </w:r>
      <w:r w:rsidR="00F347C6">
        <w:t>for</w:t>
      </w:r>
      <w:r w:rsidR="001E4596">
        <w:t xml:space="preserve"> the pap</w:t>
      </w:r>
      <w:r w:rsidR="00292EDC">
        <w:t>er.</w:t>
      </w:r>
    </w:p>
    <w:p w14:paraId="0380AE5A" w14:textId="77777777" w:rsidR="00913050" w:rsidRDefault="00913050" w:rsidP="00FF4A38">
      <w:pPr>
        <w:spacing w:line="360" w:lineRule="auto"/>
      </w:pPr>
    </w:p>
    <w:p w14:paraId="7AAD6079" w14:textId="77777777" w:rsidR="00913050" w:rsidRDefault="00913050" w:rsidP="00FF4A38">
      <w:pPr>
        <w:spacing w:line="360" w:lineRule="auto"/>
      </w:pPr>
    </w:p>
    <w:p w14:paraId="685B017C" w14:textId="77777777" w:rsidR="00913050" w:rsidRDefault="00913050" w:rsidP="00FF4A38">
      <w:pPr>
        <w:spacing w:line="360" w:lineRule="auto"/>
      </w:pPr>
    </w:p>
    <w:p w14:paraId="0654D1E2" w14:textId="77777777" w:rsidR="00913050" w:rsidRDefault="00913050" w:rsidP="00FF4A38">
      <w:pPr>
        <w:spacing w:line="360" w:lineRule="auto"/>
      </w:pPr>
    </w:p>
    <w:p w14:paraId="7F048AC9" w14:textId="77777777" w:rsidR="00913050" w:rsidRDefault="00913050" w:rsidP="00FF4A38">
      <w:pPr>
        <w:spacing w:line="360" w:lineRule="auto"/>
      </w:pPr>
    </w:p>
    <w:p w14:paraId="6C4D505B" w14:textId="77777777" w:rsidR="00913050" w:rsidRDefault="00913050" w:rsidP="00FF4A38">
      <w:pPr>
        <w:spacing w:line="360" w:lineRule="auto"/>
      </w:pPr>
    </w:p>
    <w:p w14:paraId="6D109F54" w14:textId="77777777" w:rsidR="00913050" w:rsidRDefault="00913050" w:rsidP="00FF4A38">
      <w:pPr>
        <w:spacing w:line="360" w:lineRule="auto"/>
      </w:pPr>
    </w:p>
    <w:p w14:paraId="31BD457D" w14:textId="77777777" w:rsidR="00913050" w:rsidRDefault="00913050" w:rsidP="00FF4A38">
      <w:pPr>
        <w:spacing w:line="360" w:lineRule="auto"/>
      </w:pPr>
    </w:p>
    <w:p w14:paraId="451F9C82" w14:textId="77777777" w:rsidR="00913050" w:rsidRDefault="00913050" w:rsidP="00FF4A38">
      <w:pPr>
        <w:spacing w:line="360" w:lineRule="auto"/>
      </w:pPr>
    </w:p>
    <w:p w14:paraId="68C407BB" w14:textId="77777777" w:rsidR="00913050" w:rsidRDefault="00913050" w:rsidP="00FF4A38">
      <w:pPr>
        <w:spacing w:line="360" w:lineRule="auto"/>
      </w:pPr>
    </w:p>
    <w:p w14:paraId="43698F56" w14:textId="77777777" w:rsidR="00913050" w:rsidRDefault="00913050" w:rsidP="00FF4A38">
      <w:pPr>
        <w:spacing w:line="360" w:lineRule="auto"/>
      </w:pPr>
    </w:p>
    <w:p w14:paraId="43ACC07E" w14:textId="77777777" w:rsidR="00913050" w:rsidRDefault="00913050" w:rsidP="00FF4A38">
      <w:pPr>
        <w:spacing w:line="360" w:lineRule="auto"/>
      </w:pPr>
    </w:p>
    <w:p w14:paraId="53CA64FC" w14:textId="77777777" w:rsidR="001D7EEB" w:rsidRDefault="001D7EEB" w:rsidP="00FF4A38">
      <w:pPr>
        <w:spacing w:line="360" w:lineRule="auto"/>
      </w:pPr>
    </w:p>
    <w:p w14:paraId="74B797E2" w14:textId="0F38672E" w:rsidR="001C113C" w:rsidRPr="00292EDC" w:rsidRDefault="001E4596" w:rsidP="00292EDC">
      <w:pPr>
        <w:pStyle w:val="Heading2"/>
        <w:rPr>
          <w:sz w:val="24"/>
        </w:rPr>
      </w:pPr>
      <w:r>
        <w:t xml:space="preserve"> </w:t>
      </w:r>
      <w:bookmarkStart w:id="13" w:name="_Toc298440864"/>
      <w:bookmarkStart w:id="14" w:name="_Toc299038053"/>
      <w:r w:rsidR="008B57AC" w:rsidRPr="008B57AC">
        <w:t>Chapter 2 Theoretical Review</w:t>
      </w:r>
      <w:bookmarkEnd w:id="13"/>
      <w:bookmarkEnd w:id="14"/>
      <w:r w:rsidR="008B57AC" w:rsidRPr="008B57AC">
        <w:t xml:space="preserve"> </w:t>
      </w:r>
    </w:p>
    <w:p w14:paraId="424AAE5D" w14:textId="77777777" w:rsidR="001C113C" w:rsidRDefault="001C113C" w:rsidP="00FF4A38">
      <w:pPr>
        <w:spacing w:line="360" w:lineRule="auto"/>
      </w:pPr>
    </w:p>
    <w:p w14:paraId="705B1CF2" w14:textId="63D3604E" w:rsidR="001C113C" w:rsidRDefault="004168EB" w:rsidP="00FF4A38">
      <w:pPr>
        <w:spacing w:line="360" w:lineRule="auto"/>
      </w:pPr>
      <w:r>
        <w:t>The role of theories is to explain, predict and master various events, phenomena and relationships</w:t>
      </w:r>
      <w:r w:rsidR="00C75870">
        <w:t xml:space="preserve">. </w:t>
      </w:r>
      <w:r w:rsidR="00DE2291">
        <w:t>Theoretical framework provides a c</w:t>
      </w:r>
      <w:r w:rsidR="002C2FBF">
        <w:t xml:space="preserve">ontext for </w:t>
      </w:r>
      <w:r w:rsidR="00C75870">
        <w:t>analyzing hypotheses, creates</w:t>
      </w:r>
      <w:r w:rsidR="002C2FBF">
        <w:t xml:space="preserve"> a frame of references </w:t>
      </w:r>
      <w:r w:rsidR="00C75870">
        <w:t>crucial</w:t>
      </w:r>
      <w:r w:rsidR="00C95D8E">
        <w:t xml:space="preserve"> </w:t>
      </w:r>
      <w:r w:rsidR="002C2FBF">
        <w:t>for observations, definitions, interpretations and generalizations</w:t>
      </w:r>
      <w:sdt>
        <w:sdtPr>
          <w:id w:val="1694728300"/>
          <w:citation/>
        </w:sdtPr>
        <w:sdtEndPr/>
        <w:sdtContent>
          <w:r w:rsidR="00A70AF5">
            <w:fldChar w:fldCharType="begin"/>
          </w:r>
          <w:r w:rsidR="00A70AF5">
            <w:instrText xml:space="preserve"> CITATION Peo08 \l 1033 </w:instrText>
          </w:r>
          <w:r w:rsidR="00A70AF5">
            <w:fldChar w:fldCharType="separate"/>
          </w:r>
          <w:r w:rsidR="00365411">
            <w:rPr>
              <w:noProof/>
            </w:rPr>
            <w:t xml:space="preserve"> (PeopleLearn, 2008)</w:t>
          </w:r>
          <w:r w:rsidR="00A70AF5">
            <w:fldChar w:fldCharType="end"/>
          </w:r>
        </w:sdtContent>
      </w:sdt>
      <w:r w:rsidR="00A049C8">
        <w:t>.</w:t>
      </w:r>
    </w:p>
    <w:p w14:paraId="74A17717" w14:textId="1BD11291" w:rsidR="001C113C" w:rsidRDefault="00A66BF3" w:rsidP="001C113C">
      <w:pPr>
        <w:spacing w:line="360" w:lineRule="auto"/>
      </w:pPr>
      <w:r>
        <w:t>The following paragraph will provide the concepts necessary for th</w:t>
      </w:r>
      <w:r w:rsidR="00A30145">
        <w:t xml:space="preserve">e solid and reliable background, </w:t>
      </w:r>
      <w:r>
        <w:t>critical for the research.</w:t>
      </w:r>
      <w:r w:rsidR="005338C3">
        <w:t xml:space="preserve"> Therefore, the </w:t>
      </w:r>
      <w:r w:rsidR="00C75870">
        <w:t xml:space="preserve">first </w:t>
      </w:r>
      <w:r w:rsidR="00B47277">
        <w:t>four</w:t>
      </w:r>
      <w:r w:rsidR="00C75870">
        <w:t xml:space="preserve"> </w:t>
      </w:r>
      <w:r w:rsidR="005338C3">
        <w:t>theoretical sub-questions are answered in this part.</w:t>
      </w:r>
      <w:r w:rsidR="003E0EC3">
        <w:t xml:space="preserve"> </w:t>
      </w:r>
      <w:r w:rsidR="00C75870">
        <w:t xml:space="preserve">The theoretical part </w:t>
      </w:r>
      <w:r w:rsidR="001E2B8B">
        <w:t xml:space="preserve">is </w:t>
      </w:r>
      <w:r w:rsidR="001E2B8B">
        <w:lastRenderedPageBreak/>
        <w:t xml:space="preserve">divided into three parts: port, hinterland and corridor, which in combination create a sufficient upbringing for the analyses. </w:t>
      </w:r>
    </w:p>
    <w:p w14:paraId="4C37BB29" w14:textId="77777777" w:rsidR="00504834" w:rsidRDefault="00504834" w:rsidP="001C113C">
      <w:pPr>
        <w:spacing w:line="360" w:lineRule="auto"/>
      </w:pPr>
    </w:p>
    <w:p w14:paraId="41572AF2" w14:textId="77777777" w:rsidR="000872BB" w:rsidRPr="00B84BC4" w:rsidRDefault="000872BB" w:rsidP="006B2F7D">
      <w:pPr>
        <w:pStyle w:val="Heading2"/>
        <w:rPr>
          <w:sz w:val="28"/>
          <w:szCs w:val="28"/>
        </w:rPr>
      </w:pPr>
      <w:bookmarkStart w:id="15" w:name="_Toc298440865"/>
      <w:bookmarkStart w:id="16" w:name="_Toc299038054"/>
      <w:r w:rsidRPr="00B84BC4">
        <w:rPr>
          <w:sz w:val="28"/>
          <w:szCs w:val="28"/>
        </w:rPr>
        <w:t>2.1 Port</w:t>
      </w:r>
      <w:bookmarkEnd w:id="15"/>
      <w:bookmarkEnd w:id="16"/>
      <w:r w:rsidRPr="00B84BC4">
        <w:rPr>
          <w:sz w:val="28"/>
          <w:szCs w:val="28"/>
        </w:rPr>
        <w:t xml:space="preserve"> </w:t>
      </w:r>
    </w:p>
    <w:p w14:paraId="4CC274FC" w14:textId="65077C18" w:rsidR="004764B6" w:rsidRDefault="006B2F7D" w:rsidP="006B2F7D">
      <w:pPr>
        <w:pStyle w:val="Heading2"/>
        <w:rPr>
          <w:b w:val="0"/>
        </w:rPr>
      </w:pPr>
      <w:bookmarkStart w:id="17" w:name="_Toc298440866"/>
      <w:bookmarkStart w:id="18" w:name="_Toc299038055"/>
      <w:r w:rsidRPr="006B2F7D">
        <w:rPr>
          <w:b w:val="0"/>
        </w:rPr>
        <w:t xml:space="preserve">2.1.1 </w:t>
      </w:r>
      <w:r w:rsidR="004764B6" w:rsidRPr="006B2F7D">
        <w:rPr>
          <w:b w:val="0"/>
        </w:rPr>
        <w:t xml:space="preserve">What </w:t>
      </w:r>
      <w:bookmarkEnd w:id="17"/>
      <w:r w:rsidR="00913050">
        <w:rPr>
          <w:b w:val="0"/>
        </w:rPr>
        <w:t>does it mean to be a port?</w:t>
      </w:r>
      <w:bookmarkEnd w:id="18"/>
    </w:p>
    <w:p w14:paraId="663AEBB6" w14:textId="77777777" w:rsidR="00C3608F" w:rsidRPr="00C3608F" w:rsidRDefault="00C3608F" w:rsidP="00C3608F"/>
    <w:p w14:paraId="772F5DAE" w14:textId="4F32572F" w:rsidR="00C3608F" w:rsidRDefault="001C113C" w:rsidP="001C113C">
      <w:pPr>
        <w:spacing w:line="360" w:lineRule="auto"/>
      </w:pPr>
      <w:r>
        <w:t xml:space="preserve">To better understand the role of ports, definitions are explained. </w:t>
      </w:r>
      <w:r w:rsidR="00DD6A40">
        <w:t>The words like port, harbor and haven are usually tightly linked to each other. However, this paper will mainly concentrate on port</w:t>
      </w:r>
      <w:r w:rsidR="00382799">
        <w:t>. The T</w:t>
      </w:r>
      <w:r w:rsidR="00C3608F">
        <w:t>able1</w:t>
      </w:r>
      <w:r w:rsidR="00F805AA">
        <w:t xml:space="preserve"> provides </w:t>
      </w:r>
      <w:r w:rsidR="001E24AF">
        <w:t>an overview to</w:t>
      </w:r>
      <w:r w:rsidR="00F805AA">
        <w:t xml:space="preserve"> </w:t>
      </w:r>
      <w:r w:rsidR="001E24AF">
        <w:t xml:space="preserve">common definitions of the port: </w:t>
      </w:r>
    </w:p>
    <w:p w14:paraId="01798579" w14:textId="77777777" w:rsidR="00382799" w:rsidRDefault="00382799" w:rsidP="001C113C">
      <w:pPr>
        <w:spacing w:line="360" w:lineRule="auto"/>
      </w:pPr>
    </w:p>
    <w:p w14:paraId="158DD738" w14:textId="7C15B9E6" w:rsidR="00C3608F" w:rsidRPr="00382799" w:rsidRDefault="00382799" w:rsidP="001C113C">
      <w:pPr>
        <w:spacing w:line="360" w:lineRule="auto"/>
      </w:pPr>
      <w:r w:rsidRPr="00382799">
        <w:rPr>
          <w:b/>
        </w:rPr>
        <w:t xml:space="preserve">Table 1: definitions of port </w:t>
      </w:r>
    </w:p>
    <w:tbl>
      <w:tblPr>
        <w:tblStyle w:val="TableGrid"/>
        <w:tblW w:w="8330" w:type="dxa"/>
        <w:tblLook w:val="04A0" w:firstRow="1" w:lastRow="0" w:firstColumn="1" w:lastColumn="0" w:noHBand="0" w:noVBand="1"/>
      </w:tblPr>
      <w:tblGrid>
        <w:gridCol w:w="4288"/>
        <w:gridCol w:w="4042"/>
      </w:tblGrid>
      <w:tr w:rsidR="00F805AA" w14:paraId="1AC34EE4" w14:textId="77777777" w:rsidTr="00093503">
        <w:trPr>
          <w:trHeight w:val="1696"/>
        </w:trPr>
        <w:tc>
          <w:tcPr>
            <w:tcW w:w="4288" w:type="dxa"/>
          </w:tcPr>
          <w:p w14:paraId="29AC073B" w14:textId="06FB906F" w:rsidR="00F805AA" w:rsidRDefault="00BF7068" w:rsidP="001C113C">
            <w:pPr>
              <w:spacing w:line="360" w:lineRule="auto"/>
            </w:pPr>
            <w:r>
              <w:t>“</w:t>
            </w:r>
            <w:r w:rsidR="00F805AA">
              <w:t xml:space="preserve">An entry </w:t>
            </w:r>
            <w:r w:rsidR="00F805AA" w:rsidRPr="00C3608F">
              <w:rPr>
                <w:b/>
              </w:rPr>
              <w:t>place</w:t>
            </w:r>
            <w:r w:rsidR="00F805AA">
              <w:t xml:space="preserve"> for global s</w:t>
            </w:r>
            <w:r w:rsidR="00F805AA" w:rsidRPr="00C3608F">
              <w:rPr>
                <w:b/>
              </w:rPr>
              <w:t>hipping transport</w:t>
            </w:r>
            <w:r w:rsidR="00F805AA">
              <w:t xml:space="preserve"> and area of economic activities, connected to the advent of goods and vessels.</w:t>
            </w:r>
            <w:r>
              <w:t>”</w:t>
            </w:r>
          </w:p>
        </w:tc>
        <w:tc>
          <w:tcPr>
            <w:tcW w:w="4042" w:type="dxa"/>
          </w:tcPr>
          <w:p w14:paraId="479E30CF" w14:textId="347E4326" w:rsidR="00F805AA" w:rsidRDefault="00FF3E21" w:rsidP="001C113C">
            <w:pPr>
              <w:spacing w:line="360" w:lineRule="auto"/>
            </w:pPr>
            <w:sdt>
              <w:sdtPr>
                <w:id w:val="-382489424"/>
                <w:citation/>
              </w:sdtPr>
              <w:sdtEndPr/>
              <w:sdtContent>
                <w:r w:rsidR="00BF7068">
                  <w:fldChar w:fldCharType="begin"/>
                </w:r>
                <w:r w:rsidR="00BF7068">
                  <w:instrText xml:space="preserve"> CITATION Nij12 \l 1033 </w:instrText>
                </w:r>
                <w:r w:rsidR="00BF7068">
                  <w:fldChar w:fldCharType="separate"/>
                </w:r>
                <w:r w:rsidR="00365411">
                  <w:rPr>
                    <w:noProof/>
                  </w:rPr>
                  <w:t>(Nijdam, van der Lugt, &amp; de Langen, 2012)</w:t>
                </w:r>
                <w:r w:rsidR="00BF7068">
                  <w:fldChar w:fldCharType="end"/>
                </w:r>
              </w:sdtContent>
            </w:sdt>
          </w:p>
        </w:tc>
      </w:tr>
      <w:tr w:rsidR="00F805AA" w14:paraId="0862F665" w14:textId="77777777" w:rsidTr="00093503">
        <w:trPr>
          <w:trHeight w:val="1893"/>
        </w:trPr>
        <w:tc>
          <w:tcPr>
            <w:tcW w:w="4288" w:type="dxa"/>
          </w:tcPr>
          <w:p w14:paraId="51B64490" w14:textId="7BE097B6" w:rsidR="00F805AA" w:rsidRDefault="00BF7068" w:rsidP="001C113C">
            <w:pPr>
              <w:spacing w:line="360" w:lineRule="auto"/>
            </w:pPr>
            <w:r>
              <w:lastRenderedPageBreak/>
              <w:t>“</w:t>
            </w:r>
            <w:r w:rsidR="00F805AA">
              <w:t xml:space="preserve">A geographical </w:t>
            </w:r>
            <w:r w:rsidR="00F805AA" w:rsidRPr="00C3608F">
              <w:rPr>
                <w:b/>
              </w:rPr>
              <w:t>area</w:t>
            </w:r>
            <w:r w:rsidR="00F805AA">
              <w:t xml:space="preserve"> where </w:t>
            </w:r>
            <w:r w:rsidR="00F805AA" w:rsidRPr="00C3608F">
              <w:rPr>
                <w:b/>
              </w:rPr>
              <w:t>ships</w:t>
            </w:r>
            <w:r w:rsidR="00F805AA">
              <w:t xml:space="preserve"> are brought alongside land to </w:t>
            </w:r>
            <w:r w:rsidR="00F805AA" w:rsidRPr="00C3608F">
              <w:rPr>
                <w:b/>
              </w:rPr>
              <w:t>load and discharge</w:t>
            </w:r>
            <w:r w:rsidR="00F805AA">
              <w:t xml:space="preserve"> cargo- usually a shelter deep water area such as bay of river mouth” is a port</w:t>
            </w:r>
            <w:r>
              <w:t>.”</w:t>
            </w:r>
          </w:p>
        </w:tc>
        <w:tc>
          <w:tcPr>
            <w:tcW w:w="4042" w:type="dxa"/>
          </w:tcPr>
          <w:p w14:paraId="587129F1" w14:textId="5B05895C" w:rsidR="00F805AA" w:rsidRDefault="00FF3E21" w:rsidP="001C113C">
            <w:pPr>
              <w:spacing w:line="360" w:lineRule="auto"/>
            </w:pPr>
            <w:sdt>
              <w:sdtPr>
                <w:id w:val="1963764228"/>
                <w:citation/>
              </w:sdtPr>
              <w:sdtEndPr/>
              <w:sdtContent>
                <w:r w:rsidR="00BF7068">
                  <w:fldChar w:fldCharType="begin"/>
                </w:r>
                <w:r w:rsidR="00BF7068">
                  <w:instrText xml:space="preserve"> CITATION Sto97 \l 1033 </w:instrText>
                </w:r>
                <w:r w:rsidR="00BF7068">
                  <w:fldChar w:fldCharType="separate"/>
                </w:r>
                <w:r w:rsidR="00365411">
                  <w:rPr>
                    <w:noProof/>
                  </w:rPr>
                  <w:t>(Stopford, 1997)</w:t>
                </w:r>
                <w:r w:rsidR="00BF7068">
                  <w:fldChar w:fldCharType="end"/>
                </w:r>
              </w:sdtContent>
            </w:sdt>
          </w:p>
        </w:tc>
      </w:tr>
      <w:tr w:rsidR="00F805AA" w14:paraId="0B265FEB" w14:textId="77777777" w:rsidTr="00093503">
        <w:trPr>
          <w:trHeight w:val="80"/>
        </w:trPr>
        <w:tc>
          <w:tcPr>
            <w:tcW w:w="4288" w:type="dxa"/>
          </w:tcPr>
          <w:p w14:paraId="57932D1F" w14:textId="70C02067" w:rsidR="00F805AA" w:rsidRDefault="006D09D6" w:rsidP="006D09D6">
            <w:pPr>
              <w:spacing w:line="360" w:lineRule="auto"/>
            </w:pPr>
            <w:r>
              <w:t>“</w:t>
            </w:r>
            <w:r w:rsidRPr="00C3608F">
              <w:rPr>
                <w:b/>
              </w:rPr>
              <w:t>Exten</w:t>
            </w:r>
            <w:r w:rsidRPr="00C3608F">
              <w:t>ts</w:t>
            </w:r>
            <w:r>
              <w:t xml:space="preserve"> linked to sea, ocean or river, equipped with specific facilities allowing them to </w:t>
            </w:r>
            <w:r w:rsidRPr="00C3608F">
              <w:rPr>
                <w:b/>
              </w:rPr>
              <w:t>manage loads</w:t>
            </w:r>
            <w:r>
              <w:t>”</w:t>
            </w:r>
          </w:p>
        </w:tc>
        <w:tc>
          <w:tcPr>
            <w:tcW w:w="4042" w:type="dxa"/>
          </w:tcPr>
          <w:p w14:paraId="4436F373" w14:textId="0782700A" w:rsidR="00F805AA" w:rsidRDefault="00FF3E21" w:rsidP="001C113C">
            <w:pPr>
              <w:spacing w:line="360" w:lineRule="auto"/>
            </w:pPr>
            <w:sdt>
              <w:sdtPr>
                <w:id w:val="-1362665789"/>
                <w:citation/>
              </w:sdtPr>
              <w:sdtEndPr/>
              <w:sdtContent>
                <w:r w:rsidR="006D09D6">
                  <w:fldChar w:fldCharType="begin"/>
                </w:r>
                <w:r w:rsidR="006D09D6">
                  <w:instrText xml:space="preserve"> CITATION Tar05 \l 1033 </w:instrText>
                </w:r>
                <w:r w:rsidR="006D09D6">
                  <w:fldChar w:fldCharType="separate"/>
                </w:r>
                <w:r w:rsidR="006D09D6">
                  <w:rPr>
                    <w:noProof/>
                  </w:rPr>
                  <w:t>(Tarantola, 2005)</w:t>
                </w:r>
                <w:r w:rsidR="006D09D6">
                  <w:fldChar w:fldCharType="end"/>
                </w:r>
              </w:sdtContent>
            </w:sdt>
          </w:p>
        </w:tc>
      </w:tr>
    </w:tbl>
    <w:p w14:paraId="23B37EA0" w14:textId="5EA48563" w:rsidR="00F805AA" w:rsidRPr="00BA17AB" w:rsidRDefault="00C3608F" w:rsidP="001C113C">
      <w:pPr>
        <w:spacing w:line="360" w:lineRule="auto"/>
        <w:rPr>
          <w:sz w:val="22"/>
          <w:szCs w:val="22"/>
        </w:rPr>
      </w:pPr>
      <w:r w:rsidRPr="00BA17AB">
        <w:rPr>
          <w:sz w:val="22"/>
          <w:szCs w:val="22"/>
        </w:rPr>
        <w:t xml:space="preserve">Source: </w:t>
      </w:r>
      <w:r w:rsidR="00BA17AB" w:rsidRPr="00BA17AB">
        <w:rPr>
          <w:sz w:val="22"/>
          <w:szCs w:val="22"/>
        </w:rPr>
        <w:t>Author</w:t>
      </w:r>
    </w:p>
    <w:p w14:paraId="3E471CB9" w14:textId="43F9F43F" w:rsidR="00B82E25" w:rsidRDefault="00C3608F" w:rsidP="001C113C">
      <w:pPr>
        <w:spacing w:line="360" w:lineRule="auto"/>
      </w:pPr>
      <w:r>
        <w:t>From the definitions provided above the unifying tendency is observed: the</w:t>
      </w:r>
      <w:r w:rsidR="00BA17AB">
        <w:t xml:space="preserve"> port is a place/area or extent, </w:t>
      </w:r>
      <w:r>
        <w:t xml:space="preserve">which </w:t>
      </w:r>
      <w:r w:rsidR="00BA17AB">
        <w:t>deals with the discharge/load (</w:t>
      </w:r>
      <w:r>
        <w:t xml:space="preserve">loading management) </w:t>
      </w:r>
      <w:r w:rsidR="00BA17AB">
        <w:t>of ships/shipping transport. From this point, t</w:t>
      </w:r>
      <w:r w:rsidR="00B82E25">
        <w:t xml:space="preserve">he definition </w:t>
      </w:r>
      <w:r w:rsidR="00BA17AB">
        <w:t xml:space="preserve">of </w:t>
      </w:r>
      <w:r w:rsidR="00B82E25">
        <w:t xml:space="preserve">the port that best suits this paper is </w:t>
      </w:r>
      <w:r w:rsidR="00BA17AB">
        <w:t xml:space="preserve">therefore </w:t>
      </w:r>
      <w:r w:rsidR="00B82E25">
        <w:t xml:space="preserve">the following: </w:t>
      </w:r>
    </w:p>
    <w:p w14:paraId="0DF4BB86" w14:textId="77777777" w:rsidR="00656E3B" w:rsidRDefault="00656E3B" w:rsidP="001C113C">
      <w:pPr>
        <w:spacing w:line="360" w:lineRule="auto"/>
      </w:pPr>
    </w:p>
    <w:p w14:paraId="5D241854" w14:textId="3B87CC40" w:rsidR="008B3C16" w:rsidRDefault="008B3C16" w:rsidP="008B3C16">
      <w:pPr>
        <w:spacing w:line="360" w:lineRule="auto"/>
        <w:jc w:val="center"/>
        <w:rPr>
          <w:i/>
        </w:rPr>
      </w:pPr>
      <w:r>
        <w:rPr>
          <w:i/>
        </w:rPr>
        <w:t>“</w:t>
      </w:r>
      <w:r w:rsidR="00B82E25" w:rsidRPr="00093503">
        <w:rPr>
          <w:i/>
        </w:rPr>
        <w:t xml:space="preserve">Port is a place located on the shore of sea, river or ocean, used to receive vessels and transfer goods from and to it.  </w:t>
      </w:r>
      <w:r w:rsidR="00514D35" w:rsidRPr="00093503">
        <w:rPr>
          <w:i/>
        </w:rPr>
        <w:t>Additionally, it a</w:t>
      </w:r>
      <w:r w:rsidR="00B82E25" w:rsidRPr="00093503">
        <w:rPr>
          <w:i/>
        </w:rPr>
        <w:t>pplies certain machinery, facilitating loading and unloading processes.</w:t>
      </w:r>
      <w:r>
        <w:rPr>
          <w:i/>
        </w:rPr>
        <w:t>”</w:t>
      </w:r>
    </w:p>
    <w:p w14:paraId="6D5F6AAE" w14:textId="77777777" w:rsidR="008B3C16" w:rsidRPr="008B3C16" w:rsidRDefault="008B3C16" w:rsidP="008B3C16">
      <w:pPr>
        <w:spacing w:line="360" w:lineRule="auto"/>
        <w:rPr>
          <w:b/>
          <w:i/>
        </w:rPr>
      </w:pPr>
    </w:p>
    <w:p w14:paraId="79A3906B" w14:textId="6D0336DA" w:rsidR="001E24AF" w:rsidRDefault="009B39E3" w:rsidP="001C113C">
      <w:pPr>
        <w:spacing w:line="360" w:lineRule="auto"/>
      </w:pPr>
      <w:r>
        <w:lastRenderedPageBreak/>
        <w:t xml:space="preserve">The above </w:t>
      </w:r>
      <w:r w:rsidR="001E24AF">
        <w:t xml:space="preserve">definition of the port </w:t>
      </w:r>
      <w:r w:rsidR="00060CD3">
        <w:t xml:space="preserve">highlights two major roles of port. First of all, a port is a bud in transportation group, standing in a line with other nodes of transportation like airports, railroad stations. Additionally, it is a place where economic activities connected with advent of ships and freight to the port take place. </w:t>
      </w:r>
    </w:p>
    <w:p w14:paraId="6F3F146C" w14:textId="06D085B3" w:rsidR="001C113C" w:rsidRDefault="001C113C" w:rsidP="001C113C">
      <w:pPr>
        <w:spacing w:line="360" w:lineRule="auto"/>
      </w:pPr>
      <w:r>
        <w:t>It is usually the case that a port consists of several terminals, which are “specific parts of harbor consisting of one or more wharfs related to special type of cargo”</w:t>
      </w:r>
      <w:sdt>
        <w:sdtPr>
          <w:id w:val="-546456759"/>
          <w:citation/>
        </w:sdtPr>
        <w:sdtEndPr/>
        <w:sdtContent>
          <w:r>
            <w:fldChar w:fldCharType="begin"/>
          </w:r>
          <w:r>
            <w:instrText xml:space="preserve"> CITATION Sto97 \l 1033 </w:instrText>
          </w:r>
          <w:r>
            <w:fldChar w:fldCharType="separate"/>
          </w:r>
          <w:r w:rsidR="00365411">
            <w:rPr>
              <w:noProof/>
            </w:rPr>
            <w:t xml:space="preserve"> (Stopford, 1997)</w:t>
          </w:r>
          <w:r>
            <w:fldChar w:fldCharType="end"/>
          </w:r>
        </w:sdtContent>
      </w:sdt>
      <w:r>
        <w:t xml:space="preserve">. There are various categories of freight in harbors: liquid bulk (crude and refined oil products), dry bulk (coal and iron), unitized freight (consisting of Ro-RO and Lo-Lo goods) and other consignment products. More than 6 billion </w:t>
      </w:r>
      <w:r w:rsidR="008D61E7">
        <w:t>tones</w:t>
      </w:r>
      <w:r>
        <w:t xml:space="preserve"> of goods are transported every year by sea transportation. Out of them 45% are liquid bulks, 23% dry bulk and 32% general cargo</w:t>
      </w:r>
      <w:sdt>
        <w:sdtPr>
          <w:id w:val="331800461"/>
          <w:citation/>
        </w:sdtPr>
        <w:sdtEndPr/>
        <w:sdtContent>
          <w:r w:rsidR="00045B1B">
            <w:fldChar w:fldCharType="begin"/>
          </w:r>
          <w:r w:rsidR="00045B1B">
            <w:instrText xml:space="preserve"> CITATION OEC12 \l 1033 </w:instrText>
          </w:r>
          <w:r w:rsidR="00045B1B">
            <w:fldChar w:fldCharType="separate"/>
          </w:r>
          <w:r w:rsidR="00045B1B">
            <w:rPr>
              <w:noProof/>
            </w:rPr>
            <w:t xml:space="preserve"> (OECD, 2012)</w:t>
          </w:r>
          <w:r w:rsidR="00045B1B">
            <w:fldChar w:fldCharType="end"/>
          </w:r>
        </w:sdtContent>
      </w:sdt>
      <w:r>
        <w:t>.</w:t>
      </w:r>
      <w:r w:rsidR="00514D35">
        <w:t xml:space="preserve"> </w:t>
      </w:r>
    </w:p>
    <w:p w14:paraId="0AFFD68D" w14:textId="77777777" w:rsidR="00C3608F" w:rsidRPr="00C3608F" w:rsidRDefault="00C3608F" w:rsidP="00C3608F"/>
    <w:p w14:paraId="1C7F98CF" w14:textId="7CA3EA99" w:rsidR="00382799" w:rsidRDefault="00913050" w:rsidP="001C113C">
      <w:pPr>
        <w:spacing w:line="360" w:lineRule="auto"/>
      </w:pPr>
      <w:r>
        <w:t xml:space="preserve">To better understand what the port is, </w:t>
      </w:r>
      <w:r w:rsidR="001434CB">
        <w:t>a deeper insight into functions and roles of the port from different perspectives</w:t>
      </w:r>
      <w:r>
        <w:t xml:space="preserve"> is presented in addition to information provided in introduction part</w:t>
      </w:r>
      <w:r w:rsidR="001434CB">
        <w:t>.</w:t>
      </w:r>
      <w:r>
        <w:t xml:space="preserve"> Table 2 presents four main functions of the port</w:t>
      </w:r>
      <w:r w:rsidR="00382799">
        <w:t>:</w:t>
      </w:r>
    </w:p>
    <w:p w14:paraId="24275AE3" w14:textId="77777777" w:rsidR="00382799" w:rsidRDefault="00382799" w:rsidP="001C113C">
      <w:pPr>
        <w:spacing w:line="360" w:lineRule="auto"/>
      </w:pPr>
    </w:p>
    <w:p w14:paraId="42732D3C" w14:textId="7414FF20" w:rsidR="00CA27CF" w:rsidRPr="00382799" w:rsidRDefault="00382799" w:rsidP="001C113C">
      <w:pPr>
        <w:spacing w:line="360" w:lineRule="auto"/>
        <w:rPr>
          <w:b/>
        </w:rPr>
      </w:pPr>
      <w:r w:rsidRPr="00382799">
        <w:rPr>
          <w:b/>
        </w:rPr>
        <w:t xml:space="preserve">Table 2: Different functions of Port </w:t>
      </w:r>
    </w:p>
    <w:tbl>
      <w:tblPr>
        <w:tblStyle w:val="TableGrid"/>
        <w:tblW w:w="0" w:type="auto"/>
        <w:tblLook w:val="04A0" w:firstRow="1" w:lastRow="0" w:firstColumn="1" w:lastColumn="0" w:noHBand="0" w:noVBand="1"/>
      </w:tblPr>
      <w:tblGrid>
        <w:gridCol w:w="4168"/>
        <w:gridCol w:w="4122"/>
      </w:tblGrid>
      <w:tr w:rsidR="00CA27CF" w14:paraId="67EF7CEE" w14:textId="77777777" w:rsidTr="00CA27CF">
        <w:tc>
          <w:tcPr>
            <w:tcW w:w="4258" w:type="dxa"/>
          </w:tcPr>
          <w:p w14:paraId="75750DE8" w14:textId="7A02CB59" w:rsidR="00CA27CF" w:rsidRDefault="00CA27CF" w:rsidP="00CA27CF">
            <w:pPr>
              <w:pStyle w:val="ListParagraph"/>
              <w:numPr>
                <w:ilvl w:val="0"/>
                <w:numId w:val="4"/>
              </w:numPr>
              <w:spacing w:line="360" w:lineRule="auto"/>
            </w:pPr>
            <w:r>
              <w:lastRenderedPageBreak/>
              <w:t>Administrative</w:t>
            </w:r>
          </w:p>
        </w:tc>
        <w:tc>
          <w:tcPr>
            <w:tcW w:w="4258" w:type="dxa"/>
          </w:tcPr>
          <w:p w14:paraId="26A375EB" w14:textId="1A49E531" w:rsidR="00CA27CF" w:rsidRDefault="00CA27CF" w:rsidP="001C113C">
            <w:pPr>
              <w:spacing w:line="360" w:lineRule="auto"/>
            </w:pPr>
            <w:r>
              <w:t>Making sure that the legitimate, political and economical importance of the government is secured</w:t>
            </w:r>
          </w:p>
        </w:tc>
      </w:tr>
      <w:tr w:rsidR="00CA27CF" w14:paraId="69EE4D11" w14:textId="77777777" w:rsidTr="00CA27CF">
        <w:tc>
          <w:tcPr>
            <w:tcW w:w="4258" w:type="dxa"/>
          </w:tcPr>
          <w:p w14:paraId="69989804" w14:textId="76F31481" w:rsidR="00CA27CF" w:rsidRDefault="00CA27CF" w:rsidP="00CA27CF">
            <w:pPr>
              <w:pStyle w:val="ListParagraph"/>
              <w:numPr>
                <w:ilvl w:val="0"/>
                <w:numId w:val="4"/>
              </w:numPr>
              <w:spacing w:line="360" w:lineRule="auto"/>
            </w:pPr>
            <w:r>
              <w:t>Development</w:t>
            </w:r>
          </w:p>
        </w:tc>
        <w:tc>
          <w:tcPr>
            <w:tcW w:w="4258" w:type="dxa"/>
          </w:tcPr>
          <w:p w14:paraId="1E0CBE54" w14:textId="31B5C99D" w:rsidR="00CA27CF" w:rsidRDefault="00CA27CF" w:rsidP="001C113C">
            <w:pPr>
              <w:spacing w:line="360" w:lineRule="auto"/>
            </w:pPr>
            <w:r>
              <w:t>Ports contribute, advocate and investigate local and international economy</w:t>
            </w:r>
          </w:p>
        </w:tc>
      </w:tr>
      <w:tr w:rsidR="00CA27CF" w14:paraId="6C0D03CD" w14:textId="77777777" w:rsidTr="00CA27CF">
        <w:tc>
          <w:tcPr>
            <w:tcW w:w="4258" w:type="dxa"/>
          </w:tcPr>
          <w:p w14:paraId="760F79FC" w14:textId="658D23F4" w:rsidR="00CA27CF" w:rsidRDefault="00CA27CF" w:rsidP="00CA27CF">
            <w:pPr>
              <w:pStyle w:val="ListParagraph"/>
              <w:numPr>
                <w:ilvl w:val="0"/>
                <w:numId w:val="4"/>
              </w:numPr>
              <w:spacing w:line="360" w:lineRule="auto"/>
            </w:pPr>
            <w:r>
              <w:t>Commercial</w:t>
            </w:r>
          </w:p>
        </w:tc>
        <w:tc>
          <w:tcPr>
            <w:tcW w:w="4258" w:type="dxa"/>
          </w:tcPr>
          <w:p w14:paraId="4AC7BF91" w14:textId="66F7EF58" w:rsidR="00CA27CF" w:rsidRDefault="00CA27CF" w:rsidP="001C113C">
            <w:pPr>
              <w:spacing w:line="360" w:lineRule="auto"/>
            </w:pPr>
            <w:r>
              <w:t>Ports are worldwide connection points for various types of the transport to interact: transition of goods, stowing and discharging</w:t>
            </w:r>
          </w:p>
        </w:tc>
      </w:tr>
      <w:tr w:rsidR="00CA27CF" w14:paraId="6282522C" w14:textId="77777777" w:rsidTr="00CA27CF">
        <w:tc>
          <w:tcPr>
            <w:tcW w:w="4258" w:type="dxa"/>
          </w:tcPr>
          <w:p w14:paraId="4A57BF6A" w14:textId="3F116440" w:rsidR="00CA27CF" w:rsidRDefault="00CA27CF" w:rsidP="00CA27CF">
            <w:pPr>
              <w:pStyle w:val="ListParagraph"/>
              <w:numPr>
                <w:ilvl w:val="0"/>
                <w:numId w:val="4"/>
              </w:numPr>
              <w:spacing w:line="360" w:lineRule="auto"/>
            </w:pPr>
            <w:r>
              <w:t>Industrial</w:t>
            </w:r>
          </w:p>
        </w:tc>
        <w:tc>
          <w:tcPr>
            <w:tcW w:w="4258" w:type="dxa"/>
          </w:tcPr>
          <w:p w14:paraId="23572DBC" w14:textId="6E60D243" w:rsidR="00CA27CF" w:rsidRDefault="00CA27CF" w:rsidP="001C113C">
            <w:pPr>
              <w:spacing w:line="360" w:lineRule="auto"/>
            </w:pPr>
            <w:r>
              <w:t>Control goods and products export and import</w:t>
            </w:r>
          </w:p>
        </w:tc>
      </w:tr>
    </w:tbl>
    <w:p w14:paraId="6BD14622" w14:textId="7991303A" w:rsidR="00CA27CF" w:rsidRPr="00CA27CF" w:rsidRDefault="00CA27CF" w:rsidP="001C113C">
      <w:pPr>
        <w:spacing w:line="360" w:lineRule="auto"/>
        <w:rPr>
          <w:sz w:val="22"/>
          <w:szCs w:val="22"/>
        </w:rPr>
      </w:pPr>
      <w:r w:rsidRPr="00CA27CF">
        <w:rPr>
          <w:sz w:val="22"/>
          <w:szCs w:val="22"/>
        </w:rPr>
        <w:t xml:space="preserve">Source: </w:t>
      </w:r>
      <w:sdt>
        <w:sdtPr>
          <w:rPr>
            <w:sz w:val="22"/>
            <w:szCs w:val="22"/>
          </w:rPr>
          <w:id w:val="1754854935"/>
          <w:citation/>
        </w:sdtPr>
        <w:sdtEndPr/>
        <w:sdtContent>
          <w:r w:rsidR="00A70AF5" w:rsidRPr="00CA27CF">
            <w:rPr>
              <w:sz w:val="22"/>
              <w:szCs w:val="22"/>
            </w:rPr>
            <w:fldChar w:fldCharType="begin"/>
          </w:r>
          <w:r w:rsidR="00A70AF5" w:rsidRPr="00CA27CF">
            <w:rPr>
              <w:sz w:val="22"/>
              <w:szCs w:val="22"/>
            </w:rPr>
            <w:instrText xml:space="preserve"> CITATION Por151 \l 1033 </w:instrText>
          </w:r>
          <w:r w:rsidR="00A70AF5" w:rsidRPr="00CA27CF">
            <w:rPr>
              <w:sz w:val="22"/>
              <w:szCs w:val="22"/>
            </w:rPr>
            <w:fldChar w:fldCharType="separate"/>
          </w:r>
          <w:r w:rsidR="00365411" w:rsidRPr="00365411">
            <w:rPr>
              <w:noProof/>
              <w:sz w:val="22"/>
              <w:szCs w:val="22"/>
            </w:rPr>
            <w:t>(Port Reform Tool Kit, 2015)</w:t>
          </w:r>
          <w:r w:rsidR="00A70AF5" w:rsidRPr="00CA27CF">
            <w:rPr>
              <w:sz w:val="22"/>
              <w:szCs w:val="22"/>
            </w:rPr>
            <w:fldChar w:fldCharType="end"/>
          </w:r>
        </w:sdtContent>
      </w:sdt>
    </w:p>
    <w:p w14:paraId="6CF12123" w14:textId="77777777" w:rsidR="00CA27CF" w:rsidRDefault="00CA27CF" w:rsidP="001C113C">
      <w:pPr>
        <w:spacing w:line="360" w:lineRule="auto"/>
      </w:pPr>
    </w:p>
    <w:p w14:paraId="766F4715" w14:textId="5E600EA8" w:rsidR="00F862AD" w:rsidRDefault="00090A5D" w:rsidP="001C113C">
      <w:pPr>
        <w:spacing w:line="360" w:lineRule="auto"/>
      </w:pPr>
      <w:r>
        <w:t>Different authors in their papers focus on only one function of the port, emphasizing its importance. For instance, a paper by Robinson</w:t>
      </w:r>
      <w:r w:rsidR="00BA17AB">
        <w:t xml:space="preserve"> (2002)</w:t>
      </w:r>
      <w:r>
        <w:t xml:space="preserve">, </w:t>
      </w:r>
      <w:r w:rsidR="003E0EC3">
        <w:t xml:space="preserve">argues that due to a fast and intensive reorganization of </w:t>
      </w:r>
      <w:r w:rsidR="00284620">
        <w:t>supply chain and logistics way, i</w:t>
      </w:r>
      <w:r w:rsidR="003E0EC3">
        <w:t>n which ports are entrenched, their role is now seen as an essential part in value-driven chain system.</w:t>
      </w:r>
      <w:r w:rsidR="00382799">
        <w:t xml:space="preserve"> Robinson</w:t>
      </w:r>
      <w:r w:rsidR="00292EDC">
        <w:t xml:space="preserve"> </w:t>
      </w:r>
      <w:r w:rsidR="00382799">
        <w:t>(2002)</w:t>
      </w:r>
      <w:r w:rsidR="003E0EC3">
        <w:t xml:space="preserve"> </w:t>
      </w:r>
      <w:r w:rsidR="00C922C7">
        <w:t>shows that port</w:t>
      </w:r>
      <w:r w:rsidR="00B9370C">
        <w:t xml:space="preserve"> add</w:t>
      </w:r>
      <w:r w:rsidR="00C922C7">
        <w:t>s</w:t>
      </w:r>
      <w:r w:rsidR="00B9370C">
        <w:t xml:space="preserve"> value to carriers and </w:t>
      </w:r>
      <w:r w:rsidR="00284620">
        <w:t>suppliers;</w:t>
      </w:r>
      <w:r w:rsidR="00C922C7">
        <w:t xml:space="preserve"> therefore it should be considered not </w:t>
      </w:r>
      <w:r w:rsidR="00C922C7">
        <w:lastRenderedPageBreak/>
        <w:t xml:space="preserve">just a </w:t>
      </w:r>
      <w:r w:rsidR="00284620">
        <w:t>shipment place, but also more as a part of a complex value chain scheme</w:t>
      </w:r>
      <w:sdt>
        <w:sdtPr>
          <w:id w:val="142171456"/>
          <w:citation/>
        </w:sdtPr>
        <w:sdtEndPr/>
        <w:sdtContent>
          <w:r w:rsidR="00284620">
            <w:fldChar w:fldCharType="begin"/>
          </w:r>
          <w:r w:rsidR="00284620">
            <w:instrText xml:space="preserve"> CITATION Ros02 \l 1033 </w:instrText>
          </w:r>
          <w:r w:rsidR="00284620">
            <w:fldChar w:fldCharType="separate"/>
          </w:r>
          <w:r w:rsidR="00365411">
            <w:rPr>
              <w:noProof/>
            </w:rPr>
            <w:t xml:space="preserve"> (Robinson, 2002)</w:t>
          </w:r>
          <w:r w:rsidR="00284620">
            <w:fldChar w:fldCharType="end"/>
          </w:r>
        </w:sdtContent>
      </w:sdt>
      <w:r w:rsidR="005D2874">
        <w:t xml:space="preserve">. Nijdam, van der Lugt and de Langen </w:t>
      </w:r>
      <w:r w:rsidR="00BA17AB">
        <w:t xml:space="preserve">(2012) </w:t>
      </w:r>
      <w:r w:rsidR="005D2874">
        <w:t xml:space="preserve">in their paper emphasize a role of port as a place of storage </w:t>
      </w:r>
      <w:r w:rsidR="00CA27CF">
        <w:t xml:space="preserve">place </w:t>
      </w:r>
      <w:r w:rsidR="005D2874">
        <w:t>where goods and passengers have to interim their journeys. Authors</w:t>
      </w:r>
      <w:r w:rsidR="00514D35">
        <w:t xml:space="preserve"> in the paper</w:t>
      </w:r>
      <w:r w:rsidR="005D2874">
        <w:t xml:space="preserve"> also mention fortification side of the port that is crucial for </w:t>
      </w:r>
      <w:r w:rsidR="00CA27CF">
        <w:t xml:space="preserve">achievement economies of scale and efficiency improvement </w:t>
      </w:r>
      <w:sdt>
        <w:sdtPr>
          <w:id w:val="-767771073"/>
          <w:citation/>
        </w:sdtPr>
        <w:sdtEndPr/>
        <w:sdtContent>
          <w:r w:rsidR="00CA27CF">
            <w:fldChar w:fldCharType="begin"/>
          </w:r>
          <w:r w:rsidR="00CA27CF">
            <w:instrText xml:space="preserve"> CITATION Nij12 \l 1033 </w:instrText>
          </w:r>
          <w:r w:rsidR="00CA27CF">
            <w:fldChar w:fldCharType="separate"/>
          </w:r>
          <w:r w:rsidR="00365411">
            <w:rPr>
              <w:noProof/>
            </w:rPr>
            <w:t>(Nijdam, van der Lugt, &amp; de Langen, 2012)</w:t>
          </w:r>
          <w:r w:rsidR="00CA27CF">
            <w:fldChar w:fldCharType="end"/>
          </w:r>
        </w:sdtContent>
      </w:sdt>
      <w:r w:rsidR="00CA27CF">
        <w:t xml:space="preserve">. </w:t>
      </w:r>
      <w:r w:rsidR="00BA17AB">
        <w:t xml:space="preserve">Another function of the port that was not mentioned in the table of ports function is a port in gateway logistics. A </w:t>
      </w:r>
      <w:r w:rsidR="000C32DB">
        <w:t xml:space="preserve">paper by Tongzon and </w:t>
      </w:r>
      <w:r w:rsidR="00BA17AB">
        <w:t>Oum (2005) focused on this important</w:t>
      </w:r>
      <w:r w:rsidR="000C32DB">
        <w:t xml:space="preserve"> role of </w:t>
      </w:r>
      <w:r w:rsidR="00BA17AB">
        <w:t xml:space="preserve">the </w:t>
      </w:r>
      <w:r w:rsidR="000C32DB">
        <w:t>Po</w:t>
      </w:r>
      <w:r w:rsidR="00093503">
        <w:t>rt</w:t>
      </w:r>
      <w:r w:rsidR="000C32DB">
        <w:t xml:space="preserve">.  A gateway in the paper is considered as a bud in international supply chain, which plays a bridging role between regions by providing different types of transportation systems. The importance of the port </w:t>
      </w:r>
      <w:r w:rsidR="00603755">
        <w:t xml:space="preserve">is </w:t>
      </w:r>
      <w:r w:rsidR="00514D35">
        <w:t xml:space="preserve">highlighted by its role in gateway logistic accomplishment. </w:t>
      </w:r>
      <w:r w:rsidR="00F862AD">
        <w:t>The influence of the port on efficient transshipment and amalgamate between sea and land transportation is being analyzed</w:t>
      </w:r>
      <w:r w:rsidR="00AD7762">
        <w:t xml:space="preserve"> </w:t>
      </w:r>
      <w:sdt>
        <w:sdtPr>
          <w:id w:val="-277566453"/>
          <w:citation/>
        </w:sdtPr>
        <w:sdtEndPr/>
        <w:sdtContent>
          <w:r w:rsidR="00BA17AB">
            <w:fldChar w:fldCharType="begin"/>
          </w:r>
          <w:r w:rsidR="00BA17AB">
            <w:instrText xml:space="preserve"> CITATION Ton05 \l 1033 </w:instrText>
          </w:r>
          <w:r w:rsidR="00BA17AB">
            <w:fldChar w:fldCharType="separate"/>
          </w:r>
          <w:r w:rsidR="00BA17AB">
            <w:rPr>
              <w:noProof/>
            </w:rPr>
            <w:t>(Tongzon &amp; Oum, 2005)</w:t>
          </w:r>
          <w:r w:rsidR="00BA17AB">
            <w:fldChar w:fldCharType="end"/>
          </w:r>
        </w:sdtContent>
      </w:sdt>
      <w:r w:rsidR="00F862AD">
        <w:t>.</w:t>
      </w:r>
    </w:p>
    <w:p w14:paraId="52755F16" w14:textId="77777777" w:rsidR="00F862AD" w:rsidRDefault="00F862AD" w:rsidP="001C113C">
      <w:pPr>
        <w:spacing w:line="360" w:lineRule="auto"/>
      </w:pPr>
    </w:p>
    <w:p w14:paraId="22EA13E9" w14:textId="12BEF905" w:rsidR="00DA5265" w:rsidRDefault="00913050" w:rsidP="001C113C">
      <w:pPr>
        <w:spacing w:line="360" w:lineRule="auto"/>
      </w:pPr>
      <w:r>
        <w:t>To sum up, being located on the side of a sea or ocean, a port is exploited for ships take in and the transportation of goods from different extent. Additionally</w:t>
      </w:r>
      <w:r w:rsidR="00F862AD">
        <w:t>, on the examples provided in papers of Ross Robinson</w:t>
      </w:r>
      <w:r w:rsidR="00382799">
        <w:t xml:space="preserve"> (2002)</w:t>
      </w:r>
      <w:r w:rsidR="00F862AD">
        <w:t>, Nijdam, van der Lugt, de Langen</w:t>
      </w:r>
      <w:r w:rsidR="00382799">
        <w:t xml:space="preserve"> (2012)</w:t>
      </w:r>
      <w:r w:rsidR="00F862AD">
        <w:t xml:space="preserve"> and Tongzon together with Oum</w:t>
      </w:r>
      <w:r w:rsidR="00045B1B">
        <w:t xml:space="preserve"> (2005)</w:t>
      </w:r>
      <w:r w:rsidR="00F862AD">
        <w:t xml:space="preserve"> it can be concluded that port</w:t>
      </w:r>
      <w:r w:rsidR="00D71FB2">
        <w:t xml:space="preserve">s </w:t>
      </w:r>
      <w:r w:rsidR="00D71FB2">
        <w:lastRenderedPageBreak/>
        <w:t xml:space="preserve">serve </w:t>
      </w:r>
      <w:r w:rsidR="00F862AD">
        <w:t xml:space="preserve">a number of functions. Starting with its role in a value-driven chain system, continuing as </w:t>
      </w:r>
      <w:r w:rsidR="00D71FB2">
        <w:t>a storage place and finally as a bridge between regions.</w:t>
      </w:r>
    </w:p>
    <w:p w14:paraId="3621F5D6" w14:textId="6EAA6AB0" w:rsidR="000872BB" w:rsidRDefault="00D71FB2" w:rsidP="00284620">
      <w:pPr>
        <w:spacing w:line="360" w:lineRule="auto"/>
      </w:pPr>
      <w:r>
        <w:t xml:space="preserve"> The following </w:t>
      </w:r>
      <w:r w:rsidR="00913050">
        <w:t>parts of thesis</w:t>
      </w:r>
      <w:r>
        <w:t xml:space="preserve"> analyze the importance of hinterland infrastructure and </w:t>
      </w:r>
      <w:r w:rsidR="00DA5265">
        <w:t xml:space="preserve">role of corridors. Thus, the paper focuses on </w:t>
      </w:r>
      <w:r w:rsidR="00093503">
        <w:t>the</w:t>
      </w:r>
      <w:r w:rsidR="00DA5265">
        <w:t xml:space="preserve"> importance of port in the corridors, </w:t>
      </w:r>
      <w:r w:rsidR="00093503">
        <w:t>being</w:t>
      </w:r>
      <w:r w:rsidR="00DA5265">
        <w:t xml:space="preserve"> a part of the gateway logistics.</w:t>
      </w:r>
    </w:p>
    <w:p w14:paraId="250A7EF8" w14:textId="7EAD67C3" w:rsidR="00C2179A" w:rsidRDefault="00724AC9" w:rsidP="00C2179A">
      <w:pPr>
        <w:pStyle w:val="Heading2"/>
        <w:rPr>
          <w:sz w:val="28"/>
          <w:szCs w:val="28"/>
        </w:rPr>
      </w:pPr>
      <w:bookmarkStart w:id="19" w:name="_Toc298440868"/>
      <w:bookmarkStart w:id="20" w:name="_Toc299038056"/>
      <w:r>
        <w:rPr>
          <w:sz w:val="28"/>
          <w:szCs w:val="28"/>
        </w:rPr>
        <w:t>2.2 Hinterland Infra</w:t>
      </w:r>
      <w:r w:rsidR="000872BB" w:rsidRPr="000872BB">
        <w:rPr>
          <w:sz w:val="28"/>
          <w:szCs w:val="28"/>
        </w:rPr>
        <w:t>structure</w:t>
      </w:r>
      <w:bookmarkEnd w:id="19"/>
      <w:bookmarkEnd w:id="20"/>
    </w:p>
    <w:p w14:paraId="0A1394C6" w14:textId="77777777" w:rsidR="001416B3" w:rsidRPr="001416B3" w:rsidRDefault="001416B3" w:rsidP="001416B3"/>
    <w:p w14:paraId="797666B3" w14:textId="06FD8ED8" w:rsidR="00284620" w:rsidRDefault="006B2F7D" w:rsidP="006B2F7D">
      <w:pPr>
        <w:pStyle w:val="Heading2"/>
        <w:rPr>
          <w:b w:val="0"/>
        </w:rPr>
      </w:pPr>
      <w:bookmarkStart w:id="21" w:name="_Toc298440869"/>
      <w:bookmarkStart w:id="22" w:name="_Toc299038057"/>
      <w:r w:rsidRPr="006B2F7D">
        <w:rPr>
          <w:b w:val="0"/>
        </w:rPr>
        <w:t xml:space="preserve">2.2.1 </w:t>
      </w:r>
      <w:r w:rsidR="00D51446">
        <w:rPr>
          <w:b w:val="0"/>
        </w:rPr>
        <w:t>W</w:t>
      </w:r>
      <w:r w:rsidR="00D51446" w:rsidRPr="006B2F7D">
        <w:rPr>
          <w:b w:val="0"/>
        </w:rPr>
        <w:t>hat</w:t>
      </w:r>
      <w:r w:rsidR="00284620" w:rsidRPr="006B2F7D">
        <w:rPr>
          <w:b w:val="0"/>
        </w:rPr>
        <w:t xml:space="preserve"> is a hinterland infrastructure of the port?</w:t>
      </w:r>
      <w:bookmarkEnd w:id="21"/>
      <w:bookmarkEnd w:id="22"/>
    </w:p>
    <w:p w14:paraId="08927D69" w14:textId="77777777" w:rsidR="009F08FB" w:rsidRPr="009F08FB" w:rsidRDefault="009F08FB" w:rsidP="009F08FB"/>
    <w:p w14:paraId="2C3A56EA" w14:textId="21AEBEED" w:rsidR="00131D31" w:rsidRDefault="00A74BD4" w:rsidP="00131D31">
      <w:pPr>
        <w:spacing w:line="360" w:lineRule="auto"/>
      </w:pPr>
      <w:r>
        <w:t xml:space="preserve">To start with, the hinterland is an extent, where the freight is transshipped over the land, after it has been dispatched in the port. </w:t>
      </w:r>
      <w:r w:rsidR="00D6514B">
        <w:t xml:space="preserve">The hinterland </w:t>
      </w:r>
      <w:r w:rsidR="00E35B10">
        <w:t>infrastructure includes different transportation modes such as road, rail and air and interior estuary</w:t>
      </w:r>
      <w:r w:rsidR="00CE56A4">
        <w:t>. However, the majority of goods</w:t>
      </w:r>
      <w:r w:rsidR="00C92C15">
        <w:t xml:space="preserve"> due to the big volumes</w:t>
      </w:r>
      <w:r w:rsidR="00CE56A4">
        <w:t xml:space="preserve"> are traveled by road and railway hinterland</w:t>
      </w:r>
      <w:r w:rsidR="00C92C15">
        <w:t xml:space="preserve"> from the port</w:t>
      </w:r>
      <w:r w:rsidR="00CE56A4">
        <w:t>.</w:t>
      </w:r>
      <w:sdt>
        <w:sdtPr>
          <w:id w:val="-583227866"/>
          <w:citation/>
        </w:sdtPr>
        <w:sdtEndPr/>
        <w:sdtContent>
          <w:r w:rsidR="00E35B10">
            <w:fldChar w:fldCharType="begin"/>
          </w:r>
          <w:r w:rsidR="00E35B10">
            <w:instrText xml:space="preserve"> CITATION Nij12 \l 1033 </w:instrText>
          </w:r>
          <w:r w:rsidR="00E35B10">
            <w:fldChar w:fldCharType="separate"/>
          </w:r>
          <w:r w:rsidR="00E35B10">
            <w:rPr>
              <w:noProof/>
            </w:rPr>
            <w:t xml:space="preserve"> (Nijdam, van der Lugt, &amp; de Langen, 2012)</w:t>
          </w:r>
          <w:r w:rsidR="00E35B10">
            <w:fldChar w:fldCharType="end"/>
          </w:r>
        </w:sdtContent>
      </w:sdt>
      <w:r w:rsidR="00E35B10">
        <w:t xml:space="preserve">. </w:t>
      </w:r>
      <w:r w:rsidR="00BC09FA">
        <w:t>To emphasize the quality, adeptness</w:t>
      </w:r>
      <w:r w:rsidR="00CA2C41">
        <w:t xml:space="preserve"> and competence of the port, </w:t>
      </w:r>
      <w:r w:rsidR="00BC09FA">
        <w:t xml:space="preserve">the </w:t>
      </w:r>
      <w:r w:rsidR="00CA2C41">
        <w:t>well-developed</w:t>
      </w:r>
      <w:r w:rsidR="00BC09FA">
        <w:t xml:space="preserve"> hinterland </w:t>
      </w:r>
      <w:r w:rsidR="00CA2C41">
        <w:t>infrastructure</w:t>
      </w:r>
      <w:r w:rsidR="00BC09FA">
        <w:t xml:space="preserve"> is e</w:t>
      </w:r>
      <w:r w:rsidR="00CA2C41">
        <w:t xml:space="preserve">ssential. A </w:t>
      </w:r>
      <w:r w:rsidR="00916D18">
        <w:t xml:space="preserve">well- located port will </w:t>
      </w:r>
      <w:r w:rsidR="00045B1B">
        <w:t>have no value</w:t>
      </w:r>
      <w:r w:rsidR="00916D18">
        <w:t xml:space="preserve"> if there is no link between various parts of the</w:t>
      </w:r>
      <w:r w:rsidR="00CA27CF">
        <w:t xml:space="preserve"> transportation points</w:t>
      </w:r>
      <w:r w:rsidR="00916D18">
        <w:t>. As</w:t>
      </w:r>
      <w:r w:rsidR="0030503F">
        <w:t xml:space="preserve"> the port is not the last stop for</w:t>
      </w:r>
      <w:r w:rsidR="00916D18">
        <w:t xml:space="preserve"> goods, it is critical to have a well- developed hinterland infrastructure. </w:t>
      </w:r>
      <w:r w:rsidR="0030503F">
        <w:t xml:space="preserve">According to Noteboom, the extent of the </w:t>
      </w:r>
      <w:r w:rsidR="0030503F">
        <w:lastRenderedPageBreak/>
        <w:t>port is mainly dependent on the size and population of its hinterland. Hinterland is a place where the port</w:t>
      </w:r>
      <w:r w:rsidR="00960292">
        <w:t xml:space="preserve"> deposits a vast of its goods </w:t>
      </w:r>
      <w:sdt>
        <w:sdtPr>
          <w:id w:val="1476951556"/>
          <w:citation/>
        </w:sdtPr>
        <w:sdtEndPr/>
        <w:sdtContent>
          <w:r w:rsidR="00960292">
            <w:fldChar w:fldCharType="begin"/>
          </w:r>
          <w:r w:rsidR="00960292">
            <w:instrText xml:space="preserve">CITATION Not973 \l 1033 </w:instrText>
          </w:r>
          <w:r w:rsidR="00960292">
            <w:fldChar w:fldCharType="separate"/>
          </w:r>
          <w:r w:rsidR="00365411">
            <w:rPr>
              <w:noProof/>
            </w:rPr>
            <w:t>(Notteboom, 2008)</w:t>
          </w:r>
          <w:r w:rsidR="00960292">
            <w:fldChar w:fldCharType="end"/>
          </w:r>
        </w:sdtContent>
      </w:sdt>
      <w:r w:rsidR="0030503F">
        <w:t xml:space="preserve">. Hinterland infrastructure creates corridors </w:t>
      </w:r>
      <w:r w:rsidR="00B975E5">
        <w:t>for the goods to reach the</w:t>
      </w:r>
      <w:r w:rsidR="004E1FCE">
        <w:t>ir</w:t>
      </w:r>
      <w:r w:rsidR="00B975E5">
        <w:t xml:space="preserve"> final destination. An expansion of the corridor has a positive effect on port’s image and profit. </w:t>
      </w:r>
      <w:r w:rsidR="001557E0">
        <w:t xml:space="preserve">Being one </w:t>
      </w:r>
      <w:r w:rsidR="004E1FCE">
        <w:t xml:space="preserve">of the largest ports in the world, the Port of </w:t>
      </w:r>
    </w:p>
    <w:p w14:paraId="029D27EC" w14:textId="5F2D1DAA" w:rsidR="001416B3" w:rsidRDefault="004E1FCE" w:rsidP="00131D31">
      <w:pPr>
        <w:spacing w:line="360" w:lineRule="auto"/>
      </w:pPr>
      <w:r>
        <w:t>Rotterdam has a curvaceous hinterland infrastructure. It has a good network with the German Ruhr extent and We</w:t>
      </w:r>
      <w:r w:rsidR="001416B3">
        <w:t xml:space="preserve">stern </w:t>
      </w:r>
      <w:r w:rsidR="00960292">
        <w:t xml:space="preserve">Europe central location </w:t>
      </w:r>
      <w:sdt>
        <w:sdtPr>
          <w:id w:val="1980491417"/>
          <w:citation/>
        </w:sdtPr>
        <w:sdtEndPr/>
        <w:sdtContent>
          <w:r w:rsidR="00960292">
            <w:fldChar w:fldCharType="begin"/>
          </w:r>
          <w:r w:rsidR="00960292">
            <w:instrText xml:space="preserve"> CITATION Kre96 \l 1033 </w:instrText>
          </w:r>
          <w:r w:rsidR="00960292">
            <w:fldChar w:fldCharType="separate"/>
          </w:r>
          <w:r w:rsidR="00365411">
            <w:rPr>
              <w:noProof/>
            </w:rPr>
            <w:t>(Kreukels &amp; Wever, 1996)</w:t>
          </w:r>
          <w:r w:rsidR="00960292">
            <w:fldChar w:fldCharType="end"/>
          </w:r>
        </w:sdtContent>
      </w:sdt>
      <w:r>
        <w:t xml:space="preserve">. </w:t>
      </w:r>
    </w:p>
    <w:p w14:paraId="50B26241" w14:textId="74D4D9CB" w:rsidR="001416B3" w:rsidRPr="001416B3" w:rsidRDefault="001416B3" w:rsidP="001416B3">
      <w:pPr>
        <w:spacing w:line="360" w:lineRule="auto"/>
        <w:jc w:val="center"/>
        <w:rPr>
          <w:b/>
        </w:rPr>
      </w:pPr>
      <w:r w:rsidRPr="001416B3">
        <w:rPr>
          <w:b/>
        </w:rPr>
        <w:t>Figure 1</w:t>
      </w:r>
      <w:r w:rsidR="00045B1B">
        <w:rPr>
          <w:b/>
        </w:rPr>
        <w:t>: Hinterland Infrastructure</w:t>
      </w:r>
    </w:p>
    <w:p w14:paraId="4B39CA0A" w14:textId="60D7E626" w:rsidR="001416B3" w:rsidRDefault="001416B3" w:rsidP="00131D31">
      <w:pPr>
        <w:spacing w:line="360" w:lineRule="auto"/>
      </w:pPr>
      <w:r>
        <w:rPr>
          <w:noProof/>
          <w:lang w:val="en-GB" w:eastAsia="en-GB"/>
        </w:rPr>
        <w:drawing>
          <wp:anchor distT="0" distB="0" distL="114300" distR="114300" simplePos="0" relativeHeight="251660288" behindDoc="1" locked="0" layoutInCell="1" allowOverlap="1" wp14:anchorId="7A04C672" wp14:editId="787C3962">
            <wp:simplePos x="0" y="0"/>
            <wp:positionH relativeFrom="margin">
              <wp:posOffset>1028700</wp:posOffset>
            </wp:positionH>
            <wp:positionV relativeFrom="paragraph">
              <wp:posOffset>19050</wp:posOffset>
            </wp:positionV>
            <wp:extent cx="3342640" cy="3086100"/>
            <wp:effectExtent l="0" t="0" r="10160" b="12700"/>
            <wp:wrapTight wrapText="bothSides">
              <wp:wrapPolygon edited="0">
                <wp:start x="0" y="0"/>
                <wp:lineTo x="0" y="21511"/>
                <wp:lineTo x="21502" y="21511"/>
                <wp:lineTo x="21502" y="0"/>
                <wp:lineTo x="0" y="0"/>
              </wp:wrapPolygon>
            </wp:wrapTight>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0130817_WBM935.png"/>
                    <pic:cNvPicPr/>
                  </pic:nvPicPr>
                  <pic:blipFill>
                    <a:blip r:embed="rId8">
                      <a:extLst>
                        <a:ext uri="{28A0092B-C50C-407E-A947-70E740481C1C}">
                          <a14:useLocalDpi xmlns:a14="http://schemas.microsoft.com/office/drawing/2010/main" val="0"/>
                        </a:ext>
                      </a:extLst>
                    </a:blip>
                    <a:stretch>
                      <a:fillRect/>
                    </a:stretch>
                  </pic:blipFill>
                  <pic:spPr>
                    <a:xfrm>
                      <a:off x="0" y="0"/>
                      <a:ext cx="3342640" cy="3086100"/>
                    </a:xfrm>
                    <a:prstGeom prst="rect">
                      <a:avLst/>
                    </a:prstGeom>
                  </pic:spPr>
                </pic:pic>
              </a:graphicData>
            </a:graphic>
            <wp14:sizeRelH relativeFrom="margin">
              <wp14:pctWidth>0</wp14:pctWidth>
            </wp14:sizeRelH>
            <wp14:sizeRelV relativeFrom="margin">
              <wp14:pctHeight>0</wp14:pctHeight>
            </wp14:sizeRelV>
          </wp:anchor>
        </w:drawing>
      </w:r>
    </w:p>
    <w:p w14:paraId="0308C4C4" w14:textId="77777777" w:rsidR="001416B3" w:rsidRDefault="001416B3" w:rsidP="00131D31">
      <w:pPr>
        <w:spacing w:line="360" w:lineRule="auto"/>
      </w:pPr>
    </w:p>
    <w:p w14:paraId="02715299" w14:textId="64FBC942" w:rsidR="001416B3" w:rsidRDefault="001416B3" w:rsidP="00131D31">
      <w:pPr>
        <w:spacing w:line="360" w:lineRule="auto"/>
      </w:pPr>
    </w:p>
    <w:p w14:paraId="507A5E52" w14:textId="77777777" w:rsidR="001416B3" w:rsidRDefault="001416B3" w:rsidP="00131D31">
      <w:pPr>
        <w:spacing w:line="360" w:lineRule="auto"/>
      </w:pPr>
    </w:p>
    <w:p w14:paraId="3659EE5D" w14:textId="77777777" w:rsidR="001416B3" w:rsidRDefault="001416B3" w:rsidP="00131D31">
      <w:pPr>
        <w:spacing w:line="360" w:lineRule="auto"/>
      </w:pPr>
    </w:p>
    <w:p w14:paraId="331A429F" w14:textId="77777777" w:rsidR="001416B3" w:rsidRDefault="001416B3" w:rsidP="00131D31">
      <w:pPr>
        <w:spacing w:line="360" w:lineRule="auto"/>
      </w:pPr>
    </w:p>
    <w:p w14:paraId="117AA9A1" w14:textId="77777777" w:rsidR="001416B3" w:rsidRDefault="001416B3" w:rsidP="00131D31">
      <w:pPr>
        <w:spacing w:line="360" w:lineRule="auto"/>
      </w:pPr>
    </w:p>
    <w:p w14:paraId="29CA2D21" w14:textId="77777777" w:rsidR="001416B3" w:rsidRDefault="001416B3" w:rsidP="00131D31">
      <w:pPr>
        <w:spacing w:line="360" w:lineRule="auto"/>
      </w:pPr>
    </w:p>
    <w:p w14:paraId="4C3201D6" w14:textId="77777777" w:rsidR="001416B3" w:rsidRDefault="001416B3" w:rsidP="00131D31">
      <w:pPr>
        <w:spacing w:line="360" w:lineRule="auto"/>
      </w:pPr>
    </w:p>
    <w:p w14:paraId="357D4715" w14:textId="77777777" w:rsidR="001416B3" w:rsidRDefault="001416B3" w:rsidP="00131D31">
      <w:pPr>
        <w:spacing w:line="360" w:lineRule="auto"/>
      </w:pPr>
    </w:p>
    <w:p w14:paraId="221CD064" w14:textId="23C534AA" w:rsidR="001416B3" w:rsidRDefault="001416B3" w:rsidP="00131D31">
      <w:pPr>
        <w:spacing w:line="360" w:lineRule="auto"/>
      </w:pPr>
    </w:p>
    <w:p w14:paraId="6D4B764F" w14:textId="77777777" w:rsidR="001416B3" w:rsidRDefault="001416B3" w:rsidP="00131D31">
      <w:pPr>
        <w:spacing w:line="360" w:lineRule="auto"/>
      </w:pPr>
    </w:p>
    <w:p w14:paraId="3B37329C" w14:textId="5F822337" w:rsidR="001416B3" w:rsidRDefault="001416B3" w:rsidP="00131D31">
      <w:pPr>
        <w:spacing w:line="360" w:lineRule="auto"/>
      </w:pPr>
      <w:r>
        <w:t xml:space="preserve">                               Source: </w:t>
      </w:r>
      <w:sdt>
        <w:sdtPr>
          <w:id w:val="-504132477"/>
          <w:citation/>
        </w:sdtPr>
        <w:sdtEndPr/>
        <w:sdtContent>
          <w:r>
            <w:fldChar w:fldCharType="begin"/>
          </w:r>
          <w:r>
            <w:instrText xml:space="preserve"> CITATION The132 \l 1033 </w:instrText>
          </w:r>
          <w:r>
            <w:fldChar w:fldCharType="separate"/>
          </w:r>
          <w:r>
            <w:rPr>
              <w:noProof/>
            </w:rPr>
            <w:t>(Economist, 2013)</w:t>
          </w:r>
          <w:r>
            <w:fldChar w:fldCharType="end"/>
          </w:r>
        </w:sdtContent>
      </w:sdt>
    </w:p>
    <w:p w14:paraId="03069523" w14:textId="77777777" w:rsidR="001416B3" w:rsidRDefault="001416B3" w:rsidP="00131D31">
      <w:pPr>
        <w:spacing w:line="360" w:lineRule="auto"/>
      </w:pPr>
    </w:p>
    <w:p w14:paraId="58C539A2" w14:textId="621142BA" w:rsidR="001369E1" w:rsidRDefault="00447686" w:rsidP="00131D31">
      <w:pPr>
        <w:spacing w:line="360" w:lineRule="auto"/>
      </w:pPr>
      <w:r>
        <w:t xml:space="preserve">As it can be seen from </w:t>
      </w:r>
      <w:r w:rsidR="001416B3">
        <w:t>Figure 1</w:t>
      </w:r>
      <w:r>
        <w:t xml:space="preserve">, there is a thorough railroad connection starting in Sweden and enfolding a number of countries. </w:t>
      </w:r>
      <w:r w:rsidR="00DA6A8F">
        <w:t>It worth mentioning, that Belgium and Germany can be attained in 12 hours, whereas places in Ce</w:t>
      </w:r>
      <w:r w:rsidR="00523EAF">
        <w:t xml:space="preserve">ntral Europe in only 48 hours </w:t>
      </w:r>
      <w:sdt>
        <w:sdtPr>
          <w:id w:val="953442145"/>
          <w:citation/>
        </w:sdtPr>
        <w:sdtEndPr/>
        <w:sdtContent>
          <w:r w:rsidR="00523EAF">
            <w:fldChar w:fldCharType="begin"/>
          </w:r>
          <w:r w:rsidR="00523EAF">
            <w:instrText xml:space="preserve"> CITATION Por15 \l 1033 </w:instrText>
          </w:r>
          <w:r w:rsidR="00523EAF">
            <w:fldChar w:fldCharType="separate"/>
          </w:r>
          <w:r w:rsidR="00365411">
            <w:rPr>
              <w:noProof/>
            </w:rPr>
            <w:t>(Port of Rotterdam, 2015)</w:t>
          </w:r>
          <w:r w:rsidR="00523EAF">
            <w:fldChar w:fldCharType="end"/>
          </w:r>
        </w:sdtContent>
      </w:sdt>
      <w:r w:rsidR="00DA6A8F">
        <w:t>.</w:t>
      </w:r>
      <w:r w:rsidR="009938A8">
        <w:t xml:space="preserve"> </w:t>
      </w:r>
      <w:r w:rsidR="00580641">
        <w:t>Therefore, the well-developed hinterland infrastructure</w:t>
      </w:r>
      <w:r w:rsidR="00662810">
        <w:t xml:space="preserve"> contributed to the current position of the port in the world</w:t>
      </w:r>
      <w:r w:rsidR="00523EAF" w:rsidRPr="00523EAF">
        <w:rPr>
          <w:highlight w:val="cyan"/>
        </w:rPr>
        <w:t>.</w:t>
      </w:r>
      <w:r w:rsidR="009938A8">
        <w:t xml:space="preserve"> </w:t>
      </w:r>
    </w:p>
    <w:p w14:paraId="1ACBC55F" w14:textId="77777777" w:rsidR="00913050" w:rsidRPr="00131D31" w:rsidRDefault="00913050" w:rsidP="00131D31">
      <w:pPr>
        <w:spacing w:line="360" w:lineRule="auto"/>
      </w:pPr>
    </w:p>
    <w:p w14:paraId="4E8F41C4" w14:textId="3E68B2C2" w:rsidR="001369E1" w:rsidRDefault="00BE4D60" w:rsidP="00662810">
      <w:pPr>
        <w:spacing w:line="360" w:lineRule="auto"/>
      </w:pPr>
      <w:r>
        <w:t>Another example is a port of Singapore, which is one of the biggest ports in the world. There are more than 400 ship lines working in the port. Moreover, it has a link to 600 ports multinational.  T</w:t>
      </w:r>
      <w:r w:rsidR="00131D31">
        <w:t xml:space="preserve">he location of the port </w:t>
      </w:r>
      <w:r w:rsidR="0023126F">
        <w:t xml:space="preserve">simplified the connection between </w:t>
      </w:r>
      <w:r w:rsidR="00131D31">
        <w:t>different parts of the hinterland</w:t>
      </w:r>
      <w:r w:rsidR="0023126F">
        <w:t xml:space="preserve">, </w:t>
      </w:r>
      <w:r w:rsidR="008358BF">
        <w:t xml:space="preserve">highlighting the efficiency and </w:t>
      </w:r>
      <w:r w:rsidR="00310747">
        <w:t>sustaining the competitiveness of the port</w:t>
      </w:r>
      <w:sdt>
        <w:sdtPr>
          <w:id w:val="1777437526"/>
          <w:citation/>
        </w:sdtPr>
        <w:sdtEndPr/>
        <w:sdtContent>
          <w:r w:rsidR="00045B1B">
            <w:fldChar w:fldCharType="begin"/>
          </w:r>
          <w:r w:rsidR="00045B1B">
            <w:instrText xml:space="preserve"> CITATION Bac10 \l 1033 </w:instrText>
          </w:r>
          <w:r w:rsidR="00045B1B">
            <w:fldChar w:fldCharType="separate"/>
          </w:r>
          <w:r w:rsidR="00045B1B">
            <w:rPr>
              <w:noProof/>
            </w:rPr>
            <w:t xml:space="preserve"> (Backes Vier, 2010)</w:t>
          </w:r>
          <w:r w:rsidR="00045B1B">
            <w:fldChar w:fldCharType="end"/>
          </w:r>
        </w:sdtContent>
      </w:sdt>
      <w:r w:rsidR="00310747">
        <w:t xml:space="preserve">. </w:t>
      </w:r>
    </w:p>
    <w:p w14:paraId="6FC3AD22" w14:textId="77777777" w:rsidR="00093503" w:rsidRDefault="00093503" w:rsidP="00662810">
      <w:pPr>
        <w:spacing w:line="360" w:lineRule="auto"/>
      </w:pPr>
    </w:p>
    <w:p w14:paraId="23684ABB" w14:textId="40FF52C7" w:rsidR="00DA5265" w:rsidRDefault="00DA5265" w:rsidP="00662810">
      <w:pPr>
        <w:spacing w:line="360" w:lineRule="auto"/>
      </w:pPr>
      <w:r>
        <w:t xml:space="preserve">Therefore, </w:t>
      </w:r>
      <w:r w:rsidR="009111C7">
        <w:t>different transportation types define the hinterland</w:t>
      </w:r>
      <w:r w:rsidR="005F691C">
        <w:t>, which is a place to which</w:t>
      </w:r>
      <w:r w:rsidR="00263A21">
        <w:t xml:space="preserve"> goods are being transported to using different types of transportation</w:t>
      </w:r>
      <w:r w:rsidR="005F691C">
        <w:t xml:space="preserve">, once they have been </w:t>
      </w:r>
      <w:r w:rsidR="00263A21">
        <w:t>shipped</w:t>
      </w:r>
      <w:r w:rsidR="009111C7">
        <w:t>. Truck, rails and planes help to deliver goods to the final destination. From t</w:t>
      </w:r>
      <w:r>
        <w:t xml:space="preserve">he examples of Port of Rotterdam and Singapore the importance of the hinterland infrastructure was highlighted. </w:t>
      </w:r>
      <w:r w:rsidR="003723A3">
        <w:t>It was emphasized that a well-developed hinterland is necessary to efficient works of corridors</w:t>
      </w:r>
      <w:r w:rsidR="00093503">
        <w:t xml:space="preserve"> for goods transportation</w:t>
      </w:r>
      <w:r w:rsidR="003723A3">
        <w:t>.</w:t>
      </w:r>
      <w:r w:rsidR="00093503">
        <w:t xml:space="preserve"> </w:t>
      </w:r>
      <w:r w:rsidR="00AD7762">
        <w:t>The significance of the full- fledged hinterland infrastructure can be seen in short- timed transportations, well constructed connections between different transportation syste</w:t>
      </w:r>
      <w:r w:rsidR="009111C7">
        <w:t>ms, leading to the more efficient operational system.</w:t>
      </w:r>
      <w:r w:rsidR="00AD7762">
        <w:t xml:space="preserve"> </w:t>
      </w:r>
    </w:p>
    <w:p w14:paraId="344EE255" w14:textId="77777777" w:rsidR="005F691C" w:rsidRDefault="005F691C" w:rsidP="00662810">
      <w:pPr>
        <w:spacing w:line="360" w:lineRule="auto"/>
      </w:pPr>
    </w:p>
    <w:p w14:paraId="69B33967" w14:textId="2C88EFB7" w:rsidR="00310747" w:rsidRDefault="00B84BC4" w:rsidP="000872BB">
      <w:pPr>
        <w:pStyle w:val="Heading2"/>
        <w:rPr>
          <w:sz w:val="28"/>
          <w:szCs w:val="28"/>
        </w:rPr>
      </w:pPr>
      <w:r>
        <w:rPr>
          <w:sz w:val="28"/>
          <w:szCs w:val="28"/>
        </w:rPr>
        <w:t xml:space="preserve"> </w:t>
      </w:r>
      <w:bookmarkStart w:id="23" w:name="_Toc298440870"/>
      <w:bookmarkStart w:id="24" w:name="_Toc299038058"/>
      <w:r w:rsidR="000872BB" w:rsidRPr="000872BB">
        <w:rPr>
          <w:sz w:val="28"/>
          <w:szCs w:val="28"/>
        </w:rPr>
        <w:t>2.3 Corridors</w:t>
      </w:r>
      <w:bookmarkEnd w:id="23"/>
      <w:bookmarkEnd w:id="24"/>
    </w:p>
    <w:p w14:paraId="6E69F703" w14:textId="77777777" w:rsidR="000872BB" w:rsidRPr="000872BB" w:rsidRDefault="000872BB" w:rsidP="000872BB"/>
    <w:p w14:paraId="4E22981B" w14:textId="68994F3C" w:rsidR="00662810" w:rsidRDefault="006B2F7D" w:rsidP="006B2F7D">
      <w:pPr>
        <w:pStyle w:val="Heading2"/>
        <w:rPr>
          <w:b w:val="0"/>
        </w:rPr>
      </w:pPr>
      <w:bookmarkStart w:id="25" w:name="_Toc298440871"/>
      <w:bookmarkStart w:id="26" w:name="_Toc299038059"/>
      <w:r w:rsidRPr="006B2F7D">
        <w:rPr>
          <w:b w:val="0"/>
        </w:rPr>
        <w:t xml:space="preserve">2.3.1 </w:t>
      </w:r>
      <w:r w:rsidR="00662810" w:rsidRPr="006B2F7D">
        <w:rPr>
          <w:b w:val="0"/>
        </w:rPr>
        <w:t>What</w:t>
      </w:r>
      <w:r w:rsidR="003530D0" w:rsidRPr="006B2F7D">
        <w:rPr>
          <w:b w:val="0"/>
        </w:rPr>
        <w:t xml:space="preserve"> does it mean to be a corridor</w:t>
      </w:r>
      <w:r w:rsidR="001369E1" w:rsidRPr="006B2F7D">
        <w:rPr>
          <w:b w:val="0"/>
        </w:rPr>
        <w:t>?</w:t>
      </w:r>
      <w:bookmarkEnd w:id="25"/>
      <w:bookmarkEnd w:id="26"/>
    </w:p>
    <w:p w14:paraId="42EC114D" w14:textId="77777777" w:rsidR="009111C7" w:rsidRPr="009111C7" w:rsidRDefault="009111C7" w:rsidP="009111C7"/>
    <w:p w14:paraId="7536F9A3" w14:textId="7145380D" w:rsidR="00267D07" w:rsidRDefault="001369E1" w:rsidP="00662810">
      <w:pPr>
        <w:spacing w:line="360" w:lineRule="auto"/>
        <w:rPr>
          <w:rFonts w:ascii="Calibri" w:hAnsi="Calibri"/>
        </w:rPr>
      </w:pPr>
      <w:r w:rsidRPr="001369E1">
        <w:t>In order to transfer goods fro</w:t>
      </w:r>
      <w:r w:rsidR="001C6983">
        <w:t xml:space="preserve">m ports to the hinterland, </w:t>
      </w:r>
      <w:r w:rsidRPr="001369E1">
        <w:t xml:space="preserve">there is usually a need in </w:t>
      </w:r>
      <w:r w:rsidRPr="001369E1">
        <w:rPr>
          <w:rFonts w:ascii="Calibri" w:hAnsi="Calibri"/>
        </w:rPr>
        <w:t>one or several transportation corridors</w:t>
      </w:r>
      <w:r>
        <w:rPr>
          <w:rFonts w:ascii="Calibri" w:hAnsi="Calibri"/>
        </w:rPr>
        <w:t xml:space="preserve">. In most cases they consist of different types of transportation systems: road, </w:t>
      </w:r>
      <w:r w:rsidR="00014023">
        <w:rPr>
          <w:rFonts w:ascii="Calibri" w:hAnsi="Calibri"/>
        </w:rPr>
        <w:t>railways. The benefit of these corridors is that they try to avoid the city centers and manage the transshipments in most efficient way.</w:t>
      </w:r>
      <w:r w:rsidR="001C6983">
        <w:rPr>
          <w:rFonts w:ascii="Calibri" w:hAnsi="Calibri"/>
        </w:rPr>
        <w:t xml:space="preserve"> They try to </w:t>
      </w:r>
      <w:r w:rsidR="001C6983">
        <w:rPr>
          <w:rFonts w:ascii="Calibri" w:hAnsi="Calibri"/>
        </w:rPr>
        <w:lastRenderedPageBreak/>
        <w:t>simplify the transportation process, benefiti</w:t>
      </w:r>
      <w:r w:rsidR="00213EE0">
        <w:rPr>
          <w:rFonts w:ascii="Calibri" w:hAnsi="Calibri"/>
        </w:rPr>
        <w:t>ng from the shortest routes and</w:t>
      </w:r>
      <w:r w:rsidR="00014023">
        <w:rPr>
          <w:rFonts w:ascii="Calibri" w:hAnsi="Calibri"/>
        </w:rPr>
        <w:t xml:space="preserve"> </w:t>
      </w:r>
      <w:r w:rsidR="00213EE0">
        <w:rPr>
          <w:rFonts w:ascii="Calibri" w:hAnsi="Calibri"/>
        </w:rPr>
        <w:t xml:space="preserve">shortening the transfer time. </w:t>
      </w:r>
      <w:r w:rsidR="00014023">
        <w:rPr>
          <w:rFonts w:ascii="Calibri" w:hAnsi="Calibri"/>
        </w:rPr>
        <w:t>It is of the best convenience in big cities, where the coordination and management of goods is a big problem</w:t>
      </w:r>
      <w:sdt>
        <w:sdtPr>
          <w:rPr>
            <w:rFonts w:ascii="Calibri" w:hAnsi="Calibri"/>
          </w:rPr>
          <w:id w:val="1522582164"/>
          <w:citation/>
        </w:sdtPr>
        <w:sdtEndPr/>
        <w:sdtContent>
          <w:r w:rsidR="000B08CC">
            <w:rPr>
              <w:rFonts w:ascii="Calibri" w:hAnsi="Calibri"/>
            </w:rPr>
            <w:fldChar w:fldCharType="begin"/>
          </w:r>
          <w:r w:rsidR="000B08CC">
            <w:rPr>
              <w:rFonts w:ascii="Calibri" w:hAnsi="Calibri"/>
            </w:rPr>
            <w:instrText xml:space="preserve"> CITATION Nij12 \l 1033 </w:instrText>
          </w:r>
          <w:r w:rsidR="000B08CC">
            <w:rPr>
              <w:rFonts w:ascii="Calibri" w:hAnsi="Calibri"/>
            </w:rPr>
            <w:fldChar w:fldCharType="separate"/>
          </w:r>
          <w:r w:rsidR="00365411">
            <w:rPr>
              <w:rFonts w:ascii="Calibri" w:hAnsi="Calibri"/>
              <w:noProof/>
            </w:rPr>
            <w:t xml:space="preserve"> </w:t>
          </w:r>
          <w:r w:rsidR="00365411" w:rsidRPr="00365411">
            <w:rPr>
              <w:rFonts w:ascii="Calibri" w:hAnsi="Calibri"/>
              <w:noProof/>
            </w:rPr>
            <w:t>(Nijdam, van der Lugt, &amp; de Langen, 2012)</w:t>
          </w:r>
          <w:r w:rsidR="000B08CC">
            <w:rPr>
              <w:rFonts w:ascii="Calibri" w:hAnsi="Calibri"/>
            </w:rPr>
            <w:fldChar w:fldCharType="end"/>
          </w:r>
        </w:sdtContent>
      </w:sdt>
      <w:r w:rsidR="00014023">
        <w:rPr>
          <w:rFonts w:ascii="Calibri" w:hAnsi="Calibri"/>
        </w:rPr>
        <w:t xml:space="preserve">. </w:t>
      </w:r>
      <w:r w:rsidR="00221CC0">
        <w:rPr>
          <w:rFonts w:ascii="Calibri" w:hAnsi="Calibri"/>
        </w:rPr>
        <w:t>Creation of these corridors evolves the quality of hinterland accessibility</w:t>
      </w:r>
      <w:r w:rsidR="00310747">
        <w:rPr>
          <w:rFonts w:ascii="Calibri" w:hAnsi="Calibri"/>
        </w:rPr>
        <w:t xml:space="preserve">.  </w:t>
      </w:r>
    </w:p>
    <w:p w14:paraId="7771B37A" w14:textId="0A8E468E" w:rsidR="0010501B" w:rsidRDefault="00483A54" w:rsidP="00D46F55">
      <w:pPr>
        <w:spacing w:line="360" w:lineRule="auto"/>
        <w:rPr>
          <w:rFonts w:ascii="Calibri" w:hAnsi="Calibri"/>
        </w:rPr>
      </w:pPr>
      <w:r>
        <w:rPr>
          <w:rFonts w:ascii="Calibri" w:hAnsi="Calibri"/>
        </w:rPr>
        <w:t>An example of Great Silk Road is taken in order to explain what it means to be a corridor. Th</w:t>
      </w:r>
      <w:r w:rsidR="008879E0">
        <w:rPr>
          <w:rFonts w:ascii="Calibri" w:hAnsi="Calibri"/>
        </w:rPr>
        <w:t xml:space="preserve">e </w:t>
      </w:r>
      <w:r w:rsidR="00BC602C">
        <w:rPr>
          <w:rFonts w:ascii="Calibri" w:hAnsi="Calibri"/>
        </w:rPr>
        <w:t>road</w:t>
      </w:r>
      <w:r>
        <w:rPr>
          <w:rFonts w:ascii="Calibri" w:hAnsi="Calibri"/>
        </w:rPr>
        <w:t xml:space="preserve"> played a bridging role between countries of different civilizations and socio- economic systems. Due to the instable </w:t>
      </w:r>
      <w:r w:rsidR="00FF4E14">
        <w:rPr>
          <w:rFonts w:ascii="Calibri" w:hAnsi="Calibri"/>
        </w:rPr>
        <w:t>measurement systems, decline of the ancient society, naturalization of economy in Europe and internal wars, there was a need in strong and reliable connection system that built a bridge between Europe and Asia. The cou</w:t>
      </w:r>
      <w:r w:rsidR="00F948DC">
        <w:rPr>
          <w:rFonts w:ascii="Calibri" w:hAnsi="Calibri"/>
        </w:rPr>
        <w:t xml:space="preserve">ntries located on the route of this corridor were the part of </w:t>
      </w:r>
      <w:r w:rsidR="008879E0">
        <w:rPr>
          <w:rFonts w:ascii="Calibri" w:hAnsi="Calibri"/>
        </w:rPr>
        <w:t xml:space="preserve">the new, </w:t>
      </w:r>
      <w:r w:rsidR="00BA3791">
        <w:rPr>
          <w:rFonts w:ascii="Calibri" w:hAnsi="Calibri"/>
        </w:rPr>
        <w:t>more developed, simplified and efficient trade system</w:t>
      </w:r>
      <w:sdt>
        <w:sdtPr>
          <w:rPr>
            <w:rFonts w:ascii="Calibri" w:hAnsi="Calibri"/>
          </w:rPr>
          <w:id w:val="90061922"/>
          <w:citation/>
        </w:sdtPr>
        <w:sdtEndPr/>
        <w:sdtContent>
          <w:r w:rsidR="00DC1D6F">
            <w:rPr>
              <w:rFonts w:ascii="Calibri" w:hAnsi="Calibri"/>
            </w:rPr>
            <w:fldChar w:fldCharType="begin"/>
          </w:r>
          <w:r w:rsidR="00DC1D6F">
            <w:rPr>
              <w:rFonts w:ascii="Calibri" w:hAnsi="Calibri"/>
            </w:rPr>
            <w:instrText xml:space="preserve"> CITATION Wau12 \l 1033 </w:instrText>
          </w:r>
          <w:r w:rsidR="00DC1D6F">
            <w:rPr>
              <w:rFonts w:ascii="Calibri" w:hAnsi="Calibri"/>
            </w:rPr>
            <w:fldChar w:fldCharType="separate"/>
          </w:r>
          <w:r w:rsidR="00DC1D6F">
            <w:rPr>
              <w:rFonts w:ascii="Calibri" w:hAnsi="Calibri"/>
              <w:noProof/>
            </w:rPr>
            <w:t xml:space="preserve"> </w:t>
          </w:r>
          <w:r w:rsidR="00DC1D6F" w:rsidRPr="00DC1D6F">
            <w:rPr>
              <w:rFonts w:ascii="Calibri" w:hAnsi="Calibri"/>
              <w:noProof/>
            </w:rPr>
            <w:t>(Waugh, 2012)</w:t>
          </w:r>
          <w:r w:rsidR="00DC1D6F">
            <w:rPr>
              <w:rFonts w:ascii="Calibri" w:hAnsi="Calibri"/>
            </w:rPr>
            <w:fldChar w:fldCharType="end"/>
          </w:r>
        </w:sdtContent>
      </w:sdt>
      <w:r w:rsidR="00BA3791">
        <w:rPr>
          <w:rFonts w:ascii="Calibri" w:hAnsi="Calibri"/>
        </w:rPr>
        <w:t xml:space="preserve">. </w:t>
      </w:r>
      <w:r w:rsidR="00DC1D6F">
        <w:rPr>
          <w:rFonts w:ascii="Calibri" w:hAnsi="Calibri"/>
        </w:rPr>
        <w:t xml:space="preserve">The Table 3 </w:t>
      </w:r>
      <w:r w:rsidR="00E07B42">
        <w:rPr>
          <w:rFonts w:ascii="Calibri" w:hAnsi="Calibri"/>
        </w:rPr>
        <w:t>presents a list of advantages and disadvantages of the Great Silk Road:</w:t>
      </w:r>
    </w:p>
    <w:p w14:paraId="4BBC5514" w14:textId="77777777" w:rsidR="00DC1D6F" w:rsidRDefault="00DC1D6F" w:rsidP="00D46F55">
      <w:pPr>
        <w:spacing w:line="360" w:lineRule="auto"/>
        <w:rPr>
          <w:rFonts w:ascii="Calibri" w:hAnsi="Calibri"/>
        </w:rPr>
      </w:pPr>
    </w:p>
    <w:p w14:paraId="6CE5F88B" w14:textId="776DD61F" w:rsidR="00E07B42" w:rsidRPr="00DC1D6F" w:rsidRDefault="00DC1D6F" w:rsidP="00DC1D6F">
      <w:pPr>
        <w:spacing w:line="360" w:lineRule="auto"/>
        <w:jc w:val="center"/>
        <w:rPr>
          <w:rFonts w:ascii="Calibri" w:hAnsi="Calibri"/>
          <w:b/>
        </w:rPr>
      </w:pPr>
      <w:r w:rsidRPr="00DC1D6F">
        <w:rPr>
          <w:rFonts w:ascii="Calibri" w:hAnsi="Calibri"/>
          <w:b/>
        </w:rPr>
        <w:t>Table 3: Advantages/ Disadvantages of the Great Silk Road</w:t>
      </w:r>
    </w:p>
    <w:tbl>
      <w:tblPr>
        <w:tblStyle w:val="TableGrid"/>
        <w:tblW w:w="0" w:type="auto"/>
        <w:tblLook w:val="04A0" w:firstRow="1" w:lastRow="0" w:firstColumn="1" w:lastColumn="0" w:noHBand="0" w:noVBand="1"/>
      </w:tblPr>
      <w:tblGrid>
        <w:gridCol w:w="4154"/>
        <w:gridCol w:w="4136"/>
      </w:tblGrid>
      <w:tr w:rsidR="00E07B42" w14:paraId="52385044" w14:textId="77777777" w:rsidTr="00E07B42">
        <w:trPr>
          <w:trHeight w:val="313"/>
        </w:trPr>
        <w:tc>
          <w:tcPr>
            <w:tcW w:w="4258" w:type="dxa"/>
          </w:tcPr>
          <w:p w14:paraId="0128C84F" w14:textId="2573DF01" w:rsidR="00E07B42" w:rsidRPr="00E07B42" w:rsidRDefault="00E07B42" w:rsidP="00E07B42">
            <w:pPr>
              <w:spacing w:line="360" w:lineRule="auto"/>
              <w:jc w:val="center"/>
              <w:rPr>
                <w:rFonts w:ascii="Calibri" w:hAnsi="Calibri"/>
                <w:b/>
              </w:rPr>
            </w:pPr>
            <w:r w:rsidRPr="00E07B42">
              <w:rPr>
                <w:rFonts w:ascii="Calibri" w:hAnsi="Calibri"/>
                <w:b/>
              </w:rPr>
              <w:t>Advantages</w:t>
            </w:r>
          </w:p>
        </w:tc>
        <w:tc>
          <w:tcPr>
            <w:tcW w:w="4258" w:type="dxa"/>
          </w:tcPr>
          <w:p w14:paraId="1499254A" w14:textId="0EDBE885" w:rsidR="00E07B42" w:rsidRPr="00E07B42" w:rsidRDefault="00E07B42" w:rsidP="00E07B42">
            <w:pPr>
              <w:spacing w:line="360" w:lineRule="auto"/>
              <w:jc w:val="center"/>
              <w:rPr>
                <w:rFonts w:ascii="Calibri" w:hAnsi="Calibri"/>
                <w:b/>
              </w:rPr>
            </w:pPr>
            <w:r w:rsidRPr="00E07B42">
              <w:rPr>
                <w:rFonts w:ascii="Calibri" w:hAnsi="Calibri"/>
                <w:b/>
              </w:rPr>
              <w:t>Disadvantages</w:t>
            </w:r>
          </w:p>
        </w:tc>
      </w:tr>
      <w:tr w:rsidR="00E07B42" w14:paraId="53DF9B1F" w14:textId="77777777" w:rsidTr="00E07B42">
        <w:tc>
          <w:tcPr>
            <w:tcW w:w="4258" w:type="dxa"/>
          </w:tcPr>
          <w:p w14:paraId="41368E61" w14:textId="77777777" w:rsidR="008D64FE" w:rsidRPr="008D64FE" w:rsidRDefault="00E07B42" w:rsidP="008D64FE">
            <w:pPr>
              <w:pStyle w:val="ListParagraph"/>
              <w:numPr>
                <w:ilvl w:val="0"/>
                <w:numId w:val="5"/>
              </w:numPr>
              <w:rPr>
                <w:rFonts w:ascii="Calibri" w:hAnsi="Calibri"/>
              </w:rPr>
            </w:pPr>
            <w:r w:rsidRPr="008D64FE">
              <w:rPr>
                <w:rFonts w:ascii="Calibri" w:hAnsi="Calibri"/>
                <w:b/>
              </w:rPr>
              <w:t>International division of labor</w:t>
            </w:r>
            <w:r w:rsidR="008D64FE" w:rsidRPr="008D64FE">
              <w:rPr>
                <w:rFonts w:ascii="Calibri" w:hAnsi="Calibri"/>
              </w:rPr>
              <w:t xml:space="preserve"> </w:t>
            </w:r>
          </w:p>
          <w:p w14:paraId="3EA746AA" w14:textId="2DE62721" w:rsidR="008D64FE" w:rsidRPr="00923616" w:rsidRDefault="008D64FE" w:rsidP="00E07B42">
            <w:pPr>
              <w:rPr>
                <w:rFonts w:ascii="Calibri" w:hAnsi="Calibri"/>
                <w:b/>
              </w:rPr>
            </w:pPr>
            <w:r>
              <w:rPr>
                <w:rFonts w:ascii="Calibri" w:hAnsi="Calibri"/>
              </w:rPr>
              <w:t xml:space="preserve">Created the working places, as there was a need in translators, camels and caravanserai. </w:t>
            </w:r>
            <w:r w:rsidRPr="00923616">
              <w:rPr>
                <w:rFonts w:ascii="Calibri" w:hAnsi="Calibri"/>
                <w:b/>
              </w:rPr>
              <w:t xml:space="preserve"> </w:t>
            </w:r>
          </w:p>
          <w:p w14:paraId="556C1183" w14:textId="51D84608" w:rsidR="00E07B42" w:rsidRPr="00E07B42" w:rsidRDefault="00E07B42" w:rsidP="00E07B42">
            <w:pPr>
              <w:rPr>
                <w:rFonts w:ascii="Calibri" w:hAnsi="Calibri"/>
              </w:rPr>
            </w:pPr>
          </w:p>
        </w:tc>
        <w:tc>
          <w:tcPr>
            <w:tcW w:w="4258" w:type="dxa"/>
          </w:tcPr>
          <w:p w14:paraId="38FF59B7" w14:textId="1C878A89" w:rsidR="00E07B42" w:rsidRDefault="002F0DBB" w:rsidP="002F0DBB">
            <w:pPr>
              <w:pStyle w:val="ListParagraph"/>
              <w:numPr>
                <w:ilvl w:val="0"/>
                <w:numId w:val="7"/>
              </w:numPr>
              <w:rPr>
                <w:rFonts w:ascii="Calibri" w:hAnsi="Calibri"/>
                <w:b/>
              </w:rPr>
            </w:pPr>
            <w:r w:rsidRPr="002F0DBB">
              <w:rPr>
                <w:rFonts w:ascii="Calibri" w:hAnsi="Calibri"/>
                <w:b/>
              </w:rPr>
              <w:t>Insecurity</w:t>
            </w:r>
          </w:p>
          <w:p w14:paraId="2BDA4E37" w14:textId="262A5BC7" w:rsidR="002F0DBB" w:rsidRPr="002F0DBB" w:rsidRDefault="002F0DBB" w:rsidP="002F0DBB">
            <w:pPr>
              <w:rPr>
                <w:rFonts w:ascii="Calibri" w:hAnsi="Calibri"/>
              </w:rPr>
            </w:pPr>
            <w:r>
              <w:rPr>
                <w:rFonts w:ascii="Calibri" w:hAnsi="Calibri"/>
              </w:rPr>
              <w:t>Insecurity, people and goods might have not reach their final destination</w:t>
            </w:r>
          </w:p>
          <w:p w14:paraId="2DE8B7CA" w14:textId="6D92EF9D" w:rsidR="002F0DBB" w:rsidRPr="002F0DBB" w:rsidRDefault="002F0DBB" w:rsidP="002F0DBB">
            <w:pPr>
              <w:ind w:left="360"/>
              <w:rPr>
                <w:rFonts w:ascii="Calibri" w:hAnsi="Calibri"/>
              </w:rPr>
            </w:pPr>
          </w:p>
        </w:tc>
      </w:tr>
      <w:tr w:rsidR="00E07B42" w14:paraId="1A968926" w14:textId="77777777" w:rsidTr="00E07B42">
        <w:tc>
          <w:tcPr>
            <w:tcW w:w="4258" w:type="dxa"/>
          </w:tcPr>
          <w:p w14:paraId="0A05B32C" w14:textId="372188BD" w:rsidR="00E07B42" w:rsidRPr="008D64FE" w:rsidRDefault="00E07B42" w:rsidP="008D64FE">
            <w:pPr>
              <w:pStyle w:val="ListParagraph"/>
              <w:numPr>
                <w:ilvl w:val="0"/>
                <w:numId w:val="5"/>
              </w:numPr>
              <w:rPr>
                <w:rFonts w:ascii="Calibri" w:hAnsi="Calibri"/>
              </w:rPr>
            </w:pPr>
            <w:r w:rsidRPr="008D64FE">
              <w:rPr>
                <w:rFonts w:ascii="Calibri" w:hAnsi="Calibri"/>
                <w:b/>
              </w:rPr>
              <w:lastRenderedPageBreak/>
              <w:t>Development of the cities</w:t>
            </w:r>
            <w:r w:rsidR="00923616" w:rsidRPr="008D64FE">
              <w:rPr>
                <w:rFonts w:ascii="Calibri" w:hAnsi="Calibri"/>
                <w:b/>
              </w:rPr>
              <w:t xml:space="preserve"> located on the trade routes</w:t>
            </w:r>
            <w:r w:rsidR="00923616" w:rsidRPr="008D64FE">
              <w:rPr>
                <w:rFonts w:ascii="Calibri" w:hAnsi="Calibri"/>
              </w:rPr>
              <w:t>.</w:t>
            </w:r>
          </w:p>
          <w:p w14:paraId="444ECCD4" w14:textId="04B569C4" w:rsidR="008D64FE" w:rsidRDefault="008D64FE" w:rsidP="00923616">
            <w:pPr>
              <w:rPr>
                <w:rFonts w:ascii="Calibri" w:hAnsi="Calibri"/>
              </w:rPr>
            </w:pPr>
          </w:p>
        </w:tc>
        <w:tc>
          <w:tcPr>
            <w:tcW w:w="4258" w:type="dxa"/>
          </w:tcPr>
          <w:p w14:paraId="1E14AF51" w14:textId="6011AD66" w:rsidR="00E07B42" w:rsidRPr="002F0DBB" w:rsidRDefault="002F0DBB" w:rsidP="002F0DBB">
            <w:pPr>
              <w:pStyle w:val="ListParagraph"/>
              <w:numPr>
                <w:ilvl w:val="0"/>
                <w:numId w:val="7"/>
              </w:numPr>
              <w:rPr>
                <w:rFonts w:ascii="Calibri" w:hAnsi="Calibri"/>
                <w:b/>
              </w:rPr>
            </w:pPr>
            <w:r w:rsidRPr="002F0DBB">
              <w:rPr>
                <w:rFonts w:ascii="Calibri" w:hAnsi="Calibri"/>
                <w:b/>
              </w:rPr>
              <w:t>The decay of the cities located far away from the trade routes</w:t>
            </w:r>
          </w:p>
        </w:tc>
      </w:tr>
      <w:tr w:rsidR="00E07B42" w14:paraId="5A8D69AA" w14:textId="77777777" w:rsidTr="00E07B42">
        <w:tc>
          <w:tcPr>
            <w:tcW w:w="4258" w:type="dxa"/>
          </w:tcPr>
          <w:p w14:paraId="2B604419" w14:textId="77777777" w:rsidR="00923616" w:rsidRPr="008D64FE" w:rsidRDefault="00923616" w:rsidP="008D64FE">
            <w:pPr>
              <w:pStyle w:val="ListParagraph"/>
              <w:numPr>
                <w:ilvl w:val="0"/>
                <w:numId w:val="5"/>
              </w:numPr>
              <w:spacing w:line="360" w:lineRule="auto"/>
              <w:rPr>
                <w:rFonts w:ascii="Calibri" w:hAnsi="Calibri"/>
                <w:b/>
              </w:rPr>
            </w:pPr>
            <w:r w:rsidRPr="008D64FE">
              <w:rPr>
                <w:rFonts w:ascii="Calibri" w:hAnsi="Calibri"/>
                <w:b/>
              </w:rPr>
              <w:t>A single monetary system</w:t>
            </w:r>
          </w:p>
          <w:p w14:paraId="1C183EAA" w14:textId="27214C40" w:rsidR="00923616" w:rsidRDefault="00923616" w:rsidP="00923616">
            <w:pPr>
              <w:rPr>
                <w:rFonts w:ascii="Calibri" w:hAnsi="Calibri"/>
              </w:rPr>
            </w:pPr>
            <w:r>
              <w:rPr>
                <w:rFonts w:ascii="Calibri" w:hAnsi="Calibri"/>
              </w:rPr>
              <w:t>To simplify the trade, as not every country could produce gold and silver money</w:t>
            </w:r>
          </w:p>
        </w:tc>
        <w:tc>
          <w:tcPr>
            <w:tcW w:w="4258" w:type="dxa"/>
          </w:tcPr>
          <w:p w14:paraId="6928BAA6" w14:textId="128BDABC" w:rsidR="00E07B42" w:rsidRPr="00411CB0" w:rsidRDefault="00411CB0" w:rsidP="00411CB0">
            <w:pPr>
              <w:spacing w:line="360" w:lineRule="auto"/>
              <w:ind w:left="360"/>
              <w:rPr>
                <w:rFonts w:ascii="Calibri" w:hAnsi="Calibri"/>
                <w:b/>
              </w:rPr>
            </w:pPr>
            <w:r w:rsidRPr="00411CB0">
              <w:rPr>
                <w:rFonts w:ascii="Calibri" w:hAnsi="Calibri"/>
                <w:b/>
              </w:rPr>
              <w:t xml:space="preserve">3. A high specialization </w:t>
            </w:r>
            <w:r>
              <w:rPr>
                <w:rFonts w:ascii="Calibri" w:hAnsi="Calibri"/>
                <w:b/>
              </w:rPr>
              <w:t xml:space="preserve">in the goods being in </w:t>
            </w:r>
            <w:r w:rsidR="009111C7">
              <w:rPr>
                <w:rFonts w:ascii="Calibri" w:hAnsi="Calibri"/>
                <w:b/>
              </w:rPr>
              <w:t>demands</w:t>
            </w:r>
            <w:r>
              <w:rPr>
                <w:rFonts w:ascii="Calibri" w:hAnsi="Calibri"/>
                <w:b/>
              </w:rPr>
              <w:t xml:space="preserve"> the most.</w:t>
            </w:r>
          </w:p>
        </w:tc>
      </w:tr>
      <w:tr w:rsidR="00E07B42" w14:paraId="105F104A" w14:textId="77777777" w:rsidTr="00E07B42">
        <w:tc>
          <w:tcPr>
            <w:tcW w:w="4258" w:type="dxa"/>
          </w:tcPr>
          <w:p w14:paraId="6C58E270" w14:textId="6A8EDE9A" w:rsidR="00E07B42" w:rsidRPr="008D64FE" w:rsidRDefault="00923616" w:rsidP="008D64FE">
            <w:pPr>
              <w:pStyle w:val="ListParagraph"/>
              <w:numPr>
                <w:ilvl w:val="0"/>
                <w:numId w:val="5"/>
              </w:numPr>
              <w:spacing w:line="360" w:lineRule="auto"/>
              <w:rPr>
                <w:rFonts w:ascii="Calibri" w:hAnsi="Calibri"/>
                <w:b/>
              </w:rPr>
            </w:pPr>
            <w:r w:rsidRPr="008D64FE">
              <w:rPr>
                <w:rFonts w:ascii="Calibri" w:hAnsi="Calibri"/>
                <w:b/>
              </w:rPr>
              <w:t xml:space="preserve">Protection of the traders’ rights </w:t>
            </w:r>
          </w:p>
          <w:p w14:paraId="7E1B8628" w14:textId="6EDA0F17" w:rsidR="00923616" w:rsidRDefault="00923616" w:rsidP="00923616">
            <w:pPr>
              <w:rPr>
                <w:rFonts w:ascii="Calibri" w:hAnsi="Calibri"/>
              </w:rPr>
            </w:pPr>
            <w:r>
              <w:rPr>
                <w:rFonts w:ascii="Calibri" w:hAnsi="Calibri"/>
              </w:rPr>
              <w:t xml:space="preserve">Could have been protected from petty thieves. </w:t>
            </w:r>
          </w:p>
        </w:tc>
        <w:tc>
          <w:tcPr>
            <w:tcW w:w="4258" w:type="dxa"/>
          </w:tcPr>
          <w:p w14:paraId="00F69FDA" w14:textId="77777777" w:rsidR="00E07B42" w:rsidRDefault="00E07B42" w:rsidP="00D46F55">
            <w:pPr>
              <w:spacing w:line="360" w:lineRule="auto"/>
              <w:rPr>
                <w:rFonts w:ascii="Calibri" w:hAnsi="Calibri"/>
              </w:rPr>
            </w:pPr>
          </w:p>
        </w:tc>
      </w:tr>
      <w:tr w:rsidR="00E07B42" w14:paraId="4FABD111" w14:textId="77777777" w:rsidTr="00923616">
        <w:trPr>
          <w:trHeight w:val="1326"/>
        </w:trPr>
        <w:tc>
          <w:tcPr>
            <w:tcW w:w="4258" w:type="dxa"/>
          </w:tcPr>
          <w:p w14:paraId="74890D98" w14:textId="48DB7A94" w:rsidR="00923616" w:rsidRPr="008D64FE" w:rsidRDefault="00923616" w:rsidP="008D64FE">
            <w:pPr>
              <w:pStyle w:val="ListParagraph"/>
              <w:numPr>
                <w:ilvl w:val="0"/>
                <w:numId w:val="5"/>
              </w:numPr>
              <w:spacing w:line="276" w:lineRule="auto"/>
              <w:rPr>
                <w:rFonts w:ascii="Calibri" w:hAnsi="Calibri"/>
                <w:b/>
              </w:rPr>
            </w:pPr>
            <w:r w:rsidRPr="008D64FE">
              <w:rPr>
                <w:rFonts w:ascii="Calibri" w:hAnsi="Calibri"/>
                <w:b/>
              </w:rPr>
              <w:t>Constant development of goods and technologies.</w:t>
            </w:r>
          </w:p>
          <w:p w14:paraId="2A00B32A" w14:textId="58E3477F" w:rsidR="00923616" w:rsidRPr="00923616" w:rsidRDefault="00923616" w:rsidP="00923616">
            <w:pPr>
              <w:spacing w:line="276" w:lineRule="auto"/>
              <w:rPr>
                <w:rFonts w:ascii="Calibri" w:hAnsi="Calibri"/>
              </w:rPr>
            </w:pPr>
            <w:r w:rsidRPr="00923616">
              <w:rPr>
                <w:rFonts w:ascii="Calibri" w:hAnsi="Calibri"/>
              </w:rPr>
              <w:t xml:space="preserve">Countries contributed to the trade </w:t>
            </w:r>
            <w:r w:rsidR="008D64FE">
              <w:rPr>
                <w:rFonts w:ascii="Calibri" w:hAnsi="Calibri"/>
              </w:rPr>
              <w:t xml:space="preserve">with </w:t>
            </w:r>
            <w:r>
              <w:rPr>
                <w:rFonts w:ascii="Calibri" w:hAnsi="Calibri"/>
              </w:rPr>
              <w:t>the things they were best at.</w:t>
            </w:r>
          </w:p>
        </w:tc>
        <w:tc>
          <w:tcPr>
            <w:tcW w:w="4258" w:type="dxa"/>
          </w:tcPr>
          <w:p w14:paraId="77E60DC9" w14:textId="77777777" w:rsidR="00E07B42" w:rsidRDefault="00E07B42" w:rsidP="00D46F55">
            <w:pPr>
              <w:spacing w:line="360" w:lineRule="auto"/>
              <w:rPr>
                <w:rFonts w:ascii="Calibri" w:hAnsi="Calibri"/>
              </w:rPr>
            </w:pPr>
          </w:p>
        </w:tc>
      </w:tr>
      <w:tr w:rsidR="00E07B42" w14:paraId="449B464B" w14:textId="77777777" w:rsidTr="00E07B42">
        <w:tc>
          <w:tcPr>
            <w:tcW w:w="4258" w:type="dxa"/>
          </w:tcPr>
          <w:p w14:paraId="3F362A6A" w14:textId="0D022353" w:rsidR="00E07B42" w:rsidRPr="008D64FE" w:rsidRDefault="00923616" w:rsidP="008D64FE">
            <w:pPr>
              <w:pStyle w:val="ListParagraph"/>
              <w:numPr>
                <w:ilvl w:val="0"/>
                <w:numId w:val="5"/>
              </w:numPr>
              <w:spacing w:line="360" w:lineRule="auto"/>
              <w:rPr>
                <w:rFonts w:ascii="Calibri" w:hAnsi="Calibri"/>
                <w:b/>
              </w:rPr>
            </w:pPr>
            <w:r w:rsidRPr="008D64FE">
              <w:rPr>
                <w:rFonts w:ascii="Calibri" w:hAnsi="Calibri"/>
                <w:b/>
              </w:rPr>
              <w:t>Knowledge and idea sharing</w:t>
            </w:r>
            <w:r w:rsidR="008D64FE">
              <w:rPr>
                <w:rFonts w:ascii="Calibri" w:hAnsi="Calibri"/>
                <w:b/>
              </w:rPr>
              <w:t>.</w:t>
            </w:r>
            <w:r w:rsidRPr="008D64FE">
              <w:rPr>
                <w:rFonts w:ascii="Calibri" w:hAnsi="Calibri"/>
                <w:b/>
              </w:rPr>
              <w:t xml:space="preserve"> </w:t>
            </w:r>
          </w:p>
          <w:p w14:paraId="0D8050C5" w14:textId="1C05EC71" w:rsidR="008D64FE" w:rsidRPr="008D64FE" w:rsidRDefault="008D64FE" w:rsidP="00D46F55">
            <w:pPr>
              <w:spacing w:line="360" w:lineRule="auto"/>
              <w:rPr>
                <w:rFonts w:ascii="Calibri" w:hAnsi="Calibri"/>
              </w:rPr>
            </w:pPr>
            <w:r>
              <w:rPr>
                <w:rFonts w:ascii="Calibri" w:hAnsi="Calibri"/>
              </w:rPr>
              <w:t>Geography, math, history and religion.</w:t>
            </w:r>
          </w:p>
        </w:tc>
        <w:tc>
          <w:tcPr>
            <w:tcW w:w="4258" w:type="dxa"/>
          </w:tcPr>
          <w:p w14:paraId="0EA75602" w14:textId="77777777" w:rsidR="00E07B42" w:rsidRDefault="00E07B42" w:rsidP="00D46F55">
            <w:pPr>
              <w:spacing w:line="360" w:lineRule="auto"/>
              <w:rPr>
                <w:rFonts w:ascii="Calibri" w:hAnsi="Calibri"/>
              </w:rPr>
            </w:pPr>
          </w:p>
        </w:tc>
      </w:tr>
    </w:tbl>
    <w:p w14:paraId="69D9C42B" w14:textId="6E929BB0" w:rsidR="00E07B42" w:rsidRDefault="00B47277" w:rsidP="00D46F55">
      <w:pPr>
        <w:spacing w:line="360" w:lineRule="auto"/>
        <w:rPr>
          <w:rFonts w:ascii="Calibri" w:hAnsi="Calibri"/>
        </w:rPr>
      </w:pPr>
      <w:r>
        <w:rPr>
          <w:rFonts w:ascii="Calibri" w:hAnsi="Calibri"/>
        </w:rPr>
        <w:t xml:space="preserve">Source: </w:t>
      </w:r>
      <w:sdt>
        <w:sdtPr>
          <w:rPr>
            <w:rFonts w:ascii="Calibri" w:hAnsi="Calibri"/>
          </w:rPr>
          <w:id w:val="-1593707417"/>
          <w:citation/>
        </w:sdtPr>
        <w:sdtEndPr/>
        <w:sdtContent>
          <w:r>
            <w:rPr>
              <w:rFonts w:ascii="Calibri" w:hAnsi="Calibri"/>
            </w:rPr>
            <w:fldChar w:fldCharType="begin"/>
          </w:r>
          <w:r>
            <w:rPr>
              <w:rFonts w:ascii="Calibri" w:hAnsi="Calibri"/>
            </w:rPr>
            <w:instrText xml:space="preserve"> CITATION Lat99 \l 1033 </w:instrText>
          </w:r>
          <w:r>
            <w:rPr>
              <w:rFonts w:ascii="Calibri" w:hAnsi="Calibri"/>
            </w:rPr>
            <w:fldChar w:fldCharType="separate"/>
          </w:r>
          <w:r w:rsidR="00365411" w:rsidRPr="00365411">
            <w:rPr>
              <w:rFonts w:ascii="Calibri" w:hAnsi="Calibri"/>
              <w:noProof/>
            </w:rPr>
            <w:t>(Latov, 1999)</w:t>
          </w:r>
          <w:r>
            <w:rPr>
              <w:rFonts w:ascii="Calibri" w:hAnsi="Calibri"/>
            </w:rPr>
            <w:fldChar w:fldCharType="end"/>
          </w:r>
        </w:sdtContent>
      </w:sdt>
    </w:p>
    <w:p w14:paraId="37DAF571" w14:textId="77777777" w:rsidR="00AD7762" w:rsidRDefault="00AD7762" w:rsidP="00D46F55">
      <w:pPr>
        <w:spacing w:line="360" w:lineRule="auto"/>
        <w:rPr>
          <w:rFonts w:ascii="Calibri" w:hAnsi="Calibri"/>
        </w:rPr>
      </w:pPr>
    </w:p>
    <w:p w14:paraId="1C2C010A" w14:textId="31652004" w:rsidR="00095789" w:rsidRDefault="008D64FE" w:rsidP="00662810">
      <w:pPr>
        <w:spacing w:line="360" w:lineRule="auto"/>
        <w:rPr>
          <w:rFonts w:ascii="Calibri" w:hAnsi="Calibri"/>
        </w:rPr>
      </w:pPr>
      <w:r>
        <w:rPr>
          <w:rFonts w:ascii="Calibri" w:hAnsi="Calibri"/>
        </w:rPr>
        <w:t xml:space="preserve">It can be concluded from the table that </w:t>
      </w:r>
      <w:r w:rsidR="005201F7">
        <w:rPr>
          <w:rFonts w:ascii="Calibri" w:hAnsi="Calibri"/>
        </w:rPr>
        <w:t>benefits of these corridor outweighed the disadvantages</w:t>
      </w:r>
      <w:r>
        <w:rPr>
          <w:rFonts w:ascii="Calibri" w:hAnsi="Calibri"/>
        </w:rPr>
        <w:t>. The trade expansion, improvement</w:t>
      </w:r>
      <w:r w:rsidR="0023126F">
        <w:rPr>
          <w:rFonts w:ascii="Calibri" w:hAnsi="Calibri"/>
        </w:rPr>
        <w:t>s</w:t>
      </w:r>
      <w:r>
        <w:rPr>
          <w:rFonts w:ascii="Calibri" w:hAnsi="Calibri"/>
        </w:rPr>
        <w:t xml:space="preserve"> of living and working conditions are consequences of the evolvement of this trade corridor.</w:t>
      </w:r>
      <w:r w:rsidR="005201F7">
        <w:rPr>
          <w:rFonts w:ascii="Calibri" w:hAnsi="Calibri"/>
        </w:rPr>
        <w:t xml:space="preserve"> However, </w:t>
      </w:r>
      <w:r w:rsidR="005201F7">
        <w:rPr>
          <w:rFonts w:ascii="Calibri" w:hAnsi="Calibri"/>
        </w:rPr>
        <w:lastRenderedPageBreak/>
        <w:t xml:space="preserve">the </w:t>
      </w:r>
      <w:r w:rsidR="00387B3F">
        <w:rPr>
          <w:rFonts w:ascii="Calibri" w:hAnsi="Calibri"/>
        </w:rPr>
        <w:t>problem with securi</w:t>
      </w:r>
      <w:r w:rsidR="00095789">
        <w:rPr>
          <w:rFonts w:ascii="Calibri" w:hAnsi="Calibri"/>
        </w:rPr>
        <w:t xml:space="preserve">ty, the fear of getting robbed and </w:t>
      </w:r>
      <w:r w:rsidR="00387B3F">
        <w:rPr>
          <w:rFonts w:ascii="Calibri" w:hAnsi="Calibri"/>
        </w:rPr>
        <w:t xml:space="preserve">degradation of </w:t>
      </w:r>
      <w:r w:rsidR="00095789">
        <w:rPr>
          <w:rFonts w:ascii="Calibri" w:hAnsi="Calibri"/>
        </w:rPr>
        <w:t>the cities behind the corridors remain to be disadvantages of the Great Silk Road.</w:t>
      </w:r>
    </w:p>
    <w:p w14:paraId="0CC0BB6F" w14:textId="32145CD9" w:rsidR="008D64FE" w:rsidRDefault="003530D0" w:rsidP="00662810">
      <w:pPr>
        <w:spacing w:line="360" w:lineRule="auto"/>
        <w:rPr>
          <w:rFonts w:ascii="Calibri" w:hAnsi="Calibri"/>
        </w:rPr>
      </w:pPr>
      <w:r>
        <w:rPr>
          <w:rFonts w:ascii="Calibri" w:hAnsi="Calibri"/>
        </w:rPr>
        <w:t xml:space="preserve">From the </w:t>
      </w:r>
      <w:r w:rsidR="00561084">
        <w:rPr>
          <w:rFonts w:ascii="Calibri" w:hAnsi="Calibri"/>
        </w:rPr>
        <w:t xml:space="preserve">history of the Great Silk Road </w:t>
      </w:r>
      <w:r w:rsidR="0023126F">
        <w:rPr>
          <w:rFonts w:ascii="Calibri" w:hAnsi="Calibri"/>
        </w:rPr>
        <w:t xml:space="preserve">a </w:t>
      </w:r>
      <w:r w:rsidR="00561084">
        <w:rPr>
          <w:rFonts w:ascii="Calibri" w:hAnsi="Calibri"/>
        </w:rPr>
        <w:t>number of trends remaining in modern economy</w:t>
      </w:r>
      <w:r>
        <w:rPr>
          <w:rFonts w:ascii="Calibri" w:hAnsi="Calibri"/>
        </w:rPr>
        <w:t xml:space="preserve"> can be </w:t>
      </w:r>
      <w:r w:rsidR="0023126F">
        <w:rPr>
          <w:rFonts w:ascii="Calibri" w:hAnsi="Calibri"/>
        </w:rPr>
        <w:t>observed</w:t>
      </w:r>
      <w:r w:rsidR="00561084">
        <w:rPr>
          <w:rFonts w:ascii="Calibri" w:hAnsi="Calibri"/>
        </w:rPr>
        <w:t xml:space="preserve">: International economic relations endure to be a </w:t>
      </w:r>
      <w:r w:rsidR="0023126F">
        <w:rPr>
          <w:rFonts w:ascii="Calibri" w:hAnsi="Calibri"/>
        </w:rPr>
        <w:t xml:space="preserve">crucial </w:t>
      </w:r>
      <w:r w:rsidR="00561084">
        <w:rPr>
          <w:rFonts w:ascii="Calibri" w:hAnsi="Calibri"/>
        </w:rPr>
        <w:t xml:space="preserve">stimulant of the economic development of the civilization. Being a part of international trade benefits all the countries participating in it, </w:t>
      </w:r>
      <w:r w:rsidR="002F0DBB">
        <w:rPr>
          <w:rFonts w:ascii="Calibri" w:hAnsi="Calibri"/>
        </w:rPr>
        <w:t>export and import of goods leads to the spontaneous evolvement of different trade institutions. The polycentric (with several centers of power) system is more stable and efficient, whereas monopolization in the end is short- lived and unreliable</w:t>
      </w:r>
      <w:sdt>
        <w:sdtPr>
          <w:rPr>
            <w:rFonts w:ascii="Calibri" w:hAnsi="Calibri"/>
          </w:rPr>
          <w:id w:val="379984304"/>
          <w:citation/>
        </w:sdtPr>
        <w:sdtEndPr/>
        <w:sdtContent>
          <w:r w:rsidR="00B47277">
            <w:rPr>
              <w:rFonts w:ascii="Calibri" w:hAnsi="Calibri"/>
            </w:rPr>
            <w:fldChar w:fldCharType="begin"/>
          </w:r>
          <w:r w:rsidR="00B47277">
            <w:rPr>
              <w:rFonts w:ascii="Calibri" w:hAnsi="Calibri"/>
            </w:rPr>
            <w:instrText xml:space="preserve"> CITATION Lat99 \l 1033 </w:instrText>
          </w:r>
          <w:r w:rsidR="00B47277">
            <w:rPr>
              <w:rFonts w:ascii="Calibri" w:hAnsi="Calibri"/>
            </w:rPr>
            <w:fldChar w:fldCharType="separate"/>
          </w:r>
          <w:r w:rsidR="00365411">
            <w:rPr>
              <w:rFonts w:ascii="Calibri" w:hAnsi="Calibri"/>
              <w:noProof/>
            </w:rPr>
            <w:t xml:space="preserve"> </w:t>
          </w:r>
          <w:r w:rsidR="00365411" w:rsidRPr="00365411">
            <w:rPr>
              <w:rFonts w:ascii="Calibri" w:hAnsi="Calibri"/>
              <w:noProof/>
            </w:rPr>
            <w:t>(Latov, 1999)</w:t>
          </w:r>
          <w:r w:rsidR="00B47277">
            <w:rPr>
              <w:rFonts w:ascii="Calibri" w:hAnsi="Calibri"/>
            </w:rPr>
            <w:fldChar w:fldCharType="end"/>
          </w:r>
        </w:sdtContent>
      </w:sdt>
      <w:r w:rsidR="002F0DBB">
        <w:rPr>
          <w:rFonts w:ascii="Calibri" w:hAnsi="Calibri"/>
        </w:rPr>
        <w:t xml:space="preserve">. </w:t>
      </w:r>
    </w:p>
    <w:p w14:paraId="59FB221A" w14:textId="77777777" w:rsidR="005F66CC" w:rsidRDefault="005F66CC" w:rsidP="00662810">
      <w:pPr>
        <w:spacing w:line="360" w:lineRule="auto"/>
        <w:rPr>
          <w:rFonts w:ascii="Calibri" w:hAnsi="Calibri"/>
        </w:rPr>
      </w:pPr>
    </w:p>
    <w:p w14:paraId="2663B76B" w14:textId="2F0965CA" w:rsidR="008143F1" w:rsidRDefault="005F66CC" w:rsidP="00662810">
      <w:pPr>
        <w:spacing w:line="360" w:lineRule="auto"/>
        <w:rPr>
          <w:rFonts w:ascii="Calibri" w:hAnsi="Calibri"/>
        </w:rPr>
      </w:pPr>
      <w:r>
        <w:rPr>
          <w:rFonts w:ascii="Calibri" w:hAnsi="Calibri"/>
        </w:rPr>
        <w:t>Besides the TRACECA project there is a Great Smart “Silk Road”</w:t>
      </w:r>
      <w:r w:rsidR="00761C06">
        <w:rPr>
          <w:rFonts w:ascii="Calibri" w:hAnsi="Calibri"/>
        </w:rPr>
        <w:t xml:space="preserve"> project (still has to be la</w:t>
      </w:r>
      <w:r w:rsidR="008358BF">
        <w:rPr>
          <w:rFonts w:ascii="Calibri" w:hAnsi="Calibri"/>
        </w:rPr>
        <w:t>u</w:t>
      </w:r>
      <w:r w:rsidR="00761C06">
        <w:rPr>
          <w:rFonts w:ascii="Calibri" w:hAnsi="Calibri"/>
        </w:rPr>
        <w:t>nched)</w:t>
      </w:r>
      <w:r>
        <w:rPr>
          <w:rFonts w:ascii="Calibri" w:hAnsi="Calibri"/>
        </w:rPr>
        <w:t xml:space="preserve"> that is </w:t>
      </w:r>
      <w:r w:rsidR="008358BF">
        <w:rPr>
          <w:rFonts w:ascii="Calibri" w:hAnsi="Calibri"/>
        </w:rPr>
        <w:t xml:space="preserve">also </w:t>
      </w:r>
      <w:r>
        <w:rPr>
          <w:rFonts w:ascii="Calibri" w:hAnsi="Calibri"/>
        </w:rPr>
        <w:t>considered as a restoration of the Great Silk Road in the 21</w:t>
      </w:r>
      <w:r w:rsidRPr="005F66CC">
        <w:rPr>
          <w:rFonts w:ascii="Calibri" w:hAnsi="Calibri"/>
          <w:vertAlign w:val="superscript"/>
        </w:rPr>
        <w:t>st</w:t>
      </w:r>
      <w:r>
        <w:rPr>
          <w:rFonts w:ascii="Calibri" w:hAnsi="Calibri"/>
        </w:rPr>
        <w:t xml:space="preserve"> century. The route of the project will go through China, Japan and India to the Middle East and Africa to Europe through Cyprus.  </w:t>
      </w:r>
      <w:r w:rsidR="00761C06">
        <w:rPr>
          <w:rFonts w:ascii="Calibri" w:hAnsi="Calibri"/>
        </w:rPr>
        <w:t>The goal of the project is to bring development, in</w:t>
      </w:r>
      <w:r w:rsidR="00DC1D6F">
        <w:rPr>
          <w:rFonts w:ascii="Calibri" w:hAnsi="Calibri"/>
        </w:rPr>
        <w:t xml:space="preserve">tegrity, harmony and security </w:t>
      </w:r>
      <w:sdt>
        <w:sdtPr>
          <w:rPr>
            <w:rFonts w:ascii="Calibri" w:hAnsi="Calibri"/>
          </w:rPr>
          <w:id w:val="-674188767"/>
          <w:citation/>
        </w:sdtPr>
        <w:sdtEndPr/>
        <w:sdtContent>
          <w:r w:rsidR="00DC1D6F">
            <w:rPr>
              <w:rFonts w:ascii="Calibri" w:hAnsi="Calibri"/>
            </w:rPr>
            <w:fldChar w:fldCharType="begin"/>
          </w:r>
          <w:r w:rsidR="00DC1D6F">
            <w:rPr>
              <w:rFonts w:ascii="Calibri" w:hAnsi="Calibri"/>
            </w:rPr>
            <w:instrText xml:space="preserve"> CITATION Abd14 \l 1033 </w:instrText>
          </w:r>
          <w:r w:rsidR="00DC1D6F">
            <w:rPr>
              <w:rFonts w:ascii="Calibri" w:hAnsi="Calibri"/>
            </w:rPr>
            <w:fldChar w:fldCharType="separate"/>
          </w:r>
          <w:r w:rsidR="00DC1D6F" w:rsidRPr="00DC1D6F">
            <w:rPr>
              <w:rFonts w:ascii="Calibri" w:hAnsi="Calibri"/>
              <w:noProof/>
            </w:rPr>
            <w:t>(Abdoullaev, 2014)</w:t>
          </w:r>
          <w:r w:rsidR="00DC1D6F">
            <w:rPr>
              <w:rFonts w:ascii="Calibri" w:hAnsi="Calibri"/>
            </w:rPr>
            <w:fldChar w:fldCharType="end"/>
          </w:r>
        </w:sdtContent>
      </w:sdt>
      <w:r w:rsidR="00761C06">
        <w:rPr>
          <w:rFonts w:ascii="Calibri" w:hAnsi="Calibri"/>
        </w:rPr>
        <w:t xml:space="preserve">. </w:t>
      </w:r>
    </w:p>
    <w:p w14:paraId="15426D33" w14:textId="77777777" w:rsidR="00D82B8E" w:rsidRDefault="00D82B8E" w:rsidP="00662810">
      <w:pPr>
        <w:spacing w:line="360" w:lineRule="auto"/>
        <w:rPr>
          <w:rFonts w:ascii="Calibri" w:hAnsi="Calibri"/>
        </w:rPr>
      </w:pPr>
    </w:p>
    <w:p w14:paraId="3063FB1F" w14:textId="3FD2A8DE" w:rsidR="00D82B8E" w:rsidRDefault="00A5191B" w:rsidP="00662810">
      <w:pPr>
        <w:spacing w:line="360" w:lineRule="auto"/>
        <w:rPr>
          <w:rFonts w:ascii="Calibri" w:hAnsi="Calibri"/>
        </w:rPr>
      </w:pPr>
      <w:r>
        <w:rPr>
          <w:rFonts w:ascii="Calibri" w:hAnsi="Calibri"/>
        </w:rPr>
        <w:t xml:space="preserve">Another project worth mentioning is Atlantic Gateway and Trade corridor </w:t>
      </w:r>
      <w:r w:rsidR="00544C79">
        <w:rPr>
          <w:rFonts w:ascii="Calibri" w:hAnsi="Calibri"/>
        </w:rPr>
        <w:t>freed in 2011 in Canada. The corridor aims to connect market in North America with markets in Europe, Latin America, Asia and the Caribbean</w:t>
      </w:r>
      <w:r w:rsidR="00C56314">
        <w:rPr>
          <w:rFonts w:ascii="Calibri" w:hAnsi="Calibri"/>
        </w:rPr>
        <w:t xml:space="preserve"> through</w:t>
      </w:r>
      <w:r w:rsidR="00544C79">
        <w:rPr>
          <w:rFonts w:ascii="Calibri" w:hAnsi="Calibri"/>
        </w:rPr>
        <w:t xml:space="preserve"> the Suez </w:t>
      </w:r>
      <w:r w:rsidR="00544C79">
        <w:rPr>
          <w:rFonts w:ascii="Calibri" w:hAnsi="Calibri"/>
        </w:rPr>
        <w:lastRenderedPageBreak/>
        <w:t>Canal.</w:t>
      </w:r>
      <w:r w:rsidR="00512A4F">
        <w:rPr>
          <w:rFonts w:ascii="Calibri" w:hAnsi="Calibri"/>
        </w:rPr>
        <w:t xml:space="preserve"> The aim of this project was to enhance the trade relationship between regions</w:t>
      </w:r>
      <w:r w:rsidR="00487607">
        <w:rPr>
          <w:rFonts w:ascii="Calibri" w:hAnsi="Calibri"/>
        </w:rPr>
        <w:t>, by using a well- developed transportation system</w:t>
      </w:r>
      <w:r w:rsidR="00512A4F">
        <w:rPr>
          <w:rFonts w:ascii="Calibri" w:hAnsi="Calibri"/>
        </w:rPr>
        <w:t xml:space="preserve"> and to </w:t>
      </w:r>
      <w:r w:rsidR="00AA0128">
        <w:rPr>
          <w:rFonts w:ascii="Calibri" w:hAnsi="Calibri"/>
        </w:rPr>
        <w:t xml:space="preserve">emphasize </w:t>
      </w:r>
      <w:r w:rsidR="00512A4F">
        <w:rPr>
          <w:rFonts w:ascii="Calibri" w:hAnsi="Calibri"/>
        </w:rPr>
        <w:t>the importance o</w:t>
      </w:r>
      <w:r w:rsidR="00A362D4">
        <w:rPr>
          <w:rFonts w:ascii="Calibri" w:hAnsi="Calibri"/>
        </w:rPr>
        <w:t>f Can</w:t>
      </w:r>
      <w:r w:rsidR="00AA0128">
        <w:rPr>
          <w:rFonts w:ascii="Calibri" w:hAnsi="Calibri"/>
        </w:rPr>
        <w:t>adian trade</w:t>
      </w:r>
      <w:sdt>
        <w:sdtPr>
          <w:rPr>
            <w:rFonts w:ascii="Calibri" w:hAnsi="Calibri"/>
          </w:rPr>
          <w:id w:val="-387031091"/>
          <w:citation/>
        </w:sdtPr>
        <w:sdtEndPr/>
        <w:sdtContent>
          <w:r w:rsidR="000E24F7">
            <w:rPr>
              <w:rFonts w:ascii="Calibri" w:hAnsi="Calibri"/>
            </w:rPr>
            <w:fldChar w:fldCharType="begin"/>
          </w:r>
          <w:r w:rsidR="0065442F">
            <w:rPr>
              <w:rFonts w:ascii="Calibri" w:hAnsi="Calibri"/>
            </w:rPr>
            <w:instrText xml:space="preserve">CITATION atl09 \l 1033 </w:instrText>
          </w:r>
          <w:r w:rsidR="000E24F7">
            <w:rPr>
              <w:rFonts w:ascii="Calibri" w:hAnsi="Calibri"/>
            </w:rPr>
            <w:fldChar w:fldCharType="separate"/>
          </w:r>
          <w:r w:rsidR="0065442F">
            <w:rPr>
              <w:rFonts w:ascii="Calibri" w:hAnsi="Calibri"/>
              <w:noProof/>
            </w:rPr>
            <w:t xml:space="preserve"> </w:t>
          </w:r>
          <w:r w:rsidR="0065442F" w:rsidRPr="0065442F">
            <w:rPr>
              <w:rFonts w:ascii="Calibri" w:hAnsi="Calibri"/>
              <w:noProof/>
            </w:rPr>
            <w:t>(Atlanticgateway, 2009)</w:t>
          </w:r>
          <w:r w:rsidR="000E24F7">
            <w:rPr>
              <w:rFonts w:ascii="Calibri" w:hAnsi="Calibri"/>
            </w:rPr>
            <w:fldChar w:fldCharType="end"/>
          </w:r>
        </w:sdtContent>
      </w:sdt>
      <w:r w:rsidR="00AA0128">
        <w:rPr>
          <w:rFonts w:ascii="Calibri" w:hAnsi="Calibri"/>
        </w:rPr>
        <w:t xml:space="preserve">. </w:t>
      </w:r>
    </w:p>
    <w:p w14:paraId="34266322" w14:textId="77777777" w:rsidR="00487607" w:rsidRDefault="00487607" w:rsidP="00662810">
      <w:pPr>
        <w:spacing w:line="360" w:lineRule="auto"/>
        <w:rPr>
          <w:rFonts w:ascii="Calibri" w:hAnsi="Calibri"/>
        </w:rPr>
      </w:pPr>
    </w:p>
    <w:p w14:paraId="2ADC3671" w14:textId="1090BA7F" w:rsidR="00051112" w:rsidRDefault="00487607" w:rsidP="00662810">
      <w:pPr>
        <w:spacing w:line="360" w:lineRule="auto"/>
        <w:rPr>
          <w:rFonts w:ascii="Calibri" w:hAnsi="Calibri"/>
        </w:rPr>
      </w:pPr>
      <w:r>
        <w:rPr>
          <w:rFonts w:ascii="Calibri" w:hAnsi="Calibri"/>
        </w:rPr>
        <w:t>Hence, it can be concluded, that there is a unifying goal of corridors. From the examples of Great Silk Road, a Great Smart Silk Road and Atlantic gateway and Corridor it can be seen that the aim is to create a more progressed, secured and organized trade system.</w:t>
      </w:r>
    </w:p>
    <w:p w14:paraId="713EB1F3" w14:textId="1FC09652" w:rsidR="002F7BB5" w:rsidRPr="00F042D1" w:rsidRDefault="00C1402E" w:rsidP="00F042D1">
      <w:pPr>
        <w:pStyle w:val="Heading2"/>
        <w:rPr>
          <w:b w:val="0"/>
        </w:rPr>
      </w:pPr>
      <w:bookmarkStart w:id="27" w:name="_Toc299038060"/>
      <w:r w:rsidRPr="00F042D1">
        <w:rPr>
          <w:b w:val="0"/>
        </w:rPr>
        <w:t>2.3.2 What is the role of TRACECA in the corridor trade?</w:t>
      </w:r>
      <w:bookmarkEnd w:id="27"/>
    </w:p>
    <w:p w14:paraId="1B051B48" w14:textId="77777777" w:rsidR="00C1402E" w:rsidRDefault="00C1402E" w:rsidP="00C1402E"/>
    <w:p w14:paraId="2DF45B9E" w14:textId="044F4A33" w:rsidR="00C1402E" w:rsidRPr="00C1402E" w:rsidRDefault="00C1402E" w:rsidP="008A491C">
      <w:pPr>
        <w:spacing w:line="360" w:lineRule="auto"/>
        <w:rPr>
          <w:rFonts w:asciiTheme="majorHAnsi" w:hAnsiTheme="majorHAnsi"/>
        </w:rPr>
      </w:pPr>
      <w:r w:rsidRPr="00C1402E">
        <w:rPr>
          <w:rFonts w:asciiTheme="majorHAnsi" w:hAnsiTheme="majorHAnsi"/>
        </w:rPr>
        <w:t>A New Silk road passes by Europe and As</w:t>
      </w:r>
      <w:r>
        <w:rPr>
          <w:rFonts w:asciiTheme="majorHAnsi" w:hAnsiTheme="majorHAnsi"/>
        </w:rPr>
        <w:t xml:space="preserve">ia through different corridors </w:t>
      </w:r>
      <w:r w:rsidRPr="00C1402E">
        <w:rPr>
          <w:rFonts w:asciiTheme="majorHAnsi" w:hAnsiTheme="majorHAnsi"/>
        </w:rPr>
        <w:t xml:space="preserve">and ways. </w:t>
      </w:r>
      <w:r>
        <w:rPr>
          <w:rFonts w:asciiTheme="majorHAnsi" w:hAnsiTheme="majorHAnsi"/>
        </w:rPr>
        <w:t xml:space="preserve">Majority of rails and roads are under control of </w:t>
      </w:r>
      <w:r w:rsidR="0080428A">
        <w:rPr>
          <w:rFonts w:asciiTheme="majorHAnsi" w:hAnsiTheme="majorHAnsi"/>
        </w:rPr>
        <w:t>various organizations including UNECE, UNESCAP and IRU. TRACECA project was initiated under EU international transshipments requirements. The project was established in May 1993 within Brussels inter</w:t>
      </w:r>
      <w:r w:rsidR="00D9339D">
        <w:rPr>
          <w:rFonts w:asciiTheme="majorHAnsi" w:hAnsiTheme="majorHAnsi"/>
        </w:rPr>
        <w:t xml:space="preserve">national conference. In 1998 an agreement, which played a crucial role in development of trade relationships between Europe-Caucasus-Asia, was </w:t>
      </w:r>
      <w:r w:rsidR="00B958B4">
        <w:rPr>
          <w:rFonts w:asciiTheme="majorHAnsi" w:hAnsiTheme="majorHAnsi"/>
        </w:rPr>
        <w:t xml:space="preserve">signed in Baku. Twelve </w:t>
      </w:r>
      <w:r w:rsidR="005110AB">
        <w:rPr>
          <w:rFonts w:asciiTheme="majorHAnsi" w:hAnsiTheme="majorHAnsi"/>
        </w:rPr>
        <w:t>countries took part</w:t>
      </w:r>
      <w:r w:rsidR="00430EAE">
        <w:rPr>
          <w:rFonts w:asciiTheme="majorHAnsi" w:hAnsiTheme="majorHAnsi"/>
        </w:rPr>
        <w:t xml:space="preserve"> and contributed to this agreement: Armenia, Azerbaijan, Bulgaria, Georgia, Kazakhstan, Kyrgyzstan, Moldova, Romania, Tajikistan, Turkey, Ukraine and Uzbekistan</w:t>
      </w:r>
      <w:sdt>
        <w:sdtPr>
          <w:rPr>
            <w:rFonts w:asciiTheme="majorHAnsi" w:hAnsiTheme="majorHAnsi"/>
          </w:rPr>
          <w:id w:val="-2038579915"/>
          <w:citation/>
        </w:sdtPr>
        <w:sdtEndPr/>
        <w:sdtContent>
          <w:r w:rsidR="003F51EA">
            <w:rPr>
              <w:rFonts w:asciiTheme="majorHAnsi" w:hAnsiTheme="majorHAnsi"/>
            </w:rPr>
            <w:fldChar w:fldCharType="begin"/>
          </w:r>
          <w:r w:rsidR="003F51EA">
            <w:rPr>
              <w:rFonts w:asciiTheme="majorHAnsi" w:hAnsiTheme="majorHAnsi"/>
            </w:rPr>
            <w:instrText xml:space="preserve"> CITATION Tal11 \l 1033 </w:instrText>
          </w:r>
          <w:r w:rsidR="003F51EA">
            <w:rPr>
              <w:rFonts w:asciiTheme="majorHAnsi" w:hAnsiTheme="majorHAnsi"/>
            </w:rPr>
            <w:fldChar w:fldCharType="separate"/>
          </w:r>
          <w:r w:rsidR="003F51EA">
            <w:rPr>
              <w:rFonts w:asciiTheme="majorHAnsi" w:hAnsiTheme="majorHAnsi"/>
              <w:noProof/>
            </w:rPr>
            <w:t xml:space="preserve"> </w:t>
          </w:r>
          <w:r w:rsidR="003F51EA" w:rsidRPr="003F51EA">
            <w:rPr>
              <w:rFonts w:asciiTheme="majorHAnsi" w:hAnsiTheme="majorHAnsi"/>
              <w:noProof/>
            </w:rPr>
            <w:t>(Ziyadov, Strategic Assessment of Euro-Asian Trade&amp; Transportation, 2011)</w:t>
          </w:r>
          <w:r w:rsidR="003F51EA">
            <w:rPr>
              <w:rFonts w:asciiTheme="majorHAnsi" w:hAnsiTheme="majorHAnsi"/>
            </w:rPr>
            <w:fldChar w:fldCharType="end"/>
          </w:r>
        </w:sdtContent>
      </w:sdt>
      <w:r w:rsidR="00430EAE">
        <w:rPr>
          <w:rFonts w:asciiTheme="majorHAnsi" w:hAnsiTheme="majorHAnsi"/>
        </w:rPr>
        <w:t xml:space="preserve">. The existence of this agreement has a positive effect </w:t>
      </w:r>
      <w:r w:rsidR="00430EAE">
        <w:rPr>
          <w:rFonts w:asciiTheme="majorHAnsi" w:hAnsiTheme="majorHAnsi"/>
        </w:rPr>
        <w:lastRenderedPageBreak/>
        <w:t xml:space="preserve">on the evolvement and expansion of the trade relationships in these countries. Starting from 1998, EU has </w:t>
      </w:r>
      <w:r w:rsidR="00A3381D">
        <w:rPr>
          <w:rFonts w:asciiTheme="majorHAnsi" w:hAnsiTheme="majorHAnsi"/>
        </w:rPr>
        <w:t xml:space="preserve">applied more than 80 development projects, aimed to improve the connection between different regions. A number of companies assist TRACECA, for instance EBRD </w:t>
      </w:r>
      <w:r w:rsidR="00D20EE5">
        <w:rPr>
          <w:rFonts w:asciiTheme="majorHAnsi" w:hAnsiTheme="majorHAnsi"/>
        </w:rPr>
        <w:t>has invested more t</w:t>
      </w:r>
      <w:r w:rsidR="00A3381D">
        <w:rPr>
          <w:rFonts w:asciiTheme="majorHAnsi" w:hAnsiTheme="majorHAnsi"/>
        </w:rPr>
        <w:t xml:space="preserve">han 700 mln in projects related to development of ports, railways and roads routes of TRACECA. </w:t>
      </w:r>
    </w:p>
    <w:p w14:paraId="76E10BB0" w14:textId="3EC7F5A5" w:rsidR="00B33FA4" w:rsidRDefault="00D20EE5" w:rsidP="009F52B8">
      <w:pPr>
        <w:spacing w:line="360" w:lineRule="auto"/>
      </w:pPr>
      <w:r>
        <w:t xml:space="preserve">Another project of 2009 signed by </w:t>
      </w:r>
      <w:r w:rsidR="008A491C">
        <w:t xml:space="preserve">Azerbaijan, Armenia, Georgia, Kyrgyzstan and Tajikistan focused on evolvement of multimodal transport. This agreement played a </w:t>
      </w:r>
      <w:r w:rsidR="009B13B8">
        <w:t>critical role for Azerbaijan, as TRACECA</w:t>
      </w:r>
      <w:r w:rsidR="0070763A">
        <w:t xml:space="preserve">’s </w:t>
      </w:r>
      <w:r w:rsidR="009B13B8">
        <w:t>route</w:t>
      </w:r>
      <w:r w:rsidR="0070763A">
        <w:t>s</w:t>
      </w:r>
      <w:r w:rsidR="009B13B8">
        <w:t xml:space="preserve"> in Azerbaijan included different types of transport modes: road, railway and sea</w:t>
      </w:r>
      <w:sdt>
        <w:sdtPr>
          <w:id w:val="-62257039"/>
          <w:citation/>
        </w:sdtPr>
        <w:sdtEndPr/>
        <w:sdtContent>
          <w:r w:rsidR="003F51EA">
            <w:fldChar w:fldCharType="begin"/>
          </w:r>
          <w:r w:rsidR="003F51EA">
            <w:instrText xml:space="preserve"> CITATION Tal11 \l 1033 </w:instrText>
          </w:r>
          <w:r w:rsidR="003F51EA">
            <w:fldChar w:fldCharType="separate"/>
          </w:r>
          <w:r w:rsidR="003F51EA">
            <w:rPr>
              <w:noProof/>
            </w:rPr>
            <w:t xml:space="preserve"> (Ziyadov, Strategic Assessment of Euro-Asian Trade&amp; Transportation, 2011)</w:t>
          </w:r>
          <w:r w:rsidR="003F51EA">
            <w:fldChar w:fldCharType="end"/>
          </w:r>
        </w:sdtContent>
      </w:sdt>
      <w:r w:rsidR="009B13B8">
        <w:t xml:space="preserve">. The proper coordination </w:t>
      </w:r>
      <w:r w:rsidR="00C177CB">
        <w:t xml:space="preserve">of the countries policies at the Black and Caspian Seas and effective organization of different transport modes is critical for the progressive development of TRACECA </w:t>
      </w:r>
      <w:r w:rsidR="009F52B8">
        <w:t xml:space="preserve">into cost-efficient, speedy and </w:t>
      </w:r>
      <w:r w:rsidR="00B33FA4">
        <w:t xml:space="preserve">trustworthy transport corridor. </w:t>
      </w:r>
    </w:p>
    <w:p w14:paraId="02988015" w14:textId="77777777" w:rsidR="003F51EA" w:rsidRDefault="003F51EA" w:rsidP="009F52B8">
      <w:pPr>
        <w:spacing w:line="360" w:lineRule="auto"/>
      </w:pPr>
    </w:p>
    <w:p w14:paraId="5A005010" w14:textId="30814AF2" w:rsidR="00C1402E" w:rsidRDefault="00B33FA4" w:rsidP="009F52B8">
      <w:pPr>
        <w:spacing w:line="360" w:lineRule="auto"/>
      </w:pPr>
      <w:r>
        <w:t xml:space="preserve">Therefore, it can be concluded that TRACECA tries to obtain the development of trade relationships between areas through implementation of agreements achieved and </w:t>
      </w:r>
      <w:r w:rsidR="00F042D1">
        <w:t xml:space="preserve">investments in improvement of different types of transportation modes. </w:t>
      </w:r>
      <w:r>
        <w:t xml:space="preserve"> </w:t>
      </w:r>
    </w:p>
    <w:p w14:paraId="48304D26" w14:textId="77777777" w:rsidR="00C1402E" w:rsidRPr="00C1402E" w:rsidRDefault="00C1402E" w:rsidP="00C1402E"/>
    <w:p w14:paraId="0D3DB469" w14:textId="60124E29" w:rsidR="002F7BB5" w:rsidRDefault="00BA3B94" w:rsidP="00662810">
      <w:pPr>
        <w:spacing w:line="360" w:lineRule="auto"/>
        <w:rPr>
          <w:rFonts w:ascii="Calibri" w:hAnsi="Calibri"/>
          <w:i/>
          <w:color w:val="1F497D" w:themeColor="text2"/>
          <w:sz w:val="28"/>
          <w:szCs w:val="28"/>
        </w:rPr>
      </w:pPr>
      <w:r w:rsidRPr="00BA3B94">
        <w:rPr>
          <w:rFonts w:ascii="Calibri" w:hAnsi="Calibri"/>
          <w:i/>
          <w:color w:val="1F497D" w:themeColor="text2"/>
          <w:sz w:val="28"/>
          <w:szCs w:val="28"/>
        </w:rPr>
        <w:lastRenderedPageBreak/>
        <w:t xml:space="preserve">Hypothesis </w:t>
      </w:r>
    </w:p>
    <w:p w14:paraId="2929E0F7" w14:textId="1E177323" w:rsidR="00FE2373" w:rsidRDefault="00D46F55" w:rsidP="00662810">
      <w:pPr>
        <w:spacing w:line="360" w:lineRule="auto"/>
        <w:rPr>
          <w:rFonts w:ascii="Calibri" w:hAnsi="Calibri"/>
        </w:rPr>
      </w:pPr>
      <w:r w:rsidRPr="00D46F55">
        <w:rPr>
          <w:rFonts w:ascii="Calibri" w:hAnsi="Calibri"/>
        </w:rPr>
        <w:t>Being</w:t>
      </w:r>
      <w:r>
        <w:rPr>
          <w:rFonts w:ascii="Calibri" w:hAnsi="Calibri"/>
        </w:rPr>
        <w:t xml:space="preserve"> a part of research, hypothesis are guesses conducted by researcher, which wi</w:t>
      </w:r>
      <w:r w:rsidR="00991E6C">
        <w:rPr>
          <w:rFonts w:ascii="Calibri" w:hAnsi="Calibri"/>
        </w:rPr>
        <w:t>ll either clarify or resolve a</w:t>
      </w:r>
      <w:r>
        <w:rPr>
          <w:rFonts w:ascii="Calibri" w:hAnsi="Calibri"/>
        </w:rPr>
        <w:t xml:space="preserve"> problem or will counselor him for the further analysis</w:t>
      </w:r>
      <w:sdt>
        <w:sdtPr>
          <w:rPr>
            <w:rFonts w:ascii="Calibri" w:hAnsi="Calibri"/>
          </w:rPr>
          <w:id w:val="-741325639"/>
          <w:citation/>
        </w:sdtPr>
        <w:sdtEndPr/>
        <w:sdtContent>
          <w:r w:rsidR="00E70C9C">
            <w:rPr>
              <w:rFonts w:ascii="Calibri" w:hAnsi="Calibri"/>
            </w:rPr>
            <w:fldChar w:fldCharType="begin"/>
          </w:r>
          <w:r w:rsidR="00E70C9C">
            <w:rPr>
              <w:rFonts w:ascii="Calibri" w:hAnsi="Calibri"/>
            </w:rPr>
            <w:instrText xml:space="preserve">CITATION Wor15 \l 1033 </w:instrText>
          </w:r>
          <w:r w:rsidR="00E70C9C">
            <w:rPr>
              <w:rFonts w:ascii="Calibri" w:hAnsi="Calibri"/>
            </w:rPr>
            <w:fldChar w:fldCharType="separate"/>
          </w:r>
          <w:r w:rsidR="00365411">
            <w:rPr>
              <w:rFonts w:ascii="Calibri" w:hAnsi="Calibri"/>
              <w:noProof/>
            </w:rPr>
            <w:t xml:space="preserve"> </w:t>
          </w:r>
          <w:r w:rsidR="00365411" w:rsidRPr="00365411">
            <w:rPr>
              <w:rFonts w:ascii="Calibri" w:hAnsi="Calibri"/>
              <w:noProof/>
            </w:rPr>
            <w:t>(Word Central, 2015)</w:t>
          </w:r>
          <w:r w:rsidR="00E70C9C">
            <w:rPr>
              <w:rFonts w:ascii="Calibri" w:hAnsi="Calibri"/>
            </w:rPr>
            <w:fldChar w:fldCharType="end"/>
          </w:r>
        </w:sdtContent>
      </w:sdt>
      <w:r>
        <w:rPr>
          <w:rFonts w:ascii="Calibri" w:hAnsi="Calibri"/>
        </w:rPr>
        <w:t>. Th</w:t>
      </w:r>
      <w:r w:rsidR="00897BE0">
        <w:rPr>
          <w:rFonts w:ascii="Calibri" w:hAnsi="Calibri"/>
        </w:rPr>
        <w:t xml:space="preserve">e function of the hypothesis is: </w:t>
      </w:r>
      <w:r>
        <w:rPr>
          <w:rFonts w:ascii="Calibri" w:hAnsi="Calibri"/>
        </w:rPr>
        <w:t xml:space="preserve">first of all to put the main research question </w:t>
      </w:r>
      <w:r w:rsidR="00A70AF5">
        <w:rPr>
          <w:rFonts w:ascii="Calibri" w:hAnsi="Calibri"/>
        </w:rPr>
        <w:t>in a testable form, assist</w:t>
      </w:r>
      <w:r w:rsidR="00897BE0">
        <w:rPr>
          <w:rFonts w:ascii="Calibri" w:hAnsi="Calibri"/>
        </w:rPr>
        <w:t xml:space="preserve"> </w:t>
      </w:r>
      <w:r w:rsidR="00991E6C">
        <w:rPr>
          <w:rFonts w:ascii="Calibri" w:hAnsi="Calibri"/>
        </w:rPr>
        <w:t>by either confirming or disconfirming specific theories used for sub- questions, specify the data necessary for the research and recommend the most applicable ways and mechanisms for the research analysis</w:t>
      </w:r>
      <w:sdt>
        <w:sdtPr>
          <w:rPr>
            <w:rFonts w:ascii="Calibri" w:hAnsi="Calibri"/>
          </w:rPr>
          <w:id w:val="-218833188"/>
          <w:citation/>
        </w:sdtPr>
        <w:sdtEndPr/>
        <w:sdtContent>
          <w:r w:rsidR="00E70C9C">
            <w:rPr>
              <w:rFonts w:ascii="Calibri" w:hAnsi="Calibri"/>
            </w:rPr>
            <w:fldChar w:fldCharType="begin"/>
          </w:r>
          <w:r w:rsidR="00E70C9C">
            <w:rPr>
              <w:rFonts w:ascii="Calibri" w:hAnsi="Calibri"/>
            </w:rPr>
            <w:instrText xml:space="preserve"> CITATION Sha13 \l 1033 </w:instrText>
          </w:r>
          <w:r w:rsidR="00E70C9C">
            <w:rPr>
              <w:rFonts w:ascii="Calibri" w:hAnsi="Calibri"/>
            </w:rPr>
            <w:fldChar w:fldCharType="separate"/>
          </w:r>
          <w:r w:rsidR="00365411">
            <w:rPr>
              <w:rFonts w:ascii="Calibri" w:hAnsi="Calibri"/>
              <w:noProof/>
            </w:rPr>
            <w:t xml:space="preserve"> </w:t>
          </w:r>
          <w:r w:rsidR="00365411" w:rsidRPr="00365411">
            <w:rPr>
              <w:rFonts w:ascii="Calibri" w:hAnsi="Calibri"/>
              <w:noProof/>
            </w:rPr>
            <w:t>(Sharma, 2013)</w:t>
          </w:r>
          <w:r w:rsidR="00E70C9C">
            <w:rPr>
              <w:rFonts w:ascii="Calibri" w:hAnsi="Calibri"/>
            </w:rPr>
            <w:fldChar w:fldCharType="end"/>
          </w:r>
        </w:sdtContent>
      </w:sdt>
      <w:r w:rsidR="00991E6C">
        <w:rPr>
          <w:rFonts w:ascii="Calibri" w:hAnsi="Calibri"/>
        </w:rPr>
        <w:t xml:space="preserve">. </w:t>
      </w:r>
    </w:p>
    <w:p w14:paraId="0EEB6C7D" w14:textId="2C104E12" w:rsidR="00010B4F" w:rsidRDefault="00124B80" w:rsidP="00010B4F">
      <w:pPr>
        <w:spacing w:line="360" w:lineRule="auto"/>
        <w:rPr>
          <w:rFonts w:ascii="Calibri" w:hAnsi="Calibri"/>
        </w:rPr>
      </w:pPr>
      <w:r>
        <w:rPr>
          <w:rFonts w:ascii="Calibri" w:hAnsi="Calibri"/>
        </w:rPr>
        <w:t>From the th</w:t>
      </w:r>
      <w:r w:rsidR="008A7B99">
        <w:rPr>
          <w:rFonts w:ascii="Calibri" w:hAnsi="Calibri"/>
        </w:rPr>
        <w:t xml:space="preserve">eoretical review provided above, </w:t>
      </w:r>
      <w:r>
        <w:rPr>
          <w:rFonts w:ascii="Calibri" w:hAnsi="Calibri"/>
        </w:rPr>
        <w:t>the role of port focused in the paper is established. Additionally, the</w:t>
      </w:r>
      <w:r w:rsidR="008A7B99">
        <w:rPr>
          <w:rFonts w:ascii="Calibri" w:hAnsi="Calibri"/>
        </w:rPr>
        <w:t xml:space="preserve"> description of the advantages and functions of the </w:t>
      </w:r>
      <w:r w:rsidR="00033CB4">
        <w:rPr>
          <w:rFonts w:ascii="Calibri" w:hAnsi="Calibri"/>
        </w:rPr>
        <w:t>corridor have</w:t>
      </w:r>
      <w:r w:rsidR="008A7B99">
        <w:rPr>
          <w:rFonts w:ascii="Calibri" w:hAnsi="Calibri"/>
        </w:rPr>
        <w:t xml:space="preserve"> been also </w:t>
      </w:r>
      <w:r w:rsidR="00263A21">
        <w:rPr>
          <w:rFonts w:ascii="Calibri" w:hAnsi="Calibri"/>
        </w:rPr>
        <w:t>mentioned. The aim of the paper, which is</w:t>
      </w:r>
      <w:r w:rsidR="00010B4F">
        <w:rPr>
          <w:rFonts w:ascii="Calibri" w:hAnsi="Calibri"/>
        </w:rPr>
        <w:t xml:space="preserve"> to analyze the importance of the role of port in the corridor </w:t>
      </w:r>
      <w:r w:rsidR="00263A21">
        <w:rPr>
          <w:rFonts w:ascii="Calibri" w:hAnsi="Calibri"/>
        </w:rPr>
        <w:t>project, is presented in Table 4</w:t>
      </w:r>
      <w:r w:rsidR="00010B4F">
        <w:rPr>
          <w:rFonts w:ascii="Calibri" w:hAnsi="Calibri"/>
        </w:rPr>
        <w:t xml:space="preserve">. </w:t>
      </w:r>
    </w:p>
    <w:p w14:paraId="5AD4DBF1" w14:textId="77777777" w:rsidR="00263A21" w:rsidRDefault="00263A21" w:rsidP="00010B4F">
      <w:pPr>
        <w:spacing w:line="360" w:lineRule="auto"/>
        <w:rPr>
          <w:rFonts w:ascii="Calibri" w:hAnsi="Calibri"/>
        </w:rPr>
      </w:pPr>
    </w:p>
    <w:p w14:paraId="33069228" w14:textId="77777777" w:rsidR="00263A21" w:rsidRDefault="00263A21" w:rsidP="00010B4F">
      <w:pPr>
        <w:spacing w:line="360" w:lineRule="auto"/>
        <w:rPr>
          <w:rFonts w:ascii="Calibri" w:hAnsi="Calibri"/>
        </w:rPr>
      </w:pPr>
    </w:p>
    <w:p w14:paraId="1E21C7B3" w14:textId="77777777" w:rsidR="00263A21" w:rsidRDefault="00263A21" w:rsidP="00010B4F">
      <w:pPr>
        <w:spacing w:line="360" w:lineRule="auto"/>
        <w:rPr>
          <w:rFonts w:ascii="Calibri" w:hAnsi="Calibri"/>
        </w:rPr>
      </w:pPr>
    </w:p>
    <w:p w14:paraId="10F6D63A" w14:textId="77777777" w:rsidR="00263A21" w:rsidRDefault="00263A21" w:rsidP="00010B4F">
      <w:pPr>
        <w:spacing w:line="360" w:lineRule="auto"/>
        <w:rPr>
          <w:rFonts w:ascii="Calibri" w:hAnsi="Calibri"/>
        </w:rPr>
      </w:pPr>
    </w:p>
    <w:p w14:paraId="68852B63" w14:textId="4B349A04" w:rsidR="00263A21" w:rsidRPr="00263A21" w:rsidRDefault="00263A21" w:rsidP="00263A21">
      <w:pPr>
        <w:spacing w:line="360" w:lineRule="auto"/>
        <w:jc w:val="center"/>
        <w:rPr>
          <w:rFonts w:ascii="Calibri" w:hAnsi="Calibri"/>
          <w:b/>
        </w:rPr>
      </w:pPr>
      <w:r w:rsidRPr="00263A21">
        <w:rPr>
          <w:rFonts w:ascii="Calibri" w:hAnsi="Calibri"/>
          <w:b/>
        </w:rPr>
        <w:t xml:space="preserve">Table </w:t>
      </w:r>
      <w:r>
        <w:rPr>
          <w:rFonts w:ascii="Calibri" w:hAnsi="Calibri"/>
          <w:b/>
        </w:rPr>
        <w:t xml:space="preserve">4: </w:t>
      </w:r>
      <w:r w:rsidRPr="00263A21">
        <w:rPr>
          <w:rFonts w:ascii="Calibri" w:hAnsi="Calibri"/>
          <w:b/>
        </w:rPr>
        <w:t>Aim of the paper</w:t>
      </w:r>
    </w:p>
    <w:p w14:paraId="0C1DFB8D" w14:textId="0EA2396F" w:rsidR="00010B4F" w:rsidRDefault="00033CB4" w:rsidP="00010B4F">
      <w:pPr>
        <w:spacing w:line="360" w:lineRule="auto"/>
        <w:rPr>
          <w:rFonts w:ascii="Calibri" w:hAnsi="Calibri"/>
        </w:rPr>
      </w:pPr>
      <w:r>
        <w:rPr>
          <w:rFonts w:ascii="Calibri" w:hAnsi="Calibri"/>
          <w:noProof/>
          <w:lang w:val="en-GB" w:eastAsia="en-GB"/>
        </w:rPr>
        <w:lastRenderedPageBreak/>
        <mc:AlternateContent>
          <mc:Choice Requires="wps">
            <w:drawing>
              <wp:anchor distT="0" distB="0" distL="114300" distR="114300" simplePos="0" relativeHeight="251663360" behindDoc="0" locked="0" layoutInCell="1" allowOverlap="1" wp14:anchorId="2F084590" wp14:editId="4A108488">
                <wp:simplePos x="0" y="0"/>
                <wp:positionH relativeFrom="column">
                  <wp:posOffset>1485900</wp:posOffset>
                </wp:positionH>
                <wp:positionV relativeFrom="paragraph">
                  <wp:posOffset>350520</wp:posOffset>
                </wp:positionV>
                <wp:extent cx="1714500" cy="114300"/>
                <wp:effectExtent l="50800" t="50800" r="63500" b="139700"/>
                <wp:wrapThrough wrapText="bothSides">
                  <wp:wrapPolygon edited="0">
                    <wp:start x="19840" y="-9600"/>
                    <wp:lineTo x="-640" y="0"/>
                    <wp:lineTo x="-640" y="24000"/>
                    <wp:lineTo x="20160" y="43200"/>
                    <wp:lineTo x="21760" y="43200"/>
                    <wp:lineTo x="22080" y="4800"/>
                    <wp:lineTo x="22080" y="-9600"/>
                    <wp:lineTo x="19840" y="-9600"/>
                  </wp:wrapPolygon>
                </wp:wrapThrough>
                <wp:docPr id="6" name="Right Arrow 6"/>
                <wp:cNvGraphicFramePr/>
                <a:graphic xmlns:a="http://schemas.openxmlformats.org/drawingml/2006/main">
                  <a:graphicData uri="http://schemas.microsoft.com/office/word/2010/wordprocessingShape">
                    <wps:wsp>
                      <wps:cNvSpPr/>
                      <wps:spPr>
                        <a:xfrm flipV="1">
                          <a:off x="0" y="0"/>
                          <a:ext cx="1714500" cy="114300"/>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51C9A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 o:spid="_x0000_s1026" type="#_x0000_t13" style="position:absolute;margin-left:117pt;margin-top:27.6pt;width:135pt;height:9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" adj="2088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Pr>
          <w:rFonts w:ascii="Calibri" w:hAnsi="Calibri"/>
          <w:noProof/>
          <w:lang w:val="en-GB" w:eastAsia="en-GB"/>
        </w:rPr>
        <mc:AlternateContent>
          <mc:Choice Requires="wps">
            <w:drawing>
              <wp:anchor distT="0" distB="0" distL="114300" distR="114300" simplePos="0" relativeHeight="251662336" behindDoc="0" locked="0" layoutInCell="1" allowOverlap="1" wp14:anchorId="1D08E9AD" wp14:editId="1CFB074E">
                <wp:simplePos x="0" y="0"/>
                <wp:positionH relativeFrom="column">
                  <wp:posOffset>0</wp:posOffset>
                </wp:positionH>
                <wp:positionV relativeFrom="paragraph">
                  <wp:posOffset>236220</wp:posOffset>
                </wp:positionV>
                <wp:extent cx="1371600" cy="4572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1371600" cy="4572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B91CB10" w14:textId="4385FA34" w:rsidR="004A6AD0" w:rsidRPr="00033CB4" w:rsidRDefault="004A6AD0">
                            <w:pPr>
                              <w:rPr>
                                <w:b/>
                              </w:rPr>
                            </w:pPr>
                            <w:r w:rsidRPr="00033CB4">
                              <w:rPr>
                                <w:b/>
                              </w:rPr>
                              <w:t xml:space="preserve">Importance of Port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D08E9AD" id="_x0000_t202" coordsize="21600,21600" o:spt="202" path="m,l,21600r21600,l21600,xe">
                <v:stroke joinstyle="miter"/>
                <v:path gradientshapeok="t" o:connecttype="rect"/>
              </v:shapetype>
              <v:shape id="Text Box 5" o:spid="_x0000_s1026" type="#_x0000_t202" style="position:absolute;margin-left:0;margin-top:18.6pt;width:108pt;height:3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" filled="f" stroked="f">
                <v:textbox>
                  <w:txbxContent>
                    <w:p w14:paraId="6B91CB10" w14:textId="4385FA34" w:rsidR="004A6AD0" w:rsidRPr="00033CB4" w:rsidRDefault="004A6AD0">
                      <w:pPr>
                        <w:rPr>
                          <w:b/>
                        </w:rPr>
                      </w:pPr>
                      <w:r w:rsidRPr="00033CB4">
                        <w:rPr>
                          <w:b/>
                        </w:rPr>
                        <w:t xml:space="preserve">Importance of Port </w:t>
                      </w:r>
                    </w:p>
                  </w:txbxContent>
                </v:textbox>
                <w10:wrap type="square"/>
              </v:shape>
            </w:pict>
          </mc:Fallback>
        </mc:AlternateContent>
      </w:r>
      <w:r w:rsidR="00010B4F">
        <w:rPr>
          <w:rFonts w:ascii="Calibri" w:hAnsi="Calibri"/>
          <w:noProof/>
          <w:lang w:val="en-GB" w:eastAsia="en-GB"/>
        </w:rPr>
        <mc:AlternateContent>
          <mc:Choice Requires="wps">
            <w:drawing>
              <wp:anchor distT="0" distB="0" distL="114300" distR="114300" simplePos="0" relativeHeight="251664384" behindDoc="0" locked="0" layoutInCell="1" allowOverlap="1" wp14:anchorId="463CE386" wp14:editId="7DFE7864">
                <wp:simplePos x="0" y="0"/>
                <wp:positionH relativeFrom="column">
                  <wp:posOffset>3314700</wp:posOffset>
                </wp:positionH>
                <wp:positionV relativeFrom="paragraph">
                  <wp:posOffset>236220</wp:posOffset>
                </wp:positionV>
                <wp:extent cx="1828800" cy="342900"/>
                <wp:effectExtent l="0" t="0" r="0" b="12700"/>
                <wp:wrapSquare wrapText="bothSides"/>
                <wp:docPr id="8" name="Text Box 8"/>
                <wp:cNvGraphicFramePr/>
                <a:graphic xmlns:a="http://schemas.openxmlformats.org/drawingml/2006/main">
                  <a:graphicData uri="http://schemas.microsoft.com/office/word/2010/wordprocessingShape">
                    <wps:wsp>
                      <wps:cNvSpPr txBox="1"/>
                      <wps:spPr>
                        <a:xfrm>
                          <a:off x="0" y="0"/>
                          <a:ext cx="18288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E9775A5" w14:textId="7DEE8B0A" w:rsidR="004A6AD0" w:rsidRPr="00033CB4" w:rsidRDefault="004A6AD0">
                            <w:pPr>
                              <w:rPr>
                                <w:b/>
                              </w:rPr>
                            </w:pPr>
                            <w:r w:rsidRPr="00033CB4">
                              <w:rPr>
                                <w:b/>
                              </w:rPr>
                              <w:t>Corridor Project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3CE386" id="Text Box 8" o:spid="_x0000_s1027" type="#_x0000_t202" style="position:absolute;margin-left:261pt;margin-top:18.6pt;width:2in;height:27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" filled="f" stroked="f">
                <v:textbox>
                  <w:txbxContent>
                    <w:p w14:paraId="0E9775A5" w14:textId="7DEE8B0A" w:rsidR="004A6AD0" w:rsidRPr="00033CB4" w:rsidRDefault="004A6AD0">
                      <w:pPr>
                        <w:rPr>
                          <w:b/>
                        </w:rPr>
                      </w:pPr>
                      <w:r w:rsidRPr="00033CB4">
                        <w:rPr>
                          <w:b/>
                        </w:rPr>
                        <w:t>Corridor Project</w:t>
                      </w:r>
                    </w:p>
                  </w:txbxContent>
                </v:textbox>
                <w10:wrap type="square"/>
              </v:shape>
            </w:pict>
          </mc:Fallback>
        </mc:AlternateContent>
      </w:r>
    </w:p>
    <w:p w14:paraId="754816CD" w14:textId="1E603CB8" w:rsidR="00010B4F" w:rsidRDefault="0085409B" w:rsidP="00010B4F">
      <w:pPr>
        <w:spacing w:line="360" w:lineRule="auto"/>
        <w:rPr>
          <w:rFonts w:ascii="Calibri" w:hAnsi="Calibri"/>
        </w:rPr>
      </w:pPr>
      <w:r>
        <w:rPr>
          <w:rFonts w:ascii="Calibri" w:hAnsi="Calibri"/>
          <w:noProof/>
          <w:lang w:val="en-GB" w:eastAsia="en-GB"/>
        </w:rPr>
        <mc:AlternateContent>
          <mc:Choice Requires="wps">
            <w:drawing>
              <wp:anchor distT="0" distB="0" distL="114300" distR="114300" simplePos="0" relativeHeight="251666432" behindDoc="0" locked="0" layoutInCell="1" allowOverlap="1" wp14:anchorId="283A1E6A" wp14:editId="1E60F54C">
                <wp:simplePos x="0" y="0"/>
                <wp:positionH relativeFrom="column">
                  <wp:posOffset>1943100</wp:posOffset>
                </wp:positionH>
                <wp:positionV relativeFrom="paragraph">
                  <wp:posOffset>184150</wp:posOffset>
                </wp:positionV>
                <wp:extent cx="1485900" cy="342900"/>
                <wp:effectExtent l="0" t="0" r="0" b="12700"/>
                <wp:wrapSquare wrapText="bothSides"/>
                <wp:docPr id="10" name="Text Box 10"/>
                <wp:cNvGraphicFramePr/>
                <a:graphic xmlns:a="http://schemas.openxmlformats.org/drawingml/2006/main">
                  <a:graphicData uri="http://schemas.microsoft.com/office/word/2010/wordprocessingShape">
                    <wps:wsp>
                      <wps:cNvSpPr txBox="1"/>
                      <wps:spPr>
                        <a:xfrm>
                          <a:off x="0" y="0"/>
                          <a:ext cx="14859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D773078" w14:textId="35BB9B75" w:rsidR="004A6AD0" w:rsidRDefault="004A6AD0">
                            <w:r>
                              <w:t>(TRACECA Project)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3A1E6A" id="Text Box 10" o:spid="_x0000_s1028" type="#_x0000_t202" style="position:absolute;margin-left:153pt;margin-top:14.5pt;width:117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" filled="f" stroked="f">
                <v:textbox>
                  <w:txbxContent>
                    <w:p w14:paraId="4D773078" w14:textId="35BB9B75" w:rsidR="004A6AD0" w:rsidRDefault="004A6AD0">
                      <w:r>
                        <w:t>(TRACECA Project)</w:t>
                      </w:r>
                    </w:p>
                  </w:txbxContent>
                </v:textbox>
                <w10:wrap type="square"/>
              </v:shape>
            </w:pict>
          </mc:Fallback>
        </mc:AlternateContent>
      </w:r>
      <w:r>
        <w:rPr>
          <w:rFonts w:ascii="Calibri" w:hAnsi="Calibri"/>
          <w:noProof/>
          <w:lang w:val="en-GB" w:eastAsia="en-GB"/>
        </w:rPr>
        <mc:AlternateContent>
          <mc:Choice Requires="wps">
            <w:drawing>
              <wp:anchor distT="0" distB="0" distL="114300" distR="114300" simplePos="0" relativeHeight="251667456" behindDoc="0" locked="0" layoutInCell="1" allowOverlap="1" wp14:anchorId="69EC217A" wp14:editId="36C860F5">
                <wp:simplePos x="0" y="0"/>
                <wp:positionH relativeFrom="column">
                  <wp:posOffset>-114300</wp:posOffset>
                </wp:positionH>
                <wp:positionV relativeFrom="paragraph">
                  <wp:posOffset>184150</wp:posOffset>
                </wp:positionV>
                <wp:extent cx="2057400" cy="1028700"/>
                <wp:effectExtent l="0" t="0" r="0" b="12700"/>
                <wp:wrapSquare wrapText="bothSides"/>
                <wp:docPr id="2" name="Text Box 2"/>
                <wp:cNvGraphicFramePr/>
                <a:graphic xmlns:a="http://schemas.openxmlformats.org/drawingml/2006/main">
                  <a:graphicData uri="http://schemas.microsoft.com/office/word/2010/wordprocessingShape">
                    <wps:wsp>
                      <wps:cNvSpPr txBox="1"/>
                      <wps:spPr>
                        <a:xfrm>
                          <a:off x="0" y="0"/>
                          <a:ext cx="2057400" cy="10287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23FE03D" w14:textId="1FA54DCB" w:rsidR="004A6AD0" w:rsidRDefault="004A6AD0">
                            <w:r>
                              <w:t>The well-developed hinterland and location of the port influence the role of the port in the corridor.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EC217A" id="Text Box 2" o:spid="_x0000_s1029" type="#_x0000_t202" style="position:absolute;margin-left:-9pt;margin-top:14.5pt;width:162pt;height:81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" filled="f" stroked="f">
                <v:textbox>
                  <w:txbxContent>
                    <w:p w14:paraId="423FE03D" w14:textId="1FA54DCB" w:rsidR="004A6AD0" w:rsidRDefault="004A6AD0">
                      <w:r>
                        <w:t>The well-developed hinterland and location of the port influence the role of the port in the corridor.</w:t>
                      </w:r>
                    </w:p>
                  </w:txbxContent>
                </v:textbox>
                <w10:wrap type="square"/>
              </v:shape>
            </w:pict>
          </mc:Fallback>
        </mc:AlternateContent>
      </w:r>
      <w:r>
        <w:rPr>
          <w:rFonts w:ascii="Calibri" w:hAnsi="Calibri"/>
          <w:noProof/>
          <w:lang w:val="en-GB" w:eastAsia="en-GB"/>
        </w:rPr>
        <mc:AlternateContent>
          <mc:Choice Requires="wps">
            <w:drawing>
              <wp:anchor distT="0" distB="0" distL="114300" distR="114300" simplePos="0" relativeHeight="251665408" behindDoc="0" locked="0" layoutInCell="1" allowOverlap="1" wp14:anchorId="7A692008" wp14:editId="6D061BAF">
                <wp:simplePos x="0" y="0"/>
                <wp:positionH relativeFrom="column">
                  <wp:posOffset>-1485900</wp:posOffset>
                </wp:positionH>
                <wp:positionV relativeFrom="paragraph">
                  <wp:posOffset>184150</wp:posOffset>
                </wp:positionV>
                <wp:extent cx="1143000" cy="342900"/>
                <wp:effectExtent l="0" t="0" r="0" b="12700"/>
                <wp:wrapSquare wrapText="bothSides"/>
                <wp:docPr id="9" name="Text Box 9"/>
                <wp:cNvGraphicFramePr/>
                <a:graphic xmlns:a="http://schemas.openxmlformats.org/drawingml/2006/main">
                  <a:graphicData uri="http://schemas.microsoft.com/office/word/2010/wordprocessingShape">
                    <wps:wsp>
                      <wps:cNvSpPr txBox="1"/>
                      <wps:spPr>
                        <a:xfrm>
                          <a:off x="0" y="0"/>
                          <a:ext cx="11430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F45DE5B" w14:textId="69E322D7" w:rsidR="004A6AD0" w:rsidRDefault="004A6AD0">
                            <w:r>
                              <w:t>(Port of Baku)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A692008" id="Text Box 9" o:spid="_x0000_s1030" type="#_x0000_t202" style="position:absolute;margin-left:-117pt;margin-top:14.5pt;width:90pt;height:27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" filled="f" stroked="f">
                <v:textbox>
                  <w:txbxContent>
                    <w:p w14:paraId="6F45DE5B" w14:textId="69E322D7" w:rsidR="004A6AD0" w:rsidRDefault="004A6AD0">
                      <w:r>
                        <w:t>(Port of Baku)</w:t>
                      </w:r>
                    </w:p>
                  </w:txbxContent>
                </v:textbox>
                <w10:wrap type="square"/>
              </v:shape>
            </w:pict>
          </mc:Fallback>
        </mc:AlternateContent>
      </w:r>
    </w:p>
    <w:p w14:paraId="78ADA3EA" w14:textId="59FE0D2D" w:rsidR="00010B4F" w:rsidRDefault="00010B4F" w:rsidP="00662810">
      <w:pPr>
        <w:spacing w:line="360" w:lineRule="auto"/>
        <w:rPr>
          <w:rFonts w:ascii="Calibri" w:hAnsi="Calibri"/>
        </w:rPr>
      </w:pPr>
    </w:p>
    <w:p w14:paraId="04CA41AF" w14:textId="77777777" w:rsidR="005D78DF" w:rsidRDefault="005D78DF" w:rsidP="00662810">
      <w:pPr>
        <w:spacing w:line="360" w:lineRule="auto"/>
        <w:rPr>
          <w:rFonts w:ascii="Calibri" w:hAnsi="Calibri"/>
        </w:rPr>
      </w:pPr>
    </w:p>
    <w:p w14:paraId="5E468B23" w14:textId="77777777" w:rsidR="005D78DF" w:rsidRDefault="005D78DF" w:rsidP="00662810">
      <w:pPr>
        <w:spacing w:line="360" w:lineRule="auto"/>
        <w:rPr>
          <w:rFonts w:ascii="Calibri" w:hAnsi="Calibri"/>
        </w:rPr>
      </w:pPr>
    </w:p>
    <w:p w14:paraId="53549485" w14:textId="33B5DAD2" w:rsidR="005D78DF" w:rsidRDefault="00263A21" w:rsidP="00662810">
      <w:pPr>
        <w:spacing w:line="360" w:lineRule="auto"/>
        <w:rPr>
          <w:rFonts w:ascii="Calibri" w:hAnsi="Calibri"/>
        </w:rPr>
      </w:pPr>
      <w:r>
        <w:rPr>
          <w:rFonts w:ascii="Calibri" w:hAnsi="Calibri"/>
        </w:rPr>
        <w:t>Source: Author</w:t>
      </w:r>
    </w:p>
    <w:p w14:paraId="3C0555B5" w14:textId="77777777" w:rsidR="00263A21" w:rsidRDefault="00263A21" w:rsidP="00662810">
      <w:pPr>
        <w:spacing w:line="360" w:lineRule="auto"/>
        <w:rPr>
          <w:rFonts w:ascii="Calibri" w:hAnsi="Calibri"/>
        </w:rPr>
      </w:pPr>
    </w:p>
    <w:p w14:paraId="44B1ADE1" w14:textId="214E24DE" w:rsidR="00A70AF5" w:rsidRDefault="00991E6C" w:rsidP="00662810">
      <w:pPr>
        <w:spacing w:line="360" w:lineRule="auto"/>
        <w:rPr>
          <w:rFonts w:ascii="Calibri" w:hAnsi="Calibri"/>
        </w:rPr>
      </w:pPr>
      <w:r>
        <w:rPr>
          <w:rFonts w:ascii="Calibri" w:hAnsi="Calibri"/>
        </w:rPr>
        <w:t xml:space="preserve">The theoretical review </w:t>
      </w:r>
      <w:r w:rsidR="00033CB4">
        <w:rPr>
          <w:rFonts w:ascii="Calibri" w:hAnsi="Calibri"/>
        </w:rPr>
        <w:t>gives</w:t>
      </w:r>
      <w:r>
        <w:rPr>
          <w:rFonts w:ascii="Calibri" w:hAnsi="Calibri"/>
        </w:rPr>
        <w:t xml:space="preserve"> a solid background necessary in hypothesis formation. </w:t>
      </w:r>
      <w:r w:rsidR="0039707B">
        <w:rPr>
          <w:rFonts w:ascii="Calibri" w:hAnsi="Calibri"/>
        </w:rPr>
        <w:t xml:space="preserve">Therefore, in order to answer to the research question the following hypothesis is created: </w:t>
      </w:r>
    </w:p>
    <w:p w14:paraId="36EEB63A" w14:textId="6F60203E" w:rsidR="006636E3" w:rsidRDefault="0039707B" w:rsidP="00CA27CF">
      <w:pPr>
        <w:spacing w:line="360" w:lineRule="auto"/>
        <w:jc w:val="center"/>
        <w:rPr>
          <w:rFonts w:ascii="Calibri" w:hAnsi="Calibri"/>
          <w:i/>
        </w:rPr>
      </w:pPr>
      <w:r w:rsidRPr="0039707B">
        <w:rPr>
          <w:rFonts w:ascii="Calibri" w:hAnsi="Calibri"/>
          <w:i/>
        </w:rPr>
        <w:t>“</w:t>
      </w:r>
      <w:r w:rsidR="00095789" w:rsidRPr="00095789">
        <w:rPr>
          <w:i/>
        </w:rPr>
        <w:t>The well</w:t>
      </w:r>
      <w:r w:rsidR="00095789">
        <w:rPr>
          <w:i/>
        </w:rPr>
        <w:t xml:space="preserve"> developed hinterland and</w:t>
      </w:r>
      <w:r w:rsidR="00095789" w:rsidRPr="00095789">
        <w:rPr>
          <w:i/>
        </w:rPr>
        <w:t xml:space="preserve"> location of the port influence the role </w:t>
      </w:r>
      <w:r w:rsidR="005D78DF">
        <w:rPr>
          <w:rFonts w:ascii="Calibri" w:hAnsi="Calibri"/>
          <w:i/>
        </w:rPr>
        <w:t>of the port in the corridor.</w:t>
      </w:r>
      <w:r w:rsidRPr="0039707B">
        <w:rPr>
          <w:rFonts w:ascii="Calibri" w:hAnsi="Calibri"/>
          <w:i/>
        </w:rPr>
        <w:t>”</w:t>
      </w:r>
    </w:p>
    <w:p w14:paraId="5444C5FC" w14:textId="77777777" w:rsidR="000E24F7" w:rsidRDefault="000E24F7" w:rsidP="001214D9">
      <w:pPr>
        <w:spacing w:line="360" w:lineRule="auto"/>
        <w:rPr>
          <w:rFonts w:ascii="Calibri" w:hAnsi="Calibri"/>
          <w:i/>
        </w:rPr>
      </w:pPr>
    </w:p>
    <w:p w14:paraId="6D6C3C05" w14:textId="428FEC4D" w:rsidR="000E24F7" w:rsidRDefault="000E24F7" w:rsidP="001214D9">
      <w:pPr>
        <w:spacing w:line="360" w:lineRule="auto"/>
        <w:rPr>
          <w:rFonts w:ascii="Calibri" w:hAnsi="Calibri"/>
        </w:rPr>
      </w:pPr>
      <w:r>
        <w:rPr>
          <w:rFonts w:ascii="Calibri" w:hAnsi="Calibri"/>
        </w:rPr>
        <w:t>Well- developed hinterland implies there is a good linking connections between different types of transportation, assisting to deliver the goods to final destination. Additionally, the well-located port opens larger possibilities for trade, highlighting the efficiency of port.</w:t>
      </w:r>
    </w:p>
    <w:p w14:paraId="113982D0" w14:textId="2C5A84B1" w:rsidR="002F2372" w:rsidRDefault="00CF52B2" w:rsidP="005D78DF">
      <w:pPr>
        <w:spacing w:line="360" w:lineRule="auto"/>
        <w:rPr>
          <w:rFonts w:ascii="Calibri" w:hAnsi="Calibri"/>
        </w:rPr>
      </w:pPr>
      <w:r>
        <w:rPr>
          <w:rFonts w:ascii="Calibri" w:hAnsi="Calibri"/>
        </w:rPr>
        <w:lastRenderedPageBreak/>
        <w:t>The constructed hypothesis plays a linking role between the Port of Baku and TRACECA. The analysis in the empirical part of the paper will either prove or reject the hypothesis therefore leading to an answer to the main research question.</w:t>
      </w:r>
    </w:p>
    <w:p w14:paraId="27A131E6" w14:textId="77777777" w:rsidR="000E24F7" w:rsidRPr="000E24F7" w:rsidRDefault="000E24F7" w:rsidP="005D78DF">
      <w:pPr>
        <w:spacing w:line="360" w:lineRule="auto"/>
        <w:rPr>
          <w:rFonts w:ascii="Calibri" w:hAnsi="Calibri"/>
        </w:rPr>
      </w:pPr>
    </w:p>
    <w:p w14:paraId="2F25CFAF" w14:textId="21246330" w:rsidR="002F2372" w:rsidRDefault="002F2372" w:rsidP="00B84BC4">
      <w:pPr>
        <w:pStyle w:val="Heading2"/>
        <w:numPr>
          <w:ilvl w:val="1"/>
          <w:numId w:val="7"/>
        </w:numPr>
      </w:pPr>
      <w:bookmarkStart w:id="28" w:name="_Toc298440872"/>
      <w:bookmarkStart w:id="29" w:name="_Toc299038061"/>
      <w:r>
        <w:t>Conclusion</w:t>
      </w:r>
      <w:bookmarkEnd w:id="28"/>
      <w:bookmarkEnd w:id="29"/>
      <w:r>
        <w:t xml:space="preserve"> </w:t>
      </w:r>
    </w:p>
    <w:p w14:paraId="3F8D0C79" w14:textId="77777777" w:rsidR="00B84BC4" w:rsidRPr="00B84BC4" w:rsidRDefault="00B84BC4" w:rsidP="00B84BC4"/>
    <w:p w14:paraId="2118248D" w14:textId="27419C08" w:rsidR="009F1DEF" w:rsidRDefault="007C6F4F" w:rsidP="006636E3">
      <w:pPr>
        <w:spacing w:line="360" w:lineRule="auto"/>
        <w:rPr>
          <w:rFonts w:ascii="Calibri" w:hAnsi="Calibri"/>
        </w:rPr>
      </w:pPr>
      <w:r>
        <w:rPr>
          <w:rFonts w:ascii="Calibri" w:hAnsi="Calibri"/>
        </w:rPr>
        <w:t xml:space="preserve">To sum up, the </w:t>
      </w:r>
      <w:r w:rsidR="00724AC9">
        <w:rPr>
          <w:rFonts w:ascii="Calibri" w:hAnsi="Calibri"/>
        </w:rPr>
        <w:t xml:space="preserve">role of port, which is an area, located next to the sea, ocean and river and used by ships and goods transportation, concentrated in the paper is its function in a gateway logistics. Additionally, a progressed hinterland infrastructure, which stands for the connection ties between different types of transportation, plays a critical role in simplified accessibility of different extents and goods transshipment. </w:t>
      </w:r>
      <w:r w:rsidR="009F1DEF">
        <w:rPr>
          <w:rFonts w:ascii="Calibri" w:hAnsi="Calibri"/>
        </w:rPr>
        <w:t xml:space="preserve">The last part of the theoretical review shows the </w:t>
      </w:r>
      <w:r w:rsidR="00D83120">
        <w:rPr>
          <w:rFonts w:ascii="Calibri" w:hAnsi="Calibri"/>
        </w:rPr>
        <w:t>importance of the corridors on the example of the Great Silk Road</w:t>
      </w:r>
      <w:r w:rsidR="00724AC9">
        <w:rPr>
          <w:rFonts w:ascii="Calibri" w:hAnsi="Calibri"/>
        </w:rPr>
        <w:t>,</w:t>
      </w:r>
      <w:r w:rsidR="00724AC9" w:rsidRPr="00724AC9">
        <w:rPr>
          <w:rFonts w:ascii="Calibri" w:hAnsi="Calibri"/>
        </w:rPr>
        <w:t xml:space="preserve"> </w:t>
      </w:r>
      <w:r w:rsidR="00724AC9">
        <w:rPr>
          <w:rFonts w:ascii="Calibri" w:hAnsi="Calibri"/>
        </w:rPr>
        <w:t>a Great Smart Silk Road and Atlantic gateway and Corridor</w:t>
      </w:r>
      <w:r w:rsidR="00D83120">
        <w:rPr>
          <w:rFonts w:ascii="Calibri" w:hAnsi="Calibri"/>
        </w:rPr>
        <w:t xml:space="preserve">. </w:t>
      </w:r>
    </w:p>
    <w:p w14:paraId="22B46CE0" w14:textId="2AAB3E35" w:rsidR="000872BB" w:rsidRDefault="005835D0" w:rsidP="006636E3">
      <w:pPr>
        <w:spacing w:line="360" w:lineRule="auto"/>
        <w:rPr>
          <w:rFonts w:ascii="Calibri" w:hAnsi="Calibri"/>
        </w:rPr>
      </w:pPr>
      <w:r>
        <w:rPr>
          <w:rFonts w:ascii="Calibri" w:hAnsi="Calibri"/>
        </w:rPr>
        <w:t xml:space="preserve">The next part of the paper will try to apply the obtained theory to the specific </w:t>
      </w:r>
      <w:r w:rsidR="00792F63">
        <w:rPr>
          <w:rFonts w:ascii="Calibri" w:hAnsi="Calibri"/>
        </w:rPr>
        <w:t xml:space="preserve">port (port of Baku). Based on the theory review it </w:t>
      </w:r>
      <w:r w:rsidR="00B47277">
        <w:rPr>
          <w:rFonts w:ascii="Calibri" w:hAnsi="Calibri"/>
        </w:rPr>
        <w:t xml:space="preserve">will show the </w:t>
      </w:r>
      <w:r w:rsidR="00431432">
        <w:rPr>
          <w:rFonts w:ascii="Calibri" w:hAnsi="Calibri"/>
        </w:rPr>
        <w:t>connection</w:t>
      </w:r>
      <w:r w:rsidR="00B47277">
        <w:rPr>
          <w:rFonts w:ascii="Calibri" w:hAnsi="Calibri"/>
        </w:rPr>
        <w:t xml:space="preserve"> between </w:t>
      </w:r>
      <w:r w:rsidR="00643FED">
        <w:rPr>
          <w:rFonts w:ascii="Calibri" w:hAnsi="Calibri"/>
        </w:rPr>
        <w:t xml:space="preserve">the </w:t>
      </w:r>
      <w:r w:rsidR="007C6F4F">
        <w:rPr>
          <w:rFonts w:ascii="Calibri" w:hAnsi="Calibri"/>
        </w:rPr>
        <w:t>P</w:t>
      </w:r>
      <w:r w:rsidR="00792F63">
        <w:rPr>
          <w:rFonts w:ascii="Calibri" w:hAnsi="Calibri"/>
        </w:rPr>
        <w:t>ort of Baku, its hinterland infrastructure</w:t>
      </w:r>
      <w:r w:rsidR="00172D79">
        <w:rPr>
          <w:rFonts w:ascii="Calibri" w:hAnsi="Calibri"/>
        </w:rPr>
        <w:t xml:space="preserve"> and TRACECA project. </w:t>
      </w:r>
    </w:p>
    <w:p w14:paraId="4F1B01E4" w14:textId="77777777" w:rsidR="00EC2709" w:rsidRDefault="00EC2709" w:rsidP="006636E3">
      <w:pPr>
        <w:spacing w:line="360" w:lineRule="auto"/>
        <w:rPr>
          <w:rFonts w:ascii="Calibri" w:hAnsi="Calibri"/>
        </w:rPr>
      </w:pPr>
    </w:p>
    <w:p w14:paraId="5A246C75" w14:textId="77777777" w:rsidR="00EC2709" w:rsidRDefault="00EC2709" w:rsidP="006636E3">
      <w:pPr>
        <w:spacing w:line="360" w:lineRule="auto"/>
        <w:rPr>
          <w:rFonts w:ascii="Calibri" w:hAnsi="Calibri"/>
        </w:rPr>
      </w:pPr>
    </w:p>
    <w:p w14:paraId="39A9C60D" w14:textId="12069775" w:rsidR="006636E3" w:rsidRDefault="000872BB" w:rsidP="000872BB">
      <w:pPr>
        <w:pStyle w:val="Heading2"/>
        <w:rPr>
          <w:sz w:val="28"/>
          <w:szCs w:val="28"/>
        </w:rPr>
      </w:pPr>
      <w:bookmarkStart w:id="30" w:name="_Toc298440873"/>
      <w:bookmarkStart w:id="31" w:name="_Toc299038062"/>
      <w:r w:rsidRPr="000872BB">
        <w:rPr>
          <w:sz w:val="28"/>
          <w:szCs w:val="28"/>
        </w:rPr>
        <w:t xml:space="preserve">Chapter 3 </w:t>
      </w:r>
      <w:r w:rsidR="00032DC6">
        <w:rPr>
          <w:sz w:val="28"/>
          <w:szCs w:val="28"/>
        </w:rPr>
        <w:t>Methods used for r</w:t>
      </w:r>
      <w:r w:rsidRPr="000872BB">
        <w:rPr>
          <w:sz w:val="28"/>
          <w:szCs w:val="28"/>
        </w:rPr>
        <w:t>esults</w:t>
      </w:r>
      <w:r w:rsidR="00032DC6">
        <w:rPr>
          <w:sz w:val="28"/>
          <w:szCs w:val="28"/>
        </w:rPr>
        <w:t xml:space="preserve"> part</w:t>
      </w:r>
      <w:bookmarkEnd w:id="30"/>
      <w:bookmarkEnd w:id="31"/>
      <w:r w:rsidR="00032DC6">
        <w:rPr>
          <w:sz w:val="28"/>
          <w:szCs w:val="28"/>
        </w:rPr>
        <w:t xml:space="preserve"> </w:t>
      </w:r>
    </w:p>
    <w:p w14:paraId="55FDFC79" w14:textId="77777777" w:rsidR="00B83D26" w:rsidRDefault="00B83D26" w:rsidP="00B83D26"/>
    <w:p w14:paraId="7A61EDBD" w14:textId="77777777" w:rsidR="00B83D26" w:rsidRDefault="00B83D26" w:rsidP="00B83D26"/>
    <w:p w14:paraId="78CCFED9" w14:textId="77777777" w:rsidR="008F111D" w:rsidRDefault="00B83D26" w:rsidP="00B83D26">
      <w:pPr>
        <w:spacing w:line="360" w:lineRule="auto"/>
      </w:pPr>
      <w:r>
        <w:t xml:space="preserve">At the beginning of the paper the method part gave a general overview to the methods applied throughout the paper. This section gives a more specific outlook to the ways implemented, focusing on the results. For the wholeness of the paper the </w:t>
      </w:r>
      <w:r w:rsidR="004D3F9B">
        <w:t>theor</w:t>
      </w:r>
      <w:r w:rsidR="00032DC6">
        <w:t xml:space="preserve">y used in theoretical framework, which was firstly divided in three parts: port, hinterland and corridor and then again divided into four sub questions, </w:t>
      </w:r>
      <w:r w:rsidR="004D3F9B">
        <w:t xml:space="preserve">will be applied to the case of Port of Baku. </w:t>
      </w:r>
      <w:r w:rsidR="000E4D06">
        <w:t>As the paper is entirely based on the qualitative analysis, the desk research is being conducted. The desk research collect</w:t>
      </w:r>
      <w:r w:rsidR="00CD3652">
        <w:t>s</w:t>
      </w:r>
      <w:r w:rsidR="000E4D06">
        <w:t xml:space="preserve"> data available from the existing sources and analyses it. </w:t>
      </w:r>
      <w:r w:rsidR="00CD3652">
        <w:t xml:space="preserve"> It offers the cheapest and quickest way of information gathering</w:t>
      </w:r>
      <w:r w:rsidR="00C92C15">
        <w:t xml:space="preserve"> and further analyzing</w:t>
      </w:r>
      <w:sdt>
        <w:sdtPr>
          <w:id w:val="-1682508015"/>
          <w:citation/>
        </w:sdtPr>
        <w:sdtEndPr/>
        <w:sdtContent>
          <w:r w:rsidR="00032DC6">
            <w:fldChar w:fldCharType="begin"/>
          </w:r>
          <w:r w:rsidR="00032DC6">
            <w:instrText xml:space="preserve"> CITATION Fly06 \l 1033 </w:instrText>
          </w:r>
          <w:r w:rsidR="00032DC6">
            <w:fldChar w:fldCharType="separate"/>
          </w:r>
          <w:r w:rsidR="00032DC6">
            <w:rPr>
              <w:noProof/>
            </w:rPr>
            <w:t xml:space="preserve"> (Flyvbjerg, 2006)</w:t>
          </w:r>
          <w:r w:rsidR="00032DC6">
            <w:fldChar w:fldCharType="end"/>
          </w:r>
        </w:sdtContent>
      </w:sdt>
      <w:r w:rsidR="00CD3652">
        <w:t xml:space="preserve">. </w:t>
      </w:r>
    </w:p>
    <w:p w14:paraId="6B6DB104" w14:textId="77777777" w:rsidR="008F111D" w:rsidRDefault="008F111D" w:rsidP="00B83D26">
      <w:pPr>
        <w:spacing w:line="360" w:lineRule="auto"/>
      </w:pPr>
    </w:p>
    <w:p w14:paraId="19EA56A9" w14:textId="6B59B47B" w:rsidR="00B83D26" w:rsidRDefault="00CD3652" w:rsidP="00B83D26">
      <w:pPr>
        <w:spacing w:line="360" w:lineRule="auto"/>
      </w:pPr>
      <w:r>
        <w:t xml:space="preserve">For the method part of the paper related to the port of Baku the main information is gathered from: Port of Baku, State Statistical Committee of Azerbaijan and TRACECA. </w:t>
      </w:r>
      <w:r w:rsidR="00142F80">
        <w:t>To analyze the Port of Baku, the case study re</w:t>
      </w:r>
      <w:r w:rsidR="00142F80">
        <w:lastRenderedPageBreak/>
        <w:t xml:space="preserve">search is conducted. This type of the research methods bring to the simplified comprehension of the complicated issue related to the subject. It helps to highlight the </w:t>
      </w:r>
      <w:r w:rsidR="00C92C15">
        <w:t xml:space="preserve">analysis </w:t>
      </w:r>
      <w:r w:rsidR="00142F80">
        <w:t>of the constrained number of events and conditions and the link between them</w:t>
      </w:r>
      <w:sdt>
        <w:sdtPr>
          <w:id w:val="-1158996535"/>
          <w:citation/>
        </w:sdtPr>
        <w:sdtEndPr/>
        <w:sdtContent>
          <w:r w:rsidR="00032DC6">
            <w:fldChar w:fldCharType="begin"/>
          </w:r>
          <w:r w:rsidR="00FE6D77">
            <w:instrText xml:space="preserve">CITATION Jen05 \l 1033 </w:instrText>
          </w:r>
          <w:r w:rsidR="00032DC6">
            <w:fldChar w:fldCharType="separate"/>
          </w:r>
          <w:r w:rsidR="00FE6D77">
            <w:rPr>
              <w:noProof/>
            </w:rPr>
            <w:t xml:space="preserve"> (Jensen, 2005)</w:t>
          </w:r>
          <w:r w:rsidR="00032DC6">
            <w:fldChar w:fldCharType="end"/>
          </w:r>
        </w:sdtContent>
      </w:sdt>
      <w:r w:rsidR="00142F80">
        <w:t>.</w:t>
      </w:r>
    </w:p>
    <w:p w14:paraId="3A054FA3" w14:textId="77777777" w:rsidR="008F111D" w:rsidRDefault="008F111D" w:rsidP="00B83D26">
      <w:pPr>
        <w:spacing w:line="360" w:lineRule="auto"/>
      </w:pPr>
    </w:p>
    <w:p w14:paraId="27739169" w14:textId="6D7713E9" w:rsidR="00CD3652" w:rsidRPr="00B83D26" w:rsidRDefault="00CD3652" w:rsidP="00B83D26">
      <w:pPr>
        <w:spacing w:line="360" w:lineRule="auto"/>
      </w:pPr>
      <w:r>
        <w:t xml:space="preserve">The first part of results is devoted to the Port of Baku. The main features of the port are discussed along with the explanation </w:t>
      </w:r>
      <w:r w:rsidR="00FE6D77">
        <w:t>how important can</w:t>
      </w:r>
      <w:r>
        <w:t xml:space="preserve"> the port can be considered as a corridor. The second part of results refers to the hinterland infrastructure of the port, </w:t>
      </w:r>
      <w:r w:rsidR="007846A3">
        <w:t>as the theoretical part has explained, the well-developed hinterland infrastructure has advantages and influences the role of port in the corridor. The pluses and minuses of the hinterland infrastructure of the Port of Baku are listed and analyzed. The SWOT analyzes</w:t>
      </w:r>
      <w:r w:rsidR="004E0791">
        <w:t xml:space="preserve"> is used as a tool for </w:t>
      </w:r>
      <w:r w:rsidR="007846A3">
        <w:t xml:space="preserve">straightforward comparison of the advantages and shortages of port’s hinterland.  </w:t>
      </w:r>
      <w:r w:rsidR="004E0791">
        <w:t xml:space="preserve">It will show both weak and strong sides of two types of hinterland: road and railway. </w:t>
      </w:r>
      <w:r w:rsidR="007846A3">
        <w:t xml:space="preserve">The last part of the results part gives an answer to the very last sub-question and </w:t>
      </w:r>
      <w:r w:rsidR="002F6F54">
        <w:t xml:space="preserve">provides with a background necessary for the hypothesis justification. This part will also present a SWOT analysis that facilitates </w:t>
      </w:r>
      <w:r w:rsidR="00765ED5">
        <w:t xml:space="preserve">the </w:t>
      </w:r>
      <w:r w:rsidR="002F6F54">
        <w:t xml:space="preserve">understanding of available information. </w:t>
      </w:r>
    </w:p>
    <w:p w14:paraId="2FE5016F" w14:textId="77777777" w:rsidR="000872BB" w:rsidRDefault="000872BB" w:rsidP="000872BB"/>
    <w:p w14:paraId="7A4513D6" w14:textId="50359870" w:rsidR="00E9270A" w:rsidRDefault="00E9270A" w:rsidP="00165503">
      <w:pPr>
        <w:pStyle w:val="Heading2"/>
      </w:pPr>
      <w:bookmarkStart w:id="32" w:name="_Toc298440874"/>
      <w:bookmarkStart w:id="33" w:name="_Toc299038063"/>
      <w:r>
        <w:lastRenderedPageBreak/>
        <w:t>Chapter 4 Results</w:t>
      </w:r>
      <w:bookmarkEnd w:id="32"/>
      <w:bookmarkEnd w:id="33"/>
    </w:p>
    <w:p w14:paraId="56425A48" w14:textId="77777777" w:rsidR="00E9270A" w:rsidRDefault="00E9270A" w:rsidP="00165503">
      <w:pPr>
        <w:pStyle w:val="Heading2"/>
      </w:pPr>
    </w:p>
    <w:p w14:paraId="3022D305" w14:textId="05DE4207" w:rsidR="00165503" w:rsidRDefault="00E9270A" w:rsidP="00165503">
      <w:pPr>
        <w:pStyle w:val="Heading2"/>
      </w:pPr>
      <w:bookmarkStart w:id="34" w:name="_Toc298440875"/>
      <w:bookmarkStart w:id="35" w:name="_Toc299038064"/>
      <w:r>
        <w:t>4.1</w:t>
      </w:r>
      <w:r w:rsidR="00165503">
        <w:t xml:space="preserve"> Port </w:t>
      </w:r>
      <w:r w:rsidR="00165503" w:rsidRPr="00165503">
        <w:t>of Baku</w:t>
      </w:r>
      <w:bookmarkEnd w:id="34"/>
      <w:bookmarkEnd w:id="35"/>
      <w:r w:rsidR="00165503" w:rsidRPr="00165503">
        <w:t xml:space="preserve"> </w:t>
      </w:r>
    </w:p>
    <w:p w14:paraId="459CA0DA" w14:textId="77777777" w:rsidR="00165503" w:rsidRDefault="00165503" w:rsidP="00165503"/>
    <w:p w14:paraId="3E9DFB04" w14:textId="18456135" w:rsidR="00EB63A0" w:rsidRDefault="00165503" w:rsidP="00EC547E">
      <w:pPr>
        <w:spacing w:line="360" w:lineRule="auto"/>
      </w:pPr>
      <w:r>
        <w:t xml:space="preserve">There are ten major ports in the Caspian Sea, Baku (Azerbaijan), Aktau (Kazakhstan), Turkmenbashi (Turkmenistan), Astrakhan, Makhachkala and Ola (Russia), Anzali, Amirabad, Neka and Noshahr (Iran). </w:t>
      </w:r>
      <w:r w:rsidR="008F111D">
        <w:t xml:space="preserve">Each port’s share in the Caspian Sea is presented in the Figure 2. </w:t>
      </w:r>
    </w:p>
    <w:p w14:paraId="5D729727" w14:textId="77777777" w:rsidR="00C2179A" w:rsidRDefault="00C2179A" w:rsidP="00EC547E">
      <w:pPr>
        <w:spacing w:line="360" w:lineRule="auto"/>
      </w:pPr>
    </w:p>
    <w:p w14:paraId="31035220" w14:textId="0DDA5D12" w:rsidR="000C06BC" w:rsidRPr="000C06BC" w:rsidRDefault="00EC3471" w:rsidP="000C06BC">
      <w:pPr>
        <w:spacing w:line="360" w:lineRule="auto"/>
        <w:jc w:val="center"/>
        <w:rPr>
          <w:b/>
        </w:rPr>
      </w:pPr>
      <w:r>
        <w:rPr>
          <w:b/>
        </w:rPr>
        <w:t xml:space="preserve">Figure 2: </w:t>
      </w:r>
      <w:r w:rsidR="000C06BC" w:rsidRPr="000C06BC">
        <w:rPr>
          <w:b/>
        </w:rPr>
        <w:t>Ports in Caspian Sea</w:t>
      </w:r>
      <w:r w:rsidR="000C06BC">
        <w:rPr>
          <w:b/>
        </w:rPr>
        <w:t xml:space="preserve"> (</w:t>
      </w:r>
      <w:r w:rsidR="000C06BC" w:rsidRPr="000C06BC">
        <w:rPr>
          <w:b/>
          <w:sz w:val="22"/>
          <w:szCs w:val="22"/>
        </w:rPr>
        <w:t>in</w:t>
      </w:r>
      <w:r w:rsidR="000C06BC">
        <w:rPr>
          <w:b/>
        </w:rPr>
        <w:t xml:space="preserve"> %)</w:t>
      </w:r>
    </w:p>
    <w:p w14:paraId="24D3B718" w14:textId="4E9FAA07" w:rsidR="00165503" w:rsidRDefault="000C06BC" w:rsidP="000C06BC">
      <w:pPr>
        <w:ind w:left="1440"/>
      </w:pPr>
      <w:r>
        <w:rPr>
          <w:noProof/>
          <w:lang w:val="en-GB" w:eastAsia="en-GB"/>
        </w:rPr>
        <w:drawing>
          <wp:inline distT="0" distB="0" distL="0" distR="0" wp14:anchorId="1D9C2F5A" wp14:editId="1FA2F8E3">
            <wp:extent cx="3200400" cy="1518285"/>
            <wp:effectExtent l="0" t="0" r="0" b="5715"/>
            <wp:docPr id="23" name="Picture 23" descr="Macintosh HD:Users:aylaabbasova:Desktop:Screen Shot 2015-07-01 at 01.08.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ylaabbasova:Desktop:Screen Shot 2015-07-01 at 01.08.1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00849" cy="1518498"/>
                    </a:xfrm>
                    <a:prstGeom prst="rect">
                      <a:avLst/>
                    </a:prstGeom>
                    <a:noFill/>
                    <a:ln>
                      <a:noFill/>
                    </a:ln>
                  </pic:spPr>
                </pic:pic>
              </a:graphicData>
            </a:graphic>
          </wp:inline>
        </w:drawing>
      </w:r>
    </w:p>
    <w:p w14:paraId="265EB92A" w14:textId="77777777" w:rsidR="00165503" w:rsidRDefault="00165503" w:rsidP="00165503"/>
    <w:p w14:paraId="1AF23503" w14:textId="56E0D172" w:rsidR="00165503" w:rsidRDefault="00EC3471" w:rsidP="00165503">
      <w:pPr>
        <w:rPr>
          <w:sz w:val="22"/>
          <w:szCs w:val="22"/>
        </w:rPr>
      </w:pPr>
      <w:r>
        <w:t xml:space="preserve">                            </w:t>
      </w:r>
      <w:r w:rsidRPr="00EC2709">
        <w:rPr>
          <w:sz w:val="22"/>
          <w:szCs w:val="22"/>
        </w:rPr>
        <w:t xml:space="preserve">Source: </w:t>
      </w:r>
      <w:sdt>
        <w:sdtPr>
          <w:rPr>
            <w:sz w:val="22"/>
            <w:szCs w:val="22"/>
          </w:rPr>
          <w:id w:val="-1694764203"/>
          <w:citation/>
        </w:sdtPr>
        <w:sdtEndPr/>
        <w:sdtContent>
          <w:r w:rsidRPr="00EC2709">
            <w:rPr>
              <w:sz w:val="22"/>
              <w:szCs w:val="22"/>
            </w:rPr>
            <w:fldChar w:fldCharType="begin"/>
          </w:r>
          <w:r w:rsidRPr="00EC2709">
            <w:rPr>
              <w:sz w:val="22"/>
              <w:szCs w:val="22"/>
            </w:rPr>
            <w:instrText xml:space="preserve"> CITATION Ziy101 \l 1033 </w:instrText>
          </w:r>
          <w:r w:rsidRPr="00EC2709">
            <w:rPr>
              <w:sz w:val="22"/>
              <w:szCs w:val="22"/>
            </w:rPr>
            <w:fldChar w:fldCharType="separate"/>
          </w:r>
          <w:r w:rsidRPr="00EC2709">
            <w:rPr>
              <w:noProof/>
              <w:sz w:val="22"/>
              <w:szCs w:val="22"/>
            </w:rPr>
            <w:t>(Ziyadov, Baku International Sea Port , 2010)</w:t>
          </w:r>
          <w:r w:rsidRPr="00EC2709">
            <w:rPr>
              <w:sz w:val="22"/>
              <w:szCs w:val="22"/>
            </w:rPr>
            <w:fldChar w:fldCharType="end"/>
          </w:r>
        </w:sdtContent>
      </w:sdt>
    </w:p>
    <w:p w14:paraId="38AEF630" w14:textId="77777777" w:rsidR="00F65299" w:rsidRDefault="00F65299" w:rsidP="00165503">
      <w:pPr>
        <w:rPr>
          <w:sz w:val="22"/>
          <w:szCs w:val="22"/>
        </w:rPr>
      </w:pPr>
    </w:p>
    <w:p w14:paraId="1E66C3DA" w14:textId="045404EB" w:rsidR="00F65299" w:rsidRDefault="00F042D1" w:rsidP="00F65299">
      <w:pPr>
        <w:spacing w:line="360" w:lineRule="auto"/>
      </w:pPr>
      <w:r>
        <w:lastRenderedPageBreak/>
        <w:t xml:space="preserve">Today, </w:t>
      </w:r>
      <w:r w:rsidR="00F65299">
        <w:t xml:space="preserve">as it can be seen from Figure 3, the port of Baku is mainly trading with </w:t>
      </w:r>
      <w:r>
        <w:t>port of Aktau, Anzali, Amirabad, Makhachkala</w:t>
      </w:r>
      <w:r w:rsidR="004F411C">
        <w:t xml:space="preserve"> </w:t>
      </w:r>
      <w:r w:rsidR="00F65299">
        <w:t xml:space="preserve">and Turkmenbashi. </w:t>
      </w:r>
    </w:p>
    <w:p w14:paraId="72528119" w14:textId="77777777" w:rsidR="00F65299" w:rsidRDefault="00F65299" w:rsidP="00F65299">
      <w:pPr>
        <w:spacing w:line="360" w:lineRule="auto"/>
      </w:pPr>
    </w:p>
    <w:p w14:paraId="622F9C95" w14:textId="101A5DD9" w:rsidR="00F65299" w:rsidRPr="00F65299" w:rsidRDefault="00F65299" w:rsidP="00F65299">
      <w:pPr>
        <w:spacing w:line="360" w:lineRule="auto"/>
        <w:jc w:val="center"/>
        <w:rPr>
          <w:b/>
        </w:rPr>
      </w:pPr>
      <w:r w:rsidRPr="00F65299">
        <w:rPr>
          <w:b/>
        </w:rPr>
        <w:t>Figure 3: Marine Routes of Port of Baku</w:t>
      </w:r>
    </w:p>
    <w:p w14:paraId="542BAE9F" w14:textId="77777777" w:rsidR="00F65299" w:rsidRDefault="00F65299" w:rsidP="00F65299">
      <w:pPr>
        <w:spacing w:line="360" w:lineRule="auto"/>
      </w:pPr>
    </w:p>
    <w:p w14:paraId="2B27514D" w14:textId="1A9CE32E" w:rsidR="00F65299" w:rsidRPr="00EC2709" w:rsidRDefault="00F65299" w:rsidP="00165503">
      <w:pPr>
        <w:rPr>
          <w:sz w:val="22"/>
          <w:szCs w:val="22"/>
        </w:rPr>
      </w:pPr>
      <w:r>
        <w:rPr>
          <w:noProof/>
          <w:sz w:val="22"/>
          <w:szCs w:val="22"/>
          <w:lang w:val="en-GB" w:eastAsia="en-GB"/>
        </w:rPr>
        <w:lastRenderedPageBreak/>
        <w:drawing>
          <wp:inline distT="0" distB="0" distL="0" distR="0" wp14:anchorId="1483F2FA" wp14:editId="0E84E048">
            <wp:extent cx="5264785" cy="3671570"/>
            <wp:effectExtent l="0" t="0" r="0" b="11430"/>
            <wp:docPr id="4" name="Picture 4" descr="Macintosh HD:Users:aylaabbasova:Desktop:Screen Shot 2015-07-19 at 02.27.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ylaabbasova:Desktop:Screen Shot 2015-07-19 at 02.27.3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4785" cy="3671570"/>
                    </a:xfrm>
                    <a:prstGeom prst="rect">
                      <a:avLst/>
                    </a:prstGeom>
                    <a:noFill/>
                    <a:ln>
                      <a:noFill/>
                    </a:ln>
                  </pic:spPr>
                </pic:pic>
              </a:graphicData>
            </a:graphic>
          </wp:inline>
        </w:drawing>
      </w:r>
    </w:p>
    <w:p w14:paraId="0D313876" w14:textId="77777777" w:rsidR="00EC3471" w:rsidRDefault="00EC3471" w:rsidP="00165503"/>
    <w:p w14:paraId="287B29F8" w14:textId="7B48FCC6" w:rsidR="00F65299" w:rsidRDefault="00F65299" w:rsidP="00F65299">
      <w:pPr>
        <w:jc w:val="center"/>
      </w:pPr>
      <w:r>
        <w:t xml:space="preserve">Source: </w:t>
      </w:r>
      <w:sdt>
        <w:sdtPr>
          <w:id w:val="-1376394159"/>
          <w:citation/>
        </w:sdtPr>
        <w:sdtEndPr/>
        <w:sdtContent>
          <w:r>
            <w:fldChar w:fldCharType="begin"/>
          </w:r>
          <w:r>
            <w:instrText xml:space="preserve"> CITATION Tur13 \l 1033 </w:instrText>
          </w:r>
          <w:r>
            <w:fldChar w:fldCharType="separate"/>
          </w:r>
          <w:r>
            <w:rPr>
              <w:noProof/>
            </w:rPr>
            <w:t>(Turabov, 2013)</w:t>
          </w:r>
          <w:r>
            <w:fldChar w:fldCharType="end"/>
          </w:r>
        </w:sdtContent>
      </w:sdt>
    </w:p>
    <w:p w14:paraId="6F406262" w14:textId="77777777" w:rsidR="00F65299" w:rsidRDefault="00F65299" w:rsidP="00165503"/>
    <w:p w14:paraId="28308B42" w14:textId="485E46E8" w:rsidR="00165503" w:rsidRDefault="00165503" w:rsidP="00EC547E">
      <w:pPr>
        <w:spacing w:line="360" w:lineRule="auto"/>
      </w:pPr>
      <w:r>
        <w:t>Dating back to the 16</w:t>
      </w:r>
      <w:r w:rsidRPr="00165503">
        <w:rPr>
          <w:vertAlign w:val="superscript"/>
        </w:rPr>
        <w:t>th</w:t>
      </w:r>
      <w:r>
        <w:t xml:space="preserve"> century, when the sea trade was one of the main activities in city, Port of Baku is the </w:t>
      </w:r>
      <w:r w:rsidR="0027453B">
        <w:t>most aged</w:t>
      </w:r>
      <w:r>
        <w:t xml:space="preserve"> port in the extent. It w</w:t>
      </w:r>
      <w:r w:rsidR="00970BAF">
        <w:t>as the Soviet Union in 1900s contributing</w:t>
      </w:r>
      <w:r>
        <w:t xml:space="preserve"> to the reconstruction of the Port of </w:t>
      </w:r>
      <w:r>
        <w:lastRenderedPageBreak/>
        <w:t xml:space="preserve">Baku to the way it looks today. </w:t>
      </w:r>
      <w:r w:rsidR="007B3818">
        <w:t>The biggest part of the trade during the Soviet Union period was betwixt Port of Baku, Turkmenbashy and Nowshar</w:t>
      </w:r>
      <w:sdt>
        <w:sdtPr>
          <w:id w:val="418759024"/>
          <w:citation/>
        </w:sdtPr>
        <w:sdtEndPr/>
        <w:sdtContent>
          <w:r w:rsidR="00CF0A63">
            <w:fldChar w:fldCharType="begin"/>
          </w:r>
          <w:r w:rsidR="00CF0A63">
            <w:instrText xml:space="preserve"> CITATION Toc12 \l 1033 </w:instrText>
          </w:r>
          <w:r w:rsidR="00CF0A63">
            <w:fldChar w:fldCharType="separate"/>
          </w:r>
          <w:r w:rsidR="00CF0A63">
            <w:rPr>
              <w:noProof/>
            </w:rPr>
            <w:t xml:space="preserve"> (Tochintskaya, 2012)</w:t>
          </w:r>
          <w:r w:rsidR="00CF0A63">
            <w:fldChar w:fldCharType="end"/>
          </w:r>
        </w:sdtContent>
      </w:sdt>
      <w:r w:rsidR="007B3818">
        <w:t xml:space="preserve">. </w:t>
      </w:r>
    </w:p>
    <w:p w14:paraId="5C7D0D5F" w14:textId="77777777" w:rsidR="0027453B" w:rsidRDefault="0027453B" w:rsidP="00EC547E">
      <w:pPr>
        <w:spacing w:line="360" w:lineRule="auto"/>
      </w:pPr>
    </w:p>
    <w:p w14:paraId="4D7A239E" w14:textId="14FBCC27" w:rsidR="008E5C55" w:rsidRDefault="00C757DB" w:rsidP="00EC547E">
      <w:pPr>
        <w:spacing w:line="360" w:lineRule="auto"/>
      </w:pPr>
      <w:r>
        <w:t xml:space="preserve">It is Azerbaijan State Maritime Administration who is </w:t>
      </w:r>
      <w:r w:rsidR="008E5C55">
        <w:t>in charge of implementation of policies and evo</w:t>
      </w:r>
      <w:r>
        <w:t>lv</w:t>
      </w:r>
      <w:r w:rsidR="008E5C55">
        <w:t>e</w:t>
      </w:r>
      <w:r>
        <w:t xml:space="preserve">ment programs </w:t>
      </w:r>
      <w:r w:rsidR="0022442E">
        <w:t>for</w:t>
      </w:r>
      <w:r>
        <w:t xml:space="preserve"> sea transportation and port sector. </w:t>
      </w:r>
      <w:r w:rsidR="008E5C55">
        <w:t xml:space="preserve">The transshipment of cargo via sea is maintained by the Azerbaijan State Caspian Shipping Company (CASPAR), which is also in charge of technical, restoration, trading, supplying and shipment organizational procedures </w:t>
      </w:r>
      <w:r w:rsidR="00635C30">
        <w:t>of</w:t>
      </w:r>
      <w:r w:rsidR="008E5C55">
        <w:t xml:space="preserve"> the port.</w:t>
      </w:r>
    </w:p>
    <w:p w14:paraId="206B80C3" w14:textId="2BDF88C3" w:rsidR="008E5C55" w:rsidRDefault="008E5C55" w:rsidP="00EC547E">
      <w:pPr>
        <w:spacing w:line="360" w:lineRule="auto"/>
      </w:pPr>
      <w:r>
        <w:t>The maritime fleet of Baku counts 70 ships, including 34 tankers, 26 dry ca</w:t>
      </w:r>
      <w:r w:rsidR="00EC547E">
        <w:t>rgo ships, 2 Ro-Ro ships and 8 consignment barges</w:t>
      </w:r>
      <w:sdt>
        <w:sdtPr>
          <w:id w:val="-1380932676"/>
          <w:citation/>
        </w:sdtPr>
        <w:sdtEndPr/>
        <w:sdtContent>
          <w:r w:rsidR="00BC51B6">
            <w:fldChar w:fldCharType="begin"/>
          </w:r>
          <w:r w:rsidR="00BC51B6">
            <w:instrText xml:space="preserve"> CITATION Tal11 \l 1033 </w:instrText>
          </w:r>
          <w:r w:rsidR="00BC51B6">
            <w:fldChar w:fldCharType="separate"/>
          </w:r>
          <w:r w:rsidR="00BC51B6">
            <w:rPr>
              <w:noProof/>
            </w:rPr>
            <w:t xml:space="preserve"> (Ziyadov, Strategic Assessment of Euro-Asian Trade&amp; Transportation, 2011)</w:t>
          </w:r>
          <w:r w:rsidR="00BC51B6">
            <w:fldChar w:fldCharType="end"/>
          </w:r>
        </w:sdtContent>
      </w:sdt>
      <w:r w:rsidR="00EC547E">
        <w:t>.</w:t>
      </w:r>
      <w:r>
        <w:t xml:space="preserve"> </w:t>
      </w:r>
    </w:p>
    <w:p w14:paraId="7EB8501F" w14:textId="77777777" w:rsidR="008E5C55" w:rsidRDefault="008E5C55" w:rsidP="00EC547E">
      <w:pPr>
        <w:spacing w:line="360" w:lineRule="auto"/>
      </w:pPr>
    </w:p>
    <w:p w14:paraId="0388989B" w14:textId="1B61ED7B" w:rsidR="00EB63A0" w:rsidRDefault="0027453B" w:rsidP="00EC547E">
      <w:pPr>
        <w:spacing w:line="360" w:lineRule="auto"/>
      </w:pPr>
      <w:r>
        <w:t xml:space="preserve">When considering the overall volumes traded via port, 18 millions are </w:t>
      </w:r>
      <w:r w:rsidR="00941365">
        <w:t>partitioned between 4 terminals</w:t>
      </w:r>
      <w:r>
        <w:t xml:space="preserve">: the main Cargo (2 mln), Dubendi Oil </w:t>
      </w:r>
      <w:r w:rsidR="008E5C55">
        <w:t xml:space="preserve">(8 mln), passengers </w:t>
      </w:r>
      <w:r w:rsidR="00941365">
        <w:t>and ferry terminal</w:t>
      </w:r>
      <w:r w:rsidR="00EC547E">
        <w:t>s</w:t>
      </w:r>
      <w:r w:rsidR="00941365">
        <w:t xml:space="preserve"> (8 mln). From the picture below it can be seen that 5.7 mln tons have been griped by port of Baku in 2010. </w:t>
      </w:r>
      <w:r w:rsidR="00970BAF">
        <w:t xml:space="preserve">There is an availability of 24,000 m2 of open space used for the freight storage and 15,000 m2 of shaded area. </w:t>
      </w:r>
    </w:p>
    <w:p w14:paraId="50C13B6E" w14:textId="6365AA81" w:rsidR="000C06BC" w:rsidRDefault="00C757DB" w:rsidP="00635C30">
      <w:pPr>
        <w:spacing w:line="360" w:lineRule="auto"/>
      </w:pPr>
      <w:r>
        <w:lastRenderedPageBreak/>
        <w:t xml:space="preserve">When having a closer look </w:t>
      </w:r>
      <w:r w:rsidR="00EC547E">
        <w:t>at</w:t>
      </w:r>
      <w:r>
        <w:t xml:space="preserve"> the terminals: the main cargo terminal </w:t>
      </w:r>
      <w:r w:rsidR="00970BAF">
        <w:t xml:space="preserve">mainly deals with general and dry freight. From </w:t>
      </w:r>
      <w:r w:rsidR="00F65299">
        <w:t>figure 4</w:t>
      </w:r>
      <w:r w:rsidR="008F111D">
        <w:t xml:space="preserve">, </w:t>
      </w:r>
      <w:r w:rsidR="00970BAF">
        <w:t>it can be seen that the cargo terminal had a general turnover of 610,000 of freight in 2010. When considering the imports</w:t>
      </w:r>
      <w:r w:rsidR="00635C30">
        <w:t xml:space="preserve"> which stand for 82% of the total trade over</w:t>
      </w:r>
      <w:r w:rsidR="00970BAF">
        <w:t>, more than 80% come from ports of Iran</w:t>
      </w:r>
      <w:r w:rsidR="00635C30">
        <w:t xml:space="preserve"> (cement)</w:t>
      </w:r>
      <w:r w:rsidR="00970BAF">
        <w:t xml:space="preserve">, </w:t>
      </w:r>
      <w:r w:rsidR="00635C30">
        <w:t>15% from ports of Turkmenistan (aluminum, chemical products) and less than 5% from European ports (equipment and machines)</w:t>
      </w:r>
      <w:sdt>
        <w:sdtPr>
          <w:id w:val="-1946524081"/>
          <w:citation/>
        </w:sdtPr>
        <w:sdtEndPr/>
        <w:sdtContent>
          <w:r w:rsidR="00EC2709">
            <w:fldChar w:fldCharType="begin"/>
          </w:r>
          <w:r w:rsidR="00EC2709">
            <w:instrText xml:space="preserve"> CITATION Tal11 \l 1033 </w:instrText>
          </w:r>
          <w:r w:rsidR="00EC2709">
            <w:fldChar w:fldCharType="separate"/>
          </w:r>
          <w:r w:rsidR="00EC2709">
            <w:rPr>
              <w:noProof/>
            </w:rPr>
            <w:t xml:space="preserve"> (Ziyadov, Strategic Assessment of Euro-Asian Trade&amp; Transportation, 2011)</w:t>
          </w:r>
          <w:r w:rsidR="00EC2709">
            <w:fldChar w:fldCharType="end"/>
          </w:r>
        </w:sdtContent>
      </w:sdt>
      <w:r w:rsidR="00635C30">
        <w:t xml:space="preserve">. </w:t>
      </w:r>
    </w:p>
    <w:p w14:paraId="2011C554" w14:textId="77777777" w:rsidR="000C06BC" w:rsidRDefault="000C06BC" w:rsidP="00635C30">
      <w:pPr>
        <w:spacing w:line="360" w:lineRule="auto"/>
      </w:pPr>
    </w:p>
    <w:p w14:paraId="374B5C7C" w14:textId="2F6C43A6" w:rsidR="00635C30" w:rsidRPr="00635C30" w:rsidRDefault="00F65299" w:rsidP="00635C30">
      <w:pPr>
        <w:spacing w:line="360" w:lineRule="auto"/>
        <w:jc w:val="center"/>
        <w:rPr>
          <w:b/>
        </w:rPr>
      </w:pPr>
      <w:r>
        <w:rPr>
          <w:b/>
        </w:rPr>
        <w:t>Figure 4</w:t>
      </w:r>
      <w:r w:rsidR="00EC2709">
        <w:rPr>
          <w:b/>
        </w:rPr>
        <w:t xml:space="preserve">: </w:t>
      </w:r>
      <w:r w:rsidR="00635C30" w:rsidRPr="00635C30">
        <w:rPr>
          <w:b/>
        </w:rPr>
        <w:t>Turnover of the Cargo Terminal</w:t>
      </w:r>
    </w:p>
    <w:p w14:paraId="33F524EC" w14:textId="77777777" w:rsidR="00635C30" w:rsidRDefault="00635C30" w:rsidP="00635C30"/>
    <w:p w14:paraId="5E9648E0" w14:textId="7219E5BB" w:rsidR="00635C30" w:rsidRDefault="00635C30" w:rsidP="00635C30">
      <w:pPr>
        <w:ind w:left="1440"/>
      </w:pPr>
      <w:r w:rsidRPr="00635C30">
        <w:rPr>
          <w:noProof/>
          <w:lang w:val="en-GB" w:eastAsia="en-GB"/>
        </w:rPr>
        <w:drawing>
          <wp:inline distT="0" distB="0" distL="0" distR="0" wp14:anchorId="668F3A5B" wp14:editId="0AC9CAE6">
            <wp:extent cx="3771900" cy="2073195"/>
            <wp:effectExtent l="0" t="0" r="0" b="10160"/>
            <wp:docPr id="3" name="Picture 3" descr="Macintosh HD:Users:aylaabbasova:Desktop:Screen Shot 2015-06-30 at 11.46.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ylaabbasova:Desktop:Screen Shot 2015-06-30 at 11.46.44.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71900" cy="2073195"/>
                    </a:xfrm>
                    <a:prstGeom prst="rect">
                      <a:avLst/>
                    </a:prstGeom>
                    <a:noFill/>
                    <a:ln>
                      <a:noFill/>
                    </a:ln>
                  </pic:spPr>
                </pic:pic>
              </a:graphicData>
            </a:graphic>
          </wp:inline>
        </w:drawing>
      </w:r>
    </w:p>
    <w:p w14:paraId="3A3D41D4" w14:textId="0F8A809B" w:rsidR="00941365" w:rsidRPr="00EC2709" w:rsidRDefault="00EC2709" w:rsidP="00446D4E">
      <w:pPr>
        <w:spacing w:line="360" w:lineRule="auto"/>
        <w:rPr>
          <w:sz w:val="22"/>
          <w:szCs w:val="22"/>
        </w:rPr>
      </w:pPr>
      <w:r>
        <w:t xml:space="preserve">                                    </w:t>
      </w:r>
      <w:r w:rsidRPr="00EC2709">
        <w:rPr>
          <w:sz w:val="22"/>
          <w:szCs w:val="22"/>
        </w:rPr>
        <w:t xml:space="preserve">Source: </w:t>
      </w:r>
      <w:sdt>
        <w:sdtPr>
          <w:rPr>
            <w:sz w:val="22"/>
            <w:szCs w:val="22"/>
          </w:rPr>
          <w:id w:val="-690140433"/>
          <w:citation/>
        </w:sdtPr>
        <w:sdtEndPr/>
        <w:sdtContent>
          <w:r w:rsidRPr="00EC2709">
            <w:rPr>
              <w:sz w:val="22"/>
              <w:szCs w:val="22"/>
            </w:rPr>
            <w:fldChar w:fldCharType="begin"/>
          </w:r>
          <w:r w:rsidRPr="00EC2709">
            <w:rPr>
              <w:sz w:val="22"/>
              <w:szCs w:val="22"/>
            </w:rPr>
            <w:instrText xml:space="preserve"> CITATION Ziy101 \l 1033 </w:instrText>
          </w:r>
          <w:r w:rsidRPr="00EC2709">
            <w:rPr>
              <w:sz w:val="22"/>
              <w:szCs w:val="22"/>
            </w:rPr>
            <w:fldChar w:fldCharType="separate"/>
          </w:r>
          <w:r w:rsidRPr="00EC2709">
            <w:rPr>
              <w:noProof/>
              <w:sz w:val="22"/>
              <w:szCs w:val="22"/>
            </w:rPr>
            <w:t>(Ziyadov, Baku International Sea Port , 2010)</w:t>
          </w:r>
          <w:r w:rsidRPr="00EC2709">
            <w:rPr>
              <w:sz w:val="22"/>
              <w:szCs w:val="22"/>
            </w:rPr>
            <w:fldChar w:fldCharType="end"/>
          </w:r>
        </w:sdtContent>
      </w:sdt>
    </w:p>
    <w:p w14:paraId="3CB8F3BB" w14:textId="77777777" w:rsidR="00EC2709" w:rsidRDefault="00EC2709" w:rsidP="00446D4E">
      <w:pPr>
        <w:spacing w:line="360" w:lineRule="auto"/>
      </w:pPr>
    </w:p>
    <w:p w14:paraId="5B134226" w14:textId="4A2B24F9" w:rsidR="00941365" w:rsidRDefault="0022442E" w:rsidP="00446D4E">
      <w:pPr>
        <w:spacing w:line="360" w:lineRule="auto"/>
      </w:pPr>
      <w:r>
        <w:lastRenderedPageBreak/>
        <w:t>Speaking of the Ferry Terminal</w:t>
      </w:r>
      <w:r w:rsidR="00F65299">
        <w:t xml:space="preserve"> reflected in Figure 5</w:t>
      </w:r>
      <w:r>
        <w:t xml:space="preserve">, which plays a crucial role in gateway between Europe and Asian trade, more than 80% is the transit freight, coming mostly from Kazakhstan and Turkmenistan. The majority of trading goods are </w:t>
      </w:r>
      <w:r w:rsidR="00B86C13">
        <w:t>transported</w:t>
      </w:r>
      <w:r>
        <w:t xml:space="preserve"> from </w:t>
      </w:r>
      <w:r w:rsidR="00B86C13">
        <w:t>Asia to Europe, from Kazakhstan and Turkmenistan to Europe through ports of Black Sea, making a port of Baku a transit point</w:t>
      </w:r>
      <w:sdt>
        <w:sdtPr>
          <w:id w:val="-1022778906"/>
          <w:citation/>
        </w:sdtPr>
        <w:sdtEndPr/>
        <w:sdtContent>
          <w:r w:rsidR="00BF6A16">
            <w:fldChar w:fldCharType="begin"/>
          </w:r>
          <w:r w:rsidR="00BF6A16">
            <w:instrText xml:space="preserve">CITATION Rza12 \l 1033 </w:instrText>
          </w:r>
          <w:r w:rsidR="00BF6A16">
            <w:fldChar w:fldCharType="separate"/>
          </w:r>
          <w:r w:rsidR="00BF6A16">
            <w:rPr>
              <w:noProof/>
            </w:rPr>
            <w:t xml:space="preserve"> (Rzayeva, 2009)</w:t>
          </w:r>
          <w:r w:rsidR="00BF6A16">
            <w:fldChar w:fldCharType="end"/>
          </w:r>
        </w:sdtContent>
      </w:sdt>
      <w:r w:rsidR="00B86C13">
        <w:t>.</w:t>
      </w:r>
    </w:p>
    <w:p w14:paraId="695B3DCA" w14:textId="332EBFEA" w:rsidR="00165503" w:rsidRPr="00B86C13" w:rsidRDefault="00C2179A" w:rsidP="009309D8">
      <w:pPr>
        <w:ind w:left="2160"/>
        <w:rPr>
          <w:b/>
        </w:rPr>
      </w:pPr>
      <w:r>
        <w:rPr>
          <w:b/>
        </w:rPr>
        <w:t xml:space="preserve">      </w:t>
      </w:r>
      <w:r w:rsidR="00F65299">
        <w:rPr>
          <w:b/>
        </w:rPr>
        <w:t>Figure 5</w:t>
      </w:r>
      <w:r w:rsidR="00EC2709">
        <w:rPr>
          <w:b/>
        </w:rPr>
        <w:t xml:space="preserve">: </w:t>
      </w:r>
      <w:r w:rsidR="00B86C13" w:rsidRPr="00B86C13">
        <w:rPr>
          <w:b/>
        </w:rPr>
        <w:t>Turnover of the Ferry Terminal</w:t>
      </w:r>
    </w:p>
    <w:p w14:paraId="76B2217E" w14:textId="77777777" w:rsidR="00EB63A0" w:rsidRPr="00165503" w:rsidRDefault="00EB63A0" w:rsidP="00165503"/>
    <w:p w14:paraId="7F74DD35" w14:textId="2A5CA54C" w:rsidR="000872BB" w:rsidRDefault="00446D4E" w:rsidP="00446D4E">
      <w:pPr>
        <w:ind w:left="1440"/>
      </w:pPr>
      <w:r w:rsidRPr="00446D4E">
        <w:rPr>
          <w:noProof/>
          <w:lang w:val="en-GB" w:eastAsia="en-GB"/>
        </w:rPr>
        <w:drawing>
          <wp:inline distT="0" distB="0" distL="0" distR="0" wp14:anchorId="3F3E1BA4" wp14:editId="71EC5412">
            <wp:extent cx="3543300" cy="2209473"/>
            <wp:effectExtent l="0" t="0" r="0" b="635"/>
            <wp:docPr id="11" name="Picture 11" descr="Macintosh HD:Users:aylaabbasova:Desktop:Screen Shot 2015-06-30 at 13.09.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aylaabbasova:Desktop:Screen Shot 2015-06-30 at 13.09.2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45146" cy="2210624"/>
                    </a:xfrm>
                    <a:prstGeom prst="rect">
                      <a:avLst/>
                    </a:prstGeom>
                    <a:noFill/>
                    <a:ln>
                      <a:noFill/>
                    </a:ln>
                  </pic:spPr>
                </pic:pic>
              </a:graphicData>
            </a:graphic>
          </wp:inline>
        </w:drawing>
      </w:r>
    </w:p>
    <w:p w14:paraId="6498FE6C" w14:textId="270024DE" w:rsidR="00EC2709" w:rsidRPr="00EC2709" w:rsidRDefault="00EC2709" w:rsidP="00446D4E">
      <w:pPr>
        <w:spacing w:line="360" w:lineRule="auto"/>
        <w:rPr>
          <w:sz w:val="22"/>
          <w:szCs w:val="22"/>
        </w:rPr>
      </w:pPr>
      <w:r>
        <w:t xml:space="preserve">                                      </w:t>
      </w:r>
      <w:r w:rsidRPr="00EC2709">
        <w:rPr>
          <w:sz w:val="22"/>
          <w:szCs w:val="22"/>
        </w:rPr>
        <w:t xml:space="preserve">Source: </w:t>
      </w:r>
      <w:sdt>
        <w:sdtPr>
          <w:rPr>
            <w:sz w:val="22"/>
            <w:szCs w:val="22"/>
          </w:rPr>
          <w:id w:val="-1315571060"/>
          <w:citation/>
        </w:sdtPr>
        <w:sdtEndPr/>
        <w:sdtContent>
          <w:r w:rsidRPr="00EC2709">
            <w:rPr>
              <w:sz w:val="22"/>
              <w:szCs w:val="22"/>
            </w:rPr>
            <w:fldChar w:fldCharType="begin"/>
          </w:r>
          <w:r w:rsidRPr="00EC2709">
            <w:rPr>
              <w:sz w:val="22"/>
              <w:szCs w:val="22"/>
            </w:rPr>
            <w:instrText xml:space="preserve"> CITATION Ziy101 \l 1033 </w:instrText>
          </w:r>
          <w:r w:rsidRPr="00EC2709">
            <w:rPr>
              <w:sz w:val="22"/>
              <w:szCs w:val="22"/>
            </w:rPr>
            <w:fldChar w:fldCharType="separate"/>
          </w:r>
          <w:r w:rsidRPr="00EC2709">
            <w:rPr>
              <w:noProof/>
              <w:sz w:val="22"/>
              <w:szCs w:val="22"/>
            </w:rPr>
            <w:t>(Ziyadov, Baku International Sea Port , 2010)</w:t>
          </w:r>
          <w:r w:rsidRPr="00EC2709">
            <w:rPr>
              <w:sz w:val="22"/>
              <w:szCs w:val="22"/>
            </w:rPr>
            <w:fldChar w:fldCharType="end"/>
          </w:r>
        </w:sdtContent>
      </w:sdt>
    </w:p>
    <w:p w14:paraId="5C6572BD" w14:textId="77777777" w:rsidR="00EC2709" w:rsidRDefault="00EC2709" w:rsidP="00446D4E">
      <w:pPr>
        <w:spacing w:line="360" w:lineRule="auto"/>
      </w:pPr>
    </w:p>
    <w:p w14:paraId="055884A3" w14:textId="5EF8472D" w:rsidR="000872BB" w:rsidRDefault="00446D4E" w:rsidP="00446D4E">
      <w:pPr>
        <w:spacing w:line="360" w:lineRule="auto"/>
      </w:pPr>
      <w:r>
        <w:lastRenderedPageBreak/>
        <w:t xml:space="preserve">Dubendi Oil terminal, stemming the oil from Kazakhstan and Turkmenistan and is considered the biggest oil terminal in the Absheron extent, counts 2 wharfs with an accessibility of 5,000-13,000 tons at once. </w:t>
      </w:r>
      <w:r w:rsidR="008F111D">
        <w:t xml:space="preserve">Figure </w:t>
      </w:r>
      <w:r w:rsidR="00F65299">
        <w:t xml:space="preserve">6 </w:t>
      </w:r>
      <w:r>
        <w:t xml:space="preserve">shows that the biggest part of the general turnover is transit, highlighting the bridging role of Baku. </w:t>
      </w:r>
    </w:p>
    <w:p w14:paraId="7EE53426" w14:textId="3524C02C" w:rsidR="009309D8" w:rsidRPr="00EC2709" w:rsidRDefault="00C2179A" w:rsidP="00C2179A">
      <w:pPr>
        <w:spacing w:line="360" w:lineRule="auto"/>
        <w:rPr>
          <w:b/>
        </w:rPr>
      </w:pPr>
      <w:r>
        <w:rPr>
          <w:rFonts w:ascii="Calibri" w:hAnsi="Calibri"/>
          <w:b/>
        </w:rPr>
        <w:t xml:space="preserve">                                        </w:t>
      </w:r>
      <w:r w:rsidRPr="00EC2709">
        <w:rPr>
          <w:b/>
        </w:rPr>
        <w:t xml:space="preserve"> </w:t>
      </w:r>
      <w:r w:rsidR="00F65299">
        <w:rPr>
          <w:b/>
        </w:rPr>
        <w:t>Figure 6</w:t>
      </w:r>
      <w:r w:rsidR="00EC2709" w:rsidRPr="00EC2709">
        <w:rPr>
          <w:b/>
        </w:rPr>
        <w:t>:</w:t>
      </w:r>
      <w:r w:rsidRPr="00EC2709">
        <w:rPr>
          <w:b/>
        </w:rPr>
        <w:t xml:space="preserve"> </w:t>
      </w:r>
      <w:r w:rsidR="009309D8" w:rsidRPr="00EC2709">
        <w:rPr>
          <w:b/>
        </w:rPr>
        <w:t>Turnover of Dubendi Oil Terminal</w:t>
      </w:r>
    </w:p>
    <w:p w14:paraId="6C9E9193" w14:textId="5134C70E" w:rsidR="00BC602C" w:rsidRDefault="00D258D6" w:rsidP="00D258D6">
      <w:pPr>
        <w:spacing w:line="360" w:lineRule="auto"/>
        <w:ind w:left="1440"/>
        <w:rPr>
          <w:rFonts w:ascii="Calibri" w:hAnsi="Calibri"/>
        </w:rPr>
      </w:pPr>
      <w:r w:rsidRPr="00D258D6">
        <w:rPr>
          <w:rFonts w:ascii="Calibri" w:hAnsi="Calibri"/>
          <w:noProof/>
          <w:lang w:val="en-GB" w:eastAsia="en-GB"/>
        </w:rPr>
        <w:drawing>
          <wp:inline distT="0" distB="0" distL="0" distR="0" wp14:anchorId="70C53BD3" wp14:editId="73B6E350">
            <wp:extent cx="3657434" cy="2144395"/>
            <wp:effectExtent l="0" t="0" r="635" b="0"/>
            <wp:docPr id="12" name="Picture 12" descr="Macintosh HD:Users:aylaabbasova:Desktop:Screen Shot 2015-06-30 at 13.19.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aylaabbasova:Desktop:Screen Shot 2015-06-30 at 13.19.2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58519" cy="2145031"/>
                    </a:xfrm>
                    <a:prstGeom prst="rect">
                      <a:avLst/>
                    </a:prstGeom>
                    <a:noFill/>
                    <a:ln>
                      <a:noFill/>
                    </a:ln>
                  </pic:spPr>
                </pic:pic>
              </a:graphicData>
            </a:graphic>
          </wp:inline>
        </w:drawing>
      </w:r>
    </w:p>
    <w:p w14:paraId="1A439729" w14:textId="37A5B291" w:rsidR="00BC602C" w:rsidRDefault="00B0640E" w:rsidP="00B0640E">
      <w:pPr>
        <w:spacing w:line="360" w:lineRule="auto"/>
        <w:rPr>
          <w:rFonts w:ascii="Calibri" w:hAnsi="Calibri"/>
          <w:sz w:val="22"/>
          <w:szCs w:val="22"/>
        </w:rPr>
      </w:pPr>
      <w:r>
        <w:rPr>
          <w:rFonts w:ascii="Calibri" w:hAnsi="Calibri"/>
          <w:sz w:val="22"/>
          <w:szCs w:val="22"/>
        </w:rPr>
        <w:t xml:space="preserve">                                      Source: </w:t>
      </w:r>
      <w:sdt>
        <w:sdtPr>
          <w:rPr>
            <w:rFonts w:ascii="Calibri" w:hAnsi="Calibri"/>
            <w:sz w:val="22"/>
            <w:szCs w:val="22"/>
          </w:rPr>
          <w:id w:val="-44681142"/>
          <w:citation/>
        </w:sdtPr>
        <w:sdtEndPr/>
        <w:sdtContent>
          <w:r>
            <w:rPr>
              <w:rFonts w:ascii="Calibri" w:hAnsi="Calibri"/>
              <w:sz w:val="22"/>
              <w:szCs w:val="22"/>
            </w:rPr>
            <w:fldChar w:fldCharType="begin"/>
          </w:r>
          <w:r>
            <w:rPr>
              <w:rFonts w:ascii="Calibri" w:hAnsi="Calibri"/>
              <w:sz w:val="22"/>
              <w:szCs w:val="22"/>
            </w:rPr>
            <w:instrText xml:space="preserve"> CITATION Ziy101 \l 1033 </w:instrText>
          </w:r>
          <w:r>
            <w:rPr>
              <w:rFonts w:ascii="Calibri" w:hAnsi="Calibri"/>
              <w:sz w:val="22"/>
              <w:szCs w:val="22"/>
            </w:rPr>
            <w:fldChar w:fldCharType="separate"/>
          </w:r>
          <w:r w:rsidRPr="00B0640E">
            <w:rPr>
              <w:rFonts w:ascii="Calibri" w:hAnsi="Calibri"/>
              <w:noProof/>
              <w:sz w:val="22"/>
              <w:szCs w:val="22"/>
            </w:rPr>
            <w:t>(Ziyadov, Baku International Sea Port , 2010)</w:t>
          </w:r>
          <w:r>
            <w:rPr>
              <w:rFonts w:ascii="Calibri" w:hAnsi="Calibri"/>
              <w:sz w:val="22"/>
              <w:szCs w:val="22"/>
            </w:rPr>
            <w:fldChar w:fldCharType="end"/>
          </w:r>
        </w:sdtContent>
      </w:sdt>
    </w:p>
    <w:p w14:paraId="03FF464F" w14:textId="77777777" w:rsidR="00BF6A16" w:rsidRPr="00B0640E" w:rsidRDefault="00BF6A16" w:rsidP="00B0640E">
      <w:pPr>
        <w:spacing w:line="360" w:lineRule="auto"/>
        <w:rPr>
          <w:rFonts w:ascii="Calibri" w:hAnsi="Calibri"/>
          <w:sz w:val="22"/>
          <w:szCs w:val="22"/>
        </w:rPr>
      </w:pPr>
    </w:p>
    <w:p w14:paraId="6DF73BD2" w14:textId="24682D0C" w:rsidR="001C113C" w:rsidRDefault="001E5AF5" w:rsidP="00FF4A38">
      <w:pPr>
        <w:spacing w:line="360" w:lineRule="auto"/>
      </w:pPr>
      <w:r>
        <w:t xml:space="preserve">Therefore, from the main activities of the Port of Baku ‘s terminals it can be concluded that the goods mainly </w:t>
      </w:r>
      <w:r w:rsidR="003632EB">
        <w:t>transshipped</w:t>
      </w:r>
      <w:r>
        <w:t xml:space="preserve"> through port are transit goods, transported mostly from East to West</w:t>
      </w:r>
      <w:sdt>
        <w:sdtPr>
          <w:id w:val="-1426029423"/>
          <w:citation/>
        </w:sdtPr>
        <w:sdtEndPr/>
        <w:sdtContent>
          <w:r w:rsidR="00BF6A16">
            <w:fldChar w:fldCharType="begin"/>
          </w:r>
          <w:r w:rsidR="00BF6A16">
            <w:instrText xml:space="preserve"> CITATION Tur13 \l 1033 </w:instrText>
          </w:r>
          <w:r w:rsidR="00BF6A16">
            <w:fldChar w:fldCharType="separate"/>
          </w:r>
          <w:r w:rsidR="00BF6A16">
            <w:rPr>
              <w:noProof/>
            </w:rPr>
            <w:t xml:space="preserve"> (Turabov, 2013)</w:t>
          </w:r>
          <w:r w:rsidR="00BF6A16">
            <w:fldChar w:fldCharType="end"/>
          </w:r>
        </w:sdtContent>
      </w:sdt>
      <w:r>
        <w:t xml:space="preserve">. </w:t>
      </w:r>
    </w:p>
    <w:p w14:paraId="6824FA3E" w14:textId="77777777" w:rsidR="001E5AF5" w:rsidRDefault="001E5AF5" w:rsidP="00FF4A38">
      <w:pPr>
        <w:spacing w:line="360" w:lineRule="auto"/>
      </w:pPr>
    </w:p>
    <w:p w14:paraId="6DA1135B" w14:textId="716B9EAA" w:rsidR="001E5AF5" w:rsidRDefault="00BF6A16" w:rsidP="001E5AF5">
      <w:pPr>
        <w:pStyle w:val="Heading2"/>
      </w:pPr>
      <w:bookmarkStart w:id="36" w:name="_Toc298440876"/>
      <w:bookmarkStart w:id="37" w:name="_Toc299038065"/>
      <w:r>
        <w:lastRenderedPageBreak/>
        <w:t>4.2</w:t>
      </w:r>
      <w:r w:rsidR="001E5AF5">
        <w:t xml:space="preserve"> Hinterland Infrastructure of the port</w:t>
      </w:r>
      <w:bookmarkEnd w:id="36"/>
      <w:bookmarkEnd w:id="37"/>
      <w:r w:rsidR="001E5AF5">
        <w:t xml:space="preserve"> </w:t>
      </w:r>
    </w:p>
    <w:p w14:paraId="012230BD" w14:textId="0F106BAB" w:rsidR="006D7EB0" w:rsidRDefault="00BF6A16" w:rsidP="006D7EB0">
      <w:pPr>
        <w:pStyle w:val="Heading2"/>
      </w:pPr>
      <w:bookmarkStart w:id="38" w:name="_Toc298440877"/>
      <w:bookmarkStart w:id="39" w:name="_Toc299038066"/>
      <w:r>
        <w:t>4.2</w:t>
      </w:r>
      <w:r w:rsidR="006D7EB0">
        <w:t xml:space="preserve">.1 </w:t>
      </w:r>
      <w:r w:rsidR="006D7EB0" w:rsidRPr="006D7EB0">
        <w:t>Road Transport</w:t>
      </w:r>
      <w:bookmarkEnd w:id="38"/>
      <w:bookmarkEnd w:id="39"/>
    </w:p>
    <w:p w14:paraId="4A3B7BFB" w14:textId="77777777" w:rsidR="00923675" w:rsidRPr="00923675" w:rsidRDefault="00923675" w:rsidP="00923675"/>
    <w:p w14:paraId="270F7EDC" w14:textId="76FF24B1" w:rsidR="00724AC9" w:rsidRDefault="00142F80" w:rsidP="00AE3AB6">
      <w:pPr>
        <w:spacing w:line="360" w:lineRule="auto"/>
      </w:pPr>
      <w:r>
        <w:t>It has been mentioned in theoretical part that to analyze how well is the hinterland infrastructure developed,</w:t>
      </w:r>
      <w:r w:rsidR="00FD08DA">
        <w:t xml:space="preserve"> the analysis of truck and rail- </w:t>
      </w:r>
      <w:r>
        <w:t xml:space="preserve">way </w:t>
      </w:r>
      <w:r w:rsidR="00FD08DA">
        <w:t xml:space="preserve">transport mode should be conducted. </w:t>
      </w:r>
      <w:r w:rsidR="00947B8D">
        <w:t>To see how well is developed the</w:t>
      </w:r>
      <w:r w:rsidR="005E24F5">
        <w:t xml:space="preserve"> hinterland infrastructure </w:t>
      </w:r>
      <w:r w:rsidR="00947B8D">
        <w:t xml:space="preserve">of the Port of Baku, the separate analysis of the road and railway infrastructure is </w:t>
      </w:r>
      <w:r w:rsidR="00C92C15">
        <w:t>implemented</w:t>
      </w:r>
      <w:r w:rsidR="00947B8D">
        <w:t xml:space="preserve">. </w:t>
      </w:r>
    </w:p>
    <w:p w14:paraId="23DA6794" w14:textId="77777777" w:rsidR="00113E46" w:rsidRDefault="00113E46" w:rsidP="00AE3AB6">
      <w:pPr>
        <w:spacing w:line="360" w:lineRule="auto"/>
      </w:pPr>
    </w:p>
    <w:p w14:paraId="5F63C4C7" w14:textId="1871406B" w:rsidR="005F5284" w:rsidRDefault="00947B8D" w:rsidP="00C2114F">
      <w:pPr>
        <w:spacing w:line="360" w:lineRule="auto"/>
      </w:pPr>
      <w:r>
        <w:t>To start with, the roads of Azerbaijan</w:t>
      </w:r>
      <w:r w:rsidR="005F5284">
        <w:t xml:space="preserve"> having the length of 25,000 km,</w:t>
      </w:r>
      <w:r>
        <w:t xml:space="preserve"> play a critical role both in Caucasian and Europe/Asia area, by performing a </w:t>
      </w:r>
      <w:r w:rsidR="005F5284">
        <w:t>vital connecting route between extents. More than 5,000 km are considered international, contributing to the trade evolvement</w:t>
      </w:r>
      <w:sdt>
        <w:sdtPr>
          <w:id w:val="968403435"/>
          <w:citation/>
        </w:sdtPr>
        <w:sdtEndPr/>
        <w:sdtContent>
          <w:r w:rsidR="003E0A22">
            <w:fldChar w:fldCharType="begin"/>
          </w:r>
          <w:r w:rsidR="003E0A22">
            <w:instrText xml:space="preserve"> CITATION Tur13 \l 1033 </w:instrText>
          </w:r>
          <w:r w:rsidR="003E0A22">
            <w:fldChar w:fldCharType="separate"/>
          </w:r>
          <w:r w:rsidR="003E0A22">
            <w:rPr>
              <w:noProof/>
            </w:rPr>
            <w:t xml:space="preserve"> (Turabov, 2013)</w:t>
          </w:r>
          <w:r w:rsidR="003E0A22">
            <w:fldChar w:fldCharType="end"/>
          </w:r>
        </w:sdtContent>
      </w:sdt>
      <w:r w:rsidR="005F5284">
        <w:t xml:space="preserve">. </w:t>
      </w:r>
    </w:p>
    <w:p w14:paraId="104D6A96" w14:textId="76925A58" w:rsidR="00947B8D" w:rsidRDefault="005F5284" w:rsidP="00C2114F">
      <w:pPr>
        <w:spacing w:line="360" w:lineRule="auto"/>
      </w:pPr>
      <w:r>
        <w:t>Road and truck trans</w:t>
      </w:r>
      <w:r w:rsidR="00AE3AB6">
        <w:t xml:space="preserve">shipment is the most efficient type of transportation within the TRACECA project, therefore making the development of road transportation more attractive in Azerbaijan. However, for today, Azerbaijan lacks accessibility to the huge tracks, by not meeting the high European standards, implying that the major part </w:t>
      </w:r>
      <w:r w:rsidR="00AE3AB6">
        <w:lastRenderedPageBreak/>
        <w:t>of the road transportation avoids Baku</w:t>
      </w:r>
      <w:sdt>
        <w:sdtPr>
          <w:id w:val="1400332692"/>
          <w:citation/>
        </w:sdtPr>
        <w:sdtEndPr/>
        <w:sdtContent>
          <w:r w:rsidR="00BF6A16">
            <w:fldChar w:fldCharType="begin"/>
          </w:r>
          <w:r w:rsidR="00BF6A16">
            <w:instrText xml:space="preserve"> CITATION Toc12 \l 1033 </w:instrText>
          </w:r>
          <w:r w:rsidR="00BF6A16">
            <w:fldChar w:fldCharType="separate"/>
          </w:r>
          <w:r w:rsidR="00BF6A16">
            <w:rPr>
              <w:noProof/>
            </w:rPr>
            <w:t xml:space="preserve"> (Tochintskaya, 2012)</w:t>
          </w:r>
          <w:r w:rsidR="00BF6A16">
            <w:fldChar w:fldCharType="end"/>
          </w:r>
        </w:sdtContent>
      </w:sdt>
      <w:r w:rsidR="00AE3AB6">
        <w:t xml:space="preserve">. </w:t>
      </w:r>
      <w:r w:rsidR="00113E46">
        <w:t xml:space="preserve">The </w:t>
      </w:r>
      <w:r w:rsidR="00FD08DA">
        <w:t xml:space="preserve">SWOT analysis </w:t>
      </w:r>
      <w:r w:rsidR="00113E46">
        <w:t xml:space="preserve">presented in Table 5 </w:t>
      </w:r>
      <w:r w:rsidR="006A347E">
        <w:t>will analyze 2 preeminent road route</w:t>
      </w:r>
      <w:r w:rsidR="00C2114F">
        <w:t>s</w:t>
      </w:r>
      <w:r w:rsidR="006A347E">
        <w:t xml:space="preserve"> playing a </w:t>
      </w:r>
      <w:r w:rsidR="00494EF8">
        <w:t xml:space="preserve">central role in international transshipments: Southern and Northern Roads. </w:t>
      </w:r>
    </w:p>
    <w:p w14:paraId="2B3C9EF5" w14:textId="77777777" w:rsidR="00BF6A16" w:rsidRDefault="00BF6A16" w:rsidP="00C2114F">
      <w:pPr>
        <w:spacing w:line="360" w:lineRule="auto"/>
      </w:pPr>
    </w:p>
    <w:p w14:paraId="1716DF26" w14:textId="6614857F" w:rsidR="003F2AD6" w:rsidRPr="00BF6A16" w:rsidRDefault="00113E46" w:rsidP="00BF6A16">
      <w:pPr>
        <w:tabs>
          <w:tab w:val="left" w:pos="3857"/>
          <w:tab w:val="left" w:pos="4269"/>
          <w:tab w:val="left" w:pos="5246"/>
          <w:tab w:val="left" w:pos="6549"/>
        </w:tabs>
        <w:spacing w:line="276" w:lineRule="auto"/>
        <w:jc w:val="center"/>
        <w:rPr>
          <w:b/>
        </w:rPr>
      </w:pPr>
      <w:r>
        <w:rPr>
          <w:b/>
        </w:rPr>
        <w:t>Table 5</w:t>
      </w:r>
      <w:r w:rsidR="00BF6A16" w:rsidRPr="00BF6A16">
        <w:rPr>
          <w:b/>
        </w:rPr>
        <w:t xml:space="preserve">: Road Hinterland </w:t>
      </w:r>
    </w:p>
    <w:tbl>
      <w:tblPr>
        <w:tblStyle w:val="TableGrid"/>
        <w:tblW w:w="0" w:type="auto"/>
        <w:tblLayout w:type="fixed"/>
        <w:tblLook w:val="04A0" w:firstRow="1" w:lastRow="0" w:firstColumn="1" w:lastColumn="0" w:noHBand="0" w:noVBand="1"/>
      </w:tblPr>
      <w:tblGrid>
        <w:gridCol w:w="1242"/>
        <w:gridCol w:w="1329"/>
        <w:gridCol w:w="3207"/>
        <w:gridCol w:w="2738"/>
      </w:tblGrid>
      <w:tr w:rsidR="00FD08DA" w14:paraId="1239A767" w14:textId="77777777" w:rsidTr="00BF6A16">
        <w:tc>
          <w:tcPr>
            <w:tcW w:w="1242" w:type="dxa"/>
          </w:tcPr>
          <w:p w14:paraId="08C6F5AB" w14:textId="77777777" w:rsidR="00FD08DA" w:rsidRDefault="00FD08DA" w:rsidP="00FD08DA">
            <w:pPr>
              <w:tabs>
                <w:tab w:val="left" w:pos="3857"/>
                <w:tab w:val="left" w:pos="4269"/>
                <w:tab w:val="left" w:pos="5246"/>
                <w:tab w:val="left" w:pos="6549"/>
              </w:tabs>
              <w:spacing w:line="276" w:lineRule="auto"/>
            </w:pPr>
          </w:p>
        </w:tc>
        <w:tc>
          <w:tcPr>
            <w:tcW w:w="1329" w:type="dxa"/>
          </w:tcPr>
          <w:p w14:paraId="53CB6528" w14:textId="77777777" w:rsidR="00FD08DA" w:rsidRDefault="00FD08DA" w:rsidP="00FD08DA">
            <w:pPr>
              <w:tabs>
                <w:tab w:val="left" w:pos="3857"/>
                <w:tab w:val="left" w:pos="4269"/>
                <w:tab w:val="left" w:pos="5246"/>
                <w:tab w:val="left" w:pos="6549"/>
              </w:tabs>
              <w:spacing w:line="276" w:lineRule="auto"/>
            </w:pPr>
          </w:p>
        </w:tc>
        <w:tc>
          <w:tcPr>
            <w:tcW w:w="3207" w:type="dxa"/>
          </w:tcPr>
          <w:p w14:paraId="3CF486AC" w14:textId="48CF9147" w:rsidR="00FD08DA" w:rsidRPr="00BF6A16" w:rsidRDefault="00FD08DA" w:rsidP="00BF6A16">
            <w:pPr>
              <w:tabs>
                <w:tab w:val="left" w:pos="3857"/>
                <w:tab w:val="left" w:pos="4269"/>
                <w:tab w:val="left" w:pos="5246"/>
                <w:tab w:val="left" w:pos="6549"/>
              </w:tabs>
              <w:spacing w:line="276" w:lineRule="auto"/>
              <w:jc w:val="center"/>
              <w:rPr>
                <w:b/>
              </w:rPr>
            </w:pPr>
            <w:r w:rsidRPr="00BF6A16">
              <w:rPr>
                <w:b/>
              </w:rPr>
              <w:t>Advantages</w:t>
            </w:r>
          </w:p>
        </w:tc>
        <w:tc>
          <w:tcPr>
            <w:tcW w:w="2738" w:type="dxa"/>
          </w:tcPr>
          <w:p w14:paraId="0BDF57D8" w14:textId="2A7F84FC" w:rsidR="00FD08DA" w:rsidRPr="00BF6A16" w:rsidRDefault="00FD08DA" w:rsidP="00BF6A16">
            <w:pPr>
              <w:tabs>
                <w:tab w:val="left" w:pos="3857"/>
                <w:tab w:val="left" w:pos="4269"/>
                <w:tab w:val="left" w:pos="5246"/>
                <w:tab w:val="left" w:pos="6549"/>
              </w:tabs>
              <w:spacing w:line="276" w:lineRule="auto"/>
              <w:jc w:val="center"/>
              <w:rPr>
                <w:b/>
              </w:rPr>
            </w:pPr>
            <w:r w:rsidRPr="00BF6A16">
              <w:rPr>
                <w:b/>
              </w:rPr>
              <w:t>Disadvantages</w:t>
            </w:r>
          </w:p>
        </w:tc>
      </w:tr>
      <w:tr w:rsidR="00FD08DA" w14:paraId="28AF71F8" w14:textId="77777777" w:rsidTr="00BF6A16">
        <w:tc>
          <w:tcPr>
            <w:tcW w:w="1242" w:type="dxa"/>
          </w:tcPr>
          <w:p w14:paraId="48D7DB28" w14:textId="29AE0713" w:rsidR="00FD08DA" w:rsidRPr="00BF6A16" w:rsidRDefault="00FD08DA" w:rsidP="00BF6A16">
            <w:pPr>
              <w:tabs>
                <w:tab w:val="left" w:pos="3857"/>
                <w:tab w:val="left" w:pos="4269"/>
                <w:tab w:val="left" w:pos="5246"/>
                <w:tab w:val="left" w:pos="6549"/>
              </w:tabs>
              <w:spacing w:line="276" w:lineRule="auto"/>
              <w:jc w:val="center"/>
              <w:rPr>
                <w:b/>
              </w:rPr>
            </w:pPr>
            <w:r w:rsidRPr="00BF6A16">
              <w:rPr>
                <w:b/>
              </w:rPr>
              <w:t>Southern Route</w:t>
            </w:r>
          </w:p>
        </w:tc>
        <w:tc>
          <w:tcPr>
            <w:tcW w:w="1329" w:type="dxa"/>
          </w:tcPr>
          <w:p w14:paraId="1BFF64FA" w14:textId="5C6EDFE5" w:rsidR="00FD08DA" w:rsidRDefault="00FD08DA" w:rsidP="00FD08DA">
            <w:pPr>
              <w:tabs>
                <w:tab w:val="left" w:pos="3857"/>
                <w:tab w:val="left" w:pos="4269"/>
                <w:tab w:val="left" w:pos="5246"/>
                <w:tab w:val="left" w:pos="6549"/>
              </w:tabs>
              <w:spacing w:line="276" w:lineRule="auto"/>
            </w:pPr>
            <w:r>
              <w:t xml:space="preserve">Rotterdam-Germany-Austria-Hungary-Bulgaria –Turkey </w:t>
            </w:r>
            <w:r w:rsidR="00BD2C9D">
              <w:t>–Georgia or Iran- Baku</w:t>
            </w:r>
          </w:p>
        </w:tc>
        <w:tc>
          <w:tcPr>
            <w:tcW w:w="3207" w:type="dxa"/>
          </w:tcPr>
          <w:p w14:paraId="16C3B8AF" w14:textId="31499608" w:rsidR="00FD08DA" w:rsidRDefault="00FD08DA" w:rsidP="00FD08DA">
            <w:pPr>
              <w:pStyle w:val="ListParagraph"/>
              <w:numPr>
                <w:ilvl w:val="0"/>
                <w:numId w:val="18"/>
              </w:numPr>
              <w:tabs>
                <w:tab w:val="left" w:pos="3857"/>
                <w:tab w:val="left" w:pos="4269"/>
                <w:tab w:val="left" w:pos="5246"/>
                <w:tab w:val="left" w:pos="6549"/>
              </w:tabs>
              <w:spacing w:line="276" w:lineRule="auto"/>
            </w:pPr>
            <w:r>
              <w:t>Can use either way from Georgia or Iran to get to Baku.</w:t>
            </w:r>
          </w:p>
          <w:p w14:paraId="6590F925" w14:textId="7776FB88" w:rsidR="00FD08DA" w:rsidRDefault="00FD08DA" w:rsidP="00FD08DA">
            <w:pPr>
              <w:pStyle w:val="ListParagraph"/>
              <w:numPr>
                <w:ilvl w:val="0"/>
                <w:numId w:val="18"/>
              </w:numPr>
              <w:tabs>
                <w:tab w:val="left" w:pos="3857"/>
                <w:tab w:val="left" w:pos="4269"/>
                <w:tab w:val="left" w:pos="5246"/>
                <w:tab w:val="left" w:pos="6549"/>
              </w:tabs>
              <w:spacing w:line="276" w:lineRule="auto"/>
            </w:pPr>
            <w:r>
              <w:t>Has a length of 5,600 km and total cost is 2700-2900 euro. Time needed 9-11 days.</w:t>
            </w:r>
          </w:p>
          <w:p w14:paraId="4E11D89C" w14:textId="426A3F86" w:rsidR="00FD08DA" w:rsidRDefault="00FD08DA" w:rsidP="00FD08DA">
            <w:pPr>
              <w:pStyle w:val="ListParagraph"/>
              <w:numPr>
                <w:ilvl w:val="0"/>
                <w:numId w:val="18"/>
              </w:numPr>
              <w:tabs>
                <w:tab w:val="left" w:pos="3857"/>
                <w:tab w:val="left" w:pos="4269"/>
                <w:tab w:val="left" w:pos="5246"/>
                <w:tab w:val="left" w:pos="6549"/>
              </w:tabs>
              <w:spacing w:line="276" w:lineRule="auto"/>
            </w:pPr>
            <w:r>
              <w:t>The way through Iran gives a chance to ship goods to Central Asian countries.</w:t>
            </w:r>
          </w:p>
          <w:p w14:paraId="2FD17D53" w14:textId="51752971" w:rsidR="00FD08DA" w:rsidRDefault="00FD08DA" w:rsidP="00FD08DA">
            <w:pPr>
              <w:tabs>
                <w:tab w:val="left" w:pos="3857"/>
                <w:tab w:val="left" w:pos="4269"/>
                <w:tab w:val="left" w:pos="5246"/>
                <w:tab w:val="left" w:pos="6549"/>
              </w:tabs>
              <w:spacing w:line="276" w:lineRule="auto"/>
            </w:pPr>
          </w:p>
        </w:tc>
        <w:tc>
          <w:tcPr>
            <w:tcW w:w="2738" w:type="dxa"/>
          </w:tcPr>
          <w:p w14:paraId="714ECACF" w14:textId="7110C585" w:rsidR="00FD08DA" w:rsidRDefault="00BD2C9D" w:rsidP="00BD2C9D">
            <w:pPr>
              <w:pStyle w:val="ListParagraph"/>
              <w:numPr>
                <w:ilvl w:val="0"/>
                <w:numId w:val="21"/>
              </w:numPr>
              <w:tabs>
                <w:tab w:val="left" w:pos="3857"/>
                <w:tab w:val="left" w:pos="4269"/>
                <w:tab w:val="left" w:pos="5246"/>
                <w:tab w:val="left" w:pos="6549"/>
              </w:tabs>
              <w:spacing w:line="276" w:lineRule="auto"/>
            </w:pPr>
            <w:r>
              <w:t xml:space="preserve">The length of the transshipment. Can </w:t>
            </w:r>
            <w:r w:rsidR="00D62828">
              <w:t xml:space="preserve">choose </w:t>
            </w:r>
            <w:r>
              <w:t>an option from Germany to Latvia-Russia-Baku (6,5 day).</w:t>
            </w:r>
          </w:p>
          <w:p w14:paraId="24904842" w14:textId="77777777" w:rsidR="00BD2C9D" w:rsidRDefault="00BD2C9D" w:rsidP="00BD2C9D">
            <w:pPr>
              <w:pStyle w:val="ListParagraph"/>
              <w:numPr>
                <w:ilvl w:val="0"/>
                <w:numId w:val="21"/>
              </w:numPr>
              <w:tabs>
                <w:tab w:val="left" w:pos="3857"/>
                <w:tab w:val="left" w:pos="4269"/>
                <w:tab w:val="left" w:pos="5246"/>
                <w:tab w:val="left" w:pos="6549"/>
              </w:tabs>
              <w:spacing w:line="276" w:lineRule="auto"/>
            </w:pPr>
            <w:r>
              <w:t xml:space="preserve">Is expensive. </w:t>
            </w:r>
          </w:p>
          <w:p w14:paraId="12C19CF7" w14:textId="73D4BD15" w:rsidR="00BD2C9D" w:rsidRDefault="00BD2C9D" w:rsidP="00BD2C9D">
            <w:pPr>
              <w:pStyle w:val="ListParagraph"/>
              <w:numPr>
                <w:ilvl w:val="0"/>
                <w:numId w:val="21"/>
              </w:numPr>
              <w:tabs>
                <w:tab w:val="left" w:pos="3857"/>
                <w:tab w:val="left" w:pos="4269"/>
                <w:tab w:val="left" w:pos="5246"/>
                <w:tab w:val="left" w:pos="6549"/>
              </w:tabs>
              <w:spacing w:line="276" w:lineRule="auto"/>
            </w:pPr>
            <w:r>
              <w:t xml:space="preserve">The presence of bribery on the boarder with Georgia </w:t>
            </w:r>
          </w:p>
        </w:tc>
      </w:tr>
      <w:tr w:rsidR="00FD08DA" w14:paraId="4ADA0992" w14:textId="77777777" w:rsidTr="00BF6A16">
        <w:tc>
          <w:tcPr>
            <w:tcW w:w="1242" w:type="dxa"/>
          </w:tcPr>
          <w:p w14:paraId="6DB40072" w14:textId="5E0528E8" w:rsidR="00FD08DA" w:rsidRPr="00BF6A16" w:rsidRDefault="00FD08DA" w:rsidP="00BF6A16">
            <w:pPr>
              <w:tabs>
                <w:tab w:val="left" w:pos="3857"/>
                <w:tab w:val="left" w:pos="4269"/>
                <w:tab w:val="left" w:pos="5246"/>
                <w:tab w:val="left" w:pos="6549"/>
              </w:tabs>
              <w:spacing w:line="276" w:lineRule="auto"/>
              <w:jc w:val="center"/>
              <w:rPr>
                <w:b/>
              </w:rPr>
            </w:pPr>
            <w:r w:rsidRPr="00BF6A16">
              <w:rPr>
                <w:b/>
              </w:rPr>
              <w:t>Northern Route</w:t>
            </w:r>
          </w:p>
        </w:tc>
        <w:tc>
          <w:tcPr>
            <w:tcW w:w="1329" w:type="dxa"/>
          </w:tcPr>
          <w:p w14:paraId="2D820EF3" w14:textId="03CA9E67" w:rsidR="00FD08DA" w:rsidRDefault="00FD08DA" w:rsidP="00BD2C9D">
            <w:pPr>
              <w:tabs>
                <w:tab w:val="left" w:pos="3857"/>
                <w:tab w:val="left" w:pos="4269"/>
                <w:tab w:val="left" w:pos="5246"/>
                <w:tab w:val="left" w:pos="6549"/>
              </w:tabs>
              <w:spacing w:line="276" w:lineRule="auto"/>
            </w:pPr>
            <w:r>
              <w:t>Rotterdam-Germany-Poland</w:t>
            </w:r>
            <w:r w:rsidR="00BD2C9D">
              <w:t xml:space="preserve">- Belarus or </w:t>
            </w:r>
            <w:r w:rsidR="00BD2C9D">
              <w:lastRenderedPageBreak/>
              <w:t xml:space="preserve">Ukraine –Baku </w:t>
            </w:r>
          </w:p>
        </w:tc>
        <w:tc>
          <w:tcPr>
            <w:tcW w:w="3207" w:type="dxa"/>
          </w:tcPr>
          <w:p w14:paraId="2A9C7809" w14:textId="77777777" w:rsidR="00FD08DA" w:rsidRDefault="00FD08DA" w:rsidP="00FD08DA">
            <w:pPr>
              <w:pStyle w:val="ListParagraph"/>
              <w:numPr>
                <w:ilvl w:val="0"/>
                <w:numId w:val="19"/>
              </w:numPr>
              <w:tabs>
                <w:tab w:val="left" w:pos="3857"/>
                <w:tab w:val="left" w:pos="4269"/>
                <w:tab w:val="left" w:pos="5246"/>
                <w:tab w:val="left" w:pos="6549"/>
              </w:tabs>
              <w:spacing w:line="276" w:lineRule="auto"/>
            </w:pPr>
            <w:r>
              <w:lastRenderedPageBreak/>
              <w:t xml:space="preserve">The length is 4,900 km. </w:t>
            </w:r>
          </w:p>
          <w:p w14:paraId="3F26DD5E" w14:textId="77777777" w:rsidR="00FD08DA" w:rsidRDefault="00FD08DA" w:rsidP="00FD08DA">
            <w:pPr>
              <w:pStyle w:val="ListParagraph"/>
              <w:numPr>
                <w:ilvl w:val="0"/>
                <w:numId w:val="19"/>
              </w:numPr>
              <w:tabs>
                <w:tab w:val="left" w:pos="3857"/>
                <w:tab w:val="left" w:pos="4269"/>
                <w:tab w:val="left" w:pos="5246"/>
                <w:tab w:val="left" w:pos="6549"/>
              </w:tabs>
              <w:spacing w:line="276" w:lineRule="auto"/>
            </w:pPr>
            <w:r>
              <w:t xml:space="preserve">The cost 1600-euro. </w:t>
            </w:r>
          </w:p>
          <w:p w14:paraId="71844BBA" w14:textId="6EED47C2" w:rsidR="00BD2C9D" w:rsidRDefault="00BD2C9D" w:rsidP="00FD08DA">
            <w:pPr>
              <w:pStyle w:val="ListParagraph"/>
              <w:numPr>
                <w:ilvl w:val="0"/>
                <w:numId w:val="19"/>
              </w:numPr>
              <w:tabs>
                <w:tab w:val="left" w:pos="3857"/>
                <w:tab w:val="left" w:pos="4269"/>
                <w:tab w:val="left" w:pos="5246"/>
                <w:tab w:val="left" w:pos="6549"/>
              </w:tabs>
              <w:spacing w:line="276" w:lineRule="auto"/>
            </w:pPr>
            <w:r>
              <w:t>A 10-day trip.</w:t>
            </w:r>
          </w:p>
        </w:tc>
        <w:tc>
          <w:tcPr>
            <w:tcW w:w="2738" w:type="dxa"/>
          </w:tcPr>
          <w:p w14:paraId="618D83B1" w14:textId="7DFEE366" w:rsidR="00FD08DA" w:rsidRDefault="00BD2C9D" w:rsidP="00BD2C9D">
            <w:pPr>
              <w:pStyle w:val="ListParagraph"/>
              <w:numPr>
                <w:ilvl w:val="0"/>
                <w:numId w:val="20"/>
              </w:numPr>
              <w:tabs>
                <w:tab w:val="left" w:pos="3857"/>
                <w:tab w:val="left" w:pos="4269"/>
                <w:tab w:val="left" w:pos="5246"/>
                <w:tab w:val="left" w:pos="6549"/>
              </w:tabs>
              <w:spacing w:line="276" w:lineRule="auto"/>
            </w:pPr>
            <w:r>
              <w:t xml:space="preserve">The lost of three days due to the checking at the boarder. </w:t>
            </w:r>
          </w:p>
          <w:p w14:paraId="7B5A1B66" w14:textId="4366D726" w:rsidR="00BD2C9D" w:rsidRDefault="00BD2C9D" w:rsidP="00BD2C9D">
            <w:pPr>
              <w:pStyle w:val="ListParagraph"/>
              <w:numPr>
                <w:ilvl w:val="0"/>
                <w:numId w:val="20"/>
              </w:numPr>
              <w:tabs>
                <w:tab w:val="left" w:pos="3857"/>
                <w:tab w:val="left" w:pos="4269"/>
                <w:tab w:val="left" w:pos="5246"/>
                <w:tab w:val="left" w:pos="6549"/>
              </w:tabs>
              <w:spacing w:line="276" w:lineRule="auto"/>
            </w:pPr>
            <w:r>
              <w:lastRenderedPageBreak/>
              <w:t>The bribery at the check points on the boarder with Russia and Belarus conduct over 8% of the total cost of transshipment</w:t>
            </w:r>
          </w:p>
        </w:tc>
      </w:tr>
    </w:tbl>
    <w:p w14:paraId="21EA1E2C" w14:textId="67A3479D" w:rsidR="003F2AD6" w:rsidRDefault="00304A16" w:rsidP="00494EF8">
      <w:pPr>
        <w:tabs>
          <w:tab w:val="left" w:pos="3857"/>
          <w:tab w:val="left" w:pos="4269"/>
          <w:tab w:val="left" w:pos="5246"/>
          <w:tab w:val="left" w:pos="6549"/>
        </w:tabs>
        <w:spacing w:line="360" w:lineRule="auto"/>
      </w:pPr>
      <w:r>
        <w:lastRenderedPageBreak/>
        <w:t>Source: Author</w:t>
      </w:r>
    </w:p>
    <w:p w14:paraId="5607BDEF" w14:textId="77777777" w:rsidR="00E564B7" w:rsidRDefault="00E564B7" w:rsidP="00494EF8">
      <w:pPr>
        <w:tabs>
          <w:tab w:val="left" w:pos="3857"/>
          <w:tab w:val="left" w:pos="4269"/>
          <w:tab w:val="left" w:pos="5246"/>
          <w:tab w:val="left" w:pos="6549"/>
        </w:tabs>
        <w:spacing w:line="360" w:lineRule="auto"/>
      </w:pPr>
    </w:p>
    <w:p w14:paraId="4E7716A2" w14:textId="22F77963" w:rsidR="003F2AD6" w:rsidRDefault="00E564B7" w:rsidP="00494EF8">
      <w:pPr>
        <w:tabs>
          <w:tab w:val="left" w:pos="3857"/>
          <w:tab w:val="left" w:pos="4269"/>
          <w:tab w:val="left" w:pos="5246"/>
          <w:tab w:val="left" w:pos="6549"/>
        </w:tabs>
        <w:spacing w:line="360" w:lineRule="auto"/>
      </w:pPr>
      <w:r>
        <w:t xml:space="preserve">From the SWOT analysis </w:t>
      </w:r>
      <w:r w:rsidR="00113E46">
        <w:t xml:space="preserve">in Table 5 </w:t>
      </w:r>
      <w:r>
        <w:t>it can be concluded that the northern route is more preferable as it offers the cheaper and shorter transportation.</w:t>
      </w:r>
    </w:p>
    <w:p w14:paraId="6D8788BF" w14:textId="2D1C2177" w:rsidR="00724AC9" w:rsidRDefault="00E564B7" w:rsidP="0015196A">
      <w:pPr>
        <w:tabs>
          <w:tab w:val="left" w:pos="3857"/>
          <w:tab w:val="left" w:pos="4269"/>
          <w:tab w:val="left" w:pos="5246"/>
          <w:tab w:val="left" w:pos="6549"/>
        </w:tabs>
        <w:spacing w:line="360" w:lineRule="auto"/>
      </w:pPr>
      <w:r>
        <w:t xml:space="preserve">Though </w:t>
      </w:r>
      <w:r w:rsidR="003F2AD6">
        <w:t>it can be concluded that TRACECA is interested in transportation via road in Azerbaijan, a number of reconstructions and evolvements h</w:t>
      </w:r>
      <w:r w:rsidR="0015196A">
        <w:t>ave to take place first. T</w:t>
      </w:r>
      <w:r w:rsidR="003F2AD6">
        <w:t>here have to be changes undertaken o</w:t>
      </w:r>
      <w:r w:rsidR="00D62828">
        <w:t xml:space="preserve">n the boarder with Georgia, Russia and Belarus </w:t>
      </w:r>
      <w:r w:rsidR="003F2AD6">
        <w:t>necessary for the increased efficiency. Ad</w:t>
      </w:r>
      <w:r w:rsidR="0015196A">
        <w:t>ditionally, an improved type of network</w:t>
      </w:r>
      <w:r w:rsidR="003F2AD6">
        <w:t xml:space="preserve"> is essential between Port</w:t>
      </w:r>
      <w:r w:rsidR="00BF6A16">
        <w:t xml:space="preserve"> of Baku</w:t>
      </w:r>
      <w:r w:rsidR="003F2AD6">
        <w:t xml:space="preserve"> Authority </w:t>
      </w:r>
      <w:r w:rsidR="0015196A">
        <w:t xml:space="preserve">and CASPAR, in order to reduce the delay times.  </w:t>
      </w:r>
    </w:p>
    <w:p w14:paraId="2CF04624" w14:textId="64AD96E0" w:rsidR="00724AC9" w:rsidRDefault="00BF6A16" w:rsidP="006D7EB0">
      <w:pPr>
        <w:pStyle w:val="Heading2"/>
      </w:pPr>
      <w:bookmarkStart w:id="40" w:name="_Toc298440878"/>
      <w:bookmarkStart w:id="41" w:name="_Toc299038067"/>
      <w:r>
        <w:t>4.2</w:t>
      </w:r>
      <w:r w:rsidR="006D7EB0">
        <w:t>.2 Railway Transport</w:t>
      </w:r>
      <w:bookmarkEnd w:id="40"/>
      <w:bookmarkEnd w:id="41"/>
    </w:p>
    <w:p w14:paraId="439CC495" w14:textId="77777777" w:rsidR="001E5AF5" w:rsidRDefault="001E5AF5" w:rsidP="00FF4A38">
      <w:pPr>
        <w:spacing w:line="360" w:lineRule="auto"/>
      </w:pPr>
    </w:p>
    <w:p w14:paraId="2BF6CEEE" w14:textId="06BC4659" w:rsidR="00F139A7" w:rsidRDefault="008B3469" w:rsidP="00FF4A38">
      <w:pPr>
        <w:spacing w:line="360" w:lineRule="auto"/>
      </w:pPr>
      <w:r>
        <w:lastRenderedPageBreak/>
        <w:t xml:space="preserve">The railway transportation is the second type of transportation playing a crucial role in TRACECA’s international transshipments. </w:t>
      </w:r>
      <w:r w:rsidR="00AF40D0">
        <w:t>To give a general picture of the advantages, disadvantages, opportunities and weaknesses of the port and its hinterland, SWOT analysis is performed</w:t>
      </w:r>
      <w:r w:rsidR="00F87D66">
        <w:t xml:space="preserve"> in Table 6</w:t>
      </w:r>
      <w:r w:rsidR="00AF40D0">
        <w:t xml:space="preserve">. </w:t>
      </w:r>
    </w:p>
    <w:p w14:paraId="1B22B9AD" w14:textId="77777777" w:rsidR="00F139A7" w:rsidRDefault="00F139A7" w:rsidP="00FF4A38">
      <w:pPr>
        <w:spacing w:line="360" w:lineRule="auto"/>
      </w:pPr>
    </w:p>
    <w:p w14:paraId="7CD2B85E" w14:textId="520B2DCE" w:rsidR="003E0A22" w:rsidRPr="003E0A22" w:rsidRDefault="00F87D66" w:rsidP="003E0A22">
      <w:pPr>
        <w:spacing w:line="360" w:lineRule="auto"/>
        <w:jc w:val="center"/>
        <w:rPr>
          <w:b/>
        </w:rPr>
      </w:pPr>
      <w:r>
        <w:rPr>
          <w:b/>
        </w:rPr>
        <w:t>Table 6</w:t>
      </w:r>
      <w:r w:rsidR="003E0A22">
        <w:rPr>
          <w:b/>
        </w:rPr>
        <w:t xml:space="preserve">: </w:t>
      </w:r>
      <w:r w:rsidR="003E0A22" w:rsidRPr="003E0A22">
        <w:rPr>
          <w:b/>
        </w:rPr>
        <w:t>Railway Hinterland</w:t>
      </w:r>
    </w:p>
    <w:tbl>
      <w:tblPr>
        <w:tblStyle w:val="TableGrid"/>
        <w:tblW w:w="0" w:type="auto"/>
        <w:tblLook w:val="04A0" w:firstRow="1" w:lastRow="0" w:firstColumn="1" w:lastColumn="0" w:noHBand="0" w:noVBand="1"/>
      </w:tblPr>
      <w:tblGrid>
        <w:gridCol w:w="4154"/>
        <w:gridCol w:w="4136"/>
      </w:tblGrid>
      <w:tr w:rsidR="00AF40D0" w14:paraId="575B5458" w14:textId="77777777" w:rsidTr="00AF40D0">
        <w:tc>
          <w:tcPr>
            <w:tcW w:w="4258" w:type="dxa"/>
          </w:tcPr>
          <w:p w14:paraId="4837C933" w14:textId="40E571DB" w:rsidR="00AF40D0" w:rsidRPr="00824BA7" w:rsidRDefault="00AF40D0" w:rsidP="00AE3290">
            <w:pPr>
              <w:spacing w:line="360" w:lineRule="auto"/>
              <w:jc w:val="center"/>
              <w:rPr>
                <w:b/>
              </w:rPr>
            </w:pPr>
            <w:r w:rsidRPr="00824BA7">
              <w:rPr>
                <w:b/>
              </w:rPr>
              <w:t>Strengths</w:t>
            </w:r>
          </w:p>
        </w:tc>
        <w:tc>
          <w:tcPr>
            <w:tcW w:w="4258" w:type="dxa"/>
          </w:tcPr>
          <w:p w14:paraId="1F2E8970" w14:textId="7C7CBFF7" w:rsidR="00AF40D0" w:rsidRPr="00824BA7" w:rsidRDefault="00AF40D0" w:rsidP="00AE3290">
            <w:pPr>
              <w:spacing w:line="360" w:lineRule="auto"/>
              <w:jc w:val="center"/>
              <w:rPr>
                <w:b/>
              </w:rPr>
            </w:pPr>
            <w:r w:rsidRPr="00824BA7">
              <w:rPr>
                <w:b/>
              </w:rPr>
              <w:t>Weaknesses</w:t>
            </w:r>
          </w:p>
        </w:tc>
      </w:tr>
      <w:tr w:rsidR="00AF40D0" w14:paraId="4FCC8554" w14:textId="77777777" w:rsidTr="00AF40D0">
        <w:tc>
          <w:tcPr>
            <w:tcW w:w="4258" w:type="dxa"/>
          </w:tcPr>
          <w:p w14:paraId="61104DBF" w14:textId="3D7F5BDB" w:rsidR="00AF40D0" w:rsidRDefault="00AF40D0" w:rsidP="00AF40D0">
            <w:pPr>
              <w:pStyle w:val="ListParagraph"/>
              <w:numPr>
                <w:ilvl w:val="0"/>
                <w:numId w:val="11"/>
              </w:numPr>
              <w:spacing w:line="276" w:lineRule="auto"/>
            </w:pPr>
            <w:r>
              <w:t>The short distance between Port and Baku Railway Station</w:t>
            </w:r>
            <w:r w:rsidR="000002EE">
              <w:t>.</w:t>
            </w:r>
          </w:p>
          <w:p w14:paraId="561AA58F" w14:textId="03B4787F" w:rsidR="00AF40D0" w:rsidRDefault="0082540B" w:rsidP="00AF40D0">
            <w:pPr>
              <w:pStyle w:val="ListParagraph"/>
              <w:numPr>
                <w:ilvl w:val="0"/>
                <w:numId w:val="11"/>
              </w:numPr>
              <w:spacing w:line="276" w:lineRule="auto"/>
            </w:pPr>
            <w:r>
              <w:t>Implementation of electric shifts</w:t>
            </w:r>
            <w:r w:rsidR="000002EE">
              <w:t>.</w:t>
            </w:r>
          </w:p>
          <w:p w14:paraId="65BF98D2" w14:textId="07091D44" w:rsidR="0082540B" w:rsidRDefault="0082540B" w:rsidP="00AF40D0">
            <w:pPr>
              <w:pStyle w:val="ListParagraph"/>
              <w:numPr>
                <w:ilvl w:val="0"/>
                <w:numId w:val="11"/>
              </w:numPr>
              <w:spacing w:line="276" w:lineRule="auto"/>
            </w:pPr>
            <w:r>
              <w:t>Possibility to undertake the import/export actions at the station</w:t>
            </w:r>
            <w:r w:rsidR="000002EE">
              <w:t>.</w:t>
            </w:r>
          </w:p>
        </w:tc>
        <w:tc>
          <w:tcPr>
            <w:tcW w:w="4258" w:type="dxa"/>
          </w:tcPr>
          <w:p w14:paraId="55DF2593" w14:textId="77777777" w:rsidR="00AF40D0" w:rsidRDefault="000002EE" w:rsidP="000002EE">
            <w:pPr>
              <w:pStyle w:val="ListParagraph"/>
              <w:numPr>
                <w:ilvl w:val="0"/>
                <w:numId w:val="13"/>
              </w:numPr>
              <w:spacing w:line="276" w:lineRule="auto"/>
            </w:pPr>
            <w:r>
              <w:t>Little investment to the development of the port and station equipment.</w:t>
            </w:r>
          </w:p>
          <w:p w14:paraId="02569CDD" w14:textId="02FD0CEC" w:rsidR="000002EE" w:rsidRDefault="000002EE" w:rsidP="000002EE">
            <w:pPr>
              <w:pStyle w:val="ListParagraph"/>
              <w:numPr>
                <w:ilvl w:val="0"/>
                <w:numId w:val="13"/>
              </w:numPr>
              <w:spacing w:line="276" w:lineRule="auto"/>
            </w:pPr>
            <w:r>
              <w:t xml:space="preserve">Long time transportation </w:t>
            </w:r>
            <w:r w:rsidR="00AE3290">
              <w:t>period from Baku to the boundary.</w:t>
            </w:r>
          </w:p>
        </w:tc>
      </w:tr>
      <w:tr w:rsidR="00AF40D0" w14:paraId="43B32543" w14:textId="77777777" w:rsidTr="00AF40D0">
        <w:tc>
          <w:tcPr>
            <w:tcW w:w="4258" w:type="dxa"/>
          </w:tcPr>
          <w:p w14:paraId="7423C673" w14:textId="3D4DBA46" w:rsidR="00AF40D0" w:rsidRPr="00824BA7" w:rsidRDefault="00AF40D0" w:rsidP="00AE3290">
            <w:pPr>
              <w:spacing w:line="360" w:lineRule="auto"/>
              <w:jc w:val="center"/>
              <w:rPr>
                <w:b/>
              </w:rPr>
            </w:pPr>
            <w:r w:rsidRPr="00824BA7">
              <w:rPr>
                <w:b/>
              </w:rPr>
              <w:t>Opportunities</w:t>
            </w:r>
          </w:p>
        </w:tc>
        <w:tc>
          <w:tcPr>
            <w:tcW w:w="4258" w:type="dxa"/>
          </w:tcPr>
          <w:p w14:paraId="1B811FF1" w14:textId="3D64575F" w:rsidR="00AF40D0" w:rsidRPr="00824BA7" w:rsidRDefault="00AF40D0" w:rsidP="00AE3290">
            <w:pPr>
              <w:spacing w:line="360" w:lineRule="auto"/>
              <w:jc w:val="center"/>
              <w:rPr>
                <w:b/>
              </w:rPr>
            </w:pPr>
            <w:r w:rsidRPr="00824BA7">
              <w:rPr>
                <w:b/>
              </w:rPr>
              <w:t>Threats</w:t>
            </w:r>
          </w:p>
        </w:tc>
      </w:tr>
      <w:tr w:rsidR="00AF40D0" w14:paraId="5CA7265F" w14:textId="77777777" w:rsidTr="00AF40D0">
        <w:tc>
          <w:tcPr>
            <w:tcW w:w="4258" w:type="dxa"/>
          </w:tcPr>
          <w:p w14:paraId="17CBB58D" w14:textId="342DFBF9" w:rsidR="0082540B" w:rsidRDefault="0082540B" w:rsidP="000002EE">
            <w:pPr>
              <w:pStyle w:val="ListParagraph"/>
              <w:numPr>
                <w:ilvl w:val="0"/>
                <w:numId w:val="12"/>
              </w:numPr>
              <w:spacing w:line="276" w:lineRule="auto"/>
            </w:pPr>
            <w:r>
              <w:t>The construction of the new Alyat Port</w:t>
            </w:r>
            <w:r w:rsidR="000002EE">
              <w:t>.</w:t>
            </w:r>
          </w:p>
          <w:p w14:paraId="59F3B17B" w14:textId="77777777" w:rsidR="000002EE" w:rsidRDefault="000002EE" w:rsidP="000002EE">
            <w:pPr>
              <w:pStyle w:val="ListParagraph"/>
              <w:numPr>
                <w:ilvl w:val="0"/>
                <w:numId w:val="12"/>
              </w:numPr>
              <w:spacing w:line="276" w:lineRule="auto"/>
            </w:pPr>
            <w:r>
              <w:t>The need to cut transportation cost will increase the demand for road transportation.</w:t>
            </w:r>
          </w:p>
          <w:p w14:paraId="74EC9C1D" w14:textId="28F5A792" w:rsidR="000002EE" w:rsidRDefault="000002EE" w:rsidP="000002EE">
            <w:pPr>
              <w:pStyle w:val="ListParagraph"/>
              <w:numPr>
                <w:ilvl w:val="0"/>
                <w:numId w:val="12"/>
              </w:numPr>
              <w:spacing w:line="276" w:lineRule="auto"/>
            </w:pPr>
            <w:r>
              <w:t>The implementation of the new line Baku/Tbilisi/Kars</w:t>
            </w:r>
            <w:r w:rsidR="00400447">
              <w:t>.</w:t>
            </w:r>
          </w:p>
          <w:p w14:paraId="37C77BB0" w14:textId="5AA6EF23" w:rsidR="00F026E7" w:rsidRDefault="00F026E7" w:rsidP="000002EE">
            <w:pPr>
              <w:pStyle w:val="ListParagraph"/>
              <w:numPr>
                <w:ilvl w:val="0"/>
                <w:numId w:val="12"/>
              </w:numPr>
              <w:spacing w:line="276" w:lineRule="auto"/>
            </w:pPr>
            <w:r>
              <w:lastRenderedPageBreak/>
              <w:t>The new State program used for bridges and equipment reconstruction.</w:t>
            </w:r>
          </w:p>
          <w:p w14:paraId="4AA94478" w14:textId="1B257513" w:rsidR="000002EE" w:rsidRDefault="000002EE" w:rsidP="000002EE">
            <w:pPr>
              <w:spacing w:line="276" w:lineRule="auto"/>
              <w:ind w:left="360"/>
            </w:pPr>
          </w:p>
        </w:tc>
        <w:tc>
          <w:tcPr>
            <w:tcW w:w="4258" w:type="dxa"/>
          </w:tcPr>
          <w:p w14:paraId="5E316A04" w14:textId="6A1EBB7E" w:rsidR="00AF40D0" w:rsidRDefault="00D022F7" w:rsidP="00400447">
            <w:pPr>
              <w:pStyle w:val="ListParagraph"/>
              <w:numPr>
                <w:ilvl w:val="0"/>
                <w:numId w:val="15"/>
              </w:numPr>
              <w:spacing w:line="276" w:lineRule="auto"/>
            </w:pPr>
            <w:r>
              <w:lastRenderedPageBreak/>
              <w:t>Majority of freight comes</w:t>
            </w:r>
            <w:r w:rsidR="00400447">
              <w:t xml:space="preserve"> from         one port (Turkmenistan).</w:t>
            </w:r>
          </w:p>
          <w:p w14:paraId="7C01F687" w14:textId="044BCEF0" w:rsidR="00400447" w:rsidRDefault="00400447" w:rsidP="00400447">
            <w:pPr>
              <w:pStyle w:val="ListParagraph"/>
              <w:numPr>
                <w:ilvl w:val="0"/>
                <w:numId w:val="15"/>
              </w:numPr>
              <w:spacing w:line="276" w:lineRule="auto"/>
            </w:pPr>
            <w:r>
              <w:t>Mostly all the vessels belong to CASPAR.</w:t>
            </w:r>
          </w:p>
          <w:p w14:paraId="725B9964" w14:textId="6B4E8605" w:rsidR="00400447" w:rsidRDefault="00400447" w:rsidP="00400447">
            <w:pPr>
              <w:pStyle w:val="ListParagraph"/>
              <w:numPr>
                <w:ilvl w:val="0"/>
                <w:numId w:val="15"/>
              </w:numPr>
              <w:spacing w:line="276" w:lineRule="auto"/>
            </w:pPr>
            <w:r>
              <w:t>High level of bureaucracy.</w:t>
            </w:r>
          </w:p>
          <w:p w14:paraId="2D741611" w14:textId="3E78522F" w:rsidR="00400447" w:rsidRDefault="00400447" w:rsidP="00400447">
            <w:pPr>
              <w:pStyle w:val="ListParagraph"/>
              <w:numPr>
                <w:ilvl w:val="0"/>
                <w:numId w:val="15"/>
              </w:numPr>
              <w:spacing w:line="276" w:lineRule="auto"/>
            </w:pPr>
            <w:r>
              <w:t>The decrease in the trade level due to crises.</w:t>
            </w:r>
          </w:p>
          <w:p w14:paraId="679CF13C" w14:textId="0ADF7B1E" w:rsidR="00400447" w:rsidRDefault="00400447" w:rsidP="00400447">
            <w:pPr>
              <w:pStyle w:val="ListParagraph"/>
              <w:numPr>
                <w:ilvl w:val="0"/>
                <w:numId w:val="15"/>
              </w:numPr>
              <w:spacing w:line="276" w:lineRule="auto"/>
            </w:pPr>
            <w:r>
              <w:t>The shut border with Armenia.</w:t>
            </w:r>
          </w:p>
          <w:p w14:paraId="5AB49439" w14:textId="3E19BA04" w:rsidR="00400447" w:rsidRDefault="00400447" w:rsidP="00400447">
            <w:pPr>
              <w:spacing w:line="276" w:lineRule="auto"/>
            </w:pPr>
          </w:p>
        </w:tc>
      </w:tr>
    </w:tbl>
    <w:p w14:paraId="3C1593ED" w14:textId="44A71AFE" w:rsidR="001E5AF5" w:rsidRDefault="00304A16" w:rsidP="00FF4A38">
      <w:pPr>
        <w:spacing w:line="360" w:lineRule="auto"/>
      </w:pPr>
      <w:r>
        <w:lastRenderedPageBreak/>
        <w:t>Source: Author</w:t>
      </w:r>
    </w:p>
    <w:p w14:paraId="7DFF4280" w14:textId="77777777" w:rsidR="00304A16" w:rsidRDefault="00304A16" w:rsidP="00FF4A38">
      <w:pPr>
        <w:spacing w:line="360" w:lineRule="auto"/>
      </w:pPr>
    </w:p>
    <w:p w14:paraId="06F0879E" w14:textId="7C475059" w:rsidR="00824BA7" w:rsidRDefault="00824BA7" w:rsidP="00FF4A38">
      <w:pPr>
        <w:spacing w:line="360" w:lineRule="auto"/>
      </w:pPr>
      <w:r>
        <w:t>One of the advantages of the Ports location is its short distance accessibility to the railway station,</w:t>
      </w:r>
      <w:r w:rsidR="008D4408">
        <w:t xml:space="preserve"> which in turn minimizes</w:t>
      </w:r>
      <w:r>
        <w:t xml:space="preserve"> the security problems during transportation. The electric system availability at the station </w:t>
      </w:r>
      <w:r w:rsidR="008D4408">
        <w:t xml:space="preserve">improves the speed and facilitates the managerial procedures. The condition for the import/export activities saves time and simplifies the burden of the port. Speaking of the opportunities, </w:t>
      </w:r>
      <w:r w:rsidR="00F026E7">
        <w:t xml:space="preserve">the construction of the new port in Alyat will provide a possibility to renew the port and railway facilities to the level set by international standards. Additionally, the construction of the railway station at Alyat improves the service provided; emphasizing the efficiency both of the port and the station. The new </w:t>
      </w:r>
      <w:r w:rsidR="00D022F7">
        <w:t>State program will improve the rate of motion</w:t>
      </w:r>
      <w:r w:rsidR="00F026E7">
        <w:t xml:space="preserve"> (will reach 160 km/h</w:t>
      </w:r>
      <w:r w:rsidR="00D022F7">
        <w:t>) and reduce the time travelled. As for the weaknesses, the current condition of the equipment is less than satisfactory, requiring the soon renovation. Moreover, it takes over 15 hours to get the boarders of the country</w:t>
      </w:r>
      <w:sdt>
        <w:sdtPr>
          <w:id w:val="-51768631"/>
          <w:citation/>
        </w:sdtPr>
        <w:sdtEndPr/>
        <w:sdtContent>
          <w:r w:rsidR="00BF6A16">
            <w:fldChar w:fldCharType="begin"/>
          </w:r>
          <w:r w:rsidR="00BF6A16">
            <w:instrText xml:space="preserve"> CITATION Tal11 \l 1033 </w:instrText>
          </w:r>
          <w:r w:rsidR="00BF6A16">
            <w:fldChar w:fldCharType="separate"/>
          </w:r>
          <w:r w:rsidR="00BF6A16">
            <w:rPr>
              <w:noProof/>
            </w:rPr>
            <w:t xml:space="preserve"> (Ziyadov, Strategic Assessment of Euro-Asian Trade&amp; Transportation, 2011)</w:t>
          </w:r>
          <w:r w:rsidR="00BF6A16">
            <w:fldChar w:fldCharType="end"/>
          </w:r>
        </w:sdtContent>
      </w:sdt>
      <w:r w:rsidR="00D022F7">
        <w:t>.</w:t>
      </w:r>
      <w:r w:rsidR="000B359C">
        <w:t xml:space="preserve"> Coming last, being a threat, the trade between Turkmenistan and Azerbaijan implies that wants of Turkmenistan can have a substantial effect </w:t>
      </w:r>
      <w:r w:rsidR="000B359C">
        <w:lastRenderedPageBreak/>
        <w:t>on the total volumes traded of Azerbaijan. Additionally, the fact that CASPAR owns the majority of vessels in Azerbaijan, reduce the possibility of the cost reduction, as the entry for the different shipment companies in the market is restricted. The high level of bureaucracy also complicates and stagnate</w:t>
      </w:r>
      <w:r w:rsidR="008C0D43">
        <w:t>s</w:t>
      </w:r>
      <w:r w:rsidR="000B359C">
        <w:t xml:space="preserve"> the trading procedures. Another thing worth </w:t>
      </w:r>
      <w:r w:rsidR="008C0D43">
        <w:t>mentioning</w:t>
      </w:r>
      <w:r w:rsidR="000B359C">
        <w:t xml:space="preserve"> is the </w:t>
      </w:r>
      <w:r w:rsidR="008C0D43">
        <w:t xml:space="preserve">economic crisis that might occur and lead to </w:t>
      </w:r>
      <w:r w:rsidR="005772B7">
        <w:t>reduce</w:t>
      </w:r>
      <w:r w:rsidR="008C0D43">
        <w:t xml:space="preserve"> trading amounts</w:t>
      </w:r>
      <w:sdt>
        <w:sdtPr>
          <w:id w:val="-1951773435"/>
          <w:citation/>
        </w:sdtPr>
        <w:sdtEndPr/>
        <w:sdtContent>
          <w:r w:rsidR="00E83676">
            <w:fldChar w:fldCharType="begin"/>
          </w:r>
          <w:r w:rsidR="00E83676">
            <w:instrText xml:space="preserve"> CITATION Tal11 \l 1033 </w:instrText>
          </w:r>
          <w:r w:rsidR="00E83676">
            <w:fldChar w:fldCharType="separate"/>
          </w:r>
          <w:r w:rsidR="00E83676">
            <w:rPr>
              <w:noProof/>
            </w:rPr>
            <w:t xml:space="preserve"> (Ziyadov, Strategic Assessment of Euro-Asian Trade&amp; Transportation, 2011)</w:t>
          </w:r>
          <w:r w:rsidR="00E83676">
            <w:fldChar w:fldCharType="end"/>
          </w:r>
        </w:sdtContent>
      </w:sdt>
      <w:r w:rsidR="008C0D43">
        <w:t>.</w:t>
      </w:r>
    </w:p>
    <w:p w14:paraId="3BE9BD90" w14:textId="77777777" w:rsidR="0015196A" w:rsidRDefault="0015196A" w:rsidP="00FF4A38">
      <w:pPr>
        <w:spacing w:line="360" w:lineRule="auto"/>
      </w:pPr>
    </w:p>
    <w:p w14:paraId="5C9939C8" w14:textId="547B8149" w:rsidR="00923675" w:rsidRDefault="0015196A" w:rsidP="00FF4A38">
      <w:pPr>
        <w:spacing w:line="360" w:lineRule="auto"/>
      </w:pPr>
      <w:r>
        <w:t>Thus, from the SWOT analysis it can be concluded that the network between station and the Port is in a good condition</w:t>
      </w:r>
      <w:r w:rsidR="00950C94">
        <w:t>, emphasizing and contributing to the role of port in corridor</w:t>
      </w:r>
      <w:r>
        <w:t xml:space="preserve">. However, there are a number of improvements that should have been </w:t>
      </w:r>
      <w:r w:rsidR="00950C94">
        <w:t>under</w:t>
      </w:r>
      <w:r>
        <w:t xml:space="preserve">taken for the more efficient results of the Port: new or reconstructed equipment, increased number of operating shipping companies.  </w:t>
      </w:r>
    </w:p>
    <w:p w14:paraId="39882815" w14:textId="77777777" w:rsidR="00797B94" w:rsidRDefault="00797B94" w:rsidP="00FF4A38">
      <w:pPr>
        <w:spacing w:line="360" w:lineRule="auto"/>
      </w:pPr>
    </w:p>
    <w:p w14:paraId="37767D81" w14:textId="4E5F6222" w:rsidR="00797B94" w:rsidRDefault="00BF6A16" w:rsidP="00BF6A16">
      <w:pPr>
        <w:pStyle w:val="Heading2"/>
        <w:numPr>
          <w:ilvl w:val="1"/>
          <w:numId w:val="12"/>
        </w:numPr>
      </w:pPr>
      <w:r>
        <w:t xml:space="preserve"> </w:t>
      </w:r>
      <w:bookmarkStart w:id="42" w:name="_Toc298440879"/>
      <w:bookmarkStart w:id="43" w:name="_Toc299038068"/>
      <w:r w:rsidR="00797B94">
        <w:t>Ports of Baku in TRACECA</w:t>
      </w:r>
      <w:bookmarkEnd w:id="42"/>
      <w:bookmarkEnd w:id="43"/>
    </w:p>
    <w:p w14:paraId="67932F96" w14:textId="77777777" w:rsidR="00EC240A" w:rsidRDefault="00EC240A" w:rsidP="00EC240A"/>
    <w:p w14:paraId="14956F20" w14:textId="0F2360E6" w:rsidR="00EC240A" w:rsidRPr="00EC240A" w:rsidRDefault="00EC240A" w:rsidP="00EC240A">
      <w:pPr>
        <w:spacing w:line="360" w:lineRule="auto"/>
      </w:pPr>
      <w:r>
        <w:t xml:space="preserve">To start with, Azerbaijan is a country having all necessary resources, facilities and climate to be one of the most important areas contributing to the Euro-Asian trade. Remaining its crucial position in Central Eurasian trade, Azerbaijan adds to the trade expansion in the region.  </w:t>
      </w:r>
    </w:p>
    <w:p w14:paraId="1695F5FB" w14:textId="77777777" w:rsidR="00797B94" w:rsidRDefault="00797B94" w:rsidP="00EC240A">
      <w:pPr>
        <w:spacing w:line="360" w:lineRule="auto"/>
      </w:pPr>
    </w:p>
    <w:p w14:paraId="5B491658" w14:textId="0493F198" w:rsidR="00EC240A" w:rsidRDefault="00EC240A" w:rsidP="00EC240A">
      <w:pPr>
        <w:spacing w:line="360" w:lineRule="auto"/>
      </w:pPr>
      <w:r>
        <w:t>To have a closer look at the role of Azerbaijan’s hinterland, the logistic development of the state is considered. The history of Azerbaijan shows that a country was a transit point for many caravanserais and other huge trading centers</w:t>
      </w:r>
      <w:r w:rsidR="000755CA">
        <w:t xml:space="preserve"> within the Great Silk Road</w:t>
      </w:r>
      <w:r>
        <w:t xml:space="preserve">. The country was worldwide famous for </w:t>
      </w:r>
      <w:r w:rsidR="000755CA">
        <w:t xml:space="preserve">silk, carpets, jewelry. </w:t>
      </w:r>
    </w:p>
    <w:p w14:paraId="3B196EF1" w14:textId="367FC3FC" w:rsidR="00E45090" w:rsidRPr="00E45090" w:rsidRDefault="000755CA" w:rsidP="00E45090">
      <w:pPr>
        <w:spacing w:line="360" w:lineRule="auto"/>
      </w:pPr>
      <w:r>
        <w:t xml:space="preserve">Today, considering the logistic sector development in Azerbaijan it can be seen that the country is just getting acknowledged with the concept, however showing a big potential. </w:t>
      </w:r>
      <w:r w:rsidR="00E45090">
        <w:t xml:space="preserve">The </w:t>
      </w:r>
      <w:r>
        <w:t>World Bank Logistics Performance Index that considers boarders, transshipments, logistics, tracking &amp; tracing and timing, gave an 89</w:t>
      </w:r>
      <w:r w:rsidRPr="000755CA">
        <w:rPr>
          <w:vertAlign w:val="superscript"/>
        </w:rPr>
        <w:t>th</w:t>
      </w:r>
      <w:r>
        <w:t xml:space="preserve"> place out of 155</w:t>
      </w:r>
      <w:r>
        <w:rPr>
          <w:vertAlign w:val="superscript"/>
        </w:rPr>
        <w:t xml:space="preserve">   </w:t>
      </w:r>
      <w:r>
        <w:t>countries evaluated</w:t>
      </w:r>
      <w:sdt>
        <w:sdtPr>
          <w:id w:val="64850101"/>
          <w:citation/>
        </w:sdtPr>
        <w:sdtEndPr/>
        <w:sdtContent>
          <w:r w:rsidR="00E45090">
            <w:fldChar w:fldCharType="begin"/>
          </w:r>
          <w:r w:rsidR="00E45090">
            <w:instrText xml:space="preserve"> CITATION Wor151 \l 1033 </w:instrText>
          </w:r>
          <w:r w:rsidR="00E45090">
            <w:fldChar w:fldCharType="separate"/>
          </w:r>
          <w:r w:rsidR="00E45090">
            <w:rPr>
              <w:noProof/>
            </w:rPr>
            <w:t xml:space="preserve"> (Worldbank, 2015)</w:t>
          </w:r>
          <w:r w:rsidR="00E45090">
            <w:fldChar w:fldCharType="end"/>
          </w:r>
        </w:sdtContent>
      </w:sdt>
      <w:r>
        <w:t xml:space="preserve">. As stated above, one </w:t>
      </w:r>
      <w:r w:rsidR="004C0037">
        <w:t xml:space="preserve">of </w:t>
      </w:r>
      <w:r>
        <w:t xml:space="preserve">the </w:t>
      </w:r>
      <w:r w:rsidR="00F47F78">
        <w:t>reason</w:t>
      </w:r>
      <w:r w:rsidR="004C0037">
        <w:t>s</w:t>
      </w:r>
      <w:r w:rsidR="00F47F78">
        <w:t xml:space="preserve"> restrain</w:t>
      </w:r>
      <w:r w:rsidR="001366EC">
        <w:t>ing the timing is the delay on</w:t>
      </w:r>
      <w:r w:rsidR="00F47F78">
        <w:t xml:space="preserve"> boarders, which in majority cases are associated with bribery. </w:t>
      </w:r>
    </w:p>
    <w:p w14:paraId="64FBB640" w14:textId="77777777" w:rsidR="00E45090" w:rsidRDefault="00E45090" w:rsidP="00EC240A">
      <w:pPr>
        <w:spacing w:line="360" w:lineRule="auto"/>
      </w:pPr>
    </w:p>
    <w:p w14:paraId="2D135E25" w14:textId="06135042" w:rsidR="001366EC" w:rsidRDefault="00F47F78" w:rsidP="00EC240A">
      <w:pPr>
        <w:spacing w:line="360" w:lineRule="auto"/>
      </w:pPr>
      <w:r>
        <w:t xml:space="preserve">The </w:t>
      </w:r>
      <w:r w:rsidR="001366EC">
        <w:t xml:space="preserve">transit </w:t>
      </w:r>
      <w:r>
        <w:t xml:space="preserve">role of Azerbaijan in TRACECA </w:t>
      </w:r>
      <w:r w:rsidR="001366EC">
        <w:t>is proved by the 82% of the total 9.4 mln tones of goods transported, being transit through Azerbaijan in East-West directions</w:t>
      </w:r>
      <w:sdt>
        <w:sdtPr>
          <w:id w:val="171610575"/>
          <w:citation/>
        </w:sdtPr>
        <w:sdtEndPr/>
        <w:sdtContent>
          <w:r w:rsidR="003E0A22">
            <w:fldChar w:fldCharType="begin"/>
          </w:r>
          <w:r w:rsidR="003E0A22">
            <w:instrText xml:space="preserve"> CITATION TRA15 \l 1033 </w:instrText>
          </w:r>
          <w:r w:rsidR="003E0A22">
            <w:fldChar w:fldCharType="separate"/>
          </w:r>
          <w:r w:rsidR="003E0A22">
            <w:rPr>
              <w:noProof/>
            </w:rPr>
            <w:t xml:space="preserve"> (TRACECA, 2015)</w:t>
          </w:r>
          <w:r w:rsidR="003E0A22">
            <w:fldChar w:fldCharType="end"/>
          </w:r>
        </w:sdtContent>
      </w:sdt>
      <w:r w:rsidR="001366EC">
        <w:t xml:space="preserve">. </w:t>
      </w:r>
    </w:p>
    <w:p w14:paraId="7315E31F" w14:textId="5D906070" w:rsidR="001366EC" w:rsidRDefault="001366EC" w:rsidP="00EC240A">
      <w:pPr>
        <w:spacing w:line="360" w:lineRule="auto"/>
      </w:pPr>
      <w:r>
        <w:t>Though the Port of Baku played a vital role in transshipments for TRACECA, the efficiency and timing were in need in urgent and substantial redevelopments.</w:t>
      </w:r>
    </w:p>
    <w:p w14:paraId="0A42EEAA" w14:textId="77777777" w:rsidR="001366EC" w:rsidRDefault="001366EC" w:rsidP="00EC240A">
      <w:pPr>
        <w:spacing w:line="360" w:lineRule="auto"/>
      </w:pPr>
    </w:p>
    <w:p w14:paraId="2CF085F4" w14:textId="5F96CA2A" w:rsidR="001366EC" w:rsidRDefault="00197BF3" w:rsidP="002C1085">
      <w:pPr>
        <w:pStyle w:val="Heading2"/>
      </w:pPr>
      <w:bookmarkStart w:id="44" w:name="_Toc298440880"/>
      <w:bookmarkStart w:id="45" w:name="_Toc299038069"/>
      <w:r>
        <w:lastRenderedPageBreak/>
        <w:t xml:space="preserve">4.4.1 </w:t>
      </w:r>
      <w:r w:rsidR="002C1085">
        <w:t>Alyat International Port</w:t>
      </w:r>
      <w:bookmarkEnd w:id="44"/>
      <w:bookmarkEnd w:id="45"/>
    </w:p>
    <w:p w14:paraId="008FB556" w14:textId="77777777" w:rsidR="004C0037" w:rsidRDefault="004C0037" w:rsidP="004C0037"/>
    <w:p w14:paraId="242C4FB4" w14:textId="06C1897A" w:rsidR="004C0037" w:rsidRDefault="004C0037" w:rsidP="004C0037">
      <w:pPr>
        <w:spacing w:line="360" w:lineRule="auto"/>
      </w:pPr>
      <w:r>
        <w:t xml:space="preserve">The new Alyat Project, which is financed by TRACECA highlights </w:t>
      </w:r>
      <w:r w:rsidR="006A208E">
        <w:t xml:space="preserve">the role </w:t>
      </w:r>
      <w:r w:rsidR="00572D6D">
        <w:t xml:space="preserve">of </w:t>
      </w:r>
      <w:r>
        <w:t>trade through Azerbaijan. The construction is aimed to improve and alter shortages and lacks of Port of Baku, which as the result will impr</w:t>
      </w:r>
      <w:r w:rsidR="00572D6D">
        <w:t xml:space="preserve">ove the position of Azerbaijan </w:t>
      </w:r>
      <w:r>
        <w:t>and play a critical role in Internationa</w:t>
      </w:r>
      <w:r w:rsidR="00572D6D">
        <w:t xml:space="preserve">l </w:t>
      </w:r>
      <w:r>
        <w:t>trans</w:t>
      </w:r>
      <w:r w:rsidR="00572D6D">
        <w:t xml:space="preserve">shipment </w:t>
      </w:r>
      <w:r>
        <w:t xml:space="preserve">and </w:t>
      </w:r>
      <w:r w:rsidR="00572D6D">
        <w:t xml:space="preserve">supply-chain </w:t>
      </w:r>
      <w:r>
        <w:t xml:space="preserve">between East and West. </w:t>
      </w:r>
      <w:r w:rsidR="00572D6D">
        <w:t xml:space="preserve">The port’s role in the Caspian region will be considered as a main logistical center, linking good markets of Europe and Asia. The </w:t>
      </w:r>
      <w:r w:rsidR="00EF71BF">
        <w:t xml:space="preserve">Table 7 </w:t>
      </w:r>
      <w:r w:rsidR="00572D6D">
        <w:t>present</w:t>
      </w:r>
      <w:r w:rsidR="00EF71BF">
        <w:t>s</w:t>
      </w:r>
      <w:r w:rsidR="00572D6D">
        <w:t xml:space="preserve"> main advantages and disadvantages of the new Alyat project and will make comparisons between new and existing Port of Baku. </w:t>
      </w:r>
    </w:p>
    <w:p w14:paraId="35DC60CC" w14:textId="77777777" w:rsidR="00572D6D" w:rsidRPr="004C0037" w:rsidRDefault="00572D6D" w:rsidP="004C0037">
      <w:pPr>
        <w:spacing w:line="360" w:lineRule="auto"/>
      </w:pPr>
    </w:p>
    <w:p w14:paraId="1A22CE56" w14:textId="0A910D40" w:rsidR="002C1085" w:rsidRPr="003E0A22" w:rsidRDefault="00EF71BF" w:rsidP="003E0A22">
      <w:pPr>
        <w:jc w:val="center"/>
        <w:rPr>
          <w:b/>
        </w:rPr>
      </w:pPr>
      <w:r>
        <w:rPr>
          <w:b/>
        </w:rPr>
        <w:t>Table 7</w:t>
      </w:r>
      <w:r w:rsidR="003E0A22">
        <w:rPr>
          <w:b/>
        </w:rPr>
        <w:t xml:space="preserve">: </w:t>
      </w:r>
      <w:r w:rsidR="003E0A22" w:rsidRPr="003E0A22">
        <w:rPr>
          <w:b/>
        </w:rPr>
        <w:t>Port of Baku vs. Port of Alyat</w:t>
      </w:r>
    </w:p>
    <w:p w14:paraId="44526DD8" w14:textId="77777777" w:rsidR="002C1085" w:rsidRPr="002C1085" w:rsidRDefault="002C1085" w:rsidP="002C1085"/>
    <w:tbl>
      <w:tblPr>
        <w:tblStyle w:val="TableGrid"/>
        <w:tblW w:w="0" w:type="auto"/>
        <w:tblLayout w:type="fixed"/>
        <w:tblLook w:val="04A0" w:firstRow="1" w:lastRow="0" w:firstColumn="1" w:lastColumn="0" w:noHBand="0" w:noVBand="1"/>
      </w:tblPr>
      <w:tblGrid>
        <w:gridCol w:w="955"/>
        <w:gridCol w:w="2839"/>
        <w:gridCol w:w="2410"/>
        <w:gridCol w:w="2312"/>
      </w:tblGrid>
      <w:tr w:rsidR="00572D6D" w14:paraId="5D32C873" w14:textId="77777777" w:rsidTr="00046A7E">
        <w:tc>
          <w:tcPr>
            <w:tcW w:w="955" w:type="dxa"/>
          </w:tcPr>
          <w:p w14:paraId="480437B7" w14:textId="77777777" w:rsidR="00572D6D" w:rsidRDefault="00572D6D" w:rsidP="000321C3"/>
        </w:tc>
        <w:tc>
          <w:tcPr>
            <w:tcW w:w="2839" w:type="dxa"/>
          </w:tcPr>
          <w:p w14:paraId="39DBF63C" w14:textId="77777777" w:rsidR="0014573A" w:rsidRDefault="00572D6D" w:rsidP="0014573A">
            <w:pPr>
              <w:jc w:val="center"/>
            </w:pPr>
            <w:r>
              <w:t>Advantages/</w:t>
            </w:r>
          </w:p>
          <w:p w14:paraId="64DA37CD" w14:textId="0B33ECB2" w:rsidR="00572D6D" w:rsidRDefault="00572D6D" w:rsidP="0014573A">
            <w:pPr>
              <w:jc w:val="center"/>
            </w:pPr>
            <w:r>
              <w:t>TRACECA</w:t>
            </w:r>
          </w:p>
        </w:tc>
        <w:tc>
          <w:tcPr>
            <w:tcW w:w="2410" w:type="dxa"/>
          </w:tcPr>
          <w:p w14:paraId="32EAB8E8" w14:textId="77777777" w:rsidR="00572D6D" w:rsidRDefault="00572D6D" w:rsidP="0014573A">
            <w:pPr>
              <w:jc w:val="center"/>
            </w:pPr>
            <w:r>
              <w:t>Disadvantages/</w:t>
            </w:r>
          </w:p>
          <w:p w14:paraId="229BA8E3" w14:textId="19BD8BE2" w:rsidR="00572D6D" w:rsidRDefault="00572D6D" w:rsidP="0014573A">
            <w:pPr>
              <w:jc w:val="center"/>
            </w:pPr>
            <w:r>
              <w:t>TRACECA</w:t>
            </w:r>
          </w:p>
        </w:tc>
        <w:tc>
          <w:tcPr>
            <w:tcW w:w="2312" w:type="dxa"/>
          </w:tcPr>
          <w:p w14:paraId="48AAD824" w14:textId="17AC2290" w:rsidR="00572D6D" w:rsidRDefault="00572D6D" w:rsidP="0014573A">
            <w:pPr>
              <w:jc w:val="center"/>
            </w:pPr>
            <w:r>
              <w:t>The Great Silk Road</w:t>
            </w:r>
          </w:p>
        </w:tc>
      </w:tr>
      <w:tr w:rsidR="00572D6D" w14:paraId="11FEEFD8" w14:textId="77777777" w:rsidTr="00046A7E">
        <w:tc>
          <w:tcPr>
            <w:tcW w:w="955" w:type="dxa"/>
          </w:tcPr>
          <w:p w14:paraId="0040C8C9" w14:textId="41B6B066" w:rsidR="00572D6D" w:rsidRDefault="00572D6D" w:rsidP="000321C3">
            <w:r>
              <w:t>Port of Baku</w:t>
            </w:r>
          </w:p>
        </w:tc>
        <w:tc>
          <w:tcPr>
            <w:tcW w:w="2839" w:type="dxa"/>
          </w:tcPr>
          <w:p w14:paraId="7C813AE8" w14:textId="29B66CF5" w:rsidR="0014573A" w:rsidRDefault="0014573A" w:rsidP="007E0B13">
            <w:pPr>
              <w:pStyle w:val="ListParagraph"/>
              <w:numPr>
                <w:ilvl w:val="0"/>
                <w:numId w:val="23"/>
              </w:numPr>
            </w:pPr>
            <w:r>
              <w:t>One of the biggest ports in the Caspian Sea</w:t>
            </w:r>
          </w:p>
          <w:p w14:paraId="2F890257" w14:textId="77777777" w:rsidR="00572D6D" w:rsidRDefault="007E0B13" w:rsidP="007E0B13">
            <w:pPr>
              <w:pStyle w:val="ListParagraph"/>
              <w:numPr>
                <w:ilvl w:val="0"/>
                <w:numId w:val="23"/>
              </w:numPr>
            </w:pPr>
            <w:r>
              <w:t xml:space="preserve">Is considered as transshipment, but oil trade is mainly dominated </w:t>
            </w:r>
          </w:p>
          <w:p w14:paraId="362B8206" w14:textId="54D6A212" w:rsidR="007E0B13" w:rsidRDefault="0014573A" w:rsidP="007E0B13">
            <w:pPr>
              <w:pStyle w:val="ListParagraph"/>
              <w:numPr>
                <w:ilvl w:val="0"/>
                <w:numId w:val="23"/>
              </w:numPr>
            </w:pPr>
            <w:r>
              <w:lastRenderedPageBreak/>
              <w:t>The close</w:t>
            </w:r>
            <w:r w:rsidR="007E0B13">
              <w:t xml:space="preserve"> location to the northern boarders</w:t>
            </w:r>
          </w:p>
          <w:p w14:paraId="780CF6B8" w14:textId="2461E5F5" w:rsidR="00006748" w:rsidRDefault="00006748" w:rsidP="007E0B13">
            <w:pPr>
              <w:pStyle w:val="ListParagraph"/>
              <w:numPr>
                <w:ilvl w:val="0"/>
                <w:numId w:val="23"/>
              </w:numPr>
            </w:pPr>
            <w:r>
              <w:t>The railway station is just in 2 km distance</w:t>
            </w:r>
          </w:p>
          <w:p w14:paraId="506374CD" w14:textId="152E6297" w:rsidR="007E0B13" w:rsidRDefault="007E0B13" w:rsidP="007E0B13"/>
        </w:tc>
        <w:tc>
          <w:tcPr>
            <w:tcW w:w="2410" w:type="dxa"/>
          </w:tcPr>
          <w:p w14:paraId="340F88EF" w14:textId="692AF055" w:rsidR="0014573A" w:rsidRDefault="0014573A" w:rsidP="0014573A">
            <w:pPr>
              <w:pStyle w:val="ListParagraph"/>
              <w:numPr>
                <w:ilvl w:val="0"/>
                <w:numId w:val="25"/>
              </w:numPr>
            </w:pPr>
            <w:r>
              <w:lastRenderedPageBreak/>
              <w:t>The monopoly of CASPAR at the port- high prices</w:t>
            </w:r>
          </w:p>
          <w:p w14:paraId="00658694" w14:textId="77777777" w:rsidR="0014573A" w:rsidRDefault="0014573A" w:rsidP="0014573A">
            <w:pPr>
              <w:pStyle w:val="ListParagraph"/>
              <w:numPr>
                <w:ilvl w:val="0"/>
                <w:numId w:val="25"/>
              </w:numPr>
            </w:pPr>
            <w:r>
              <w:t>Bribery at the boarder</w:t>
            </w:r>
          </w:p>
          <w:p w14:paraId="23324543" w14:textId="77777777" w:rsidR="0014573A" w:rsidRDefault="0014573A" w:rsidP="0014573A">
            <w:pPr>
              <w:pStyle w:val="ListParagraph"/>
              <w:numPr>
                <w:ilvl w:val="0"/>
                <w:numId w:val="25"/>
              </w:numPr>
            </w:pPr>
            <w:r>
              <w:t>Delays in deliveries</w:t>
            </w:r>
          </w:p>
          <w:p w14:paraId="0F52DDAB" w14:textId="77777777" w:rsidR="0014573A" w:rsidRDefault="0014573A" w:rsidP="0014573A">
            <w:pPr>
              <w:pStyle w:val="ListParagraph"/>
              <w:numPr>
                <w:ilvl w:val="0"/>
                <w:numId w:val="25"/>
              </w:numPr>
            </w:pPr>
            <w:r>
              <w:lastRenderedPageBreak/>
              <w:t>Problem with security</w:t>
            </w:r>
          </w:p>
          <w:p w14:paraId="3F5E397B" w14:textId="5B21C6FE" w:rsidR="0014573A" w:rsidRDefault="0014573A" w:rsidP="0014573A">
            <w:pPr>
              <w:pStyle w:val="ListParagraph"/>
              <w:numPr>
                <w:ilvl w:val="0"/>
                <w:numId w:val="25"/>
              </w:numPr>
            </w:pPr>
            <w:r>
              <w:t xml:space="preserve">Old machinery and technology </w:t>
            </w:r>
          </w:p>
          <w:p w14:paraId="1284B5A4" w14:textId="57D50BCB" w:rsidR="0014573A" w:rsidRDefault="0014573A" w:rsidP="000321C3"/>
        </w:tc>
        <w:tc>
          <w:tcPr>
            <w:tcW w:w="2312" w:type="dxa"/>
          </w:tcPr>
          <w:p w14:paraId="60CC5134" w14:textId="1BE09E89" w:rsidR="00572D6D" w:rsidRDefault="00046A7E" w:rsidP="00046A7E">
            <w:pPr>
              <w:pStyle w:val="ListParagraph"/>
              <w:numPr>
                <w:ilvl w:val="0"/>
                <w:numId w:val="26"/>
              </w:numPr>
            </w:pPr>
            <w:r>
              <w:lastRenderedPageBreak/>
              <w:t>1.</w:t>
            </w:r>
            <w:r w:rsidR="0014573A">
              <w:t>Port of Baku is located on the route of the Great Silk Road</w:t>
            </w:r>
          </w:p>
          <w:p w14:paraId="286F089B" w14:textId="77777777" w:rsidR="0014573A" w:rsidRDefault="00046A7E" w:rsidP="00046A7E">
            <w:pPr>
              <w:pStyle w:val="ListParagraph"/>
              <w:numPr>
                <w:ilvl w:val="0"/>
                <w:numId w:val="26"/>
              </w:numPr>
            </w:pPr>
            <w:r>
              <w:t xml:space="preserve">Improves and expands </w:t>
            </w:r>
            <w:r>
              <w:lastRenderedPageBreak/>
              <w:t>the trade volumes</w:t>
            </w:r>
          </w:p>
          <w:p w14:paraId="08391C4A" w14:textId="7E1EFECE" w:rsidR="00046A7E" w:rsidRDefault="00046A7E" w:rsidP="00046A7E">
            <w:pPr>
              <w:pStyle w:val="ListParagraph"/>
              <w:numPr>
                <w:ilvl w:val="0"/>
                <w:numId w:val="26"/>
              </w:numPr>
            </w:pPr>
            <w:r>
              <w:t xml:space="preserve">Creates working places </w:t>
            </w:r>
          </w:p>
        </w:tc>
      </w:tr>
      <w:tr w:rsidR="00572D6D" w14:paraId="53A5AF19" w14:textId="77777777" w:rsidTr="00046A7E">
        <w:tc>
          <w:tcPr>
            <w:tcW w:w="955" w:type="dxa"/>
          </w:tcPr>
          <w:p w14:paraId="7C43E457" w14:textId="2DEDF253" w:rsidR="00572D6D" w:rsidRDefault="00572D6D" w:rsidP="000321C3">
            <w:r>
              <w:lastRenderedPageBreak/>
              <w:t>Alyat Port</w:t>
            </w:r>
          </w:p>
        </w:tc>
        <w:tc>
          <w:tcPr>
            <w:tcW w:w="2839" w:type="dxa"/>
          </w:tcPr>
          <w:p w14:paraId="3973EBA4" w14:textId="77777777" w:rsidR="00572D6D" w:rsidRDefault="000321C3" w:rsidP="000321C3">
            <w:pPr>
              <w:pStyle w:val="ListParagraph"/>
              <w:numPr>
                <w:ilvl w:val="0"/>
                <w:numId w:val="22"/>
              </w:numPr>
            </w:pPr>
            <w:r>
              <w:t>Plans to handle 25 mln tons of cargo and 1 mln TEUs</w:t>
            </w:r>
          </w:p>
          <w:p w14:paraId="5ABFBE3F" w14:textId="17606EEE" w:rsidR="00006748" w:rsidRDefault="00006748" w:rsidP="000321C3">
            <w:pPr>
              <w:pStyle w:val="ListParagraph"/>
              <w:numPr>
                <w:ilvl w:val="0"/>
                <w:numId w:val="22"/>
              </w:numPr>
            </w:pPr>
            <w:r>
              <w:t>Is only 70 km away from Port of Baku</w:t>
            </w:r>
          </w:p>
          <w:p w14:paraId="1EA95E55" w14:textId="284FA181" w:rsidR="000321C3" w:rsidRDefault="000321C3" w:rsidP="000321C3">
            <w:pPr>
              <w:pStyle w:val="ListParagraph"/>
              <w:numPr>
                <w:ilvl w:val="0"/>
                <w:numId w:val="22"/>
              </w:numPr>
            </w:pPr>
            <w:r>
              <w:t>Faster and more competitive transshipment from Alyat to Georgia, Iran, Turkey, Russia and Southern Europe</w:t>
            </w:r>
          </w:p>
          <w:p w14:paraId="11F3AB8E" w14:textId="77777777" w:rsidR="000321C3" w:rsidRDefault="000321C3" w:rsidP="000321C3">
            <w:pPr>
              <w:pStyle w:val="ListParagraph"/>
              <w:numPr>
                <w:ilvl w:val="0"/>
                <w:numId w:val="22"/>
              </w:numPr>
            </w:pPr>
            <w:r>
              <w:t>Availability of airlift from Baku Airoport</w:t>
            </w:r>
          </w:p>
          <w:p w14:paraId="698C4FD0" w14:textId="77777777" w:rsidR="00006748" w:rsidRDefault="000321C3" w:rsidP="000321C3">
            <w:pPr>
              <w:pStyle w:val="ListParagraph"/>
              <w:numPr>
                <w:ilvl w:val="0"/>
                <w:numId w:val="22"/>
              </w:numPr>
            </w:pPr>
            <w:r>
              <w:t>Connection of Port of Poti and Alyat by land</w:t>
            </w:r>
          </w:p>
          <w:p w14:paraId="6DE9E453" w14:textId="114E0816" w:rsidR="00006748" w:rsidRDefault="0014573A" w:rsidP="000321C3">
            <w:pPr>
              <w:pStyle w:val="ListParagraph"/>
              <w:numPr>
                <w:ilvl w:val="0"/>
                <w:numId w:val="22"/>
              </w:numPr>
            </w:pPr>
            <w:r>
              <w:t>An increased</w:t>
            </w:r>
            <w:r w:rsidR="00006748">
              <w:t xml:space="preserve"> number of </w:t>
            </w:r>
            <w:r w:rsidR="00006748">
              <w:lastRenderedPageBreak/>
              <w:t>shipping companies</w:t>
            </w:r>
            <w:r>
              <w:t xml:space="preserve"> operating in the port</w:t>
            </w:r>
            <w:r w:rsidR="00006748">
              <w:t xml:space="preserve">. </w:t>
            </w:r>
          </w:p>
          <w:p w14:paraId="16A96D6C" w14:textId="4B1C206A" w:rsidR="000321C3" w:rsidRDefault="00006748" w:rsidP="000321C3">
            <w:pPr>
              <w:pStyle w:val="ListParagraph"/>
              <w:numPr>
                <w:ilvl w:val="0"/>
                <w:numId w:val="22"/>
              </w:numPr>
            </w:pPr>
            <w:r>
              <w:t xml:space="preserve">Border Control and Customs </w:t>
            </w:r>
            <w:r w:rsidR="000321C3">
              <w:t xml:space="preserve"> </w:t>
            </w:r>
          </w:p>
          <w:p w14:paraId="145A7158" w14:textId="6CBB03D9" w:rsidR="00046A7E" w:rsidRDefault="00046A7E" w:rsidP="000321C3">
            <w:pPr>
              <w:pStyle w:val="ListParagraph"/>
              <w:numPr>
                <w:ilvl w:val="0"/>
                <w:numId w:val="22"/>
              </w:numPr>
            </w:pPr>
            <w:r>
              <w:t>International standards are met</w:t>
            </w:r>
          </w:p>
          <w:p w14:paraId="539BEA9F" w14:textId="2506D669" w:rsidR="000321C3" w:rsidRDefault="000321C3" w:rsidP="000321C3"/>
        </w:tc>
        <w:tc>
          <w:tcPr>
            <w:tcW w:w="2410" w:type="dxa"/>
          </w:tcPr>
          <w:p w14:paraId="7ED18485" w14:textId="77777777" w:rsidR="00572D6D" w:rsidRDefault="00046A7E" w:rsidP="00046A7E">
            <w:pPr>
              <w:pStyle w:val="ListParagraph"/>
              <w:numPr>
                <w:ilvl w:val="0"/>
                <w:numId w:val="28"/>
              </w:numPr>
            </w:pPr>
            <w:r>
              <w:lastRenderedPageBreak/>
              <w:t>Financed by TRACECA, the project might be closed any time</w:t>
            </w:r>
          </w:p>
          <w:p w14:paraId="5D8F9597" w14:textId="77777777" w:rsidR="00046A7E" w:rsidRDefault="00046A7E" w:rsidP="00046A7E">
            <w:pPr>
              <w:pStyle w:val="ListParagraph"/>
              <w:numPr>
                <w:ilvl w:val="0"/>
                <w:numId w:val="28"/>
              </w:numPr>
            </w:pPr>
            <w:r>
              <w:t>The presence of many international shipping companies might kick the local companies from the market</w:t>
            </w:r>
          </w:p>
          <w:p w14:paraId="686AA223" w14:textId="77777777" w:rsidR="00046A7E" w:rsidRDefault="00046A7E" w:rsidP="000321C3"/>
          <w:p w14:paraId="1F84A9E9" w14:textId="77777777" w:rsidR="00046A7E" w:rsidRDefault="00046A7E" w:rsidP="000321C3"/>
        </w:tc>
        <w:tc>
          <w:tcPr>
            <w:tcW w:w="2312" w:type="dxa"/>
          </w:tcPr>
          <w:p w14:paraId="0CB1C5AC" w14:textId="77777777" w:rsidR="00572D6D" w:rsidRDefault="00046A7E" w:rsidP="00046A7E">
            <w:pPr>
              <w:pStyle w:val="ListParagraph"/>
              <w:numPr>
                <w:ilvl w:val="0"/>
                <w:numId w:val="27"/>
              </w:numPr>
            </w:pPr>
            <w:r>
              <w:t xml:space="preserve">Improved security </w:t>
            </w:r>
          </w:p>
          <w:p w14:paraId="7A701A4A" w14:textId="550B9527" w:rsidR="00046A7E" w:rsidRDefault="00046A7E" w:rsidP="00046A7E">
            <w:pPr>
              <w:pStyle w:val="ListParagraph"/>
              <w:numPr>
                <w:ilvl w:val="0"/>
                <w:numId w:val="27"/>
              </w:numPr>
            </w:pPr>
            <w:r>
              <w:t xml:space="preserve">Development of the other regions </w:t>
            </w:r>
          </w:p>
          <w:p w14:paraId="6DFED461" w14:textId="42BD9A34" w:rsidR="00046A7E" w:rsidRDefault="00046A7E" w:rsidP="00046A7E">
            <w:pPr>
              <w:pStyle w:val="ListParagraph"/>
              <w:numPr>
                <w:ilvl w:val="0"/>
                <w:numId w:val="27"/>
              </w:numPr>
            </w:pPr>
            <w:r>
              <w:t>Creation of working places</w:t>
            </w:r>
          </w:p>
          <w:p w14:paraId="16C01C10" w14:textId="77777777" w:rsidR="00046A7E" w:rsidRDefault="00046A7E" w:rsidP="00046A7E">
            <w:pPr>
              <w:pStyle w:val="ListParagraph"/>
              <w:numPr>
                <w:ilvl w:val="0"/>
                <w:numId w:val="27"/>
              </w:numPr>
            </w:pPr>
            <w:r>
              <w:t xml:space="preserve">Greater number of countries to trade (opportunity to learn, exchange) </w:t>
            </w:r>
          </w:p>
          <w:p w14:paraId="3F770272" w14:textId="19DBDFDF" w:rsidR="00046A7E" w:rsidRDefault="00046A7E" w:rsidP="005B7A89">
            <w:pPr>
              <w:pStyle w:val="ListParagraph"/>
            </w:pPr>
          </w:p>
        </w:tc>
      </w:tr>
    </w:tbl>
    <w:p w14:paraId="224FAA8C" w14:textId="3416B436" w:rsidR="001366EC" w:rsidRDefault="00304A16" w:rsidP="00EC240A">
      <w:pPr>
        <w:spacing w:line="360" w:lineRule="auto"/>
      </w:pPr>
      <w:r>
        <w:lastRenderedPageBreak/>
        <w:t>Source: Author</w:t>
      </w:r>
    </w:p>
    <w:p w14:paraId="44850C11" w14:textId="77777777" w:rsidR="002E4026" w:rsidRDefault="002E4026" w:rsidP="00EC240A">
      <w:pPr>
        <w:spacing w:line="360" w:lineRule="auto"/>
      </w:pPr>
    </w:p>
    <w:p w14:paraId="59C34ABA" w14:textId="7DC5A0EA" w:rsidR="00304A16" w:rsidRDefault="002E4026" w:rsidP="00EC240A">
      <w:pPr>
        <w:spacing w:line="360" w:lineRule="auto"/>
        <w:rPr>
          <w:b/>
          <w:color w:val="4F81BD" w:themeColor="accent1"/>
        </w:rPr>
      </w:pPr>
      <w:r w:rsidRPr="002E4026">
        <w:rPr>
          <w:b/>
          <w:color w:val="4F81BD" w:themeColor="accent1"/>
        </w:rPr>
        <w:t>Port of Baku</w:t>
      </w:r>
    </w:p>
    <w:p w14:paraId="249DFEE7" w14:textId="2450B50D" w:rsidR="002E4026" w:rsidRPr="002E4026" w:rsidRDefault="002E4026" w:rsidP="00EC240A">
      <w:pPr>
        <w:spacing w:line="360" w:lineRule="auto"/>
      </w:pPr>
      <w:r>
        <w:t xml:space="preserve">Though the Port of Baku plays a crucial role for the trade in TRACECA, as it is one of the biggest ports in the Caspian area and as it follows the </w:t>
      </w:r>
      <w:r w:rsidR="00AD0190">
        <w:t xml:space="preserve">conditions of the Great Silk road, </w:t>
      </w:r>
      <w:r>
        <w:t xml:space="preserve">a number of disadvantages overweight the list of advantages. The port is well located and is considered as a transshipment destination. However, </w:t>
      </w:r>
      <w:r w:rsidR="00546E01">
        <w:t xml:space="preserve">the old technology, </w:t>
      </w:r>
      <w:r w:rsidR="005B7A89">
        <w:t>corruption, security problems and existence of monopoly, diminish the value of the port in international trade. The construction of the new Alyat Port is seen as a solution to all shortages of the port of Baku.</w:t>
      </w:r>
    </w:p>
    <w:p w14:paraId="04DE380B" w14:textId="77777777" w:rsidR="002E4026" w:rsidRDefault="002E4026" w:rsidP="00EC240A">
      <w:pPr>
        <w:spacing w:line="360" w:lineRule="auto"/>
      </w:pPr>
    </w:p>
    <w:p w14:paraId="3026CB4E" w14:textId="5B524248" w:rsidR="002E4026" w:rsidRPr="002E4026" w:rsidRDefault="002E4026" w:rsidP="00EC240A">
      <w:pPr>
        <w:spacing w:line="360" w:lineRule="auto"/>
        <w:rPr>
          <w:b/>
          <w:color w:val="4F81BD" w:themeColor="accent1"/>
        </w:rPr>
      </w:pPr>
      <w:r w:rsidRPr="002E4026">
        <w:rPr>
          <w:b/>
          <w:color w:val="4F81BD" w:themeColor="accent1"/>
        </w:rPr>
        <w:t>Port of Alyat</w:t>
      </w:r>
    </w:p>
    <w:p w14:paraId="3C9A668B" w14:textId="08BA53C7" w:rsidR="003F7D9C" w:rsidRDefault="00046A7E" w:rsidP="00046A7E">
      <w:pPr>
        <w:spacing w:line="360" w:lineRule="auto"/>
      </w:pPr>
      <w:r>
        <w:lastRenderedPageBreak/>
        <w:t xml:space="preserve">The construction of the new Port of </w:t>
      </w:r>
      <w:r w:rsidR="00A95B60">
        <w:t xml:space="preserve">Alyat once more highlights the important </w:t>
      </w:r>
      <w:r w:rsidR="003F7D9C">
        <w:t>role of Azerbaijan for TRACECA.</w:t>
      </w:r>
      <w:r w:rsidR="00A95B60">
        <w:t xml:space="preserve"> The change of the port location, an improved hinterland, investment in machinery and technology are signs that TRACECA is more than interested in the developing the conditions that highlight the role of port in the corridor. By having a closer look at the hinterland infrastructure of the Port of Alyat the crucial role of the new port in corridor is depicted. </w:t>
      </w:r>
    </w:p>
    <w:p w14:paraId="1FD22206" w14:textId="7B054B0D" w:rsidR="003F7D9C" w:rsidRDefault="00EF71BF" w:rsidP="00046A7E">
      <w:pPr>
        <w:spacing w:line="360" w:lineRule="auto"/>
      </w:pPr>
      <w:r>
        <w:t xml:space="preserve">As a </w:t>
      </w:r>
      <w:r w:rsidR="006F73B0">
        <w:t xml:space="preserve">port plays a linking role between sea and land transportation, the development of its hinterland goes in the same path with its economic presentation. </w:t>
      </w:r>
    </w:p>
    <w:p w14:paraId="28C085AC" w14:textId="4776B037" w:rsidR="00BF4F4A" w:rsidRDefault="006F73B0" w:rsidP="00194F8A">
      <w:pPr>
        <w:spacing w:line="360" w:lineRule="auto"/>
        <w:rPr>
          <w:b/>
          <w:lang w:eastAsia="ja-JP"/>
        </w:rPr>
      </w:pPr>
      <w:r>
        <w:t xml:space="preserve">In the Caspian extent, the port of Alyat will have a linking role with ports Poti, </w:t>
      </w:r>
      <w:r w:rsidR="00BF4F4A">
        <w:fldChar w:fldCharType="begin"/>
      </w:r>
      <w:r w:rsidR="00BF4F4A">
        <w:instrText xml:space="preserve"> TOC \o "1-3" </w:instrText>
      </w:r>
      <w:r w:rsidR="00BF4F4A">
        <w:fldChar w:fldCharType="separate"/>
      </w:r>
    </w:p>
    <w:p w14:paraId="0D2A3AA6" w14:textId="0F5FBF03" w:rsidR="006F73B0" w:rsidRDefault="00BF4F4A" w:rsidP="00046A7E">
      <w:pPr>
        <w:spacing w:line="360" w:lineRule="auto"/>
      </w:pPr>
      <w:r>
        <w:fldChar w:fldCharType="end"/>
      </w:r>
      <w:r w:rsidR="006F73B0">
        <w:t xml:space="preserve">Batumi, Makhachkala and Astara. </w:t>
      </w:r>
      <w:r w:rsidR="004B7E96">
        <w:t xml:space="preserve">The new port’s location at the east-western and north-southern routes gives a possibility for the freight transshipment to and from Western Europe, Central Asia, Middle East and China. </w:t>
      </w:r>
      <w:r w:rsidR="00963BC8">
        <w:t>The aim of the hinterland is to attain as much cargo from the regions as possible to implement their export and import through cargo gateway.</w:t>
      </w:r>
      <w:r w:rsidR="00F65299">
        <w:t xml:space="preserve"> Figure 7</w:t>
      </w:r>
      <w:r w:rsidR="003C6097">
        <w:t xml:space="preserve"> gives a general picture of the port new Port of Alyat.</w:t>
      </w:r>
    </w:p>
    <w:p w14:paraId="0D4CC93E" w14:textId="6ED9C61E" w:rsidR="003C6097" w:rsidRPr="003C6097" w:rsidRDefault="00F65299" w:rsidP="003C6097">
      <w:pPr>
        <w:spacing w:line="360" w:lineRule="auto"/>
        <w:jc w:val="center"/>
        <w:rPr>
          <w:b/>
        </w:rPr>
      </w:pPr>
      <w:r>
        <w:rPr>
          <w:b/>
        </w:rPr>
        <w:t>Figure 7</w:t>
      </w:r>
      <w:r w:rsidR="003C6097" w:rsidRPr="003C6097">
        <w:rPr>
          <w:b/>
        </w:rPr>
        <w:t>: Port of Alyat</w:t>
      </w:r>
    </w:p>
    <w:p w14:paraId="12D5FC6B" w14:textId="53B633BC" w:rsidR="003C6097" w:rsidRDefault="003C6097" w:rsidP="00046A7E">
      <w:pPr>
        <w:spacing w:line="360" w:lineRule="auto"/>
      </w:pPr>
      <w:r>
        <w:rPr>
          <w:noProof/>
          <w:lang w:val="en-GB" w:eastAsia="en-GB"/>
        </w:rPr>
        <w:lastRenderedPageBreak/>
        <w:drawing>
          <wp:inline distT="0" distB="0" distL="0" distR="0" wp14:anchorId="005C1D33" wp14:editId="5D5B2950">
            <wp:extent cx="5264785" cy="2874818"/>
            <wp:effectExtent l="0" t="0" r="0" b="0"/>
            <wp:docPr id="1" name="Picture 1" descr="Macintosh HD:Users:aylaabbasova:Desktop:Screen Shot 2015-07-19 at 02.27.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ylaabbasova:Desktop:Screen Shot 2015-07-19 at 02.27.49.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4785" cy="2874818"/>
                    </a:xfrm>
                    <a:prstGeom prst="rect">
                      <a:avLst/>
                    </a:prstGeom>
                    <a:noFill/>
                    <a:ln>
                      <a:noFill/>
                    </a:ln>
                  </pic:spPr>
                </pic:pic>
              </a:graphicData>
            </a:graphic>
          </wp:inline>
        </w:drawing>
      </w:r>
    </w:p>
    <w:p w14:paraId="279AE4A2" w14:textId="2A323AD3" w:rsidR="00EF71BF" w:rsidRDefault="003C6097" w:rsidP="00046A7E">
      <w:pPr>
        <w:spacing w:line="360" w:lineRule="auto"/>
      </w:pPr>
      <w:r>
        <w:t xml:space="preserve">Source: </w:t>
      </w:r>
      <w:sdt>
        <w:sdtPr>
          <w:id w:val="1890996734"/>
          <w:citation/>
        </w:sdtPr>
        <w:sdtEndPr/>
        <w:sdtContent>
          <w:r>
            <w:fldChar w:fldCharType="begin"/>
          </w:r>
          <w:r>
            <w:instrText xml:space="preserve"> CITATION Tur13 \l 1033 </w:instrText>
          </w:r>
          <w:r>
            <w:fldChar w:fldCharType="separate"/>
          </w:r>
          <w:r>
            <w:rPr>
              <w:noProof/>
            </w:rPr>
            <w:t xml:space="preserve"> (Turabov, Transport Policy and Economy Department , 2013)</w:t>
          </w:r>
          <w:r>
            <w:fldChar w:fldCharType="end"/>
          </w:r>
        </w:sdtContent>
      </w:sdt>
    </w:p>
    <w:p w14:paraId="3874E620" w14:textId="77777777" w:rsidR="002E4026" w:rsidRDefault="002E4026" w:rsidP="00046A7E">
      <w:pPr>
        <w:spacing w:line="360" w:lineRule="auto"/>
      </w:pPr>
    </w:p>
    <w:p w14:paraId="4A48D1A7" w14:textId="669FD18D" w:rsidR="002E4026" w:rsidRPr="002E4026" w:rsidRDefault="002E4026" w:rsidP="00046A7E">
      <w:pPr>
        <w:spacing w:line="360" w:lineRule="auto"/>
        <w:rPr>
          <w:b/>
          <w:color w:val="4F81BD" w:themeColor="accent1"/>
        </w:rPr>
      </w:pPr>
      <w:r w:rsidRPr="002E4026">
        <w:rPr>
          <w:b/>
          <w:color w:val="4F81BD" w:themeColor="accent1"/>
        </w:rPr>
        <w:t>Conclusion</w:t>
      </w:r>
    </w:p>
    <w:p w14:paraId="1C36FEEB" w14:textId="77777777" w:rsidR="002E4026" w:rsidRDefault="002E4026" w:rsidP="00046A7E">
      <w:pPr>
        <w:spacing w:line="360" w:lineRule="auto"/>
      </w:pPr>
    </w:p>
    <w:p w14:paraId="34C5069E" w14:textId="740A97D3" w:rsidR="004B7E96" w:rsidRDefault="004B7E96" w:rsidP="00046A7E">
      <w:pPr>
        <w:spacing w:line="360" w:lineRule="auto"/>
      </w:pPr>
      <w:r>
        <w:t xml:space="preserve">The </w:t>
      </w:r>
      <w:r w:rsidR="00EF71BF">
        <w:t>Table 7</w:t>
      </w:r>
      <w:r w:rsidR="004E0791">
        <w:t xml:space="preserve"> </w:t>
      </w:r>
      <w:r>
        <w:t xml:space="preserve">has shown a parallel between port of Baku, port of Alyat and a corridor being the Great Silk Road. From a number of similarities such as: contribution to the trade evolvement, promotion of security and exchange it can be concluded that both ports and a corridor followed similar aims. </w:t>
      </w:r>
    </w:p>
    <w:p w14:paraId="1B746A50" w14:textId="394F115A" w:rsidR="00A95B60" w:rsidRDefault="00A66865" w:rsidP="00046A7E">
      <w:pPr>
        <w:spacing w:line="360" w:lineRule="auto"/>
      </w:pPr>
      <w:r>
        <w:lastRenderedPageBreak/>
        <w:t xml:space="preserve"> </w:t>
      </w:r>
    </w:p>
    <w:p w14:paraId="5C1F4FFC" w14:textId="6A73626E" w:rsidR="00A95B60" w:rsidRDefault="00C06410" w:rsidP="00046A7E">
      <w:pPr>
        <w:spacing w:line="360" w:lineRule="auto"/>
      </w:pPr>
      <w:r>
        <w:t>The hypothesis “</w:t>
      </w:r>
      <w:r w:rsidRPr="00095789">
        <w:rPr>
          <w:i/>
        </w:rPr>
        <w:t>The well</w:t>
      </w:r>
      <w:r>
        <w:rPr>
          <w:i/>
        </w:rPr>
        <w:t xml:space="preserve"> developed hinterland and</w:t>
      </w:r>
      <w:r w:rsidRPr="00095789">
        <w:rPr>
          <w:i/>
        </w:rPr>
        <w:t xml:space="preserve"> location of the port influence the role </w:t>
      </w:r>
      <w:r>
        <w:rPr>
          <w:rFonts w:ascii="Calibri" w:hAnsi="Calibri"/>
          <w:i/>
        </w:rPr>
        <w:t>of the port in the corridor</w:t>
      </w:r>
      <w:r>
        <w:t xml:space="preserve"> “that was created to answer to the research question can therefore be answered </w:t>
      </w:r>
      <w:r w:rsidR="00E42DE5">
        <w:t>on</w:t>
      </w:r>
      <w:r>
        <w:t xml:space="preserve"> the example of the Port Alyat. The improved hinterland infrastructure of the new port and a new location highlighted its position in the corridor between Europe and Asia. </w:t>
      </w:r>
      <w:r w:rsidR="000626AA">
        <w:t xml:space="preserve">The increased efficiency, new ties, expanded trade volumes are the consequences of the creation of the new port. </w:t>
      </w:r>
    </w:p>
    <w:p w14:paraId="07F10F18" w14:textId="77777777" w:rsidR="00B00699" w:rsidRDefault="00B00699" w:rsidP="00046A7E">
      <w:pPr>
        <w:spacing w:line="360" w:lineRule="auto"/>
      </w:pPr>
    </w:p>
    <w:p w14:paraId="3008E0B9" w14:textId="59E111CB" w:rsidR="00B00699" w:rsidRDefault="00B00699" w:rsidP="00B00699">
      <w:pPr>
        <w:pStyle w:val="Heading2"/>
      </w:pPr>
      <w:bookmarkStart w:id="46" w:name="_Toc298440881"/>
      <w:bookmarkStart w:id="47" w:name="_Toc299038070"/>
      <w:r>
        <w:t>Chapter 5 Conclusion</w:t>
      </w:r>
      <w:bookmarkEnd w:id="46"/>
      <w:r w:rsidR="003C6097">
        <w:t xml:space="preserve">, </w:t>
      </w:r>
      <w:r w:rsidR="004E0791">
        <w:t>Recommendations</w:t>
      </w:r>
      <w:r w:rsidR="00F042D1">
        <w:t xml:space="preserve"> and Discussions</w:t>
      </w:r>
      <w:bookmarkEnd w:id="47"/>
    </w:p>
    <w:p w14:paraId="6CE75C63" w14:textId="77777777" w:rsidR="00260360" w:rsidRDefault="00260360" w:rsidP="00260360">
      <w:pPr>
        <w:spacing w:line="360" w:lineRule="auto"/>
      </w:pPr>
    </w:p>
    <w:p w14:paraId="2B5EEF49" w14:textId="66673F7F" w:rsidR="004E0791" w:rsidRDefault="002514A7" w:rsidP="002514A7">
      <w:pPr>
        <w:pStyle w:val="Heading2"/>
      </w:pPr>
      <w:bookmarkStart w:id="48" w:name="_Toc299038071"/>
      <w:r>
        <w:t xml:space="preserve">5.1 </w:t>
      </w:r>
      <w:r w:rsidR="004E0791">
        <w:t>Conclusion</w:t>
      </w:r>
      <w:bookmarkEnd w:id="48"/>
    </w:p>
    <w:p w14:paraId="16355AB4" w14:textId="77777777" w:rsidR="0054142B" w:rsidRPr="0054142B" w:rsidRDefault="0054142B" w:rsidP="0054142B">
      <w:pPr>
        <w:ind w:left="360"/>
      </w:pPr>
    </w:p>
    <w:p w14:paraId="384C56FB" w14:textId="0BBC4951" w:rsidR="00A95B60" w:rsidRDefault="00260360" w:rsidP="00260360">
      <w:pPr>
        <w:spacing w:line="360" w:lineRule="auto"/>
      </w:pPr>
      <w:r>
        <w:t>This paper analyzed the role of port in the corridor on the example of Port of Baku. The theoretical framework is divided into three parts: port, hinterland and corridor, giving an answer to 4 sub-questions that are necessary for the solid background, used as a found</w:t>
      </w:r>
      <w:r w:rsidR="00D111E1">
        <w:t>ation of the results part. The Table</w:t>
      </w:r>
      <w:r w:rsidR="00F65299">
        <w:t xml:space="preserve"> 8</w:t>
      </w:r>
      <w:r w:rsidR="00197BF3">
        <w:t xml:space="preserve"> </w:t>
      </w:r>
      <w:r w:rsidR="00D111E1">
        <w:t xml:space="preserve">shows the main findings of the paper. </w:t>
      </w:r>
    </w:p>
    <w:p w14:paraId="35C4A0CF" w14:textId="2610AD99" w:rsidR="00260360" w:rsidRPr="003E0A22" w:rsidRDefault="00F65299" w:rsidP="003E0A22">
      <w:pPr>
        <w:spacing w:line="360" w:lineRule="auto"/>
        <w:jc w:val="center"/>
        <w:rPr>
          <w:b/>
        </w:rPr>
      </w:pPr>
      <w:r>
        <w:rPr>
          <w:b/>
        </w:rPr>
        <w:lastRenderedPageBreak/>
        <w:t>Table 8</w:t>
      </w:r>
      <w:r w:rsidR="003E0A22" w:rsidRPr="003E0A22">
        <w:rPr>
          <w:b/>
        </w:rPr>
        <w:t>: Summary</w:t>
      </w:r>
    </w:p>
    <w:tbl>
      <w:tblPr>
        <w:tblStyle w:val="TableGrid"/>
        <w:tblW w:w="0" w:type="auto"/>
        <w:tblLook w:val="04A0" w:firstRow="1" w:lastRow="0" w:firstColumn="1" w:lastColumn="0" w:noHBand="0" w:noVBand="1"/>
      </w:tblPr>
      <w:tblGrid>
        <w:gridCol w:w="1426"/>
        <w:gridCol w:w="2309"/>
        <w:gridCol w:w="2470"/>
        <w:gridCol w:w="2085"/>
      </w:tblGrid>
      <w:tr w:rsidR="00260360" w14:paraId="52EC4555" w14:textId="77777777" w:rsidTr="00260360">
        <w:tc>
          <w:tcPr>
            <w:tcW w:w="1384" w:type="dxa"/>
          </w:tcPr>
          <w:p w14:paraId="625E9AEA" w14:textId="77777777" w:rsidR="00BB57C2" w:rsidRPr="00260360" w:rsidRDefault="00BB57C2" w:rsidP="00260360">
            <w:pPr>
              <w:jc w:val="center"/>
              <w:rPr>
                <w:b/>
              </w:rPr>
            </w:pPr>
          </w:p>
        </w:tc>
        <w:tc>
          <w:tcPr>
            <w:tcW w:w="2410" w:type="dxa"/>
          </w:tcPr>
          <w:p w14:paraId="6269F50C" w14:textId="79BAAD7B" w:rsidR="00BB57C2" w:rsidRPr="00260360" w:rsidRDefault="00BB57C2" w:rsidP="00260360">
            <w:pPr>
              <w:jc w:val="center"/>
              <w:rPr>
                <w:b/>
              </w:rPr>
            </w:pPr>
            <w:r w:rsidRPr="00260360">
              <w:rPr>
                <w:b/>
              </w:rPr>
              <w:t>Theory</w:t>
            </w:r>
          </w:p>
        </w:tc>
        <w:tc>
          <w:tcPr>
            <w:tcW w:w="2593" w:type="dxa"/>
          </w:tcPr>
          <w:p w14:paraId="15EAB8BC" w14:textId="099E359B" w:rsidR="00BB57C2" w:rsidRPr="00260360" w:rsidRDefault="00BB57C2" w:rsidP="00260360">
            <w:pPr>
              <w:jc w:val="center"/>
              <w:rPr>
                <w:b/>
              </w:rPr>
            </w:pPr>
            <w:r w:rsidRPr="00260360">
              <w:rPr>
                <w:b/>
              </w:rPr>
              <w:t>Port of Baku</w:t>
            </w:r>
          </w:p>
        </w:tc>
        <w:tc>
          <w:tcPr>
            <w:tcW w:w="2129" w:type="dxa"/>
          </w:tcPr>
          <w:p w14:paraId="68BDC2EF" w14:textId="157B40C5" w:rsidR="00BB57C2" w:rsidRPr="00260360" w:rsidRDefault="00BB57C2" w:rsidP="00260360">
            <w:pPr>
              <w:jc w:val="center"/>
              <w:rPr>
                <w:b/>
              </w:rPr>
            </w:pPr>
            <w:r w:rsidRPr="00260360">
              <w:rPr>
                <w:b/>
              </w:rPr>
              <w:t>Port of Alyat</w:t>
            </w:r>
          </w:p>
        </w:tc>
      </w:tr>
      <w:tr w:rsidR="00BB57C2" w14:paraId="709CB198" w14:textId="77777777" w:rsidTr="00260360">
        <w:tc>
          <w:tcPr>
            <w:tcW w:w="1384" w:type="dxa"/>
          </w:tcPr>
          <w:p w14:paraId="4D2CA70B" w14:textId="535A07F4" w:rsidR="00BB57C2" w:rsidRPr="00260360" w:rsidRDefault="00BB57C2" w:rsidP="00260360">
            <w:pPr>
              <w:jc w:val="center"/>
              <w:rPr>
                <w:b/>
              </w:rPr>
            </w:pPr>
            <w:r w:rsidRPr="00260360">
              <w:rPr>
                <w:b/>
              </w:rPr>
              <w:t>Port</w:t>
            </w:r>
          </w:p>
        </w:tc>
        <w:tc>
          <w:tcPr>
            <w:tcW w:w="2410" w:type="dxa"/>
          </w:tcPr>
          <w:p w14:paraId="451130AE" w14:textId="48B20B4B" w:rsidR="00BB57C2" w:rsidRDefault="00D111E1" w:rsidP="00BB57C2">
            <w:r>
              <w:t xml:space="preserve">Ports play a crucial role in </w:t>
            </w:r>
            <w:r w:rsidR="00292EDC">
              <w:t>economic development of a country. The focused role of port- as a gateway logistics.</w:t>
            </w:r>
          </w:p>
        </w:tc>
        <w:tc>
          <w:tcPr>
            <w:tcW w:w="2593" w:type="dxa"/>
          </w:tcPr>
          <w:p w14:paraId="3F855B54" w14:textId="23F7EFE3" w:rsidR="00BB57C2" w:rsidRDefault="00260360" w:rsidP="00BB57C2">
            <w:r>
              <w:t xml:space="preserve">Plays a transit role between Eurasian trade. However, can improve efficiency, as has shortages: delays, old machinery and corrupts. </w:t>
            </w:r>
          </w:p>
        </w:tc>
        <w:tc>
          <w:tcPr>
            <w:tcW w:w="2129" w:type="dxa"/>
          </w:tcPr>
          <w:p w14:paraId="7A0D705E" w14:textId="59C00873" w:rsidR="00BB57C2" w:rsidRDefault="00260360" w:rsidP="00BB57C2">
            <w:r>
              <w:t>Meets European standards, opens the market for shipping companies</w:t>
            </w:r>
          </w:p>
        </w:tc>
      </w:tr>
      <w:tr w:rsidR="00BB57C2" w14:paraId="254307ED" w14:textId="77777777" w:rsidTr="00260360">
        <w:tc>
          <w:tcPr>
            <w:tcW w:w="1384" w:type="dxa"/>
          </w:tcPr>
          <w:p w14:paraId="46560057" w14:textId="3FF004EA" w:rsidR="00BB57C2" w:rsidRPr="00260360" w:rsidRDefault="00BB57C2" w:rsidP="00260360">
            <w:pPr>
              <w:jc w:val="center"/>
              <w:rPr>
                <w:b/>
              </w:rPr>
            </w:pPr>
            <w:r w:rsidRPr="00260360">
              <w:rPr>
                <w:b/>
              </w:rPr>
              <w:t>Hinterland</w:t>
            </w:r>
          </w:p>
        </w:tc>
        <w:tc>
          <w:tcPr>
            <w:tcW w:w="2410" w:type="dxa"/>
          </w:tcPr>
          <w:p w14:paraId="6C57E7A3" w14:textId="673A91CC" w:rsidR="00BB57C2" w:rsidRDefault="00BB57C2" w:rsidP="00260360">
            <w:r>
              <w:t xml:space="preserve">Hinterland infrastructure uses different types of transportation to deliver goods to the final destination. </w:t>
            </w:r>
            <w:r w:rsidR="00D111E1">
              <w:t>The most common modes</w:t>
            </w:r>
            <w:r w:rsidR="00260360">
              <w:t xml:space="preserve"> of transportation: road and railway. </w:t>
            </w:r>
          </w:p>
        </w:tc>
        <w:tc>
          <w:tcPr>
            <w:tcW w:w="2593" w:type="dxa"/>
          </w:tcPr>
          <w:p w14:paraId="035E56D9" w14:textId="476BBEF2" w:rsidR="00BB57C2" w:rsidRDefault="00BB57C2" w:rsidP="00BB57C2">
            <w:r>
              <w:t>Playing a bridging role in Eurasian transshipment, a well-developed hinterland plays a critical role</w:t>
            </w:r>
            <w:r w:rsidR="00AF0682">
              <w:t xml:space="preserve"> for Port of Baku</w:t>
            </w:r>
            <w:r>
              <w:t xml:space="preserve">. However, a number of improvements should be undertaken to make the work of the port more efficient.  </w:t>
            </w:r>
          </w:p>
        </w:tc>
        <w:tc>
          <w:tcPr>
            <w:tcW w:w="2129" w:type="dxa"/>
          </w:tcPr>
          <w:p w14:paraId="55367568" w14:textId="5C10F373" w:rsidR="00BB57C2" w:rsidRDefault="00AF0682" w:rsidP="00BB57C2">
            <w:r>
              <w:t xml:space="preserve">Financed by TRACECA, it was constructed to improve the efficiency of the </w:t>
            </w:r>
            <w:r w:rsidR="00260360">
              <w:t xml:space="preserve">old </w:t>
            </w:r>
            <w:r>
              <w:t>port, expand the economics relationships</w:t>
            </w:r>
          </w:p>
        </w:tc>
      </w:tr>
      <w:tr w:rsidR="00BB57C2" w14:paraId="6456C41B" w14:textId="77777777" w:rsidTr="00260360">
        <w:tc>
          <w:tcPr>
            <w:tcW w:w="1384" w:type="dxa"/>
          </w:tcPr>
          <w:p w14:paraId="1793CD37" w14:textId="75F966B6" w:rsidR="00BB57C2" w:rsidRPr="00260360" w:rsidRDefault="00BB57C2" w:rsidP="00260360">
            <w:pPr>
              <w:jc w:val="center"/>
              <w:rPr>
                <w:b/>
              </w:rPr>
            </w:pPr>
            <w:r w:rsidRPr="00260360">
              <w:rPr>
                <w:b/>
              </w:rPr>
              <w:t>Road</w:t>
            </w:r>
          </w:p>
        </w:tc>
        <w:tc>
          <w:tcPr>
            <w:tcW w:w="2410" w:type="dxa"/>
          </w:tcPr>
          <w:p w14:paraId="1C3480B6" w14:textId="0D47AF3B" w:rsidR="00BB57C2" w:rsidRDefault="00BB57C2" w:rsidP="00BB57C2">
            <w:r>
              <w:t>Is more efficient for the short distance transshipments as it is fast.</w:t>
            </w:r>
          </w:p>
        </w:tc>
        <w:tc>
          <w:tcPr>
            <w:tcW w:w="2593" w:type="dxa"/>
          </w:tcPr>
          <w:p w14:paraId="253A95C5" w14:textId="079A4A74" w:rsidR="00BB57C2" w:rsidRDefault="00AF0682" w:rsidP="00BB57C2">
            <w:r>
              <w:t>There are 2 routes: Southern and Northern. Should be altered, as there are a lot of delays.</w:t>
            </w:r>
          </w:p>
        </w:tc>
        <w:tc>
          <w:tcPr>
            <w:tcW w:w="2129" w:type="dxa"/>
          </w:tcPr>
          <w:p w14:paraId="53905D43" w14:textId="347087A7" w:rsidR="00BB57C2" w:rsidRDefault="00260360" w:rsidP="00BB57C2">
            <w:r>
              <w:t xml:space="preserve">Has a land connection with Ports of Poti and Baku. </w:t>
            </w:r>
          </w:p>
        </w:tc>
      </w:tr>
      <w:tr w:rsidR="00BB57C2" w14:paraId="448E73DA" w14:textId="77777777" w:rsidTr="00260360">
        <w:tc>
          <w:tcPr>
            <w:tcW w:w="1384" w:type="dxa"/>
          </w:tcPr>
          <w:p w14:paraId="6FAE27CE" w14:textId="7BE64EEC" w:rsidR="00BB57C2" w:rsidRPr="00260360" w:rsidRDefault="00BB57C2" w:rsidP="00260360">
            <w:pPr>
              <w:jc w:val="center"/>
              <w:rPr>
                <w:b/>
              </w:rPr>
            </w:pPr>
            <w:r w:rsidRPr="00260360">
              <w:rPr>
                <w:b/>
              </w:rPr>
              <w:t>Railway</w:t>
            </w:r>
          </w:p>
        </w:tc>
        <w:tc>
          <w:tcPr>
            <w:tcW w:w="2410" w:type="dxa"/>
          </w:tcPr>
          <w:p w14:paraId="073A0E8A" w14:textId="3A4B9A0C" w:rsidR="00BB57C2" w:rsidRDefault="00292EDC" w:rsidP="00BB57C2">
            <w:r>
              <w:t xml:space="preserve">Used for the heavier goods transshipment. </w:t>
            </w:r>
          </w:p>
        </w:tc>
        <w:tc>
          <w:tcPr>
            <w:tcW w:w="2593" w:type="dxa"/>
          </w:tcPr>
          <w:p w14:paraId="594C6B9E" w14:textId="0E1B844C" w:rsidR="00BB57C2" w:rsidRDefault="00D111E1" w:rsidP="00D111E1">
            <w:r>
              <w:t xml:space="preserve">Bribes on the boards, delays restricted the development of </w:t>
            </w:r>
            <w:r>
              <w:lastRenderedPageBreak/>
              <w:t>economic relationships.</w:t>
            </w:r>
          </w:p>
        </w:tc>
        <w:tc>
          <w:tcPr>
            <w:tcW w:w="2129" w:type="dxa"/>
          </w:tcPr>
          <w:p w14:paraId="63C98209" w14:textId="4E0B8224" w:rsidR="00BB57C2" w:rsidRDefault="00D111E1" w:rsidP="00BB57C2">
            <w:r>
              <w:lastRenderedPageBreak/>
              <w:t xml:space="preserve">Improved board and custom </w:t>
            </w:r>
            <w:r>
              <w:lastRenderedPageBreak/>
              <w:t>service, faster transshipments.</w:t>
            </w:r>
          </w:p>
        </w:tc>
      </w:tr>
      <w:tr w:rsidR="00BB57C2" w14:paraId="3EB502F4" w14:textId="77777777" w:rsidTr="00260360">
        <w:tc>
          <w:tcPr>
            <w:tcW w:w="1384" w:type="dxa"/>
          </w:tcPr>
          <w:p w14:paraId="5ACD8FC8" w14:textId="4D6EA8D9" w:rsidR="00BB57C2" w:rsidRPr="00260360" w:rsidRDefault="00BB57C2" w:rsidP="00260360">
            <w:pPr>
              <w:jc w:val="center"/>
              <w:rPr>
                <w:b/>
              </w:rPr>
            </w:pPr>
            <w:r w:rsidRPr="00260360">
              <w:rPr>
                <w:b/>
              </w:rPr>
              <w:lastRenderedPageBreak/>
              <w:t>Corridor</w:t>
            </w:r>
          </w:p>
        </w:tc>
        <w:tc>
          <w:tcPr>
            <w:tcW w:w="2410" w:type="dxa"/>
          </w:tcPr>
          <w:p w14:paraId="1B11CCD7" w14:textId="16FB1B1B" w:rsidR="00BB57C2" w:rsidRDefault="00292EDC" w:rsidP="00BB57C2">
            <w:r>
              <w:t>Since ancient times the trade corridors played an important role for the countries development. Example of Great Silk Road shows both plusses and minuses.</w:t>
            </w:r>
          </w:p>
        </w:tc>
        <w:tc>
          <w:tcPr>
            <w:tcW w:w="2593" w:type="dxa"/>
          </w:tcPr>
          <w:p w14:paraId="14EC1E23" w14:textId="7C78FDEB" w:rsidR="00BB57C2" w:rsidRDefault="00292EDC" w:rsidP="00BB57C2">
            <w:r>
              <w:t xml:space="preserve">Though the location of the Port is very crucial in Eurasian transshipments, ships tried to avoid it. </w:t>
            </w:r>
          </w:p>
        </w:tc>
        <w:tc>
          <w:tcPr>
            <w:tcW w:w="2129" w:type="dxa"/>
          </w:tcPr>
          <w:p w14:paraId="414CE9E0" w14:textId="4308EDE1" w:rsidR="00BB57C2" w:rsidRDefault="00292EDC" w:rsidP="00BB57C2">
            <w:r>
              <w:t xml:space="preserve">Crucial role for TRACECA (under their sponsorship). </w:t>
            </w:r>
          </w:p>
        </w:tc>
      </w:tr>
    </w:tbl>
    <w:p w14:paraId="2AA40CF9" w14:textId="036168BB" w:rsidR="00B00699" w:rsidRDefault="00EF28C0" w:rsidP="00046A7E">
      <w:pPr>
        <w:spacing w:line="360" w:lineRule="auto"/>
      </w:pPr>
      <w:r>
        <w:t xml:space="preserve">Source: Author </w:t>
      </w:r>
    </w:p>
    <w:p w14:paraId="48B81819" w14:textId="77777777" w:rsidR="003D432E" w:rsidRDefault="003D432E" w:rsidP="00046A7E">
      <w:pPr>
        <w:spacing w:line="360" w:lineRule="auto"/>
      </w:pPr>
    </w:p>
    <w:p w14:paraId="73150C4D" w14:textId="0985D060" w:rsidR="003D432E" w:rsidRDefault="003D432E" w:rsidP="00046A7E">
      <w:pPr>
        <w:spacing w:line="360" w:lineRule="auto"/>
        <w:rPr>
          <w:b/>
        </w:rPr>
      </w:pPr>
      <w:r w:rsidRPr="003D432E">
        <w:rPr>
          <w:b/>
        </w:rPr>
        <w:t xml:space="preserve">Port </w:t>
      </w:r>
    </w:p>
    <w:p w14:paraId="6D6E2105" w14:textId="7878015F" w:rsidR="003D432E" w:rsidRDefault="003D432E" w:rsidP="00046A7E">
      <w:pPr>
        <w:spacing w:line="360" w:lineRule="auto"/>
      </w:pPr>
      <w:r>
        <w:t xml:space="preserve">From the analysis results it can be concluded that both ports of Azerbaijan in the Caspian Sea: the Port of Baku and Alyat play a critical role in international trade, as they are located on the corridors routes. The construction of the Port of Alyat highlights the importance of trade through Azerbaijan and improves the shortages of Port of Baku. </w:t>
      </w:r>
    </w:p>
    <w:p w14:paraId="2ED992D2" w14:textId="77777777" w:rsidR="003D432E" w:rsidRDefault="003D432E" w:rsidP="00046A7E">
      <w:pPr>
        <w:spacing w:line="360" w:lineRule="auto"/>
      </w:pPr>
    </w:p>
    <w:p w14:paraId="6BE25F1F" w14:textId="4532CB8F" w:rsidR="003D432E" w:rsidRDefault="003D432E" w:rsidP="00046A7E">
      <w:pPr>
        <w:spacing w:line="360" w:lineRule="auto"/>
        <w:rPr>
          <w:b/>
        </w:rPr>
      </w:pPr>
      <w:r w:rsidRPr="003D432E">
        <w:rPr>
          <w:b/>
        </w:rPr>
        <w:t xml:space="preserve">Hinterland Infrastructure </w:t>
      </w:r>
    </w:p>
    <w:p w14:paraId="5981472E" w14:textId="1A8C1450" w:rsidR="003D432E" w:rsidRDefault="0093116D" w:rsidP="00046A7E">
      <w:pPr>
        <w:spacing w:line="360" w:lineRule="auto"/>
      </w:pPr>
      <w:r>
        <w:lastRenderedPageBreak/>
        <w:t>The hinterland infrastructure of the Port plays</w:t>
      </w:r>
      <w:r w:rsidR="00470D6E">
        <w:t xml:space="preserve"> a crucial role, as it assists to </w:t>
      </w:r>
      <w:r>
        <w:t>deliver</w:t>
      </w:r>
      <w:r w:rsidR="00470D6E">
        <w:t xml:space="preserve"> </w:t>
      </w:r>
      <w:r>
        <w:t>goods to the final destination. The well- developed hinterland infrastructure consists of developed ties between different types of transportation (road and rai</w:t>
      </w:r>
      <w:r w:rsidR="00470D6E">
        <w:t xml:space="preserve">lway).  Though Port of Baku has a good hinterland infrastructure, a number of improvements (boarders, tariffs, organizational) should take a place first. The hinterland of the Port of Alyat will open the market to other shipping companies, expand the trade connections, and therefore improve the general picture of the corridor trade in Azerbaijan. </w:t>
      </w:r>
    </w:p>
    <w:p w14:paraId="4C1302A4" w14:textId="742F0AEB" w:rsidR="00470D6E" w:rsidRPr="00470D6E" w:rsidRDefault="00470D6E" w:rsidP="00046A7E">
      <w:pPr>
        <w:spacing w:line="360" w:lineRule="auto"/>
        <w:rPr>
          <w:b/>
        </w:rPr>
      </w:pPr>
      <w:r w:rsidRPr="00470D6E">
        <w:rPr>
          <w:b/>
        </w:rPr>
        <w:t>Corridor</w:t>
      </w:r>
    </w:p>
    <w:p w14:paraId="1059283F" w14:textId="2D6FA0FA" w:rsidR="00470D6E" w:rsidRDefault="00C20AF6" w:rsidP="00046A7E">
      <w:pPr>
        <w:spacing w:line="360" w:lineRule="auto"/>
      </w:pPr>
      <w:r>
        <w:t xml:space="preserve">Since ancient times Baku was located on international trade routes. Today, ports of Baku play a bridging role between Europe and Asia. The interest of TRACECA in evolvement of the port in Azerbaijan can be seen in their sponsorship of the Port of Alyat. </w:t>
      </w:r>
      <w:r w:rsidR="002514A7">
        <w:t xml:space="preserve">The aim of TRACECA is to develop the economic ties of the regions and expand the trade. </w:t>
      </w:r>
    </w:p>
    <w:p w14:paraId="66682A7C" w14:textId="77777777" w:rsidR="003D432E" w:rsidRPr="003D432E" w:rsidRDefault="003D432E" w:rsidP="00046A7E">
      <w:pPr>
        <w:spacing w:line="360" w:lineRule="auto"/>
      </w:pPr>
    </w:p>
    <w:p w14:paraId="4E394941" w14:textId="28198C7D" w:rsidR="00917989" w:rsidRDefault="00522131" w:rsidP="00046A7E">
      <w:pPr>
        <w:spacing w:line="360" w:lineRule="auto"/>
      </w:pPr>
      <w:r>
        <w:t xml:space="preserve">An answer to the main research question </w:t>
      </w:r>
      <w:r w:rsidR="00E96033">
        <w:t xml:space="preserve">of </w:t>
      </w:r>
      <w:r>
        <w:t xml:space="preserve">how important is Port of Baku for Azerbaijan in the corridor between Europe and Asia can be seen in the hypothesis analysis. </w:t>
      </w:r>
      <w:r w:rsidR="00E96033">
        <w:t xml:space="preserve">The construction of the new port, financed by TRACECA highlighted the importance of the Port for Azerbaijan, being a transit point between Europe and Asia. </w:t>
      </w:r>
      <w:r w:rsidR="00966DDD">
        <w:lastRenderedPageBreak/>
        <w:t>The aim</w:t>
      </w:r>
      <w:r w:rsidR="00953621">
        <w:t xml:space="preserve"> of constructing the port</w:t>
      </w:r>
      <w:r w:rsidR="00966DDD">
        <w:t xml:space="preserve"> is </w:t>
      </w:r>
      <w:r w:rsidR="00953621">
        <w:t>in improvement the</w:t>
      </w:r>
      <w:r w:rsidR="00E65C25">
        <w:t xml:space="preserve"> efficiency, </w:t>
      </w:r>
      <w:r w:rsidR="00953621">
        <w:t xml:space="preserve">expansion of </w:t>
      </w:r>
      <w:r w:rsidR="00E65C25">
        <w:t>the trade connections</w:t>
      </w:r>
      <w:r w:rsidR="0027541D">
        <w:t xml:space="preserve"> </w:t>
      </w:r>
      <w:r w:rsidR="00EF28C0">
        <w:t>by creation of</w:t>
      </w:r>
      <w:r w:rsidR="00953621">
        <w:t xml:space="preserve"> new economic ties</w:t>
      </w:r>
      <w:r w:rsidR="00EF28C0">
        <w:t>, new machinery and increased competition</w:t>
      </w:r>
      <w:r w:rsidR="00953621">
        <w:t xml:space="preserve">. </w:t>
      </w:r>
      <w:r w:rsidR="00EF28C0">
        <w:t>Therefore, a new Port of Alyat can be seen a</w:t>
      </w:r>
      <w:r w:rsidR="004E0791">
        <w:t xml:space="preserve">s a prove of the importance of </w:t>
      </w:r>
      <w:r w:rsidR="00EF28C0">
        <w:t xml:space="preserve">role of Port </w:t>
      </w:r>
      <w:r w:rsidR="004E0791">
        <w:t>for Azerbaijan</w:t>
      </w:r>
      <w:r w:rsidR="00EF28C0">
        <w:t xml:space="preserve"> in the corridor </w:t>
      </w:r>
      <w:r w:rsidR="004E0791">
        <w:t xml:space="preserve">trade between Europe and Asia. </w:t>
      </w:r>
    </w:p>
    <w:p w14:paraId="142C1CEB" w14:textId="21FBC6C7" w:rsidR="004E0791" w:rsidRDefault="004E0791" w:rsidP="002514A7">
      <w:pPr>
        <w:pStyle w:val="Heading2"/>
      </w:pPr>
      <w:bookmarkStart w:id="49" w:name="_Toc299038072"/>
      <w:r>
        <w:t>5.2 Recommendation</w:t>
      </w:r>
      <w:r w:rsidR="0054142B">
        <w:t>s</w:t>
      </w:r>
      <w:bookmarkEnd w:id="49"/>
    </w:p>
    <w:p w14:paraId="31709582" w14:textId="77777777" w:rsidR="002514A7" w:rsidRPr="002514A7" w:rsidRDefault="002514A7" w:rsidP="002514A7"/>
    <w:p w14:paraId="4D6803F2" w14:textId="08301147" w:rsidR="00923675" w:rsidRDefault="004E0791" w:rsidP="009A2548">
      <w:pPr>
        <w:spacing w:line="360" w:lineRule="auto"/>
      </w:pPr>
      <w:r>
        <w:t>There are a number of limitations and recommen</w:t>
      </w:r>
      <w:r w:rsidR="000B23B7">
        <w:t>dations for the</w:t>
      </w:r>
      <w:r w:rsidR="005F2112">
        <w:t xml:space="preserve"> paper</w:t>
      </w:r>
      <w:r w:rsidR="000B23B7">
        <w:t>.</w:t>
      </w:r>
    </w:p>
    <w:p w14:paraId="685728FB" w14:textId="252AE1E3" w:rsidR="002514A7" w:rsidRDefault="000B23B7" w:rsidP="009A2548">
      <w:pPr>
        <w:spacing w:line="360" w:lineRule="auto"/>
      </w:pPr>
      <w:r>
        <w:t>To start with, for the better analysis of importance of the Ports in Azerbaijan in Caspian extent, the comparison with other ports in the region will be helpful</w:t>
      </w:r>
      <w:r w:rsidR="00055260">
        <w:t>. It will</w:t>
      </w:r>
      <w:r>
        <w:t xml:space="preserve"> show</w:t>
      </w:r>
      <w:r w:rsidR="00C00146">
        <w:t xml:space="preserve"> what are the advantages and shortages of the port. Another thing worth mentioning is the statistical analysis that can be conducted based on the data available on Statistical Comity of Azerbaijan. Simple regression analysis can be presented to analyze the </w:t>
      </w:r>
      <w:r w:rsidR="0054142B">
        <w:t xml:space="preserve">connection between for instance the investment in port and its performance. </w:t>
      </w:r>
    </w:p>
    <w:p w14:paraId="5BB4374C" w14:textId="5674E5A7" w:rsidR="002514A7" w:rsidRDefault="002514A7" w:rsidP="002514A7">
      <w:pPr>
        <w:pStyle w:val="Heading2"/>
      </w:pPr>
      <w:bookmarkStart w:id="50" w:name="_Toc299038073"/>
      <w:r>
        <w:t>5.3 Discussions</w:t>
      </w:r>
      <w:bookmarkEnd w:id="50"/>
      <w:r>
        <w:t xml:space="preserve"> </w:t>
      </w:r>
    </w:p>
    <w:p w14:paraId="79288619" w14:textId="77777777" w:rsidR="002514A7" w:rsidRDefault="002514A7" w:rsidP="002514A7"/>
    <w:p w14:paraId="4413AE96" w14:textId="2744FBC1" w:rsidR="002514A7" w:rsidRPr="002514A7" w:rsidRDefault="002514A7" w:rsidP="009A2548">
      <w:pPr>
        <w:spacing w:line="360" w:lineRule="auto"/>
      </w:pPr>
      <w:r>
        <w:t>There are several policy recommendations worth</w:t>
      </w:r>
      <w:r w:rsidR="009A2548">
        <w:t xml:space="preserve"> mentioning. To start with, </w:t>
      </w:r>
      <w:r w:rsidR="005F54A2">
        <w:t xml:space="preserve">the </w:t>
      </w:r>
      <w:r w:rsidR="009A2548">
        <w:t>policy of the port should attract different shipping companies, contrary to the case of Port of Baku, where only CASPAR shipping company oper</w:t>
      </w:r>
      <w:r w:rsidR="009A2548">
        <w:lastRenderedPageBreak/>
        <w:t>ates. The</w:t>
      </w:r>
      <w:r w:rsidR="005F54A2">
        <w:t>re are a number of pluses followed from implementation of this policy; the competition level will increase the quality and effectiveness of deliveries, decreas</w:t>
      </w:r>
      <w:r w:rsidR="00D12442">
        <w:t>e the operational costs of shipping</w:t>
      </w:r>
      <w:r w:rsidR="005F54A2">
        <w:t xml:space="preserve">. </w:t>
      </w:r>
      <w:r w:rsidR="00D12442">
        <w:t xml:space="preserve">Additionally, the board custom regulations should be controlled and checked due to the fear of corruption that ruins </w:t>
      </w:r>
      <w:r w:rsidR="008F6AF7">
        <w:t xml:space="preserve">the reputation of the country and restricts the transshipments. These steps should be undertaken by Port of </w:t>
      </w:r>
      <w:r w:rsidR="00382213">
        <w:t xml:space="preserve">Alyat in order to improve the effectiveness and </w:t>
      </w:r>
      <w:r w:rsidR="00225F16">
        <w:t>efficiency</w:t>
      </w:r>
      <w:r w:rsidR="00382213">
        <w:t xml:space="preserve"> of the port. </w:t>
      </w:r>
    </w:p>
    <w:p w14:paraId="1719204B" w14:textId="77777777" w:rsidR="00923675" w:rsidRDefault="00923675" w:rsidP="00FF4A38">
      <w:pPr>
        <w:spacing w:line="360" w:lineRule="auto"/>
      </w:pPr>
    </w:p>
    <w:p w14:paraId="10C92FE4" w14:textId="77777777" w:rsidR="00923675" w:rsidRDefault="00923675" w:rsidP="00FF4A38">
      <w:pPr>
        <w:spacing w:line="360" w:lineRule="auto"/>
      </w:pPr>
    </w:p>
    <w:bookmarkStart w:id="51" w:name="_Toc299038074" w:displacedByCustomXml="next"/>
    <w:bookmarkStart w:id="52" w:name="_Toc298440882" w:displacedByCustomXml="next"/>
    <w:sdt>
      <w:sdtPr>
        <w:rPr>
          <w:b w:val="0"/>
        </w:rPr>
        <w:id w:val="-1528474759"/>
        <w:docPartObj>
          <w:docPartGallery w:val="Bibliographies"/>
          <w:docPartUnique/>
        </w:docPartObj>
      </w:sdtPr>
      <w:sdtEndPr/>
      <w:sdtContent>
        <w:p w14:paraId="41BD30FC" w14:textId="71BBF357" w:rsidR="00354982" w:rsidRDefault="00354982">
          <w:pPr>
            <w:pStyle w:val="Heading1"/>
          </w:pPr>
          <w:r>
            <w:t>Bibliography</w:t>
          </w:r>
          <w:bookmarkEnd w:id="52"/>
          <w:bookmarkEnd w:id="51"/>
        </w:p>
        <w:sdt>
          <w:sdtPr>
            <w:id w:val="111145805"/>
            <w:bibliography/>
          </w:sdtPr>
          <w:sdtEndPr/>
          <w:sdtContent>
            <w:p w14:paraId="78E8F71A" w14:textId="77777777" w:rsidR="00354982" w:rsidRDefault="00354982" w:rsidP="00354982">
              <w:pPr>
                <w:pStyle w:val="Bibliography"/>
                <w:rPr>
                  <w:rFonts w:cs="Times New Roman"/>
                  <w:noProof/>
                </w:rPr>
              </w:pPr>
              <w:r>
                <w:fldChar w:fldCharType="begin"/>
              </w:r>
              <w:r>
                <w:instrText xml:space="preserve"> BIBLIOGRAPHY </w:instrText>
              </w:r>
              <w:r>
                <w:fldChar w:fldCharType="separate"/>
              </w:r>
              <w:r>
                <w:rPr>
                  <w:rFonts w:cs="Times New Roman"/>
                  <w:noProof/>
                </w:rPr>
                <w:t xml:space="preserve">Abdoullaev, A. (2014, November). The Great Smart "Silk Road". </w:t>
              </w:r>
              <w:r>
                <w:rPr>
                  <w:rFonts w:cs="Times New Roman"/>
                  <w:i/>
                  <w:iCs/>
                  <w:noProof/>
                </w:rPr>
                <w:t>Smart City Consortium&amp; Smart Polis</w:t>
              </w:r>
              <w:r>
                <w:rPr>
                  <w:rFonts w:cs="Times New Roman"/>
                  <w:noProof/>
                </w:rPr>
                <w:t xml:space="preserve"> .</w:t>
              </w:r>
            </w:p>
            <w:p w14:paraId="44861A3B" w14:textId="77777777" w:rsidR="0065442F" w:rsidRPr="0065442F" w:rsidRDefault="0065442F" w:rsidP="0065442F"/>
            <w:p w14:paraId="1C5C9CE7" w14:textId="77777777" w:rsidR="00354982" w:rsidRDefault="00354982" w:rsidP="00354982">
              <w:pPr>
                <w:pStyle w:val="Bibliography"/>
                <w:rPr>
                  <w:rFonts w:cs="Times New Roman"/>
                  <w:noProof/>
                </w:rPr>
              </w:pPr>
              <w:r>
                <w:rPr>
                  <w:rFonts w:cs="Times New Roman"/>
                  <w:noProof/>
                </w:rPr>
                <w:t xml:space="preserve">Atlanticgateway. (2009). </w:t>
              </w:r>
              <w:r>
                <w:rPr>
                  <w:rFonts w:cs="Times New Roman"/>
                  <w:i/>
                  <w:iCs/>
                  <w:noProof/>
                </w:rPr>
                <w:t>Atlantic Gateway and Trade Corridor Strategy</w:t>
              </w:r>
              <w:r>
                <w:rPr>
                  <w:rFonts w:cs="Times New Roman"/>
                  <w:noProof/>
                </w:rPr>
                <w:t>. Retrieved July 2015, from www.atlanticgateway.gc.ca: www.atlanticgateway.gc.ca</w:t>
              </w:r>
            </w:p>
            <w:p w14:paraId="194F8DE6" w14:textId="77777777" w:rsidR="0065442F" w:rsidRPr="0065442F" w:rsidRDefault="0065442F" w:rsidP="0065442F"/>
            <w:p w14:paraId="27FC1885" w14:textId="77777777" w:rsidR="00354982" w:rsidRDefault="00354982" w:rsidP="00354982">
              <w:pPr>
                <w:pStyle w:val="Bibliography"/>
                <w:rPr>
                  <w:rFonts w:cs="Times New Roman"/>
                  <w:noProof/>
                </w:rPr>
              </w:pPr>
              <w:r>
                <w:rPr>
                  <w:rFonts w:cs="Times New Roman"/>
                  <w:noProof/>
                </w:rPr>
                <w:t xml:space="preserve">Backes Vier, T. (2010). Hub Ports: Study of Singapore. </w:t>
              </w:r>
              <w:r>
                <w:rPr>
                  <w:rFonts w:cs="Times New Roman"/>
                  <w:i/>
                  <w:iCs/>
                  <w:noProof/>
                </w:rPr>
                <w:t xml:space="preserve">Champagne School of Management </w:t>
              </w:r>
              <w:r>
                <w:rPr>
                  <w:rFonts w:cs="Times New Roman"/>
                  <w:noProof/>
                </w:rPr>
                <w:t>.</w:t>
              </w:r>
            </w:p>
            <w:p w14:paraId="42E4D5BA" w14:textId="77777777" w:rsidR="0065442F" w:rsidRPr="0065442F" w:rsidRDefault="0065442F" w:rsidP="0065442F"/>
            <w:p w14:paraId="0D456E8D" w14:textId="77777777" w:rsidR="00354982" w:rsidRDefault="00354982" w:rsidP="00354982">
              <w:pPr>
                <w:pStyle w:val="Bibliography"/>
                <w:rPr>
                  <w:rFonts w:cs="Times New Roman"/>
                  <w:noProof/>
                </w:rPr>
              </w:pPr>
              <w:r>
                <w:rPr>
                  <w:rFonts w:cs="Times New Roman"/>
                  <w:noProof/>
                </w:rPr>
                <w:t>Berkoz, L., &amp; Tekba, D. (1999, August). The role of ports in the economic development of Turkey.</w:t>
              </w:r>
            </w:p>
            <w:p w14:paraId="602068A7" w14:textId="77777777" w:rsidR="0065442F" w:rsidRPr="0065442F" w:rsidRDefault="0065442F" w:rsidP="0065442F"/>
            <w:p w14:paraId="565BBB17" w14:textId="77777777" w:rsidR="0065442F" w:rsidRDefault="00354982" w:rsidP="00354982">
              <w:pPr>
                <w:pStyle w:val="Bibliography"/>
                <w:rPr>
                  <w:rFonts w:cs="Times New Roman"/>
                  <w:noProof/>
                </w:rPr>
              </w:pPr>
              <w:r>
                <w:rPr>
                  <w:rFonts w:cs="Times New Roman"/>
                  <w:noProof/>
                </w:rPr>
                <w:t xml:space="preserve">Economist, T. (2013). </w:t>
              </w:r>
              <w:r>
                <w:rPr>
                  <w:rFonts w:cs="Times New Roman"/>
                  <w:i/>
                  <w:iCs/>
                  <w:noProof/>
                </w:rPr>
                <w:t>The quest for a ryanair of rail freight</w:t>
              </w:r>
              <w:r>
                <w:rPr>
                  <w:rFonts w:cs="Times New Roman"/>
                  <w:noProof/>
                </w:rPr>
                <w:t xml:space="preserve">. Retrieved June 14, 2015, from www.economist.com: </w:t>
              </w:r>
            </w:p>
            <w:p w14:paraId="3BAECE98" w14:textId="182534D4" w:rsidR="00354982" w:rsidRDefault="00354982" w:rsidP="00354982">
              <w:pPr>
                <w:pStyle w:val="Bibliography"/>
                <w:rPr>
                  <w:rFonts w:cs="Times New Roman"/>
                  <w:noProof/>
                </w:rPr>
              </w:pPr>
              <w:r>
                <w:rPr>
                  <w:rFonts w:cs="Times New Roman"/>
                  <w:noProof/>
                </w:rPr>
                <w:lastRenderedPageBreak/>
                <w:t>www.economist.com/news/business/21583703-eu-wants-more-goods-be-moved-train-progresss-slow-quest-ryanair-rail</w:t>
              </w:r>
            </w:p>
            <w:p w14:paraId="36C0C3F2" w14:textId="77777777" w:rsidR="0065442F" w:rsidRPr="0065442F" w:rsidRDefault="0065442F" w:rsidP="0065442F"/>
            <w:p w14:paraId="3C387FFA" w14:textId="77777777" w:rsidR="00354982" w:rsidRDefault="00354982" w:rsidP="00354982">
              <w:pPr>
                <w:pStyle w:val="Bibliography"/>
                <w:rPr>
                  <w:rFonts w:cs="Times New Roman"/>
                  <w:noProof/>
                </w:rPr>
              </w:pPr>
              <w:r>
                <w:rPr>
                  <w:rFonts w:cs="Times New Roman"/>
                  <w:noProof/>
                </w:rPr>
                <w:t xml:space="preserve">Flyvbjerg, B. (2006). Five misunderstandigs about case-study research. </w:t>
              </w:r>
              <w:r>
                <w:rPr>
                  <w:rFonts w:cs="Times New Roman"/>
                  <w:i/>
                  <w:iCs/>
                  <w:noProof/>
                </w:rPr>
                <w:t xml:space="preserve">Qualitative Inquiry </w:t>
              </w:r>
              <w:r>
                <w:rPr>
                  <w:rFonts w:cs="Times New Roman"/>
                  <w:noProof/>
                </w:rPr>
                <w:t>, 219-245.</w:t>
              </w:r>
            </w:p>
            <w:p w14:paraId="5E925CBB" w14:textId="77777777" w:rsidR="00354982" w:rsidRDefault="00354982" w:rsidP="00354982">
              <w:pPr>
                <w:pStyle w:val="Bibliography"/>
                <w:rPr>
                  <w:rFonts w:cs="Times New Roman"/>
                  <w:noProof/>
                </w:rPr>
              </w:pPr>
              <w:r>
                <w:rPr>
                  <w:rFonts w:cs="Times New Roman"/>
                  <w:noProof/>
                </w:rPr>
                <w:t>Garibov, A. (2014). Militarization of the Caspian Sea: Naval Arms Race and Conflicting Interests.</w:t>
              </w:r>
            </w:p>
            <w:p w14:paraId="1B8BF5F6" w14:textId="77777777" w:rsidR="0065442F" w:rsidRPr="0065442F" w:rsidRDefault="0065442F" w:rsidP="0065442F"/>
            <w:p w14:paraId="7E218F05" w14:textId="77777777" w:rsidR="00354982" w:rsidRDefault="00354982" w:rsidP="00354982">
              <w:pPr>
                <w:pStyle w:val="Bibliography"/>
                <w:rPr>
                  <w:rFonts w:cs="Times New Roman"/>
                  <w:noProof/>
                </w:rPr>
              </w:pPr>
              <w:r>
                <w:rPr>
                  <w:rFonts w:cs="Times New Roman"/>
                  <w:noProof/>
                </w:rPr>
                <w:t xml:space="preserve">Jensen, J. &amp;. (2005). Case studies and theory development in the social sciences. </w:t>
              </w:r>
              <w:r>
                <w:rPr>
                  <w:rFonts w:cs="Times New Roman"/>
                  <w:i/>
                  <w:iCs/>
                  <w:noProof/>
                </w:rPr>
                <w:t>Cambridge (MA): The MIT Press</w:t>
              </w:r>
              <w:r>
                <w:rPr>
                  <w:rFonts w:cs="Times New Roman"/>
                  <w:noProof/>
                </w:rPr>
                <w:t xml:space="preserve"> .</w:t>
              </w:r>
            </w:p>
            <w:p w14:paraId="2DE9F5B8" w14:textId="77777777" w:rsidR="0065442F" w:rsidRPr="0065442F" w:rsidRDefault="0065442F" w:rsidP="0065442F"/>
            <w:p w14:paraId="6878A7DA" w14:textId="77777777" w:rsidR="00354982" w:rsidRDefault="00354982" w:rsidP="00354982">
              <w:pPr>
                <w:pStyle w:val="Bibliography"/>
                <w:rPr>
                  <w:rFonts w:cs="Times New Roman"/>
                  <w:noProof/>
                </w:rPr>
              </w:pPr>
              <w:r>
                <w:rPr>
                  <w:rFonts w:cs="Times New Roman"/>
                  <w:noProof/>
                </w:rPr>
                <w:t xml:space="preserve">Kreukels, T., &amp; Wever, E. (1996). Dealing with competition: the port of Rotterdam. </w:t>
              </w:r>
              <w:r>
                <w:rPr>
                  <w:rFonts w:cs="Times New Roman"/>
                  <w:i/>
                  <w:iCs/>
                  <w:noProof/>
                </w:rPr>
                <w:t>Tijdschrift voor economische en sociaele geografie</w:t>
              </w:r>
              <w:r>
                <w:rPr>
                  <w:rFonts w:cs="Times New Roman"/>
                  <w:noProof/>
                </w:rPr>
                <w:t xml:space="preserve"> , 293-309.</w:t>
              </w:r>
            </w:p>
            <w:p w14:paraId="7448DB71" w14:textId="77777777" w:rsidR="0065442F" w:rsidRPr="0065442F" w:rsidRDefault="0065442F" w:rsidP="0065442F"/>
            <w:p w14:paraId="77CC4BE8" w14:textId="77777777" w:rsidR="00354982" w:rsidRDefault="00354982" w:rsidP="00354982">
              <w:pPr>
                <w:pStyle w:val="Bibliography"/>
                <w:rPr>
                  <w:rFonts w:cs="Times New Roman"/>
                  <w:noProof/>
                </w:rPr>
              </w:pPr>
              <w:r>
                <w:rPr>
                  <w:rFonts w:cs="Times New Roman"/>
                  <w:noProof/>
                </w:rPr>
                <w:t xml:space="preserve">Latov, Y. (1999). </w:t>
              </w:r>
              <w:r>
                <w:rPr>
                  <w:rFonts w:cs="Times New Roman"/>
                  <w:i/>
                  <w:iCs/>
                  <w:noProof/>
                </w:rPr>
                <w:t>school-collection.edu.ru</w:t>
              </w:r>
              <w:r>
                <w:rPr>
                  <w:rFonts w:cs="Times New Roman"/>
                  <w:noProof/>
                </w:rPr>
                <w:t>. Retrieved June 16, 2015, from www.files.school-collection.edu.ru</w:t>
              </w:r>
            </w:p>
            <w:p w14:paraId="0903A59D" w14:textId="77777777" w:rsidR="0065442F" w:rsidRPr="0065442F" w:rsidRDefault="0065442F" w:rsidP="0065442F"/>
            <w:p w14:paraId="66A5C86A" w14:textId="77777777" w:rsidR="00354982" w:rsidRDefault="00354982" w:rsidP="00354982">
              <w:pPr>
                <w:pStyle w:val="Bibliography"/>
                <w:rPr>
                  <w:rFonts w:cs="Times New Roman"/>
                  <w:noProof/>
                </w:rPr>
              </w:pPr>
              <w:r>
                <w:rPr>
                  <w:rFonts w:cs="Times New Roman"/>
                  <w:noProof/>
                </w:rPr>
                <w:t xml:space="preserve">Mangan, J., &amp; Lalwani, C. (2008). Port- centric logistics. </w:t>
              </w:r>
              <w:r>
                <w:rPr>
                  <w:rFonts w:cs="Times New Roman"/>
                  <w:i/>
                  <w:iCs/>
                  <w:noProof/>
                </w:rPr>
                <w:t>The Univesrsity of Hull Logistics Institute</w:t>
              </w:r>
              <w:r>
                <w:rPr>
                  <w:rFonts w:cs="Times New Roman"/>
                  <w:noProof/>
                </w:rPr>
                <w:t xml:space="preserve"> , 4.</w:t>
              </w:r>
            </w:p>
            <w:p w14:paraId="450810E9" w14:textId="77777777" w:rsidR="0065442F" w:rsidRPr="0065442F" w:rsidRDefault="0065442F" w:rsidP="0065442F"/>
            <w:p w14:paraId="01067F07" w14:textId="77777777" w:rsidR="00354982" w:rsidRDefault="00354982" w:rsidP="00354982">
              <w:pPr>
                <w:pStyle w:val="Bibliography"/>
                <w:rPr>
                  <w:rFonts w:cs="Times New Roman"/>
                  <w:noProof/>
                </w:rPr>
              </w:pPr>
              <w:r>
                <w:rPr>
                  <w:rFonts w:cs="Times New Roman"/>
                  <w:noProof/>
                </w:rPr>
                <w:t xml:space="preserve">Nijdam, M. H., van der Lugt, L. M., &amp; de Langen, P. W. (2012). </w:t>
              </w:r>
              <w:r>
                <w:rPr>
                  <w:rFonts w:cs="Times New Roman"/>
                  <w:i/>
                  <w:iCs/>
                  <w:noProof/>
                </w:rPr>
                <w:t>Port Economics, Policy and Management.</w:t>
              </w:r>
              <w:r>
                <w:rPr>
                  <w:rFonts w:cs="Times New Roman"/>
                  <w:noProof/>
                </w:rPr>
                <w:t xml:space="preserve"> Rotterdam, The Netherlands: Erasmus University of Rotterdam.</w:t>
              </w:r>
            </w:p>
            <w:p w14:paraId="4CB9D8E2" w14:textId="77777777" w:rsidR="0065442F" w:rsidRPr="0065442F" w:rsidRDefault="0065442F" w:rsidP="0065442F"/>
            <w:p w14:paraId="7143CDF6" w14:textId="77777777" w:rsidR="00354982" w:rsidRDefault="00354982" w:rsidP="00354982">
              <w:pPr>
                <w:pStyle w:val="Bibliography"/>
                <w:rPr>
                  <w:rFonts w:cs="Times New Roman"/>
                  <w:noProof/>
                </w:rPr>
              </w:pPr>
              <w:r>
                <w:rPr>
                  <w:rFonts w:cs="Times New Roman"/>
                  <w:noProof/>
                </w:rPr>
                <w:t xml:space="preserve">Notteboom, T. E. (2008). The relationship betwen seaports and the inter-modal hinterland in light of global supply chain. </w:t>
              </w:r>
              <w:r>
                <w:rPr>
                  <w:rFonts w:cs="Times New Roman"/>
                  <w:i/>
                  <w:iCs/>
                  <w:noProof/>
                </w:rPr>
                <w:t>OECD Publishing</w:t>
              </w:r>
              <w:r>
                <w:rPr>
                  <w:rFonts w:cs="Times New Roman"/>
                  <w:noProof/>
                </w:rPr>
                <w:t xml:space="preserve"> , 3-5.</w:t>
              </w:r>
            </w:p>
            <w:p w14:paraId="44FF2E6D" w14:textId="77777777" w:rsidR="0065442F" w:rsidRPr="0065442F" w:rsidRDefault="0065442F" w:rsidP="0065442F"/>
            <w:p w14:paraId="51414CD4" w14:textId="77777777" w:rsidR="00354982" w:rsidRDefault="00354982" w:rsidP="00354982">
              <w:pPr>
                <w:pStyle w:val="Bibliography"/>
                <w:rPr>
                  <w:rFonts w:cs="Times New Roman"/>
                  <w:noProof/>
                </w:rPr>
              </w:pPr>
              <w:r>
                <w:rPr>
                  <w:rFonts w:cs="Times New Roman"/>
                  <w:noProof/>
                </w:rPr>
                <w:t xml:space="preserve">OECD. (2012, October). Efficiency of world ports in container and bulk cargo (oil, coal, ores and grain). </w:t>
              </w:r>
              <w:r>
                <w:rPr>
                  <w:rFonts w:cs="Times New Roman"/>
                  <w:i/>
                  <w:iCs/>
                  <w:noProof/>
                </w:rPr>
                <w:t>OECD Regional Development Working Papers</w:t>
              </w:r>
              <w:r>
                <w:rPr>
                  <w:rFonts w:cs="Times New Roman"/>
                  <w:noProof/>
                </w:rPr>
                <w:t xml:space="preserve"> .</w:t>
              </w:r>
            </w:p>
            <w:p w14:paraId="7B0C9AE7" w14:textId="77777777" w:rsidR="0065442F" w:rsidRPr="0065442F" w:rsidRDefault="0065442F" w:rsidP="0065442F"/>
            <w:p w14:paraId="512D4D23" w14:textId="77777777" w:rsidR="00354982" w:rsidRDefault="00354982" w:rsidP="00354982">
              <w:pPr>
                <w:pStyle w:val="Bibliography"/>
                <w:rPr>
                  <w:rFonts w:cs="Times New Roman"/>
                  <w:noProof/>
                </w:rPr>
              </w:pPr>
              <w:r>
                <w:rPr>
                  <w:rFonts w:cs="Times New Roman"/>
                  <w:noProof/>
                </w:rPr>
                <w:t xml:space="preserve">OECD. (2015). Short Sea Shipping in Europe . </w:t>
              </w:r>
              <w:r>
                <w:rPr>
                  <w:rFonts w:cs="Times New Roman"/>
                  <w:i/>
                  <w:iCs/>
                  <w:noProof/>
                </w:rPr>
                <w:t>European Conference of ministers of Transport</w:t>
              </w:r>
              <w:r>
                <w:rPr>
                  <w:rFonts w:cs="Times New Roman"/>
                  <w:noProof/>
                </w:rPr>
                <w:t xml:space="preserve"> , 43-44.</w:t>
              </w:r>
            </w:p>
            <w:p w14:paraId="4F8A8067" w14:textId="77777777" w:rsidR="0065442F" w:rsidRPr="0065442F" w:rsidRDefault="0065442F" w:rsidP="0065442F"/>
            <w:p w14:paraId="51F515AD" w14:textId="77777777" w:rsidR="00354982" w:rsidRDefault="00354982" w:rsidP="00354982">
              <w:pPr>
                <w:pStyle w:val="Bibliography"/>
                <w:rPr>
                  <w:rFonts w:cs="Times New Roman"/>
                  <w:noProof/>
                </w:rPr>
              </w:pPr>
              <w:r>
                <w:rPr>
                  <w:rFonts w:cs="Times New Roman"/>
                  <w:noProof/>
                </w:rPr>
                <w:t xml:space="preserve">PeopleLearn. (2008, September ). </w:t>
              </w:r>
              <w:r>
                <w:rPr>
                  <w:rFonts w:cs="Times New Roman"/>
                  <w:i/>
                  <w:iCs/>
                  <w:noProof/>
                </w:rPr>
                <w:t xml:space="preserve">Theoretical Framework </w:t>
              </w:r>
              <w:r>
                <w:rPr>
                  <w:rFonts w:cs="Times New Roman"/>
                  <w:noProof/>
                </w:rPr>
                <w:t>. Retrieved June 10, 2015, from www.peoplelearn.homestead.com</w:t>
              </w:r>
            </w:p>
            <w:p w14:paraId="0405F8C6" w14:textId="77777777" w:rsidR="0065442F" w:rsidRPr="0065442F" w:rsidRDefault="0065442F" w:rsidP="0065442F"/>
            <w:p w14:paraId="424D5F25" w14:textId="77777777" w:rsidR="00354982" w:rsidRDefault="00354982" w:rsidP="00354982">
              <w:pPr>
                <w:pStyle w:val="Bibliography"/>
                <w:rPr>
                  <w:rFonts w:cs="Times New Roman"/>
                  <w:noProof/>
                </w:rPr>
              </w:pPr>
              <w:r>
                <w:rPr>
                  <w:rFonts w:cs="Times New Roman"/>
                  <w:noProof/>
                </w:rPr>
                <w:t xml:space="preserve">Port of Rotterdam. (2015). </w:t>
              </w:r>
              <w:r>
                <w:rPr>
                  <w:rFonts w:cs="Times New Roman"/>
                  <w:i/>
                  <w:iCs/>
                  <w:noProof/>
                </w:rPr>
                <w:t>portofrotterdam.com</w:t>
              </w:r>
              <w:r>
                <w:rPr>
                  <w:rFonts w:cs="Times New Roman"/>
                  <w:noProof/>
                </w:rPr>
                <w:t>. Retrieved June 6, 2015, from www.portofrotterdam.com/en/Port/port-in-general/Pages/safe-port.aspx</w:t>
              </w:r>
            </w:p>
            <w:p w14:paraId="5616F213" w14:textId="77777777" w:rsidR="0065442F" w:rsidRPr="0065442F" w:rsidRDefault="0065442F" w:rsidP="0065442F"/>
            <w:p w14:paraId="2D47EB5B" w14:textId="77777777" w:rsidR="00354982" w:rsidRDefault="00354982" w:rsidP="00354982">
              <w:pPr>
                <w:pStyle w:val="Bibliography"/>
                <w:rPr>
                  <w:rFonts w:cs="Times New Roman"/>
                  <w:noProof/>
                </w:rPr>
              </w:pPr>
              <w:r>
                <w:rPr>
                  <w:rFonts w:cs="Times New Roman"/>
                  <w:noProof/>
                </w:rPr>
                <w:t xml:space="preserve">Port Reform Tool Kit. (2015). </w:t>
              </w:r>
              <w:r>
                <w:rPr>
                  <w:rFonts w:cs="Times New Roman"/>
                  <w:i/>
                  <w:iCs/>
                  <w:noProof/>
                </w:rPr>
                <w:t>ppiaf.org</w:t>
              </w:r>
              <w:r>
                <w:rPr>
                  <w:rFonts w:cs="Times New Roman"/>
                  <w:noProof/>
                </w:rPr>
                <w:t>. Retrieved June 10, 2015, from www.ppiaf.org</w:t>
              </w:r>
            </w:p>
            <w:p w14:paraId="7A8DC767" w14:textId="77777777" w:rsidR="0065442F" w:rsidRPr="0065442F" w:rsidRDefault="0065442F" w:rsidP="0065442F"/>
            <w:p w14:paraId="3B1CBE87" w14:textId="77777777" w:rsidR="00354982" w:rsidRDefault="00354982" w:rsidP="00354982">
              <w:pPr>
                <w:pStyle w:val="Bibliography"/>
                <w:rPr>
                  <w:rFonts w:cs="Times New Roman"/>
                  <w:noProof/>
                </w:rPr>
              </w:pPr>
              <w:r>
                <w:rPr>
                  <w:rFonts w:cs="Times New Roman"/>
                  <w:noProof/>
                </w:rPr>
                <w:t xml:space="preserve">Robinson, R. (2002). Ports as elements in value- driven chain systems: the new paradigm. </w:t>
              </w:r>
              <w:r>
                <w:rPr>
                  <w:rFonts w:cs="Times New Roman"/>
                  <w:i/>
                  <w:iCs/>
                  <w:noProof/>
                </w:rPr>
                <w:t xml:space="preserve">Maritime Policy&amp; Management </w:t>
              </w:r>
              <w:r>
                <w:rPr>
                  <w:rFonts w:cs="Times New Roman"/>
                  <w:noProof/>
                </w:rPr>
                <w:t>, 4-6.</w:t>
              </w:r>
            </w:p>
            <w:p w14:paraId="7DF6F009" w14:textId="77777777" w:rsidR="0065442F" w:rsidRPr="0065442F" w:rsidRDefault="0065442F" w:rsidP="0065442F"/>
            <w:p w14:paraId="58C60AEC" w14:textId="77777777" w:rsidR="00354982" w:rsidRDefault="00354982" w:rsidP="00354982">
              <w:pPr>
                <w:pStyle w:val="Bibliography"/>
                <w:rPr>
                  <w:rFonts w:cs="Times New Roman"/>
                  <w:noProof/>
                </w:rPr>
              </w:pPr>
              <w:r>
                <w:rPr>
                  <w:rFonts w:cs="Times New Roman"/>
                  <w:noProof/>
                </w:rPr>
                <w:t xml:space="preserve">Rzayeva, G. (2009). Azerbaijan;s Diversified Energy Security strategy. </w:t>
              </w:r>
              <w:r>
                <w:rPr>
                  <w:rFonts w:cs="Times New Roman"/>
                  <w:i/>
                  <w:iCs/>
                  <w:noProof/>
                </w:rPr>
                <w:t>Analytical Articles</w:t>
              </w:r>
              <w:r>
                <w:rPr>
                  <w:rFonts w:cs="Times New Roman"/>
                  <w:noProof/>
                </w:rPr>
                <w:t xml:space="preserve"> .</w:t>
              </w:r>
            </w:p>
            <w:p w14:paraId="41A6B2CC" w14:textId="77777777" w:rsidR="0065442F" w:rsidRPr="0065442F" w:rsidRDefault="0065442F" w:rsidP="0065442F"/>
            <w:p w14:paraId="409DDD52" w14:textId="77777777" w:rsidR="00354982" w:rsidRDefault="00354982" w:rsidP="00354982">
              <w:pPr>
                <w:pStyle w:val="Bibliography"/>
                <w:rPr>
                  <w:rFonts w:cs="Times New Roman"/>
                  <w:noProof/>
                </w:rPr>
              </w:pPr>
              <w:r>
                <w:rPr>
                  <w:rFonts w:cs="Times New Roman"/>
                  <w:noProof/>
                </w:rPr>
                <w:t xml:space="preserve">Sharma, S. (2013, September 5). </w:t>
              </w:r>
              <w:r>
                <w:rPr>
                  <w:rFonts w:cs="Times New Roman"/>
                  <w:i/>
                  <w:iCs/>
                  <w:noProof/>
                </w:rPr>
                <w:t>slideshare.net</w:t>
              </w:r>
              <w:r>
                <w:rPr>
                  <w:rFonts w:cs="Times New Roman"/>
                  <w:noProof/>
                </w:rPr>
                <w:t>. Retrieved June 10, 2015, from www.slideshare.net</w:t>
              </w:r>
            </w:p>
            <w:p w14:paraId="7BD40356" w14:textId="77777777" w:rsidR="0065442F" w:rsidRPr="0065442F" w:rsidRDefault="0065442F" w:rsidP="0065442F"/>
            <w:p w14:paraId="0340679D" w14:textId="77777777" w:rsidR="00354982" w:rsidRDefault="00354982" w:rsidP="00354982">
              <w:pPr>
                <w:pStyle w:val="Bibliography"/>
                <w:rPr>
                  <w:rFonts w:cs="Times New Roman"/>
                  <w:noProof/>
                </w:rPr>
              </w:pPr>
              <w:r>
                <w:rPr>
                  <w:rFonts w:cs="Times New Roman"/>
                  <w:i/>
                  <w:iCs/>
                  <w:noProof/>
                </w:rPr>
                <w:t>stat.gov.az</w:t>
              </w:r>
              <w:r>
                <w:rPr>
                  <w:rFonts w:cs="Times New Roman"/>
                  <w:noProof/>
                </w:rPr>
                <w:t>. (2015). Retrieved from www.stat.gov.az</w:t>
              </w:r>
            </w:p>
            <w:p w14:paraId="1699EF2C" w14:textId="77777777" w:rsidR="00C00146" w:rsidRPr="00C00146" w:rsidRDefault="00C00146" w:rsidP="00C00146"/>
            <w:p w14:paraId="58D396D3" w14:textId="77777777" w:rsidR="00354982" w:rsidRDefault="00354982" w:rsidP="00354982">
              <w:pPr>
                <w:pStyle w:val="Bibliography"/>
                <w:rPr>
                  <w:rFonts w:cs="Times New Roman"/>
                  <w:noProof/>
                </w:rPr>
              </w:pPr>
              <w:r>
                <w:rPr>
                  <w:rFonts w:cs="Times New Roman"/>
                  <w:noProof/>
                </w:rPr>
                <w:t xml:space="preserve">Stopford, M. (1997). MAritime Economics. </w:t>
              </w:r>
              <w:r>
                <w:rPr>
                  <w:rFonts w:cs="Times New Roman"/>
                  <w:i/>
                  <w:iCs/>
                  <w:noProof/>
                </w:rPr>
                <w:t>Routledge</w:t>
              </w:r>
              <w:r>
                <w:rPr>
                  <w:rFonts w:cs="Times New Roman"/>
                  <w:noProof/>
                </w:rPr>
                <w:t xml:space="preserve"> , 29.</w:t>
              </w:r>
            </w:p>
            <w:p w14:paraId="640B7A4D" w14:textId="77777777" w:rsidR="0065442F" w:rsidRPr="0065442F" w:rsidRDefault="0065442F" w:rsidP="0065442F"/>
            <w:p w14:paraId="484DFD9D" w14:textId="77777777" w:rsidR="00354982" w:rsidRDefault="00354982" w:rsidP="00354982">
              <w:pPr>
                <w:pStyle w:val="Bibliography"/>
                <w:rPr>
                  <w:rFonts w:cs="Times New Roman"/>
                  <w:noProof/>
                </w:rPr>
              </w:pPr>
              <w:r>
                <w:rPr>
                  <w:rFonts w:cs="Times New Roman"/>
                  <w:noProof/>
                </w:rPr>
                <w:lastRenderedPageBreak/>
                <w:t xml:space="preserve">Tarantola, S. (2005). Puertos como nodos integrados a la cadena logistica. Informe especial: INtermodalismo y Logistica Internacional. </w:t>
              </w:r>
              <w:r>
                <w:rPr>
                  <w:rFonts w:cs="Times New Roman"/>
                  <w:i/>
                  <w:iCs/>
                  <w:noProof/>
                </w:rPr>
                <w:t>FCL</w:t>
              </w:r>
              <w:r>
                <w:rPr>
                  <w:rFonts w:cs="Times New Roman"/>
                  <w:noProof/>
                </w:rPr>
                <w:t xml:space="preserve"> </w:t>
              </w:r>
              <w:r>
                <w:rPr>
                  <w:rFonts w:cs="Times New Roman"/>
                  <w:i/>
                  <w:iCs/>
                  <w:noProof/>
                </w:rPr>
                <w:t>, n5</w:t>
              </w:r>
              <w:r>
                <w:rPr>
                  <w:rFonts w:cs="Times New Roman"/>
                  <w:noProof/>
                </w:rPr>
                <w:t>.</w:t>
              </w:r>
            </w:p>
            <w:p w14:paraId="43D0839F" w14:textId="77777777" w:rsidR="005F2112" w:rsidRPr="005F2112" w:rsidRDefault="005F2112" w:rsidP="005F2112"/>
            <w:p w14:paraId="73073C29" w14:textId="77777777" w:rsidR="00354982" w:rsidRDefault="00354982" w:rsidP="00354982">
              <w:pPr>
                <w:pStyle w:val="Bibliography"/>
                <w:rPr>
                  <w:rFonts w:cs="Times New Roman"/>
                  <w:noProof/>
                </w:rPr>
              </w:pPr>
              <w:r>
                <w:rPr>
                  <w:rFonts w:cs="Times New Roman"/>
                  <w:noProof/>
                </w:rPr>
                <w:t xml:space="preserve">thefreedictionary.com. (2015). </w:t>
              </w:r>
              <w:r>
                <w:rPr>
                  <w:rFonts w:cs="Times New Roman"/>
                  <w:i/>
                  <w:iCs/>
                  <w:noProof/>
                </w:rPr>
                <w:t>www.thefreedictionary.com</w:t>
              </w:r>
              <w:r>
                <w:rPr>
                  <w:rFonts w:cs="Times New Roman"/>
                  <w:noProof/>
                </w:rPr>
                <w:t>. Retrieved June 14, 2015, from www.thefreedictionary.com</w:t>
              </w:r>
            </w:p>
            <w:p w14:paraId="2C08E809" w14:textId="77777777" w:rsidR="005F2112" w:rsidRPr="005F2112" w:rsidRDefault="005F2112" w:rsidP="005F2112"/>
            <w:p w14:paraId="779BDFB6" w14:textId="77777777" w:rsidR="00354982" w:rsidRDefault="00354982" w:rsidP="00354982">
              <w:pPr>
                <w:pStyle w:val="Bibliography"/>
                <w:rPr>
                  <w:rFonts w:cs="Times New Roman"/>
                  <w:noProof/>
                </w:rPr>
              </w:pPr>
              <w:r>
                <w:rPr>
                  <w:rFonts w:cs="Times New Roman"/>
                  <w:noProof/>
                </w:rPr>
                <w:t xml:space="preserve">Tochintskaya, I. (2012). Azerbaijan Transport Sector . </w:t>
              </w:r>
              <w:r>
                <w:rPr>
                  <w:rFonts w:cs="Times New Roman"/>
                  <w:i/>
                  <w:iCs/>
                  <w:noProof/>
                </w:rPr>
                <w:t xml:space="preserve">Center for Social and Economic Research </w:t>
              </w:r>
              <w:r>
                <w:rPr>
                  <w:rFonts w:cs="Times New Roman"/>
                  <w:noProof/>
                </w:rPr>
                <w:t>.</w:t>
              </w:r>
            </w:p>
            <w:p w14:paraId="57280EFE" w14:textId="77777777" w:rsidR="005F2112" w:rsidRPr="005F2112" w:rsidRDefault="005F2112" w:rsidP="005F2112"/>
            <w:p w14:paraId="31E23BD5" w14:textId="77777777" w:rsidR="00354982" w:rsidRDefault="00354982" w:rsidP="00354982">
              <w:pPr>
                <w:pStyle w:val="Bibliography"/>
                <w:rPr>
                  <w:rFonts w:cs="Times New Roman"/>
                  <w:noProof/>
                </w:rPr>
              </w:pPr>
              <w:r>
                <w:rPr>
                  <w:rFonts w:cs="Times New Roman"/>
                  <w:noProof/>
                </w:rPr>
                <w:t xml:space="preserve">Tongzon, J., &amp; Oum, T. (2005). The role of Port Performance in Gateway Logistics. </w:t>
              </w:r>
              <w:r>
                <w:rPr>
                  <w:rFonts w:cs="Times New Roman"/>
                  <w:i/>
                  <w:iCs/>
                  <w:noProof/>
                </w:rPr>
                <w:t>University of British Columbia</w:t>
              </w:r>
              <w:r>
                <w:rPr>
                  <w:rFonts w:cs="Times New Roman"/>
                  <w:noProof/>
                </w:rPr>
                <w:t xml:space="preserve"> , 2-5.</w:t>
              </w:r>
            </w:p>
            <w:p w14:paraId="6F83D772" w14:textId="77777777" w:rsidR="005F2112" w:rsidRPr="005F2112" w:rsidRDefault="005F2112" w:rsidP="005F2112"/>
            <w:p w14:paraId="4F1E37D0" w14:textId="77777777" w:rsidR="00354982" w:rsidRDefault="00354982" w:rsidP="00354982">
              <w:pPr>
                <w:pStyle w:val="Bibliography"/>
                <w:rPr>
                  <w:rFonts w:cs="Times New Roman"/>
                  <w:noProof/>
                </w:rPr>
              </w:pPr>
              <w:r>
                <w:rPr>
                  <w:rFonts w:cs="Times New Roman"/>
                  <w:noProof/>
                </w:rPr>
                <w:t xml:space="preserve">TRACECA. (2015). </w:t>
              </w:r>
              <w:r>
                <w:rPr>
                  <w:rFonts w:cs="Times New Roman"/>
                  <w:i/>
                  <w:iCs/>
                  <w:noProof/>
                </w:rPr>
                <w:t>traceca-org.org</w:t>
              </w:r>
              <w:r>
                <w:rPr>
                  <w:rFonts w:cs="Times New Roman"/>
                  <w:noProof/>
                </w:rPr>
                <w:t>. Retrieved from www.traceca-org.org</w:t>
              </w:r>
            </w:p>
            <w:p w14:paraId="44E571E4" w14:textId="77777777" w:rsidR="005F2112" w:rsidRPr="005F2112" w:rsidRDefault="005F2112" w:rsidP="005F2112"/>
            <w:p w14:paraId="555013CF" w14:textId="77777777" w:rsidR="00354982" w:rsidRDefault="00354982" w:rsidP="00354982">
              <w:pPr>
                <w:pStyle w:val="Bibliography"/>
                <w:rPr>
                  <w:rFonts w:cs="Times New Roman"/>
                  <w:noProof/>
                </w:rPr>
              </w:pPr>
              <w:r>
                <w:rPr>
                  <w:rFonts w:cs="Times New Roman"/>
                  <w:noProof/>
                </w:rPr>
                <w:t>Turabov, H. (2013, October 22-24). Transport Policy and Economy Department .</w:t>
              </w:r>
            </w:p>
            <w:p w14:paraId="1EF5FCBE" w14:textId="77777777" w:rsidR="005F2112" w:rsidRPr="005F2112" w:rsidRDefault="005F2112" w:rsidP="005F2112"/>
            <w:p w14:paraId="7C14BF97" w14:textId="77777777" w:rsidR="00354982" w:rsidRDefault="00354982" w:rsidP="00354982">
              <w:pPr>
                <w:pStyle w:val="Bibliography"/>
                <w:rPr>
                  <w:rFonts w:cs="Times New Roman"/>
                  <w:noProof/>
                </w:rPr>
              </w:pPr>
              <w:r>
                <w:rPr>
                  <w:rFonts w:cs="Times New Roman"/>
                  <w:noProof/>
                </w:rPr>
                <w:t>Verda, M. (2014). Energy Infrustructure Protection and the CAspian Offshore.</w:t>
              </w:r>
            </w:p>
            <w:p w14:paraId="33B79F40" w14:textId="4F291CE7" w:rsidR="005F2112" w:rsidRDefault="00354982" w:rsidP="005F2112">
              <w:pPr>
                <w:pStyle w:val="Bibliography"/>
                <w:rPr>
                  <w:rFonts w:cs="Times New Roman"/>
                  <w:noProof/>
                </w:rPr>
              </w:pPr>
              <w:r>
                <w:rPr>
                  <w:rFonts w:cs="Times New Roman"/>
                  <w:noProof/>
                </w:rPr>
                <w:t>Waugh, D. (2012). THe Silk Roads in History . 18-19.</w:t>
              </w:r>
            </w:p>
            <w:p w14:paraId="7746BA3C" w14:textId="77777777" w:rsidR="005F2112" w:rsidRPr="005F2112" w:rsidRDefault="005F2112" w:rsidP="005F2112"/>
            <w:p w14:paraId="13E7F85C" w14:textId="77777777" w:rsidR="00354982" w:rsidRDefault="00354982" w:rsidP="00354982">
              <w:pPr>
                <w:pStyle w:val="Bibliography"/>
                <w:rPr>
                  <w:rFonts w:cs="Times New Roman"/>
                  <w:noProof/>
                </w:rPr>
              </w:pPr>
              <w:r>
                <w:rPr>
                  <w:rFonts w:cs="Times New Roman"/>
                  <w:noProof/>
                </w:rPr>
                <w:t xml:space="preserve">Word Central. (2015). </w:t>
              </w:r>
              <w:r>
                <w:rPr>
                  <w:rFonts w:cs="Times New Roman"/>
                  <w:i/>
                  <w:iCs/>
                  <w:noProof/>
                </w:rPr>
                <w:t>wordcentral.com</w:t>
              </w:r>
              <w:r>
                <w:rPr>
                  <w:rFonts w:cs="Times New Roman"/>
                  <w:noProof/>
                </w:rPr>
                <w:t>. Retrieved June 10, 2015, from www.wordcentral.com</w:t>
              </w:r>
            </w:p>
            <w:p w14:paraId="42B37208" w14:textId="77777777" w:rsidR="005F2112" w:rsidRPr="005F2112" w:rsidRDefault="005F2112" w:rsidP="005F2112"/>
            <w:p w14:paraId="452FA921" w14:textId="77777777" w:rsidR="00354982" w:rsidRDefault="00354982" w:rsidP="00354982">
              <w:pPr>
                <w:pStyle w:val="Bibliography"/>
                <w:rPr>
                  <w:rFonts w:cs="Times New Roman"/>
                  <w:noProof/>
                </w:rPr>
              </w:pPr>
              <w:r>
                <w:rPr>
                  <w:rFonts w:cs="Times New Roman"/>
                  <w:noProof/>
                </w:rPr>
                <w:t xml:space="preserve">Ziyadov, T. (2010, December ). Baku International Sea Port . </w:t>
              </w:r>
              <w:r>
                <w:rPr>
                  <w:rFonts w:cs="Times New Roman"/>
                  <w:i/>
                  <w:iCs/>
                  <w:noProof/>
                </w:rPr>
                <w:t>OSCE-UNECE Inter-regional Workshop on Developing Euro-Asian Transport Links</w:t>
              </w:r>
              <w:r>
                <w:rPr>
                  <w:rFonts w:cs="Times New Roman"/>
                  <w:noProof/>
                </w:rPr>
                <w:t xml:space="preserve"> .</w:t>
              </w:r>
            </w:p>
            <w:p w14:paraId="0C863362" w14:textId="77777777" w:rsidR="005F2112" w:rsidRPr="005F2112" w:rsidRDefault="005F2112" w:rsidP="005F2112"/>
            <w:p w14:paraId="507838AD" w14:textId="77777777" w:rsidR="00354982" w:rsidRDefault="00354982" w:rsidP="00354982">
              <w:pPr>
                <w:pStyle w:val="Bibliography"/>
                <w:rPr>
                  <w:rFonts w:cs="Times New Roman"/>
                  <w:noProof/>
                </w:rPr>
              </w:pPr>
              <w:r>
                <w:rPr>
                  <w:rFonts w:cs="Times New Roman"/>
                  <w:noProof/>
                </w:rPr>
                <w:lastRenderedPageBreak/>
                <w:t xml:space="preserve">Ziyadov, T. (2011, June). Strategic Assessment of Euro-Asian Trade&amp; Transportation. </w:t>
              </w:r>
              <w:r>
                <w:rPr>
                  <w:rFonts w:cs="Times New Roman"/>
                  <w:i/>
                  <w:iCs/>
                  <w:noProof/>
                </w:rPr>
                <w:t>Azerbaijan as a Regional Hub in Central Eurasia</w:t>
              </w:r>
              <w:r>
                <w:rPr>
                  <w:rFonts w:cs="Times New Roman"/>
                  <w:noProof/>
                </w:rPr>
                <w:t xml:space="preserve"> .</w:t>
              </w:r>
            </w:p>
            <w:p w14:paraId="120CF902" w14:textId="2F232129" w:rsidR="00354982" w:rsidRDefault="00354982" w:rsidP="00354982">
              <w:r>
                <w:rPr>
                  <w:b/>
                  <w:bCs/>
                  <w:noProof/>
                </w:rPr>
                <w:fldChar w:fldCharType="end"/>
              </w:r>
            </w:p>
          </w:sdtContent>
        </w:sdt>
      </w:sdtContent>
    </w:sdt>
    <w:p w14:paraId="113EEBD6" w14:textId="77777777" w:rsidR="00923675" w:rsidRDefault="00923675" w:rsidP="00FF4A38">
      <w:pPr>
        <w:spacing w:line="360" w:lineRule="auto"/>
      </w:pPr>
    </w:p>
    <w:p w14:paraId="491BF0A8" w14:textId="77777777" w:rsidR="00917989" w:rsidRDefault="00917989" w:rsidP="00FF4A38">
      <w:pPr>
        <w:spacing w:line="360" w:lineRule="auto"/>
      </w:pPr>
    </w:p>
    <w:p w14:paraId="4FEC4A93" w14:textId="77777777" w:rsidR="00917989" w:rsidRDefault="00917989" w:rsidP="00FF4A38">
      <w:pPr>
        <w:spacing w:line="360" w:lineRule="auto"/>
      </w:pPr>
    </w:p>
    <w:p w14:paraId="36F5D8AC" w14:textId="77777777" w:rsidR="00917989" w:rsidRDefault="00917989" w:rsidP="00FF4A38">
      <w:pPr>
        <w:spacing w:line="360" w:lineRule="auto"/>
      </w:pPr>
    </w:p>
    <w:p w14:paraId="10860E36" w14:textId="77777777" w:rsidR="00917989" w:rsidRDefault="00917989" w:rsidP="00FF4A38">
      <w:pPr>
        <w:spacing w:line="360" w:lineRule="auto"/>
      </w:pPr>
    </w:p>
    <w:p w14:paraId="01DBEB4A" w14:textId="77777777" w:rsidR="00917989" w:rsidRDefault="00917989" w:rsidP="00FF4A38">
      <w:pPr>
        <w:spacing w:line="360" w:lineRule="auto"/>
      </w:pPr>
    </w:p>
    <w:p w14:paraId="56BEFF98" w14:textId="77777777" w:rsidR="00C07679" w:rsidRDefault="00C07679" w:rsidP="00FF4A38">
      <w:pPr>
        <w:spacing w:line="360" w:lineRule="auto"/>
      </w:pPr>
    </w:p>
    <w:p w14:paraId="78605823" w14:textId="77777777" w:rsidR="00C07679" w:rsidRDefault="00C07679" w:rsidP="00FF4A38">
      <w:pPr>
        <w:spacing w:line="360" w:lineRule="auto"/>
      </w:pPr>
    </w:p>
    <w:p w14:paraId="4CA7EF71" w14:textId="77777777" w:rsidR="00923675" w:rsidRDefault="00923675" w:rsidP="00FF4A38">
      <w:pPr>
        <w:spacing w:line="360" w:lineRule="auto"/>
      </w:pPr>
    </w:p>
    <w:p w14:paraId="2AC2AEAC" w14:textId="5C8E3DFC" w:rsidR="001E4596" w:rsidRDefault="001E4596" w:rsidP="00FF4A38">
      <w:pPr>
        <w:spacing w:line="360" w:lineRule="auto"/>
      </w:pPr>
    </w:p>
    <w:p w14:paraId="072AB7B5" w14:textId="79B3AC88" w:rsidR="00560C0E" w:rsidRDefault="00560C0E" w:rsidP="00FF4A38">
      <w:pPr>
        <w:spacing w:line="360" w:lineRule="auto"/>
      </w:pPr>
    </w:p>
    <w:sectPr w:rsidR="00560C0E" w:rsidSect="00560C0E">
      <w:headerReference w:type="even" r:id="rId15"/>
      <w:headerReference w:type="default" r:id="rId16"/>
      <w:footerReference w:type="even" r:id="rId17"/>
      <w:footerReference w:type="default" r:id="rId1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9F4323" w14:textId="77777777" w:rsidR="004A6AD0" w:rsidRDefault="004A6AD0" w:rsidP="00FF4A38">
      <w:r>
        <w:separator/>
      </w:r>
    </w:p>
  </w:endnote>
  <w:endnote w:type="continuationSeparator" w:id="0">
    <w:p w14:paraId="5DDC0DE2" w14:textId="77777777" w:rsidR="004A6AD0" w:rsidRDefault="004A6AD0" w:rsidP="00FF4A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pple Chancery">
    <w:altName w:val="Courier New"/>
    <w:charset w:val="00"/>
    <w:family w:val="auto"/>
    <w:pitch w:val="variable"/>
    <w:sig w:usb0="00000000" w:usb1="00000003" w:usb2="00000000" w:usb3="00000000" w:csb0="000001F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958C45" w14:textId="77777777" w:rsidR="004A6AD0" w:rsidRDefault="004A6AD0" w:rsidP="00FF4A3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sdt>
    <w:sdtPr>
      <w:rPr>
        <w:rFonts w:ascii="Cambria" w:hAnsi="Cambria"/>
      </w:rPr>
      <w:alias w:val="Title"/>
      <w:id w:val="179466069"/>
      <w:dataBinding w:prefixMappings="xmlns:ns0='http://schemas.openxmlformats.org/package/2006/metadata/core-properties' xmlns:ns1='http://purl.org/dc/elements/1.1/'" w:xpath="/ns0:coreProperties[1]/ns1:title[1]" w:storeItemID="{6C3C8BC8-F283-45AE-878A-BAB7291924A1}"/>
      <w:text/>
    </w:sdtPr>
    <w:sdtEndPr/>
    <w:sdtContent>
      <w:p w14:paraId="103326AF" w14:textId="26A5FC5E" w:rsidR="004A6AD0" w:rsidRPr="00E8024A" w:rsidRDefault="00DC6DB2" w:rsidP="00FF4A38">
        <w:pPr>
          <w:pStyle w:val="Header"/>
          <w:pBdr>
            <w:between w:val="single" w:sz="4" w:space="1" w:color="4F81BD" w:themeColor="accent1"/>
          </w:pBdr>
          <w:spacing w:line="276" w:lineRule="auto"/>
          <w:ind w:right="360"/>
          <w:jc w:val="center"/>
          <w:rPr>
            <w:rFonts w:ascii="Cambria" w:hAnsi="Cambria"/>
          </w:rPr>
        </w:pPr>
        <w:r>
          <w:rPr>
            <w:rFonts w:ascii="Cambria" w:hAnsi="Cambria"/>
            <w:lang w:val="nl-NL"/>
          </w:rPr>
          <w:t>July 2015                                                                             Erasmus University Rotterdam</w:t>
        </w:r>
      </w:p>
    </w:sdtContent>
  </w:sdt>
  <w:sdt>
    <w:sdtPr>
      <w:rPr>
        <w:rFonts w:ascii="Cambria" w:hAnsi="Cambria"/>
      </w:rPr>
      <w:alias w:val="Date"/>
      <w:id w:val="179466070"/>
      <w:showingPlcHdr/>
      <w:dataBinding w:prefixMappings="xmlns:ns0='http://schemas.microsoft.com/office/2006/coverPageProps'" w:xpath="/ns0:CoverPageProperties[1]/ns0:PublishDate[1]" w:storeItemID="{55AF091B-3C7A-41E3-B477-F2FDAA23CFDA}"/>
      <w:date w:fullDate="2015-05-17T00:00:00Z">
        <w:dateFormat w:val="MMMM d, yyyy"/>
        <w:lid w:val="en-US"/>
        <w:storeMappedDataAs w:val="dateTime"/>
        <w:calendar w:val="gregorian"/>
      </w:date>
    </w:sdtPr>
    <w:sdtEndPr/>
    <w:sdtContent>
      <w:p w14:paraId="155FC58B" w14:textId="77777777" w:rsidR="004A6AD0" w:rsidRPr="00E8024A" w:rsidRDefault="004A6AD0" w:rsidP="001E4596">
        <w:pPr>
          <w:pStyle w:val="Header"/>
          <w:pBdr>
            <w:between w:val="single" w:sz="4" w:space="1" w:color="4F81BD" w:themeColor="accent1"/>
          </w:pBdr>
          <w:spacing w:line="276" w:lineRule="auto"/>
          <w:jc w:val="center"/>
          <w:rPr>
            <w:rFonts w:ascii="Cambria" w:hAnsi="Cambria"/>
          </w:rPr>
        </w:pPr>
        <w:r>
          <w:rPr>
            <w:rFonts w:ascii="Cambria" w:hAnsi="Cambria"/>
          </w:rPr>
          <w:t xml:space="preserve">     </w:t>
        </w:r>
      </w:p>
    </w:sdtContent>
  </w:sdt>
  <w:p w14:paraId="162A214B" w14:textId="77777777" w:rsidR="004A6AD0" w:rsidRDefault="004A6AD0" w:rsidP="001E459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A0E73E" w14:textId="77777777" w:rsidR="004A6AD0" w:rsidRDefault="004A6AD0" w:rsidP="00FF4A3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F3E21">
      <w:rPr>
        <w:rStyle w:val="PageNumber"/>
        <w:noProof/>
      </w:rPr>
      <w:t>1</w:t>
    </w:r>
    <w:r>
      <w:rPr>
        <w:rStyle w:val="PageNumber"/>
      </w:rPr>
      <w:fldChar w:fldCharType="end"/>
    </w:r>
  </w:p>
  <w:p w14:paraId="57D406F8" w14:textId="3E8DCD10" w:rsidR="004A6AD0" w:rsidRPr="00917989" w:rsidRDefault="004A6AD0" w:rsidP="00292EDC">
    <w:pPr>
      <w:pStyle w:val="Footer"/>
      <w:tabs>
        <w:tab w:val="clear" w:pos="4320"/>
        <w:tab w:val="clear" w:pos="8640"/>
        <w:tab w:val="center" w:pos="3970"/>
      </w:tabs>
      <w:ind w:right="360"/>
      <w:rPr>
        <w:i/>
        <w:sz w:val="22"/>
      </w:rPr>
    </w:pPr>
    <w:r w:rsidRPr="00917989">
      <w:rPr>
        <w:i/>
        <w:sz w:val="22"/>
      </w:rPr>
      <w:t>Ayla Abbasova</w:t>
    </w:r>
    <w:r>
      <w:rPr>
        <w:i/>
        <w:sz w:val="22"/>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484BE2" w14:textId="77777777" w:rsidR="004A6AD0" w:rsidRDefault="004A6AD0" w:rsidP="00FF4A38">
      <w:r>
        <w:separator/>
      </w:r>
    </w:p>
  </w:footnote>
  <w:footnote w:type="continuationSeparator" w:id="0">
    <w:p w14:paraId="7F1F681E" w14:textId="77777777" w:rsidR="004A6AD0" w:rsidRDefault="004A6AD0" w:rsidP="00FF4A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mbria" w:hAnsi="Cambri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p w14:paraId="4439E4A8" w14:textId="596A3AE0" w:rsidR="004A6AD0" w:rsidRPr="005E04E9" w:rsidRDefault="00DC6DB2">
        <w:pPr>
          <w:pStyle w:val="Header"/>
          <w:pBdr>
            <w:between w:val="single" w:sz="4" w:space="1" w:color="4F81BD" w:themeColor="accent1"/>
          </w:pBdr>
          <w:spacing w:line="276" w:lineRule="auto"/>
          <w:jc w:val="center"/>
          <w:rPr>
            <w:rFonts w:ascii="Cambria" w:hAnsi="Cambria"/>
          </w:rPr>
        </w:pPr>
        <w:r>
          <w:rPr>
            <w:rFonts w:ascii="Cambria" w:hAnsi="Cambria"/>
            <w:lang w:val="nl-NL"/>
          </w:rPr>
          <w:t>July 2015                                                                             Erasmus University Rotterdam</w:t>
        </w:r>
      </w:p>
    </w:sdtContent>
  </w:sdt>
  <w:sdt>
    <w:sdtPr>
      <w:rPr>
        <w:rFonts w:ascii="Cambria" w:hAnsi="Cambria"/>
      </w:rPr>
      <w:alias w:val="Date"/>
      <w:id w:val="77547044"/>
      <w:showingPlcHdr/>
      <w:dataBinding w:prefixMappings="xmlns:ns0='http://schemas.microsoft.com/office/2006/coverPageProps'" w:xpath="/ns0:CoverPageProperties[1]/ns0:PublishDate[1]" w:storeItemID="{55AF091B-3C7A-41E3-B477-F2FDAA23CFDA}"/>
      <w:date w:fullDate="2015-05-17T00:00:00Z">
        <w:dateFormat w:val="MMMM d, yyyy"/>
        <w:lid w:val="en-US"/>
        <w:storeMappedDataAs w:val="dateTime"/>
        <w:calendar w:val="gregorian"/>
      </w:date>
    </w:sdtPr>
    <w:sdtEndPr/>
    <w:sdtContent>
      <w:p w14:paraId="7C05C7AF" w14:textId="77777777" w:rsidR="004A6AD0" w:rsidRPr="005E04E9" w:rsidRDefault="004A6AD0">
        <w:pPr>
          <w:pStyle w:val="Header"/>
          <w:pBdr>
            <w:between w:val="single" w:sz="4" w:space="1" w:color="4F81BD" w:themeColor="accent1"/>
          </w:pBdr>
          <w:spacing w:line="276" w:lineRule="auto"/>
          <w:jc w:val="center"/>
          <w:rPr>
            <w:rFonts w:ascii="Cambria" w:hAnsi="Cambria"/>
          </w:rPr>
        </w:pPr>
        <w:r>
          <w:rPr>
            <w:rFonts w:ascii="Cambria" w:hAnsi="Cambria"/>
          </w:rPr>
          <w:t xml:space="preserve">     </w:t>
        </w:r>
      </w:p>
    </w:sdtContent>
  </w:sdt>
  <w:p w14:paraId="04CA8FCC" w14:textId="77777777" w:rsidR="004A6AD0" w:rsidRDefault="004A6AD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mbria" w:hAnsi="Cambria"/>
        <w:i/>
      </w:rPr>
      <w:alias w:val="Title"/>
      <w:id w:val="-588158474"/>
      <w:dataBinding w:prefixMappings="xmlns:ns0='http://schemas.openxmlformats.org/package/2006/metadata/core-properties' xmlns:ns1='http://purl.org/dc/elements/1.1/'" w:xpath="/ns0:coreProperties[1]/ns1:title[1]" w:storeItemID="{6C3C8BC8-F283-45AE-878A-BAB7291924A1}"/>
      <w:text/>
    </w:sdtPr>
    <w:sdtEndPr/>
    <w:sdtContent>
      <w:p w14:paraId="62CB45C9" w14:textId="4DD8E0F3" w:rsidR="004A6AD0" w:rsidRPr="00917989" w:rsidRDefault="00DC6DB2" w:rsidP="00917989">
        <w:pPr>
          <w:pStyle w:val="Header"/>
          <w:pBdr>
            <w:between w:val="single" w:sz="4" w:space="1" w:color="4F81BD" w:themeColor="accent1"/>
          </w:pBdr>
          <w:spacing w:line="276" w:lineRule="auto"/>
          <w:rPr>
            <w:rFonts w:ascii="Cambria" w:hAnsi="Cambria"/>
            <w:i/>
          </w:rPr>
        </w:pPr>
        <w:r>
          <w:rPr>
            <w:rFonts w:ascii="Cambria" w:hAnsi="Cambria"/>
            <w:i/>
            <w:lang w:val="nl-NL"/>
          </w:rPr>
          <w:t>July 2015                                                                             Erasmus University Rotterdam</w:t>
        </w:r>
      </w:p>
    </w:sdtContent>
  </w:sdt>
  <w:sdt>
    <w:sdtPr>
      <w:rPr>
        <w:rFonts w:ascii="Cambria" w:hAnsi="Cambria"/>
      </w:rPr>
      <w:alias w:val="Date"/>
      <w:id w:val="1385752022"/>
      <w:showingPlcHdr/>
      <w:dataBinding w:prefixMappings="xmlns:ns0='http://schemas.microsoft.com/office/2006/coverPageProps'" w:xpath="/ns0:CoverPageProperties[1]/ns0:PublishDate[1]" w:storeItemID="{55AF091B-3C7A-41E3-B477-F2FDAA23CFDA}"/>
      <w:date w:fullDate="2015-05-17T00:00:00Z">
        <w:dateFormat w:val="MMMM d, yyyy"/>
        <w:lid w:val="en-US"/>
        <w:storeMappedDataAs w:val="dateTime"/>
        <w:calendar w:val="gregorian"/>
      </w:date>
    </w:sdtPr>
    <w:sdtEndPr/>
    <w:sdtContent>
      <w:p w14:paraId="2B412D14" w14:textId="77777777" w:rsidR="004A6AD0" w:rsidRPr="005E04E9" w:rsidRDefault="004A6AD0">
        <w:pPr>
          <w:pStyle w:val="Header"/>
          <w:pBdr>
            <w:between w:val="single" w:sz="4" w:space="1" w:color="4F81BD" w:themeColor="accent1"/>
          </w:pBdr>
          <w:spacing w:line="276" w:lineRule="auto"/>
          <w:jc w:val="center"/>
          <w:rPr>
            <w:rFonts w:ascii="Cambria" w:hAnsi="Cambria"/>
          </w:rPr>
        </w:pPr>
        <w:r>
          <w:rPr>
            <w:rFonts w:ascii="Cambria" w:hAnsi="Cambria"/>
          </w:rPr>
          <w:t xml:space="preserve">     </w:t>
        </w:r>
      </w:p>
    </w:sdtContent>
  </w:sdt>
  <w:p w14:paraId="7E6B11CF" w14:textId="77777777" w:rsidR="004A6AD0" w:rsidRDefault="004A6AD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76EC1"/>
    <w:multiLevelType w:val="hybridMultilevel"/>
    <w:tmpl w:val="707A5754"/>
    <w:lvl w:ilvl="0" w:tplc="A0A8C4B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15:restartNumberingAfterBreak="0">
    <w:nsid w:val="075E42BD"/>
    <w:multiLevelType w:val="hybridMultilevel"/>
    <w:tmpl w:val="32380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D676A8"/>
    <w:multiLevelType w:val="hybridMultilevel"/>
    <w:tmpl w:val="211223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4E6D95"/>
    <w:multiLevelType w:val="hybridMultilevel"/>
    <w:tmpl w:val="9056DA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90C65"/>
    <w:multiLevelType w:val="hybridMultilevel"/>
    <w:tmpl w:val="4134F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3F37B2"/>
    <w:multiLevelType w:val="hybridMultilevel"/>
    <w:tmpl w:val="E4FA0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5C793E"/>
    <w:multiLevelType w:val="hybridMultilevel"/>
    <w:tmpl w:val="6BE0E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C17456"/>
    <w:multiLevelType w:val="hybridMultilevel"/>
    <w:tmpl w:val="D134412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DA55D4"/>
    <w:multiLevelType w:val="multilevel"/>
    <w:tmpl w:val="17FA4E62"/>
    <w:lvl w:ilvl="0">
      <w:start w:val="1"/>
      <w:numFmt w:val="decimal"/>
      <w:lvlText w:val="%1."/>
      <w:lvlJc w:val="left"/>
      <w:pPr>
        <w:ind w:left="720" w:hanging="360"/>
      </w:pPr>
      <w:rPr>
        <w:rFonts w:hint="default"/>
        <w:b/>
      </w:rPr>
    </w:lvl>
    <w:lvl w:ilvl="1">
      <w:start w:val="4"/>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9A332CF"/>
    <w:multiLevelType w:val="hybridMultilevel"/>
    <w:tmpl w:val="C8505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B25DE2"/>
    <w:multiLevelType w:val="hybridMultilevel"/>
    <w:tmpl w:val="E23A69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686521"/>
    <w:multiLevelType w:val="hybridMultilevel"/>
    <w:tmpl w:val="C44C1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8F34BC"/>
    <w:multiLevelType w:val="multilevel"/>
    <w:tmpl w:val="4A8066FE"/>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28B267BA"/>
    <w:multiLevelType w:val="multilevel"/>
    <w:tmpl w:val="DD72E278"/>
    <w:lvl w:ilvl="0">
      <w:start w:val="1"/>
      <w:numFmt w:val="decimal"/>
      <w:lvlText w:val="%1."/>
      <w:lvlJc w:val="left"/>
      <w:pPr>
        <w:ind w:left="720" w:hanging="360"/>
      </w:pPr>
      <w:rPr>
        <w:rFonts w:hint="default"/>
      </w:rPr>
    </w:lvl>
    <w:lvl w:ilvl="1">
      <w:start w:val="2"/>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2A507C97"/>
    <w:multiLevelType w:val="hybridMultilevel"/>
    <w:tmpl w:val="264488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521B2C"/>
    <w:multiLevelType w:val="multilevel"/>
    <w:tmpl w:val="0CCEB6CE"/>
    <w:lvl w:ilvl="0">
      <w:start w:val="1"/>
      <w:numFmt w:val="decimal"/>
      <w:lvlText w:val="%1."/>
      <w:lvlJc w:val="left"/>
      <w:pPr>
        <w:ind w:left="720" w:hanging="360"/>
      </w:pPr>
      <w:rPr>
        <w:rFonts w:hint="default"/>
      </w:rPr>
    </w:lvl>
    <w:lvl w:ilvl="1">
      <w:start w:val="2"/>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61D2615"/>
    <w:multiLevelType w:val="hybridMultilevel"/>
    <w:tmpl w:val="EC202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0760FA"/>
    <w:multiLevelType w:val="hybridMultilevel"/>
    <w:tmpl w:val="5148A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03346B"/>
    <w:multiLevelType w:val="hybridMultilevel"/>
    <w:tmpl w:val="51D82D2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1B29CD"/>
    <w:multiLevelType w:val="multilevel"/>
    <w:tmpl w:val="A8E291AC"/>
    <w:lvl w:ilvl="0">
      <w:start w:val="1"/>
      <w:numFmt w:val="decimal"/>
      <w:lvlText w:val="%1."/>
      <w:lvlJc w:val="left"/>
      <w:pPr>
        <w:ind w:left="720" w:hanging="360"/>
      </w:pPr>
    </w:lvl>
    <w:lvl w:ilvl="1">
      <w:start w:va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10C31A6"/>
    <w:multiLevelType w:val="hybridMultilevel"/>
    <w:tmpl w:val="D27C5E9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1A2B02"/>
    <w:multiLevelType w:val="multilevel"/>
    <w:tmpl w:val="E23A69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6FC6376"/>
    <w:multiLevelType w:val="hybridMultilevel"/>
    <w:tmpl w:val="841EDE10"/>
    <w:lvl w:ilvl="0" w:tplc="C1B00B8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7726C0"/>
    <w:multiLevelType w:val="multilevel"/>
    <w:tmpl w:val="6004E80E"/>
    <w:lvl w:ilvl="0">
      <w:start w:val="1"/>
      <w:numFmt w:val="decimal"/>
      <w:lvlText w:val="%1."/>
      <w:lvlJc w:val="left"/>
      <w:pPr>
        <w:ind w:left="720" w:hanging="360"/>
      </w:pPr>
    </w:lvl>
    <w:lvl w:ilvl="1">
      <w:start w:val="4"/>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14C0A54"/>
    <w:multiLevelType w:val="hybridMultilevel"/>
    <w:tmpl w:val="D9C025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501F07"/>
    <w:multiLevelType w:val="hybridMultilevel"/>
    <w:tmpl w:val="6BE0E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932872"/>
    <w:multiLevelType w:val="hybridMultilevel"/>
    <w:tmpl w:val="A054553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3B25D47"/>
    <w:multiLevelType w:val="hybridMultilevel"/>
    <w:tmpl w:val="68109C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20"/>
  </w:num>
  <w:num w:numId="5">
    <w:abstractNumId w:val="22"/>
  </w:num>
  <w:num w:numId="6">
    <w:abstractNumId w:val="9"/>
  </w:num>
  <w:num w:numId="7">
    <w:abstractNumId w:val="8"/>
  </w:num>
  <w:num w:numId="8">
    <w:abstractNumId w:val="4"/>
  </w:num>
  <w:num w:numId="9">
    <w:abstractNumId w:val="27"/>
  </w:num>
  <w:num w:numId="10">
    <w:abstractNumId w:val="14"/>
  </w:num>
  <w:num w:numId="11">
    <w:abstractNumId w:val="23"/>
  </w:num>
  <w:num w:numId="12">
    <w:abstractNumId w:val="12"/>
  </w:num>
  <w:num w:numId="13">
    <w:abstractNumId w:val="11"/>
  </w:num>
  <w:num w:numId="14">
    <w:abstractNumId w:val="26"/>
  </w:num>
  <w:num w:numId="15">
    <w:abstractNumId w:val="13"/>
  </w:num>
  <w:num w:numId="16">
    <w:abstractNumId w:val="18"/>
  </w:num>
  <w:num w:numId="17">
    <w:abstractNumId w:val="17"/>
  </w:num>
  <w:num w:numId="18">
    <w:abstractNumId w:val="7"/>
  </w:num>
  <w:num w:numId="19">
    <w:abstractNumId w:val="24"/>
  </w:num>
  <w:num w:numId="20">
    <w:abstractNumId w:val="3"/>
  </w:num>
  <w:num w:numId="21">
    <w:abstractNumId w:val="16"/>
  </w:num>
  <w:num w:numId="22">
    <w:abstractNumId w:val="6"/>
  </w:num>
  <w:num w:numId="23">
    <w:abstractNumId w:val="10"/>
  </w:num>
  <w:num w:numId="24">
    <w:abstractNumId w:val="21"/>
  </w:num>
  <w:num w:numId="25">
    <w:abstractNumId w:val="15"/>
  </w:num>
  <w:num w:numId="26">
    <w:abstractNumId w:val="2"/>
  </w:num>
  <w:num w:numId="27">
    <w:abstractNumId w:val="19"/>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596"/>
    <w:rsid w:val="000002EE"/>
    <w:rsid w:val="00006748"/>
    <w:rsid w:val="00010B4F"/>
    <w:rsid w:val="00013121"/>
    <w:rsid w:val="00014023"/>
    <w:rsid w:val="000321C3"/>
    <w:rsid w:val="00032DC6"/>
    <w:rsid w:val="00033CB4"/>
    <w:rsid w:val="00036F35"/>
    <w:rsid w:val="00043DC7"/>
    <w:rsid w:val="00045B1B"/>
    <w:rsid w:val="00046A7E"/>
    <w:rsid w:val="00050FD3"/>
    <w:rsid w:val="00051112"/>
    <w:rsid w:val="00055260"/>
    <w:rsid w:val="00060CD3"/>
    <w:rsid w:val="000626AA"/>
    <w:rsid w:val="000657BA"/>
    <w:rsid w:val="000755CA"/>
    <w:rsid w:val="000872BB"/>
    <w:rsid w:val="00090A5D"/>
    <w:rsid w:val="00091474"/>
    <w:rsid w:val="00093503"/>
    <w:rsid w:val="00095789"/>
    <w:rsid w:val="000B08CC"/>
    <w:rsid w:val="000B23B7"/>
    <w:rsid w:val="000B359C"/>
    <w:rsid w:val="000B7348"/>
    <w:rsid w:val="000C06BC"/>
    <w:rsid w:val="000C32DB"/>
    <w:rsid w:val="000C4185"/>
    <w:rsid w:val="000E24F7"/>
    <w:rsid w:val="000E4D06"/>
    <w:rsid w:val="000F4EDB"/>
    <w:rsid w:val="0010501B"/>
    <w:rsid w:val="00113E46"/>
    <w:rsid w:val="0012098A"/>
    <w:rsid w:val="00120E75"/>
    <w:rsid w:val="001214D9"/>
    <w:rsid w:val="00124B80"/>
    <w:rsid w:val="00131D31"/>
    <w:rsid w:val="001366EC"/>
    <w:rsid w:val="001369E1"/>
    <w:rsid w:val="001416B3"/>
    <w:rsid w:val="00142F80"/>
    <w:rsid w:val="001434CB"/>
    <w:rsid w:val="0014573A"/>
    <w:rsid w:val="0015196A"/>
    <w:rsid w:val="001557E0"/>
    <w:rsid w:val="00165503"/>
    <w:rsid w:val="00172D79"/>
    <w:rsid w:val="00194F8A"/>
    <w:rsid w:val="00197BF3"/>
    <w:rsid w:val="001A5B5A"/>
    <w:rsid w:val="001B6588"/>
    <w:rsid w:val="001C113C"/>
    <w:rsid w:val="001C6983"/>
    <w:rsid w:val="001D7EEB"/>
    <w:rsid w:val="001E24AF"/>
    <w:rsid w:val="001E2B8B"/>
    <w:rsid w:val="001E4596"/>
    <w:rsid w:val="001E5AF5"/>
    <w:rsid w:val="00213EE0"/>
    <w:rsid w:val="00216F90"/>
    <w:rsid w:val="00217FFE"/>
    <w:rsid w:val="00221CC0"/>
    <w:rsid w:val="0022442E"/>
    <w:rsid w:val="00225F16"/>
    <w:rsid w:val="0023126F"/>
    <w:rsid w:val="00233F6E"/>
    <w:rsid w:val="002514A7"/>
    <w:rsid w:val="00260360"/>
    <w:rsid w:val="00263A21"/>
    <w:rsid w:val="002652B6"/>
    <w:rsid w:val="00267D07"/>
    <w:rsid w:val="0027453B"/>
    <w:rsid w:val="0027541D"/>
    <w:rsid w:val="00284620"/>
    <w:rsid w:val="00292EDC"/>
    <w:rsid w:val="002977BD"/>
    <w:rsid w:val="002C1085"/>
    <w:rsid w:val="002C2FBF"/>
    <w:rsid w:val="002D08F5"/>
    <w:rsid w:val="002D2810"/>
    <w:rsid w:val="002E4026"/>
    <w:rsid w:val="002E46CC"/>
    <w:rsid w:val="002E4F9E"/>
    <w:rsid w:val="002F0DBB"/>
    <w:rsid w:val="002F2372"/>
    <w:rsid w:val="002F6F54"/>
    <w:rsid w:val="002F7BB5"/>
    <w:rsid w:val="00304A16"/>
    <w:rsid w:val="0030503F"/>
    <w:rsid w:val="00306478"/>
    <w:rsid w:val="00306BB8"/>
    <w:rsid w:val="00310747"/>
    <w:rsid w:val="00313413"/>
    <w:rsid w:val="00324DCF"/>
    <w:rsid w:val="003530D0"/>
    <w:rsid w:val="00354982"/>
    <w:rsid w:val="003632EB"/>
    <w:rsid w:val="00365411"/>
    <w:rsid w:val="003723A3"/>
    <w:rsid w:val="00382213"/>
    <w:rsid w:val="00382799"/>
    <w:rsid w:val="00387B3F"/>
    <w:rsid w:val="00393C44"/>
    <w:rsid w:val="0039707B"/>
    <w:rsid w:val="003A345B"/>
    <w:rsid w:val="003B113E"/>
    <w:rsid w:val="003C20CF"/>
    <w:rsid w:val="003C6097"/>
    <w:rsid w:val="003D432E"/>
    <w:rsid w:val="003E0A22"/>
    <w:rsid w:val="003E0EC3"/>
    <w:rsid w:val="003F2AD6"/>
    <w:rsid w:val="003F51EA"/>
    <w:rsid w:val="003F7D9C"/>
    <w:rsid w:val="00400447"/>
    <w:rsid w:val="004024C2"/>
    <w:rsid w:val="00404755"/>
    <w:rsid w:val="00411CB0"/>
    <w:rsid w:val="00414D4C"/>
    <w:rsid w:val="004168EB"/>
    <w:rsid w:val="004256D5"/>
    <w:rsid w:val="00430EAE"/>
    <w:rsid w:val="00431432"/>
    <w:rsid w:val="00446D4E"/>
    <w:rsid w:val="00447686"/>
    <w:rsid w:val="00452DEC"/>
    <w:rsid w:val="00470D6E"/>
    <w:rsid w:val="004764B6"/>
    <w:rsid w:val="00483A54"/>
    <w:rsid w:val="00487607"/>
    <w:rsid w:val="00494EF8"/>
    <w:rsid w:val="004A4272"/>
    <w:rsid w:val="004A6AD0"/>
    <w:rsid w:val="004B6BF2"/>
    <w:rsid w:val="004B7E96"/>
    <w:rsid w:val="004C0037"/>
    <w:rsid w:val="004C562C"/>
    <w:rsid w:val="004D3F9B"/>
    <w:rsid w:val="004E0791"/>
    <w:rsid w:val="004E1FCE"/>
    <w:rsid w:val="004F411C"/>
    <w:rsid w:val="00504834"/>
    <w:rsid w:val="005104A9"/>
    <w:rsid w:val="00510786"/>
    <w:rsid w:val="005110AB"/>
    <w:rsid w:val="005117D8"/>
    <w:rsid w:val="00512A4F"/>
    <w:rsid w:val="00514D35"/>
    <w:rsid w:val="005201F7"/>
    <w:rsid w:val="00522131"/>
    <w:rsid w:val="00523EAF"/>
    <w:rsid w:val="00530ADA"/>
    <w:rsid w:val="005338C3"/>
    <w:rsid w:val="0054142B"/>
    <w:rsid w:val="00544C79"/>
    <w:rsid w:val="00546E01"/>
    <w:rsid w:val="005533E9"/>
    <w:rsid w:val="00556C02"/>
    <w:rsid w:val="00560C0E"/>
    <w:rsid w:val="00561084"/>
    <w:rsid w:val="00572D6D"/>
    <w:rsid w:val="005772B7"/>
    <w:rsid w:val="00580641"/>
    <w:rsid w:val="005835D0"/>
    <w:rsid w:val="00596B2B"/>
    <w:rsid w:val="005A03FA"/>
    <w:rsid w:val="005B4348"/>
    <w:rsid w:val="005B7A89"/>
    <w:rsid w:val="005C6846"/>
    <w:rsid w:val="005D15E3"/>
    <w:rsid w:val="005D2874"/>
    <w:rsid w:val="005D78DF"/>
    <w:rsid w:val="005E24F5"/>
    <w:rsid w:val="005F2112"/>
    <w:rsid w:val="005F5284"/>
    <w:rsid w:val="005F54A2"/>
    <w:rsid w:val="005F66CC"/>
    <w:rsid w:val="005F691C"/>
    <w:rsid w:val="00603755"/>
    <w:rsid w:val="006220BF"/>
    <w:rsid w:val="00633DA1"/>
    <w:rsid w:val="00635C30"/>
    <w:rsid w:val="00643FED"/>
    <w:rsid w:val="0065442F"/>
    <w:rsid w:val="00656E3B"/>
    <w:rsid w:val="00662810"/>
    <w:rsid w:val="006636E3"/>
    <w:rsid w:val="006960FB"/>
    <w:rsid w:val="006A208E"/>
    <w:rsid w:val="006A347E"/>
    <w:rsid w:val="006A3ACD"/>
    <w:rsid w:val="006B256F"/>
    <w:rsid w:val="006B2F7D"/>
    <w:rsid w:val="006C764B"/>
    <w:rsid w:val="006D09D6"/>
    <w:rsid w:val="006D761D"/>
    <w:rsid w:val="006D7EB0"/>
    <w:rsid w:val="006E703E"/>
    <w:rsid w:val="006E76AF"/>
    <w:rsid w:val="006F73B0"/>
    <w:rsid w:val="0070763A"/>
    <w:rsid w:val="007114C3"/>
    <w:rsid w:val="00722F9C"/>
    <w:rsid w:val="00724AC9"/>
    <w:rsid w:val="00726625"/>
    <w:rsid w:val="00735F00"/>
    <w:rsid w:val="0075113F"/>
    <w:rsid w:val="00751D48"/>
    <w:rsid w:val="00753FB1"/>
    <w:rsid w:val="00761C06"/>
    <w:rsid w:val="00762030"/>
    <w:rsid w:val="00765ED5"/>
    <w:rsid w:val="007846A3"/>
    <w:rsid w:val="00784FFF"/>
    <w:rsid w:val="00792F63"/>
    <w:rsid w:val="00797B94"/>
    <w:rsid w:val="00797EA0"/>
    <w:rsid w:val="007A2FBE"/>
    <w:rsid w:val="007A6BF7"/>
    <w:rsid w:val="007B3505"/>
    <w:rsid w:val="007B3818"/>
    <w:rsid w:val="007C6F4F"/>
    <w:rsid w:val="007E0B13"/>
    <w:rsid w:val="00802EEE"/>
    <w:rsid w:val="0080428A"/>
    <w:rsid w:val="008143F1"/>
    <w:rsid w:val="00824BA7"/>
    <w:rsid w:val="00824C84"/>
    <w:rsid w:val="0082540B"/>
    <w:rsid w:val="008358BF"/>
    <w:rsid w:val="008431FA"/>
    <w:rsid w:val="0084700C"/>
    <w:rsid w:val="0085409B"/>
    <w:rsid w:val="00874ACC"/>
    <w:rsid w:val="008879E0"/>
    <w:rsid w:val="00896BC9"/>
    <w:rsid w:val="00897BE0"/>
    <w:rsid w:val="008A491C"/>
    <w:rsid w:val="008A7B99"/>
    <w:rsid w:val="008B3469"/>
    <w:rsid w:val="008B3C16"/>
    <w:rsid w:val="008B57AC"/>
    <w:rsid w:val="008C0D43"/>
    <w:rsid w:val="008D4408"/>
    <w:rsid w:val="008D61E7"/>
    <w:rsid w:val="008D64FE"/>
    <w:rsid w:val="008E5C55"/>
    <w:rsid w:val="008F111D"/>
    <w:rsid w:val="008F6AF7"/>
    <w:rsid w:val="009111C7"/>
    <w:rsid w:val="00913050"/>
    <w:rsid w:val="009165C6"/>
    <w:rsid w:val="00916D18"/>
    <w:rsid w:val="00917989"/>
    <w:rsid w:val="00923616"/>
    <w:rsid w:val="00923675"/>
    <w:rsid w:val="00924747"/>
    <w:rsid w:val="009309D8"/>
    <w:rsid w:val="0093116D"/>
    <w:rsid w:val="00941365"/>
    <w:rsid w:val="00947B8D"/>
    <w:rsid w:val="00950C94"/>
    <w:rsid w:val="00953621"/>
    <w:rsid w:val="00960292"/>
    <w:rsid w:val="00963BC8"/>
    <w:rsid w:val="00966DDD"/>
    <w:rsid w:val="00970BAF"/>
    <w:rsid w:val="00975766"/>
    <w:rsid w:val="00980D23"/>
    <w:rsid w:val="00991E6C"/>
    <w:rsid w:val="009938A8"/>
    <w:rsid w:val="009A2548"/>
    <w:rsid w:val="009B13B8"/>
    <w:rsid w:val="009B39E3"/>
    <w:rsid w:val="009F08FB"/>
    <w:rsid w:val="009F1DEF"/>
    <w:rsid w:val="009F52B8"/>
    <w:rsid w:val="00A049C8"/>
    <w:rsid w:val="00A12D5F"/>
    <w:rsid w:val="00A23386"/>
    <w:rsid w:val="00A30145"/>
    <w:rsid w:val="00A3381D"/>
    <w:rsid w:val="00A362D4"/>
    <w:rsid w:val="00A41460"/>
    <w:rsid w:val="00A5191B"/>
    <w:rsid w:val="00A62095"/>
    <w:rsid w:val="00A66865"/>
    <w:rsid w:val="00A66BF3"/>
    <w:rsid w:val="00A70AF5"/>
    <w:rsid w:val="00A72B25"/>
    <w:rsid w:val="00A730D6"/>
    <w:rsid w:val="00A73A6B"/>
    <w:rsid w:val="00A74BD4"/>
    <w:rsid w:val="00A81986"/>
    <w:rsid w:val="00A92E40"/>
    <w:rsid w:val="00A95B60"/>
    <w:rsid w:val="00AA0128"/>
    <w:rsid w:val="00AC65CA"/>
    <w:rsid w:val="00AC72C9"/>
    <w:rsid w:val="00AD0190"/>
    <w:rsid w:val="00AD7762"/>
    <w:rsid w:val="00AE3290"/>
    <w:rsid w:val="00AE3AB6"/>
    <w:rsid w:val="00AE4E05"/>
    <w:rsid w:val="00AF0682"/>
    <w:rsid w:val="00AF40D0"/>
    <w:rsid w:val="00B00699"/>
    <w:rsid w:val="00B0640E"/>
    <w:rsid w:val="00B14D9E"/>
    <w:rsid w:val="00B2431C"/>
    <w:rsid w:val="00B30BA6"/>
    <w:rsid w:val="00B33FA4"/>
    <w:rsid w:val="00B47277"/>
    <w:rsid w:val="00B51B25"/>
    <w:rsid w:val="00B55665"/>
    <w:rsid w:val="00B72D4D"/>
    <w:rsid w:val="00B82E25"/>
    <w:rsid w:val="00B83D26"/>
    <w:rsid w:val="00B84BC4"/>
    <w:rsid w:val="00B86C13"/>
    <w:rsid w:val="00B9370C"/>
    <w:rsid w:val="00B958B4"/>
    <w:rsid w:val="00B975E5"/>
    <w:rsid w:val="00BA17AB"/>
    <w:rsid w:val="00BA24CB"/>
    <w:rsid w:val="00BA3791"/>
    <w:rsid w:val="00BA3B94"/>
    <w:rsid w:val="00BB57C2"/>
    <w:rsid w:val="00BC09FA"/>
    <w:rsid w:val="00BC3A8C"/>
    <w:rsid w:val="00BC51B6"/>
    <w:rsid w:val="00BC602C"/>
    <w:rsid w:val="00BD2C9D"/>
    <w:rsid w:val="00BD7C02"/>
    <w:rsid w:val="00BE4D60"/>
    <w:rsid w:val="00BF0954"/>
    <w:rsid w:val="00BF249E"/>
    <w:rsid w:val="00BF4F4A"/>
    <w:rsid w:val="00BF6A16"/>
    <w:rsid w:val="00BF7068"/>
    <w:rsid w:val="00C00146"/>
    <w:rsid w:val="00C03F1C"/>
    <w:rsid w:val="00C06410"/>
    <w:rsid w:val="00C07679"/>
    <w:rsid w:val="00C1402E"/>
    <w:rsid w:val="00C177CB"/>
    <w:rsid w:val="00C2056A"/>
    <w:rsid w:val="00C20AF6"/>
    <w:rsid w:val="00C2114F"/>
    <w:rsid w:val="00C2179A"/>
    <w:rsid w:val="00C346E1"/>
    <w:rsid w:val="00C3608F"/>
    <w:rsid w:val="00C368FC"/>
    <w:rsid w:val="00C56314"/>
    <w:rsid w:val="00C637C6"/>
    <w:rsid w:val="00C67CF3"/>
    <w:rsid w:val="00C67F30"/>
    <w:rsid w:val="00C757DB"/>
    <w:rsid w:val="00C75870"/>
    <w:rsid w:val="00C90BF5"/>
    <w:rsid w:val="00C922C7"/>
    <w:rsid w:val="00C92C15"/>
    <w:rsid w:val="00C95D8E"/>
    <w:rsid w:val="00CA0B55"/>
    <w:rsid w:val="00CA27CF"/>
    <w:rsid w:val="00CA2C41"/>
    <w:rsid w:val="00CA7E58"/>
    <w:rsid w:val="00CC2F9F"/>
    <w:rsid w:val="00CC6D0E"/>
    <w:rsid w:val="00CD3652"/>
    <w:rsid w:val="00CE56A4"/>
    <w:rsid w:val="00CF0A63"/>
    <w:rsid w:val="00CF52B2"/>
    <w:rsid w:val="00D022F7"/>
    <w:rsid w:val="00D111E1"/>
    <w:rsid w:val="00D12442"/>
    <w:rsid w:val="00D16FD5"/>
    <w:rsid w:val="00D20EE5"/>
    <w:rsid w:val="00D258D6"/>
    <w:rsid w:val="00D46F55"/>
    <w:rsid w:val="00D51446"/>
    <w:rsid w:val="00D55A13"/>
    <w:rsid w:val="00D62828"/>
    <w:rsid w:val="00D6368B"/>
    <w:rsid w:val="00D6514B"/>
    <w:rsid w:val="00D66067"/>
    <w:rsid w:val="00D71FB2"/>
    <w:rsid w:val="00D82B8E"/>
    <w:rsid w:val="00D83120"/>
    <w:rsid w:val="00D8781C"/>
    <w:rsid w:val="00D92AA7"/>
    <w:rsid w:val="00D9339D"/>
    <w:rsid w:val="00DA5265"/>
    <w:rsid w:val="00DA6A8F"/>
    <w:rsid w:val="00DC1D6F"/>
    <w:rsid w:val="00DC20C3"/>
    <w:rsid w:val="00DC6DB2"/>
    <w:rsid w:val="00DD1EF7"/>
    <w:rsid w:val="00DD6A40"/>
    <w:rsid w:val="00DE2291"/>
    <w:rsid w:val="00E00801"/>
    <w:rsid w:val="00E07B42"/>
    <w:rsid w:val="00E16143"/>
    <w:rsid w:val="00E232E9"/>
    <w:rsid w:val="00E35B10"/>
    <w:rsid w:val="00E42DE5"/>
    <w:rsid w:val="00E45090"/>
    <w:rsid w:val="00E5114C"/>
    <w:rsid w:val="00E511CE"/>
    <w:rsid w:val="00E54334"/>
    <w:rsid w:val="00E564B7"/>
    <w:rsid w:val="00E65C25"/>
    <w:rsid w:val="00E70C9C"/>
    <w:rsid w:val="00E767D4"/>
    <w:rsid w:val="00E83676"/>
    <w:rsid w:val="00E86068"/>
    <w:rsid w:val="00E9270A"/>
    <w:rsid w:val="00E96033"/>
    <w:rsid w:val="00EA5AB4"/>
    <w:rsid w:val="00EB63A0"/>
    <w:rsid w:val="00EC240A"/>
    <w:rsid w:val="00EC2709"/>
    <w:rsid w:val="00EC3471"/>
    <w:rsid w:val="00EC547E"/>
    <w:rsid w:val="00ED437E"/>
    <w:rsid w:val="00EE3538"/>
    <w:rsid w:val="00EF28C0"/>
    <w:rsid w:val="00EF71BF"/>
    <w:rsid w:val="00F026E7"/>
    <w:rsid w:val="00F042D1"/>
    <w:rsid w:val="00F048B6"/>
    <w:rsid w:val="00F139A7"/>
    <w:rsid w:val="00F307BD"/>
    <w:rsid w:val="00F347C6"/>
    <w:rsid w:val="00F47F78"/>
    <w:rsid w:val="00F51C5A"/>
    <w:rsid w:val="00F55E9B"/>
    <w:rsid w:val="00F65299"/>
    <w:rsid w:val="00F72E20"/>
    <w:rsid w:val="00F75905"/>
    <w:rsid w:val="00F805AA"/>
    <w:rsid w:val="00F862AD"/>
    <w:rsid w:val="00F87D66"/>
    <w:rsid w:val="00F948DC"/>
    <w:rsid w:val="00F96B6A"/>
    <w:rsid w:val="00FB0E2C"/>
    <w:rsid w:val="00FB4056"/>
    <w:rsid w:val="00FC16FD"/>
    <w:rsid w:val="00FC5B98"/>
    <w:rsid w:val="00FC7BE4"/>
    <w:rsid w:val="00FD08DA"/>
    <w:rsid w:val="00FD2A81"/>
    <w:rsid w:val="00FE2373"/>
    <w:rsid w:val="00FE64C4"/>
    <w:rsid w:val="00FE6D77"/>
    <w:rsid w:val="00FF3E21"/>
    <w:rsid w:val="00FF4A38"/>
    <w:rsid w:val="00FF4E14"/>
    <w:rsid w:val="00FF66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67EB2B"/>
  <w14:defaultImageDpi w14:val="300"/>
  <w15:docId w15:val="{412D628A-8679-4E41-9F10-361384E84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596"/>
  </w:style>
  <w:style w:type="paragraph" w:styleId="Heading1">
    <w:name w:val="heading 1"/>
    <w:basedOn w:val="Normal"/>
    <w:next w:val="Normal"/>
    <w:link w:val="Heading1Char"/>
    <w:uiPriority w:val="9"/>
    <w:qFormat/>
    <w:rsid w:val="001E4596"/>
    <w:pPr>
      <w:keepNext/>
      <w:keepLines/>
      <w:spacing w:before="480" w:line="276" w:lineRule="auto"/>
      <w:outlineLvl w:val="0"/>
    </w:pPr>
    <w:rPr>
      <w:b/>
    </w:rPr>
  </w:style>
  <w:style w:type="paragraph" w:styleId="Heading2">
    <w:name w:val="heading 2"/>
    <w:basedOn w:val="Normal"/>
    <w:next w:val="Normal"/>
    <w:link w:val="Heading2Char"/>
    <w:uiPriority w:val="9"/>
    <w:unhideWhenUsed/>
    <w:qFormat/>
    <w:rsid w:val="001E459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E459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1402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4596"/>
    <w:rPr>
      <w:b/>
    </w:rPr>
  </w:style>
  <w:style w:type="paragraph" w:styleId="Bibliography">
    <w:name w:val="Bibliography"/>
    <w:basedOn w:val="Normal"/>
    <w:next w:val="Normal"/>
    <w:uiPriority w:val="37"/>
    <w:unhideWhenUsed/>
    <w:rsid w:val="001E4596"/>
  </w:style>
  <w:style w:type="paragraph" w:styleId="Footer">
    <w:name w:val="footer"/>
    <w:basedOn w:val="Normal"/>
    <w:link w:val="FooterChar"/>
    <w:uiPriority w:val="99"/>
    <w:unhideWhenUsed/>
    <w:rsid w:val="001E4596"/>
    <w:pPr>
      <w:tabs>
        <w:tab w:val="center" w:pos="4320"/>
        <w:tab w:val="right" w:pos="8640"/>
      </w:tabs>
    </w:pPr>
  </w:style>
  <w:style w:type="character" w:customStyle="1" w:styleId="FooterChar">
    <w:name w:val="Footer Char"/>
    <w:basedOn w:val="DefaultParagraphFont"/>
    <w:link w:val="Footer"/>
    <w:uiPriority w:val="99"/>
    <w:rsid w:val="001E4596"/>
  </w:style>
  <w:style w:type="paragraph" w:styleId="Header">
    <w:name w:val="header"/>
    <w:basedOn w:val="Normal"/>
    <w:link w:val="HeaderChar"/>
    <w:uiPriority w:val="99"/>
    <w:unhideWhenUsed/>
    <w:rsid w:val="001E4596"/>
    <w:pPr>
      <w:tabs>
        <w:tab w:val="center" w:pos="4320"/>
        <w:tab w:val="right" w:pos="8640"/>
      </w:tabs>
    </w:pPr>
  </w:style>
  <w:style w:type="character" w:customStyle="1" w:styleId="HeaderChar">
    <w:name w:val="Header Char"/>
    <w:basedOn w:val="DefaultParagraphFont"/>
    <w:link w:val="Header"/>
    <w:uiPriority w:val="99"/>
    <w:rsid w:val="001E4596"/>
  </w:style>
  <w:style w:type="character" w:styleId="CommentReference">
    <w:name w:val="annotation reference"/>
    <w:basedOn w:val="DefaultParagraphFont"/>
    <w:uiPriority w:val="99"/>
    <w:semiHidden/>
    <w:unhideWhenUsed/>
    <w:rsid w:val="001E4596"/>
    <w:rPr>
      <w:sz w:val="16"/>
      <w:szCs w:val="16"/>
    </w:rPr>
  </w:style>
  <w:style w:type="paragraph" w:styleId="CommentText">
    <w:name w:val="annotation text"/>
    <w:basedOn w:val="Normal"/>
    <w:link w:val="CommentTextChar"/>
    <w:uiPriority w:val="99"/>
    <w:semiHidden/>
    <w:unhideWhenUsed/>
    <w:rsid w:val="001E4596"/>
    <w:rPr>
      <w:sz w:val="20"/>
      <w:szCs w:val="20"/>
    </w:rPr>
  </w:style>
  <w:style w:type="character" w:customStyle="1" w:styleId="CommentTextChar">
    <w:name w:val="Comment Text Char"/>
    <w:basedOn w:val="DefaultParagraphFont"/>
    <w:link w:val="CommentText"/>
    <w:uiPriority w:val="99"/>
    <w:semiHidden/>
    <w:rsid w:val="001E4596"/>
    <w:rPr>
      <w:sz w:val="20"/>
      <w:szCs w:val="20"/>
    </w:rPr>
  </w:style>
  <w:style w:type="table" w:styleId="TableGrid">
    <w:name w:val="Table Grid"/>
    <w:basedOn w:val="TableNormal"/>
    <w:uiPriority w:val="59"/>
    <w:rsid w:val="001E45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59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E4596"/>
    <w:rPr>
      <w:rFonts w:ascii="Lucida Grande" w:hAnsi="Lucida Grande" w:cs="Lucida Grande"/>
      <w:sz w:val="18"/>
      <w:szCs w:val="18"/>
    </w:rPr>
  </w:style>
  <w:style w:type="paragraph" w:styleId="TOC1">
    <w:name w:val="toc 1"/>
    <w:basedOn w:val="Normal"/>
    <w:next w:val="Normal"/>
    <w:autoRedefine/>
    <w:uiPriority w:val="39"/>
    <w:unhideWhenUsed/>
    <w:rsid w:val="0012098A"/>
    <w:pPr>
      <w:spacing w:before="120"/>
    </w:pPr>
    <w:rPr>
      <w:rFonts w:asciiTheme="majorHAnsi" w:hAnsiTheme="majorHAnsi"/>
      <w:b/>
    </w:rPr>
  </w:style>
  <w:style w:type="paragraph" w:styleId="TOC2">
    <w:name w:val="toc 2"/>
    <w:basedOn w:val="Normal"/>
    <w:next w:val="Normal"/>
    <w:autoRedefine/>
    <w:uiPriority w:val="39"/>
    <w:unhideWhenUsed/>
    <w:rsid w:val="001E4596"/>
    <w:rPr>
      <w:sz w:val="22"/>
      <w:szCs w:val="22"/>
    </w:rPr>
  </w:style>
  <w:style w:type="paragraph" w:styleId="TOC3">
    <w:name w:val="toc 3"/>
    <w:basedOn w:val="Normal"/>
    <w:next w:val="Normal"/>
    <w:autoRedefine/>
    <w:uiPriority w:val="39"/>
    <w:unhideWhenUsed/>
    <w:rsid w:val="001E4596"/>
    <w:pPr>
      <w:ind w:left="240"/>
    </w:pPr>
    <w:rPr>
      <w:i/>
      <w:sz w:val="22"/>
      <w:szCs w:val="22"/>
    </w:rPr>
  </w:style>
  <w:style w:type="paragraph" w:styleId="TOC4">
    <w:name w:val="toc 4"/>
    <w:basedOn w:val="Normal"/>
    <w:next w:val="Normal"/>
    <w:autoRedefine/>
    <w:uiPriority w:val="39"/>
    <w:unhideWhenUsed/>
    <w:rsid w:val="001E4596"/>
    <w:pPr>
      <w:pBdr>
        <w:between w:val="double" w:sz="6" w:space="0" w:color="auto"/>
      </w:pBdr>
      <w:ind w:left="480"/>
    </w:pPr>
    <w:rPr>
      <w:sz w:val="20"/>
      <w:szCs w:val="20"/>
    </w:rPr>
  </w:style>
  <w:style w:type="paragraph" w:styleId="TOC5">
    <w:name w:val="toc 5"/>
    <w:basedOn w:val="Normal"/>
    <w:next w:val="Normal"/>
    <w:autoRedefine/>
    <w:uiPriority w:val="39"/>
    <w:unhideWhenUsed/>
    <w:rsid w:val="001E4596"/>
    <w:pPr>
      <w:pBdr>
        <w:between w:val="double" w:sz="6" w:space="0" w:color="auto"/>
      </w:pBdr>
      <w:ind w:left="720"/>
    </w:pPr>
    <w:rPr>
      <w:sz w:val="20"/>
      <w:szCs w:val="20"/>
    </w:rPr>
  </w:style>
  <w:style w:type="paragraph" w:styleId="TOC6">
    <w:name w:val="toc 6"/>
    <w:basedOn w:val="Normal"/>
    <w:next w:val="Normal"/>
    <w:autoRedefine/>
    <w:uiPriority w:val="39"/>
    <w:unhideWhenUsed/>
    <w:rsid w:val="001E4596"/>
    <w:pPr>
      <w:pBdr>
        <w:between w:val="double" w:sz="6" w:space="0" w:color="auto"/>
      </w:pBdr>
      <w:ind w:left="960"/>
    </w:pPr>
    <w:rPr>
      <w:sz w:val="20"/>
      <w:szCs w:val="20"/>
    </w:rPr>
  </w:style>
  <w:style w:type="paragraph" w:styleId="TOC7">
    <w:name w:val="toc 7"/>
    <w:basedOn w:val="Normal"/>
    <w:next w:val="Normal"/>
    <w:autoRedefine/>
    <w:uiPriority w:val="39"/>
    <w:unhideWhenUsed/>
    <w:rsid w:val="001E4596"/>
    <w:pPr>
      <w:pBdr>
        <w:between w:val="double" w:sz="6" w:space="0" w:color="auto"/>
      </w:pBdr>
      <w:ind w:left="1200"/>
    </w:pPr>
    <w:rPr>
      <w:sz w:val="20"/>
      <w:szCs w:val="20"/>
    </w:rPr>
  </w:style>
  <w:style w:type="paragraph" w:styleId="TOC8">
    <w:name w:val="toc 8"/>
    <w:basedOn w:val="Normal"/>
    <w:next w:val="Normal"/>
    <w:autoRedefine/>
    <w:uiPriority w:val="39"/>
    <w:unhideWhenUsed/>
    <w:rsid w:val="001E4596"/>
    <w:pPr>
      <w:pBdr>
        <w:between w:val="double" w:sz="6" w:space="0" w:color="auto"/>
      </w:pBdr>
      <w:ind w:left="1440"/>
    </w:pPr>
    <w:rPr>
      <w:sz w:val="20"/>
      <w:szCs w:val="20"/>
    </w:rPr>
  </w:style>
  <w:style w:type="paragraph" w:styleId="TOC9">
    <w:name w:val="toc 9"/>
    <w:basedOn w:val="Normal"/>
    <w:next w:val="Normal"/>
    <w:autoRedefine/>
    <w:uiPriority w:val="39"/>
    <w:unhideWhenUsed/>
    <w:rsid w:val="001E4596"/>
    <w:pPr>
      <w:pBdr>
        <w:between w:val="double" w:sz="6" w:space="0" w:color="auto"/>
      </w:pBdr>
      <w:ind w:left="1680"/>
    </w:pPr>
    <w:rPr>
      <w:sz w:val="20"/>
      <w:szCs w:val="20"/>
    </w:rPr>
  </w:style>
  <w:style w:type="paragraph" w:styleId="TOCHeading">
    <w:name w:val="TOC Heading"/>
    <w:basedOn w:val="Heading1"/>
    <w:next w:val="Normal"/>
    <w:uiPriority w:val="39"/>
    <w:unhideWhenUsed/>
    <w:qFormat/>
    <w:rsid w:val="001E4596"/>
    <w:pPr>
      <w:outlineLvl w:val="9"/>
    </w:pPr>
  </w:style>
  <w:style w:type="character" w:customStyle="1" w:styleId="Heading2Char">
    <w:name w:val="Heading 2 Char"/>
    <w:basedOn w:val="DefaultParagraphFont"/>
    <w:link w:val="Heading2"/>
    <w:uiPriority w:val="9"/>
    <w:rsid w:val="001E459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E4596"/>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FF4A38"/>
    <w:pPr>
      <w:ind w:left="720"/>
      <w:contextualSpacing/>
    </w:pPr>
  </w:style>
  <w:style w:type="character" w:styleId="PageNumber">
    <w:name w:val="page number"/>
    <w:basedOn w:val="DefaultParagraphFont"/>
    <w:uiPriority w:val="99"/>
    <w:semiHidden/>
    <w:unhideWhenUsed/>
    <w:rsid w:val="00FF4A38"/>
  </w:style>
  <w:style w:type="paragraph" w:styleId="Caption">
    <w:name w:val="caption"/>
    <w:basedOn w:val="Normal"/>
    <w:next w:val="Normal"/>
    <w:uiPriority w:val="35"/>
    <w:unhideWhenUsed/>
    <w:qFormat/>
    <w:rsid w:val="00BA24CB"/>
    <w:pPr>
      <w:spacing w:after="200"/>
    </w:pPr>
    <w:rPr>
      <w:rFonts w:eastAsiaTheme="minorHAnsi"/>
      <w:i/>
      <w:iCs/>
      <w:color w:val="1F497D" w:themeColor="text2"/>
      <w:sz w:val="18"/>
      <w:szCs w:val="18"/>
      <w:lang w:val="nl-NL"/>
    </w:rPr>
  </w:style>
  <w:style w:type="character" w:styleId="Hyperlink">
    <w:name w:val="Hyperlink"/>
    <w:basedOn w:val="DefaultParagraphFont"/>
    <w:uiPriority w:val="99"/>
    <w:unhideWhenUsed/>
    <w:rsid w:val="006636E3"/>
    <w:rPr>
      <w:color w:val="0000FF" w:themeColor="hyperlink"/>
      <w:u w:val="single"/>
    </w:rPr>
  </w:style>
  <w:style w:type="character" w:styleId="BookTitle">
    <w:name w:val="Book Title"/>
    <w:basedOn w:val="DefaultParagraphFont"/>
    <w:uiPriority w:val="33"/>
    <w:qFormat/>
    <w:rsid w:val="00FC7BE4"/>
    <w:rPr>
      <w:b/>
      <w:bCs/>
      <w:smallCaps/>
      <w:spacing w:val="5"/>
    </w:rPr>
  </w:style>
  <w:style w:type="character" w:styleId="Emphasis">
    <w:name w:val="Emphasis"/>
    <w:basedOn w:val="DefaultParagraphFont"/>
    <w:uiPriority w:val="20"/>
    <w:qFormat/>
    <w:rsid w:val="0012098A"/>
    <w:rPr>
      <w:i/>
      <w:iCs/>
    </w:rPr>
  </w:style>
  <w:style w:type="character" w:styleId="Strong">
    <w:name w:val="Strong"/>
    <w:basedOn w:val="DefaultParagraphFont"/>
    <w:uiPriority w:val="22"/>
    <w:qFormat/>
    <w:rsid w:val="0012098A"/>
    <w:rPr>
      <w:b/>
      <w:bCs/>
    </w:rPr>
  </w:style>
  <w:style w:type="character" w:customStyle="1" w:styleId="Heading4Char">
    <w:name w:val="Heading 4 Char"/>
    <w:basedOn w:val="DefaultParagraphFont"/>
    <w:link w:val="Heading4"/>
    <w:uiPriority w:val="9"/>
    <w:rsid w:val="00C1402E"/>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Sto97</b:Tag>
    <b:SourceType>JournalArticle</b:SourceType>
    <b:Guid>{E5AEE75D-FEC3-E24D-B56D-F106F8429A2F}</b:Guid>
    <b:Author>
      <b:Author>
        <b:NameList>
          <b:Person>
            <b:Last>Stopford</b:Last>
            <b:First>M.</b:First>
          </b:Person>
        </b:NameList>
      </b:Author>
    </b:Author>
    <b:Title>MAritime Economics</b:Title>
    <b:Year>1997</b:Year>
    <b:Pages>29</b:Pages>
    <b:JournalName>Routledge</b:JournalName>
    <b:RefOrder>6</b:RefOrder>
  </b:Source>
  <b:Source>
    <b:Tag>Man08</b:Tag>
    <b:SourceType>JournalArticle</b:SourceType>
    <b:Guid>{EA2F0A52-8EAD-F340-BED4-4CDEED4CE821}</b:Guid>
    <b:Author>
      <b:Author>
        <b:NameList>
          <b:Person>
            <b:Last>Mangan</b:Last>
            <b:First>J.</b:First>
          </b:Person>
          <b:Person>
            <b:Last>Lalwani</b:Last>
            <b:First>C.</b:First>
          </b:Person>
        </b:NameList>
      </b:Author>
    </b:Author>
    <b:Title>Port- centric logistics</b:Title>
    <b:JournalName>The Univesrsity of Hull Logistics Institute</b:JournalName>
    <b:City>UK</b:City>
    <b:Year>2008</b:Year>
    <b:Pages>4</b:Pages>
    <b:RefOrder>1</b:RefOrder>
  </b:Source>
  <b:Source>
    <b:Tag>Tal11</b:Tag>
    <b:SourceType>JournalArticle</b:SourceType>
    <b:Guid>{178D92FF-CEA7-0448-971C-775B18721761}</b:Guid>
    <b:Title>Strategic Assessment of Euro-Asian Trade&amp; Transportation</b:Title>
    <b:Year>2011</b:Year>
    <b:Month>June</b:Month>
    <b:Author>
      <b:Author>
        <b:NameList>
          <b:Person>
            <b:Last>Ziyadov</b:Last>
            <b:First>T.</b:First>
          </b:Person>
        </b:NameList>
      </b:Author>
    </b:Author>
    <b:JournalName>Azerbaijan as a Regional Hub in Central Eurasia</b:JournalName>
    <b:RefOrder>2</b:RefOrder>
  </b:Source>
  <b:Source>
    <b:Tag>TRA15</b:Tag>
    <b:SourceType>InternetSite</b:SourceType>
    <b:Guid>{6480F4B1-FAAB-8345-B97E-F2C9DF0BF7E4}</b:Guid>
    <b:Author>
      <b:Author>
        <b:NameList>
          <b:Person>
            <b:Last>TRACECA</b:Last>
          </b:Person>
        </b:NameList>
      </b:Author>
    </b:Author>
    <b:Title>traceca-org.org</b:Title>
    <b:URL>www.traceca-org.org</b:URL>
    <b:Year>2015</b:Year>
    <b:MonthAccessed>May</b:MonthAccessed>
    <b:DayAccessed>16</b:DayAccessed>
    <b:RefOrder>3</b:RefOrder>
  </b:Source>
  <b:Source>
    <b:Tag>Ver14</b:Tag>
    <b:SourceType>JournalArticle</b:SourceType>
    <b:Guid>{3745AE28-08CB-2044-BD92-90DCC06ACF77}</b:Guid>
    <b:Author>
      <b:Author>
        <b:NameList>
          <b:Person>
            <b:Last>Verda</b:Last>
            <b:First>M.</b:First>
          </b:Person>
        </b:NameList>
      </b:Author>
    </b:Author>
    <b:Title>Energy Infrustructure Protection and the CAspian Offshore</b:Title>
    <b:Publisher>ISPI</b:Publisher>
    <b:Year>2014</b:Year>
    <b:RefOrder>30</b:RefOrder>
  </b:Source>
  <b:Source>
    <b:Tag>The15</b:Tag>
    <b:SourceType>InternetSite</b:SourceType>
    <b:Guid>{E78C78E4-B8B6-4F41-B90C-C3ED959738EC}</b:Guid>
    <b:Title>stat.gov.az</b:Title>
    <b:Year>2015</b:Year>
    <b:URL>www.stat.gov.az</b:URL>
    <b:MonthAccessed>May</b:MonthAccessed>
    <b:DayAccessed>3</b:DayAccessed>
    <b:RefOrder>31</b:RefOrder>
  </b:Source>
  <b:Source>
    <b:Tag>Ber99</b:Tag>
    <b:SourceType>JournalArticle</b:SourceType>
    <b:Guid>{F74B4474-7B17-0141-A8D2-85DBAD4D3EB5}</b:Guid>
    <b:Title>The role of ports in the economic development of Turkey</b:Title>
    <b:Year>1999</b:Year>
    <b:Month>August</b:Month>
    <b:Author>
      <b:Author>
        <b:NameList>
          <b:Person>
            <b:Last>Berkoz</b:Last>
            <b:First>L.</b:First>
          </b:Person>
          <b:Person>
            <b:Last>Tekba</b:Last>
            <b:First>D.</b:First>
          </b:Person>
        </b:NameList>
      </b:Author>
    </b:Author>
    <b:RefOrder>32</b:RefOrder>
  </b:Source>
  <b:Source>
    <b:Tag>Gar14</b:Tag>
    <b:SourceType>JournalArticle</b:SourceType>
    <b:Guid>{16ED00E7-1BDE-5A4C-A7F1-8C4650638F8A}</b:Guid>
    <b:Author>
      <b:Author>
        <b:NameList>
          <b:Person>
            <b:Last>Garibov</b:Last>
            <b:First>A.</b:First>
          </b:Person>
        </b:NameList>
      </b:Author>
    </b:Author>
    <b:Title>Militarization of the Caspian Sea: Naval Arms Race and Conflicting Interests</b:Title>
    <b:Publisher>ISPI</b:Publisher>
    <b:Year>2014</b:Year>
    <b:RefOrder>33</b:RefOrder>
  </b:Source>
  <b:Source>
    <b:Tag>OEC15</b:Tag>
    <b:SourceType>JournalArticle</b:SourceType>
    <b:Guid>{587C497F-5602-0846-AC91-2FA9824956CF}</b:Guid>
    <b:Title>Short Sea Shipping in Europe </b:Title>
    <b:Year>2015</b:Year>
    <b:Author>
      <b:Author>
        <b:Corporate>OECD</b:Corporate>
      </b:Author>
    </b:Author>
    <b:JournalName>European Conference of ministers of Transport</b:JournalName>
    <b:City>Paris</b:City>
    <b:Pages>43-44</b:Pages>
    <b:RefOrder>34</b:RefOrder>
  </b:Source>
  <b:Source>
    <b:Tag>Ros02</b:Tag>
    <b:SourceType>JournalArticle</b:SourceType>
    <b:Guid>{AAADB43D-3537-2748-B3A4-347A35EFC2A2}</b:Guid>
    <b:Author>
      <b:Author>
        <b:NameList>
          <b:Person>
            <b:Last>Robinson</b:Last>
            <b:First>Ross</b:First>
          </b:Person>
        </b:NameList>
      </b:Author>
    </b:Author>
    <b:Title>Ports as elements in value- driven chain systems: the new paradigm</b:Title>
    <b:JournalName>Maritime Policy&amp; Management </b:JournalName>
    <b:Publisher>Routledge</b:Publisher>
    <b:Year>2002</b:Year>
    <b:Pages>4-6</b:Pages>
    <b:RefOrder>10</b:RefOrder>
  </b:Source>
  <b:Source>
    <b:Tag>Not973</b:Tag>
    <b:SourceType>JournalArticle</b:SourceType>
    <b:Guid>{C07F310A-0206-574B-9E74-0CEFFA98007D}</b:Guid>
    <b:Author>
      <b:Author>
        <b:NameList>
          <b:Person>
            <b:Last>Notteboom</b:Last>
            <b:First>T.</b:First>
            <b:Middle>E.</b:Middle>
          </b:Person>
        </b:NameList>
      </b:Author>
    </b:Author>
    <b:Title>The relationship betwen seaports and the inter-modal hinterland in light of global supply chain</b:Title>
    <b:JournalName>OECD Publishing</b:JournalName>
    <b:Year>2008</b:Year>
    <b:Pages>3-5</b:Pages>
    <b:RefOrder>12</b:RefOrder>
  </b:Source>
  <b:Source>
    <b:Tag>Kre96</b:Tag>
    <b:SourceType>JournalArticle</b:SourceType>
    <b:Guid>{FA43E316-9C52-A440-8B08-6E8807D28801}</b:Guid>
    <b:Author>
      <b:Author>
        <b:NameList>
          <b:Person>
            <b:Last>Kreukels</b:Last>
            <b:First>T.</b:First>
          </b:Person>
          <b:Person>
            <b:Last>Wever</b:Last>
            <b:First>E.</b:First>
          </b:Person>
        </b:NameList>
      </b:Author>
    </b:Author>
    <b:Title>Dealing with competition: the port of Rotterdam</b:Title>
    <b:JournalName>Tijdschrift voor economische en sociaele geografie</b:JournalName>
    <b:Year>1996</b:Year>
    <b:Pages>293-309</b:Pages>
    <b:RefOrder>13</b:RefOrder>
  </b:Source>
  <b:Source>
    <b:Tag>Por15</b:Tag>
    <b:SourceType>InternetSite</b:SourceType>
    <b:Guid>{83856CB4-4E82-4748-A6DD-83F334920F87}</b:Guid>
    <b:Title>portofrotterdam.com</b:Title>
    <b:Year>2015</b:Year>
    <b:Author>
      <b:Author>
        <b:Corporate>Port of Rotterdam</b:Corporate>
      </b:Author>
    </b:Author>
    <b:URL>www.portofrotterdam.com/en/Port/port-in-general/Pages/safe-port.aspx</b:URL>
    <b:YearAccessed>2015</b:YearAccessed>
    <b:MonthAccessed>June</b:MonthAccessed>
    <b:DayAccessed>6</b:DayAccessed>
    <b:RefOrder>15</b:RefOrder>
  </b:Source>
  <b:Source>
    <b:Tag>Wor15</b:Tag>
    <b:SourceType>InternetSite</b:SourceType>
    <b:Guid>{70056877-DFD7-DE41-8CDD-20205E1B4466}</b:Guid>
    <b:Author>
      <b:Author>
        <b:Corporate>Word Central</b:Corporate>
      </b:Author>
    </b:Author>
    <b:Title>wordcentral.com</b:Title>
    <b:URL>www.wordcentral.com</b:URL>
    <b:Year>2015</b:Year>
    <b:YearAccessed>2015</b:YearAccessed>
    <b:MonthAccessed>June</b:MonthAccessed>
    <b:DayAccessed>10</b:DayAccessed>
    <b:RefOrder>21</b:RefOrder>
  </b:Source>
  <b:Source>
    <b:Tag>Sha13</b:Tag>
    <b:SourceType>InternetSite</b:SourceType>
    <b:Guid>{7F8EDC0E-E0C1-C64E-B644-891019EE70EA}</b:Guid>
    <b:Author>
      <b:Author>
        <b:NameList>
          <b:Person>
            <b:Last>Sharma</b:Last>
            <b:First>S.</b:First>
          </b:Person>
        </b:NameList>
      </b:Author>
    </b:Author>
    <b:Title>slideshare.net</b:Title>
    <b:URL>www.slideshare.net</b:URL>
    <b:Year>2013</b:Year>
    <b:Month>September</b:Month>
    <b:Day>5</b:Day>
    <b:YearAccessed>2015</b:YearAccessed>
    <b:MonthAccessed>June</b:MonthAccessed>
    <b:DayAccessed>10</b:DayAccessed>
    <b:RefOrder>22</b:RefOrder>
  </b:Source>
  <b:Source>
    <b:Tag>Por151</b:Tag>
    <b:SourceType>InternetSite</b:SourceType>
    <b:Guid>{2B2E3619-017A-3048-8BD6-EC7E282E72AF}</b:Guid>
    <b:Author>
      <b:Author>
        <b:Corporate>Port Reform Tool Kit</b:Corporate>
      </b:Author>
    </b:Author>
    <b:Title>ppiaf.org</b:Title>
    <b:URL>www.ppiaf.org</b:URL>
    <b:Year>2015</b:Year>
    <b:YearAccessed>2015</b:YearAccessed>
    <b:MonthAccessed>June</b:MonthAccessed>
    <b:DayAccessed>10</b:DayAccessed>
    <b:RefOrder>9</b:RefOrder>
  </b:Source>
  <b:Source>
    <b:Tag>Peo08</b:Tag>
    <b:SourceType>InternetSite</b:SourceType>
    <b:Guid>{A51196D6-1513-8C4B-859A-D1FCB310F0DE}</b:Guid>
    <b:Author>
      <b:Author>
        <b:Corporate>PeopleLearn</b:Corporate>
      </b:Author>
    </b:Author>
    <b:Title>Theoretical Framework </b:Title>
    <b:URL>www.peoplelearn.homestead.com</b:URL>
    <b:Year>2008</b:Year>
    <b:Month>September </b:Month>
    <b:YearAccessed>2015</b:YearAccessed>
    <b:MonthAccessed>June</b:MonthAccessed>
    <b:DayAccessed>10</b:DayAccessed>
    <b:RefOrder>4</b:RefOrder>
  </b:Source>
  <b:Source>
    <b:Tag>the15</b:Tag>
    <b:SourceType>InternetSite</b:SourceType>
    <b:Guid>{E1BC7B38-2928-2244-8700-A88D2CDF16B6}</b:Guid>
    <b:Author>
      <b:Author>
        <b:Corporate>thefreedictionary.com</b:Corporate>
      </b:Author>
    </b:Author>
    <b:Title>www.thefreedictionary.com</b:Title>
    <b:URL>www.thefreedictionary.com</b:URL>
    <b:Year>2015</b:Year>
    <b:YearAccessed>2015</b:YearAccessed>
    <b:MonthAccessed>June</b:MonthAccessed>
    <b:DayAccessed>14</b:DayAccessed>
    <b:RefOrder>35</b:RefOrder>
  </b:Source>
  <b:Source>
    <b:Tag>Nij12</b:Tag>
    <b:SourceType>Book</b:SourceType>
    <b:Guid>{566AE212-9633-3341-A05A-D7030F35DCDF}</b:Guid>
    <b:Author>
      <b:Author>
        <b:NameList>
          <b:Person>
            <b:Last>Nijdam</b:Last>
            <b:First>M.</b:First>
            <b:Middle>H.</b:Middle>
          </b:Person>
          <b:Person>
            <b:Last>van der Lugt</b:Last>
            <b:First>L.</b:First>
            <b:Middle>M.</b:Middle>
          </b:Person>
          <b:Person>
            <b:Last>de Langen</b:Last>
            <b:First>P.</b:First>
            <b:Middle>W.</b:Middle>
          </b:Person>
        </b:NameList>
      </b:Author>
    </b:Author>
    <b:Title>Port Economics, Policy and Management</b:Title>
    <b:Year>2012</b:Year>
    <b:City>Rotterdam</b:City>
    <b:CountryRegion>The Netherlands</b:CountryRegion>
    <b:Publisher>Erasmus University of Rotterdam</b:Publisher>
    <b:Pages>9-11</b:Pages>
    <b:RefOrder>5</b:RefOrder>
  </b:Source>
  <b:Source>
    <b:Tag>wik06</b:Tag>
    <b:SourceType>InternetSite</b:SourceType>
    <b:Guid>{F1F69F8F-3EA5-3948-B5F9-23987873F26B}</b:Guid>
    <b:Title>wikipedia.com</b:Title>
    <b:Year>2006</b:Year>
    <b:Author>
      <b:Author>
        <b:Corporate>wikipedia</b:Corporate>
      </b:Author>
    </b:Author>
    <b:URL>www.wikipedia.com</b:URL>
    <b:YearAccessed>2015</b:YearAccessed>
    <b:MonthAccessed>June</b:MonthAccessed>
    <b:DayAccessed>14</b:DayAccessed>
    <b:RefOrder>36</b:RefOrder>
  </b:Source>
  <b:Source>
    <b:Tag>The132</b:Tag>
    <b:SourceType>InternetSite</b:SourceType>
    <b:Guid>{1E425595-D545-2B40-A87D-669B5F8F99BC}</b:Guid>
    <b:Author>
      <b:Author>
        <b:NameList>
          <b:Person>
            <b:Last>Economist</b:Last>
            <b:First>The</b:First>
          </b:Person>
        </b:NameList>
      </b:Author>
    </b:Author>
    <b:Title>The quest for a ryanair of rail freight</b:Title>
    <b:InternetSiteTitle>www.economist.com</b:InternetSiteTitle>
    <b:URL>www.economist.com/news/business/21583703-eu-wants-more-goods-be-moved-train-progresss-slow-quest-ryanair-rail</b:URL>
    <b:Year>2013</b:Year>
    <b:YearAccessed>2015</b:YearAccessed>
    <b:MonthAccessed>June</b:MonthAccessed>
    <b:DayAccessed>14</b:DayAccessed>
    <b:RefOrder>14</b:RefOrder>
  </b:Source>
  <b:Source>
    <b:Tag>Lat99</b:Tag>
    <b:SourceType>InternetSite</b:SourceType>
    <b:Guid>{BE278CCE-048C-3A43-AAB6-C4BF0849166F}</b:Guid>
    <b:Author>
      <b:Author>
        <b:NameList>
          <b:Person>
            <b:Last>Latov</b:Last>
            <b:First>Y.</b:First>
          </b:Person>
        </b:NameList>
      </b:Author>
    </b:Author>
    <b:Title>school-collection.edu.ru</b:Title>
    <b:URL>www.files.school-collection.edu.ru</b:URL>
    <b:Year>1999</b:Year>
    <b:YearAccessed>2015</b:YearAccessed>
    <b:MonthAccessed>June</b:MonthAccessed>
    <b:DayAccessed>16</b:DayAccessed>
    <b:RefOrder>18</b:RefOrder>
  </b:Source>
  <b:Source>
    <b:Tag>Tar05</b:Tag>
    <b:SourceType>JournalArticle</b:SourceType>
    <b:Guid>{C7BB144B-B878-FB4F-B595-E317794C96A6}</b:Guid>
    <b:Author>
      <b:Author>
        <b:NameList>
          <b:Person>
            <b:Last>Tarantola</b:Last>
            <b:First>S.</b:First>
          </b:Person>
        </b:NameList>
      </b:Author>
    </b:Author>
    <b:Title>Puertos como nodos integrados a la cadena logistica. Informe especial: INtermodalismo y Logistica Internacional</b:Title>
    <b:Year>2005</b:Year>
    <b:JournalName>FCL</b:JournalName>
    <b:Volume>n5</b:Volume>
    <b:RefOrder>7</b:RefOrder>
  </b:Source>
  <b:Source>
    <b:Tag>Ton05</b:Tag>
    <b:SourceType>JournalArticle</b:SourceType>
    <b:Guid>{44B3ED48-D15F-6442-9AC9-B965339BBDF0}</b:Guid>
    <b:Author>
      <b:Author>
        <b:NameList>
          <b:Person>
            <b:Last>Tongzon</b:Last>
            <b:First>J.</b:First>
          </b:Person>
          <b:Person>
            <b:Last>Oum</b:Last>
            <b:First>T.</b:First>
          </b:Person>
        </b:NameList>
      </b:Author>
    </b:Author>
    <b:Title>The role of Port Performance in Gateway Logistics</b:Title>
    <b:JournalName>University of British Columbia</b:JournalName>
    <b:Year>2005</b:Year>
    <b:Pages>2-5</b:Pages>
    <b:RefOrder>11</b:RefOrder>
  </b:Source>
  <b:Source>
    <b:Tag>man15</b:Tag>
    <b:SourceType>InternetSite</b:SourceType>
    <b:Guid>{7C7A596F-487F-5640-A0F4-5F86976549C7}</b:Guid>
    <b:Title>Research- Methodology and Techniques</b:Title>
    <b:Year>2015</b:Year>
    <b:Author>
      <b:Author>
        <b:NameList>
          <b:Person>
            <b:Last>managementstudyguide.com</b:Last>
          </b:Person>
        </b:NameList>
      </b:Author>
    </b:Author>
    <b:URL>www.managementstudyguide.com</b:URL>
    <b:MonthAccessed>July</b:MonthAccessed>
    <b:DayAccessed>4</b:DayAccessed>
    <b:RefOrder>37</b:RefOrder>
  </b:Source>
  <b:Source>
    <b:Tag>isc97</b:Tag>
    <b:SourceType>InternetSite</b:SourceType>
    <b:Guid>{A7BDEE8B-E144-274B-947A-74CF651F63B1}</b:Guid>
    <b:Author>
      <b:Author>
        <b:NameList>
          <b:Person>
            <b:Last>ischool.utexas.edu</b:Last>
          </b:Person>
        </b:NameList>
      </b:Author>
    </b:Author>
    <b:Title>The Case Study as a Research Method</b:Title>
    <b:URL>www.ischool.utexas.edu</b:URL>
    <b:Year>1997</b:Year>
    <b:Month>March</b:Month>
    <b:MonthAccessed>July</b:MonthAccessed>
    <b:DayAccessed>4</b:DayAccessed>
    <b:RefOrder>38</b:RefOrder>
  </b:Source>
  <b:Source>
    <b:Tag>OEC12</b:Tag>
    <b:SourceType>JournalArticle</b:SourceType>
    <b:Guid>{DC0A1B40-D1D6-C246-AB1F-9C3A4C0D199C}</b:Guid>
    <b:Author>
      <b:Author>
        <b:NameList>
          <b:Person>
            <b:Last>OECD</b:Last>
          </b:Person>
        </b:NameList>
      </b:Author>
    </b:Author>
    <b:Title>Efficiency of world ports in container and bulk cargo (oil, coal, ores and grain)</b:Title>
    <b:URL>www.oecd-library/org</b:URL>
    <b:Year>2012</b:Year>
    <b:Month>October</b:Month>
    <b:JournalName>OECD Regional Development Working Papers</b:JournalName>
    <b:RefOrder>8</b:RefOrder>
  </b:Source>
  <b:Source>
    <b:Tag>Bac10</b:Tag>
    <b:SourceType>JournalArticle</b:SourceType>
    <b:Guid>{CA025B10-33D5-9B44-9959-5DF95CA50610}</b:Guid>
    <b:Author>
      <b:Author>
        <b:NameList>
          <b:Person>
            <b:Last>Backes Vier</b:Last>
            <b:First>T.</b:First>
          </b:Person>
        </b:NameList>
      </b:Author>
    </b:Author>
    <b:Title>Hub Ports: Study of Singapore</b:Title>
    <b:JournalName>Champagne School of Management </b:JournalName>
    <b:Year>2010</b:Year>
    <b:RefOrder>16</b:RefOrder>
  </b:Source>
  <b:Source>
    <b:Tag>Wau12</b:Tag>
    <b:SourceType>JournalArticle</b:SourceType>
    <b:Guid>{25BF5033-4C41-1C44-A56D-8BE818BA9A12}</b:Guid>
    <b:Author>
      <b:Author>
        <b:NameList>
          <b:Person>
            <b:Last>Waugh</b:Last>
            <b:First>D.</b:First>
          </b:Person>
        </b:NameList>
      </b:Author>
    </b:Author>
    <b:Title>THe Silk Roads in History </b:Title>
    <b:Year>2012</b:Year>
    <b:Pages>18-19</b:Pages>
    <b:RefOrder>17</b:RefOrder>
  </b:Source>
  <b:Source>
    <b:Tag>Abd14</b:Tag>
    <b:SourceType>JournalArticle</b:SourceType>
    <b:Guid>{6B6EC816-0417-5241-ABB5-A7A15268FB73}</b:Guid>
    <b:Author>
      <b:Author>
        <b:NameList>
          <b:Person>
            <b:Last>Abdoullaev</b:Last>
            <b:First>A.</b:First>
          </b:Person>
        </b:NameList>
      </b:Author>
    </b:Author>
    <b:Title>The Great Smart "Silk Road"</b:Title>
    <b:JournalName>Smart City Consortium&amp; Smart Polis</b:JournalName>
    <b:Year>2014</b:Year>
    <b:Month>November</b:Month>
    <b:RefOrder>19</b:RefOrder>
  </b:Source>
  <b:Source>
    <b:Tag>Fly06</b:Tag>
    <b:SourceType>JournalArticle</b:SourceType>
    <b:Guid>{11CD9F3B-D40C-AD44-8AEE-358C409D2399}</b:Guid>
    <b:Author>
      <b:Author>
        <b:NameList>
          <b:Person>
            <b:Last>Flyvbjerg</b:Last>
            <b:First>B.</b:First>
          </b:Person>
        </b:NameList>
      </b:Author>
    </b:Author>
    <b:Title>Five misunderstandigs about case-study research</b:Title>
    <b:Year>2006</b:Year>
    <b:JournalName>Qualitative Inquiry </b:JournalName>
    <b:Pages>219-245</b:Pages>
    <b:RefOrder>23</b:RefOrder>
  </b:Source>
  <b:Source>
    <b:Tag>Jen05</b:Tag>
    <b:SourceType>JournalArticle</b:SourceType>
    <b:Guid>{396F083E-61F5-CB44-AFF6-6F0F7BBFE449}</b:Guid>
    <b:Author>
      <b:Author>
        <b:NameList>
          <b:Person>
            <b:Last>Jensen</b:Last>
            <b:First>J.</b:First>
            <b:Middle>&amp; Benet, A.</b:Middle>
          </b:Person>
        </b:NameList>
      </b:Author>
    </b:Author>
    <b:Title>Case studies and theory development in the social sciences</b:Title>
    <b:JournalName>Cambridge (MA): The MIT Press</b:JournalName>
    <b:Year>2005</b:Year>
    <b:RefOrder>24</b:RefOrder>
  </b:Source>
  <b:Source>
    <b:Tag>Ziy101</b:Tag>
    <b:SourceType>JournalArticle</b:SourceType>
    <b:Guid>{C0F3F33F-3287-5A40-A112-C650410828BD}</b:Guid>
    <b:Author>
      <b:Author>
        <b:NameList>
          <b:Person>
            <b:Last>Ziyadov</b:Last>
            <b:First>T.</b:First>
          </b:Person>
        </b:NameList>
      </b:Author>
    </b:Author>
    <b:Title>Baku International Sea Port </b:Title>
    <b:JournalName>OSCE-UNECE Inter-regional Workshop on Developing Euro-Asian Transport Links</b:JournalName>
    <b:City>Turkmenbashy </b:City>
    <b:Year>2010</b:Year>
    <b:Month>December </b:Month>
    <b:RefOrder>25</b:RefOrder>
  </b:Source>
  <b:Source>
    <b:Tag>Toc12</b:Tag>
    <b:SourceType>JournalArticle</b:SourceType>
    <b:Guid>{095DE030-6641-A74C-A6A1-FA8EC06B4383}</b:Guid>
    <b:Author>
      <b:Author>
        <b:NameList>
          <b:Person>
            <b:Last>Tochintskaya</b:Last>
            <b:First>I.</b:First>
          </b:Person>
        </b:NameList>
      </b:Author>
    </b:Author>
    <b:Title>Azerbaijan Transport Sector </b:Title>
    <b:JournalName>Center for Social and Economic Research </b:JournalName>
    <b:City>Warsaw</b:City>
    <b:Year>2012</b:Year>
    <b:RefOrder>27</b:RefOrder>
  </b:Source>
  <b:Source>
    <b:Tag>Rza12</b:Tag>
    <b:SourceType>JournalArticle</b:SourceType>
    <b:Guid>{01BEDC00-4982-5C40-95F7-A922E8FECD97}</b:Guid>
    <b:Author>
      <b:Author>
        <b:NameList>
          <b:Person>
            <b:Last>Rzayeva</b:Last>
            <b:First>G.</b:First>
          </b:Person>
        </b:NameList>
      </b:Author>
    </b:Author>
    <b:Title>Azerbaijan;s Diversified Energy Security strategy</b:Title>
    <b:JournalName>Analytical Articles</b:JournalName>
    <b:Year>2009</b:Year>
    <b:RefOrder>28</b:RefOrder>
  </b:Source>
  <b:Source>
    <b:Tag>Tur13</b:Tag>
    <b:SourceType>JournalArticle</b:SourceType>
    <b:Guid>{CD970FB9-D31B-FB40-AABD-D3A4FFF2EEE1}</b:Guid>
    <b:Author>
      <b:Author>
        <b:NameList>
          <b:Person>
            <b:Last>Turabov</b:Last>
            <b:First>H.</b:First>
          </b:Person>
        </b:NameList>
      </b:Author>
    </b:Author>
    <b:Title>Transport Policy and Economy  Department </b:Title>
    <b:City>Baku</b:City>
    <b:Year>2013</b:Year>
    <b:Month>October</b:Month>
    <b:Day>22-24</b:Day>
    <b:RefOrder>26</b:RefOrder>
  </b:Source>
  <b:Source>
    <b:Tag>Wor151</b:Tag>
    <b:SourceType>JournalArticle</b:SourceType>
    <b:Guid>{458AF688-654F-2C43-817C-3F146F125C7F}</b:Guid>
    <b:Author>
      <b:Author>
        <b:NameList>
          <b:Person>
            <b:Last>Worldbank</b:Last>
          </b:Person>
        </b:NameList>
      </b:Author>
    </b:Author>
    <b:Title>Logistics Performance Index</b:Title>
    <b:JournalName>Global Rankings</b:JournalName>
    <b:Year>2015</b:Year>
    <b:RefOrder>29</b:RefOrder>
  </b:Source>
  <b:Source>
    <b:Tag>atl09</b:Tag>
    <b:SourceType>InternetSite</b:SourceType>
    <b:Guid>{424F72FA-8239-6842-BAB8-F8F58D4CF715}</b:Guid>
    <b:Title>Atlantic Gateway and Trade Corridor Strategy</b:Title>
    <b:Year>2009</b:Year>
    <b:Author>
      <b:Author>
        <b:NameList>
          <b:Person>
            <b:Last>Atlanticgateway</b:Last>
          </b:Person>
        </b:NameList>
      </b:Author>
    </b:Author>
    <b:URL>www.atlanticgateway.gc.ca</b:URL>
    <b:YearAccessed>2015</b:YearAccessed>
    <b:MonthAccessed>July</b:MonthAccessed>
    <b:InternetSiteTitle>www.atlanticgateway.gc.ca</b:InternetSiteTitle>
    <b:DayAccessed>10</b:DayAccessed>
    <b:RefOrder>20</b:RefOrder>
  </b:Source>
</b:Sources>
</file>

<file path=customXml/itemProps1.xml><?xml version="1.0" encoding="utf-8"?>
<ds:datastoreItem xmlns:ds="http://schemas.openxmlformats.org/officeDocument/2006/customXml" ds:itemID="{51357A0E-84B1-493A-9159-2C359469B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8429</Words>
  <Characters>48046</Characters>
  <Application>Microsoft Office Word</Application>
  <DocSecurity>4</DocSecurity>
  <Lines>400</Lines>
  <Paragraphs>112</Paragraphs>
  <ScaleCrop>false</ScaleCrop>
  <HeadingPairs>
    <vt:vector size="2" baseType="variant">
      <vt:variant>
        <vt:lpstr>Title</vt:lpstr>
      </vt:variant>
      <vt:variant>
        <vt:i4>1</vt:i4>
      </vt:variant>
    </vt:vector>
  </HeadingPairs>
  <TitlesOfParts>
    <vt:vector size="1" baseType="lpstr">
      <vt:lpstr>July 2015                                                                             Erasmus University Rotterdam</vt:lpstr>
    </vt:vector>
  </TitlesOfParts>
  <Company/>
  <LinksUpToDate>false</LinksUpToDate>
  <CharactersWithSpaces>56363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July 2015                                                                             Erasmus University Rotterdam</dc:title>
  <dc:subject/>
  <dc:creator>Ayla Abbasova</dc:creator>
  <cp:keywords/>
  <dc:description/>
  <cp:lastModifiedBy>Nita Ramsaransing</cp:lastModifiedBy>
  <cp:revision>2</cp:revision>
  <dcterms:created xsi:type="dcterms:W3CDTF">2015-07-23T05:47:00Z</dcterms:created>
  <dcterms:modified xsi:type="dcterms:W3CDTF">2015-07-23T05:47:00Z</dcterms:modified>
</cp:coreProperties>
</file>