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8DC8C6" w14:textId="77777777" w:rsidR="002D70EE" w:rsidRDefault="002D70EE" w:rsidP="00AE513E">
      <w:pPr>
        <w:pStyle w:val="NoSpacing"/>
        <w:jc w:val="center"/>
        <w:rPr>
          <w:b/>
          <w:sz w:val="40"/>
        </w:rPr>
      </w:pPr>
      <w:bookmarkStart w:id="0" w:name="_GoBack"/>
      <w:bookmarkEnd w:id="0"/>
    </w:p>
    <w:p w14:paraId="0A5C50FD" w14:textId="77777777" w:rsidR="00EF3B0C" w:rsidRDefault="00EF3B0C" w:rsidP="00AE513E">
      <w:pPr>
        <w:pStyle w:val="NoSpacing"/>
        <w:jc w:val="center"/>
        <w:rPr>
          <w:b/>
          <w:sz w:val="40"/>
        </w:rPr>
      </w:pPr>
    </w:p>
    <w:p w14:paraId="129BB388" w14:textId="77777777" w:rsidR="002D70EE" w:rsidRDefault="002D70EE" w:rsidP="00AE513E">
      <w:pPr>
        <w:pStyle w:val="NoSpacing"/>
        <w:jc w:val="center"/>
        <w:rPr>
          <w:b/>
          <w:sz w:val="40"/>
        </w:rPr>
      </w:pPr>
    </w:p>
    <w:p w14:paraId="7A433607" w14:textId="77777777" w:rsidR="00AE513E" w:rsidRPr="00697F19" w:rsidRDefault="00AE513E" w:rsidP="00697F19">
      <w:pPr>
        <w:pStyle w:val="Heading1"/>
        <w:spacing w:before="0" w:line="240" w:lineRule="auto"/>
        <w:jc w:val="center"/>
        <w:rPr>
          <w:rFonts w:asciiTheme="minorHAnsi" w:hAnsiTheme="minorHAnsi"/>
          <w:sz w:val="56"/>
        </w:rPr>
      </w:pPr>
      <w:r w:rsidRPr="00697F19">
        <w:rPr>
          <w:rFonts w:asciiTheme="minorHAnsi" w:hAnsiTheme="minorHAnsi"/>
          <w:sz w:val="56"/>
        </w:rPr>
        <w:t>Prestatie van het spoornetwerk in Nederland</w:t>
      </w:r>
    </w:p>
    <w:p w14:paraId="7F7CB1A3" w14:textId="77777777" w:rsidR="00AE513E" w:rsidRDefault="00AE513E" w:rsidP="00AE513E">
      <w:pPr>
        <w:pStyle w:val="NoSpacing"/>
        <w:rPr>
          <w:b/>
          <w:sz w:val="32"/>
        </w:rPr>
      </w:pPr>
    </w:p>
    <w:p w14:paraId="6DB7A73C" w14:textId="77777777" w:rsidR="00AE513E" w:rsidRDefault="00AE513E" w:rsidP="00AE513E">
      <w:pPr>
        <w:pStyle w:val="NoSpacing"/>
        <w:rPr>
          <w:b/>
          <w:sz w:val="32"/>
        </w:rPr>
      </w:pPr>
    </w:p>
    <w:p w14:paraId="39978DBA" w14:textId="77777777" w:rsidR="00AE513E" w:rsidRDefault="00AE513E" w:rsidP="00AE513E">
      <w:pPr>
        <w:pStyle w:val="NoSpacing"/>
        <w:rPr>
          <w:b/>
          <w:sz w:val="32"/>
        </w:rPr>
      </w:pPr>
    </w:p>
    <w:p w14:paraId="0624E5D3" w14:textId="77777777" w:rsidR="00AE513E" w:rsidRDefault="00AE513E" w:rsidP="00AE513E">
      <w:pPr>
        <w:pStyle w:val="NoSpacing"/>
        <w:rPr>
          <w:b/>
          <w:sz w:val="32"/>
        </w:rPr>
      </w:pPr>
    </w:p>
    <w:p w14:paraId="50918D8B" w14:textId="77777777" w:rsidR="00AE513E" w:rsidRDefault="00EF3B0C" w:rsidP="00AE513E">
      <w:pPr>
        <w:pStyle w:val="NoSpacing"/>
        <w:rPr>
          <w:b/>
          <w:sz w:val="32"/>
        </w:rPr>
      </w:pPr>
      <w:r>
        <w:rPr>
          <w:b/>
          <w:noProof/>
          <w:sz w:val="32"/>
          <w:lang w:val="en-GB" w:eastAsia="en-GB"/>
        </w:rPr>
        <w:drawing>
          <wp:anchor distT="0" distB="0" distL="114300" distR="114300" simplePos="0" relativeHeight="251658240" behindDoc="1" locked="0" layoutInCell="1" allowOverlap="1" wp14:anchorId="7C9BE930" wp14:editId="044DDCDD">
            <wp:simplePos x="0" y="0"/>
            <wp:positionH relativeFrom="column">
              <wp:posOffset>278765</wp:posOffset>
            </wp:positionH>
            <wp:positionV relativeFrom="paragraph">
              <wp:posOffset>1270</wp:posOffset>
            </wp:positionV>
            <wp:extent cx="5341620" cy="3526155"/>
            <wp:effectExtent l="0" t="0" r="0" b="0"/>
            <wp:wrapTight wrapText="bothSides">
              <wp:wrapPolygon edited="0">
                <wp:start x="0" y="0"/>
                <wp:lineTo x="0" y="21472"/>
                <wp:lineTo x="21492" y="21472"/>
                <wp:lineTo x="21492" y="0"/>
                <wp:lineTo x="0" y="0"/>
              </wp:wrapPolygon>
            </wp:wrapTight>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ns 2.jpg"/>
                    <pic:cNvPicPr/>
                  </pic:nvPicPr>
                  <pic:blipFill>
                    <a:blip r:embed="rId8">
                      <a:extLst>
                        <a:ext uri="{28A0092B-C50C-407E-A947-70E740481C1C}">
                          <a14:useLocalDpi xmlns:a14="http://schemas.microsoft.com/office/drawing/2010/main" val="0"/>
                        </a:ext>
                      </a:extLst>
                    </a:blip>
                    <a:stretch>
                      <a:fillRect/>
                    </a:stretch>
                  </pic:blipFill>
                  <pic:spPr>
                    <a:xfrm>
                      <a:off x="0" y="0"/>
                      <a:ext cx="5341620" cy="3526155"/>
                    </a:xfrm>
                    <a:prstGeom prst="rect">
                      <a:avLst/>
                    </a:prstGeom>
                  </pic:spPr>
                </pic:pic>
              </a:graphicData>
            </a:graphic>
            <wp14:sizeRelH relativeFrom="page">
              <wp14:pctWidth>0</wp14:pctWidth>
            </wp14:sizeRelH>
            <wp14:sizeRelV relativeFrom="page">
              <wp14:pctHeight>0</wp14:pctHeight>
            </wp14:sizeRelV>
          </wp:anchor>
        </w:drawing>
      </w:r>
    </w:p>
    <w:p w14:paraId="7AEFE8AE" w14:textId="77777777" w:rsidR="002D70EE" w:rsidRDefault="002D70EE" w:rsidP="00AE513E">
      <w:pPr>
        <w:pStyle w:val="NoSpacing"/>
        <w:rPr>
          <w:b/>
          <w:sz w:val="32"/>
        </w:rPr>
      </w:pPr>
    </w:p>
    <w:p w14:paraId="60BE5D96" w14:textId="77777777" w:rsidR="002D70EE" w:rsidRDefault="002D70EE" w:rsidP="00AE513E">
      <w:pPr>
        <w:pStyle w:val="NoSpacing"/>
        <w:rPr>
          <w:b/>
          <w:sz w:val="32"/>
        </w:rPr>
      </w:pPr>
    </w:p>
    <w:p w14:paraId="02191F6F" w14:textId="77777777" w:rsidR="002D70EE" w:rsidRDefault="002D70EE" w:rsidP="00AE513E">
      <w:pPr>
        <w:pStyle w:val="NoSpacing"/>
        <w:rPr>
          <w:b/>
          <w:sz w:val="32"/>
        </w:rPr>
      </w:pPr>
    </w:p>
    <w:p w14:paraId="18D793EF" w14:textId="77777777" w:rsidR="002D70EE" w:rsidRDefault="002D70EE" w:rsidP="00AE513E">
      <w:pPr>
        <w:pStyle w:val="NoSpacing"/>
        <w:rPr>
          <w:b/>
          <w:sz w:val="32"/>
        </w:rPr>
      </w:pPr>
    </w:p>
    <w:p w14:paraId="2152EA8E" w14:textId="77777777" w:rsidR="002D70EE" w:rsidRDefault="002D70EE" w:rsidP="00AE513E">
      <w:pPr>
        <w:pStyle w:val="NoSpacing"/>
        <w:rPr>
          <w:b/>
          <w:sz w:val="32"/>
        </w:rPr>
      </w:pPr>
    </w:p>
    <w:p w14:paraId="04FD12F2" w14:textId="77777777" w:rsidR="002D70EE" w:rsidRDefault="002D70EE" w:rsidP="00AE513E">
      <w:pPr>
        <w:pStyle w:val="NoSpacing"/>
        <w:rPr>
          <w:b/>
          <w:sz w:val="32"/>
        </w:rPr>
      </w:pPr>
    </w:p>
    <w:p w14:paraId="7BCC7AB8" w14:textId="77777777" w:rsidR="002D70EE" w:rsidRDefault="002D70EE" w:rsidP="00AE513E">
      <w:pPr>
        <w:pStyle w:val="NoSpacing"/>
        <w:rPr>
          <w:b/>
          <w:sz w:val="32"/>
        </w:rPr>
      </w:pPr>
    </w:p>
    <w:p w14:paraId="6E8CD682" w14:textId="77777777" w:rsidR="002D70EE" w:rsidRDefault="002D70EE" w:rsidP="00AE513E">
      <w:pPr>
        <w:pStyle w:val="NoSpacing"/>
        <w:rPr>
          <w:b/>
          <w:sz w:val="32"/>
        </w:rPr>
      </w:pPr>
    </w:p>
    <w:p w14:paraId="2C0E2832" w14:textId="77777777" w:rsidR="002D70EE" w:rsidRDefault="002D70EE" w:rsidP="00AE513E">
      <w:pPr>
        <w:pStyle w:val="NoSpacing"/>
        <w:rPr>
          <w:b/>
          <w:sz w:val="32"/>
        </w:rPr>
      </w:pPr>
    </w:p>
    <w:p w14:paraId="3628E074" w14:textId="77777777" w:rsidR="002D70EE" w:rsidRDefault="002D70EE" w:rsidP="00AE513E">
      <w:pPr>
        <w:pStyle w:val="NoSpacing"/>
        <w:rPr>
          <w:b/>
          <w:sz w:val="32"/>
        </w:rPr>
      </w:pPr>
    </w:p>
    <w:p w14:paraId="59379742" w14:textId="77777777" w:rsidR="002D70EE" w:rsidRDefault="002D70EE" w:rsidP="00AE513E">
      <w:pPr>
        <w:pStyle w:val="NoSpacing"/>
        <w:rPr>
          <w:b/>
          <w:sz w:val="32"/>
        </w:rPr>
      </w:pPr>
    </w:p>
    <w:p w14:paraId="44B2A601" w14:textId="77777777" w:rsidR="00990FF3" w:rsidRDefault="00990FF3" w:rsidP="000B71DE">
      <w:pPr>
        <w:pStyle w:val="NoSpacing"/>
        <w:jc w:val="right"/>
        <w:rPr>
          <w:sz w:val="24"/>
          <w:u w:val="single"/>
        </w:rPr>
      </w:pPr>
    </w:p>
    <w:p w14:paraId="149744D7" w14:textId="77777777" w:rsidR="00990FF3" w:rsidRDefault="00990FF3" w:rsidP="000B71DE">
      <w:pPr>
        <w:pStyle w:val="NoSpacing"/>
        <w:jc w:val="right"/>
        <w:rPr>
          <w:sz w:val="24"/>
          <w:u w:val="single"/>
        </w:rPr>
      </w:pPr>
    </w:p>
    <w:p w14:paraId="0A38A2BB" w14:textId="77777777" w:rsidR="00990FF3" w:rsidRDefault="00990FF3" w:rsidP="000B71DE">
      <w:pPr>
        <w:pStyle w:val="NoSpacing"/>
        <w:jc w:val="right"/>
        <w:rPr>
          <w:sz w:val="24"/>
          <w:u w:val="single"/>
        </w:rPr>
      </w:pPr>
    </w:p>
    <w:p w14:paraId="39C7A35F" w14:textId="77777777" w:rsidR="00990FF3" w:rsidRDefault="00990FF3" w:rsidP="000B71DE">
      <w:pPr>
        <w:pStyle w:val="NoSpacing"/>
        <w:jc w:val="right"/>
        <w:rPr>
          <w:sz w:val="24"/>
          <w:u w:val="single"/>
        </w:rPr>
      </w:pPr>
    </w:p>
    <w:p w14:paraId="3AD33945" w14:textId="77777777" w:rsidR="00990FF3" w:rsidRDefault="00990FF3" w:rsidP="000B71DE">
      <w:pPr>
        <w:pStyle w:val="NoSpacing"/>
        <w:jc w:val="right"/>
        <w:rPr>
          <w:sz w:val="24"/>
          <w:u w:val="single"/>
        </w:rPr>
      </w:pPr>
    </w:p>
    <w:p w14:paraId="5448EA07" w14:textId="77777777" w:rsidR="00990FF3" w:rsidRDefault="00990FF3" w:rsidP="000B71DE">
      <w:pPr>
        <w:pStyle w:val="NoSpacing"/>
        <w:jc w:val="right"/>
        <w:rPr>
          <w:sz w:val="24"/>
          <w:u w:val="single"/>
        </w:rPr>
      </w:pPr>
    </w:p>
    <w:p w14:paraId="0C46DFD8" w14:textId="77777777" w:rsidR="00990FF3" w:rsidRDefault="00990FF3" w:rsidP="000B71DE">
      <w:pPr>
        <w:pStyle w:val="NoSpacing"/>
        <w:jc w:val="right"/>
        <w:rPr>
          <w:sz w:val="24"/>
          <w:u w:val="single"/>
        </w:rPr>
      </w:pPr>
    </w:p>
    <w:p w14:paraId="16061805" w14:textId="77777777" w:rsidR="00990FF3" w:rsidRDefault="00990FF3" w:rsidP="000B71DE">
      <w:pPr>
        <w:pStyle w:val="NoSpacing"/>
        <w:jc w:val="right"/>
        <w:rPr>
          <w:sz w:val="24"/>
          <w:u w:val="single"/>
        </w:rPr>
      </w:pPr>
    </w:p>
    <w:p w14:paraId="02D4344A" w14:textId="77777777" w:rsidR="00EF3B0C" w:rsidRDefault="00EF3B0C" w:rsidP="00EF3B0C">
      <w:pPr>
        <w:pStyle w:val="NoSpacing"/>
        <w:rPr>
          <w:b/>
          <w:sz w:val="32"/>
        </w:rPr>
      </w:pPr>
    </w:p>
    <w:p w14:paraId="21E69E67" w14:textId="77777777" w:rsidR="00AE513E" w:rsidRPr="00E838E3" w:rsidRDefault="00AE513E" w:rsidP="000B71DE">
      <w:pPr>
        <w:pStyle w:val="NoSpacing"/>
        <w:jc w:val="right"/>
        <w:rPr>
          <w:sz w:val="28"/>
        </w:rPr>
      </w:pPr>
      <w:r w:rsidRPr="00E838E3">
        <w:rPr>
          <w:sz w:val="28"/>
        </w:rPr>
        <w:t xml:space="preserve">Naam: Annelieke Veldman </w:t>
      </w:r>
    </w:p>
    <w:p w14:paraId="27578CA5" w14:textId="77777777" w:rsidR="002D70EE" w:rsidRPr="00E838E3" w:rsidRDefault="002D70EE" w:rsidP="000B71DE">
      <w:pPr>
        <w:pStyle w:val="NoSpacing"/>
        <w:jc w:val="right"/>
        <w:rPr>
          <w:sz w:val="28"/>
        </w:rPr>
      </w:pPr>
      <w:r w:rsidRPr="00E838E3">
        <w:rPr>
          <w:sz w:val="28"/>
        </w:rPr>
        <w:t>Studentennummer: 377441</w:t>
      </w:r>
    </w:p>
    <w:p w14:paraId="64BB5B66" w14:textId="77777777" w:rsidR="002D70EE" w:rsidRPr="00E838E3" w:rsidRDefault="002D70EE" w:rsidP="000B71DE">
      <w:pPr>
        <w:pStyle w:val="NoSpacing"/>
        <w:jc w:val="right"/>
        <w:rPr>
          <w:sz w:val="28"/>
        </w:rPr>
      </w:pPr>
      <w:r w:rsidRPr="00E838E3">
        <w:rPr>
          <w:sz w:val="28"/>
        </w:rPr>
        <w:t>Datum: Ju</w:t>
      </w:r>
      <w:r w:rsidR="00903374">
        <w:rPr>
          <w:sz w:val="28"/>
        </w:rPr>
        <w:t>l</w:t>
      </w:r>
      <w:r w:rsidRPr="00E838E3">
        <w:rPr>
          <w:sz w:val="28"/>
        </w:rPr>
        <w:t>i 2015</w:t>
      </w:r>
    </w:p>
    <w:p w14:paraId="02AE4082" w14:textId="77777777" w:rsidR="00AE513E" w:rsidRPr="00E838E3" w:rsidRDefault="001831ED" w:rsidP="000B71DE">
      <w:pPr>
        <w:pStyle w:val="NoSpacing"/>
        <w:jc w:val="right"/>
        <w:rPr>
          <w:sz w:val="28"/>
        </w:rPr>
      </w:pPr>
      <w:r w:rsidRPr="00E838E3">
        <w:rPr>
          <w:sz w:val="28"/>
        </w:rPr>
        <w:t>Bachelor scriptie</w:t>
      </w:r>
      <w:r w:rsidR="00AE513E" w:rsidRPr="00E838E3">
        <w:rPr>
          <w:sz w:val="28"/>
        </w:rPr>
        <w:t xml:space="preserve"> Economie &amp; Bedrijfseconomie</w:t>
      </w:r>
    </w:p>
    <w:p w14:paraId="71ED76A4" w14:textId="77777777" w:rsidR="002D70EE" w:rsidRDefault="002D70EE" w:rsidP="000B71DE">
      <w:pPr>
        <w:pStyle w:val="NoSpacing"/>
        <w:jc w:val="right"/>
        <w:rPr>
          <w:sz w:val="28"/>
        </w:rPr>
      </w:pPr>
      <w:r w:rsidRPr="00E838E3">
        <w:rPr>
          <w:sz w:val="28"/>
        </w:rPr>
        <w:t>Scriptiebegeleider: Guiliano Mingardo</w:t>
      </w:r>
    </w:p>
    <w:p w14:paraId="3DED735B" w14:textId="77777777" w:rsidR="00990FF3" w:rsidRDefault="00990FF3" w:rsidP="00990FF3">
      <w:pPr>
        <w:pStyle w:val="Heading1"/>
        <w:spacing w:before="0" w:line="240" w:lineRule="auto"/>
        <w:rPr>
          <w:rFonts w:asciiTheme="minorHAnsi" w:hAnsiTheme="minorHAnsi"/>
          <w:sz w:val="30"/>
          <w:szCs w:val="30"/>
        </w:rPr>
      </w:pPr>
      <w:r w:rsidRPr="00990FF3">
        <w:rPr>
          <w:rFonts w:asciiTheme="minorHAnsi" w:hAnsiTheme="minorHAnsi"/>
          <w:sz w:val="30"/>
          <w:szCs w:val="30"/>
        </w:rPr>
        <w:lastRenderedPageBreak/>
        <w:t>Samenvatting</w:t>
      </w:r>
    </w:p>
    <w:p w14:paraId="596F4BB0" w14:textId="77777777" w:rsidR="00990FF3" w:rsidRPr="00990FF3" w:rsidRDefault="00990FF3" w:rsidP="00990FF3">
      <w:pPr>
        <w:pStyle w:val="NoSpacing"/>
      </w:pPr>
    </w:p>
    <w:p w14:paraId="1DB792C7" w14:textId="77777777" w:rsidR="00990FF3" w:rsidRPr="00990FF3" w:rsidRDefault="00990FF3" w:rsidP="00990FF3">
      <w:pPr>
        <w:pStyle w:val="NoSpacing"/>
        <w:rPr>
          <w:b/>
          <w:sz w:val="32"/>
        </w:rPr>
      </w:pPr>
      <w:r w:rsidRPr="00990FF3">
        <w:rPr>
          <w:sz w:val="24"/>
        </w:rPr>
        <w:t>In deze scriptie is onderzocht hoe de NS presteert en welke factoren zij</w:t>
      </w:r>
      <w:r w:rsidR="001831ED">
        <w:rPr>
          <w:sz w:val="24"/>
        </w:rPr>
        <w:t xml:space="preserve"> </w:t>
      </w:r>
      <w:r w:rsidRPr="00990FF3">
        <w:rPr>
          <w:sz w:val="24"/>
        </w:rPr>
        <w:t xml:space="preserve">moeten verbeteren om deze prestatie te </w:t>
      </w:r>
      <w:r w:rsidR="000949B0">
        <w:rPr>
          <w:sz w:val="24"/>
        </w:rPr>
        <w:t>verhoge</w:t>
      </w:r>
      <w:r w:rsidRPr="00990FF3">
        <w:rPr>
          <w:sz w:val="24"/>
        </w:rPr>
        <w:t>n. Hieruit is gebleken dat de NS nog niet zo goed scoort op de onderdelen punctualiteit en algemeen klantenoordeel. Deze onderdelen hangen samen</w:t>
      </w:r>
      <w:r w:rsidR="001831ED">
        <w:rPr>
          <w:sz w:val="24"/>
        </w:rPr>
        <w:t>; een verbeterde punctualiteit leidt tot meer tevreden mensen waardoor</w:t>
      </w:r>
      <w:r w:rsidRPr="00990FF3">
        <w:rPr>
          <w:sz w:val="24"/>
        </w:rPr>
        <w:t xml:space="preserve"> het algemeen klantenoordeel</w:t>
      </w:r>
      <w:r w:rsidR="001831ED">
        <w:rPr>
          <w:sz w:val="24"/>
        </w:rPr>
        <w:t xml:space="preserve"> zal</w:t>
      </w:r>
      <w:r w:rsidRPr="00990FF3">
        <w:rPr>
          <w:sz w:val="24"/>
        </w:rPr>
        <w:t xml:space="preserve"> stijgen. Vergeleken met het buitenland heeft Nederland </w:t>
      </w:r>
      <w:r w:rsidR="001831ED">
        <w:rPr>
          <w:sz w:val="24"/>
        </w:rPr>
        <w:t xml:space="preserve">geen </w:t>
      </w:r>
      <w:r w:rsidR="006035A3">
        <w:rPr>
          <w:sz w:val="24"/>
        </w:rPr>
        <w:t xml:space="preserve">slechte punctualiteit. Er is geen </w:t>
      </w:r>
      <w:r w:rsidRPr="00990FF3">
        <w:rPr>
          <w:sz w:val="24"/>
        </w:rPr>
        <w:t xml:space="preserve">duidelijke conclusie uitgekomen doordat de spoorwegmaatschappijen hun indicatoren meten met verschillende maatstaven. </w:t>
      </w:r>
      <w:r w:rsidR="001831ED">
        <w:rPr>
          <w:sz w:val="24"/>
        </w:rPr>
        <w:t>Daardoor</w:t>
      </w:r>
      <w:r w:rsidR="001831ED" w:rsidRPr="00990FF3">
        <w:rPr>
          <w:sz w:val="24"/>
        </w:rPr>
        <w:t xml:space="preserve"> </w:t>
      </w:r>
      <w:r w:rsidRPr="00990FF3">
        <w:rPr>
          <w:sz w:val="24"/>
        </w:rPr>
        <w:t xml:space="preserve">zijn </w:t>
      </w:r>
      <w:r w:rsidR="001831ED">
        <w:rPr>
          <w:sz w:val="24"/>
        </w:rPr>
        <w:t>de spoorwegmaatschappijen</w:t>
      </w:r>
      <w:r w:rsidRPr="00990FF3">
        <w:rPr>
          <w:sz w:val="24"/>
        </w:rPr>
        <w:t xml:space="preserve"> niet even goed te vergelijken. Daarnaast spelen culturele factoren bij het beoordelen van de treinreis en punctualiteit. Nadat de NS de punctualiteit heeft verbeterd en de verwachtingen daarover heeft aangepast, kunnen zij verder bouwen om andere factoren te verbeteren. </w:t>
      </w:r>
    </w:p>
    <w:p w14:paraId="2686AF17" w14:textId="77777777" w:rsidR="00990FF3" w:rsidRDefault="00990FF3" w:rsidP="00875377">
      <w:pPr>
        <w:pStyle w:val="Heading1"/>
        <w:spacing w:before="0" w:line="240" w:lineRule="auto"/>
        <w:rPr>
          <w:rFonts w:asciiTheme="minorHAnsi" w:hAnsiTheme="minorHAnsi"/>
          <w:sz w:val="30"/>
          <w:szCs w:val="30"/>
        </w:rPr>
      </w:pPr>
    </w:p>
    <w:p w14:paraId="17F7D42F" w14:textId="77777777" w:rsidR="00990FF3" w:rsidRDefault="00990FF3" w:rsidP="00990FF3"/>
    <w:p w14:paraId="1993C5D9" w14:textId="77777777" w:rsidR="00990FF3" w:rsidRDefault="00990FF3" w:rsidP="00990FF3"/>
    <w:p w14:paraId="5519E734" w14:textId="77777777" w:rsidR="00990FF3" w:rsidRDefault="00990FF3" w:rsidP="00990FF3"/>
    <w:p w14:paraId="5DC799C5" w14:textId="77777777" w:rsidR="00990FF3" w:rsidRDefault="00990FF3" w:rsidP="00990FF3"/>
    <w:p w14:paraId="4D62F946" w14:textId="77777777" w:rsidR="00990FF3" w:rsidRDefault="00990FF3" w:rsidP="00990FF3"/>
    <w:p w14:paraId="6901E30B" w14:textId="77777777" w:rsidR="00990FF3" w:rsidRDefault="00990FF3" w:rsidP="00990FF3"/>
    <w:p w14:paraId="08701D6D" w14:textId="77777777" w:rsidR="00990FF3" w:rsidRDefault="00990FF3" w:rsidP="00990FF3"/>
    <w:p w14:paraId="50259ECF" w14:textId="77777777" w:rsidR="00990FF3" w:rsidRDefault="00990FF3" w:rsidP="00990FF3"/>
    <w:p w14:paraId="4E4A5E97" w14:textId="77777777" w:rsidR="00990FF3" w:rsidRDefault="00990FF3" w:rsidP="00990FF3"/>
    <w:p w14:paraId="161B9635" w14:textId="77777777" w:rsidR="00990FF3" w:rsidRDefault="00990FF3" w:rsidP="00990FF3"/>
    <w:p w14:paraId="3B5E3071" w14:textId="77777777" w:rsidR="00990FF3" w:rsidRDefault="00990FF3" w:rsidP="00990FF3"/>
    <w:p w14:paraId="277539F1" w14:textId="77777777" w:rsidR="00990FF3" w:rsidRDefault="00990FF3" w:rsidP="00990FF3"/>
    <w:p w14:paraId="573C92B0" w14:textId="77777777" w:rsidR="00990FF3" w:rsidRDefault="00990FF3" w:rsidP="00990FF3"/>
    <w:p w14:paraId="49D4565C" w14:textId="77777777" w:rsidR="00990FF3" w:rsidRDefault="00990FF3" w:rsidP="00990FF3"/>
    <w:p w14:paraId="7201DAE4" w14:textId="77777777" w:rsidR="00990FF3" w:rsidRDefault="00990FF3" w:rsidP="00990FF3"/>
    <w:p w14:paraId="4C374401" w14:textId="77777777" w:rsidR="00990FF3" w:rsidRDefault="00990FF3" w:rsidP="00990FF3"/>
    <w:p w14:paraId="7F38B8D8" w14:textId="77777777" w:rsidR="00990FF3" w:rsidRDefault="00990FF3" w:rsidP="00990FF3"/>
    <w:p w14:paraId="3E18388B" w14:textId="77777777" w:rsidR="00990FF3" w:rsidRPr="00990FF3" w:rsidRDefault="00990FF3" w:rsidP="00990FF3"/>
    <w:p w14:paraId="423E12EC" w14:textId="77777777" w:rsidR="00AE513E" w:rsidRPr="00875377" w:rsidRDefault="00AE513E" w:rsidP="00875377">
      <w:pPr>
        <w:pStyle w:val="Heading1"/>
        <w:spacing w:before="0" w:line="240" w:lineRule="auto"/>
        <w:rPr>
          <w:rFonts w:asciiTheme="minorHAnsi" w:hAnsiTheme="minorHAnsi"/>
          <w:sz w:val="30"/>
          <w:szCs w:val="30"/>
        </w:rPr>
      </w:pPr>
      <w:r w:rsidRPr="00875377">
        <w:rPr>
          <w:rFonts w:asciiTheme="minorHAnsi" w:hAnsiTheme="minorHAnsi"/>
          <w:sz w:val="30"/>
          <w:szCs w:val="30"/>
        </w:rPr>
        <w:lastRenderedPageBreak/>
        <w:t>Inhoudsopgave</w:t>
      </w:r>
      <w:r w:rsidR="00704037">
        <w:rPr>
          <w:rFonts w:asciiTheme="minorHAnsi" w:hAnsiTheme="minorHAnsi"/>
          <w:sz w:val="30"/>
          <w:szCs w:val="30"/>
        </w:rPr>
        <w:tab/>
      </w:r>
      <w:r w:rsidR="00704037">
        <w:rPr>
          <w:rFonts w:asciiTheme="minorHAnsi" w:hAnsiTheme="minorHAnsi"/>
          <w:sz w:val="30"/>
          <w:szCs w:val="30"/>
        </w:rPr>
        <w:tab/>
      </w:r>
      <w:r w:rsidR="00704037">
        <w:rPr>
          <w:rFonts w:asciiTheme="minorHAnsi" w:hAnsiTheme="minorHAnsi"/>
          <w:sz w:val="30"/>
          <w:szCs w:val="30"/>
        </w:rPr>
        <w:tab/>
      </w:r>
      <w:r w:rsidR="00704037">
        <w:rPr>
          <w:rFonts w:asciiTheme="minorHAnsi" w:hAnsiTheme="minorHAnsi"/>
          <w:sz w:val="30"/>
          <w:szCs w:val="30"/>
        </w:rPr>
        <w:tab/>
      </w:r>
      <w:r w:rsidR="00704037">
        <w:rPr>
          <w:rFonts w:asciiTheme="minorHAnsi" w:hAnsiTheme="minorHAnsi"/>
          <w:sz w:val="30"/>
          <w:szCs w:val="30"/>
        </w:rPr>
        <w:tab/>
      </w:r>
      <w:r w:rsidR="00704037">
        <w:rPr>
          <w:rFonts w:asciiTheme="minorHAnsi" w:hAnsiTheme="minorHAnsi"/>
          <w:sz w:val="30"/>
          <w:szCs w:val="30"/>
        </w:rPr>
        <w:tab/>
      </w:r>
      <w:r w:rsidR="00704037">
        <w:rPr>
          <w:rFonts w:asciiTheme="minorHAnsi" w:hAnsiTheme="minorHAnsi"/>
          <w:sz w:val="30"/>
          <w:szCs w:val="30"/>
        </w:rPr>
        <w:tab/>
      </w:r>
      <w:r w:rsidR="00704037">
        <w:rPr>
          <w:rFonts w:asciiTheme="minorHAnsi" w:hAnsiTheme="minorHAnsi"/>
          <w:sz w:val="30"/>
          <w:szCs w:val="30"/>
        </w:rPr>
        <w:tab/>
      </w:r>
      <w:r w:rsidR="00704037">
        <w:rPr>
          <w:rFonts w:asciiTheme="minorHAnsi" w:hAnsiTheme="minorHAnsi"/>
          <w:sz w:val="30"/>
          <w:szCs w:val="30"/>
        </w:rPr>
        <w:tab/>
      </w:r>
      <w:r w:rsidR="00704037">
        <w:rPr>
          <w:rFonts w:asciiTheme="minorHAnsi" w:hAnsiTheme="minorHAnsi"/>
          <w:sz w:val="30"/>
          <w:szCs w:val="30"/>
        </w:rPr>
        <w:tab/>
      </w:r>
      <w:r w:rsidR="00704037" w:rsidRPr="00CE4C19">
        <w:rPr>
          <w:rFonts w:asciiTheme="minorHAnsi" w:hAnsiTheme="minorHAnsi"/>
          <w:b w:val="0"/>
          <w:color w:val="auto"/>
          <w:szCs w:val="30"/>
        </w:rPr>
        <w:t>Blz</w:t>
      </w:r>
    </w:p>
    <w:p w14:paraId="6268CD2F" w14:textId="77777777" w:rsidR="00AE513E" w:rsidRDefault="00AE513E" w:rsidP="00AE513E">
      <w:pPr>
        <w:pStyle w:val="NoSpacing"/>
        <w:rPr>
          <w:b/>
          <w:sz w:val="28"/>
        </w:rPr>
      </w:pPr>
    </w:p>
    <w:p w14:paraId="69948207" w14:textId="77777777" w:rsidR="00FB31E4" w:rsidRDefault="00FB31E4" w:rsidP="00AE513E">
      <w:pPr>
        <w:pStyle w:val="NoSpacing"/>
        <w:rPr>
          <w:b/>
          <w:sz w:val="28"/>
        </w:rPr>
      </w:pPr>
    </w:p>
    <w:p w14:paraId="014D2D59" w14:textId="77777777" w:rsidR="00AE513E" w:rsidRDefault="00AE513E" w:rsidP="00AE513E">
      <w:pPr>
        <w:pStyle w:val="NoSpacing"/>
        <w:rPr>
          <w:sz w:val="24"/>
        </w:rPr>
      </w:pPr>
      <w:r>
        <w:rPr>
          <w:sz w:val="24"/>
        </w:rPr>
        <w:t>H.1 Inleiding</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4</w:t>
      </w:r>
    </w:p>
    <w:p w14:paraId="08D16AE7" w14:textId="77777777" w:rsidR="00AE513E" w:rsidRDefault="00AE513E" w:rsidP="00AE513E">
      <w:pPr>
        <w:pStyle w:val="NoSpacing"/>
        <w:rPr>
          <w:sz w:val="24"/>
        </w:rPr>
      </w:pPr>
    </w:p>
    <w:p w14:paraId="64FEE2E7" w14:textId="77777777" w:rsidR="00AE513E" w:rsidRDefault="00AE513E" w:rsidP="00AE513E">
      <w:pPr>
        <w:pStyle w:val="NoSpacing"/>
        <w:rPr>
          <w:sz w:val="24"/>
        </w:rPr>
      </w:pPr>
      <w:r>
        <w:rPr>
          <w:sz w:val="24"/>
        </w:rPr>
        <w:t>H.2 Belangrijke factoren met betrekking tot de prestatie van het spoornetwerk</w:t>
      </w:r>
      <w:r w:rsidR="00766F65">
        <w:rPr>
          <w:sz w:val="24"/>
        </w:rPr>
        <w:tab/>
      </w:r>
      <w:r w:rsidR="00766F65">
        <w:rPr>
          <w:sz w:val="24"/>
        </w:rPr>
        <w:tab/>
        <w:t>6</w:t>
      </w:r>
    </w:p>
    <w:p w14:paraId="2153AC19" w14:textId="77777777" w:rsidR="00AE513E" w:rsidRDefault="00AE513E" w:rsidP="00AE513E">
      <w:pPr>
        <w:pStyle w:val="NoSpacing"/>
        <w:rPr>
          <w:sz w:val="24"/>
        </w:rPr>
      </w:pPr>
      <w:r>
        <w:rPr>
          <w:sz w:val="24"/>
        </w:rPr>
        <w:tab/>
        <w:t>2.1 Klanten</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6</w:t>
      </w:r>
    </w:p>
    <w:p w14:paraId="21FDF3BB" w14:textId="77777777" w:rsidR="00AE513E" w:rsidRDefault="00AE513E" w:rsidP="00AE513E">
      <w:pPr>
        <w:pStyle w:val="NoSpacing"/>
        <w:rPr>
          <w:sz w:val="24"/>
        </w:rPr>
      </w:pPr>
      <w:r>
        <w:rPr>
          <w:sz w:val="24"/>
        </w:rPr>
        <w:tab/>
        <w:t>2.2 Behoeftenpiramide</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6</w:t>
      </w:r>
    </w:p>
    <w:p w14:paraId="267C0CB3" w14:textId="77777777" w:rsidR="00AE513E" w:rsidRDefault="00704037" w:rsidP="00AE513E">
      <w:pPr>
        <w:pStyle w:val="NoSpacing"/>
        <w:rPr>
          <w:sz w:val="24"/>
        </w:rPr>
      </w:pPr>
      <w:r>
        <w:rPr>
          <w:sz w:val="24"/>
        </w:rPr>
        <w:tab/>
        <w:t>2.3 Peak-end r</w:t>
      </w:r>
      <w:r w:rsidR="00AE513E">
        <w:rPr>
          <w:sz w:val="24"/>
        </w:rPr>
        <w:t>ule</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7</w:t>
      </w:r>
    </w:p>
    <w:p w14:paraId="7FFFF89A" w14:textId="77777777" w:rsidR="00AE513E" w:rsidRDefault="00AE513E" w:rsidP="00AE513E">
      <w:pPr>
        <w:pStyle w:val="NoSpacing"/>
        <w:rPr>
          <w:sz w:val="24"/>
        </w:rPr>
      </w:pPr>
      <w:r>
        <w:rPr>
          <w:sz w:val="24"/>
        </w:rPr>
        <w:tab/>
        <w:t>2.4 Factoren vergelijkbare onderzoeken</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7</w:t>
      </w:r>
    </w:p>
    <w:p w14:paraId="19F13A63" w14:textId="77777777" w:rsidR="00AE513E" w:rsidRDefault="00AE513E" w:rsidP="00AE513E">
      <w:pPr>
        <w:pStyle w:val="NoSpacing"/>
        <w:rPr>
          <w:sz w:val="24"/>
        </w:rPr>
      </w:pPr>
    </w:p>
    <w:p w14:paraId="5659A6FA" w14:textId="77777777" w:rsidR="00AE513E" w:rsidRDefault="00AE513E" w:rsidP="00AE513E">
      <w:pPr>
        <w:pStyle w:val="NoSpacing"/>
        <w:rPr>
          <w:sz w:val="24"/>
        </w:rPr>
      </w:pPr>
      <w:r>
        <w:rPr>
          <w:sz w:val="24"/>
        </w:rPr>
        <w:t>H.3 Prestatie van de Nederlandse Spoorwegen</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9</w:t>
      </w:r>
    </w:p>
    <w:p w14:paraId="4867BBCE" w14:textId="77777777" w:rsidR="00AE513E" w:rsidRDefault="00AE513E" w:rsidP="00AE513E">
      <w:pPr>
        <w:pStyle w:val="NoSpacing"/>
        <w:rPr>
          <w:sz w:val="24"/>
        </w:rPr>
      </w:pPr>
      <w:r>
        <w:rPr>
          <w:sz w:val="24"/>
        </w:rPr>
        <w:tab/>
        <w:t>3.1 Metingen van de prestatie van de NS</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9</w:t>
      </w:r>
    </w:p>
    <w:p w14:paraId="4E9CB8C2" w14:textId="77777777" w:rsidR="00AE513E" w:rsidRDefault="00AE513E" w:rsidP="00AE513E">
      <w:pPr>
        <w:pStyle w:val="NoSpacing"/>
        <w:rPr>
          <w:sz w:val="24"/>
        </w:rPr>
      </w:pPr>
      <w:r>
        <w:rPr>
          <w:sz w:val="24"/>
        </w:rPr>
        <w:tab/>
        <w:t>3.2 Vervoersconcessie</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9</w:t>
      </w:r>
    </w:p>
    <w:p w14:paraId="6D68CC08" w14:textId="77777777" w:rsidR="00AE513E" w:rsidRDefault="00AE513E" w:rsidP="00AE513E">
      <w:pPr>
        <w:pStyle w:val="NoSpacing"/>
        <w:rPr>
          <w:sz w:val="24"/>
        </w:rPr>
      </w:pPr>
      <w:r>
        <w:rPr>
          <w:sz w:val="24"/>
        </w:rPr>
        <w:tab/>
        <w:t>3.3 Prestatie-indicatoren</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10</w:t>
      </w:r>
    </w:p>
    <w:p w14:paraId="68683BC6" w14:textId="77777777" w:rsidR="00AE513E" w:rsidRDefault="00AE513E" w:rsidP="00AE513E">
      <w:pPr>
        <w:pStyle w:val="NoSpacing"/>
        <w:rPr>
          <w:sz w:val="24"/>
        </w:rPr>
      </w:pPr>
      <w:r>
        <w:rPr>
          <w:sz w:val="24"/>
        </w:rPr>
        <w:tab/>
        <w:t>3.4 Informatie-indicatoren</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B77157">
        <w:rPr>
          <w:sz w:val="24"/>
        </w:rPr>
        <w:t>13</w:t>
      </w:r>
    </w:p>
    <w:p w14:paraId="01CA184A" w14:textId="77777777" w:rsidR="00AE513E" w:rsidRDefault="00AE513E" w:rsidP="00AE513E">
      <w:pPr>
        <w:pStyle w:val="NoSpacing"/>
        <w:rPr>
          <w:sz w:val="24"/>
        </w:rPr>
      </w:pPr>
    </w:p>
    <w:p w14:paraId="41127DF0" w14:textId="77777777" w:rsidR="00AE513E" w:rsidRDefault="00AE513E" w:rsidP="00AE513E">
      <w:pPr>
        <w:pStyle w:val="NoSpacing"/>
        <w:rPr>
          <w:sz w:val="24"/>
        </w:rPr>
      </w:pPr>
      <w:r>
        <w:rPr>
          <w:sz w:val="24"/>
        </w:rPr>
        <w:t>H.4 Prestatievergelijking met buitenlande spoorwegmaatschappijen</w:t>
      </w:r>
      <w:r w:rsidR="00766F65">
        <w:rPr>
          <w:sz w:val="24"/>
        </w:rPr>
        <w:tab/>
      </w:r>
      <w:r w:rsidR="00766F65">
        <w:rPr>
          <w:sz w:val="24"/>
        </w:rPr>
        <w:tab/>
      </w:r>
      <w:r w:rsidR="00766F65">
        <w:rPr>
          <w:sz w:val="24"/>
        </w:rPr>
        <w:tab/>
        <w:t>16</w:t>
      </w:r>
    </w:p>
    <w:p w14:paraId="7D763CB9" w14:textId="77777777" w:rsidR="00AE513E" w:rsidRDefault="00AE513E" w:rsidP="00AE513E">
      <w:pPr>
        <w:pStyle w:val="NoSpacing"/>
        <w:rPr>
          <w:sz w:val="24"/>
        </w:rPr>
      </w:pPr>
      <w:r>
        <w:rPr>
          <w:sz w:val="24"/>
        </w:rPr>
        <w:tab/>
        <w:t>4.1 Selectie landen</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16</w:t>
      </w:r>
    </w:p>
    <w:p w14:paraId="3C048290" w14:textId="77777777" w:rsidR="00AE513E" w:rsidRDefault="00AE513E" w:rsidP="00AE513E">
      <w:pPr>
        <w:pStyle w:val="NoSpacing"/>
        <w:rPr>
          <w:sz w:val="24"/>
        </w:rPr>
      </w:pPr>
      <w:r>
        <w:rPr>
          <w:sz w:val="24"/>
        </w:rPr>
        <w:tab/>
        <w:t>4.2 Informatie over de landen</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16</w:t>
      </w:r>
    </w:p>
    <w:p w14:paraId="1411A3CF" w14:textId="77777777" w:rsidR="00AE513E" w:rsidRDefault="00AE513E" w:rsidP="00AE513E">
      <w:pPr>
        <w:pStyle w:val="NoSpacing"/>
        <w:rPr>
          <w:sz w:val="24"/>
        </w:rPr>
      </w:pPr>
      <w:r>
        <w:rPr>
          <w:sz w:val="24"/>
        </w:rPr>
        <w:tab/>
      </w:r>
      <w:r w:rsidR="00DB5595">
        <w:rPr>
          <w:sz w:val="24"/>
        </w:rPr>
        <w:tab/>
      </w:r>
      <w:r>
        <w:rPr>
          <w:sz w:val="24"/>
        </w:rPr>
        <w:t>4.2.1 België</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17</w:t>
      </w:r>
    </w:p>
    <w:p w14:paraId="03C5F958" w14:textId="77777777" w:rsidR="00AE513E" w:rsidRDefault="00AE513E" w:rsidP="00AE513E">
      <w:pPr>
        <w:pStyle w:val="NoSpacing"/>
        <w:rPr>
          <w:sz w:val="24"/>
        </w:rPr>
      </w:pPr>
      <w:r>
        <w:rPr>
          <w:sz w:val="24"/>
        </w:rPr>
        <w:tab/>
      </w:r>
      <w:r w:rsidR="00DB5595">
        <w:rPr>
          <w:sz w:val="24"/>
        </w:rPr>
        <w:tab/>
      </w:r>
      <w:r>
        <w:rPr>
          <w:sz w:val="24"/>
        </w:rPr>
        <w:t>4.2.2</w:t>
      </w:r>
      <w:r w:rsidR="00890EAF" w:rsidRPr="00890EAF">
        <w:rPr>
          <w:sz w:val="24"/>
        </w:rPr>
        <w:t xml:space="preserve"> </w:t>
      </w:r>
      <w:r w:rsidR="00890EAF">
        <w:rPr>
          <w:sz w:val="24"/>
        </w:rPr>
        <w:t>Groot-Brittannië</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17</w:t>
      </w:r>
    </w:p>
    <w:p w14:paraId="5CFB60D6" w14:textId="77777777" w:rsidR="00AE513E" w:rsidRDefault="00890EAF" w:rsidP="00AE513E">
      <w:pPr>
        <w:pStyle w:val="NoSpacing"/>
        <w:rPr>
          <w:sz w:val="24"/>
        </w:rPr>
      </w:pPr>
      <w:r>
        <w:rPr>
          <w:sz w:val="24"/>
        </w:rPr>
        <w:tab/>
      </w:r>
      <w:r w:rsidR="00DB5595">
        <w:rPr>
          <w:sz w:val="24"/>
        </w:rPr>
        <w:tab/>
      </w:r>
      <w:r>
        <w:rPr>
          <w:sz w:val="24"/>
        </w:rPr>
        <w:t>4.2.3 Ierland</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sidR="00766F65">
        <w:rPr>
          <w:sz w:val="24"/>
        </w:rPr>
        <w:t>18</w:t>
      </w:r>
    </w:p>
    <w:p w14:paraId="32BED09A" w14:textId="77777777" w:rsidR="00AE513E" w:rsidRDefault="00AE513E" w:rsidP="00AE513E">
      <w:pPr>
        <w:pStyle w:val="NoSpacing"/>
        <w:rPr>
          <w:sz w:val="24"/>
        </w:rPr>
      </w:pPr>
      <w:r>
        <w:rPr>
          <w:sz w:val="24"/>
        </w:rPr>
        <w:tab/>
      </w:r>
      <w:r w:rsidR="00DB5595">
        <w:rPr>
          <w:sz w:val="24"/>
        </w:rPr>
        <w:tab/>
      </w:r>
      <w:r>
        <w:rPr>
          <w:sz w:val="24"/>
        </w:rPr>
        <w:t>4.2.4 Nederland</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18</w:t>
      </w:r>
    </w:p>
    <w:p w14:paraId="5D557C22" w14:textId="77777777" w:rsidR="00AE513E" w:rsidRDefault="00AE513E" w:rsidP="00AE513E">
      <w:pPr>
        <w:pStyle w:val="NoSpacing"/>
        <w:rPr>
          <w:sz w:val="24"/>
        </w:rPr>
      </w:pPr>
      <w:r>
        <w:rPr>
          <w:sz w:val="24"/>
        </w:rPr>
        <w:tab/>
      </w:r>
      <w:r w:rsidR="00DB5595">
        <w:rPr>
          <w:sz w:val="24"/>
        </w:rPr>
        <w:tab/>
      </w:r>
      <w:r>
        <w:rPr>
          <w:sz w:val="24"/>
        </w:rPr>
        <w:t>4.2.5 Zwitserland</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18</w:t>
      </w:r>
    </w:p>
    <w:p w14:paraId="33881C8A" w14:textId="77777777" w:rsidR="00AE513E" w:rsidRDefault="00AE513E" w:rsidP="00AE513E">
      <w:pPr>
        <w:pStyle w:val="NoSpacing"/>
        <w:rPr>
          <w:sz w:val="24"/>
        </w:rPr>
      </w:pPr>
      <w:r>
        <w:rPr>
          <w:sz w:val="24"/>
        </w:rPr>
        <w:tab/>
        <w:t>4.3 Prestaties spoornetwerk</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06282F">
        <w:rPr>
          <w:sz w:val="24"/>
        </w:rPr>
        <w:t>18</w:t>
      </w:r>
    </w:p>
    <w:p w14:paraId="07BB9B19" w14:textId="77777777" w:rsidR="00AE513E" w:rsidRDefault="00AE513E" w:rsidP="00AE513E">
      <w:pPr>
        <w:pStyle w:val="NoSpacing"/>
        <w:rPr>
          <w:sz w:val="24"/>
        </w:rPr>
      </w:pPr>
      <w:r>
        <w:rPr>
          <w:sz w:val="24"/>
        </w:rPr>
        <w:tab/>
      </w:r>
      <w:r w:rsidR="00DB5595">
        <w:rPr>
          <w:sz w:val="24"/>
        </w:rPr>
        <w:tab/>
      </w:r>
      <w:r>
        <w:rPr>
          <w:sz w:val="24"/>
        </w:rPr>
        <w:t>4.3.1 Punctualiteit</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19</w:t>
      </w:r>
    </w:p>
    <w:p w14:paraId="4339D411" w14:textId="77777777" w:rsidR="00AE513E" w:rsidRDefault="00AE513E" w:rsidP="00AE513E">
      <w:pPr>
        <w:pStyle w:val="NoSpacing"/>
        <w:rPr>
          <w:sz w:val="24"/>
        </w:rPr>
      </w:pPr>
      <w:r>
        <w:rPr>
          <w:sz w:val="24"/>
        </w:rPr>
        <w:tab/>
      </w:r>
      <w:r w:rsidR="00DB5595">
        <w:rPr>
          <w:sz w:val="24"/>
        </w:rPr>
        <w:tab/>
      </w:r>
      <w:r>
        <w:rPr>
          <w:sz w:val="24"/>
        </w:rPr>
        <w:t>4.3.2 Veiligheid</w:t>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20</w:t>
      </w:r>
    </w:p>
    <w:p w14:paraId="1C895CAE" w14:textId="77777777" w:rsidR="00AE513E" w:rsidRDefault="00AE513E" w:rsidP="00AE513E">
      <w:pPr>
        <w:pStyle w:val="NoSpacing"/>
        <w:rPr>
          <w:sz w:val="24"/>
        </w:rPr>
      </w:pPr>
      <w:r>
        <w:rPr>
          <w:sz w:val="24"/>
        </w:rPr>
        <w:tab/>
      </w:r>
      <w:r w:rsidR="00DB5595">
        <w:rPr>
          <w:sz w:val="24"/>
        </w:rPr>
        <w:tab/>
      </w:r>
      <w:r>
        <w:rPr>
          <w:sz w:val="24"/>
        </w:rPr>
        <w:t>4.3.3 Algemeen klantenoordeel</w:t>
      </w:r>
      <w:r>
        <w:rPr>
          <w:sz w:val="24"/>
        </w:rPr>
        <w:tab/>
      </w:r>
      <w:r w:rsidR="00890EAF">
        <w:rPr>
          <w:sz w:val="24"/>
        </w:rPr>
        <w:tab/>
      </w:r>
      <w:r w:rsidR="00890EAF">
        <w:rPr>
          <w:sz w:val="24"/>
        </w:rPr>
        <w:tab/>
      </w:r>
      <w:r w:rsidR="00890EAF">
        <w:rPr>
          <w:sz w:val="24"/>
        </w:rPr>
        <w:tab/>
      </w:r>
      <w:r w:rsidR="00890EAF">
        <w:rPr>
          <w:sz w:val="24"/>
        </w:rPr>
        <w:tab/>
      </w:r>
      <w:r w:rsidR="00890EAF">
        <w:rPr>
          <w:sz w:val="24"/>
        </w:rPr>
        <w:tab/>
      </w:r>
      <w:r w:rsidR="00766F65">
        <w:rPr>
          <w:sz w:val="24"/>
        </w:rPr>
        <w:t>22</w:t>
      </w:r>
    </w:p>
    <w:p w14:paraId="5CB54425" w14:textId="77777777" w:rsidR="00AE513E" w:rsidRDefault="00AE513E" w:rsidP="00AE513E">
      <w:pPr>
        <w:pStyle w:val="NoSpacing"/>
        <w:rPr>
          <w:sz w:val="24"/>
        </w:rPr>
      </w:pPr>
    </w:p>
    <w:p w14:paraId="31041D7A" w14:textId="57E99577" w:rsidR="00AE513E" w:rsidRDefault="00AE513E" w:rsidP="00AE513E">
      <w:pPr>
        <w:pStyle w:val="NoSpacing"/>
        <w:rPr>
          <w:sz w:val="24"/>
        </w:rPr>
      </w:pPr>
      <w:r>
        <w:rPr>
          <w:sz w:val="24"/>
        </w:rPr>
        <w:t>H.5 Conclusie</w:t>
      </w:r>
      <w:r w:rsidR="00890EAF">
        <w:rPr>
          <w:sz w:val="24"/>
        </w:rPr>
        <w:tab/>
      </w:r>
      <w:r w:rsidR="00A22491">
        <w:rPr>
          <w:sz w:val="24"/>
        </w:rPr>
        <w:t>en aanbevelingen</w:t>
      </w:r>
      <w:r w:rsidR="00A22491">
        <w:rPr>
          <w:sz w:val="24"/>
        </w:rPr>
        <w:tab/>
      </w:r>
      <w:r w:rsidR="00A22491">
        <w:rPr>
          <w:sz w:val="24"/>
        </w:rPr>
        <w:tab/>
      </w:r>
      <w:r w:rsidR="00A22491">
        <w:rPr>
          <w:sz w:val="24"/>
        </w:rPr>
        <w:tab/>
      </w:r>
      <w:r w:rsidR="00A22491">
        <w:rPr>
          <w:sz w:val="24"/>
        </w:rPr>
        <w:tab/>
      </w:r>
      <w:r w:rsidR="00A22491">
        <w:rPr>
          <w:sz w:val="24"/>
        </w:rPr>
        <w:tab/>
      </w:r>
      <w:r w:rsidR="00A22491">
        <w:rPr>
          <w:sz w:val="24"/>
        </w:rPr>
        <w:tab/>
      </w:r>
      <w:r w:rsidR="00A22491">
        <w:rPr>
          <w:sz w:val="24"/>
        </w:rPr>
        <w:tab/>
      </w:r>
      <w:r w:rsidR="00890EAF">
        <w:rPr>
          <w:sz w:val="24"/>
        </w:rPr>
        <w:tab/>
      </w:r>
      <w:r w:rsidR="008F21DD">
        <w:rPr>
          <w:sz w:val="24"/>
        </w:rPr>
        <w:t>24</w:t>
      </w:r>
    </w:p>
    <w:p w14:paraId="05EBA997" w14:textId="77777777" w:rsidR="00AE513E" w:rsidRDefault="00AE513E" w:rsidP="00AE513E">
      <w:pPr>
        <w:pStyle w:val="NoSpacing"/>
        <w:rPr>
          <w:sz w:val="24"/>
        </w:rPr>
      </w:pPr>
    </w:p>
    <w:p w14:paraId="4B080724" w14:textId="519D30CA" w:rsidR="00AE513E" w:rsidRDefault="00890EAF" w:rsidP="00AE513E">
      <w:pPr>
        <w:pStyle w:val="NoSpacing"/>
        <w:rPr>
          <w:sz w:val="24"/>
        </w:rPr>
      </w:pPr>
      <w:r>
        <w:rPr>
          <w:sz w:val="24"/>
        </w:rPr>
        <w:t>H.</w:t>
      </w:r>
      <w:r w:rsidR="008F21DD">
        <w:rPr>
          <w:sz w:val="24"/>
        </w:rPr>
        <w:t>7</w:t>
      </w:r>
      <w:r w:rsidR="00AE513E">
        <w:rPr>
          <w:sz w:val="24"/>
        </w:rPr>
        <w:t xml:space="preserve"> Bibliografie </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sidR="00A22491">
        <w:rPr>
          <w:sz w:val="24"/>
        </w:rPr>
        <w:t>26</w:t>
      </w:r>
    </w:p>
    <w:p w14:paraId="0E06DF80" w14:textId="77777777" w:rsidR="00AE513E" w:rsidRPr="00C454BB" w:rsidRDefault="00AE513E" w:rsidP="00AE513E">
      <w:pPr>
        <w:pStyle w:val="NoSpacing"/>
        <w:rPr>
          <w:sz w:val="24"/>
        </w:rPr>
      </w:pPr>
    </w:p>
    <w:p w14:paraId="38B8E8CC" w14:textId="77777777" w:rsidR="00AE513E" w:rsidRDefault="00AE513E" w:rsidP="00105F93">
      <w:pPr>
        <w:pStyle w:val="NoSpacing"/>
        <w:rPr>
          <w:b/>
          <w:sz w:val="28"/>
        </w:rPr>
      </w:pPr>
    </w:p>
    <w:p w14:paraId="28C7B5E6" w14:textId="77777777" w:rsidR="00AE513E" w:rsidRDefault="00AE513E" w:rsidP="00105F93">
      <w:pPr>
        <w:pStyle w:val="NoSpacing"/>
        <w:rPr>
          <w:b/>
          <w:sz w:val="28"/>
        </w:rPr>
      </w:pPr>
    </w:p>
    <w:p w14:paraId="3717D012" w14:textId="77777777" w:rsidR="00A22491" w:rsidRDefault="00A22491" w:rsidP="00105F93">
      <w:pPr>
        <w:pStyle w:val="NoSpacing"/>
        <w:rPr>
          <w:b/>
          <w:sz w:val="28"/>
        </w:rPr>
      </w:pPr>
    </w:p>
    <w:p w14:paraId="27961436" w14:textId="77777777" w:rsidR="00A22491" w:rsidRDefault="00A22491" w:rsidP="00105F93">
      <w:pPr>
        <w:pStyle w:val="NoSpacing"/>
        <w:rPr>
          <w:b/>
          <w:sz w:val="28"/>
        </w:rPr>
      </w:pPr>
    </w:p>
    <w:p w14:paraId="1099FF97" w14:textId="77777777" w:rsidR="008B08EC" w:rsidRDefault="008B08EC" w:rsidP="00105F93">
      <w:pPr>
        <w:pStyle w:val="NoSpacing"/>
        <w:rPr>
          <w:b/>
          <w:sz w:val="28"/>
        </w:rPr>
      </w:pPr>
    </w:p>
    <w:p w14:paraId="7EEEFED2" w14:textId="77777777" w:rsidR="00AE513E" w:rsidRDefault="00AE513E" w:rsidP="00105F93">
      <w:pPr>
        <w:pStyle w:val="NoSpacing"/>
        <w:rPr>
          <w:b/>
          <w:sz w:val="28"/>
        </w:rPr>
      </w:pPr>
    </w:p>
    <w:p w14:paraId="31B2BC9F" w14:textId="77777777" w:rsidR="003929F6" w:rsidRDefault="003929F6" w:rsidP="00105F93">
      <w:pPr>
        <w:pStyle w:val="NoSpacing"/>
        <w:rPr>
          <w:b/>
          <w:sz w:val="28"/>
        </w:rPr>
      </w:pPr>
    </w:p>
    <w:p w14:paraId="30FADCD4" w14:textId="77777777" w:rsidR="00AE513E" w:rsidRDefault="00AE513E" w:rsidP="00105F93">
      <w:pPr>
        <w:pStyle w:val="NoSpacing"/>
        <w:rPr>
          <w:b/>
          <w:sz w:val="28"/>
        </w:rPr>
      </w:pPr>
    </w:p>
    <w:p w14:paraId="22F68C48" w14:textId="77777777" w:rsidR="003929F6" w:rsidRDefault="003929F6" w:rsidP="00875377">
      <w:pPr>
        <w:pStyle w:val="Heading1"/>
        <w:spacing w:before="0" w:line="240" w:lineRule="auto"/>
        <w:rPr>
          <w:rFonts w:asciiTheme="minorHAnsi" w:eastAsiaTheme="minorHAnsi" w:hAnsiTheme="minorHAnsi" w:cstheme="minorBidi"/>
          <w:bCs w:val="0"/>
          <w:color w:val="auto"/>
          <w:szCs w:val="22"/>
        </w:rPr>
      </w:pPr>
    </w:p>
    <w:p w14:paraId="677062C5" w14:textId="77777777" w:rsidR="00140835" w:rsidRPr="00140835" w:rsidRDefault="00140835" w:rsidP="00140835"/>
    <w:p w14:paraId="5D8A1DBF" w14:textId="77777777" w:rsidR="00001066" w:rsidRPr="00875377" w:rsidRDefault="006F6D34" w:rsidP="00875377">
      <w:pPr>
        <w:pStyle w:val="Heading1"/>
        <w:spacing w:before="0" w:line="240" w:lineRule="auto"/>
        <w:rPr>
          <w:rFonts w:asciiTheme="minorHAnsi" w:hAnsiTheme="minorHAnsi"/>
          <w:sz w:val="30"/>
          <w:szCs w:val="30"/>
        </w:rPr>
      </w:pPr>
      <w:r w:rsidRPr="00875377">
        <w:rPr>
          <w:rFonts w:asciiTheme="minorHAnsi" w:hAnsiTheme="minorHAnsi"/>
          <w:sz w:val="30"/>
          <w:szCs w:val="30"/>
        </w:rPr>
        <w:lastRenderedPageBreak/>
        <w:t>Hoofdstuk 1</w:t>
      </w:r>
      <w:r w:rsidR="00110159" w:rsidRPr="00875377">
        <w:rPr>
          <w:rFonts w:asciiTheme="minorHAnsi" w:hAnsiTheme="minorHAnsi"/>
          <w:sz w:val="30"/>
          <w:szCs w:val="30"/>
        </w:rPr>
        <w:t xml:space="preserve"> </w:t>
      </w:r>
      <w:r w:rsidR="00001066" w:rsidRPr="00875377">
        <w:rPr>
          <w:rFonts w:asciiTheme="minorHAnsi" w:hAnsiTheme="minorHAnsi"/>
          <w:sz w:val="30"/>
          <w:szCs w:val="30"/>
        </w:rPr>
        <w:t>Inleiding</w:t>
      </w:r>
    </w:p>
    <w:p w14:paraId="16A3FDBC" w14:textId="77777777" w:rsidR="00001066" w:rsidRPr="00AE513E" w:rsidRDefault="00001066" w:rsidP="00105F93">
      <w:pPr>
        <w:pStyle w:val="NoSpacing"/>
        <w:rPr>
          <w:sz w:val="32"/>
        </w:rPr>
      </w:pPr>
    </w:p>
    <w:p w14:paraId="2C49C481" w14:textId="77777777" w:rsidR="00C5064C" w:rsidRDefault="000F5EBA" w:rsidP="00105F93">
      <w:pPr>
        <w:pStyle w:val="NoSpacing"/>
        <w:rPr>
          <w:sz w:val="24"/>
        </w:rPr>
      </w:pPr>
      <w:r>
        <w:rPr>
          <w:sz w:val="24"/>
        </w:rPr>
        <w:t>In de stedelijke gebieden ontstaan regelmatig files. Dit zorgt voor verloren tijd en kost</w:t>
      </w:r>
      <w:r w:rsidR="00D64C4E">
        <w:rPr>
          <w:sz w:val="24"/>
        </w:rPr>
        <w:t xml:space="preserve"> veel</w:t>
      </w:r>
      <w:r>
        <w:rPr>
          <w:sz w:val="24"/>
        </w:rPr>
        <w:t xml:space="preserve"> geld. De overheid wil dit probleem oplossen en een manier om dat te doen is om me</w:t>
      </w:r>
      <w:r w:rsidR="001831ED">
        <w:rPr>
          <w:sz w:val="24"/>
        </w:rPr>
        <w:t xml:space="preserve">er mensen met </w:t>
      </w:r>
      <w:r>
        <w:rPr>
          <w:sz w:val="24"/>
        </w:rPr>
        <w:t xml:space="preserve"> het openbaar vervoer te </w:t>
      </w:r>
      <w:r w:rsidR="001831ED">
        <w:rPr>
          <w:sz w:val="24"/>
        </w:rPr>
        <w:t xml:space="preserve">laten </w:t>
      </w:r>
      <w:r>
        <w:rPr>
          <w:sz w:val="24"/>
        </w:rPr>
        <w:t>gaan.</w:t>
      </w:r>
      <w:r w:rsidR="007E0BC9">
        <w:rPr>
          <w:sz w:val="24"/>
        </w:rPr>
        <w:t xml:space="preserve"> Mensen nemen dan niet de auto waarmee ze dan in de file zouden komen te staan, maar gaan met de trein, bus of de tram.</w:t>
      </w:r>
      <w:r w:rsidR="001831ED">
        <w:rPr>
          <w:sz w:val="24"/>
        </w:rPr>
        <w:t xml:space="preserve"> </w:t>
      </w:r>
      <w:r w:rsidR="007E0BC9">
        <w:rPr>
          <w:sz w:val="24"/>
        </w:rPr>
        <w:t>Om dit te stimuleren moet de kwaliteit van het openbaar wel goed zijn</w:t>
      </w:r>
      <w:r w:rsidR="00B77157">
        <w:rPr>
          <w:sz w:val="24"/>
        </w:rPr>
        <w:t xml:space="preserve"> (</w:t>
      </w:r>
      <w:r w:rsidR="00B77157" w:rsidRPr="00BB4F82">
        <w:rPr>
          <w:noProof/>
          <w:sz w:val="24"/>
        </w:rPr>
        <w:t>dell'Olio</w:t>
      </w:r>
      <w:r w:rsidR="00B77157">
        <w:rPr>
          <w:noProof/>
          <w:sz w:val="24"/>
        </w:rPr>
        <w:t xml:space="preserve"> et al.,2011)</w:t>
      </w:r>
      <w:r>
        <w:rPr>
          <w:sz w:val="24"/>
        </w:rPr>
        <w:t xml:space="preserve">. Er zijn verschillende </w:t>
      </w:r>
      <w:r w:rsidR="00507A09">
        <w:rPr>
          <w:sz w:val="24"/>
        </w:rPr>
        <w:t xml:space="preserve">indicatoren </w:t>
      </w:r>
      <w:r>
        <w:rPr>
          <w:sz w:val="24"/>
        </w:rPr>
        <w:t xml:space="preserve">die bepalen of de kwaliteit </w:t>
      </w:r>
      <w:r w:rsidR="001831ED">
        <w:rPr>
          <w:sz w:val="24"/>
        </w:rPr>
        <w:t xml:space="preserve">van het openbaar vervoer </w:t>
      </w:r>
      <w:r>
        <w:rPr>
          <w:sz w:val="24"/>
        </w:rPr>
        <w:t>goed is</w:t>
      </w:r>
      <w:r w:rsidR="001831ED">
        <w:rPr>
          <w:sz w:val="24"/>
        </w:rPr>
        <w:t>. De gebruikers bepalen of</w:t>
      </w:r>
      <w:r>
        <w:rPr>
          <w:sz w:val="24"/>
        </w:rPr>
        <w:t xml:space="preserve"> de kwaliteit goed is. </w:t>
      </w:r>
      <w:r w:rsidR="00EE1A00">
        <w:rPr>
          <w:sz w:val="24"/>
        </w:rPr>
        <w:t>Deze scriptie gaat in op</w:t>
      </w:r>
      <w:r w:rsidR="00BB74FC">
        <w:rPr>
          <w:sz w:val="24"/>
        </w:rPr>
        <w:t xml:space="preserve"> de kwaliteit van het treinverkeer in Nederland. </w:t>
      </w:r>
    </w:p>
    <w:p w14:paraId="25044CFA" w14:textId="77777777" w:rsidR="00C5064C" w:rsidRDefault="00C5064C" w:rsidP="00105F93">
      <w:pPr>
        <w:pStyle w:val="NoSpacing"/>
        <w:rPr>
          <w:i/>
          <w:sz w:val="24"/>
        </w:rPr>
      </w:pPr>
    </w:p>
    <w:p w14:paraId="3109CA91" w14:textId="77777777" w:rsidR="003577ED" w:rsidRPr="00001066" w:rsidRDefault="006C51A9" w:rsidP="00105F93">
      <w:pPr>
        <w:pStyle w:val="NoSpacing"/>
        <w:rPr>
          <w:sz w:val="24"/>
        </w:rPr>
      </w:pPr>
      <w:r w:rsidRPr="00001066">
        <w:rPr>
          <w:i/>
          <w:sz w:val="24"/>
        </w:rPr>
        <w:t>“Het eerste kwartaal van dit nieuwe jaar is voor onze reizigers vervelend begonnen, aldus Marjan Rintel, directievoorzitter van NS Reizigers</w:t>
      </w:r>
      <w:r w:rsidRPr="00001066">
        <w:rPr>
          <w:sz w:val="24"/>
        </w:rPr>
        <w:t>”</w:t>
      </w:r>
      <w:sdt>
        <w:sdtPr>
          <w:rPr>
            <w:sz w:val="24"/>
          </w:rPr>
          <w:id w:val="1008399101"/>
          <w:citation/>
        </w:sdtPr>
        <w:sdtEndPr/>
        <w:sdtContent>
          <w:r w:rsidRPr="00001066">
            <w:rPr>
              <w:sz w:val="24"/>
            </w:rPr>
            <w:fldChar w:fldCharType="begin"/>
          </w:r>
          <w:r w:rsidRPr="00001066">
            <w:rPr>
              <w:sz w:val="24"/>
            </w:rPr>
            <w:instrText xml:space="preserve"> CITATION van15 \l 1033 </w:instrText>
          </w:r>
          <w:r w:rsidRPr="00001066">
            <w:rPr>
              <w:sz w:val="24"/>
            </w:rPr>
            <w:fldChar w:fldCharType="separate"/>
          </w:r>
          <w:r w:rsidR="00BB4F82">
            <w:rPr>
              <w:noProof/>
              <w:sz w:val="24"/>
            </w:rPr>
            <w:t xml:space="preserve"> </w:t>
          </w:r>
          <w:r w:rsidR="00BB4F82" w:rsidRPr="00BB4F82">
            <w:rPr>
              <w:noProof/>
              <w:sz w:val="24"/>
            </w:rPr>
            <w:t>(van Knijff-van Hijum, 2015)</w:t>
          </w:r>
          <w:r w:rsidRPr="00001066">
            <w:rPr>
              <w:sz w:val="24"/>
            </w:rPr>
            <w:fldChar w:fldCharType="end"/>
          </w:r>
        </w:sdtContent>
      </w:sdt>
      <w:r w:rsidRPr="00001066">
        <w:rPr>
          <w:sz w:val="24"/>
        </w:rPr>
        <w:t>. Er waren een aantal grote stroom- en ICT-storingen rondom Utrecht, Amsterdam en Schiphol. Het aantal mensen die een zeven of hoger ge</w:t>
      </w:r>
      <w:r w:rsidR="00A2734D">
        <w:rPr>
          <w:sz w:val="24"/>
        </w:rPr>
        <w:t>eft</w:t>
      </w:r>
      <w:r w:rsidRPr="00001066">
        <w:rPr>
          <w:sz w:val="24"/>
        </w:rPr>
        <w:t xml:space="preserve"> aan de Nederlandse Spoorwegen (NS) is met 1,6% gedaald naar 73,6%. </w:t>
      </w:r>
      <w:r w:rsidR="003577ED" w:rsidRPr="00001066">
        <w:rPr>
          <w:sz w:val="24"/>
        </w:rPr>
        <w:t xml:space="preserve">Het cijfer voor het algemeen klantenoordeel is het cijfer wat klanten over het algemeen geven aan de NS. Het is dus niet alleen gebaseerd op hoe goed de treinen op tijd rijden of het aantal storingen, maar er kunnen ook andere </w:t>
      </w:r>
      <w:r w:rsidR="006605E3">
        <w:rPr>
          <w:sz w:val="24"/>
        </w:rPr>
        <w:t>factoren</w:t>
      </w:r>
      <w:r w:rsidR="003577ED" w:rsidRPr="00001066">
        <w:rPr>
          <w:sz w:val="24"/>
        </w:rPr>
        <w:t xml:space="preserve"> worden meegenomen door de reiziger. De NS verklaart dat de daling van het algemeen klantenoordeel met name is ontstaan door de grote storingen die er waren </w:t>
      </w:r>
      <w:sdt>
        <w:sdtPr>
          <w:rPr>
            <w:sz w:val="24"/>
          </w:rPr>
          <w:id w:val="1333337233"/>
          <w:citation/>
        </w:sdtPr>
        <w:sdtEndPr/>
        <w:sdtContent>
          <w:r w:rsidR="003577ED" w:rsidRPr="00001066">
            <w:rPr>
              <w:sz w:val="24"/>
            </w:rPr>
            <w:fldChar w:fldCharType="begin"/>
          </w:r>
          <w:r w:rsidR="003577ED" w:rsidRPr="00001066">
            <w:rPr>
              <w:sz w:val="24"/>
            </w:rPr>
            <w:instrText xml:space="preserve"> CITATION van15 \l 1033 </w:instrText>
          </w:r>
          <w:r w:rsidR="003577ED" w:rsidRPr="00001066">
            <w:rPr>
              <w:sz w:val="24"/>
            </w:rPr>
            <w:fldChar w:fldCharType="separate"/>
          </w:r>
          <w:r w:rsidR="00BB4F82" w:rsidRPr="00BB4F82">
            <w:rPr>
              <w:noProof/>
              <w:sz w:val="24"/>
            </w:rPr>
            <w:t>(van Knijff-van Hijum, 2015)</w:t>
          </w:r>
          <w:r w:rsidR="003577ED" w:rsidRPr="00001066">
            <w:rPr>
              <w:sz w:val="24"/>
            </w:rPr>
            <w:fldChar w:fldCharType="end"/>
          </w:r>
        </w:sdtContent>
      </w:sdt>
      <w:r w:rsidR="003577ED" w:rsidRPr="00001066">
        <w:rPr>
          <w:sz w:val="24"/>
        </w:rPr>
        <w:t xml:space="preserve">. </w:t>
      </w:r>
    </w:p>
    <w:p w14:paraId="5FACFBE8" w14:textId="77777777" w:rsidR="003577ED" w:rsidRPr="00001066" w:rsidRDefault="003577ED" w:rsidP="00105F93">
      <w:pPr>
        <w:pStyle w:val="NoSpacing"/>
        <w:rPr>
          <w:sz w:val="24"/>
        </w:rPr>
      </w:pPr>
    </w:p>
    <w:p w14:paraId="0A48EE51" w14:textId="77777777" w:rsidR="003577ED" w:rsidRDefault="00332A71" w:rsidP="00105F93">
      <w:pPr>
        <w:pStyle w:val="NoSpacing"/>
        <w:rPr>
          <w:b/>
          <w:sz w:val="24"/>
        </w:rPr>
      </w:pPr>
      <w:r w:rsidRPr="00001066">
        <w:rPr>
          <w:sz w:val="24"/>
        </w:rPr>
        <w:t xml:space="preserve">Voor de NS is het belangrijk om te weten wat de klant belangrijk vindt, en waarop hij of zij zijn algemeen klantenoordeel baseert. </w:t>
      </w:r>
      <w:r w:rsidR="007F672D" w:rsidRPr="00001066">
        <w:rPr>
          <w:sz w:val="24"/>
        </w:rPr>
        <w:t xml:space="preserve">Als dit bij haar bekend is, dan kan </w:t>
      </w:r>
      <w:r w:rsidR="001831ED">
        <w:rPr>
          <w:sz w:val="24"/>
        </w:rPr>
        <w:t>de NS</w:t>
      </w:r>
      <w:r w:rsidR="00BC4CBC">
        <w:rPr>
          <w:sz w:val="24"/>
        </w:rPr>
        <w:t xml:space="preserve"> </w:t>
      </w:r>
      <w:r w:rsidR="007F672D" w:rsidRPr="00001066">
        <w:rPr>
          <w:sz w:val="24"/>
        </w:rPr>
        <w:t xml:space="preserve">zich focussen op die </w:t>
      </w:r>
      <w:r w:rsidR="00507A09">
        <w:rPr>
          <w:sz w:val="24"/>
        </w:rPr>
        <w:t>indicatoren</w:t>
      </w:r>
      <w:r w:rsidR="007F672D" w:rsidRPr="00001066">
        <w:rPr>
          <w:sz w:val="24"/>
        </w:rPr>
        <w:t xml:space="preserve"> om ze te verbeteren. </w:t>
      </w:r>
      <w:r w:rsidR="0039317F">
        <w:rPr>
          <w:sz w:val="24"/>
        </w:rPr>
        <w:t>Het</w:t>
      </w:r>
      <w:r w:rsidR="007F672D" w:rsidRPr="00001066">
        <w:rPr>
          <w:sz w:val="24"/>
        </w:rPr>
        <w:t xml:space="preserve"> algemeen klantenoordeel </w:t>
      </w:r>
      <w:r w:rsidR="0039317F">
        <w:rPr>
          <w:sz w:val="24"/>
        </w:rPr>
        <w:t xml:space="preserve">zal dan ook </w:t>
      </w:r>
      <w:r w:rsidR="007F672D" w:rsidRPr="00001066">
        <w:rPr>
          <w:sz w:val="24"/>
        </w:rPr>
        <w:t>verbeteren, wat kan resulteren in meer gebruik van de treinen. Bij bepaling van het algemeen klantenoordeel zijn er naast de operationele performance</w:t>
      </w:r>
      <w:r w:rsidR="001A2372">
        <w:rPr>
          <w:sz w:val="24"/>
        </w:rPr>
        <w:t xml:space="preserve"> (o.a.</w:t>
      </w:r>
      <w:r w:rsidR="007137E3">
        <w:rPr>
          <w:sz w:val="24"/>
        </w:rPr>
        <w:t xml:space="preserve"> </w:t>
      </w:r>
      <w:r w:rsidR="007F672D" w:rsidRPr="00001066">
        <w:rPr>
          <w:sz w:val="24"/>
        </w:rPr>
        <w:t>punctualiteit</w:t>
      </w:r>
      <w:r w:rsidR="001A2372">
        <w:rPr>
          <w:sz w:val="24"/>
        </w:rPr>
        <w:t>)</w:t>
      </w:r>
      <w:r w:rsidR="007F672D" w:rsidRPr="00001066">
        <w:rPr>
          <w:sz w:val="24"/>
        </w:rPr>
        <w:t xml:space="preserve"> ook andere onderdelen van belang. </w:t>
      </w:r>
      <w:r w:rsidR="007F672D" w:rsidRPr="007137E3">
        <w:rPr>
          <w:sz w:val="24"/>
        </w:rPr>
        <w:t>Zoals</w:t>
      </w:r>
      <w:r w:rsidR="007F672D" w:rsidRPr="00001066">
        <w:rPr>
          <w:sz w:val="24"/>
        </w:rPr>
        <w:t xml:space="preserve"> de informatie die reizigers krijgen als zij vertraging oplopen en </w:t>
      </w:r>
      <w:r w:rsidR="0017308E" w:rsidRPr="00001066">
        <w:rPr>
          <w:sz w:val="24"/>
        </w:rPr>
        <w:t>de reinheid</w:t>
      </w:r>
      <w:r w:rsidR="007F672D" w:rsidRPr="00001066">
        <w:rPr>
          <w:sz w:val="24"/>
        </w:rPr>
        <w:t xml:space="preserve"> in de trein. </w:t>
      </w:r>
      <w:r w:rsidR="007F672D" w:rsidRPr="00F425CB">
        <w:rPr>
          <w:sz w:val="24"/>
        </w:rPr>
        <w:t>Dit worden soft factoren genoemd.</w:t>
      </w:r>
      <w:r w:rsidR="007F672D" w:rsidRPr="00001066">
        <w:rPr>
          <w:b/>
          <w:sz w:val="24"/>
        </w:rPr>
        <w:t xml:space="preserve"> </w:t>
      </w:r>
    </w:p>
    <w:p w14:paraId="2AEB56A5" w14:textId="77777777" w:rsidR="007137E3" w:rsidRDefault="007137E3" w:rsidP="00105F93">
      <w:pPr>
        <w:pStyle w:val="NoSpacing"/>
        <w:rPr>
          <w:b/>
          <w:sz w:val="24"/>
        </w:rPr>
      </w:pPr>
    </w:p>
    <w:p w14:paraId="2167BAC8" w14:textId="77777777" w:rsidR="007137E3" w:rsidRDefault="007137E3" w:rsidP="00105F93">
      <w:pPr>
        <w:pStyle w:val="NoSpacing"/>
        <w:rPr>
          <w:sz w:val="24"/>
        </w:rPr>
      </w:pPr>
      <w:r>
        <w:rPr>
          <w:sz w:val="24"/>
        </w:rPr>
        <w:t xml:space="preserve">Om te </w:t>
      </w:r>
      <w:r w:rsidR="00A32174">
        <w:rPr>
          <w:sz w:val="24"/>
        </w:rPr>
        <w:t xml:space="preserve">beoordelen </w:t>
      </w:r>
      <w:r w:rsidR="00507A09">
        <w:rPr>
          <w:sz w:val="24"/>
        </w:rPr>
        <w:t xml:space="preserve">welke indicatoren </w:t>
      </w:r>
      <w:r w:rsidR="00647CAC">
        <w:rPr>
          <w:sz w:val="24"/>
        </w:rPr>
        <w:t>van belang zijn voor de reizigers</w:t>
      </w:r>
      <w:r w:rsidR="00A2734D">
        <w:rPr>
          <w:sz w:val="24"/>
        </w:rPr>
        <w:t xml:space="preserve">, wordt </w:t>
      </w:r>
      <w:r w:rsidR="00D1639D">
        <w:rPr>
          <w:sz w:val="24"/>
        </w:rPr>
        <w:t>een vergelijking gedaan</w:t>
      </w:r>
      <w:r w:rsidR="00647CAC">
        <w:rPr>
          <w:sz w:val="24"/>
        </w:rPr>
        <w:t xml:space="preserve"> met spoornetwerk</w:t>
      </w:r>
      <w:r w:rsidR="00D1639D">
        <w:rPr>
          <w:sz w:val="24"/>
        </w:rPr>
        <w:t>en</w:t>
      </w:r>
      <w:r w:rsidR="00647CAC">
        <w:rPr>
          <w:sz w:val="24"/>
        </w:rPr>
        <w:t xml:space="preserve"> in het buitenland. Door </w:t>
      </w:r>
      <w:r w:rsidR="00D1639D">
        <w:rPr>
          <w:sz w:val="24"/>
        </w:rPr>
        <w:t xml:space="preserve">de </w:t>
      </w:r>
      <w:r w:rsidR="00E6709C">
        <w:rPr>
          <w:sz w:val="24"/>
        </w:rPr>
        <w:t>buitenland</w:t>
      </w:r>
      <w:r w:rsidR="00D1639D">
        <w:rPr>
          <w:sz w:val="24"/>
        </w:rPr>
        <w:t>se spoornetwerken</w:t>
      </w:r>
      <w:r w:rsidR="00E6709C">
        <w:rPr>
          <w:sz w:val="24"/>
        </w:rPr>
        <w:t xml:space="preserve"> er bij te betrekken</w:t>
      </w:r>
      <w:r w:rsidR="00647CAC">
        <w:rPr>
          <w:sz w:val="24"/>
        </w:rPr>
        <w:t>, kunnen ideeën op gedaan worden die van belang kunnen zijn bij het presteren waar de NS nog niet aan gedacht heeft.</w:t>
      </w:r>
      <w:r w:rsidR="003C6508">
        <w:rPr>
          <w:sz w:val="24"/>
        </w:rPr>
        <w:t xml:space="preserve"> Daarnaast geeft het een indicatie of de prestatie van het spoornetwerk in Nederland</w:t>
      </w:r>
      <w:r w:rsidR="00647CAC">
        <w:rPr>
          <w:sz w:val="24"/>
        </w:rPr>
        <w:t xml:space="preserve"> </w:t>
      </w:r>
      <w:r w:rsidR="003C6508">
        <w:rPr>
          <w:sz w:val="24"/>
        </w:rPr>
        <w:t xml:space="preserve"> vergelijkbaar is het met andere landen. </w:t>
      </w:r>
    </w:p>
    <w:p w14:paraId="23753F08" w14:textId="77777777" w:rsidR="00647CAC" w:rsidRDefault="00647CAC" w:rsidP="00105F93">
      <w:pPr>
        <w:pStyle w:val="NoSpacing"/>
        <w:rPr>
          <w:sz w:val="24"/>
        </w:rPr>
      </w:pPr>
    </w:p>
    <w:p w14:paraId="63FFEE78" w14:textId="77777777" w:rsidR="003577ED" w:rsidRPr="00001066" w:rsidRDefault="00621AEF" w:rsidP="00105F93">
      <w:pPr>
        <w:pStyle w:val="NoSpacing"/>
        <w:rPr>
          <w:sz w:val="24"/>
        </w:rPr>
      </w:pPr>
      <w:r>
        <w:rPr>
          <w:sz w:val="24"/>
        </w:rPr>
        <w:t xml:space="preserve">Het doel van de scriptie is om te </w:t>
      </w:r>
      <w:r w:rsidR="00A32174">
        <w:rPr>
          <w:sz w:val="24"/>
        </w:rPr>
        <w:t>inventariseren</w:t>
      </w:r>
      <w:r w:rsidR="00507A09">
        <w:rPr>
          <w:sz w:val="24"/>
        </w:rPr>
        <w:t xml:space="preserve"> welke indicatoren </w:t>
      </w:r>
      <w:r>
        <w:rPr>
          <w:sz w:val="24"/>
        </w:rPr>
        <w:t>belangrijk zijn voor de kwaliteit van het spoornetwerk</w:t>
      </w:r>
      <w:r w:rsidR="00332992">
        <w:rPr>
          <w:sz w:val="24"/>
        </w:rPr>
        <w:t xml:space="preserve"> en te analyseren</w:t>
      </w:r>
      <w:r w:rsidR="00507A09">
        <w:rPr>
          <w:sz w:val="24"/>
        </w:rPr>
        <w:t xml:space="preserve"> wat de prestaties op die indicatoren</w:t>
      </w:r>
      <w:r>
        <w:rPr>
          <w:sz w:val="24"/>
        </w:rPr>
        <w:t xml:space="preserve"> zijn. Als dat bekend is</w:t>
      </w:r>
      <w:r w:rsidR="00647CAC">
        <w:rPr>
          <w:sz w:val="24"/>
        </w:rPr>
        <w:t>, kan er gewerkt worden aan de verbetering van het spoornetwerk in Nederland. Vandaar de</w:t>
      </w:r>
      <w:r w:rsidR="001831ED">
        <w:rPr>
          <w:sz w:val="24"/>
        </w:rPr>
        <w:t xml:space="preserve"> </w:t>
      </w:r>
      <w:r w:rsidR="00647CAC">
        <w:rPr>
          <w:sz w:val="24"/>
        </w:rPr>
        <w:t xml:space="preserve">onderzoeksvraag: </w:t>
      </w:r>
      <w:r w:rsidR="00332A71" w:rsidRPr="00001066">
        <w:rPr>
          <w:i/>
          <w:sz w:val="24"/>
        </w:rPr>
        <w:t>Welke</w:t>
      </w:r>
      <w:r w:rsidR="00507A09">
        <w:rPr>
          <w:i/>
          <w:sz w:val="24"/>
        </w:rPr>
        <w:t xml:space="preserve"> indicatoren</w:t>
      </w:r>
      <w:r w:rsidR="00332A71" w:rsidRPr="00001066">
        <w:rPr>
          <w:i/>
          <w:sz w:val="24"/>
        </w:rPr>
        <w:t xml:space="preserve"> kan de NS verbeteren zodat het spoornetwerk beter presteert? </w:t>
      </w:r>
    </w:p>
    <w:p w14:paraId="6C6C6641" w14:textId="77777777" w:rsidR="003577ED" w:rsidRPr="00001066" w:rsidRDefault="003577ED" w:rsidP="00105F93">
      <w:pPr>
        <w:pStyle w:val="NoSpacing"/>
        <w:rPr>
          <w:sz w:val="24"/>
        </w:rPr>
      </w:pPr>
    </w:p>
    <w:p w14:paraId="159BC4B3" w14:textId="77777777" w:rsidR="00C0369C" w:rsidRDefault="00C0369C" w:rsidP="00105F93">
      <w:pPr>
        <w:pStyle w:val="NoSpacing"/>
        <w:rPr>
          <w:sz w:val="24"/>
        </w:rPr>
      </w:pPr>
      <w:r>
        <w:rPr>
          <w:sz w:val="24"/>
        </w:rPr>
        <w:t>In een eerder onde</w:t>
      </w:r>
      <w:r w:rsidR="00A2734D">
        <w:rPr>
          <w:sz w:val="24"/>
        </w:rPr>
        <w:t>rzoek</w:t>
      </w:r>
      <w:r w:rsidR="008B08EC">
        <w:rPr>
          <w:sz w:val="24"/>
        </w:rPr>
        <w:t xml:space="preserve"> </w:t>
      </w:r>
      <w:r w:rsidR="003C6508">
        <w:rPr>
          <w:sz w:val="24"/>
        </w:rPr>
        <w:t>ging het over de</w:t>
      </w:r>
      <w:r>
        <w:rPr>
          <w:sz w:val="24"/>
        </w:rPr>
        <w:t xml:space="preserve"> klanttevredenheidsonderzoeken bij buitenlandse spoorwegen</w:t>
      </w:r>
      <w:r w:rsidR="00CF0F00">
        <w:rPr>
          <w:sz w:val="24"/>
        </w:rPr>
        <w:t xml:space="preserve"> </w:t>
      </w:r>
      <w:sdt>
        <w:sdtPr>
          <w:rPr>
            <w:sz w:val="24"/>
          </w:rPr>
          <w:id w:val="1384067095"/>
          <w:citation/>
        </w:sdtPr>
        <w:sdtEndPr/>
        <w:sdtContent>
          <w:r w:rsidR="00CF0F00">
            <w:rPr>
              <w:sz w:val="24"/>
            </w:rPr>
            <w:fldChar w:fldCharType="begin"/>
          </w:r>
          <w:r w:rsidR="00CF0F00" w:rsidRPr="00CF0F00">
            <w:rPr>
              <w:sz w:val="24"/>
            </w:rPr>
            <w:instrText xml:space="preserve"> CITATION Roe09 \l 1033 </w:instrText>
          </w:r>
          <w:r w:rsidR="00CF0F00">
            <w:rPr>
              <w:sz w:val="24"/>
            </w:rPr>
            <w:fldChar w:fldCharType="separate"/>
          </w:r>
          <w:r w:rsidR="00BB4F82" w:rsidRPr="00BB4F82">
            <w:rPr>
              <w:noProof/>
              <w:sz w:val="24"/>
            </w:rPr>
            <w:t>(Roeleveld, 2009)</w:t>
          </w:r>
          <w:r w:rsidR="00CF0F00">
            <w:rPr>
              <w:sz w:val="24"/>
            </w:rPr>
            <w:fldChar w:fldCharType="end"/>
          </w:r>
        </w:sdtContent>
      </w:sdt>
      <w:r>
        <w:rPr>
          <w:sz w:val="24"/>
        </w:rPr>
        <w:t xml:space="preserve">. </w:t>
      </w:r>
      <w:r w:rsidR="006035A3">
        <w:rPr>
          <w:sz w:val="24"/>
        </w:rPr>
        <w:t>De spoorwegen in het buitenland zijn m</w:t>
      </w:r>
      <w:r w:rsidR="0039317F">
        <w:rPr>
          <w:sz w:val="24"/>
        </w:rPr>
        <w:t>et elkaar vergeleken in hoe d</w:t>
      </w:r>
      <w:r w:rsidR="006035A3">
        <w:rPr>
          <w:sz w:val="24"/>
        </w:rPr>
        <w:t>e klanttevredenheid</w:t>
      </w:r>
      <w:r w:rsidR="0039317F">
        <w:rPr>
          <w:sz w:val="24"/>
        </w:rPr>
        <w:t xml:space="preserve"> wordt ge</w:t>
      </w:r>
      <w:r w:rsidR="006035A3">
        <w:rPr>
          <w:sz w:val="24"/>
        </w:rPr>
        <w:t xml:space="preserve">meten en wat de resultaten zijn. Met behulp van de resultaten kan er bepaald worden hoe verschillende spoorwegmaatschappijen presteren. </w:t>
      </w:r>
      <w:r w:rsidR="008B08EC">
        <w:rPr>
          <w:sz w:val="24"/>
        </w:rPr>
        <w:t>In een ander onderzoek wa</w:t>
      </w:r>
      <w:r w:rsidR="00146788">
        <w:rPr>
          <w:sz w:val="24"/>
        </w:rPr>
        <w:t>s</w:t>
      </w:r>
      <w:r w:rsidR="008B08EC">
        <w:rPr>
          <w:sz w:val="24"/>
        </w:rPr>
        <w:t xml:space="preserve"> het onderwerp </w:t>
      </w:r>
      <w:r>
        <w:rPr>
          <w:sz w:val="24"/>
        </w:rPr>
        <w:t xml:space="preserve">wat de invloed is van publieke uitgaven aan de </w:t>
      </w:r>
      <w:r>
        <w:rPr>
          <w:sz w:val="24"/>
        </w:rPr>
        <w:lastRenderedPageBreak/>
        <w:t xml:space="preserve">spoorwegen op de prestatie van </w:t>
      </w:r>
      <w:r w:rsidR="00936D5F">
        <w:rPr>
          <w:sz w:val="24"/>
        </w:rPr>
        <w:t>het spoornetwerk</w:t>
      </w:r>
      <w:r w:rsidR="00B77157">
        <w:rPr>
          <w:sz w:val="24"/>
        </w:rPr>
        <w:t xml:space="preserve"> (Duranton et al., 2015)</w:t>
      </w:r>
      <w:r>
        <w:rPr>
          <w:sz w:val="24"/>
        </w:rPr>
        <w:t xml:space="preserve">. </w:t>
      </w:r>
      <w:r w:rsidR="00936D5F">
        <w:rPr>
          <w:sz w:val="24"/>
        </w:rPr>
        <w:t xml:space="preserve">Daarin was de vraag of meer </w:t>
      </w:r>
      <w:r>
        <w:rPr>
          <w:sz w:val="24"/>
        </w:rPr>
        <w:t xml:space="preserve">publieke uitgaven zorgt voor een betere prestatie van de spoorwegen. </w:t>
      </w:r>
    </w:p>
    <w:p w14:paraId="13D5CEE3" w14:textId="77777777" w:rsidR="003A5161" w:rsidRDefault="003A5161" w:rsidP="00105F93">
      <w:pPr>
        <w:pStyle w:val="NoSpacing"/>
        <w:rPr>
          <w:color w:val="FF0000"/>
          <w:sz w:val="24"/>
        </w:rPr>
      </w:pPr>
    </w:p>
    <w:p w14:paraId="0C6E955D" w14:textId="77777777" w:rsidR="00146788" w:rsidRPr="002B592C" w:rsidRDefault="002B592C" w:rsidP="00105F93">
      <w:pPr>
        <w:pStyle w:val="NoSpacing"/>
        <w:rPr>
          <w:sz w:val="24"/>
        </w:rPr>
      </w:pPr>
      <w:r>
        <w:rPr>
          <w:sz w:val="24"/>
        </w:rPr>
        <w:t>In deze scriptie worden eerst vanuit verschillende invalshoeken gekeken naar de belangrijke indicatoren. De prestatie van de NS kan bepaald worden met de public</w:t>
      </w:r>
      <w:r w:rsidR="008D1971">
        <w:rPr>
          <w:sz w:val="24"/>
        </w:rPr>
        <w:t>aties op hun site. Daar vermeldt de NS wat zijn</w:t>
      </w:r>
      <w:r>
        <w:rPr>
          <w:sz w:val="24"/>
        </w:rPr>
        <w:t xml:space="preserve"> prestaties zijn op verschillende gebieden. De vergelijking met het buitenland wordt op dezelfde manier gedaan,</w:t>
      </w:r>
      <w:r w:rsidR="00274A7D">
        <w:rPr>
          <w:sz w:val="24"/>
        </w:rPr>
        <w:t xml:space="preserve"> aan de hand van de gepubliceerde cijfers wordt er gekeken wat de prestaties zijn.</w:t>
      </w:r>
      <w:r>
        <w:rPr>
          <w:sz w:val="24"/>
        </w:rPr>
        <w:t xml:space="preserve"> </w:t>
      </w:r>
    </w:p>
    <w:p w14:paraId="0964BB6C" w14:textId="77777777" w:rsidR="00146788" w:rsidRDefault="00146788" w:rsidP="00105F93">
      <w:pPr>
        <w:pStyle w:val="NoSpacing"/>
        <w:rPr>
          <w:color w:val="FF0000"/>
          <w:sz w:val="24"/>
        </w:rPr>
      </w:pPr>
    </w:p>
    <w:p w14:paraId="7876DF45" w14:textId="77777777" w:rsidR="00105F93" w:rsidRDefault="005E6FD2" w:rsidP="00105F93">
      <w:pPr>
        <w:pStyle w:val="NoSpacing"/>
        <w:rPr>
          <w:sz w:val="24"/>
        </w:rPr>
      </w:pPr>
      <w:r>
        <w:rPr>
          <w:sz w:val="24"/>
        </w:rPr>
        <w:t xml:space="preserve">De scriptie heeft de volgende structuur. In hoofdstuk </w:t>
      </w:r>
      <w:r w:rsidR="004B14EF">
        <w:rPr>
          <w:sz w:val="24"/>
        </w:rPr>
        <w:t>2</w:t>
      </w:r>
      <w:r>
        <w:rPr>
          <w:sz w:val="24"/>
        </w:rPr>
        <w:t xml:space="preserve"> word</w:t>
      </w:r>
      <w:r w:rsidR="007137E3">
        <w:rPr>
          <w:sz w:val="24"/>
        </w:rPr>
        <w:t>t</w:t>
      </w:r>
      <w:r>
        <w:rPr>
          <w:sz w:val="24"/>
        </w:rPr>
        <w:t xml:space="preserve"> </w:t>
      </w:r>
      <w:r w:rsidR="00647CAC">
        <w:rPr>
          <w:sz w:val="24"/>
        </w:rPr>
        <w:t>besproken welke</w:t>
      </w:r>
      <w:r w:rsidR="00507A09">
        <w:rPr>
          <w:sz w:val="24"/>
        </w:rPr>
        <w:t xml:space="preserve"> indicatoren</w:t>
      </w:r>
      <w:r w:rsidR="00647CAC">
        <w:rPr>
          <w:sz w:val="24"/>
        </w:rPr>
        <w:t xml:space="preserve"> belangrijk zijn bij het presteren van het spoornetwerk. </w:t>
      </w:r>
      <w:r w:rsidR="00274A7D">
        <w:rPr>
          <w:sz w:val="24"/>
        </w:rPr>
        <w:t>E</w:t>
      </w:r>
      <w:r w:rsidR="00647CAC">
        <w:rPr>
          <w:sz w:val="24"/>
        </w:rPr>
        <w:t xml:space="preserve">r </w:t>
      </w:r>
      <w:r w:rsidR="00274A7D">
        <w:rPr>
          <w:sz w:val="24"/>
        </w:rPr>
        <w:t xml:space="preserve">wordt </w:t>
      </w:r>
      <w:r w:rsidR="00647CAC">
        <w:rPr>
          <w:sz w:val="24"/>
        </w:rPr>
        <w:t xml:space="preserve">gekeken naar </w:t>
      </w:r>
      <w:r w:rsidR="003A5161">
        <w:rPr>
          <w:sz w:val="24"/>
        </w:rPr>
        <w:t>wat de klanten belangrijk vinden, waar de NS zich op focust en</w:t>
      </w:r>
      <w:r w:rsidR="00A2734D">
        <w:rPr>
          <w:sz w:val="24"/>
        </w:rPr>
        <w:t xml:space="preserve"> indicatoren die in eerdere onderzoeken zijn gebruikt om de prestatie te bepalen van de verschillende spoorwegen. </w:t>
      </w:r>
      <w:r>
        <w:rPr>
          <w:sz w:val="24"/>
        </w:rPr>
        <w:t xml:space="preserve">De prestatie van de NS wordt in hoofdstuk </w:t>
      </w:r>
      <w:r w:rsidR="004B14EF">
        <w:rPr>
          <w:sz w:val="24"/>
        </w:rPr>
        <w:t>3</w:t>
      </w:r>
      <w:r>
        <w:rPr>
          <w:sz w:val="24"/>
        </w:rPr>
        <w:t xml:space="preserve"> besproken. </w:t>
      </w:r>
      <w:r w:rsidR="003A5161">
        <w:rPr>
          <w:sz w:val="24"/>
        </w:rPr>
        <w:t xml:space="preserve">De eisen van de overheid worden hierbij betrokken en de gegevens van de NS. </w:t>
      </w:r>
      <w:r>
        <w:rPr>
          <w:sz w:val="24"/>
        </w:rPr>
        <w:t xml:space="preserve">In hoofdstuk </w:t>
      </w:r>
      <w:r w:rsidR="004B14EF">
        <w:rPr>
          <w:sz w:val="24"/>
        </w:rPr>
        <w:t>4</w:t>
      </w:r>
      <w:r>
        <w:rPr>
          <w:sz w:val="24"/>
        </w:rPr>
        <w:t xml:space="preserve"> zal er een vergelijking gemaakt worden tussen de NS en de verschillende spoorwegmaatschappijen. </w:t>
      </w:r>
      <w:r w:rsidR="00936D5F">
        <w:rPr>
          <w:sz w:val="24"/>
        </w:rPr>
        <w:t>Data van verschillende spoorwegmaatsc</w:t>
      </w:r>
      <w:r w:rsidR="00695E95">
        <w:rPr>
          <w:sz w:val="24"/>
        </w:rPr>
        <w:t>happijen z</w:t>
      </w:r>
      <w:r w:rsidR="008B08EC">
        <w:rPr>
          <w:sz w:val="24"/>
        </w:rPr>
        <w:t>ullen</w:t>
      </w:r>
      <w:r w:rsidR="00695E95">
        <w:rPr>
          <w:sz w:val="24"/>
        </w:rPr>
        <w:t xml:space="preserve"> vergeleken worden. U</w:t>
      </w:r>
      <w:r w:rsidR="00936D5F">
        <w:rPr>
          <w:sz w:val="24"/>
        </w:rPr>
        <w:t xml:space="preserve">iteindelijk </w:t>
      </w:r>
      <w:r w:rsidR="00695E95">
        <w:rPr>
          <w:sz w:val="24"/>
        </w:rPr>
        <w:t xml:space="preserve">zal er een </w:t>
      </w:r>
      <w:r w:rsidR="00936D5F">
        <w:rPr>
          <w:sz w:val="24"/>
        </w:rPr>
        <w:t xml:space="preserve">conclusie </w:t>
      </w:r>
      <w:r w:rsidR="00695E95">
        <w:rPr>
          <w:sz w:val="24"/>
        </w:rPr>
        <w:t xml:space="preserve">worden </w:t>
      </w:r>
      <w:r w:rsidR="00936D5F">
        <w:rPr>
          <w:sz w:val="24"/>
        </w:rPr>
        <w:t xml:space="preserve">getrokken over de </w:t>
      </w:r>
      <w:r w:rsidR="00507A09">
        <w:rPr>
          <w:sz w:val="24"/>
        </w:rPr>
        <w:t>indicatoren</w:t>
      </w:r>
      <w:r w:rsidR="00936D5F">
        <w:rPr>
          <w:sz w:val="24"/>
        </w:rPr>
        <w:t xml:space="preserve"> die de NS kan verbeteren. </w:t>
      </w:r>
    </w:p>
    <w:p w14:paraId="03604D63" w14:textId="77777777" w:rsidR="00123F7D" w:rsidRDefault="00123F7D" w:rsidP="00105F93">
      <w:pPr>
        <w:pStyle w:val="NoSpacing"/>
        <w:rPr>
          <w:b/>
          <w:sz w:val="24"/>
        </w:rPr>
      </w:pPr>
    </w:p>
    <w:p w14:paraId="2085710F" w14:textId="77777777" w:rsidR="00936D5F" w:rsidRDefault="00936D5F" w:rsidP="00105F93">
      <w:pPr>
        <w:pStyle w:val="NoSpacing"/>
        <w:rPr>
          <w:b/>
          <w:sz w:val="24"/>
        </w:rPr>
      </w:pPr>
    </w:p>
    <w:p w14:paraId="3A4F18BA" w14:textId="77777777" w:rsidR="00F32586" w:rsidRDefault="00F32586" w:rsidP="00105F93">
      <w:pPr>
        <w:pStyle w:val="NoSpacing"/>
        <w:rPr>
          <w:b/>
          <w:sz w:val="24"/>
        </w:rPr>
      </w:pPr>
    </w:p>
    <w:p w14:paraId="07746DF7" w14:textId="77777777" w:rsidR="00F32586" w:rsidRDefault="00F32586" w:rsidP="00105F93">
      <w:pPr>
        <w:pStyle w:val="NoSpacing"/>
        <w:rPr>
          <w:b/>
          <w:sz w:val="24"/>
        </w:rPr>
      </w:pPr>
    </w:p>
    <w:p w14:paraId="18AB60C5" w14:textId="77777777" w:rsidR="00F32586" w:rsidRDefault="00F32586" w:rsidP="00105F93">
      <w:pPr>
        <w:pStyle w:val="NoSpacing"/>
        <w:rPr>
          <w:b/>
          <w:sz w:val="24"/>
        </w:rPr>
      </w:pPr>
    </w:p>
    <w:p w14:paraId="01AC1659" w14:textId="77777777" w:rsidR="00F32586" w:rsidRDefault="00F32586" w:rsidP="00105F93">
      <w:pPr>
        <w:pStyle w:val="NoSpacing"/>
        <w:rPr>
          <w:b/>
          <w:sz w:val="24"/>
        </w:rPr>
      </w:pPr>
    </w:p>
    <w:p w14:paraId="41E21153" w14:textId="77777777" w:rsidR="00F32586" w:rsidRDefault="00F32586" w:rsidP="00105F93">
      <w:pPr>
        <w:pStyle w:val="NoSpacing"/>
        <w:rPr>
          <w:b/>
          <w:sz w:val="24"/>
        </w:rPr>
      </w:pPr>
    </w:p>
    <w:p w14:paraId="18BF7174" w14:textId="77777777" w:rsidR="00F32586" w:rsidRDefault="00F32586" w:rsidP="00105F93">
      <w:pPr>
        <w:pStyle w:val="NoSpacing"/>
        <w:rPr>
          <w:b/>
          <w:sz w:val="24"/>
        </w:rPr>
      </w:pPr>
    </w:p>
    <w:p w14:paraId="03702086" w14:textId="77777777" w:rsidR="00F32586" w:rsidRDefault="00F32586" w:rsidP="00105F93">
      <w:pPr>
        <w:pStyle w:val="NoSpacing"/>
        <w:rPr>
          <w:b/>
          <w:sz w:val="24"/>
        </w:rPr>
      </w:pPr>
    </w:p>
    <w:p w14:paraId="7F9C5CB0" w14:textId="77777777" w:rsidR="00F32586" w:rsidRDefault="00F32586" w:rsidP="00105F93">
      <w:pPr>
        <w:pStyle w:val="NoSpacing"/>
        <w:rPr>
          <w:b/>
          <w:sz w:val="24"/>
        </w:rPr>
      </w:pPr>
    </w:p>
    <w:p w14:paraId="2C9CCBFE" w14:textId="77777777" w:rsidR="00F32586" w:rsidRDefault="00F32586" w:rsidP="00105F93">
      <w:pPr>
        <w:pStyle w:val="NoSpacing"/>
        <w:rPr>
          <w:b/>
          <w:sz w:val="24"/>
        </w:rPr>
      </w:pPr>
    </w:p>
    <w:p w14:paraId="164A9316" w14:textId="77777777" w:rsidR="00F32586" w:rsidRDefault="00F32586" w:rsidP="00105F93">
      <w:pPr>
        <w:pStyle w:val="NoSpacing"/>
        <w:rPr>
          <w:b/>
          <w:sz w:val="24"/>
        </w:rPr>
      </w:pPr>
    </w:p>
    <w:p w14:paraId="45F9753B" w14:textId="77777777" w:rsidR="00F32586" w:rsidRDefault="00F32586" w:rsidP="00105F93">
      <w:pPr>
        <w:pStyle w:val="NoSpacing"/>
        <w:rPr>
          <w:b/>
          <w:sz w:val="24"/>
        </w:rPr>
      </w:pPr>
    </w:p>
    <w:p w14:paraId="0E1321CB" w14:textId="77777777" w:rsidR="00F32586" w:rsidRDefault="00F32586" w:rsidP="00105F93">
      <w:pPr>
        <w:pStyle w:val="NoSpacing"/>
        <w:rPr>
          <w:b/>
          <w:sz w:val="24"/>
        </w:rPr>
      </w:pPr>
    </w:p>
    <w:p w14:paraId="0F04158E" w14:textId="77777777" w:rsidR="00F32586" w:rsidRDefault="00F32586" w:rsidP="00105F93">
      <w:pPr>
        <w:pStyle w:val="NoSpacing"/>
        <w:rPr>
          <w:b/>
          <w:sz w:val="24"/>
        </w:rPr>
      </w:pPr>
    </w:p>
    <w:p w14:paraId="2ABBB3E4" w14:textId="77777777" w:rsidR="00F32586" w:rsidRDefault="00F32586" w:rsidP="00105F93">
      <w:pPr>
        <w:pStyle w:val="NoSpacing"/>
        <w:rPr>
          <w:b/>
          <w:sz w:val="24"/>
        </w:rPr>
      </w:pPr>
    </w:p>
    <w:p w14:paraId="7DF0FA5B" w14:textId="77777777" w:rsidR="00F32586" w:rsidRDefault="00F32586" w:rsidP="00105F93">
      <w:pPr>
        <w:pStyle w:val="NoSpacing"/>
        <w:rPr>
          <w:b/>
          <w:sz w:val="24"/>
        </w:rPr>
      </w:pPr>
    </w:p>
    <w:p w14:paraId="20C16EAB" w14:textId="77777777" w:rsidR="00F32586" w:rsidRDefault="00F32586" w:rsidP="00105F93">
      <w:pPr>
        <w:pStyle w:val="NoSpacing"/>
        <w:rPr>
          <w:b/>
          <w:sz w:val="24"/>
        </w:rPr>
      </w:pPr>
    </w:p>
    <w:p w14:paraId="37BF6878" w14:textId="77777777" w:rsidR="00F32586" w:rsidRDefault="00F32586" w:rsidP="00105F93">
      <w:pPr>
        <w:pStyle w:val="NoSpacing"/>
        <w:rPr>
          <w:b/>
          <w:sz w:val="24"/>
        </w:rPr>
      </w:pPr>
    </w:p>
    <w:p w14:paraId="45178EF9" w14:textId="77777777" w:rsidR="00F32586" w:rsidRDefault="00F32586" w:rsidP="00105F93">
      <w:pPr>
        <w:pStyle w:val="NoSpacing"/>
        <w:rPr>
          <w:b/>
          <w:sz w:val="24"/>
        </w:rPr>
      </w:pPr>
    </w:p>
    <w:p w14:paraId="33D4B5F5" w14:textId="77777777" w:rsidR="00F32586" w:rsidRDefault="00F32586" w:rsidP="00105F93">
      <w:pPr>
        <w:pStyle w:val="NoSpacing"/>
        <w:rPr>
          <w:b/>
          <w:sz w:val="24"/>
        </w:rPr>
      </w:pPr>
    </w:p>
    <w:p w14:paraId="02554722" w14:textId="77777777" w:rsidR="00F32586" w:rsidRDefault="00F32586" w:rsidP="00105F93">
      <w:pPr>
        <w:pStyle w:val="NoSpacing"/>
        <w:rPr>
          <w:b/>
          <w:sz w:val="24"/>
        </w:rPr>
      </w:pPr>
    </w:p>
    <w:p w14:paraId="1C968FA3" w14:textId="77777777" w:rsidR="00F32586" w:rsidRDefault="00F32586" w:rsidP="00105F93">
      <w:pPr>
        <w:pStyle w:val="NoSpacing"/>
        <w:rPr>
          <w:b/>
          <w:sz w:val="24"/>
        </w:rPr>
      </w:pPr>
    </w:p>
    <w:p w14:paraId="5711211B" w14:textId="77777777" w:rsidR="00F32586" w:rsidRDefault="00F32586" w:rsidP="00105F93">
      <w:pPr>
        <w:pStyle w:val="NoSpacing"/>
        <w:rPr>
          <w:b/>
          <w:sz w:val="24"/>
        </w:rPr>
      </w:pPr>
    </w:p>
    <w:p w14:paraId="472FDED3" w14:textId="77777777" w:rsidR="00F32586" w:rsidRDefault="00F32586" w:rsidP="00105F93">
      <w:pPr>
        <w:pStyle w:val="NoSpacing"/>
        <w:rPr>
          <w:b/>
          <w:sz w:val="24"/>
        </w:rPr>
      </w:pPr>
    </w:p>
    <w:p w14:paraId="12843293" w14:textId="77777777" w:rsidR="00F32586" w:rsidRDefault="00F32586" w:rsidP="00105F93">
      <w:pPr>
        <w:pStyle w:val="NoSpacing"/>
        <w:rPr>
          <w:b/>
          <w:sz w:val="24"/>
        </w:rPr>
      </w:pPr>
    </w:p>
    <w:p w14:paraId="7494F6C8" w14:textId="77777777" w:rsidR="003C6508" w:rsidRDefault="003C6508" w:rsidP="00105F93">
      <w:pPr>
        <w:pStyle w:val="NoSpacing"/>
        <w:rPr>
          <w:b/>
          <w:sz w:val="24"/>
        </w:rPr>
      </w:pPr>
    </w:p>
    <w:p w14:paraId="11CC5E81" w14:textId="77777777" w:rsidR="00936D5F" w:rsidRPr="00875377" w:rsidRDefault="002B592C" w:rsidP="00875377">
      <w:pPr>
        <w:pStyle w:val="Heading1"/>
        <w:spacing w:before="0" w:line="240" w:lineRule="auto"/>
        <w:rPr>
          <w:rFonts w:asciiTheme="minorHAnsi" w:hAnsiTheme="minorHAnsi"/>
          <w:sz w:val="30"/>
          <w:szCs w:val="30"/>
        </w:rPr>
      </w:pPr>
      <w:r>
        <w:rPr>
          <w:rFonts w:asciiTheme="minorHAnsi" w:hAnsiTheme="minorHAnsi"/>
          <w:sz w:val="30"/>
          <w:szCs w:val="30"/>
        </w:rPr>
        <w:lastRenderedPageBreak/>
        <w:t>H</w:t>
      </w:r>
      <w:r w:rsidR="00110159" w:rsidRPr="00875377">
        <w:rPr>
          <w:rFonts w:asciiTheme="minorHAnsi" w:hAnsiTheme="minorHAnsi"/>
          <w:sz w:val="30"/>
          <w:szCs w:val="30"/>
        </w:rPr>
        <w:t>oofdstuk 2</w:t>
      </w:r>
      <w:r w:rsidR="00E8106D" w:rsidRPr="00875377">
        <w:rPr>
          <w:rFonts w:asciiTheme="minorHAnsi" w:hAnsiTheme="minorHAnsi"/>
          <w:sz w:val="30"/>
          <w:szCs w:val="30"/>
        </w:rPr>
        <w:t xml:space="preserve"> </w:t>
      </w:r>
      <w:r w:rsidR="00507A09" w:rsidRPr="00875377">
        <w:rPr>
          <w:rFonts w:asciiTheme="minorHAnsi" w:hAnsiTheme="minorHAnsi"/>
          <w:sz w:val="30"/>
          <w:szCs w:val="30"/>
        </w:rPr>
        <w:t>Belangrijke indicatoren</w:t>
      </w:r>
      <w:r w:rsidR="00CC01D6" w:rsidRPr="00875377">
        <w:rPr>
          <w:rFonts w:asciiTheme="minorHAnsi" w:hAnsiTheme="minorHAnsi"/>
          <w:sz w:val="30"/>
          <w:szCs w:val="30"/>
        </w:rPr>
        <w:t xml:space="preserve"> met betrekking tot de </w:t>
      </w:r>
      <w:r w:rsidR="006F6D34" w:rsidRPr="00875377">
        <w:rPr>
          <w:rFonts w:asciiTheme="minorHAnsi" w:hAnsiTheme="minorHAnsi"/>
          <w:sz w:val="30"/>
          <w:szCs w:val="30"/>
        </w:rPr>
        <w:t>prestatie van het spoornetwerk</w:t>
      </w:r>
    </w:p>
    <w:p w14:paraId="68523A7A" w14:textId="77777777" w:rsidR="004E5D9A" w:rsidRPr="00875377" w:rsidRDefault="004E5D9A" w:rsidP="000C41E8">
      <w:pPr>
        <w:pStyle w:val="NoSpacing"/>
        <w:rPr>
          <w:b/>
          <w:sz w:val="26"/>
          <w:szCs w:val="26"/>
        </w:rPr>
      </w:pPr>
    </w:p>
    <w:p w14:paraId="359A3C54" w14:textId="77777777" w:rsidR="000C41E8" w:rsidRPr="00875377" w:rsidRDefault="00110159" w:rsidP="00875377">
      <w:pPr>
        <w:pStyle w:val="Heading2"/>
        <w:spacing w:before="0" w:line="240" w:lineRule="auto"/>
        <w:rPr>
          <w:rFonts w:asciiTheme="minorHAnsi" w:hAnsiTheme="minorHAnsi"/>
        </w:rPr>
      </w:pPr>
      <w:r w:rsidRPr="00875377">
        <w:rPr>
          <w:rFonts w:asciiTheme="minorHAnsi" w:hAnsiTheme="minorHAnsi"/>
        </w:rPr>
        <w:t>2</w:t>
      </w:r>
      <w:r w:rsidR="0003493A" w:rsidRPr="00875377">
        <w:rPr>
          <w:rFonts w:asciiTheme="minorHAnsi" w:hAnsiTheme="minorHAnsi"/>
        </w:rPr>
        <w:t xml:space="preserve">.1 Klanten </w:t>
      </w:r>
    </w:p>
    <w:p w14:paraId="79092C77" w14:textId="77777777" w:rsidR="000C41E8" w:rsidRDefault="002C1C1F" w:rsidP="000C41E8">
      <w:pPr>
        <w:pStyle w:val="NoSpacing"/>
        <w:rPr>
          <w:sz w:val="24"/>
        </w:rPr>
      </w:pPr>
      <w:r>
        <w:rPr>
          <w:sz w:val="24"/>
        </w:rPr>
        <w:t>Als mensen met de trein reizen, spelen er meerdere dingen een rol</w:t>
      </w:r>
      <w:r w:rsidR="00685DAF">
        <w:rPr>
          <w:sz w:val="24"/>
        </w:rPr>
        <w:t>, maar er zijn een aantal dingen die het algemeen klantoordeel</w:t>
      </w:r>
      <w:r w:rsidR="00A2734D">
        <w:rPr>
          <w:sz w:val="24"/>
        </w:rPr>
        <w:t xml:space="preserve"> van de trein het mees</w:t>
      </w:r>
      <w:r w:rsidR="00685DAF">
        <w:rPr>
          <w:sz w:val="24"/>
        </w:rPr>
        <w:t>te</w:t>
      </w:r>
      <w:r w:rsidR="001831ED">
        <w:rPr>
          <w:sz w:val="24"/>
        </w:rPr>
        <w:t xml:space="preserve"> </w:t>
      </w:r>
      <w:r>
        <w:rPr>
          <w:sz w:val="24"/>
        </w:rPr>
        <w:t>beïnvloeden. Uit onderzoek van de NS is gebleken dat punctualiteit, reisinformatie, frequentie van de treinen en</w:t>
      </w:r>
      <w:r w:rsidR="00685DAF">
        <w:rPr>
          <w:sz w:val="24"/>
        </w:rPr>
        <w:t xml:space="preserve"> vriendelijkheid van personeel (in volgorde van afnemend belang) het meeste invloed hebben </w:t>
      </w:r>
      <w:sdt>
        <w:sdtPr>
          <w:rPr>
            <w:sz w:val="24"/>
          </w:rPr>
          <w:id w:val="1069532581"/>
          <w:citation/>
        </w:sdtPr>
        <w:sdtEndPr/>
        <w:sdtContent>
          <w:r w:rsidR="00685DAF">
            <w:rPr>
              <w:sz w:val="24"/>
            </w:rPr>
            <w:fldChar w:fldCharType="begin"/>
          </w:r>
          <w:r w:rsidR="00685DAF">
            <w:rPr>
              <w:sz w:val="24"/>
            </w:rPr>
            <w:instrText xml:space="preserve">CITATION Spo06 \l 1033 </w:instrText>
          </w:r>
          <w:r w:rsidR="00685DAF">
            <w:rPr>
              <w:sz w:val="24"/>
            </w:rPr>
            <w:fldChar w:fldCharType="separate"/>
          </w:r>
          <w:r w:rsidR="00BB4F82" w:rsidRPr="00BB4F82">
            <w:rPr>
              <w:noProof/>
              <w:sz w:val="24"/>
            </w:rPr>
            <w:t>(Nederlandse Spoorwegen, 2006)</w:t>
          </w:r>
          <w:r w:rsidR="00685DAF">
            <w:rPr>
              <w:sz w:val="24"/>
            </w:rPr>
            <w:fldChar w:fldCharType="end"/>
          </w:r>
        </w:sdtContent>
      </w:sdt>
      <w:r w:rsidR="00685DAF">
        <w:rPr>
          <w:sz w:val="24"/>
        </w:rPr>
        <w:t>.</w:t>
      </w:r>
    </w:p>
    <w:p w14:paraId="6FFBDC25" w14:textId="77777777" w:rsidR="00D1639D" w:rsidRDefault="00D1639D" w:rsidP="000C41E8">
      <w:pPr>
        <w:pStyle w:val="NoSpacing"/>
        <w:rPr>
          <w:sz w:val="24"/>
        </w:rPr>
      </w:pPr>
    </w:p>
    <w:p w14:paraId="2C396EA7" w14:textId="77777777" w:rsidR="006D085E" w:rsidRDefault="00A12581" w:rsidP="000C41E8">
      <w:pPr>
        <w:pStyle w:val="NoSpacing"/>
        <w:rPr>
          <w:sz w:val="24"/>
        </w:rPr>
      </w:pPr>
      <w:r>
        <w:rPr>
          <w:sz w:val="24"/>
        </w:rPr>
        <w:t xml:space="preserve">De punctualiteit en de frequentie van de treinen </w:t>
      </w:r>
      <w:r w:rsidR="00D1639D">
        <w:rPr>
          <w:sz w:val="24"/>
        </w:rPr>
        <w:t>hebben</w:t>
      </w:r>
      <w:r>
        <w:rPr>
          <w:sz w:val="24"/>
        </w:rPr>
        <w:t xml:space="preserve"> vooral te maken met de operationele performance. Dit zijn vooral organisatorische punten.</w:t>
      </w:r>
      <w:r w:rsidR="00630502">
        <w:rPr>
          <w:sz w:val="24"/>
        </w:rPr>
        <w:t xml:space="preserve"> </w:t>
      </w:r>
      <w:r w:rsidR="00C05423">
        <w:rPr>
          <w:sz w:val="24"/>
        </w:rPr>
        <w:t xml:space="preserve">De NS </w:t>
      </w:r>
      <w:r w:rsidR="006D085E">
        <w:rPr>
          <w:sz w:val="24"/>
        </w:rPr>
        <w:t>heeft een eigen definitie opgesteld</w:t>
      </w:r>
      <w:r w:rsidR="00C05423">
        <w:rPr>
          <w:sz w:val="24"/>
        </w:rPr>
        <w:t xml:space="preserve"> omtrent de reizigerspunctualiteit</w:t>
      </w:r>
      <w:r w:rsidR="006D085E">
        <w:rPr>
          <w:sz w:val="24"/>
        </w:rPr>
        <w:t xml:space="preserve">. Het gaat om het percentage van de reizigers voor wie de treinreis qua reistijd geslaagd is. </w:t>
      </w:r>
      <w:r w:rsidR="00274A7D">
        <w:rPr>
          <w:sz w:val="24"/>
        </w:rPr>
        <w:t xml:space="preserve">De overstappers worden dan ook meegerekend. </w:t>
      </w:r>
      <w:r w:rsidR="006D085E">
        <w:rPr>
          <w:sz w:val="24"/>
        </w:rPr>
        <w:t>Bij de berekening van</w:t>
      </w:r>
      <w:r w:rsidR="003A5161">
        <w:rPr>
          <w:sz w:val="24"/>
        </w:rPr>
        <w:t xml:space="preserve"> de reizigerspunctualiteit wordt</w:t>
      </w:r>
      <w:r w:rsidR="006D085E">
        <w:rPr>
          <w:sz w:val="24"/>
        </w:rPr>
        <w:t xml:space="preserve"> het totaal van het aantal reizigers dat op tijd aankomt (5 minuten norm) en het aantal overstappers dat een aansluiting heeft gehaald, gedeeld door het totaal van het geplande aantal reizigersaankomsten en gepland aantal reizigers van een uitgevoerde aansluiting </w:t>
      </w:r>
      <w:sdt>
        <w:sdtPr>
          <w:rPr>
            <w:sz w:val="24"/>
          </w:rPr>
          <w:id w:val="454377887"/>
          <w:citation/>
        </w:sdtPr>
        <w:sdtEndPr/>
        <w:sdtContent>
          <w:r w:rsidR="006D085E">
            <w:rPr>
              <w:sz w:val="24"/>
            </w:rPr>
            <w:fldChar w:fldCharType="begin"/>
          </w:r>
          <w:r w:rsidR="009326AF">
            <w:rPr>
              <w:sz w:val="24"/>
            </w:rPr>
            <w:instrText xml:space="preserve">CITATION NS14 \l 1033 </w:instrText>
          </w:r>
          <w:r w:rsidR="006D085E">
            <w:rPr>
              <w:sz w:val="24"/>
            </w:rPr>
            <w:fldChar w:fldCharType="separate"/>
          </w:r>
          <w:r w:rsidR="00BB4F82" w:rsidRPr="00BB4F82">
            <w:rPr>
              <w:noProof/>
              <w:sz w:val="24"/>
            </w:rPr>
            <w:t>(Nederlandse Spoorwegen, 2014)</w:t>
          </w:r>
          <w:r w:rsidR="006D085E">
            <w:rPr>
              <w:sz w:val="24"/>
            </w:rPr>
            <w:fldChar w:fldCharType="end"/>
          </w:r>
        </w:sdtContent>
      </w:sdt>
      <w:r w:rsidR="00735E60">
        <w:rPr>
          <w:sz w:val="24"/>
        </w:rPr>
        <w:t xml:space="preserve">. </w:t>
      </w:r>
    </w:p>
    <w:p w14:paraId="3256D635" w14:textId="77777777" w:rsidR="00D1639D" w:rsidRDefault="00D1639D" w:rsidP="000C41E8">
      <w:pPr>
        <w:pStyle w:val="NoSpacing"/>
        <w:rPr>
          <w:sz w:val="24"/>
        </w:rPr>
      </w:pPr>
    </w:p>
    <w:p w14:paraId="48648B6A" w14:textId="77777777" w:rsidR="0080741D" w:rsidRDefault="00A12581" w:rsidP="000C41E8">
      <w:pPr>
        <w:pStyle w:val="NoSpacing"/>
        <w:rPr>
          <w:sz w:val="24"/>
        </w:rPr>
      </w:pPr>
      <w:r>
        <w:rPr>
          <w:sz w:val="24"/>
        </w:rPr>
        <w:t xml:space="preserve">De reisinformatie en de vriendelijkheid van het </w:t>
      </w:r>
      <w:r w:rsidR="00E8106D">
        <w:rPr>
          <w:sz w:val="24"/>
        </w:rPr>
        <w:t xml:space="preserve">personeel zijn voorbeelden van </w:t>
      </w:r>
      <w:r>
        <w:rPr>
          <w:sz w:val="24"/>
        </w:rPr>
        <w:t xml:space="preserve">soft factoren die ook invloed hebben op de prestatie van het spoornetwerk. </w:t>
      </w:r>
      <w:r w:rsidR="003C6508">
        <w:rPr>
          <w:sz w:val="24"/>
        </w:rPr>
        <w:t xml:space="preserve">Deze onderdelen kan de NS verbeteren door </w:t>
      </w:r>
      <w:r>
        <w:rPr>
          <w:sz w:val="24"/>
        </w:rPr>
        <w:t>bijvoorbeeld hun personeel k</w:t>
      </w:r>
      <w:r w:rsidR="00A2734D">
        <w:rPr>
          <w:sz w:val="24"/>
        </w:rPr>
        <w:t>an</w:t>
      </w:r>
      <w:r>
        <w:rPr>
          <w:sz w:val="24"/>
        </w:rPr>
        <w:t xml:space="preserve"> selecteren op klantvriendelijkheid en daarnaast </w:t>
      </w:r>
      <w:r w:rsidR="00A2734D">
        <w:rPr>
          <w:sz w:val="24"/>
        </w:rPr>
        <w:t>traint zij hun personeel om klantvriendelijk te zijn</w:t>
      </w:r>
      <w:r>
        <w:rPr>
          <w:sz w:val="24"/>
        </w:rPr>
        <w:t xml:space="preserve">. </w:t>
      </w:r>
    </w:p>
    <w:p w14:paraId="54454B61" w14:textId="6ABC6B64" w:rsidR="0080741D" w:rsidRDefault="0080741D" w:rsidP="0080741D">
      <w:pPr>
        <w:pStyle w:val="NoSpacing"/>
        <w:rPr>
          <w:sz w:val="24"/>
        </w:rPr>
      </w:pPr>
      <w:r>
        <w:rPr>
          <w:sz w:val="24"/>
        </w:rPr>
        <w:t>Punctualiteit is niet alleen belangrijk voor de reizigers, maar in contracten tussen de overheid en de spoorwegmaatschappij speelt de punctualiteit</w:t>
      </w:r>
      <w:r w:rsidR="001831ED">
        <w:rPr>
          <w:sz w:val="24"/>
        </w:rPr>
        <w:t xml:space="preserve"> </w:t>
      </w:r>
      <w:r>
        <w:rPr>
          <w:sz w:val="24"/>
        </w:rPr>
        <w:t>bijna altijd een rol</w:t>
      </w:r>
      <w:r w:rsidR="00A22491">
        <w:rPr>
          <w:sz w:val="24"/>
        </w:rPr>
        <w:t xml:space="preserve"> (BOB, 2013)</w:t>
      </w:r>
      <w:r>
        <w:rPr>
          <w:sz w:val="24"/>
        </w:rPr>
        <w:t>. De overheid vindt het dus ook een b</w:t>
      </w:r>
      <w:r w:rsidR="00E8106D">
        <w:rPr>
          <w:sz w:val="24"/>
        </w:rPr>
        <w:t xml:space="preserve">elangrijk punt, dit komt </w:t>
      </w:r>
      <w:r w:rsidR="00D1639D">
        <w:rPr>
          <w:sz w:val="24"/>
        </w:rPr>
        <w:t>omdat</w:t>
      </w:r>
      <w:r w:rsidR="008D1971">
        <w:rPr>
          <w:sz w:val="24"/>
        </w:rPr>
        <w:t xml:space="preserve"> de overheid het beste wil </w:t>
      </w:r>
      <w:r>
        <w:rPr>
          <w:sz w:val="24"/>
        </w:rPr>
        <w:t>voor de reizigers. In de meeste contracten is de punctualiteit de belangrijkste indicator om te bepalen wat de prestatie is van het spoornetwerk.</w:t>
      </w:r>
      <w:r w:rsidR="001831ED">
        <w:rPr>
          <w:sz w:val="24"/>
        </w:rPr>
        <w:t xml:space="preserve"> </w:t>
      </w:r>
    </w:p>
    <w:p w14:paraId="0169BB55" w14:textId="77777777" w:rsidR="00CA5B2C" w:rsidRPr="00875377" w:rsidRDefault="00CA5B2C" w:rsidP="000C41E8">
      <w:pPr>
        <w:pStyle w:val="NoSpacing"/>
        <w:rPr>
          <w:b/>
          <w:sz w:val="28"/>
        </w:rPr>
      </w:pPr>
    </w:p>
    <w:p w14:paraId="50445F5B" w14:textId="77777777" w:rsidR="00E8106D" w:rsidRPr="00875377" w:rsidRDefault="00110159" w:rsidP="00875377">
      <w:pPr>
        <w:pStyle w:val="Heading2"/>
        <w:spacing w:before="0" w:line="240" w:lineRule="auto"/>
        <w:rPr>
          <w:rFonts w:asciiTheme="minorHAnsi" w:hAnsiTheme="minorHAnsi"/>
        </w:rPr>
      </w:pPr>
      <w:r w:rsidRPr="00875377">
        <w:rPr>
          <w:rFonts w:asciiTheme="minorHAnsi" w:hAnsiTheme="minorHAnsi"/>
        </w:rPr>
        <w:t>2</w:t>
      </w:r>
      <w:r w:rsidR="00E8106D" w:rsidRPr="00875377">
        <w:rPr>
          <w:rFonts w:asciiTheme="minorHAnsi" w:hAnsiTheme="minorHAnsi"/>
        </w:rPr>
        <w:t>.</w:t>
      </w:r>
      <w:r w:rsidR="00072580" w:rsidRPr="00875377">
        <w:rPr>
          <w:rFonts w:asciiTheme="minorHAnsi" w:hAnsiTheme="minorHAnsi"/>
        </w:rPr>
        <w:t>2</w:t>
      </w:r>
      <w:r w:rsidR="00E8106D" w:rsidRPr="00875377">
        <w:rPr>
          <w:rFonts w:asciiTheme="minorHAnsi" w:hAnsiTheme="minorHAnsi"/>
        </w:rPr>
        <w:t xml:space="preserve"> Behoeftenpiramide van treinreizigers</w:t>
      </w:r>
    </w:p>
    <w:p w14:paraId="6A0AF7BB" w14:textId="77777777" w:rsidR="00A5097E" w:rsidRDefault="0009567F" w:rsidP="000C41E8">
      <w:pPr>
        <w:pStyle w:val="NoSpacing"/>
        <w:rPr>
          <w:sz w:val="24"/>
        </w:rPr>
      </w:pPr>
      <w:r>
        <w:rPr>
          <w:sz w:val="24"/>
        </w:rPr>
        <w:t>Uit een onderzoek</w:t>
      </w:r>
      <w:r w:rsidR="00F92FA0">
        <w:rPr>
          <w:sz w:val="24"/>
        </w:rPr>
        <w:t xml:space="preserve"> van Van Hagen</w:t>
      </w:r>
      <w:r>
        <w:rPr>
          <w:sz w:val="24"/>
        </w:rPr>
        <w:t xml:space="preserve"> is er een piramide van behoeften ontstaan met betrekking tot het reizen met de trein (figuur</w:t>
      </w:r>
      <w:r w:rsidR="00DA7A83">
        <w:rPr>
          <w:sz w:val="24"/>
        </w:rPr>
        <w:t xml:space="preserve"> </w:t>
      </w:r>
      <w:r w:rsidR="001E59AD">
        <w:rPr>
          <w:sz w:val="24"/>
        </w:rPr>
        <w:t>1</w:t>
      </w:r>
      <w:r w:rsidR="00653B37">
        <w:rPr>
          <w:sz w:val="24"/>
        </w:rPr>
        <w:t>)</w:t>
      </w:r>
      <w:r>
        <w:rPr>
          <w:sz w:val="24"/>
        </w:rPr>
        <w:t xml:space="preserve">. </w:t>
      </w:r>
      <w:r w:rsidR="00653B37">
        <w:rPr>
          <w:sz w:val="24"/>
        </w:rPr>
        <w:t>Dez</w:t>
      </w:r>
      <w:r w:rsidR="00A5097E">
        <w:rPr>
          <w:sz w:val="24"/>
        </w:rPr>
        <w:t>e piramide is vergelijk</w:t>
      </w:r>
      <w:r w:rsidR="00653B37">
        <w:rPr>
          <w:sz w:val="24"/>
        </w:rPr>
        <w:t xml:space="preserve">baar met de piramide van Maslow </w:t>
      </w:r>
      <w:sdt>
        <w:sdtPr>
          <w:rPr>
            <w:sz w:val="24"/>
          </w:rPr>
          <w:id w:val="-1217117289"/>
          <w:citation/>
        </w:sdtPr>
        <w:sdtEndPr/>
        <w:sdtContent>
          <w:r w:rsidR="00653B37">
            <w:rPr>
              <w:sz w:val="24"/>
            </w:rPr>
            <w:fldChar w:fldCharType="begin"/>
          </w:r>
          <w:r w:rsidR="00653B37" w:rsidRPr="00653B37">
            <w:rPr>
              <w:sz w:val="24"/>
            </w:rPr>
            <w:instrText xml:space="preserve"> CITATION Mas54 \l 1033 </w:instrText>
          </w:r>
          <w:r w:rsidR="00653B37">
            <w:rPr>
              <w:sz w:val="24"/>
            </w:rPr>
            <w:fldChar w:fldCharType="separate"/>
          </w:r>
          <w:r w:rsidR="00BB4F82" w:rsidRPr="00BB4F82">
            <w:rPr>
              <w:noProof/>
              <w:sz w:val="24"/>
            </w:rPr>
            <w:t>(Maslow, 1954)</w:t>
          </w:r>
          <w:r w:rsidR="00653B37">
            <w:rPr>
              <w:sz w:val="24"/>
            </w:rPr>
            <w:fldChar w:fldCharType="end"/>
          </w:r>
        </w:sdtContent>
      </w:sdt>
      <w:r w:rsidR="00A5097E">
        <w:rPr>
          <w:sz w:val="24"/>
        </w:rPr>
        <w:t xml:space="preserve">. </w:t>
      </w:r>
      <w:r w:rsidR="00653B37">
        <w:rPr>
          <w:sz w:val="24"/>
        </w:rPr>
        <w:t>Hij heeft de behoeften van een mens ingedeeld op bepaalde niveaus van afnemend belang</w:t>
      </w:r>
      <w:r w:rsidR="006779D1">
        <w:rPr>
          <w:sz w:val="24"/>
        </w:rPr>
        <w:t xml:space="preserve"> in de vorm van een piramide</w:t>
      </w:r>
      <w:r w:rsidR="00653B37">
        <w:rPr>
          <w:sz w:val="24"/>
        </w:rPr>
        <w:t>.</w:t>
      </w:r>
      <w:r w:rsidR="00A5097E">
        <w:rPr>
          <w:sz w:val="24"/>
        </w:rPr>
        <w:t xml:space="preserve"> Eerst moeten volgens hem</w:t>
      </w:r>
      <w:r w:rsidR="00F425CB">
        <w:rPr>
          <w:sz w:val="24"/>
        </w:rPr>
        <w:t xml:space="preserve"> de behoeften van materi</w:t>
      </w:r>
      <w:r w:rsidR="00824AC0">
        <w:rPr>
          <w:sz w:val="24"/>
        </w:rPr>
        <w:t>ë</w:t>
      </w:r>
      <w:r w:rsidR="00F425CB">
        <w:rPr>
          <w:sz w:val="24"/>
        </w:rPr>
        <w:t>le aard vervuld worden</w:t>
      </w:r>
      <w:r w:rsidR="006779D1">
        <w:rPr>
          <w:sz w:val="24"/>
        </w:rPr>
        <w:t>, deze staan onderaan de piramide. Daar</w:t>
      </w:r>
      <w:r w:rsidR="00F425CB">
        <w:rPr>
          <w:sz w:val="24"/>
        </w:rPr>
        <w:t>na komen de immateriële waarden</w:t>
      </w:r>
      <w:r w:rsidR="006779D1">
        <w:rPr>
          <w:sz w:val="24"/>
        </w:rPr>
        <w:t>, in de bovenste helft van de piramide</w:t>
      </w:r>
      <w:r w:rsidR="00F425CB">
        <w:rPr>
          <w:sz w:val="24"/>
        </w:rPr>
        <w:t>. Bij materi</w:t>
      </w:r>
      <w:r w:rsidR="00824AC0">
        <w:rPr>
          <w:sz w:val="24"/>
        </w:rPr>
        <w:t>ë</w:t>
      </w:r>
      <w:r w:rsidR="00F425CB">
        <w:rPr>
          <w:sz w:val="24"/>
        </w:rPr>
        <w:t xml:space="preserve">le behoeften gaat het om de lichamelijke behoeften zoals eten en drinken. Sociale behoeften zijn van immateriële aard. </w:t>
      </w:r>
    </w:p>
    <w:p w14:paraId="4116923B" w14:textId="77777777" w:rsidR="009268F3" w:rsidRDefault="009268F3" w:rsidP="000C41E8">
      <w:pPr>
        <w:pStyle w:val="NoSpacing"/>
        <w:rPr>
          <w:sz w:val="24"/>
        </w:rPr>
      </w:pPr>
    </w:p>
    <w:p w14:paraId="41CEA5CA" w14:textId="77777777" w:rsidR="0009567F" w:rsidRDefault="00A5097E" w:rsidP="000C41E8">
      <w:pPr>
        <w:pStyle w:val="NoSpacing"/>
        <w:rPr>
          <w:sz w:val="24"/>
        </w:rPr>
      </w:pPr>
      <w:r>
        <w:rPr>
          <w:sz w:val="24"/>
        </w:rPr>
        <w:t>In de piramide over het treinreizen is hetzelfde idee zichtbaar</w:t>
      </w:r>
      <w:r w:rsidR="00E8106D">
        <w:rPr>
          <w:sz w:val="24"/>
        </w:rPr>
        <w:t xml:space="preserve"> (van Hagen, 2011)</w:t>
      </w:r>
      <w:r>
        <w:rPr>
          <w:sz w:val="24"/>
        </w:rPr>
        <w:t>.</w:t>
      </w:r>
      <w:r w:rsidR="00653B37">
        <w:rPr>
          <w:sz w:val="24"/>
        </w:rPr>
        <w:t xml:space="preserve"> </w:t>
      </w:r>
      <w:r w:rsidR="0009567F">
        <w:rPr>
          <w:sz w:val="24"/>
        </w:rPr>
        <w:t xml:space="preserve">De reizigers hebben twee basisbehoeften en dat zijn veiligheid en betrouwbaarheid. Bij betrouwbaarheid gaat het erom dat de reizigers krijgen wat </w:t>
      </w:r>
      <w:r w:rsidR="0039317F">
        <w:rPr>
          <w:sz w:val="24"/>
        </w:rPr>
        <w:t>verwacht wordt</w:t>
      </w:r>
      <w:r w:rsidR="0009567F">
        <w:rPr>
          <w:sz w:val="24"/>
        </w:rPr>
        <w:t>. Als zij een bepaalde service willen, en die is op dat moment niet beschikbaar</w:t>
      </w:r>
      <w:r w:rsidR="00824AC0">
        <w:rPr>
          <w:sz w:val="24"/>
        </w:rPr>
        <w:t>,</w:t>
      </w:r>
      <w:r w:rsidR="0009567F">
        <w:rPr>
          <w:sz w:val="24"/>
        </w:rPr>
        <w:t xml:space="preserve"> dan wordt er niet aan de behoefte betrouwbaarheid voldaan.</w:t>
      </w:r>
      <w:r w:rsidR="00394C33">
        <w:rPr>
          <w:sz w:val="24"/>
        </w:rPr>
        <w:t xml:space="preserve"> Als er niet aan veiligheid en betrouwbaarheid wordt voldaan, dan hebben de reizigers geen goede ervaring met de trein. </w:t>
      </w:r>
      <w:r w:rsidR="00E8106D">
        <w:rPr>
          <w:sz w:val="24"/>
        </w:rPr>
        <w:t xml:space="preserve">Daarna komt snelheid </w:t>
      </w:r>
      <w:r w:rsidR="00E8106D">
        <w:rPr>
          <w:sz w:val="24"/>
        </w:rPr>
        <w:lastRenderedPageBreak/>
        <w:t>en gemak</w:t>
      </w:r>
      <w:r w:rsidR="00425EBB">
        <w:rPr>
          <w:sz w:val="24"/>
        </w:rPr>
        <w:t>, omdat reizigers snel van de ene bestemming naar de andere bestemmi</w:t>
      </w:r>
      <w:r w:rsidR="00394C33">
        <w:rPr>
          <w:sz w:val="24"/>
        </w:rPr>
        <w:t>ng willen zonder te veel gedoe, met goede en duidelijke informatie. Als hieraan voldaan is,</w:t>
      </w:r>
      <w:r w:rsidR="001831ED">
        <w:rPr>
          <w:sz w:val="24"/>
        </w:rPr>
        <w:t xml:space="preserve"> </w:t>
      </w:r>
      <w:r w:rsidR="00394C33">
        <w:rPr>
          <w:sz w:val="24"/>
        </w:rPr>
        <w:t xml:space="preserve">willen mensen graag een comfortabele reis. </w:t>
      </w:r>
      <w:r w:rsidR="00824AC0">
        <w:rPr>
          <w:sz w:val="24"/>
        </w:rPr>
        <w:t xml:space="preserve">De stoelen moeten goed zitten, er moet een goede temperatuur zijn in de trein en genoeg ruimte voor de bagage. </w:t>
      </w:r>
      <w:r w:rsidR="00394C33">
        <w:rPr>
          <w:sz w:val="24"/>
        </w:rPr>
        <w:t xml:space="preserve">Als aan al die behoeften voldaan is, gaat het er om dat de reizigers een fijne ervaring hebben. De uitstraling van de trein, </w:t>
      </w:r>
      <w:r w:rsidR="00824AC0">
        <w:rPr>
          <w:sz w:val="24"/>
        </w:rPr>
        <w:t xml:space="preserve">de </w:t>
      </w:r>
      <w:r w:rsidR="00394C33">
        <w:rPr>
          <w:sz w:val="24"/>
        </w:rPr>
        <w:t xml:space="preserve">kleur, maar ook dat de trein schoon is hebben allemaal invloed op de kwaliteit van de ervaring. </w:t>
      </w:r>
    </w:p>
    <w:p w14:paraId="2FBAFC98" w14:textId="77777777" w:rsidR="00FC5467" w:rsidRDefault="00FC5467" w:rsidP="000C41E8">
      <w:pPr>
        <w:pStyle w:val="NoSpacing"/>
        <w:rPr>
          <w:sz w:val="24"/>
        </w:rPr>
      </w:pPr>
      <w:r>
        <w:rPr>
          <w:noProof/>
          <w:lang w:val="en-GB" w:eastAsia="en-GB"/>
        </w:rPr>
        <w:drawing>
          <wp:inline distT="0" distB="0" distL="0" distR="0" wp14:anchorId="3A1EB8AB" wp14:editId="479F3C4E">
            <wp:extent cx="4040373" cy="2063538"/>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3800" t="38726" r="33211" b="22221"/>
                    <a:stretch/>
                  </pic:blipFill>
                  <pic:spPr bwMode="auto">
                    <a:xfrm>
                      <a:off x="0" y="0"/>
                      <a:ext cx="4041357" cy="2064041"/>
                    </a:xfrm>
                    <a:prstGeom prst="rect">
                      <a:avLst/>
                    </a:prstGeom>
                    <a:ln>
                      <a:noFill/>
                    </a:ln>
                    <a:extLst>
                      <a:ext uri="{53640926-AAD7-44D8-BBD7-CCE9431645EC}">
                        <a14:shadowObscured xmlns:a14="http://schemas.microsoft.com/office/drawing/2010/main"/>
                      </a:ext>
                    </a:extLst>
                  </pic:spPr>
                </pic:pic>
              </a:graphicData>
            </a:graphic>
          </wp:inline>
        </w:drawing>
      </w:r>
    </w:p>
    <w:p w14:paraId="33790E43" w14:textId="77777777" w:rsidR="00FC5467" w:rsidRDefault="001E59AD" w:rsidP="000C41E8">
      <w:pPr>
        <w:pStyle w:val="NoSpacing"/>
        <w:rPr>
          <w:sz w:val="24"/>
        </w:rPr>
      </w:pPr>
      <w:r>
        <w:rPr>
          <w:i/>
          <w:sz w:val="24"/>
        </w:rPr>
        <w:t xml:space="preserve">Figuur 1 </w:t>
      </w:r>
      <w:sdt>
        <w:sdtPr>
          <w:rPr>
            <w:sz w:val="24"/>
          </w:rPr>
          <w:id w:val="-585610085"/>
          <w:citation/>
        </w:sdtPr>
        <w:sdtEndPr/>
        <w:sdtContent>
          <w:r w:rsidR="0009567F">
            <w:rPr>
              <w:sz w:val="24"/>
            </w:rPr>
            <w:fldChar w:fldCharType="begin"/>
          </w:r>
          <w:r w:rsidR="0009567F" w:rsidRPr="00824AC0">
            <w:rPr>
              <w:sz w:val="24"/>
            </w:rPr>
            <w:instrText xml:space="preserve"> CITATION van11 \l 1033 </w:instrText>
          </w:r>
          <w:r w:rsidR="0009567F">
            <w:rPr>
              <w:sz w:val="24"/>
            </w:rPr>
            <w:fldChar w:fldCharType="separate"/>
          </w:r>
          <w:r w:rsidR="00BB4F82" w:rsidRPr="00BB4F82">
            <w:rPr>
              <w:noProof/>
              <w:sz w:val="24"/>
            </w:rPr>
            <w:t>(van Hagen, Waiting experience at train stations, 2011)</w:t>
          </w:r>
          <w:r w:rsidR="0009567F">
            <w:rPr>
              <w:sz w:val="24"/>
            </w:rPr>
            <w:fldChar w:fldCharType="end"/>
          </w:r>
        </w:sdtContent>
      </w:sdt>
      <w:r w:rsidR="0009567F">
        <w:rPr>
          <w:sz w:val="24"/>
        </w:rPr>
        <w:t xml:space="preserve">. </w:t>
      </w:r>
    </w:p>
    <w:p w14:paraId="4624FF46" w14:textId="77777777" w:rsidR="0009567F" w:rsidRDefault="0009567F" w:rsidP="000C41E8">
      <w:pPr>
        <w:pStyle w:val="NoSpacing"/>
        <w:rPr>
          <w:sz w:val="24"/>
        </w:rPr>
      </w:pPr>
    </w:p>
    <w:p w14:paraId="1461FF97" w14:textId="77777777" w:rsidR="009326AF" w:rsidRDefault="009326AF" w:rsidP="000C41E8">
      <w:pPr>
        <w:pStyle w:val="NoSpacing"/>
        <w:rPr>
          <w:sz w:val="24"/>
        </w:rPr>
      </w:pPr>
      <w:r>
        <w:rPr>
          <w:sz w:val="24"/>
        </w:rPr>
        <w:t>De onderste helft van de piramide zijn functionele aspecten en de bovenste helft ervaringsaspecten</w:t>
      </w:r>
      <w:r w:rsidR="00261FFC">
        <w:rPr>
          <w:sz w:val="24"/>
        </w:rPr>
        <w:t xml:space="preserve"> </w:t>
      </w:r>
      <w:sdt>
        <w:sdtPr>
          <w:rPr>
            <w:sz w:val="24"/>
          </w:rPr>
          <w:id w:val="-1954320014"/>
          <w:citation/>
        </w:sdtPr>
        <w:sdtEndPr/>
        <w:sdtContent>
          <w:r w:rsidR="00261FFC">
            <w:rPr>
              <w:sz w:val="24"/>
            </w:rPr>
            <w:fldChar w:fldCharType="begin"/>
          </w:r>
          <w:r w:rsidR="00261FFC" w:rsidRPr="00261FFC">
            <w:rPr>
              <w:sz w:val="24"/>
            </w:rPr>
            <w:instrText xml:space="preserve"> CITATION van14 \l 1033 </w:instrText>
          </w:r>
          <w:r w:rsidR="00261FFC">
            <w:rPr>
              <w:sz w:val="24"/>
            </w:rPr>
            <w:fldChar w:fldCharType="separate"/>
          </w:r>
          <w:r w:rsidR="00BB4F82" w:rsidRPr="00BB4F82">
            <w:rPr>
              <w:noProof/>
              <w:sz w:val="24"/>
            </w:rPr>
            <w:t>(van Hagen &amp; Sauren, Influencing the train experience: using a succesful measurement instrument, 2014)</w:t>
          </w:r>
          <w:r w:rsidR="00261FFC">
            <w:rPr>
              <w:sz w:val="24"/>
            </w:rPr>
            <w:fldChar w:fldCharType="end"/>
          </w:r>
        </w:sdtContent>
      </w:sdt>
      <w:r>
        <w:rPr>
          <w:sz w:val="24"/>
        </w:rPr>
        <w:t xml:space="preserve">. </w:t>
      </w:r>
      <w:r w:rsidR="00261FFC">
        <w:rPr>
          <w:sz w:val="24"/>
        </w:rPr>
        <w:t>Als er niet wordt voldaan aan de functionele aspecten, dan zullen de klanten sowieso niet tevreden zijn met de treinreis. Het zijn namelijk de basiskenmerken van een treinreis. De ervaringsaspecten komen aan bod als er aan de functionele aspecten voldaan is. Als daarna ervaring en comfort ook goed genoeg zijn, dan kan e</w:t>
      </w:r>
      <w:r w:rsidR="000036FA">
        <w:rPr>
          <w:sz w:val="24"/>
        </w:rPr>
        <w:t xml:space="preserve">r een betere treinreis ontstaan en zullen de reizigers extra tevreden zijn met hun treinreis. </w:t>
      </w:r>
    </w:p>
    <w:p w14:paraId="0E97118F" w14:textId="77777777" w:rsidR="0058717A" w:rsidRDefault="0058717A" w:rsidP="000C41E8">
      <w:pPr>
        <w:pStyle w:val="NoSpacing"/>
        <w:rPr>
          <w:sz w:val="24"/>
        </w:rPr>
      </w:pPr>
    </w:p>
    <w:p w14:paraId="54895C49" w14:textId="77777777" w:rsidR="00E8106D" w:rsidRPr="00875377" w:rsidRDefault="00110159" w:rsidP="00875377">
      <w:pPr>
        <w:pStyle w:val="Heading2"/>
        <w:spacing w:before="0" w:line="240" w:lineRule="auto"/>
        <w:rPr>
          <w:rFonts w:asciiTheme="minorHAnsi" w:hAnsiTheme="minorHAnsi"/>
        </w:rPr>
      </w:pPr>
      <w:r w:rsidRPr="00875377">
        <w:rPr>
          <w:rFonts w:asciiTheme="minorHAnsi" w:hAnsiTheme="minorHAnsi"/>
        </w:rPr>
        <w:t>2</w:t>
      </w:r>
      <w:r w:rsidR="00E8106D" w:rsidRPr="00875377">
        <w:rPr>
          <w:rFonts w:asciiTheme="minorHAnsi" w:hAnsiTheme="minorHAnsi"/>
        </w:rPr>
        <w:t>.</w:t>
      </w:r>
      <w:r w:rsidR="00072580" w:rsidRPr="00875377">
        <w:rPr>
          <w:rFonts w:asciiTheme="minorHAnsi" w:hAnsiTheme="minorHAnsi"/>
        </w:rPr>
        <w:t>3</w:t>
      </w:r>
      <w:r w:rsidR="00E8106D" w:rsidRPr="00875377">
        <w:rPr>
          <w:rFonts w:asciiTheme="minorHAnsi" w:hAnsiTheme="minorHAnsi"/>
        </w:rPr>
        <w:t xml:space="preserve"> Peak-end Rule</w:t>
      </w:r>
    </w:p>
    <w:p w14:paraId="34A64558" w14:textId="77777777" w:rsidR="00786470" w:rsidRDefault="00391A2F" w:rsidP="000C41E8">
      <w:pPr>
        <w:pStyle w:val="NoSpacing"/>
        <w:rPr>
          <w:sz w:val="24"/>
        </w:rPr>
      </w:pPr>
      <w:r>
        <w:rPr>
          <w:sz w:val="24"/>
        </w:rPr>
        <w:t>D</w:t>
      </w:r>
      <w:r w:rsidR="004D730A">
        <w:rPr>
          <w:sz w:val="24"/>
        </w:rPr>
        <w:t>e spoorwegmaatschappijen</w:t>
      </w:r>
      <w:r>
        <w:rPr>
          <w:sz w:val="24"/>
        </w:rPr>
        <w:t xml:space="preserve"> moet</w:t>
      </w:r>
      <w:r w:rsidR="00E8106D">
        <w:rPr>
          <w:sz w:val="24"/>
        </w:rPr>
        <w:t>en</w:t>
      </w:r>
      <w:r>
        <w:rPr>
          <w:sz w:val="24"/>
        </w:rPr>
        <w:t xml:space="preserve"> ook rekening houden met d</w:t>
      </w:r>
      <w:r w:rsidR="004D730A">
        <w:rPr>
          <w:sz w:val="24"/>
        </w:rPr>
        <w:t>e peak-end rule</w:t>
      </w:r>
      <w:r w:rsidR="00E8106D">
        <w:rPr>
          <w:sz w:val="24"/>
        </w:rPr>
        <w:t xml:space="preserve"> (van Hagen, Bron, 2013)</w:t>
      </w:r>
      <w:r w:rsidR="004D730A">
        <w:rPr>
          <w:sz w:val="24"/>
        </w:rPr>
        <w:t xml:space="preserve">. </w:t>
      </w:r>
      <w:r>
        <w:rPr>
          <w:sz w:val="24"/>
        </w:rPr>
        <w:t>De peak-end rule betekent dat mensen met name de piek en het einde van de ervaring laten meewegen in hun beoordeling over die ervaring</w:t>
      </w:r>
      <w:r w:rsidR="00B77157">
        <w:rPr>
          <w:sz w:val="24"/>
        </w:rPr>
        <w:t xml:space="preserve"> (Frederickson et al., 1993)</w:t>
      </w:r>
      <w:r>
        <w:rPr>
          <w:sz w:val="24"/>
        </w:rPr>
        <w:t xml:space="preserve">. De tijdsduur </w:t>
      </w:r>
      <w:r w:rsidR="00786470">
        <w:rPr>
          <w:sz w:val="24"/>
        </w:rPr>
        <w:t>van de betreffende ervaring</w:t>
      </w:r>
      <w:r w:rsidR="00240072">
        <w:rPr>
          <w:sz w:val="24"/>
        </w:rPr>
        <w:t xml:space="preserve"> en de som van alle momenten</w:t>
      </w:r>
      <w:r w:rsidR="00786470">
        <w:rPr>
          <w:sz w:val="24"/>
        </w:rPr>
        <w:t xml:space="preserve"> is van minder belang. </w:t>
      </w:r>
    </w:p>
    <w:p w14:paraId="19F4C6AA" w14:textId="77777777" w:rsidR="009268F3" w:rsidRDefault="009268F3" w:rsidP="000C41E8">
      <w:pPr>
        <w:pStyle w:val="NoSpacing"/>
        <w:rPr>
          <w:sz w:val="24"/>
        </w:rPr>
      </w:pPr>
    </w:p>
    <w:p w14:paraId="69BF1F3A" w14:textId="77777777" w:rsidR="0003493A" w:rsidRPr="00CD780C" w:rsidRDefault="00240072" w:rsidP="009A4581">
      <w:pPr>
        <w:pStyle w:val="NoSpacing"/>
        <w:rPr>
          <w:sz w:val="24"/>
        </w:rPr>
      </w:pPr>
      <w:r>
        <w:rPr>
          <w:sz w:val="24"/>
        </w:rPr>
        <w:t xml:space="preserve">De peak-end rule is ook toe te passen op een treinreis. </w:t>
      </w:r>
      <w:r w:rsidR="00274A7D">
        <w:rPr>
          <w:sz w:val="24"/>
        </w:rPr>
        <w:t>De</w:t>
      </w:r>
      <w:r w:rsidR="003C6508">
        <w:rPr>
          <w:sz w:val="24"/>
        </w:rPr>
        <w:t xml:space="preserve"> spoorwegmaatschappij</w:t>
      </w:r>
      <w:r w:rsidR="00274A7D">
        <w:rPr>
          <w:sz w:val="24"/>
        </w:rPr>
        <w:t xml:space="preserve"> moet</w:t>
      </w:r>
      <w:r>
        <w:rPr>
          <w:sz w:val="24"/>
        </w:rPr>
        <w:t xml:space="preserve"> ervoor zorgen dat er een piek ontstaat die prettig is voor de mensen en dat het einde van de treinreis ook als prettig wordt ervaren. Dus bij het verlaten van de trein en het station moet er een goede sfeer heersen en moeten mensen een fijne ervaring hebben. </w:t>
      </w:r>
      <w:r w:rsidR="0039317F">
        <w:rPr>
          <w:sz w:val="24"/>
        </w:rPr>
        <w:t>De reizigers zullen dan de treinreis hoger beoordelen. H</w:t>
      </w:r>
      <w:r w:rsidR="009B6CE8">
        <w:rPr>
          <w:sz w:val="24"/>
        </w:rPr>
        <w:t xml:space="preserve">et hoeft dan dus niet zo te zijn dat de reis over het algemeen beter moet zijn, dan anders maar de piek en het einde zijn van belang. </w:t>
      </w:r>
    </w:p>
    <w:p w14:paraId="641DE13D" w14:textId="77777777" w:rsidR="00DA7A83" w:rsidRDefault="00DA7A83" w:rsidP="00C37A16">
      <w:pPr>
        <w:pStyle w:val="NoSpacing"/>
        <w:rPr>
          <w:sz w:val="24"/>
          <w:szCs w:val="24"/>
        </w:rPr>
      </w:pPr>
    </w:p>
    <w:p w14:paraId="6956D3F3" w14:textId="77777777" w:rsidR="003D11BC" w:rsidRPr="00875377" w:rsidRDefault="00110159" w:rsidP="00875377">
      <w:pPr>
        <w:pStyle w:val="Heading2"/>
        <w:spacing w:before="0" w:line="240" w:lineRule="auto"/>
        <w:rPr>
          <w:rFonts w:asciiTheme="minorHAnsi" w:hAnsiTheme="minorHAnsi"/>
        </w:rPr>
      </w:pPr>
      <w:r w:rsidRPr="00875377">
        <w:rPr>
          <w:rFonts w:asciiTheme="minorHAnsi" w:hAnsiTheme="minorHAnsi"/>
        </w:rPr>
        <w:t>2</w:t>
      </w:r>
      <w:r w:rsidR="00072580" w:rsidRPr="00875377">
        <w:rPr>
          <w:rFonts w:asciiTheme="minorHAnsi" w:hAnsiTheme="minorHAnsi"/>
        </w:rPr>
        <w:t>.4</w:t>
      </w:r>
      <w:r w:rsidR="0003493A" w:rsidRPr="00875377">
        <w:rPr>
          <w:rFonts w:asciiTheme="minorHAnsi" w:hAnsiTheme="minorHAnsi"/>
        </w:rPr>
        <w:t xml:space="preserve"> </w:t>
      </w:r>
      <w:r w:rsidR="00507A09" w:rsidRPr="00875377">
        <w:rPr>
          <w:rFonts w:asciiTheme="minorHAnsi" w:hAnsiTheme="minorHAnsi"/>
        </w:rPr>
        <w:t xml:space="preserve">Indicatoren </w:t>
      </w:r>
      <w:r w:rsidR="006F6D34" w:rsidRPr="00875377">
        <w:rPr>
          <w:rFonts w:asciiTheme="minorHAnsi" w:hAnsiTheme="minorHAnsi"/>
        </w:rPr>
        <w:t>vergelijkbare onderzoeken</w:t>
      </w:r>
    </w:p>
    <w:p w14:paraId="430DF59B" w14:textId="77777777" w:rsidR="00034612" w:rsidRDefault="00DA7A83" w:rsidP="00C37A16">
      <w:pPr>
        <w:pStyle w:val="NoSpacing"/>
        <w:rPr>
          <w:b/>
          <w:sz w:val="24"/>
        </w:rPr>
      </w:pPr>
      <w:r w:rsidRPr="00697698">
        <w:rPr>
          <w:sz w:val="24"/>
          <w:szCs w:val="24"/>
        </w:rPr>
        <w:t xml:space="preserve">Door de Boston Consultancy Group is er onderzoek gedaan of het verschil in prestatie van de treinen </w:t>
      </w:r>
      <w:r w:rsidR="00BC4CBC">
        <w:rPr>
          <w:sz w:val="24"/>
          <w:szCs w:val="24"/>
        </w:rPr>
        <w:t xml:space="preserve"> in verschillende landen </w:t>
      </w:r>
      <w:r w:rsidRPr="00697698">
        <w:rPr>
          <w:sz w:val="24"/>
          <w:szCs w:val="24"/>
        </w:rPr>
        <w:t xml:space="preserve">te verklaren is met de hoeveelheid ondersteuning </w:t>
      </w:r>
      <w:r w:rsidR="00824AC0">
        <w:rPr>
          <w:sz w:val="24"/>
          <w:szCs w:val="24"/>
        </w:rPr>
        <w:t xml:space="preserve">die </w:t>
      </w:r>
      <w:r w:rsidRPr="00697698">
        <w:rPr>
          <w:sz w:val="24"/>
          <w:szCs w:val="24"/>
        </w:rPr>
        <w:t>de overheid geeft</w:t>
      </w:r>
      <w:r w:rsidR="00B77157">
        <w:rPr>
          <w:sz w:val="24"/>
          <w:szCs w:val="24"/>
        </w:rPr>
        <w:t xml:space="preserve"> (Duranton et al., 2015)</w:t>
      </w:r>
      <w:r w:rsidRPr="00697698">
        <w:rPr>
          <w:sz w:val="24"/>
          <w:szCs w:val="24"/>
        </w:rPr>
        <w:t>.</w:t>
      </w:r>
      <w:r>
        <w:rPr>
          <w:b/>
          <w:sz w:val="24"/>
        </w:rPr>
        <w:t xml:space="preserve"> </w:t>
      </w:r>
      <w:r>
        <w:rPr>
          <w:sz w:val="24"/>
        </w:rPr>
        <w:t xml:space="preserve">Hier </w:t>
      </w:r>
      <w:r w:rsidR="007C0BDE">
        <w:rPr>
          <w:sz w:val="24"/>
        </w:rPr>
        <w:t xml:space="preserve">heeft men </w:t>
      </w:r>
      <w:r>
        <w:rPr>
          <w:sz w:val="24"/>
        </w:rPr>
        <w:t xml:space="preserve">bij het meten van de </w:t>
      </w:r>
      <w:r w:rsidR="00862520">
        <w:rPr>
          <w:sz w:val="24"/>
        </w:rPr>
        <w:t>prestatie</w:t>
      </w:r>
      <w:r w:rsidR="008855F7">
        <w:rPr>
          <w:sz w:val="24"/>
        </w:rPr>
        <w:t xml:space="preserve"> drie </w:t>
      </w:r>
      <w:r w:rsidR="008855F7">
        <w:rPr>
          <w:sz w:val="24"/>
        </w:rPr>
        <w:lastRenderedPageBreak/>
        <w:t xml:space="preserve">verschillende onderdelen meegenomen: </w:t>
      </w:r>
      <w:r w:rsidR="00862520">
        <w:rPr>
          <w:sz w:val="24"/>
        </w:rPr>
        <w:t xml:space="preserve">intensiteit van gebruik, kwaliteit van de service en de veiligheid. </w:t>
      </w:r>
      <w:r w:rsidR="00CE0D33">
        <w:rPr>
          <w:sz w:val="24"/>
        </w:rPr>
        <w:t>Deze drie onderdelen</w:t>
      </w:r>
      <w:r w:rsidR="001200E5">
        <w:rPr>
          <w:sz w:val="24"/>
        </w:rPr>
        <w:t xml:space="preserve"> </w:t>
      </w:r>
      <w:r w:rsidR="0039317F">
        <w:rPr>
          <w:sz w:val="24"/>
        </w:rPr>
        <w:t>zijn</w:t>
      </w:r>
      <w:r w:rsidR="001200E5">
        <w:rPr>
          <w:sz w:val="24"/>
        </w:rPr>
        <w:t xml:space="preserve"> ieder apart gemeten m</w:t>
      </w:r>
      <w:r w:rsidR="00CE0D33">
        <w:rPr>
          <w:sz w:val="24"/>
        </w:rPr>
        <w:t>et behulp van</w:t>
      </w:r>
      <w:r w:rsidR="00F425CB">
        <w:rPr>
          <w:sz w:val="24"/>
        </w:rPr>
        <w:t xml:space="preserve"> beschikbare cijfers.</w:t>
      </w:r>
      <w:r w:rsidR="00CE0D33">
        <w:rPr>
          <w:b/>
          <w:sz w:val="24"/>
        </w:rPr>
        <w:t xml:space="preserve"> </w:t>
      </w:r>
    </w:p>
    <w:p w14:paraId="5E762A71" w14:textId="77777777" w:rsidR="009268F3" w:rsidRDefault="009268F3" w:rsidP="00C37A16">
      <w:pPr>
        <w:pStyle w:val="NoSpacing"/>
        <w:rPr>
          <w:b/>
          <w:sz w:val="24"/>
        </w:rPr>
      </w:pPr>
    </w:p>
    <w:p w14:paraId="09941D78" w14:textId="77777777" w:rsidR="00CE0D33" w:rsidRDefault="00CE0D33" w:rsidP="00C37A16">
      <w:pPr>
        <w:pStyle w:val="NoSpacing"/>
        <w:rPr>
          <w:sz w:val="24"/>
        </w:rPr>
      </w:pPr>
      <w:r>
        <w:rPr>
          <w:sz w:val="24"/>
        </w:rPr>
        <w:t>Hie</w:t>
      </w:r>
      <w:r w:rsidR="00CD7978">
        <w:rPr>
          <w:sz w:val="24"/>
        </w:rPr>
        <w:t>ronder is een overzicht van hoe d</w:t>
      </w:r>
      <w:r>
        <w:rPr>
          <w:sz w:val="24"/>
        </w:rPr>
        <w:t>it</w:t>
      </w:r>
      <w:r w:rsidR="00CD7978">
        <w:rPr>
          <w:sz w:val="24"/>
        </w:rPr>
        <w:t xml:space="preserve"> is gemeten </w:t>
      </w:r>
      <w:r>
        <w:rPr>
          <w:sz w:val="24"/>
        </w:rPr>
        <w:t>en hoeveel procent alle onderdelen meewegen in het bepalen van het cijfer</w:t>
      </w:r>
      <w:r w:rsidR="00F425CB">
        <w:rPr>
          <w:sz w:val="24"/>
        </w:rPr>
        <w:t xml:space="preserve"> (figuur 2)</w:t>
      </w:r>
      <w:r>
        <w:rPr>
          <w:sz w:val="24"/>
        </w:rPr>
        <w:t xml:space="preserve">. </w:t>
      </w:r>
      <w:r w:rsidR="008D1178">
        <w:rPr>
          <w:sz w:val="24"/>
        </w:rPr>
        <w:t xml:space="preserve">Deze onderdelen </w:t>
      </w:r>
      <w:r w:rsidR="00CD7978">
        <w:rPr>
          <w:sz w:val="24"/>
        </w:rPr>
        <w:t xml:space="preserve">zijn </w:t>
      </w:r>
      <w:r w:rsidR="008D1178">
        <w:rPr>
          <w:sz w:val="24"/>
        </w:rPr>
        <w:t xml:space="preserve">dus belangrijk bij de prestatie van het spoornetwerk. </w:t>
      </w:r>
      <w:r w:rsidR="00274A7D">
        <w:rPr>
          <w:sz w:val="24"/>
        </w:rPr>
        <w:t>Er is</w:t>
      </w:r>
      <w:r w:rsidR="008D1178">
        <w:rPr>
          <w:sz w:val="24"/>
        </w:rPr>
        <w:t xml:space="preserve"> bijvoorbeeld niet meegenomen hoe vaak mensen een conducteur zien of de reisinformatie voor reizigers. </w:t>
      </w:r>
      <w:r w:rsidR="00274A7D">
        <w:rPr>
          <w:sz w:val="24"/>
        </w:rPr>
        <w:t xml:space="preserve">De soft factoren zijn niet terug te zien, </w:t>
      </w:r>
      <w:r w:rsidR="008D1178">
        <w:rPr>
          <w:sz w:val="24"/>
        </w:rPr>
        <w:t xml:space="preserve"> maar alleen de operationele performance telt mee in de prestatie. </w:t>
      </w:r>
    </w:p>
    <w:p w14:paraId="123B3620" w14:textId="77777777" w:rsidR="008D1178" w:rsidRPr="00CE0D33" w:rsidRDefault="008D1178" w:rsidP="00C37A16">
      <w:pPr>
        <w:pStyle w:val="NoSpacing"/>
        <w:rPr>
          <w:sz w:val="24"/>
        </w:rPr>
      </w:pPr>
    </w:p>
    <w:p w14:paraId="04981F94" w14:textId="77777777" w:rsidR="00862520" w:rsidRPr="00034612" w:rsidRDefault="00862520" w:rsidP="00C37A16">
      <w:pPr>
        <w:pStyle w:val="NoSpacing"/>
        <w:rPr>
          <w:sz w:val="24"/>
        </w:rPr>
      </w:pPr>
      <w:r>
        <w:rPr>
          <w:noProof/>
          <w:lang w:val="en-GB" w:eastAsia="en-GB"/>
        </w:rPr>
        <w:drawing>
          <wp:inline distT="0" distB="0" distL="0" distR="0" wp14:anchorId="42D9616A" wp14:editId="287AFA9F">
            <wp:extent cx="5760720" cy="4501043"/>
            <wp:effectExtent l="0" t="0" r="0" b="0"/>
            <wp:docPr id="1" name="Afbeelding 1" descr="https://www.bcgperspectives.com/Images/European-Railway-Performance-2015-ex1_750_tcm80-1823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bcgperspectives.com/Images/European-Railway-Performance-2015-ex1_750_tcm80-182396.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4501043"/>
                    </a:xfrm>
                    <a:prstGeom prst="rect">
                      <a:avLst/>
                    </a:prstGeom>
                    <a:noFill/>
                    <a:ln>
                      <a:noFill/>
                    </a:ln>
                  </pic:spPr>
                </pic:pic>
              </a:graphicData>
            </a:graphic>
          </wp:inline>
        </w:drawing>
      </w:r>
    </w:p>
    <w:p w14:paraId="5B001BD9" w14:textId="77777777" w:rsidR="003D11BC" w:rsidRPr="00442044" w:rsidRDefault="00F425CB" w:rsidP="00C37A16">
      <w:pPr>
        <w:pStyle w:val="NoSpacing"/>
        <w:rPr>
          <w:sz w:val="24"/>
        </w:rPr>
      </w:pPr>
      <w:r w:rsidRPr="00F425CB">
        <w:rPr>
          <w:i/>
          <w:sz w:val="24"/>
        </w:rPr>
        <w:t>Figuur 2</w:t>
      </w:r>
      <w:r w:rsidR="00442044">
        <w:rPr>
          <w:i/>
          <w:sz w:val="24"/>
        </w:rPr>
        <w:t xml:space="preserve"> (</w:t>
      </w:r>
      <w:r w:rsidR="00442044" w:rsidRPr="00442044">
        <w:rPr>
          <w:sz w:val="24"/>
        </w:rPr>
        <w:t>Duranton et al.,2015)</w:t>
      </w:r>
    </w:p>
    <w:p w14:paraId="2E393EAE" w14:textId="77777777" w:rsidR="003D11BC" w:rsidRPr="00F425CB" w:rsidRDefault="003D11BC" w:rsidP="00C37A16">
      <w:pPr>
        <w:pStyle w:val="NoSpacing"/>
        <w:rPr>
          <w:b/>
          <w:sz w:val="24"/>
        </w:rPr>
      </w:pPr>
    </w:p>
    <w:p w14:paraId="0F354A1B" w14:textId="76472436" w:rsidR="0075088D" w:rsidRPr="004B14EF" w:rsidRDefault="00C02304" w:rsidP="00D95773">
      <w:pPr>
        <w:pStyle w:val="NoSpacing"/>
        <w:rPr>
          <w:sz w:val="24"/>
        </w:rPr>
      </w:pPr>
      <w:r>
        <w:rPr>
          <w:sz w:val="24"/>
        </w:rPr>
        <w:t xml:space="preserve">In een ander onderzoek, waar </w:t>
      </w:r>
      <w:r w:rsidR="0098091A">
        <w:rPr>
          <w:sz w:val="24"/>
        </w:rPr>
        <w:t>onderzocht</w:t>
      </w:r>
      <w:r w:rsidR="00800602">
        <w:rPr>
          <w:sz w:val="24"/>
        </w:rPr>
        <w:t xml:space="preserve"> is</w:t>
      </w:r>
      <w:r>
        <w:rPr>
          <w:sz w:val="24"/>
        </w:rPr>
        <w:t xml:space="preserve"> hoe benchmarking gebruikt kan worden om de invoering van doelstellingen te verbeteren om te zorgen dat de effectiviteit van services van spoornetwerk stijgt,</w:t>
      </w:r>
      <w:r w:rsidR="008B08EC">
        <w:rPr>
          <w:sz w:val="24"/>
        </w:rPr>
        <w:t xml:space="preserve"> heeft m</w:t>
      </w:r>
      <w:r>
        <w:rPr>
          <w:sz w:val="24"/>
        </w:rPr>
        <w:t>e</w:t>
      </w:r>
      <w:r w:rsidR="008B08EC">
        <w:rPr>
          <w:sz w:val="24"/>
        </w:rPr>
        <w:t>n</w:t>
      </w:r>
      <w:r>
        <w:rPr>
          <w:sz w:val="24"/>
        </w:rPr>
        <w:t xml:space="preserve"> ook een aantal prestatie criteria gebruikt</w:t>
      </w:r>
      <w:r w:rsidR="00AB6614">
        <w:rPr>
          <w:sz w:val="24"/>
        </w:rPr>
        <w:t xml:space="preserve"> </w:t>
      </w:r>
      <w:sdt>
        <w:sdtPr>
          <w:rPr>
            <w:sz w:val="24"/>
          </w:rPr>
          <w:id w:val="-1867907103"/>
          <w:citation/>
        </w:sdtPr>
        <w:sdtEndPr/>
        <w:sdtContent>
          <w:r w:rsidR="00AB6614">
            <w:rPr>
              <w:sz w:val="24"/>
            </w:rPr>
            <w:fldChar w:fldCharType="begin"/>
          </w:r>
          <w:r w:rsidR="00AB6614" w:rsidRPr="00AB6614">
            <w:rPr>
              <w:sz w:val="24"/>
            </w:rPr>
            <w:instrText xml:space="preserve"> CITATION BOB03 \l 1033 </w:instrText>
          </w:r>
          <w:r w:rsidR="00AB6614">
            <w:rPr>
              <w:sz w:val="24"/>
            </w:rPr>
            <w:fldChar w:fldCharType="separate"/>
          </w:r>
          <w:r w:rsidR="00BB4F82" w:rsidRPr="00BB4F82">
            <w:rPr>
              <w:noProof/>
              <w:sz w:val="24"/>
            </w:rPr>
            <w:t>(BOB railway case benchmarking passenger transport in railways, 2003)</w:t>
          </w:r>
          <w:r w:rsidR="00AB6614">
            <w:rPr>
              <w:sz w:val="24"/>
            </w:rPr>
            <w:fldChar w:fldCharType="end"/>
          </w:r>
        </w:sdtContent>
      </w:sdt>
      <w:r w:rsidR="0098091A">
        <w:rPr>
          <w:sz w:val="24"/>
        </w:rPr>
        <w:t xml:space="preserve">. In dit onderzoek </w:t>
      </w:r>
      <w:r w:rsidR="0039317F">
        <w:rPr>
          <w:sz w:val="24"/>
        </w:rPr>
        <w:t>werd</w:t>
      </w:r>
      <w:r w:rsidR="0098091A">
        <w:rPr>
          <w:sz w:val="24"/>
        </w:rPr>
        <w:t xml:space="preserve"> gericht op </w:t>
      </w:r>
      <w:r w:rsidR="00F4605E">
        <w:rPr>
          <w:sz w:val="24"/>
        </w:rPr>
        <w:t>punctualiteit, klanttevredenheid</w:t>
      </w:r>
      <w:r>
        <w:rPr>
          <w:sz w:val="24"/>
        </w:rPr>
        <w:t xml:space="preserve"> en veiligheid. Punctualiteit vonden ze daar de belangrijkste indicator. </w:t>
      </w:r>
      <w:r w:rsidR="00F4605E">
        <w:rPr>
          <w:sz w:val="24"/>
        </w:rPr>
        <w:t>Bij d</w:t>
      </w:r>
      <w:r w:rsidR="0098091A">
        <w:rPr>
          <w:sz w:val="24"/>
        </w:rPr>
        <w:t xml:space="preserve">e klanttevredenheid </w:t>
      </w:r>
      <w:r w:rsidR="007C0BDE">
        <w:rPr>
          <w:sz w:val="24"/>
        </w:rPr>
        <w:t>heeft men</w:t>
      </w:r>
      <w:r w:rsidR="001831ED">
        <w:rPr>
          <w:sz w:val="24"/>
        </w:rPr>
        <w:t xml:space="preserve"> </w:t>
      </w:r>
      <w:r w:rsidR="00F4605E">
        <w:rPr>
          <w:sz w:val="24"/>
        </w:rPr>
        <w:t>de klanttevredenheid over punctualiteit, beschikbaarheid van plaatsen, vriendelijkheid van het personeel, prijs/kwaliteit verhouding, comfort tijdens de re</w:t>
      </w:r>
      <w:r w:rsidR="0098091A">
        <w:rPr>
          <w:sz w:val="24"/>
        </w:rPr>
        <w:t xml:space="preserve">is en de reinheid van de trein meegenomen. </w:t>
      </w:r>
      <w:r w:rsidR="00F4605E">
        <w:rPr>
          <w:sz w:val="24"/>
        </w:rPr>
        <w:t>Een andere prestatie-indicator die vaak wordt vermeld in contract</w:t>
      </w:r>
      <w:r w:rsidR="00E62391">
        <w:rPr>
          <w:sz w:val="24"/>
        </w:rPr>
        <w:t>en</w:t>
      </w:r>
      <w:r w:rsidR="00F4605E">
        <w:rPr>
          <w:sz w:val="24"/>
        </w:rPr>
        <w:t xml:space="preserve"> is reizigersgroei. Bij deze indica</w:t>
      </w:r>
      <w:r w:rsidR="008855F7">
        <w:rPr>
          <w:sz w:val="24"/>
        </w:rPr>
        <w:t xml:space="preserve">tor </w:t>
      </w:r>
      <w:r w:rsidR="00E6709C">
        <w:rPr>
          <w:sz w:val="24"/>
        </w:rPr>
        <w:t>gaat het om de o</w:t>
      </w:r>
      <w:r w:rsidR="008855F7">
        <w:rPr>
          <w:sz w:val="24"/>
        </w:rPr>
        <w:t>ntwikkeling</w:t>
      </w:r>
      <w:r w:rsidR="00F4605E">
        <w:rPr>
          <w:sz w:val="24"/>
        </w:rPr>
        <w:t xml:space="preserve"> van de reizigerskilometers als</w:t>
      </w:r>
      <w:r w:rsidR="00432E7A">
        <w:rPr>
          <w:sz w:val="24"/>
        </w:rPr>
        <w:t xml:space="preserve"> percentage van h</w:t>
      </w:r>
      <w:r w:rsidR="008855F7">
        <w:rPr>
          <w:sz w:val="24"/>
        </w:rPr>
        <w:t xml:space="preserve">et vorige jaar. </w:t>
      </w:r>
    </w:p>
    <w:p w14:paraId="0A689DFE" w14:textId="77777777" w:rsidR="00AE513E" w:rsidRPr="00173B8F" w:rsidRDefault="00110159" w:rsidP="00AE513E">
      <w:pPr>
        <w:pStyle w:val="Heading1"/>
        <w:spacing w:before="240" w:line="240" w:lineRule="auto"/>
        <w:rPr>
          <w:rFonts w:asciiTheme="minorHAnsi" w:hAnsiTheme="minorHAnsi"/>
          <w:sz w:val="30"/>
          <w:szCs w:val="30"/>
        </w:rPr>
      </w:pPr>
      <w:r w:rsidRPr="00173B8F">
        <w:rPr>
          <w:rFonts w:asciiTheme="minorHAnsi" w:hAnsiTheme="minorHAnsi"/>
          <w:sz w:val="30"/>
          <w:szCs w:val="30"/>
        </w:rPr>
        <w:lastRenderedPageBreak/>
        <w:t>Hoofdstuk 3</w:t>
      </w:r>
      <w:r w:rsidR="0003493A" w:rsidRPr="00173B8F">
        <w:rPr>
          <w:rFonts w:asciiTheme="minorHAnsi" w:hAnsiTheme="minorHAnsi"/>
          <w:sz w:val="30"/>
          <w:szCs w:val="30"/>
        </w:rPr>
        <w:t xml:space="preserve"> Prestatie van de Nederlandse Spoorwegen</w:t>
      </w:r>
    </w:p>
    <w:p w14:paraId="6A81C4E1" w14:textId="77777777" w:rsidR="00875377" w:rsidRDefault="00875377" w:rsidP="00875377">
      <w:pPr>
        <w:pStyle w:val="Heading1"/>
        <w:spacing w:before="0" w:line="240" w:lineRule="auto"/>
        <w:rPr>
          <w:rStyle w:val="Heading2Char"/>
          <w:rFonts w:asciiTheme="minorHAnsi" w:hAnsiTheme="minorHAnsi"/>
          <w:b/>
        </w:rPr>
      </w:pPr>
    </w:p>
    <w:p w14:paraId="0F6AE101" w14:textId="77777777" w:rsidR="00440BA6" w:rsidRPr="00173B8F" w:rsidRDefault="00110159" w:rsidP="00875377">
      <w:pPr>
        <w:pStyle w:val="Heading1"/>
        <w:spacing w:before="0" w:line="240" w:lineRule="auto"/>
        <w:rPr>
          <w:rFonts w:asciiTheme="minorHAnsi" w:hAnsiTheme="minorHAnsi"/>
          <w:b w:val="0"/>
          <w:sz w:val="24"/>
          <w:u w:val="single"/>
        </w:rPr>
      </w:pPr>
      <w:r w:rsidRPr="00173B8F">
        <w:rPr>
          <w:rStyle w:val="Heading2Char"/>
          <w:rFonts w:asciiTheme="minorHAnsi" w:hAnsiTheme="minorHAnsi"/>
          <w:b/>
        </w:rPr>
        <w:t>3</w:t>
      </w:r>
      <w:r w:rsidR="00440BA6" w:rsidRPr="00173B8F">
        <w:rPr>
          <w:rStyle w:val="Heading2Char"/>
          <w:rFonts w:asciiTheme="minorHAnsi" w:hAnsiTheme="minorHAnsi"/>
          <w:b/>
        </w:rPr>
        <w:t>.1 Metingen van de prestatie van de NS</w:t>
      </w:r>
    </w:p>
    <w:p w14:paraId="1246A11B" w14:textId="77777777" w:rsidR="00CD780C" w:rsidRDefault="00CD780C" w:rsidP="00CD780C">
      <w:pPr>
        <w:pStyle w:val="NoSpacing"/>
        <w:rPr>
          <w:sz w:val="24"/>
        </w:rPr>
      </w:pPr>
      <w:r>
        <w:rPr>
          <w:sz w:val="24"/>
        </w:rPr>
        <w:t xml:space="preserve">De NS meet verschillende dingen op het gebied van klantoordelen en prestaties. Er zijn drie hoofdonderdelen betreffende prestaties: klantoordelen, treinen &amp; dienstregeling en Deur-tot-deurreis &amp; duurzaamheid </w:t>
      </w:r>
      <w:sdt>
        <w:sdtPr>
          <w:rPr>
            <w:sz w:val="24"/>
          </w:rPr>
          <w:id w:val="839429901"/>
          <w:citation/>
        </w:sdtPr>
        <w:sdtEndPr/>
        <w:sdtContent>
          <w:r>
            <w:rPr>
              <w:sz w:val="24"/>
            </w:rPr>
            <w:fldChar w:fldCharType="begin"/>
          </w:r>
          <w:r w:rsidR="009326AF">
            <w:rPr>
              <w:sz w:val="24"/>
            </w:rPr>
            <w:instrText xml:space="preserve">CITATION NS151 \l 1033 </w:instrText>
          </w:r>
          <w:r>
            <w:rPr>
              <w:sz w:val="24"/>
            </w:rPr>
            <w:fldChar w:fldCharType="separate"/>
          </w:r>
          <w:r w:rsidR="00BB4F82" w:rsidRPr="00BB4F82">
            <w:rPr>
              <w:noProof/>
              <w:sz w:val="24"/>
            </w:rPr>
            <w:t>(Nederlandse Spoorwegen, 2015)</w:t>
          </w:r>
          <w:r>
            <w:rPr>
              <w:sz w:val="24"/>
            </w:rPr>
            <w:fldChar w:fldCharType="end"/>
          </w:r>
        </w:sdtContent>
      </w:sdt>
      <w:r>
        <w:rPr>
          <w:sz w:val="24"/>
        </w:rPr>
        <w:t xml:space="preserve">. Bij deze drie onderdelen </w:t>
      </w:r>
      <w:r w:rsidR="0039317F">
        <w:rPr>
          <w:sz w:val="24"/>
        </w:rPr>
        <w:t>zijn</w:t>
      </w:r>
      <w:r>
        <w:rPr>
          <w:sz w:val="24"/>
        </w:rPr>
        <w:t xml:space="preserve"> subonderdelen gemaakt, zodat er specifieke informatie beschikbaar is.</w:t>
      </w:r>
      <w:r w:rsidR="00274A7D">
        <w:rPr>
          <w:sz w:val="24"/>
        </w:rPr>
        <w:t xml:space="preserve"> </w:t>
      </w:r>
      <w:r w:rsidR="0039317F">
        <w:rPr>
          <w:sz w:val="24"/>
        </w:rPr>
        <w:t xml:space="preserve">Daarmee wordt er voornamelijk inzicht verkregen in de mening van hun klanten. </w:t>
      </w:r>
    </w:p>
    <w:p w14:paraId="3A9F560F" w14:textId="77777777" w:rsidR="00800602" w:rsidRDefault="00800602" w:rsidP="00CD780C">
      <w:pPr>
        <w:pStyle w:val="NoSpacing"/>
        <w:rPr>
          <w:sz w:val="24"/>
        </w:rPr>
      </w:pPr>
    </w:p>
    <w:p w14:paraId="0DB561B5" w14:textId="77777777" w:rsidR="00CE2D3E" w:rsidRDefault="00CE2D3E" w:rsidP="00CD780C">
      <w:pPr>
        <w:pStyle w:val="NoSpacing"/>
        <w:rPr>
          <w:sz w:val="24"/>
        </w:rPr>
      </w:pPr>
      <w:r>
        <w:rPr>
          <w:sz w:val="24"/>
        </w:rPr>
        <w:t>De NS meet deze prestaties door klanten enquêtes in te laten vullen</w:t>
      </w:r>
      <w:r w:rsidR="00A2207C">
        <w:rPr>
          <w:sz w:val="24"/>
        </w:rPr>
        <w:t xml:space="preserve"> </w:t>
      </w:r>
      <w:sdt>
        <w:sdtPr>
          <w:rPr>
            <w:sz w:val="24"/>
          </w:rPr>
          <w:id w:val="-711184261"/>
          <w:citation/>
        </w:sdtPr>
        <w:sdtEndPr/>
        <w:sdtContent>
          <w:r w:rsidR="00A2207C">
            <w:rPr>
              <w:sz w:val="24"/>
            </w:rPr>
            <w:fldChar w:fldCharType="begin"/>
          </w:r>
          <w:r w:rsidR="00A2207C" w:rsidRPr="00A2207C">
            <w:rPr>
              <w:sz w:val="24"/>
            </w:rPr>
            <w:instrText xml:space="preserve"> CITATION NS152 \l 1033 </w:instrText>
          </w:r>
          <w:r w:rsidR="00A2207C">
            <w:rPr>
              <w:sz w:val="24"/>
            </w:rPr>
            <w:fldChar w:fldCharType="separate"/>
          </w:r>
          <w:r w:rsidR="00BB4F82" w:rsidRPr="00BB4F82">
            <w:rPr>
              <w:noProof/>
              <w:sz w:val="24"/>
            </w:rPr>
            <w:t>(Nederlandse Spoorwegen, 2015)</w:t>
          </w:r>
          <w:r w:rsidR="00A2207C">
            <w:rPr>
              <w:sz w:val="24"/>
            </w:rPr>
            <w:fldChar w:fldCharType="end"/>
          </w:r>
        </w:sdtContent>
      </w:sdt>
      <w:r>
        <w:rPr>
          <w:sz w:val="24"/>
        </w:rPr>
        <w:t xml:space="preserve">. </w:t>
      </w:r>
      <w:r w:rsidR="00274A7D">
        <w:rPr>
          <w:sz w:val="24"/>
        </w:rPr>
        <w:t>De</w:t>
      </w:r>
      <w:r>
        <w:rPr>
          <w:sz w:val="24"/>
        </w:rPr>
        <w:t xml:space="preserve"> klanten </w:t>
      </w:r>
      <w:r w:rsidR="00274A7D">
        <w:rPr>
          <w:sz w:val="24"/>
        </w:rPr>
        <w:t xml:space="preserve">moeten </w:t>
      </w:r>
      <w:r>
        <w:rPr>
          <w:sz w:val="24"/>
        </w:rPr>
        <w:t>een cijfer geven van een tot en met tien bij elke prestatie. Daarna wordt bepaald hoeveel procent van de klanten een bepaalde prestatie een cijfer van zeven of hoger geeft.</w:t>
      </w:r>
      <w:r w:rsidR="001831ED">
        <w:rPr>
          <w:sz w:val="24"/>
        </w:rPr>
        <w:t xml:space="preserve"> </w:t>
      </w:r>
    </w:p>
    <w:p w14:paraId="02721195" w14:textId="77777777" w:rsidR="00CD780C" w:rsidRDefault="00CE2D3E" w:rsidP="00CD780C">
      <w:pPr>
        <w:pStyle w:val="NoSpacing"/>
        <w:rPr>
          <w:sz w:val="24"/>
        </w:rPr>
      </w:pPr>
      <w:r>
        <w:rPr>
          <w:sz w:val="24"/>
        </w:rPr>
        <w:t xml:space="preserve">Meestal maandelijks en anders per kwartaal geeft de NS </w:t>
      </w:r>
      <w:r w:rsidR="00CD780C">
        <w:rPr>
          <w:sz w:val="24"/>
        </w:rPr>
        <w:t>inzicht in de resultaten</w:t>
      </w:r>
      <w:r w:rsidR="001831ED">
        <w:rPr>
          <w:sz w:val="24"/>
        </w:rPr>
        <w:t xml:space="preserve"> </w:t>
      </w:r>
      <w:r w:rsidR="00CD780C">
        <w:rPr>
          <w:sz w:val="24"/>
        </w:rPr>
        <w:t xml:space="preserve">van de enquêtes van hun klanten, dit </w:t>
      </w:r>
      <w:r w:rsidR="008D1971">
        <w:rPr>
          <w:sz w:val="24"/>
        </w:rPr>
        <w:t xml:space="preserve">wordt </w:t>
      </w:r>
      <w:r w:rsidR="00CD780C">
        <w:rPr>
          <w:sz w:val="24"/>
        </w:rPr>
        <w:t>vermeld</w:t>
      </w:r>
      <w:r w:rsidR="008D1971">
        <w:rPr>
          <w:sz w:val="24"/>
        </w:rPr>
        <w:t>t</w:t>
      </w:r>
      <w:r w:rsidR="00CD780C">
        <w:rPr>
          <w:sz w:val="24"/>
        </w:rPr>
        <w:t xml:space="preserve"> </w:t>
      </w:r>
      <w:r w:rsidR="008D1971">
        <w:rPr>
          <w:sz w:val="24"/>
        </w:rPr>
        <w:t>op de website van de NS</w:t>
      </w:r>
      <w:r w:rsidR="00CD780C">
        <w:rPr>
          <w:sz w:val="24"/>
        </w:rPr>
        <w:t xml:space="preserve"> en iedereen kan dit bekijken. Samen zorgt dit voor een duidelijk</w:t>
      </w:r>
      <w:r w:rsidR="000317E0">
        <w:rPr>
          <w:sz w:val="24"/>
        </w:rPr>
        <w:t xml:space="preserve"> en transparant</w:t>
      </w:r>
      <w:r w:rsidR="00CD780C">
        <w:rPr>
          <w:sz w:val="24"/>
        </w:rPr>
        <w:t xml:space="preserve"> beeld van de prestatie van h</w:t>
      </w:r>
      <w:r w:rsidR="00800602">
        <w:rPr>
          <w:sz w:val="24"/>
        </w:rPr>
        <w:t>et</w:t>
      </w:r>
      <w:r w:rsidR="00CD780C">
        <w:rPr>
          <w:sz w:val="24"/>
        </w:rPr>
        <w:t xml:space="preserve"> spoornetwerk</w:t>
      </w:r>
      <w:r w:rsidR="00800602">
        <w:rPr>
          <w:sz w:val="24"/>
        </w:rPr>
        <w:t xml:space="preserve"> van de NS</w:t>
      </w:r>
      <w:r w:rsidR="00CD780C">
        <w:rPr>
          <w:sz w:val="24"/>
        </w:rPr>
        <w:t xml:space="preserve">. </w:t>
      </w:r>
    </w:p>
    <w:p w14:paraId="6D1936C6" w14:textId="77777777" w:rsidR="00875377" w:rsidRDefault="00875377" w:rsidP="00875377">
      <w:pPr>
        <w:pStyle w:val="Heading1"/>
        <w:spacing w:before="0" w:line="240" w:lineRule="auto"/>
        <w:rPr>
          <w:rFonts w:asciiTheme="minorHAnsi" w:hAnsiTheme="minorHAnsi"/>
          <w:sz w:val="26"/>
          <w:szCs w:val="26"/>
        </w:rPr>
      </w:pPr>
    </w:p>
    <w:p w14:paraId="7B574C3B" w14:textId="77777777" w:rsidR="00CD780C" w:rsidRPr="00097028" w:rsidRDefault="00110159" w:rsidP="00097028">
      <w:pPr>
        <w:pStyle w:val="Heading2"/>
        <w:spacing w:before="0" w:line="240" w:lineRule="auto"/>
        <w:rPr>
          <w:rFonts w:asciiTheme="minorHAnsi" w:hAnsiTheme="minorHAnsi"/>
        </w:rPr>
      </w:pPr>
      <w:r w:rsidRPr="00097028">
        <w:rPr>
          <w:rFonts w:asciiTheme="minorHAnsi" w:hAnsiTheme="minorHAnsi"/>
        </w:rPr>
        <w:t>3</w:t>
      </w:r>
      <w:r w:rsidR="00CC01D6" w:rsidRPr="00097028">
        <w:rPr>
          <w:rFonts w:asciiTheme="minorHAnsi" w:hAnsiTheme="minorHAnsi"/>
        </w:rPr>
        <w:t xml:space="preserve">.2 </w:t>
      </w:r>
      <w:r w:rsidR="00CD780C" w:rsidRPr="00097028">
        <w:rPr>
          <w:rFonts w:asciiTheme="minorHAnsi" w:hAnsiTheme="minorHAnsi"/>
        </w:rPr>
        <w:t>Vervoersconcessie</w:t>
      </w:r>
    </w:p>
    <w:p w14:paraId="5F145F67" w14:textId="77777777" w:rsidR="00632DBB" w:rsidRDefault="003F44B9" w:rsidP="00B268B2">
      <w:pPr>
        <w:pStyle w:val="NoSpacing"/>
        <w:rPr>
          <w:sz w:val="24"/>
          <w:szCs w:val="24"/>
        </w:rPr>
      </w:pPr>
      <w:r w:rsidRPr="00735E60">
        <w:rPr>
          <w:sz w:val="24"/>
          <w:szCs w:val="24"/>
        </w:rPr>
        <w:t>Bij het bepalen of de prestaties</w:t>
      </w:r>
      <w:r w:rsidR="001831ED">
        <w:rPr>
          <w:sz w:val="24"/>
          <w:szCs w:val="24"/>
        </w:rPr>
        <w:t xml:space="preserve"> </w:t>
      </w:r>
      <w:r w:rsidR="00CD780C">
        <w:rPr>
          <w:sz w:val="24"/>
          <w:szCs w:val="24"/>
        </w:rPr>
        <w:t xml:space="preserve">van de NS </w:t>
      </w:r>
      <w:r w:rsidRPr="00735E60">
        <w:rPr>
          <w:sz w:val="24"/>
          <w:szCs w:val="24"/>
        </w:rPr>
        <w:t xml:space="preserve">goed genoeg zijn, speelt de overheid een grote rol. Het ministerie van Infrastructuur en Milieu houdt namelijk  toezicht op de prestaties van de NS. </w:t>
      </w:r>
      <w:r w:rsidR="008D1971">
        <w:rPr>
          <w:sz w:val="24"/>
          <w:szCs w:val="24"/>
        </w:rPr>
        <w:t xml:space="preserve">Zij is verantwoordelijk </w:t>
      </w:r>
      <w:r w:rsidRPr="00735E60">
        <w:rPr>
          <w:sz w:val="24"/>
          <w:szCs w:val="24"/>
        </w:rPr>
        <w:t>voor het beleid van het spoorsysteem en beschermen de belangen van de reiziger.</w:t>
      </w:r>
      <w:r w:rsidR="008B08EC">
        <w:rPr>
          <w:sz w:val="24"/>
          <w:szCs w:val="24"/>
        </w:rPr>
        <w:t xml:space="preserve"> Daarnaast is de Nederlandse Staat de enige aandeelhouder van de NS.</w:t>
      </w:r>
      <w:r w:rsidR="003805C5">
        <w:rPr>
          <w:sz w:val="24"/>
          <w:szCs w:val="24"/>
        </w:rPr>
        <w:t xml:space="preserve"> Het ministerie heeft een </w:t>
      </w:r>
      <w:r w:rsidRPr="00735E60">
        <w:rPr>
          <w:sz w:val="24"/>
          <w:szCs w:val="24"/>
        </w:rPr>
        <w:t>vervoersconcessie voor 2015-2025 opgesteld,</w:t>
      </w:r>
      <w:r w:rsidR="003805C5">
        <w:rPr>
          <w:sz w:val="24"/>
          <w:szCs w:val="24"/>
        </w:rPr>
        <w:t xml:space="preserve"> zodat </w:t>
      </w:r>
      <w:r w:rsidR="003805C5" w:rsidRPr="00274A7D">
        <w:rPr>
          <w:sz w:val="24"/>
          <w:szCs w:val="24"/>
        </w:rPr>
        <w:t>ze</w:t>
      </w:r>
      <w:r w:rsidR="003805C5">
        <w:rPr>
          <w:sz w:val="24"/>
          <w:szCs w:val="24"/>
        </w:rPr>
        <w:t xml:space="preserve"> meer controle hebben. </w:t>
      </w:r>
      <w:r w:rsidR="00274A7D">
        <w:rPr>
          <w:sz w:val="24"/>
          <w:szCs w:val="24"/>
        </w:rPr>
        <w:t>In de vervoersconcessie</w:t>
      </w:r>
      <w:r w:rsidR="003805C5">
        <w:rPr>
          <w:sz w:val="24"/>
          <w:szCs w:val="24"/>
        </w:rPr>
        <w:t xml:space="preserve"> staan verschillende eisen waaraan de NS moet voldoen. </w:t>
      </w:r>
      <w:r w:rsidR="00CF335E">
        <w:rPr>
          <w:sz w:val="24"/>
          <w:szCs w:val="24"/>
        </w:rPr>
        <w:t xml:space="preserve">Deze eisen </w:t>
      </w:r>
      <w:r w:rsidR="00F4730D" w:rsidRPr="00735E60">
        <w:rPr>
          <w:sz w:val="24"/>
          <w:szCs w:val="24"/>
        </w:rPr>
        <w:t xml:space="preserve">worden beschreven aan de hand van </w:t>
      </w:r>
      <w:r w:rsidR="00632DBB" w:rsidRPr="00735E60">
        <w:rPr>
          <w:sz w:val="24"/>
          <w:szCs w:val="24"/>
        </w:rPr>
        <w:t>prestatie- en informatie-</w:t>
      </w:r>
      <w:r w:rsidR="00F4730D" w:rsidRPr="00735E60">
        <w:rPr>
          <w:sz w:val="24"/>
          <w:szCs w:val="24"/>
        </w:rPr>
        <w:t>indicatoren</w:t>
      </w:r>
      <w:r w:rsidR="00CF335E">
        <w:rPr>
          <w:sz w:val="24"/>
          <w:szCs w:val="24"/>
        </w:rPr>
        <w:t>.</w:t>
      </w:r>
      <w:r w:rsidR="007F1B0C" w:rsidRPr="00735E60">
        <w:rPr>
          <w:sz w:val="24"/>
          <w:szCs w:val="24"/>
        </w:rPr>
        <w:t xml:space="preserve"> </w:t>
      </w:r>
      <w:r w:rsidR="00632DBB" w:rsidRPr="00735E60">
        <w:rPr>
          <w:sz w:val="24"/>
          <w:szCs w:val="24"/>
        </w:rPr>
        <w:t>De prestatie-indicatoren betreffen</w:t>
      </w:r>
      <w:r w:rsidR="004A6232" w:rsidRPr="00735E60">
        <w:rPr>
          <w:sz w:val="24"/>
          <w:szCs w:val="24"/>
        </w:rPr>
        <w:t xml:space="preserve"> maatstaven voor een bindende prestatie waarover de NS rapporteert.</w:t>
      </w:r>
      <w:r w:rsidR="00632DBB" w:rsidRPr="00735E60">
        <w:rPr>
          <w:sz w:val="24"/>
          <w:szCs w:val="24"/>
        </w:rPr>
        <w:t xml:space="preserve"> Als het gaat om</w:t>
      </w:r>
      <w:r w:rsidR="004A6232" w:rsidRPr="00735E60">
        <w:rPr>
          <w:sz w:val="24"/>
          <w:szCs w:val="24"/>
        </w:rPr>
        <w:t xml:space="preserve"> niet-bindende prestaties, dan</w:t>
      </w:r>
      <w:r w:rsidR="00632DBB" w:rsidRPr="00735E60">
        <w:rPr>
          <w:sz w:val="24"/>
          <w:szCs w:val="24"/>
        </w:rPr>
        <w:t xml:space="preserve"> zijn het informatie-indicatoren.</w:t>
      </w:r>
      <w:r w:rsidR="007F1B0C">
        <w:rPr>
          <w:sz w:val="24"/>
          <w:szCs w:val="24"/>
        </w:rPr>
        <w:t xml:space="preserve"> Het ministerie en de NS hebben samen de prestatie-indicatoren ontwikkeld, door samen goede definities te bedenken van de verschillende indicatoren</w:t>
      </w:r>
      <w:r w:rsidR="001831ED">
        <w:rPr>
          <w:sz w:val="24"/>
          <w:szCs w:val="24"/>
        </w:rPr>
        <w:t xml:space="preserve"> </w:t>
      </w:r>
      <w:sdt>
        <w:sdtPr>
          <w:rPr>
            <w:sz w:val="24"/>
            <w:szCs w:val="24"/>
          </w:rPr>
          <w:id w:val="-2030625397"/>
          <w:citation/>
        </w:sdtPr>
        <w:sdtEndPr/>
        <w:sdtContent>
          <w:r w:rsidR="007F1B0C">
            <w:rPr>
              <w:sz w:val="24"/>
              <w:szCs w:val="24"/>
            </w:rPr>
            <w:fldChar w:fldCharType="begin"/>
          </w:r>
          <w:r w:rsidR="007F1B0C" w:rsidRPr="00A841AA">
            <w:rPr>
              <w:sz w:val="24"/>
              <w:szCs w:val="24"/>
            </w:rPr>
            <w:instrText xml:space="preserve"> CITATION KPM14 \l 1033 </w:instrText>
          </w:r>
          <w:r w:rsidR="007F1B0C">
            <w:rPr>
              <w:sz w:val="24"/>
              <w:szCs w:val="24"/>
            </w:rPr>
            <w:fldChar w:fldCharType="separate"/>
          </w:r>
          <w:r w:rsidR="00BB4F82" w:rsidRPr="00BB4F82">
            <w:rPr>
              <w:noProof/>
              <w:sz w:val="24"/>
              <w:szCs w:val="24"/>
            </w:rPr>
            <w:t>(KPMG, 2014)</w:t>
          </w:r>
          <w:r w:rsidR="007F1B0C">
            <w:rPr>
              <w:sz w:val="24"/>
              <w:szCs w:val="24"/>
            </w:rPr>
            <w:fldChar w:fldCharType="end"/>
          </w:r>
        </w:sdtContent>
      </w:sdt>
      <w:r w:rsidR="007F1B0C">
        <w:rPr>
          <w:sz w:val="24"/>
          <w:szCs w:val="24"/>
        </w:rPr>
        <w:t xml:space="preserve">. </w:t>
      </w:r>
      <w:r w:rsidR="00CF335E">
        <w:rPr>
          <w:sz w:val="24"/>
          <w:szCs w:val="24"/>
        </w:rPr>
        <w:t>Deze indicatoren worden gemeten op zes prestatiegebieden: algemeen (klantoordeel), deur-tot-deur reis, reisgemak (vervoercapaciteit in de spits), reisinformatie (bij ontregelingen), (sociale) veiligheid en betrouwbaa</w:t>
      </w:r>
      <w:r w:rsidR="00FA3F2C">
        <w:rPr>
          <w:sz w:val="24"/>
          <w:szCs w:val="24"/>
        </w:rPr>
        <w:t xml:space="preserve">rheid (reizigerspunctualiteit) </w:t>
      </w:r>
      <w:sdt>
        <w:sdtPr>
          <w:rPr>
            <w:sz w:val="24"/>
            <w:szCs w:val="24"/>
          </w:rPr>
          <w:id w:val="-342620686"/>
          <w:citation/>
        </w:sdtPr>
        <w:sdtEndPr/>
        <w:sdtContent>
          <w:r w:rsidR="00FA3F2C">
            <w:rPr>
              <w:sz w:val="24"/>
              <w:szCs w:val="24"/>
            </w:rPr>
            <w:fldChar w:fldCharType="begin"/>
          </w:r>
          <w:r w:rsidR="009326AF">
            <w:rPr>
              <w:sz w:val="24"/>
              <w:szCs w:val="24"/>
            </w:rPr>
            <w:instrText xml:space="preserve">CITATION NS15 \l 1033 </w:instrText>
          </w:r>
          <w:r w:rsidR="00FA3F2C">
            <w:rPr>
              <w:sz w:val="24"/>
              <w:szCs w:val="24"/>
            </w:rPr>
            <w:fldChar w:fldCharType="separate"/>
          </w:r>
          <w:r w:rsidR="00BB4F82" w:rsidRPr="00BB4F82">
            <w:rPr>
              <w:noProof/>
              <w:sz w:val="24"/>
              <w:szCs w:val="24"/>
            </w:rPr>
            <w:t>(Nederlandse Spoorwegen, 2015)</w:t>
          </w:r>
          <w:r w:rsidR="00FA3F2C">
            <w:rPr>
              <w:sz w:val="24"/>
              <w:szCs w:val="24"/>
            </w:rPr>
            <w:fldChar w:fldCharType="end"/>
          </w:r>
        </w:sdtContent>
      </w:sdt>
      <w:r w:rsidR="00FA3F2C">
        <w:rPr>
          <w:sz w:val="24"/>
          <w:szCs w:val="24"/>
        </w:rPr>
        <w:t xml:space="preserve">. </w:t>
      </w:r>
      <w:r w:rsidR="008340AC">
        <w:rPr>
          <w:sz w:val="24"/>
          <w:szCs w:val="24"/>
        </w:rPr>
        <w:t xml:space="preserve">Deze prestatiegebieden komen overeen met de verschillende onderdelen van de behoeftenpiramide. </w:t>
      </w:r>
    </w:p>
    <w:p w14:paraId="2B9CE8E2" w14:textId="77777777" w:rsidR="00CD7978" w:rsidRPr="00CD780C" w:rsidRDefault="00CD7978" w:rsidP="00B268B2">
      <w:pPr>
        <w:pStyle w:val="NoSpacing"/>
        <w:rPr>
          <w:b/>
          <w:sz w:val="24"/>
          <w:szCs w:val="24"/>
        </w:rPr>
      </w:pPr>
    </w:p>
    <w:p w14:paraId="3D9EE03F" w14:textId="77777777" w:rsidR="00235ADF" w:rsidRPr="00735E60" w:rsidRDefault="00632DBB" w:rsidP="00B268B2">
      <w:pPr>
        <w:pStyle w:val="NoSpacing"/>
        <w:rPr>
          <w:sz w:val="24"/>
          <w:szCs w:val="24"/>
        </w:rPr>
      </w:pPr>
      <w:r w:rsidRPr="00735E60">
        <w:rPr>
          <w:sz w:val="24"/>
          <w:szCs w:val="24"/>
        </w:rPr>
        <w:t>Voor de prestatie-indicatoren zijn</w:t>
      </w:r>
      <w:r w:rsidR="00FA3974" w:rsidRPr="00735E60">
        <w:rPr>
          <w:sz w:val="24"/>
          <w:szCs w:val="24"/>
        </w:rPr>
        <w:t xml:space="preserve"> bodemwaarden bepaald </w:t>
      </w:r>
      <w:r w:rsidR="00F92BD7" w:rsidRPr="00735E60">
        <w:rPr>
          <w:sz w:val="24"/>
          <w:szCs w:val="24"/>
        </w:rPr>
        <w:t xml:space="preserve">voor 2015, deze zijn gesteld om te garanderen dat er een basis prestatieniveau is. </w:t>
      </w:r>
      <w:r w:rsidR="003F44B9" w:rsidRPr="00735E60">
        <w:rPr>
          <w:sz w:val="24"/>
          <w:szCs w:val="24"/>
        </w:rPr>
        <w:t xml:space="preserve">De waarden mogen niet onder deze bodemwaarden komen. </w:t>
      </w:r>
      <w:r w:rsidR="00F92BD7" w:rsidRPr="00735E60">
        <w:rPr>
          <w:sz w:val="24"/>
          <w:szCs w:val="24"/>
        </w:rPr>
        <w:t xml:space="preserve">Het </w:t>
      </w:r>
      <w:r w:rsidR="007F1B0C">
        <w:rPr>
          <w:sz w:val="24"/>
          <w:szCs w:val="24"/>
        </w:rPr>
        <w:t xml:space="preserve">is ook nodig dat er verbetering is in de prestaties, </w:t>
      </w:r>
      <w:r w:rsidR="00F92BD7" w:rsidRPr="00735E60">
        <w:rPr>
          <w:sz w:val="24"/>
          <w:szCs w:val="24"/>
        </w:rPr>
        <w:t>vandaar de streefwaarden voor 2019.</w:t>
      </w:r>
      <w:r w:rsidR="00494922" w:rsidRPr="00735E60">
        <w:rPr>
          <w:sz w:val="24"/>
          <w:szCs w:val="24"/>
        </w:rPr>
        <w:t xml:space="preserve"> In 2019 bep</w:t>
      </w:r>
      <w:r w:rsidR="0039317F">
        <w:rPr>
          <w:sz w:val="24"/>
          <w:szCs w:val="24"/>
        </w:rPr>
        <w:t>alen de NS en het ministerie</w:t>
      </w:r>
      <w:r w:rsidR="00A841AA">
        <w:rPr>
          <w:sz w:val="24"/>
          <w:szCs w:val="24"/>
        </w:rPr>
        <w:t xml:space="preserve"> </w:t>
      </w:r>
      <w:r w:rsidR="000317E0">
        <w:rPr>
          <w:sz w:val="24"/>
          <w:szCs w:val="24"/>
        </w:rPr>
        <w:t xml:space="preserve">de </w:t>
      </w:r>
      <w:r w:rsidR="00A841AA">
        <w:rPr>
          <w:sz w:val="24"/>
          <w:szCs w:val="24"/>
        </w:rPr>
        <w:t>streefwaarden voor 2024</w:t>
      </w:r>
      <w:r w:rsidR="007F1B0C">
        <w:rPr>
          <w:sz w:val="24"/>
          <w:szCs w:val="24"/>
        </w:rPr>
        <w:t>.</w:t>
      </w:r>
      <w:r w:rsidR="00F92BD7" w:rsidRPr="00735E60">
        <w:rPr>
          <w:sz w:val="24"/>
          <w:szCs w:val="24"/>
        </w:rPr>
        <w:t xml:space="preserve"> </w:t>
      </w:r>
      <w:r w:rsidR="001C6FFC" w:rsidRPr="00735E60">
        <w:rPr>
          <w:sz w:val="24"/>
          <w:szCs w:val="24"/>
        </w:rPr>
        <w:t>De</w:t>
      </w:r>
      <w:r w:rsidR="00F92BD7" w:rsidRPr="00735E60">
        <w:rPr>
          <w:sz w:val="24"/>
          <w:szCs w:val="24"/>
        </w:rPr>
        <w:t xml:space="preserve"> NS moet rekening houden met de bodem- en streef</w:t>
      </w:r>
      <w:r w:rsidR="001C6FFC" w:rsidRPr="00735E60">
        <w:rPr>
          <w:sz w:val="24"/>
          <w:szCs w:val="24"/>
        </w:rPr>
        <w:t xml:space="preserve">waarden en zorgen dat ze deze behalen. </w:t>
      </w:r>
      <w:r w:rsidR="00F92BD7" w:rsidRPr="00735E60">
        <w:rPr>
          <w:sz w:val="24"/>
          <w:szCs w:val="24"/>
        </w:rPr>
        <w:t xml:space="preserve">Als </w:t>
      </w:r>
      <w:r w:rsidR="00E63859" w:rsidRPr="00735E60">
        <w:rPr>
          <w:sz w:val="24"/>
          <w:szCs w:val="24"/>
        </w:rPr>
        <w:t>de bodem- en s</w:t>
      </w:r>
      <w:r w:rsidR="00F92BD7" w:rsidRPr="00735E60">
        <w:rPr>
          <w:sz w:val="24"/>
          <w:szCs w:val="24"/>
        </w:rPr>
        <w:t xml:space="preserve">treefwaarden </w:t>
      </w:r>
      <w:r w:rsidR="00F4730D" w:rsidRPr="00735E60">
        <w:rPr>
          <w:sz w:val="24"/>
          <w:szCs w:val="24"/>
        </w:rPr>
        <w:t>niet behaald worden, dan wordt er een boete opgelegd door het ministerie.</w:t>
      </w:r>
      <w:r w:rsidR="00FA3F2C">
        <w:rPr>
          <w:sz w:val="24"/>
          <w:szCs w:val="24"/>
        </w:rPr>
        <w:t xml:space="preserve"> Als de bodemwaarden niet worden gehaald, dan kan de minister een boete van maximaal 6,5 miljoen euro per jaar opleggen aan NS.</w:t>
      </w:r>
      <w:r w:rsidR="001831ED">
        <w:rPr>
          <w:sz w:val="24"/>
          <w:szCs w:val="24"/>
        </w:rPr>
        <w:t xml:space="preserve"> </w:t>
      </w:r>
      <w:r w:rsidR="00F4730D" w:rsidRPr="00735E60">
        <w:rPr>
          <w:sz w:val="24"/>
          <w:szCs w:val="24"/>
        </w:rPr>
        <w:t>De boete</w:t>
      </w:r>
      <w:r w:rsidR="00E63859" w:rsidRPr="00735E60">
        <w:rPr>
          <w:sz w:val="24"/>
          <w:szCs w:val="24"/>
        </w:rPr>
        <w:t xml:space="preserve"> voor de streefwaarden</w:t>
      </w:r>
      <w:r w:rsidR="00F4730D" w:rsidRPr="00735E60">
        <w:rPr>
          <w:sz w:val="24"/>
          <w:szCs w:val="24"/>
        </w:rPr>
        <w:t xml:space="preserve"> wordt bepaald per prestatie-indicator en gaat tot een maximum van 1,5 miljoen per indicator. </w:t>
      </w:r>
      <w:r w:rsidR="001B6BFF" w:rsidRPr="00735E60">
        <w:rPr>
          <w:sz w:val="24"/>
          <w:szCs w:val="24"/>
        </w:rPr>
        <w:t>Mocht de NS het juist beter doen dan d</w:t>
      </w:r>
      <w:r w:rsidR="00E221D0">
        <w:rPr>
          <w:sz w:val="24"/>
          <w:szCs w:val="24"/>
        </w:rPr>
        <w:t xml:space="preserve">e gestelde waarden, dan krijgt </w:t>
      </w:r>
      <w:r w:rsidR="001B6BFF" w:rsidRPr="00735E60">
        <w:rPr>
          <w:sz w:val="24"/>
          <w:szCs w:val="24"/>
        </w:rPr>
        <w:t xml:space="preserve">zij een beloning daarvoor. </w:t>
      </w:r>
      <w:r w:rsidR="003337A4">
        <w:rPr>
          <w:sz w:val="24"/>
          <w:szCs w:val="24"/>
        </w:rPr>
        <w:t xml:space="preserve">In figuur </w:t>
      </w:r>
      <w:r w:rsidR="004B14EF">
        <w:rPr>
          <w:sz w:val="24"/>
          <w:szCs w:val="24"/>
        </w:rPr>
        <w:t>3</w:t>
      </w:r>
      <w:r w:rsidR="003337A4">
        <w:rPr>
          <w:sz w:val="24"/>
          <w:szCs w:val="24"/>
        </w:rPr>
        <w:t xml:space="preserve"> is te</w:t>
      </w:r>
      <w:r w:rsidR="00D64C4E">
        <w:rPr>
          <w:sz w:val="24"/>
          <w:szCs w:val="24"/>
        </w:rPr>
        <w:t xml:space="preserve"> zien welke indeling er is</w:t>
      </w:r>
      <w:r w:rsidR="001B6BFF" w:rsidRPr="00735E60">
        <w:rPr>
          <w:sz w:val="24"/>
          <w:szCs w:val="24"/>
        </w:rPr>
        <w:t xml:space="preserve"> gemaakt. Elk punt is </w:t>
      </w:r>
      <w:r w:rsidR="001B6BFF" w:rsidRPr="00735E60">
        <w:rPr>
          <w:sz w:val="24"/>
          <w:szCs w:val="24"/>
        </w:rPr>
        <w:lastRenderedPageBreak/>
        <w:t>500.000 euro waard</w:t>
      </w:r>
      <w:r w:rsidR="00936D5F">
        <w:rPr>
          <w:sz w:val="24"/>
          <w:szCs w:val="24"/>
        </w:rPr>
        <w:t xml:space="preserve"> </w:t>
      </w:r>
      <w:sdt>
        <w:sdtPr>
          <w:rPr>
            <w:sz w:val="24"/>
            <w:szCs w:val="24"/>
          </w:rPr>
          <w:id w:val="-226145069"/>
          <w:citation/>
        </w:sdtPr>
        <w:sdtEndPr/>
        <w:sdtContent>
          <w:r w:rsidR="00936D5F">
            <w:rPr>
              <w:sz w:val="24"/>
              <w:szCs w:val="24"/>
            </w:rPr>
            <w:fldChar w:fldCharType="begin"/>
          </w:r>
          <w:r w:rsidR="00936D5F" w:rsidRPr="00936D5F">
            <w:rPr>
              <w:sz w:val="24"/>
              <w:szCs w:val="24"/>
            </w:rPr>
            <w:instrText xml:space="preserve"> CITATION Min14 \l 1033 </w:instrText>
          </w:r>
          <w:r w:rsidR="00936D5F">
            <w:rPr>
              <w:sz w:val="24"/>
              <w:szCs w:val="24"/>
            </w:rPr>
            <w:fldChar w:fldCharType="separate"/>
          </w:r>
          <w:r w:rsidR="00BB4F82" w:rsidRPr="00BB4F82">
            <w:rPr>
              <w:noProof/>
              <w:sz w:val="24"/>
              <w:szCs w:val="24"/>
            </w:rPr>
            <w:t>(Ministerie van Infrastructuur en Milieu, december 2014)</w:t>
          </w:r>
          <w:r w:rsidR="00936D5F">
            <w:rPr>
              <w:sz w:val="24"/>
              <w:szCs w:val="24"/>
            </w:rPr>
            <w:fldChar w:fldCharType="end"/>
          </w:r>
        </w:sdtContent>
      </w:sdt>
      <w:r w:rsidR="001B6BFF" w:rsidRPr="00735E60">
        <w:rPr>
          <w:sz w:val="24"/>
          <w:szCs w:val="24"/>
        </w:rPr>
        <w:t>. Bij de negatieve score moet de NS een boete betalen, bij een positieve score krijg</w:t>
      </w:r>
      <w:r w:rsidR="00E221D0">
        <w:rPr>
          <w:sz w:val="24"/>
          <w:szCs w:val="24"/>
        </w:rPr>
        <w:t>t</w:t>
      </w:r>
      <w:r w:rsidR="001B6BFF" w:rsidRPr="00735E60">
        <w:rPr>
          <w:sz w:val="24"/>
          <w:szCs w:val="24"/>
        </w:rPr>
        <w:t xml:space="preserve"> zij geld van de overheid</w:t>
      </w:r>
      <w:r w:rsidR="001200E5">
        <w:rPr>
          <w:sz w:val="24"/>
          <w:szCs w:val="24"/>
        </w:rPr>
        <w:t>.</w:t>
      </w:r>
    </w:p>
    <w:p w14:paraId="130DA8EE" w14:textId="77777777" w:rsidR="00E84C52" w:rsidRPr="00735E60" w:rsidRDefault="00E84C52" w:rsidP="00B268B2">
      <w:pPr>
        <w:pStyle w:val="NoSpacing"/>
        <w:rPr>
          <w:sz w:val="24"/>
          <w:szCs w:val="24"/>
        </w:rPr>
      </w:pPr>
    </w:p>
    <w:tbl>
      <w:tblPr>
        <w:tblStyle w:val="TableGrid"/>
        <w:tblW w:w="0" w:type="auto"/>
        <w:tblLook w:val="04A0" w:firstRow="1" w:lastRow="0" w:firstColumn="1" w:lastColumn="0" w:noHBand="0" w:noVBand="1"/>
      </w:tblPr>
      <w:tblGrid>
        <w:gridCol w:w="1316"/>
        <w:gridCol w:w="1316"/>
        <w:gridCol w:w="1316"/>
        <w:gridCol w:w="1316"/>
        <w:gridCol w:w="1316"/>
        <w:gridCol w:w="1316"/>
        <w:gridCol w:w="1316"/>
      </w:tblGrid>
      <w:tr w:rsidR="00F4730D" w:rsidRPr="00735E60" w14:paraId="481584B0" w14:textId="77777777" w:rsidTr="00F4730D">
        <w:tc>
          <w:tcPr>
            <w:tcW w:w="1316" w:type="dxa"/>
          </w:tcPr>
          <w:p w14:paraId="0E167659" w14:textId="77777777" w:rsidR="00F4730D" w:rsidRPr="00735E60" w:rsidRDefault="00F4730D" w:rsidP="00B268B2">
            <w:pPr>
              <w:pStyle w:val="NoSpacing"/>
              <w:rPr>
                <w:b/>
                <w:sz w:val="24"/>
                <w:szCs w:val="24"/>
              </w:rPr>
            </w:pPr>
            <w:r w:rsidRPr="00735E60">
              <w:rPr>
                <w:b/>
                <w:sz w:val="24"/>
                <w:szCs w:val="24"/>
              </w:rPr>
              <w:t>Afwijking</w:t>
            </w:r>
          </w:p>
        </w:tc>
        <w:tc>
          <w:tcPr>
            <w:tcW w:w="1316" w:type="dxa"/>
          </w:tcPr>
          <w:p w14:paraId="0EC6FD8A" w14:textId="77777777" w:rsidR="00F4730D" w:rsidRPr="00735E60" w:rsidRDefault="00F4730D" w:rsidP="00B268B2">
            <w:pPr>
              <w:pStyle w:val="NoSpacing"/>
              <w:rPr>
                <w:sz w:val="24"/>
                <w:szCs w:val="24"/>
              </w:rPr>
            </w:pPr>
            <w:r w:rsidRPr="00735E60">
              <w:rPr>
                <w:sz w:val="24"/>
                <w:szCs w:val="24"/>
              </w:rPr>
              <w:t xml:space="preserve">&lt;-1,5 % </w:t>
            </w:r>
          </w:p>
        </w:tc>
        <w:tc>
          <w:tcPr>
            <w:tcW w:w="1316" w:type="dxa"/>
          </w:tcPr>
          <w:p w14:paraId="02F95C5F" w14:textId="77777777" w:rsidR="00F4730D" w:rsidRPr="00735E60" w:rsidRDefault="00F4730D" w:rsidP="00B268B2">
            <w:pPr>
              <w:pStyle w:val="NoSpacing"/>
              <w:rPr>
                <w:sz w:val="24"/>
                <w:szCs w:val="24"/>
              </w:rPr>
            </w:pPr>
            <w:r w:rsidRPr="00735E60">
              <w:rPr>
                <w:sz w:val="24"/>
                <w:szCs w:val="24"/>
              </w:rPr>
              <w:t>-1,5% tot -1%</w:t>
            </w:r>
          </w:p>
        </w:tc>
        <w:tc>
          <w:tcPr>
            <w:tcW w:w="1316" w:type="dxa"/>
          </w:tcPr>
          <w:p w14:paraId="335955B2" w14:textId="77777777" w:rsidR="00F4730D" w:rsidRPr="00735E60" w:rsidRDefault="001B6BFF" w:rsidP="00B268B2">
            <w:pPr>
              <w:pStyle w:val="NoSpacing"/>
              <w:rPr>
                <w:sz w:val="24"/>
                <w:szCs w:val="24"/>
              </w:rPr>
            </w:pPr>
            <w:r w:rsidRPr="00735E60">
              <w:rPr>
                <w:sz w:val="24"/>
                <w:szCs w:val="24"/>
              </w:rPr>
              <w:t>-1% tot -0,5%</w:t>
            </w:r>
          </w:p>
        </w:tc>
        <w:tc>
          <w:tcPr>
            <w:tcW w:w="1316" w:type="dxa"/>
          </w:tcPr>
          <w:p w14:paraId="05395574" w14:textId="77777777" w:rsidR="00F4730D" w:rsidRPr="00735E60" w:rsidRDefault="001B6BFF" w:rsidP="00B268B2">
            <w:pPr>
              <w:pStyle w:val="NoSpacing"/>
              <w:rPr>
                <w:sz w:val="24"/>
                <w:szCs w:val="24"/>
              </w:rPr>
            </w:pPr>
            <w:r w:rsidRPr="00735E60">
              <w:rPr>
                <w:sz w:val="24"/>
                <w:szCs w:val="24"/>
              </w:rPr>
              <w:t>-0,5% tot 1%</w:t>
            </w:r>
          </w:p>
        </w:tc>
        <w:tc>
          <w:tcPr>
            <w:tcW w:w="1316" w:type="dxa"/>
          </w:tcPr>
          <w:p w14:paraId="038FE7B6" w14:textId="77777777" w:rsidR="00F4730D" w:rsidRPr="00735E60" w:rsidRDefault="001B6BFF" w:rsidP="00B268B2">
            <w:pPr>
              <w:pStyle w:val="NoSpacing"/>
              <w:rPr>
                <w:sz w:val="24"/>
                <w:szCs w:val="24"/>
              </w:rPr>
            </w:pPr>
            <w:r w:rsidRPr="00735E60">
              <w:rPr>
                <w:sz w:val="24"/>
                <w:szCs w:val="24"/>
              </w:rPr>
              <w:t>1% tot 2%</w:t>
            </w:r>
          </w:p>
        </w:tc>
        <w:tc>
          <w:tcPr>
            <w:tcW w:w="1316" w:type="dxa"/>
          </w:tcPr>
          <w:p w14:paraId="42B8D6CE" w14:textId="77777777" w:rsidR="00F4730D" w:rsidRPr="00735E60" w:rsidRDefault="001B6BFF" w:rsidP="00B268B2">
            <w:pPr>
              <w:pStyle w:val="NoSpacing"/>
              <w:rPr>
                <w:sz w:val="24"/>
                <w:szCs w:val="24"/>
              </w:rPr>
            </w:pPr>
            <w:r w:rsidRPr="00735E60">
              <w:rPr>
                <w:sz w:val="24"/>
                <w:szCs w:val="24"/>
              </w:rPr>
              <w:t>2% tot &gt;2%</w:t>
            </w:r>
          </w:p>
        </w:tc>
      </w:tr>
      <w:tr w:rsidR="00F4730D" w:rsidRPr="00735E60" w14:paraId="60AD3B6B" w14:textId="77777777" w:rsidTr="00F4730D">
        <w:tc>
          <w:tcPr>
            <w:tcW w:w="1316" w:type="dxa"/>
          </w:tcPr>
          <w:p w14:paraId="7C902455" w14:textId="77777777" w:rsidR="00F4730D" w:rsidRPr="00735E60" w:rsidRDefault="001B6BFF" w:rsidP="00B268B2">
            <w:pPr>
              <w:pStyle w:val="NoSpacing"/>
              <w:rPr>
                <w:sz w:val="24"/>
                <w:szCs w:val="24"/>
              </w:rPr>
            </w:pPr>
            <w:r w:rsidRPr="00735E60">
              <w:rPr>
                <w:sz w:val="24"/>
                <w:szCs w:val="24"/>
              </w:rPr>
              <w:t>Score</w:t>
            </w:r>
          </w:p>
        </w:tc>
        <w:tc>
          <w:tcPr>
            <w:tcW w:w="1316" w:type="dxa"/>
          </w:tcPr>
          <w:p w14:paraId="40CECD43" w14:textId="77777777" w:rsidR="00F4730D" w:rsidRPr="00735E60" w:rsidRDefault="001B6BFF" w:rsidP="00B268B2">
            <w:pPr>
              <w:pStyle w:val="NoSpacing"/>
              <w:rPr>
                <w:sz w:val="24"/>
                <w:szCs w:val="24"/>
              </w:rPr>
            </w:pPr>
            <w:r w:rsidRPr="00735E60">
              <w:rPr>
                <w:sz w:val="24"/>
                <w:szCs w:val="24"/>
              </w:rPr>
              <w:t>-3</w:t>
            </w:r>
          </w:p>
        </w:tc>
        <w:tc>
          <w:tcPr>
            <w:tcW w:w="1316" w:type="dxa"/>
          </w:tcPr>
          <w:p w14:paraId="58A54AE5" w14:textId="77777777" w:rsidR="00F4730D" w:rsidRPr="00735E60" w:rsidRDefault="001B6BFF" w:rsidP="00B268B2">
            <w:pPr>
              <w:pStyle w:val="NoSpacing"/>
              <w:rPr>
                <w:sz w:val="24"/>
                <w:szCs w:val="24"/>
              </w:rPr>
            </w:pPr>
            <w:r w:rsidRPr="00735E60">
              <w:rPr>
                <w:sz w:val="24"/>
                <w:szCs w:val="24"/>
              </w:rPr>
              <w:t>-2</w:t>
            </w:r>
          </w:p>
        </w:tc>
        <w:tc>
          <w:tcPr>
            <w:tcW w:w="1316" w:type="dxa"/>
          </w:tcPr>
          <w:p w14:paraId="58371EF0" w14:textId="77777777" w:rsidR="00F4730D" w:rsidRPr="00735E60" w:rsidRDefault="001B6BFF" w:rsidP="00B268B2">
            <w:pPr>
              <w:pStyle w:val="NoSpacing"/>
              <w:rPr>
                <w:sz w:val="24"/>
                <w:szCs w:val="24"/>
              </w:rPr>
            </w:pPr>
            <w:r w:rsidRPr="00735E60">
              <w:rPr>
                <w:sz w:val="24"/>
                <w:szCs w:val="24"/>
              </w:rPr>
              <w:t>-1</w:t>
            </w:r>
          </w:p>
        </w:tc>
        <w:tc>
          <w:tcPr>
            <w:tcW w:w="1316" w:type="dxa"/>
          </w:tcPr>
          <w:p w14:paraId="55AABEAB" w14:textId="77777777" w:rsidR="00F4730D" w:rsidRPr="00735E60" w:rsidRDefault="001B6BFF" w:rsidP="00B268B2">
            <w:pPr>
              <w:pStyle w:val="NoSpacing"/>
              <w:rPr>
                <w:sz w:val="24"/>
                <w:szCs w:val="24"/>
              </w:rPr>
            </w:pPr>
            <w:r w:rsidRPr="00735E60">
              <w:rPr>
                <w:sz w:val="24"/>
                <w:szCs w:val="24"/>
              </w:rPr>
              <w:t>0</w:t>
            </w:r>
          </w:p>
        </w:tc>
        <w:tc>
          <w:tcPr>
            <w:tcW w:w="1316" w:type="dxa"/>
          </w:tcPr>
          <w:p w14:paraId="12618C07" w14:textId="77777777" w:rsidR="00F4730D" w:rsidRPr="00735E60" w:rsidRDefault="001B6BFF" w:rsidP="00B268B2">
            <w:pPr>
              <w:pStyle w:val="NoSpacing"/>
              <w:rPr>
                <w:sz w:val="24"/>
                <w:szCs w:val="24"/>
              </w:rPr>
            </w:pPr>
            <w:r w:rsidRPr="00735E60">
              <w:rPr>
                <w:sz w:val="24"/>
                <w:szCs w:val="24"/>
              </w:rPr>
              <w:t>1</w:t>
            </w:r>
          </w:p>
        </w:tc>
        <w:tc>
          <w:tcPr>
            <w:tcW w:w="1316" w:type="dxa"/>
          </w:tcPr>
          <w:p w14:paraId="43459D38" w14:textId="77777777" w:rsidR="00F4730D" w:rsidRPr="00735E60" w:rsidRDefault="001B6BFF" w:rsidP="00B268B2">
            <w:pPr>
              <w:pStyle w:val="NoSpacing"/>
              <w:rPr>
                <w:sz w:val="24"/>
                <w:szCs w:val="24"/>
              </w:rPr>
            </w:pPr>
            <w:r w:rsidRPr="00735E60">
              <w:rPr>
                <w:sz w:val="24"/>
                <w:szCs w:val="24"/>
              </w:rPr>
              <w:t>2</w:t>
            </w:r>
          </w:p>
        </w:tc>
      </w:tr>
    </w:tbl>
    <w:p w14:paraId="70CD5C0C" w14:textId="77777777" w:rsidR="00FA3F2C" w:rsidRPr="003337A4" w:rsidRDefault="003337A4" w:rsidP="00187A8B">
      <w:pPr>
        <w:pStyle w:val="NoSpacing"/>
        <w:rPr>
          <w:i/>
          <w:sz w:val="24"/>
          <w:szCs w:val="24"/>
        </w:rPr>
      </w:pPr>
      <w:r>
        <w:rPr>
          <w:i/>
          <w:sz w:val="24"/>
          <w:szCs w:val="24"/>
        </w:rPr>
        <w:t>Figuur 3</w:t>
      </w:r>
      <w:r w:rsidR="00936D5F">
        <w:rPr>
          <w:i/>
          <w:sz w:val="24"/>
          <w:szCs w:val="24"/>
        </w:rPr>
        <w:t xml:space="preserve"> </w:t>
      </w:r>
      <w:sdt>
        <w:sdtPr>
          <w:rPr>
            <w:i/>
            <w:sz w:val="24"/>
            <w:szCs w:val="24"/>
          </w:rPr>
          <w:id w:val="-967886950"/>
          <w:citation/>
        </w:sdtPr>
        <w:sdtEndPr/>
        <w:sdtContent>
          <w:r w:rsidR="00936D5F">
            <w:rPr>
              <w:i/>
              <w:sz w:val="24"/>
              <w:szCs w:val="24"/>
            </w:rPr>
            <w:fldChar w:fldCharType="begin"/>
          </w:r>
          <w:r w:rsidR="00936D5F" w:rsidRPr="00936D5F">
            <w:rPr>
              <w:i/>
              <w:sz w:val="24"/>
              <w:szCs w:val="24"/>
            </w:rPr>
            <w:instrText xml:space="preserve"> CITATION Min14 \l 1033 </w:instrText>
          </w:r>
          <w:r w:rsidR="00936D5F">
            <w:rPr>
              <w:i/>
              <w:sz w:val="24"/>
              <w:szCs w:val="24"/>
            </w:rPr>
            <w:fldChar w:fldCharType="separate"/>
          </w:r>
          <w:r w:rsidR="00BB4F82" w:rsidRPr="00BB4F82">
            <w:rPr>
              <w:noProof/>
              <w:sz w:val="24"/>
              <w:szCs w:val="24"/>
            </w:rPr>
            <w:t>(Ministerie van Infrastructuur en Milieu, december 2014)</w:t>
          </w:r>
          <w:r w:rsidR="00936D5F">
            <w:rPr>
              <w:i/>
              <w:sz w:val="24"/>
              <w:szCs w:val="24"/>
            </w:rPr>
            <w:fldChar w:fldCharType="end"/>
          </w:r>
        </w:sdtContent>
      </w:sdt>
    </w:p>
    <w:p w14:paraId="115132F2" w14:textId="77777777" w:rsidR="006B6A90" w:rsidRPr="006B6A90" w:rsidRDefault="006B6A90" w:rsidP="00187A8B">
      <w:pPr>
        <w:pStyle w:val="NoSpacing"/>
        <w:rPr>
          <w:sz w:val="24"/>
          <w:szCs w:val="24"/>
        </w:rPr>
      </w:pPr>
    </w:p>
    <w:p w14:paraId="731C27AE" w14:textId="77777777" w:rsidR="0003493A" w:rsidRPr="00875377" w:rsidRDefault="00110159" w:rsidP="00875377">
      <w:pPr>
        <w:pStyle w:val="Heading2"/>
        <w:spacing w:before="0" w:line="240" w:lineRule="auto"/>
        <w:rPr>
          <w:rFonts w:asciiTheme="minorHAnsi" w:hAnsiTheme="minorHAnsi"/>
        </w:rPr>
      </w:pPr>
      <w:r w:rsidRPr="00875377">
        <w:rPr>
          <w:rFonts w:asciiTheme="minorHAnsi" w:hAnsiTheme="minorHAnsi"/>
        </w:rPr>
        <w:t>3.</w:t>
      </w:r>
      <w:r w:rsidR="00CC01D6" w:rsidRPr="00875377">
        <w:rPr>
          <w:rFonts w:asciiTheme="minorHAnsi" w:hAnsiTheme="minorHAnsi"/>
        </w:rPr>
        <w:t>3</w:t>
      </w:r>
      <w:r w:rsidR="0003493A" w:rsidRPr="00875377">
        <w:rPr>
          <w:rFonts w:asciiTheme="minorHAnsi" w:hAnsiTheme="minorHAnsi"/>
        </w:rPr>
        <w:t xml:space="preserve"> Prestatie-indicatoren</w:t>
      </w:r>
    </w:p>
    <w:p w14:paraId="1A2B4024" w14:textId="77777777" w:rsidR="00187A8B" w:rsidRDefault="00B77157" w:rsidP="00187A8B">
      <w:pPr>
        <w:pStyle w:val="NoSpacing"/>
        <w:rPr>
          <w:sz w:val="24"/>
          <w:szCs w:val="24"/>
        </w:rPr>
      </w:pPr>
      <w:r>
        <w:rPr>
          <w:sz w:val="24"/>
          <w:szCs w:val="24"/>
        </w:rPr>
        <w:t xml:space="preserve">Naast de bodemwaarden en streefwaarden die zijn bepaald, heeft de NS zelf progressiewaarden ontwikkeld om te zorgen dat de uiteindelijk streefwaarden in 2019 worden behaald. </w:t>
      </w:r>
      <w:r w:rsidR="00187A8B" w:rsidRPr="00735E60">
        <w:rPr>
          <w:sz w:val="24"/>
          <w:szCs w:val="24"/>
        </w:rPr>
        <w:t xml:space="preserve">Deze waarden moeten elk jaar hoger zijn, waarmee ze kunnen laten zien dat er progressie is en dat de streefwaarden van 2019 haalbaar zijn. </w:t>
      </w:r>
    </w:p>
    <w:p w14:paraId="079502A2" w14:textId="77777777" w:rsidR="009268F3" w:rsidRPr="00735E60" w:rsidRDefault="009268F3" w:rsidP="00187A8B">
      <w:pPr>
        <w:pStyle w:val="NoSpacing"/>
        <w:rPr>
          <w:sz w:val="24"/>
          <w:szCs w:val="24"/>
        </w:rPr>
      </w:pPr>
    </w:p>
    <w:p w14:paraId="0848575C" w14:textId="77777777" w:rsidR="00187A8B" w:rsidRPr="00735E60" w:rsidRDefault="00187A8B" w:rsidP="00B268B2">
      <w:pPr>
        <w:pStyle w:val="NoSpacing"/>
        <w:rPr>
          <w:sz w:val="24"/>
          <w:szCs w:val="24"/>
        </w:rPr>
      </w:pPr>
      <w:r w:rsidRPr="00735E60">
        <w:rPr>
          <w:sz w:val="24"/>
          <w:szCs w:val="24"/>
        </w:rPr>
        <w:t xml:space="preserve">Bij alle </w:t>
      </w:r>
      <w:r w:rsidR="00810946">
        <w:rPr>
          <w:sz w:val="24"/>
          <w:szCs w:val="24"/>
        </w:rPr>
        <w:t>vier</w:t>
      </w:r>
      <w:r w:rsidRPr="00735E60">
        <w:rPr>
          <w:sz w:val="24"/>
          <w:szCs w:val="24"/>
        </w:rPr>
        <w:t xml:space="preserve"> de waarden gaat het om</w:t>
      </w:r>
      <w:r w:rsidR="00A57AE2" w:rsidRPr="00735E60">
        <w:rPr>
          <w:sz w:val="24"/>
          <w:szCs w:val="24"/>
        </w:rPr>
        <w:t xml:space="preserve"> het</w:t>
      </w:r>
      <w:r w:rsidRPr="00735E60">
        <w:rPr>
          <w:sz w:val="24"/>
          <w:szCs w:val="24"/>
        </w:rPr>
        <w:t xml:space="preserve"> percentage klanten die dat onderdeel</w:t>
      </w:r>
      <w:r w:rsidR="00494922" w:rsidRPr="00735E60">
        <w:rPr>
          <w:sz w:val="24"/>
          <w:szCs w:val="24"/>
        </w:rPr>
        <w:t xml:space="preserve"> met een zeven of hoger beoordeelt op een schaal van een tot tien. </w:t>
      </w:r>
      <w:r w:rsidR="00B77157">
        <w:rPr>
          <w:sz w:val="24"/>
          <w:szCs w:val="24"/>
        </w:rPr>
        <w:t xml:space="preserve">In figuur 4 staat een overzicht van alle prestatie-indicatoren met betreffende bodemwaarden, streefwaarden en progressiewaarden. Daarnaast staan de prestaties van 2014 en 2015 ook erbij. </w:t>
      </w:r>
    </w:p>
    <w:p w14:paraId="5A4C1353" w14:textId="77777777" w:rsidR="00F4730D" w:rsidRDefault="00F4730D" w:rsidP="00B268B2">
      <w:pPr>
        <w:pStyle w:val="NoSpacing"/>
        <w:rPr>
          <w:sz w:val="24"/>
          <w:szCs w:val="24"/>
        </w:rPr>
      </w:pPr>
    </w:p>
    <w:p w14:paraId="338E4C1E" w14:textId="77777777" w:rsidR="003929F6" w:rsidRDefault="003929F6" w:rsidP="00B268B2">
      <w:pPr>
        <w:pStyle w:val="NoSpacing"/>
        <w:rPr>
          <w:sz w:val="24"/>
          <w:szCs w:val="24"/>
        </w:rPr>
      </w:pPr>
    </w:p>
    <w:p w14:paraId="750AE320" w14:textId="77777777" w:rsidR="003929F6" w:rsidRDefault="003929F6" w:rsidP="00B268B2">
      <w:pPr>
        <w:pStyle w:val="NoSpacing"/>
        <w:rPr>
          <w:sz w:val="24"/>
          <w:szCs w:val="24"/>
        </w:rPr>
      </w:pPr>
    </w:p>
    <w:p w14:paraId="3DB846B9" w14:textId="77777777" w:rsidR="003929F6" w:rsidRDefault="003929F6" w:rsidP="00B268B2">
      <w:pPr>
        <w:pStyle w:val="NoSpacing"/>
        <w:rPr>
          <w:sz w:val="24"/>
          <w:szCs w:val="24"/>
        </w:rPr>
      </w:pPr>
    </w:p>
    <w:p w14:paraId="1D7EDE2D" w14:textId="77777777" w:rsidR="003929F6" w:rsidRDefault="003929F6" w:rsidP="00B268B2">
      <w:pPr>
        <w:pStyle w:val="NoSpacing"/>
        <w:rPr>
          <w:sz w:val="24"/>
          <w:szCs w:val="24"/>
        </w:rPr>
      </w:pPr>
    </w:p>
    <w:p w14:paraId="7A92C6E8" w14:textId="77777777" w:rsidR="009268F3" w:rsidRDefault="009268F3" w:rsidP="00B268B2">
      <w:pPr>
        <w:pStyle w:val="NoSpacing"/>
        <w:rPr>
          <w:sz w:val="24"/>
          <w:szCs w:val="24"/>
        </w:rPr>
      </w:pPr>
    </w:p>
    <w:p w14:paraId="271E392B" w14:textId="77777777" w:rsidR="003929F6" w:rsidRDefault="003929F6" w:rsidP="00B268B2">
      <w:pPr>
        <w:pStyle w:val="NoSpacing"/>
        <w:rPr>
          <w:sz w:val="24"/>
          <w:szCs w:val="24"/>
        </w:rPr>
      </w:pPr>
    </w:p>
    <w:p w14:paraId="4D83F1C6" w14:textId="77777777" w:rsidR="003929F6" w:rsidRDefault="003929F6" w:rsidP="00B268B2">
      <w:pPr>
        <w:pStyle w:val="NoSpacing"/>
        <w:rPr>
          <w:sz w:val="24"/>
          <w:szCs w:val="24"/>
        </w:rPr>
      </w:pPr>
    </w:p>
    <w:p w14:paraId="59DF19E3" w14:textId="77777777" w:rsidR="003929F6" w:rsidRDefault="003929F6" w:rsidP="00B268B2">
      <w:pPr>
        <w:pStyle w:val="NoSpacing"/>
        <w:rPr>
          <w:sz w:val="24"/>
          <w:szCs w:val="24"/>
        </w:rPr>
      </w:pPr>
    </w:p>
    <w:p w14:paraId="5EF0F4F3" w14:textId="77777777" w:rsidR="003929F6" w:rsidRDefault="003929F6" w:rsidP="00B268B2">
      <w:pPr>
        <w:pStyle w:val="NoSpacing"/>
        <w:rPr>
          <w:sz w:val="24"/>
          <w:szCs w:val="24"/>
        </w:rPr>
      </w:pPr>
    </w:p>
    <w:p w14:paraId="5CF20629" w14:textId="77777777" w:rsidR="003929F6" w:rsidRDefault="003929F6" w:rsidP="00B268B2">
      <w:pPr>
        <w:pStyle w:val="NoSpacing"/>
        <w:rPr>
          <w:sz w:val="24"/>
          <w:szCs w:val="24"/>
        </w:rPr>
      </w:pPr>
    </w:p>
    <w:p w14:paraId="4BE344B6" w14:textId="77777777" w:rsidR="003929F6" w:rsidRDefault="003929F6" w:rsidP="00B268B2">
      <w:pPr>
        <w:pStyle w:val="NoSpacing"/>
        <w:rPr>
          <w:sz w:val="24"/>
          <w:szCs w:val="24"/>
        </w:rPr>
      </w:pPr>
    </w:p>
    <w:p w14:paraId="68CFD095" w14:textId="77777777" w:rsidR="003929F6" w:rsidRDefault="003929F6" w:rsidP="00B268B2">
      <w:pPr>
        <w:pStyle w:val="NoSpacing"/>
        <w:rPr>
          <w:sz w:val="24"/>
          <w:szCs w:val="24"/>
        </w:rPr>
      </w:pPr>
    </w:p>
    <w:p w14:paraId="0781D580" w14:textId="77777777" w:rsidR="003929F6" w:rsidRDefault="003929F6" w:rsidP="00B268B2">
      <w:pPr>
        <w:pStyle w:val="NoSpacing"/>
        <w:rPr>
          <w:sz w:val="24"/>
          <w:szCs w:val="24"/>
        </w:rPr>
      </w:pPr>
    </w:p>
    <w:p w14:paraId="1AE83C29" w14:textId="77777777" w:rsidR="003929F6" w:rsidRDefault="003929F6" w:rsidP="00B268B2">
      <w:pPr>
        <w:pStyle w:val="NoSpacing"/>
        <w:rPr>
          <w:sz w:val="24"/>
          <w:szCs w:val="24"/>
        </w:rPr>
      </w:pPr>
    </w:p>
    <w:p w14:paraId="5A58AE42" w14:textId="77777777" w:rsidR="003929F6" w:rsidRDefault="003929F6" w:rsidP="00B268B2">
      <w:pPr>
        <w:pStyle w:val="NoSpacing"/>
        <w:rPr>
          <w:sz w:val="24"/>
          <w:szCs w:val="24"/>
        </w:rPr>
      </w:pPr>
    </w:p>
    <w:p w14:paraId="1722111E" w14:textId="77777777" w:rsidR="003929F6" w:rsidRDefault="003929F6" w:rsidP="00B268B2">
      <w:pPr>
        <w:pStyle w:val="NoSpacing"/>
        <w:rPr>
          <w:sz w:val="24"/>
          <w:szCs w:val="24"/>
        </w:rPr>
      </w:pPr>
    </w:p>
    <w:p w14:paraId="10F75809" w14:textId="77777777" w:rsidR="003929F6" w:rsidRDefault="003929F6" w:rsidP="00B268B2">
      <w:pPr>
        <w:pStyle w:val="NoSpacing"/>
        <w:rPr>
          <w:sz w:val="24"/>
          <w:szCs w:val="24"/>
        </w:rPr>
      </w:pPr>
    </w:p>
    <w:p w14:paraId="7BF90438" w14:textId="77777777" w:rsidR="003929F6" w:rsidRDefault="003929F6" w:rsidP="00B268B2">
      <w:pPr>
        <w:pStyle w:val="NoSpacing"/>
        <w:rPr>
          <w:sz w:val="24"/>
          <w:szCs w:val="24"/>
        </w:rPr>
      </w:pPr>
    </w:p>
    <w:p w14:paraId="1B23C5F7" w14:textId="77777777" w:rsidR="003929F6" w:rsidRDefault="003929F6" w:rsidP="00B268B2">
      <w:pPr>
        <w:pStyle w:val="NoSpacing"/>
        <w:rPr>
          <w:sz w:val="24"/>
          <w:szCs w:val="24"/>
        </w:rPr>
      </w:pPr>
    </w:p>
    <w:p w14:paraId="466E64AE" w14:textId="77777777" w:rsidR="003929F6" w:rsidRDefault="003929F6" w:rsidP="00B268B2">
      <w:pPr>
        <w:pStyle w:val="NoSpacing"/>
        <w:rPr>
          <w:sz w:val="24"/>
          <w:szCs w:val="24"/>
        </w:rPr>
      </w:pPr>
    </w:p>
    <w:p w14:paraId="141939C9" w14:textId="77777777" w:rsidR="00B77157" w:rsidRDefault="00B77157" w:rsidP="00B268B2">
      <w:pPr>
        <w:pStyle w:val="NoSpacing"/>
        <w:rPr>
          <w:sz w:val="24"/>
          <w:szCs w:val="24"/>
        </w:rPr>
      </w:pPr>
    </w:p>
    <w:p w14:paraId="26CA8DF1" w14:textId="77777777" w:rsidR="003929F6" w:rsidRDefault="003929F6" w:rsidP="00B268B2">
      <w:pPr>
        <w:pStyle w:val="NoSpacing"/>
        <w:rPr>
          <w:sz w:val="24"/>
          <w:szCs w:val="24"/>
        </w:rPr>
      </w:pPr>
    </w:p>
    <w:p w14:paraId="43B419B0" w14:textId="77777777" w:rsidR="003929F6" w:rsidRDefault="003929F6" w:rsidP="00B268B2">
      <w:pPr>
        <w:pStyle w:val="NoSpacing"/>
        <w:rPr>
          <w:sz w:val="24"/>
          <w:szCs w:val="24"/>
        </w:rPr>
      </w:pPr>
    </w:p>
    <w:p w14:paraId="6F4A452F" w14:textId="77777777" w:rsidR="003929F6" w:rsidRDefault="003929F6" w:rsidP="00B268B2">
      <w:pPr>
        <w:pStyle w:val="NoSpacing"/>
        <w:rPr>
          <w:sz w:val="24"/>
          <w:szCs w:val="24"/>
        </w:rPr>
      </w:pPr>
    </w:p>
    <w:p w14:paraId="0F4D0A86" w14:textId="77777777" w:rsidR="003929F6" w:rsidRDefault="003929F6" w:rsidP="00B268B2">
      <w:pPr>
        <w:pStyle w:val="NoSpacing"/>
        <w:rPr>
          <w:sz w:val="24"/>
          <w:szCs w:val="24"/>
        </w:rPr>
      </w:pPr>
    </w:p>
    <w:p w14:paraId="19996044" w14:textId="77777777" w:rsidR="003929F6" w:rsidRDefault="003929F6" w:rsidP="00B268B2">
      <w:pPr>
        <w:pStyle w:val="NoSpacing"/>
        <w:rPr>
          <w:sz w:val="24"/>
          <w:szCs w:val="24"/>
        </w:rPr>
      </w:pPr>
    </w:p>
    <w:p w14:paraId="2C0EE347" w14:textId="77777777" w:rsidR="003929F6" w:rsidRPr="00735E60" w:rsidRDefault="003929F6" w:rsidP="00B268B2">
      <w:pPr>
        <w:pStyle w:val="NoSpacing"/>
        <w:rPr>
          <w:sz w:val="24"/>
          <w:szCs w:val="24"/>
        </w:rPr>
      </w:pPr>
    </w:p>
    <w:tbl>
      <w:tblPr>
        <w:tblStyle w:val="TableGrid"/>
        <w:tblW w:w="10031" w:type="dxa"/>
        <w:tblLayout w:type="fixed"/>
        <w:tblLook w:val="04A0" w:firstRow="1" w:lastRow="0" w:firstColumn="1" w:lastColumn="0" w:noHBand="0" w:noVBand="1"/>
      </w:tblPr>
      <w:tblGrid>
        <w:gridCol w:w="1384"/>
        <w:gridCol w:w="2268"/>
        <w:gridCol w:w="1276"/>
        <w:gridCol w:w="992"/>
        <w:gridCol w:w="1418"/>
        <w:gridCol w:w="1559"/>
        <w:gridCol w:w="1134"/>
      </w:tblGrid>
      <w:tr w:rsidR="00146788" w:rsidRPr="00735E60" w14:paraId="72DB972B" w14:textId="77777777" w:rsidTr="003929F6">
        <w:tc>
          <w:tcPr>
            <w:tcW w:w="1384" w:type="dxa"/>
          </w:tcPr>
          <w:p w14:paraId="5231D4B6" w14:textId="77777777" w:rsidR="00146788" w:rsidRPr="003929F6" w:rsidRDefault="00146788" w:rsidP="00B268B2">
            <w:pPr>
              <w:pStyle w:val="NoSpacing"/>
              <w:rPr>
                <w:b/>
              </w:rPr>
            </w:pPr>
            <w:r w:rsidRPr="003929F6">
              <w:rPr>
                <w:b/>
              </w:rPr>
              <w:lastRenderedPageBreak/>
              <w:t>Prestatie-</w:t>
            </w:r>
          </w:p>
          <w:p w14:paraId="5CBA339D" w14:textId="77777777" w:rsidR="00146788" w:rsidRPr="003929F6" w:rsidRDefault="00146788" w:rsidP="00B268B2">
            <w:pPr>
              <w:pStyle w:val="NoSpacing"/>
              <w:rPr>
                <w:b/>
              </w:rPr>
            </w:pPr>
            <w:r w:rsidRPr="003929F6">
              <w:rPr>
                <w:b/>
              </w:rPr>
              <w:t>gebied</w:t>
            </w:r>
          </w:p>
        </w:tc>
        <w:tc>
          <w:tcPr>
            <w:tcW w:w="2268" w:type="dxa"/>
          </w:tcPr>
          <w:p w14:paraId="6E5B04A5" w14:textId="77777777" w:rsidR="00146788" w:rsidRPr="003929F6" w:rsidRDefault="00146788" w:rsidP="00B268B2">
            <w:pPr>
              <w:pStyle w:val="NoSpacing"/>
              <w:rPr>
                <w:b/>
              </w:rPr>
            </w:pPr>
            <w:r w:rsidRPr="003929F6">
              <w:rPr>
                <w:b/>
              </w:rPr>
              <w:t>Prestatie-indicator</w:t>
            </w:r>
          </w:p>
        </w:tc>
        <w:tc>
          <w:tcPr>
            <w:tcW w:w="1276" w:type="dxa"/>
          </w:tcPr>
          <w:p w14:paraId="34CE1C63" w14:textId="77777777" w:rsidR="00146788" w:rsidRPr="003929F6" w:rsidRDefault="00146788" w:rsidP="00B268B2">
            <w:pPr>
              <w:pStyle w:val="NoSpacing"/>
              <w:rPr>
                <w:b/>
              </w:rPr>
            </w:pPr>
            <w:r w:rsidRPr="003929F6">
              <w:rPr>
                <w:b/>
              </w:rPr>
              <w:t>Bodem-waarde 2015</w:t>
            </w:r>
          </w:p>
        </w:tc>
        <w:tc>
          <w:tcPr>
            <w:tcW w:w="992" w:type="dxa"/>
          </w:tcPr>
          <w:p w14:paraId="6223D1E9" w14:textId="77777777" w:rsidR="00146788" w:rsidRPr="003929F6" w:rsidRDefault="00146788" w:rsidP="00B268B2">
            <w:pPr>
              <w:pStyle w:val="NoSpacing"/>
              <w:rPr>
                <w:b/>
              </w:rPr>
            </w:pPr>
            <w:r w:rsidRPr="003929F6">
              <w:rPr>
                <w:b/>
              </w:rPr>
              <w:t>Streef-waarde 2019</w:t>
            </w:r>
          </w:p>
        </w:tc>
        <w:tc>
          <w:tcPr>
            <w:tcW w:w="1418" w:type="dxa"/>
          </w:tcPr>
          <w:p w14:paraId="1338D095" w14:textId="77777777" w:rsidR="00146788" w:rsidRPr="003929F6" w:rsidRDefault="00146788" w:rsidP="00B268B2">
            <w:pPr>
              <w:pStyle w:val="NoSpacing"/>
              <w:rPr>
                <w:b/>
              </w:rPr>
            </w:pPr>
            <w:r w:rsidRPr="003929F6">
              <w:rPr>
                <w:b/>
              </w:rPr>
              <w:t>Progressie-waarde 2015</w:t>
            </w:r>
          </w:p>
        </w:tc>
        <w:tc>
          <w:tcPr>
            <w:tcW w:w="1559" w:type="dxa"/>
          </w:tcPr>
          <w:p w14:paraId="05A69E0D" w14:textId="77777777" w:rsidR="00146788" w:rsidRPr="003929F6" w:rsidRDefault="00146788" w:rsidP="00B268B2">
            <w:pPr>
              <w:pStyle w:val="NoSpacing"/>
              <w:rPr>
                <w:b/>
              </w:rPr>
            </w:pPr>
            <w:r w:rsidRPr="003929F6">
              <w:rPr>
                <w:b/>
              </w:rPr>
              <w:t>Waarde 2015 (kwartaal 1)</w:t>
            </w:r>
          </w:p>
        </w:tc>
        <w:tc>
          <w:tcPr>
            <w:tcW w:w="1134" w:type="dxa"/>
          </w:tcPr>
          <w:p w14:paraId="640A1BDB" w14:textId="77777777" w:rsidR="00146788" w:rsidRPr="003929F6" w:rsidRDefault="00146788" w:rsidP="00B268B2">
            <w:pPr>
              <w:pStyle w:val="NoSpacing"/>
              <w:rPr>
                <w:b/>
              </w:rPr>
            </w:pPr>
            <w:r w:rsidRPr="003929F6">
              <w:rPr>
                <w:b/>
              </w:rPr>
              <w:t>Waarde 2014</w:t>
            </w:r>
          </w:p>
        </w:tc>
      </w:tr>
      <w:tr w:rsidR="00146788" w:rsidRPr="00735E60" w14:paraId="0AB74428" w14:textId="77777777" w:rsidTr="003929F6">
        <w:tc>
          <w:tcPr>
            <w:tcW w:w="1384" w:type="dxa"/>
          </w:tcPr>
          <w:p w14:paraId="6D433B10" w14:textId="77777777" w:rsidR="00146788" w:rsidRPr="003929F6" w:rsidRDefault="00146788" w:rsidP="00B268B2">
            <w:pPr>
              <w:pStyle w:val="NoSpacing"/>
            </w:pPr>
            <w:r w:rsidRPr="003929F6">
              <w:rPr>
                <w:b/>
              </w:rPr>
              <w:t>Algemeen</w:t>
            </w:r>
          </w:p>
        </w:tc>
        <w:tc>
          <w:tcPr>
            <w:tcW w:w="2268" w:type="dxa"/>
          </w:tcPr>
          <w:p w14:paraId="473DCB20" w14:textId="77777777" w:rsidR="00146788" w:rsidRPr="003929F6" w:rsidRDefault="00146788" w:rsidP="00B268B2">
            <w:pPr>
              <w:pStyle w:val="NoSpacing"/>
            </w:pPr>
            <w:r w:rsidRPr="003929F6">
              <w:t>Algemeen klantenoordeel</w:t>
            </w:r>
          </w:p>
        </w:tc>
        <w:tc>
          <w:tcPr>
            <w:tcW w:w="1276" w:type="dxa"/>
          </w:tcPr>
          <w:p w14:paraId="28A65D46" w14:textId="77777777" w:rsidR="00146788" w:rsidRPr="003929F6" w:rsidRDefault="00146788" w:rsidP="00B268B2">
            <w:pPr>
              <w:pStyle w:val="NoSpacing"/>
            </w:pPr>
            <w:r w:rsidRPr="003929F6">
              <w:t>74%</w:t>
            </w:r>
          </w:p>
        </w:tc>
        <w:tc>
          <w:tcPr>
            <w:tcW w:w="992" w:type="dxa"/>
          </w:tcPr>
          <w:p w14:paraId="11550752" w14:textId="77777777" w:rsidR="00146788" w:rsidRPr="003929F6" w:rsidRDefault="00146788" w:rsidP="00B268B2">
            <w:pPr>
              <w:pStyle w:val="NoSpacing"/>
            </w:pPr>
            <w:r w:rsidRPr="003929F6">
              <w:t>80%</w:t>
            </w:r>
          </w:p>
        </w:tc>
        <w:tc>
          <w:tcPr>
            <w:tcW w:w="1418" w:type="dxa"/>
          </w:tcPr>
          <w:p w14:paraId="060693CF" w14:textId="77777777" w:rsidR="00146788" w:rsidRPr="003929F6" w:rsidRDefault="00146788" w:rsidP="00B268B2">
            <w:pPr>
              <w:pStyle w:val="NoSpacing"/>
            </w:pPr>
            <w:r w:rsidRPr="003929F6">
              <w:t>76%</w:t>
            </w:r>
          </w:p>
        </w:tc>
        <w:tc>
          <w:tcPr>
            <w:tcW w:w="1559" w:type="dxa"/>
          </w:tcPr>
          <w:p w14:paraId="45611675" w14:textId="77777777" w:rsidR="00146788" w:rsidRPr="003929F6" w:rsidRDefault="00146788" w:rsidP="00B268B2">
            <w:pPr>
              <w:pStyle w:val="NoSpacing"/>
            </w:pPr>
            <w:r w:rsidRPr="003929F6">
              <w:t>72,8%</w:t>
            </w:r>
          </w:p>
        </w:tc>
        <w:tc>
          <w:tcPr>
            <w:tcW w:w="1134" w:type="dxa"/>
          </w:tcPr>
          <w:p w14:paraId="38A7716D" w14:textId="77777777" w:rsidR="00146788" w:rsidRPr="003929F6" w:rsidRDefault="00146788" w:rsidP="00B268B2">
            <w:pPr>
              <w:pStyle w:val="NoSpacing"/>
            </w:pPr>
            <w:r w:rsidRPr="003929F6">
              <w:t>75,4%</w:t>
            </w:r>
          </w:p>
        </w:tc>
      </w:tr>
      <w:tr w:rsidR="00146788" w:rsidRPr="00735E60" w14:paraId="2696BC0A" w14:textId="77777777" w:rsidTr="003929F6">
        <w:tc>
          <w:tcPr>
            <w:tcW w:w="1384" w:type="dxa"/>
          </w:tcPr>
          <w:p w14:paraId="33BE790A" w14:textId="77777777" w:rsidR="00146788" w:rsidRPr="003929F6" w:rsidRDefault="00146788" w:rsidP="00B268B2">
            <w:pPr>
              <w:pStyle w:val="NoSpacing"/>
            </w:pPr>
          </w:p>
        </w:tc>
        <w:tc>
          <w:tcPr>
            <w:tcW w:w="2268" w:type="dxa"/>
          </w:tcPr>
          <w:p w14:paraId="2D364B8D" w14:textId="77777777" w:rsidR="00146788" w:rsidRPr="003929F6" w:rsidRDefault="00146788" w:rsidP="00B268B2">
            <w:pPr>
              <w:pStyle w:val="NoSpacing"/>
            </w:pPr>
            <w:r w:rsidRPr="003929F6">
              <w:t>Algemeen klantenoordeel HSL-diensten</w:t>
            </w:r>
          </w:p>
        </w:tc>
        <w:tc>
          <w:tcPr>
            <w:tcW w:w="1276" w:type="dxa"/>
          </w:tcPr>
          <w:p w14:paraId="16FD2EAD" w14:textId="77777777" w:rsidR="00146788" w:rsidRPr="003929F6" w:rsidRDefault="00146788" w:rsidP="00B268B2">
            <w:pPr>
              <w:pStyle w:val="NoSpacing"/>
            </w:pPr>
            <w:r w:rsidRPr="003929F6">
              <w:t>75%</w:t>
            </w:r>
          </w:p>
        </w:tc>
        <w:tc>
          <w:tcPr>
            <w:tcW w:w="992" w:type="dxa"/>
          </w:tcPr>
          <w:p w14:paraId="09F45D25" w14:textId="77777777" w:rsidR="00146788" w:rsidRPr="003929F6" w:rsidRDefault="00146788" w:rsidP="00B268B2">
            <w:pPr>
              <w:pStyle w:val="NoSpacing"/>
            </w:pPr>
            <w:r w:rsidRPr="003929F6">
              <w:t>80%</w:t>
            </w:r>
          </w:p>
        </w:tc>
        <w:tc>
          <w:tcPr>
            <w:tcW w:w="1418" w:type="dxa"/>
          </w:tcPr>
          <w:p w14:paraId="7EA6140D" w14:textId="77777777" w:rsidR="00146788" w:rsidRPr="003929F6" w:rsidRDefault="00146788" w:rsidP="00B268B2">
            <w:pPr>
              <w:pStyle w:val="NoSpacing"/>
            </w:pPr>
            <w:r w:rsidRPr="003929F6">
              <w:t>79%</w:t>
            </w:r>
          </w:p>
        </w:tc>
        <w:tc>
          <w:tcPr>
            <w:tcW w:w="1559" w:type="dxa"/>
          </w:tcPr>
          <w:p w14:paraId="445C3F18" w14:textId="77777777" w:rsidR="00146788" w:rsidRPr="003929F6" w:rsidRDefault="00233C56" w:rsidP="00146788">
            <w:pPr>
              <w:pStyle w:val="NoSpacing"/>
            </w:pPr>
            <w:r w:rsidRPr="003929F6">
              <w:t>-</w:t>
            </w:r>
          </w:p>
        </w:tc>
        <w:tc>
          <w:tcPr>
            <w:tcW w:w="1134" w:type="dxa"/>
          </w:tcPr>
          <w:p w14:paraId="21ED45AD" w14:textId="77777777" w:rsidR="00146788" w:rsidRPr="003929F6" w:rsidRDefault="00146788" w:rsidP="00B268B2">
            <w:pPr>
              <w:pStyle w:val="NoSpacing"/>
            </w:pPr>
            <w:r w:rsidRPr="003929F6">
              <w:t>80,4%</w:t>
            </w:r>
          </w:p>
        </w:tc>
      </w:tr>
      <w:tr w:rsidR="00146788" w:rsidRPr="00735E60" w14:paraId="272DAEB7" w14:textId="77777777" w:rsidTr="003929F6">
        <w:tc>
          <w:tcPr>
            <w:tcW w:w="1384" w:type="dxa"/>
          </w:tcPr>
          <w:p w14:paraId="7FB89C54" w14:textId="77777777" w:rsidR="00146788" w:rsidRPr="003929F6" w:rsidRDefault="00146788" w:rsidP="00B268B2">
            <w:pPr>
              <w:pStyle w:val="NoSpacing"/>
              <w:rPr>
                <w:b/>
              </w:rPr>
            </w:pPr>
            <w:r w:rsidRPr="003929F6">
              <w:rPr>
                <w:b/>
              </w:rPr>
              <w:t>Deur-tot-deur reis</w:t>
            </w:r>
          </w:p>
        </w:tc>
        <w:tc>
          <w:tcPr>
            <w:tcW w:w="2268" w:type="dxa"/>
          </w:tcPr>
          <w:p w14:paraId="68523468" w14:textId="77777777" w:rsidR="00146788" w:rsidRPr="003929F6" w:rsidRDefault="00146788" w:rsidP="00B268B2">
            <w:pPr>
              <w:pStyle w:val="NoSpacing"/>
              <w:rPr>
                <w:vertAlign w:val="superscript"/>
              </w:rPr>
            </w:pPr>
            <w:r w:rsidRPr="003929F6">
              <w:t>Kwaliteit van aansluitingen NS op andere vervoerders op de belangrijke knooppunten</w:t>
            </w:r>
            <w:r w:rsidR="00BF3252" w:rsidRPr="003929F6">
              <w:t xml:space="preserve"> </w:t>
            </w:r>
            <w:r w:rsidR="00233C56" w:rsidRPr="003929F6">
              <w:rPr>
                <w:vertAlign w:val="superscript"/>
              </w:rPr>
              <w:t>1</w:t>
            </w:r>
          </w:p>
        </w:tc>
        <w:tc>
          <w:tcPr>
            <w:tcW w:w="1276" w:type="dxa"/>
          </w:tcPr>
          <w:p w14:paraId="34B15738" w14:textId="77777777" w:rsidR="00146788" w:rsidRPr="003929F6" w:rsidRDefault="00BF3252" w:rsidP="00B268B2">
            <w:pPr>
              <w:pStyle w:val="NoSpacing"/>
            </w:pPr>
            <w:r w:rsidRPr="003929F6">
              <w:t>-</w:t>
            </w:r>
          </w:p>
        </w:tc>
        <w:tc>
          <w:tcPr>
            <w:tcW w:w="992" w:type="dxa"/>
          </w:tcPr>
          <w:p w14:paraId="126BC63B" w14:textId="77777777" w:rsidR="00146788" w:rsidRPr="003929F6" w:rsidRDefault="00BF3252" w:rsidP="00B268B2">
            <w:pPr>
              <w:pStyle w:val="NoSpacing"/>
            </w:pPr>
            <w:r w:rsidRPr="003929F6">
              <w:t>-</w:t>
            </w:r>
          </w:p>
        </w:tc>
        <w:tc>
          <w:tcPr>
            <w:tcW w:w="1418" w:type="dxa"/>
          </w:tcPr>
          <w:p w14:paraId="4BA07277" w14:textId="77777777" w:rsidR="00146788" w:rsidRPr="003929F6" w:rsidRDefault="00BF3252" w:rsidP="00B268B2">
            <w:pPr>
              <w:pStyle w:val="NoSpacing"/>
            </w:pPr>
            <w:r w:rsidRPr="003929F6">
              <w:t>-</w:t>
            </w:r>
          </w:p>
        </w:tc>
        <w:tc>
          <w:tcPr>
            <w:tcW w:w="1559" w:type="dxa"/>
          </w:tcPr>
          <w:p w14:paraId="65541F70" w14:textId="77777777" w:rsidR="00146788" w:rsidRPr="003929F6" w:rsidRDefault="00BF3252" w:rsidP="00B268B2">
            <w:pPr>
              <w:pStyle w:val="NoSpacing"/>
            </w:pPr>
            <w:r w:rsidRPr="003929F6">
              <w:t>-</w:t>
            </w:r>
          </w:p>
        </w:tc>
        <w:tc>
          <w:tcPr>
            <w:tcW w:w="1134" w:type="dxa"/>
          </w:tcPr>
          <w:p w14:paraId="6746EE37" w14:textId="77777777" w:rsidR="00146788" w:rsidRPr="003929F6" w:rsidRDefault="00BF3252" w:rsidP="00B268B2">
            <w:pPr>
              <w:pStyle w:val="NoSpacing"/>
            </w:pPr>
            <w:r w:rsidRPr="003929F6">
              <w:t>-</w:t>
            </w:r>
          </w:p>
        </w:tc>
      </w:tr>
      <w:tr w:rsidR="00146788" w:rsidRPr="00735E60" w14:paraId="1102E8EC" w14:textId="77777777" w:rsidTr="003929F6">
        <w:tc>
          <w:tcPr>
            <w:tcW w:w="1384" w:type="dxa"/>
          </w:tcPr>
          <w:p w14:paraId="1E946A30" w14:textId="77777777" w:rsidR="00146788" w:rsidRPr="003929F6" w:rsidRDefault="00146788" w:rsidP="00B268B2">
            <w:pPr>
              <w:pStyle w:val="NoSpacing"/>
            </w:pPr>
          </w:p>
        </w:tc>
        <w:tc>
          <w:tcPr>
            <w:tcW w:w="2268" w:type="dxa"/>
          </w:tcPr>
          <w:p w14:paraId="3EBA86C2" w14:textId="77777777" w:rsidR="00146788" w:rsidRPr="003929F6" w:rsidRDefault="00146788" w:rsidP="00B268B2">
            <w:pPr>
              <w:pStyle w:val="NoSpacing"/>
            </w:pPr>
            <w:r w:rsidRPr="003929F6">
              <w:t>Reisinformatie treinketen (bij herijking zo mogelijk naar bredere keteninformatie)</w:t>
            </w:r>
          </w:p>
        </w:tc>
        <w:tc>
          <w:tcPr>
            <w:tcW w:w="1276" w:type="dxa"/>
          </w:tcPr>
          <w:p w14:paraId="14D099B8" w14:textId="77777777" w:rsidR="00146788" w:rsidRPr="003929F6" w:rsidRDefault="00146788" w:rsidP="00B268B2">
            <w:pPr>
              <w:pStyle w:val="NoSpacing"/>
            </w:pPr>
            <w:r w:rsidRPr="003929F6">
              <w:t>78,0%</w:t>
            </w:r>
          </w:p>
        </w:tc>
        <w:tc>
          <w:tcPr>
            <w:tcW w:w="992" w:type="dxa"/>
          </w:tcPr>
          <w:p w14:paraId="21A5E822" w14:textId="77777777" w:rsidR="00146788" w:rsidRPr="003929F6" w:rsidRDefault="00146788" w:rsidP="00B268B2">
            <w:pPr>
              <w:pStyle w:val="NoSpacing"/>
            </w:pPr>
            <w:r w:rsidRPr="003929F6">
              <w:t>82,0%</w:t>
            </w:r>
          </w:p>
        </w:tc>
        <w:tc>
          <w:tcPr>
            <w:tcW w:w="1418" w:type="dxa"/>
          </w:tcPr>
          <w:p w14:paraId="74C73458" w14:textId="77777777" w:rsidR="00146788" w:rsidRPr="003929F6" w:rsidRDefault="00146788" w:rsidP="00B268B2">
            <w:pPr>
              <w:pStyle w:val="NoSpacing"/>
            </w:pPr>
            <w:r w:rsidRPr="003929F6">
              <w:t>79%</w:t>
            </w:r>
          </w:p>
        </w:tc>
        <w:tc>
          <w:tcPr>
            <w:tcW w:w="1559" w:type="dxa"/>
          </w:tcPr>
          <w:p w14:paraId="19300590" w14:textId="77777777" w:rsidR="00146788" w:rsidRPr="003929F6" w:rsidRDefault="00146788" w:rsidP="00B268B2">
            <w:pPr>
              <w:pStyle w:val="NoSpacing"/>
            </w:pPr>
            <w:r w:rsidRPr="003929F6">
              <w:t>81,7%</w:t>
            </w:r>
          </w:p>
          <w:p w14:paraId="625226DF" w14:textId="77777777" w:rsidR="00146788" w:rsidRPr="003929F6" w:rsidRDefault="00146788" w:rsidP="001C58C3"/>
        </w:tc>
        <w:tc>
          <w:tcPr>
            <w:tcW w:w="1134" w:type="dxa"/>
          </w:tcPr>
          <w:p w14:paraId="04AA36BF" w14:textId="77777777" w:rsidR="00146788" w:rsidRPr="003929F6" w:rsidRDefault="00233C56" w:rsidP="00B268B2">
            <w:pPr>
              <w:pStyle w:val="NoSpacing"/>
            </w:pPr>
            <w:r w:rsidRPr="003929F6">
              <w:t>-</w:t>
            </w:r>
          </w:p>
        </w:tc>
      </w:tr>
      <w:tr w:rsidR="00146788" w:rsidRPr="00735E60" w14:paraId="08C8E10D" w14:textId="77777777" w:rsidTr="003929F6">
        <w:tc>
          <w:tcPr>
            <w:tcW w:w="1384" w:type="dxa"/>
          </w:tcPr>
          <w:p w14:paraId="37AE6DAB" w14:textId="77777777" w:rsidR="00146788" w:rsidRPr="003929F6" w:rsidRDefault="00146788" w:rsidP="00B268B2">
            <w:pPr>
              <w:pStyle w:val="NoSpacing"/>
            </w:pPr>
            <w:r w:rsidRPr="003929F6">
              <w:rPr>
                <w:b/>
              </w:rPr>
              <w:t>Reisgemak</w:t>
            </w:r>
          </w:p>
        </w:tc>
        <w:tc>
          <w:tcPr>
            <w:tcW w:w="2268" w:type="dxa"/>
          </w:tcPr>
          <w:p w14:paraId="39B1FAFC" w14:textId="77777777" w:rsidR="00146788" w:rsidRPr="003929F6" w:rsidRDefault="00146788" w:rsidP="001C6FFC">
            <w:pPr>
              <w:pStyle w:val="NoSpacing"/>
            </w:pPr>
            <w:r w:rsidRPr="003929F6">
              <w:t>Vervoercapaciteit reizigers in de spits</w:t>
            </w:r>
          </w:p>
        </w:tc>
        <w:tc>
          <w:tcPr>
            <w:tcW w:w="1276" w:type="dxa"/>
          </w:tcPr>
          <w:p w14:paraId="7BF6626C" w14:textId="77777777" w:rsidR="00146788" w:rsidRPr="003929F6" w:rsidRDefault="00146788" w:rsidP="00B268B2">
            <w:pPr>
              <w:pStyle w:val="NoSpacing"/>
            </w:pPr>
            <w:r w:rsidRPr="003929F6">
              <w:t>98,7%</w:t>
            </w:r>
          </w:p>
        </w:tc>
        <w:tc>
          <w:tcPr>
            <w:tcW w:w="992" w:type="dxa"/>
          </w:tcPr>
          <w:p w14:paraId="362AB103" w14:textId="77777777" w:rsidR="00146788" w:rsidRPr="003929F6" w:rsidRDefault="00146788" w:rsidP="00B268B2">
            <w:pPr>
              <w:pStyle w:val="NoSpacing"/>
            </w:pPr>
            <w:r w:rsidRPr="003929F6">
              <w:t>99,2%</w:t>
            </w:r>
          </w:p>
        </w:tc>
        <w:tc>
          <w:tcPr>
            <w:tcW w:w="1418" w:type="dxa"/>
          </w:tcPr>
          <w:p w14:paraId="1ED58999" w14:textId="77777777" w:rsidR="00146788" w:rsidRPr="003929F6" w:rsidRDefault="00146788" w:rsidP="00B268B2">
            <w:pPr>
              <w:pStyle w:val="NoSpacing"/>
            </w:pPr>
            <w:r w:rsidRPr="003929F6">
              <w:t>98,8%</w:t>
            </w:r>
          </w:p>
        </w:tc>
        <w:tc>
          <w:tcPr>
            <w:tcW w:w="1559" w:type="dxa"/>
          </w:tcPr>
          <w:p w14:paraId="010C6D54" w14:textId="77777777" w:rsidR="00146788" w:rsidRPr="003929F6" w:rsidRDefault="00146788" w:rsidP="00B268B2">
            <w:pPr>
              <w:pStyle w:val="NoSpacing"/>
            </w:pPr>
            <w:r w:rsidRPr="003929F6">
              <w:t>98,7%</w:t>
            </w:r>
          </w:p>
        </w:tc>
        <w:tc>
          <w:tcPr>
            <w:tcW w:w="1134" w:type="dxa"/>
          </w:tcPr>
          <w:p w14:paraId="54CAF293" w14:textId="77777777" w:rsidR="00146788" w:rsidRPr="003929F6" w:rsidRDefault="00146788" w:rsidP="00B268B2">
            <w:pPr>
              <w:pStyle w:val="NoSpacing"/>
            </w:pPr>
            <w:r w:rsidRPr="003929F6">
              <w:t>98,9%</w:t>
            </w:r>
          </w:p>
        </w:tc>
      </w:tr>
      <w:tr w:rsidR="00146788" w:rsidRPr="00735E60" w14:paraId="09E730EB" w14:textId="77777777" w:rsidTr="003929F6">
        <w:tc>
          <w:tcPr>
            <w:tcW w:w="1384" w:type="dxa"/>
          </w:tcPr>
          <w:p w14:paraId="1D6E6107" w14:textId="77777777" w:rsidR="00146788" w:rsidRPr="003929F6" w:rsidRDefault="00146788" w:rsidP="00B268B2">
            <w:pPr>
              <w:pStyle w:val="NoSpacing"/>
            </w:pPr>
          </w:p>
        </w:tc>
        <w:tc>
          <w:tcPr>
            <w:tcW w:w="2268" w:type="dxa"/>
          </w:tcPr>
          <w:p w14:paraId="2E8D10F3" w14:textId="77777777" w:rsidR="00146788" w:rsidRPr="003929F6" w:rsidRDefault="00146788" w:rsidP="007C7101">
            <w:pPr>
              <w:pStyle w:val="NoSpacing"/>
            </w:pPr>
            <w:r w:rsidRPr="003929F6">
              <w:t>Vervoercapaciteit in de spits IC direct</w:t>
            </w:r>
          </w:p>
        </w:tc>
        <w:tc>
          <w:tcPr>
            <w:tcW w:w="1276" w:type="dxa"/>
          </w:tcPr>
          <w:p w14:paraId="74D01816" w14:textId="77777777" w:rsidR="00146788" w:rsidRPr="003929F6" w:rsidRDefault="00146788" w:rsidP="00B268B2">
            <w:pPr>
              <w:pStyle w:val="NoSpacing"/>
            </w:pPr>
            <w:r w:rsidRPr="003929F6">
              <w:t>97,5%</w:t>
            </w:r>
          </w:p>
        </w:tc>
        <w:tc>
          <w:tcPr>
            <w:tcW w:w="992" w:type="dxa"/>
          </w:tcPr>
          <w:p w14:paraId="6E38EDB7" w14:textId="77777777" w:rsidR="00146788" w:rsidRPr="003929F6" w:rsidRDefault="00146788" w:rsidP="00B268B2">
            <w:pPr>
              <w:pStyle w:val="NoSpacing"/>
            </w:pPr>
            <w:r w:rsidRPr="003929F6">
              <w:t>99,2%</w:t>
            </w:r>
          </w:p>
        </w:tc>
        <w:tc>
          <w:tcPr>
            <w:tcW w:w="1418" w:type="dxa"/>
          </w:tcPr>
          <w:p w14:paraId="19046AB6" w14:textId="77777777" w:rsidR="00146788" w:rsidRPr="003929F6" w:rsidRDefault="00146788" w:rsidP="00B268B2">
            <w:pPr>
              <w:pStyle w:val="NoSpacing"/>
            </w:pPr>
            <w:r w:rsidRPr="003929F6">
              <w:t>97,5%</w:t>
            </w:r>
          </w:p>
        </w:tc>
        <w:tc>
          <w:tcPr>
            <w:tcW w:w="1559" w:type="dxa"/>
          </w:tcPr>
          <w:p w14:paraId="597E8AE1" w14:textId="77777777" w:rsidR="00146788" w:rsidRPr="003929F6" w:rsidRDefault="00233C56" w:rsidP="00B268B2">
            <w:pPr>
              <w:pStyle w:val="NoSpacing"/>
              <w:rPr>
                <w:vertAlign w:val="superscript"/>
              </w:rPr>
            </w:pPr>
            <w:r w:rsidRPr="003929F6">
              <w:rPr>
                <w:vertAlign w:val="superscript"/>
              </w:rPr>
              <w:t>-</w:t>
            </w:r>
          </w:p>
        </w:tc>
        <w:tc>
          <w:tcPr>
            <w:tcW w:w="1134" w:type="dxa"/>
          </w:tcPr>
          <w:p w14:paraId="66A2AD82" w14:textId="77777777" w:rsidR="00146788" w:rsidRPr="003929F6" w:rsidRDefault="00233C56" w:rsidP="00B268B2">
            <w:pPr>
              <w:pStyle w:val="NoSpacing"/>
            </w:pPr>
            <w:r w:rsidRPr="003929F6">
              <w:t>95%</w:t>
            </w:r>
          </w:p>
        </w:tc>
      </w:tr>
      <w:tr w:rsidR="00146788" w:rsidRPr="00735E60" w14:paraId="6800316E" w14:textId="77777777" w:rsidTr="003929F6">
        <w:tc>
          <w:tcPr>
            <w:tcW w:w="1384" w:type="dxa"/>
          </w:tcPr>
          <w:p w14:paraId="054C4EF0" w14:textId="77777777" w:rsidR="00146788" w:rsidRPr="003929F6" w:rsidRDefault="00146788" w:rsidP="00B268B2">
            <w:pPr>
              <w:pStyle w:val="NoSpacing"/>
            </w:pPr>
          </w:p>
        </w:tc>
        <w:tc>
          <w:tcPr>
            <w:tcW w:w="2268" w:type="dxa"/>
          </w:tcPr>
          <w:p w14:paraId="5B7CFD11" w14:textId="77777777" w:rsidR="00146788" w:rsidRPr="003929F6" w:rsidRDefault="00146788" w:rsidP="003929F6">
            <w:pPr>
              <w:pStyle w:val="NoSpacing"/>
            </w:pPr>
            <w:r w:rsidRPr="003929F6">
              <w:t>Aandachtstrajecten t.a.v. vervoerscapaci</w:t>
            </w:r>
            <w:r w:rsidR="00B77157">
              <w:t>-</w:t>
            </w:r>
            <w:r w:rsidRPr="003929F6">
              <w:t>teit in de spits</w:t>
            </w:r>
          </w:p>
        </w:tc>
        <w:tc>
          <w:tcPr>
            <w:tcW w:w="1276" w:type="dxa"/>
          </w:tcPr>
          <w:p w14:paraId="650551A3" w14:textId="77777777" w:rsidR="00146788" w:rsidRPr="003929F6" w:rsidRDefault="00146788" w:rsidP="00B268B2">
            <w:pPr>
              <w:pStyle w:val="NoSpacing"/>
            </w:pPr>
            <w:r w:rsidRPr="003929F6">
              <w:t>96,5%</w:t>
            </w:r>
          </w:p>
        </w:tc>
        <w:tc>
          <w:tcPr>
            <w:tcW w:w="992" w:type="dxa"/>
          </w:tcPr>
          <w:p w14:paraId="1819B99A" w14:textId="77777777" w:rsidR="00146788" w:rsidRPr="003929F6" w:rsidRDefault="00146788" w:rsidP="00B268B2">
            <w:pPr>
              <w:pStyle w:val="NoSpacing"/>
            </w:pPr>
            <w:r w:rsidRPr="003929F6">
              <w:t>97,5%</w:t>
            </w:r>
          </w:p>
        </w:tc>
        <w:tc>
          <w:tcPr>
            <w:tcW w:w="1418" w:type="dxa"/>
          </w:tcPr>
          <w:p w14:paraId="2DF20530" w14:textId="77777777" w:rsidR="00146788" w:rsidRPr="003929F6" w:rsidRDefault="00146788" w:rsidP="00B268B2">
            <w:pPr>
              <w:pStyle w:val="NoSpacing"/>
            </w:pPr>
            <w:r w:rsidRPr="003929F6">
              <w:t>96,7%</w:t>
            </w:r>
          </w:p>
        </w:tc>
        <w:tc>
          <w:tcPr>
            <w:tcW w:w="1559" w:type="dxa"/>
          </w:tcPr>
          <w:p w14:paraId="38BDDDC7" w14:textId="77777777" w:rsidR="00146788" w:rsidRPr="003929F6" w:rsidRDefault="00146788" w:rsidP="00B268B2">
            <w:pPr>
              <w:pStyle w:val="NoSpacing"/>
            </w:pPr>
            <w:r w:rsidRPr="003929F6">
              <w:t>97,2%</w:t>
            </w:r>
          </w:p>
        </w:tc>
        <w:tc>
          <w:tcPr>
            <w:tcW w:w="1134" w:type="dxa"/>
          </w:tcPr>
          <w:p w14:paraId="66F1DEE0" w14:textId="77777777" w:rsidR="00146788" w:rsidRPr="003929F6" w:rsidRDefault="00233C56" w:rsidP="00E10FB5">
            <w:pPr>
              <w:pStyle w:val="NoSpacing"/>
            </w:pPr>
            <w:r w:rsidRPr="003929F6">
              <w:t>-</w:t>
            </w:r>
          </w:p>
        </w:tc>
      </w:tr>
      <w:tr w:rsidR="00146788" w:rsidRPr="00735E60" w14:paraId="7A35604F" w14:textId="77777777" w:rsidTr="003929F6">
        <w:tc>
          <w:tcPr>
            <w:tcW w:w="1384" w:type="dxa"/>
          </w:tcPr>
          <w:p w14:paraId="6A75450A" w14:textId="77777777" w:rsidR="003929F6" w:rsidRPr="003929F6" w:rsidRDefault="00146788" w:rsidP="00B268B2">
            <w:pPr>
              <w:pStyle w:val="NoSpacing"/>
              <w:rPr>
                <w:b/>
              </w:rPr>
            </w:pPr>
            <w:r w:rsidRPr="003929F6">
              <w:rPr>
                <w:b/>
              </w:rPr>
              <w:t>Reisinfor</w:t>
            </w:r>
            <w:r w:rsidR="003929F6" w:rsidRPr="003929F6">
              <w:rPr>
                <w:b/>
              </w:rPr>
              <w:t>-</w:t>
            </w:r>
          </w:p>
          <w:p w14:paraId="2FE6890B" w14:textId="77777777" w:rsidR="00146788" w:rsidRPr="003929F6" w:rsidRDefault="00146788" w:rsidP="00B268B2">
            <w:pPr>
              <w:pStyle w:val="NoSpacing"/>
            </w:pPr>
            <w:r w:rsidRPr="003929F6">
              <w:rPr>
                <w:b/>
              </w:rPr>
              <w:t>matie</w:t>
            </w:r>
          </w:p>
        </w:tc>
        <w:tc>
          <w:tcPr>
            <w:tcW w:w="2268" w:type="dxa"/>
          </w:tcPr>
          <w:p w14:paraId="3A2440DD" w14:textId="77777777" w:rsidR="00146788" w:rsidRPr="003929F6" w:rsidRDefault="00146788" w:rsidP="00B268B2">
            <w:pPr>
              <w:pStyle w:val="NoSpacing"/>
            </w:pPr>
            <w:r w:rsidRPr="003929F6">
              <w:t>Informatie bij ontregelingen in de trein en op het station</w:t>
            </w:r>
          </w:p>
        </w:tc>
        <w:tc>
          <w:tcPr>
            <w:tcW w:w="1276" w:type="dxa"/>
          </w:tcPr>
          <w:p w14:paraId="1BD93E45" w14:textId="77777777" w:rsidR="00146788" w:rsidRPr="003929F6" w:rsidRDefault="00146788" w:rsidP="00B268B2">
            <w:pPr>
              <w:pStyle w:val="NoSpacing"/>
            </w:pPr>
            <w:r w:rsidRPr="003929F6">
              <w:t>75,0%</w:t>
            </w:r>
          </w:p>
        </w:tc>
        <w:tc>
          <w:tcPr>
            <w:tcW w:w="992" w:type="dxa"/>
          </w:tcPr>
          <w:p w14:paraId="7836AAB0" w14:textId="77777777" w:rsidR="00146788" w:rsidRPr="003929F6" w:rsidRDefault="00146788" w:rsidP="00B268B2">
            <w:pPr>
              <w:pStyle w:val="NoSpacing"/>
            </w:pPr>
            <w:r w:rsidRPr="003929F6">
              <w:t>80,0%</w:t>
            </w:r>
          </w:p>
        </w:tc>
        <w:tc>
          <w:tcPr>
            <w:tcW w:w="1418" w:type="dxa"/>
          </w:tcPr>
          <w:p w14:paraId="643F2908" w14:textId="77777777" w:rsidR="00146788" w:rsidRPr="003929F6" w:rsidRDefault="00146788" w:rsidP="00B268B2">
            <w:pPr>
              <w:pStyle w:val="NoSpacing"/>
            </w:pPr>
            <w:r w:rsidRPr="003929F6">
              <w:t>76%</w:t>
            </w:r>
          </w:p>
        </w:tc>
        <w:tc>
          <w:tcPr>
            <w:tcW w:w="1559" w:type="dxa"/>
          </w:tcPr>
          <w:p w14:paraId="661604ED" w14:textId="77777777" w:rsidR="00146788" w:rsidRPr="003929F6" w:rsidRDefault="00146788" w:rsidP="00B268B2">
            <w:pPr>
              <w:pStyle w:val="NoSpacing"/>
            </w:pPr>
            <w:r w:rsidRPr="003929F6">
              <w:t>79,4%</w:t>
            </w:r>
          </w:p>
          <w:p w14:paraId="75C7DCF3" w14:textId="77777777" w:rsidR="00146788" w:rsidRPr="003929F6" w:rsidRDefault="00146788" w:rsidP="001C58C3"/>
        </w:tc>
        <w:tc>
          <w:tcPr>
            <w:tcW w:w="1134" w:type="dxa"/>
          </w:tcPr>
          <w:p w14:paraId="0F7442DA" w14:textId="77777777" w:rsidR="00146788" w:rsidRPr="003929F6" w:rsidRDefault="000E09BF" w:rsidP="00B268B2">
            <w:pPr>
              <w:pStyle w:val="NoSpacing"/>
            </w:pPr>
            <w:r w:rsidRPr="003929F6">
              <w:t>78,8%</w:t>
            </w:r>
          </w:p>
        </w:tc>
      </w:tr>
      <w:tr w:rsidR="00146788" w:rsidRPr="00735E60" w14:paraId="719E7AE1" w14:textId="77777777" w:rsidTr="003929F6">
        <w:tc>
          <w:tcPr>
            <w:tcW w:w="1384" w:type="dxa"/>
          </w:tcPr>
          <w:p w14:paraId="6CBCC2F6" w14:textId="77777777" w:rsidR="00146788" w:rsidRPr="003929F6" w:rsidRDefault="00146788" w:rsidP="00B268B2">
            <w:pPr>
              <w:pStyle w:val="NoSpacing"/>
            </w:pPr>
            <w:r w:rsidRPr="003929F6">
              <w:rPr>
                <w:b/>
              </w:rPr>
              <w:t>Veiligheid</w:t>
            </w:r>
          </w:p>
        </w:tc>
        <w:tc>
          <w:tcPr>
            <w:tcW w:w="2268" w:type="dxa"/>
          </w:tcPr>
          <w:p w14:paraId="209058C5" w14:textId="77777777" w:rsidR="00146788" w:rsidRPr="003929F6" w:rsidRDefault="00146788" w:rsidP="00B268B2">
            <w:pPr>
              <w:pStyle w:val="NoSpacing"/>
            </w:pPr>
            <w:r w:rsidRPr="003929F6">
              <w:t>Klantoordeel sociale veiligheid in de trein en op het station</w:t>
            </w:r>
          </w:p>
        </w:tc>
        <w:tc>
          <w:tcPr>
            <w:tcW w:w="1276" w:type="dxa"/>
          </w:tcPr>
          <w:p w14:paraId="5CAA4BB7" w14:textId="77777777" w:rsidR="00146788" w:rsidRPr="003929F6" w:rsidRDefault="00146788" w:rsidP="00B268B2">
            <w:pPr>
              <w:pStyle w:val="NoSpacing"/>
            </w:pPr>
            <w:r w:rsidRPr="003929F6">
              <w:t>78%</w:t>
            </w:r>
          </w:p>
        </w:tc>
        <w:tc>
          <w:tcPr>
            <w:tcW w:w="992" w:type="dxa"/>
          </w:tcPr>
          <w:p w14:paraId="0C2796A2" w14:textId="77777777" w:rsidR="00146788" w:rsidRPr="003929F6" w:rsidRDefault="00146788" w:rsidP="00B268B2">
            <w:pPr>
              <w:pStyle w:val="NoSpacing"/>
            </w:pPr>
            <w:r w:rsidRPr="003929F6">
              <w:t>80%</w:t>
            </w:r>
          </w:p>
        </w:tc>
        <w:tc>
          <w:tcPr>
            <w:tcW w:w="1418" w:type="dxa"/>
          </w:tcPr>
          <w:p w14:paraId="65CA6E96" w14:textId="77777777" w:rsidR="00146788" w:rsidRPr="003929F6" w:rsidRDefault="00146788" w:rsidP="00B268B2">
            <w:pPr>
              <w:pStyle w:val="NoSpacing"/>
            </w:pPr>
            <w:r w:rsidRPr="003929F6">
              <w:t>79%</w:t>
            </w:r>
          </w:p>
        </w:tc>
        <w:tc>
          <w:tcPr>
            <w:tcW w:w="1559" w:type="dxa"/>
          </w:tcPr>
          <w:p w14:paraId="22015101" w14:textId="77777777" w:rsidR="00146788" w:rsidRPr="003929F6" w:rsidRDefault="00146788" w:rsidP="00B268B2">
            <w:pPr>
              <w:pStyle w:val="NoSpacing"/>
            </w:pPr>
            <w:r w:rsidRPr="003929F6">
              <w:t>79,7%</w:t>
            </w:r>
          </w:p>
        </w:tc>
        <w:tc>
          <w:tcPr>
            <w:tcW w:w="1134" w:type="dxa"/>
          </w:tcPr>
          <w:p w14:paraId="278D450B" w14:textId="77777777" w:rsidR="00146788" w:rsidRPr="003929F6" w:rsidRDefault="001A03AA" w:rsidP="00B268B2">
            <w:pPr>
              <w:pStyle w:val="NoSpacing"/>
            </w:pPr>
            <w:r w:rsidRPr="003929F6">
              <w:t>80,2%</w:t>
            </w:r>
          </w:p>
        </w:tc>
      </w:tr>
      <w:tr w:rsidR="00146788" w:rsidRPr="00735E60" w14:paraId="7D012CAF" w14:textId="77777777" w:rsidTr="003929F6">
        <w:tc>
          <w:tcPr>
            <w:tcW w:w="1384" w:type="dxa"/>
          </w:tcPr>
          <w:p w14:paraId="67DCF94E" w14:textId="77777777" w:rsidR="003929F6" w:rsidRPr="003929F6" w:rsidRDefault="00146788" w:rsidP="00B268B2">
            <w:pPr>
              <w:pStyle w:val="NoSpacing"/>
              <w:rPr>
                <w:b/>
              </w:rPr>
            </w:pPr>
            <w:r w:rsidRPr="003929F6">
              <w:rPr>
                <w:b/>
              </w:rPr>
              <w:t>Betrouw</w:t>
            </w:r>
            <w:r w:rsidR="003929F6" w:rsidRPr="003929F6">
              <w:rPr>
                <w:b/>
              </w:rPr>
              <w:t>-</w:t>
            </w:r>
          </w:p>
          <w:p w14:paraId="23551103" w14:textId="77777777" w:rsidR="00146788" w:rsidRPr="003929F6" w:rsidRDefault="00146788" w:rsidP="00B268B2">
            <w:pPr>
              <w:pStyle w:val="NoSpacing"/>
            </w:pPr>
            <w:r w:rsidRPr="003929F6">
              <w:rPr>
                <w:b/>
              </w:rPr>
              <w:t>baarheid</w:t>
            </w:r>
          </w:p>
        </w:tc>
        <w:tc>
          <w:tcPr>
            <w:tcW w:w="2268" w:type="dxa"/>
          </w:tcPr>
          <w:p w14:paraId="117A543E" w14:textId="77777777" w:rsidR="00146788" w:rsidRPr="003929F6" w:rsidRDefault="00146788" w:rsidP="00B268B2">
            <w:pPr>
              <w:pStyle w:val="NoSpacing"/>
            </w:pPr>
            <w:r w:rsidRPr="003929F6">
              <w:t>Reizigerspunctualiteit (gezamenlijke indicator met de infrastructuurbeheer</w:t>
            </w:r>
            <w:r w:rsidR="00B77157">
              <w:t>-</w:t>
            </w:r>
            <w:r w:rsidRPr="003929F6">
              <w:t>der)</w:t>
            </w:r>
          </w:p>
        </w:tc>
        <w:tc>
          <w:tcPr>
            <w:tcW w:w="1276" w:type="dxa"/>
          </w:tcPr>
          <w:p w14:paraId="1CFE9230" w14:textId="77777777" w:rsidR="00146788" w:rsidRPr="003929F6" w:rsidRDefault="00146788" w:rsidP="00B268B2">
            <w:pPr>
              <w:pStyle w:val="NoSpacing"/>
            </w:pPr>
            <w:r w:rsidRPr="003929F6">
              <w:t>90,0%</w:t>
            </w:r>
          </w:p>
        </w:tc>
        <w:tc>
          <w:tcPr>
            <w:tcW w:w="992" w:type="dxa"/>
          </w:tcPr>
          <w:p w14:paraId="6D3AEFBC" w14:textId="77777777" w:rsidR="00146788" w:rsidRPr="003929F6" w:rsidRDefault="00146788" w:rsidP="00B268B2">
            <w:pPr>
              <w:pStyle w:val="NoSpacing"/>
            </w:pPr>
            <w:r w:rsidRPr="003929F6">
              <w:t>92,3%</w:t>
            </w:r>
          </w:p>
        </w:tc>
        <w:tc>
          <w:tcPr>
            <w:tcW w:w="1418" w:type="dxa"/>
          </w:tcPr>
          <w:p w14:paraId="090BF743" w14:textId="77777777" w:rsidR="00146788" w:rsidRPr="003929F6" w:rsidRDefault="00146788" w:rsidP="00B268B2">
            <w:pPr>
              <w:pStyle w:val="NoSpacing"/>
            </w:pPr>
            <w:r w:rsidRPr="003929F6">
              <w:t>91,5%</w:t>
            </w:r>
          </w:p>
        </w:tc>
        <w:tc>
          <w:tcPr>
            <w:tcW w:w="1559" w:type="dxa"/>
          </w:tcPr>
          <w:p w14:paraId="2B197179" w14:textId="77777777" w:rsidR="00146788" w:rsidRPr="003929F6" w:rsidRDefault="00146788" w:rsidP="00B268B2">
            <w:pPr>
              <w:pStyle w:val="NoSpacing"/>
            </w:pPr>
            <w:r w:rsidRPr="003929F6">
              <w:t>91,2%</w:t>
            </w:r>
          </w:p>
        </w:tc>
        <w:tc>
          <w:tcPr>
            <w:tcW w:w="1134" w:type="dxa"/>
          </w:tcPr>
          <w:p w14:paraId="0A230846" w14:textId="77777777" w:rsidR="00146788" w:rsidRPr="003929F6" w:rsidRDefault="001A03AA" w:rsidP="00B268B2">
            <w:pPr>
              <w:pStyle w:val="NoSpacing"/>
            </w:pPr>
            <w:r w:rsidRPr="003929F6">
              <w:t>92,3%</w:t>
            </w:r>
          </w:p>
        </w:tc>
      </w:tr>
      <w:tr w:rsidR="00146788" w:rsidRPr="00735E60" w14:paraId="52A9F978" w14:textId="77777777" w:rsidTr="003929F6">
        <w:tc>
          <w:tcPr>
            <w:tcW w:w="1384" w:type="dxa"/>
          </w:tcPr>
          <w:p w14:paraId="311C2BD0" w14:textId="77777777" w:rsidR="00146788" w:rsidRPr="003929F6" w:rsidRDefault="00146788" w:rsidP="00B268B2">
            <w:pPr>
              <w:pStyle w:val="NoSpacing"/>
            </w:pPr>
          </w:p>
        </w:tc>
        <w:tc>
          <w:tcPr>
            <w:tcW w:w="2268" w:type="dxa"/>
          </w:tcPr>
          <w:p w14:paraId="20C99651" w14:textId="77777777" w:rsidR="00146788" w:rsidRPr="003929F6" w:rsidRDefault="00146788" w:rsidP="00B268B2">
            <w:pPr>
              <w:pStyle w:val="NoSpacing"/>
            </w:pPr>
            <w:r w:rsidRPr="003929F6">
              <w:t>Reizigerspunctualiteit HSL-Zuid diensten (voor zover berekenbaar aan NS)</w:t>
            </w:r>
          </w:p>
        </w:tc>
        <w:tc>
          <w:tcPr>
            <w:tcW w:w="1276" w:type="dxa"/>
          </w:tcPr>
          <w:p w14:paraId="70986D67" w14:textId="77777777" w:rsidR="00146788" w:rsidRPr="003929F6" w:rsidRDefault="00146788" w:rsidP="00B268B2">
            <w:pPr>
              <w:pStyle w:val="NoSpacing"/>
            </w:pPr>
            <w:r w:rsidRPr="003929F6">
              <w:t>94,0%</w:t>
            </w:r>
          </w:p>
        </w:tc>
        <w:tc>
          <w:tcPr>
            <w:tcW w:w="992" w:type="dxa"/>
          </w:tcPr>
          <w:p w14:paraId="22A9E94D" w14:textId="77777777" w:rsidR="00146788" w:rsidRPr="003929F6" w:rsidRDefault="00146788" w:rsidP="00B268B2">
            <w:pPr>
              <w:pStyle w:val="NoSpacing"/>
            </w:pPr>
            <w:r w:rsidRPr="003929F6">
              <w:t>96,0%</w:t>
            </w:r>
          </w:p>
        </w:tc>
        <w:tc>
          <w:tcPr>
            <w:tcW w:w="1418" w:type="dxa"/>
          </w:tcPr>
          <w:p w14:paraId="6B680390" w14:textId="77777777" w:rsidR="00146788" w:rsidRPr="003929F6" w:rsidRDefault="00146788" w:rsidP="00B268B2">
            <w:pPr>
              <w:pStyle w:val="NoSpacing"/>
            </w:pPr>
            <w:r w:rsidRPr="003929F6">
              <w:t>95%</w:t>
            </w:r>
          </w:p>
        </w:tc>
        <w:tc>
          <w:tcPr>
            <w:tcW w:w="1559" w:type="dxa"/>
          </w:tcPr>
          <w:p w14:paraId="105DAE4A" w14:textId="77777777" w:rsidR="00146788" w:rsidRPr="003929F6" w:rsidRDefault="001A03AA" w:rsidP="00B268B2">
            <w:pPr>
              <w:pStyle w:val="NoSpacing"/>
            </w:pPr>
            <w:r w:rsidRPr="003929F6">
              <w:t>96,4%</w:t>
            </w:r>
          </w:p>
        </w:tc>
        <w:tc>
          <w:tcPr>
            <w:tcW w:w="1134" w:type="dxa"/>
          </w:tcPr>
          <w:p w14:paraId="74F413D6" w14:textId="77777777" w:rsidR="00146788" w:rsidRPr="003929F6" w:rsidRDefault="00233C56" w:rsidP="00B268B2">
            <w:pPr>
              <w:pStyle w:val="NoSpacing"/>
            </w:pPr>
            <w:r w:rsidRPr="003929F6">
              <w:t>-</w:t>
            </w:r>
          </w:p>
        </w:tc>
      </w:tr>
      <w:tr w:rsidR="00146788" w:rsidRPr="00735E60" w14:paraId="5E0E9117" w14:textId="77777777" w:rsidTr="003929F6">
        <w:tc>
          <w:tcPr>
            <w:tcW w:w="1384" w:type="dxa"/>
          </w:tcPr>
          <w:p w14:paraId="5DD44CD4" w14:textId="77777777" w:rsidR="00146788" w:rsidRPr="003929F6" w:rsidRDefault="00146788" w:rsidP="00B268B2">
            <w:pPr>
              <w:pStyle w:val="NoSpacing"/>
            </w:pPr>
          </w:p>
        </w:tc>
        <w:tc>
          <w:tcPr>
            <w:tcW w:w="2268" w:type="dxa"/>
          </w:tcPr>
          <w:p w14:paraId="349451DC" w14:textId="77777777" w:rsidR="00146788" w:rsidRPr="003929F6" w:rsidRDefault="00146788" w:rsidP="00B268B2">
            <w:pPr>
              <w:pStyle w:val="NoSpacing"/>
            </w:pPr>
            <w:r w:rsidRPr="003929F6">
              <w:t>Aandachtstrajecten reizigerspunctualiteit (gezamenlijke indicator met infrastructuurbeleid)</w:t>
            </w:r>
          </w:p>
        </w:tc>
        <w:tc>
          <w:tcPr>
            <w:tcW w:w="1276" w:type="dxa"/>
          </w:tcPr>
          <w:p w14:paraId="39152D87" w14:textId="77777777" w:rsidR="00146788" w:rsidRPr="003929F6" w:rsidRDefault="00146788" w:rsidP="00B268B2">
            <w:pPr>
              <w:pStyle w:val="NoSpacing"/>
            </w:pPr>
            <w:r w:rsidRPr="003929F6">
              <w:t>93,7%</w:t>
            </w:r>
          </w:p>
        </w:tc>
        <w:tc>
          <w:tcPr>
            <w:tcW w:w="992" w:type="dxa"/>
          </w:tcPr>
          <w:p w14:paraId="7C806E41" w14:textId="77777777" w:rsidR="00146788" w:rsidRPr="003929F6" w:rsidRDefault="00146788" w:rsidP="00B268B2">
            <w:pPr>
              <w:pStyle w:val="NoSpacing"/>
            </w:pPr>
            <w:r w:rsidRPr="003929F6">
              <w:t>95,6%</w:t>
            </w:r>
          </w:p>
        </w:tc>
        <w:tc>
          <w:tcPr>
            <w:tcW w:w="1418" w:type="dxa"/>
          </w:tcPr>
          <w:p w14:paraId="6612A820" w14:textId="77777777" w:rsidR="00146788" w:rsidRPr="003929F6" w:rsidRDefault="00146788" w:rsidP="00B268B2">
            <w:pPr>
              <w:pStyle w:val="NoSpacing"/>
            </w:pPr>
            <w:r w:rsidRPr="003929F6">
              <w:t>95%</w:t>
            </w:r>
          </w:p>
        </w:tc>
        <w:tc>
          <w:tcPr>
            <w:tcW w:w="1559" w:type="dxa"/>
          </w:tcPr>
          <w:p w14:paraId="74C8BED8" w14:textId="77777777" w:rsidR="00146788" w:rsidRPr="003929F6" w:rsidRDefault="00146788" w:rsidP="00B268B2">
            <w:pPr>
              <w:pStyle w:val="NoSpacing"/>
            </w:pPr>
            <w:r w:rsidRPr="003929F6">
              <w:t>93,7%</w:t>
            </w:r>
          </w:p>
        </w:tc>
        <w:tc>
          <w:tcPr>
            <w:tcW w:w="1134" w:type="dxa"/>
          </w:tcPr>
          <w:p w14:paraId="544E61E6" w14:textId="77777777" w:rsidR="00146788" w:rsidRPr="003929F6" w:rsidRDefault="001A03AA" w:rsidP="00B268B2">
            <w:pPr>
              <w:pStyle w:val="NoSpacing"/>
            </w:pPr>
            <w:r w:rsidRPr="003929F6">
              <w:t>95,1%</w:t>
            </w:r>
          </w:p>
        </w:tc>
      </w:tr>
    </w:tbl>
    <w:p w14:paraId="6FE105B4" w14:textId="77777777" w:rsidR="00BF3252" w:rsidRPr="003929F6" w:rsidRDefault="00233C56" w:rsidP="00290817">
      <w:pPr>
        <w:pStyle w:val="NoSpacing"/>
        <w:rPr>
          <w:sz w:val="20"/>
          <w:szCs w:val="20"/>
        </w:rPr>
      </w:pPr>
      <w:r w:rsidRPr="003929F6">
        <w:rPr>
          <w:sz w:val="20"/>
          <w:szCs w:val="20"/>
          <w:vertAlign w:val="superscript"/>
        </w:rPr>
        <w:t>1</w:t>
      </w:r>
      <w:r w:rsidR="00BF3252" w:rsidRPr="003929F6">
        <w:rPr>
          <w:sz w:val="20"/>
          <w:szCs w:val="20"/>
          <w:vertAlign w:val="superscript"/>
        </w:rPr>
        <w:t xml:space="preserve"> </w:t>
      </w:r>
      <w:r w:rsidR="00BF3252" w:rsidRPr="003929F6">
        <w:rPr>
          <w:sz w:val="20"/>
          <w:szCs w:val="20"/>
        </w:rPr>
        <w:t>Nog in ontwikkeling.</w:t>
      </w:r>
    </w:p>
    <w:p w14:paraId="26A4CF3E" w14:textId="77777777" w:rsidR="00235ADF" w:rsidRPr="003929F6" w:rsidRDefault="003337A4" w:rsidP="004A6232">
      <w:pPr>
        <w:pStyle w:val="NoSpacing"/>
        <w:rPr>
          <w:sz w:val="24"/>
          <w:szCs w:val="24"/>
        </w:rPr>
      </w:pPr>
      <w:r w:rsidRPr="003929F6">
        <w:rPr>
          <w:i/>
          <w:sz w:val="24"/>
          <w:szCs w:val="24"/>
        </w:rPr>
        <w:t xml:space="preserve">Figuur 4 </w:t>
      </w:r>
      <w:sdt>
        <w:sdtPr>
          <w:rPr>
            <w:sz w:val="24"/>
            <w:szCs w:val="24"/>
          </w:rPr>
          <w:id w:val="-1275625830"/>
          <w:citation/>
        </w:sdtPr>
        <w:sdtEndPr/>
        <w:sdtContent>
          <w:r w:rsidR="00914D90" w:rsidRPr="003929F6">
            <w:rPr>
              <w:sz w:val="24"/>
              <w:szCs w:val="24"/>
            </w:rPr>
            <w:fldChar w:fldCharType="begin"/>
          </w:r>
          <w:r w:rsidR="009326AF" w:rsidRPr="003929F6">
            <w:rPr>
              <w:sz w:val="24"/>
              <w:szCs w:val="24"/>
            </w:rPr>
            <w:instrText xml:space="preserve">CITATION NS14 \l 1033 </w:instrText>
          </w:r>
          <w:r w:rsidR="00914D90" w:rsidRPr="003929F6">
            <w:rPr>
              <w:sz w:val="24"/>
              <w:szCs w:val="24"/>
            </w:rPr>
            <w:fldChar w:fldCharType="separate"/>
          </w:r>
          <w:r w:rsidR="00BB4F82" w:rsidRPr="003929F6">
            <w:rPr>
              <w:noProof/>
              <w:sz w:val="24"/>
              <w:szCs w:val="24"/>
            </w:rPr>
            <w:t>(Nederlandse Spoorwegen, 2014)</w:t>
          </w:r>
          <w:r w:rsidR="00914D90" w:rsidRPr="003929F6">
            <w:rPr>
              <w:sz w:val="24"/>
              <w:szCs w:val="24"/>
            </w:rPr>
            <w:fldChar w:fldCharType="end"/>
          </w:r>
        </w:sdtContent>
      </w:sdt>
      <w:r w:rsidR="00A80830" w:rsidRPr="003929F6">
        <w:rPr>
          <w:sz w:val="24"/>
          <w:szCs w:val="24"/>
        </w:rPr>
        <w:t>,</w:t>
      </w:r>
      <w:sdt>
        <w:sdtPr>
          <w:rPr>
            <w:sz w:val="24"/>
            <w:szCs w:val="24"/>
          </w:rPr>
          <w:id w:val="2046247804"/>
          <w:citation/>
        </w:sdtPr>
        <w:sdtEndPr/>
        <w:sdtContent>
          <w:r w:rsidR="00A80830" w:rsidRPr="003929F6">
            <w:rPr>
              <w:sz w:val="24"/>
              <w:szCs w:val="24"/>
            </w:rPr>
            <w:fldChar w:fldCharType="begin"/>
          </w:r>
          <w:r w:rsidR="00A80830" w:rsidRPr="003929F6">
            <w:rPr>
              <w:sz w:val="24"/>
              <w:szCs w:val="24"/>
            </w:rPr>
            <w:instrText xml:space="preserve"> CITATION Min14 \l 1033 </w:instrText>
          </w:r>
          <w:r w:rsidR="00A80830" w:rsidRPr="003929F6">
            <w:rPr>
              <w:sz w:val="24"/>
              <w:szCs w:val="24"/>
            </w:rPr>
            <w:fldChar w:fldCharType="separate"/>
          </w:r>
          <w:r w:rsidR="00BB4F82" w:rsidRPr="003929F6">
            <w:rPr>
              <w:noProof/>
              <w:sz w:val="24"/>
              <w:szCs w:val="24"/>
            </w:rPr>
            <w:t xml:space="preserve"> (Ministerie van Infrastructuur en Milieu, december 2014)</w:t>
          </w:r>
          <w:r w:rsidR="00A80830" w:rsidRPr="003929F6">
            <w:rPr>
              <w:sz w:val="24"/>
              <w:szCs w:val="24"/>
            </w:rPr>
            <w:fldChar w:fldCharType="end"/>
          </w:r>
        </w:sdtContent>
      </w:sdt>
      <w:sdt>
        <w:sdtPr>
          <w:rPr>
            <w:sz w:val="24"/>
            <w:szCs w:val="24"/>
          </w:rPr>
          <w:id w:val="-62881522"/>
          <w:citation/>
        </w:sdtPr>
        <w:sdtEndPr/>
        <w:sdtContent>
          <w:r w:rsidR="001C58C3" w:rsidRPr="003929F6">
            <w:rPr>
              <w:sz w:val="24"/>
              <w:szCs w:val="24"/>
            </w:rPr>
            <w:fldChar w:fldCharType="begin"/>
          </w:r>
          <w:r w:rsidR="009326AF" w:rsidRPr="003929F6">
            <w:rPr>
              <w:sz w:val="24"/>
              <w:szCs w:val="24"/>
            </w:rPr>
            <w:instrText xml:space="preserve">CITATION NS151 \l 1033 </w:instrText>
          </w:r>
          <w:r w:rsidR="001C58C3" w:rsidRPr="003929F6">
            <w:rPr>
              <w:sz w:val="24"/>
              <w:szCs w:val="24"/>
            </w:rPr>
            <w:fldChar w:fldCharType="separate"/>
          </w:r>
          <w:r w:rsidR="00BB4F82" w:rsidRPr="003929F6">
            <w:rPr>
              <w:noProof/>
              <w:sz w:val="24"/>
              <w:szCs w:val="24"/>
            </w:rPr>
            <w:t xml:space="preserve"> (Nederlandse Spoorwegen, 2015)</w:t>
          </w:r>
          <w:r w:rsidR="001C58C3" w:rsidRPr="003929F6">
            <w:rPr>
              <w:sz w:val="24"/>
              <w:szCs w:val="24"/>
            </w:rPr>
            <w:fldChar w:fldCharType="end"/>
          </w:r>
        </w:sdtContent>
      </w:sdt>
    </w:p>
    <w:p w14:paraId="1BAF32F3" w14:textId="77777777" w:rsidR="00B77157" w:rsidRDefault="00B77157" w:rsidP="00936D5F">
      <w:pPr>
        <w:pStyle w:val="NoSpacing"/>
        <w:rPr>
          <w:sz w:val="24"/>
          <w:szCs w:val="24"/>
        </w:rPr>
      </w:pPr>
    </w:p>
    <w:p w14:paraId="2B425B50" w14:textId="77777777" w:rsidR="00B77157" w:rsidRDefault="00B77157" w:rsidP="00936D5F">
      <w:pPr>
        <w:pStyle w:val="NoSpacing"/>
        <w:rPr>
          <w:sz w:val="24"/>
          <w:szCs w:val="24"/>
        </w:rPr>
      </w:pPr>
    </w:p>
    <w:p w14:paraId="2BB5C708" w14:textId="77777777" w:rsidR="00936D5F" w:rsidRDefault="00936D5F" w:rsidP="00936D5F">
      <w:pPr>
        <w:pStyle w:val="NoSpacing"/>
        <w:rPr>
          <w:sz w:val="24"/>
          <w:szCs w:val="24"/>
        </w:rPr>
      </w:pPr>
      <w:r>
        <w:rPr>
          <w:sz w:val="24"/>
          <w:szCs w:val="24"/>
        </w:rPr>
        <w:lastRenderedPageBreak/>
        <w:t xml:space="preserve">Er is een specifieke prestatie-indicator voor tien aandachtstrajecten tezamen. De aandachtstrajecten zijn belangrijk in het spoornetwerk en worden veel gebruikt. </w:t>
      </w:r>
      <w:r w:rsidR="0039317F">
        <w:rPr>
          <w:sz w:val="24"/>
          <w:szCs w:val="24"/>
        </w:rPr>
        <w:t xml:space="preserve">Deze indicator is ontwikkeld om er voor </w:t>
      </w:r>
      <w:r>
        <w:rPr>
          <w:sz w:val="24"/>
          <w:szCs w:val="24"/>
        </w:rPr>
        <w:t>te zorgen dat andere trajecten deze aandachtstrajecten niet compenseren.</w:t>
      </w:r>
      <w:r w:rsidR="00C044C3">
        <w:rPr>
          <w:sz w:val="24"/>
          <w:szCs w:val="24"/>
        </w:rPr>
        <w:t xml:space="preserve"> Het zou bijvoorbeeld kunnen dat de lege treinen in Noord-Nederland de gemiddelde vervoerscapaciteit compenseren voor de te volle treinen in de Randstad. </w:t>
      </w:r>
      <w:sdt>
        <w:sdtPr>
          <w:rPr>
            <w:sz w:val="24"/>
            <w:szCs w:val="24"/>
          </w:rPr>
          <w:id w:val="-1055548953"/>
          <w:citation/>
        </w:sdtPr>
        <w:sdtEndPr/>
        <w:sdtContent>
          <w:r>
            <w:rPr>
              <w:sz w:val="24"/>
              <w:szCs w:val="24"/>
            </w:rPr>
            <w:fldChar w:fldCharType="begin"/>
          </w:r>
          <w:r w:rsidRPr="00980462">
            <w:rPr>
              <w:sz w:val="24"/>
              <w:szCs w:val="24"/>
            </w:rPr>
            <w:instrText xml:space="preserve"> CITATION KPM14 \l 1033 </w:instrText>
          </w:r>
          <w:r>
            <w:rPr>
              <w:sz w:val="24"/>
              <w:szCs w:val="24"/>
            </w:rPr>
            <w:fldChar w:fldCharType="separate"/>
          </w:r>
          <w:r w:rsidR="00BB4F82" w:rsidRPr="00BB4F82">
            <w:rPr>
              <w:noProof/>
              <w:sz w:val="24"/>
              <w:szCs w:val="24"/>
            </w:rPr>
            <w:t>(KPMG, 2014)</w:t>
          </w:r>
          <w:r>
            <w:rPr>
              <w:sz w:val="24"/>
              <w:szCs w:val="24"/>
            </w:rPr>
            <w:fldChar w:fldCharType="end"/>
          </w:r>
        </w:sdtContent>
      </w:sdt>
      <w:r>
        <w:rPr>
          <w:sz w:val="24"/>
          <w:szCs w:val="24"/>
        </w:rPr>
        <w:t>.</w:t>
      </w:r>
      <w:r w:rsidR="00BC66B3">
        <w:rPr>
          <w:sz w:val="24"/>
          <w:szCs w:val="24"/>
        </w:rPr>
        <w:t xml:space="preserve"> </w:t>
      </w:r>
      <w:r w:rsidR="00274A7D">
        <w:rPr>
          <w:sz w:val="24"/>
          <w:szCs w:val="24"/>
        </w:rPr>
        <w:t xml:space="preserve">Daardoor </w:t>
      </w:r>
      <w:r w:rsidR="00BC66B3">
        <w:rPr>
          <w:sz w:val="24"/>
          <w:szCs w:val="24"/>
        </w:rPr>
        <w:t xml:space="preserve">kan er geen duidelijk beeld ontstaan van de vervoerscapaciteit. Hetzelfde geldt voor de punctualiteit. </w:t>
      </w:r>
    </w:p>
    <w:p w14:paraId="77A155DE" w14:textId="77777777" w:rsidR="006605E3" w:rsidRDefault="006605E3" w:rsidP="004A6232">
      <w:pPr>
        <w:pStyle w:val="NoSpacing"/>
        <w:rPr>
          <w:sz w:val="24"/>
          <w:szCs w:val="24"/>
        </w:rPr>
      </w:pPr>
    </w:p>
    <w:p w14:paraId="2CDD3522" w14:textId="096F4099" w:rsidR="003337A4" w:rsidRDefault="003337A4" w:rsidP="004A6232">
      <w:pPr>
        <w:pStyle w:val="NoSpacing"/>
        <w:rPr>
          <w:sz w:val="24"/>
          <w:szCs w:val="24"/>
        </w:rPr>
      </w:pPr>
      <w:r>
        <w:rPr>
          <w:sz w:val="24"/>
          <w:szCs w:val="24"/>
        </w:rPr>
        <w:t>Zoals te zien is in figuur 4 preste</w:t>
      </w:r>
      <w:r w:rsidR="00BC66B3">
        <w:rPr>
          <w:sz w:val="24"/>
          <w:szCs w:val="24"/>
        </w:rPr>
        <w:t xml:space="preserve">ert de NS </w:t>
      </w:r>
      <w:r>
        <w:rPr>
          <w:sz w:val="24"/>
          <w:szCs w:val="24"/>
        </w:rPr>
        <w:t>niet op alle onderdelen goed genoeg.</w:t>
      </w:r>
      <w:r w:rsidR="00BC66B3">
        <w:rPr>
          <w:sz w:val="24"/>
          <w:szCs w:val="24"/>
        </w:rPr>
        <w:t xml:space="preserve"> Bij algemeen klantenoordeel </w:t>
      </w:r>
      <w:r w:rsidR="002073B5">
        <w:rPr>
          <w:sz w:val="24"/>
          <w:szCs w:val="24"/>
        </w:rPr>
        <w:t xml:space="preserve">is de bodemwaarde niet gehaald. </w:t>
      </w:r>
      <w:r>
        <w:rPr>
          <w:sz w:val="24"/>
          <w:szCs w:val="24"/>
        </w:rPr>
        <w:t>De progressie- en streefwaarde zijn daardoor helemaal b</w:t>
      </w:r>
      <w:r w:rsidR="00C044C3">
        <w:rPr>
          <w:sz w:val="24"/>
          <w:szCs w:val="24"/>
        </w:rPr>
        <w:t>uiten bereik. Dit moet de NS</w:t>
      </w:r>
      <w:r>
        <w:rPr>
          <w:sz w:val="24"/>
          <w:szCs w:val="24"/>
        </w:rPr>
        <w:t xml:space="preserve"> verbeteren voor 2019, anders </w:t>
      </w:r>
      <w:r w:rsidR="00BC66B3">
        <w:rPr>
          <w:sz w:val="24"/>
          <w:szCs w:val="24"/>
        </w:rPr>
        <w:t>krijgt ze</w:t>
      </w:r>
      <w:r>
        <w:rPr>
          <w:sz w:val="24"/>
          <w:szCs w:val="24"/>
        </w:rPr>
        <w:t xml:space="preserve"> dan de maximale boete voor de streefwaarde en daarnaast nog een boete omdat de bodemwaarde niet is behaald. </w:t>
      </w:r>
      <w:r w:rsidR="00E10FB5">
        <w:rPr>
          <w:sz w:val="24"/>
          <w:szCs w:val="24"/>
        </w:rPr>
        <w:t>Daarnaast is het algemeen klantenoordeel in 2014 beter dan in 2015. De klanten waren vorig jaar meer tevreden over de NS.</w:t>
      </w:r>
      <w:r w:rsidR="001831ED">
        <w:rPr>
          <w:sz w:val="24"/>
          <w:szCs w:val="24"/>
        </w:rPr>
        <w:t xml:space="preserve"> </w:t>
      </w:r>
      <w:r w:rsidR="00D5002A">
        <w:rPr>
          <w:sz w:val="24"/>
          <w:szCs w:val="24"/>
        </w:rPr>
        <w:t>Bij de vervoerscapaciteit</w:t>
      </w:r>
      <w:r w:rsidR="007C7101">
        <w:rPr>
          <w:sz w:val="24"/>
          <w:szCs w:val="24"/>
        </w:rPr>
        <w:t xml:space="preserve"> in de spits</w:t>
      </w:r>
      <w:r w:rsidR="00D5002A">
        <w:rPr>
          <w:sz w:val="24"/>
          <w:szCs w:val="24"/>
        </w:rPr>
        <w:t xml:space="preserve"> </w:t>
      </w:r>
      <w:r w:rsidR="002073B5">
        <w:rPr>
          <w:sz w:val="24"/>
          <w:szCs w:val="24"/>
        </w:rPr>
        <w:t>wordt</w:t>
      </w:r>
      <w:r w:rsidR="00D5002A">
        <w:rPr>
          <w:sz w:val="24"/>
          <w:szCs w:val="24"/>
        </w:rPr>
        <w:t xml:space="preserve"> de benodigde bodemwaarde</w:t>
      </w:r>
      <w:r w:rsidR="002073B5">
        <w:rPr>
          <w:sz w:val="24"/>
          <w:szCs w:val="24"/>
        </w:rPr>
        <w:t xml:space="preserve"> behaald, maar dit geldt niet voor de progressiewaarde. </w:t>
      </w:r>
      <w:r w:rsidR="007C7101">
        <w:rPr>
          <w:sz w:val="24"/>
          <w:szCs w:val="24"/>
        </w:rPr>
        <w:t xml:space="preserve">Bij de vervoerscapaciteit in de spits voor de IC direct is het nog minder goed, want daar </w:t>
      </w:r>
      <w:r w:rsidR="00BC66B3">
        <w:rPr>
          <w:sz w:val="24"/>
          <w:szCs w:val="24"/>
        </w:rPr>
        <w:t xml:space="preserve">heeft </w:t>
      </w:r>
      <w:r w:rsidR="002073B5">
        <w:rPr>
          <w:sz w:val="24"/>
          <w:szCs w:val="24"/>
        </w:rPr>
        <w:t>de NS</w:t>
      </w:r>
      <w:r w:rsidR="007C7101">
        <w:rPr>
          <w:sz w:val="24"/>
          <w:szCs w:val="24"/>
        </w:rPr>
        <w:t xml:space="preserve"> de</w:t>
      </w:r>
      <w:r w:rsidR="009268F3">
        <w:rPr>
          <w:sz w:val="24"/>
          <w:szCs w:val="24"/>
        </w:rPr>
        <w:t xml:space="preserve"> bodemwaarde nog niet behaald. D</w:t>
      </w:r>
      <w:r w:rsidR="00D5002A">
        <w:rPr>
          <w:sz w:val="24"/>
          <w:szCs w:val="24"/>
        </w:rPr>
        <w:t xml:space="preserve">e reizigerspunctualiteit is ook nog niet hoog genoeg, met name op de aandachtstrajecten. </w:t>
      </w:r>
      <w:r w:rsidR="00274A7D">
        <w:rPr>
          <w:sz w:val="24"/>
          <w:szCs w:val="24"/>
        </w:rPr>
        <w:t xml:space="preserve">De NS heeft een punctualiteit gehaald die </w:t>
      </w:r>
      <w:r w:rsidR="00D5002A">
        <w:rPr>
          <w:sz w:val="24"/>
          <w:szCs w:val="24"/>
        </w:rPr>
        <w:t>net zo hoog is als de bodemwaarde, en nog 1,3</w:t>
      </w:r>
      <w:r w:rsidR="00785FE3">
        <w:rPr>
          <w:sz w:val="24"/>
          <w:szCs w:val="24"/>
        </w:rPr>
        <w:t xml:space="preserve"> procentpunt</w:t>
      </w:r>
      <w:r w:rsidR="00D5002A">
        <w:rPr>
          <w:sz w:val="24"/>
          <w:szCs w:val="24"/>
        </w:rPr>
        <w:t xml:space="preserve"> van de progressiewaarde af zit. Daarnaast moet de algemene reizigerspunctualiteit ook nog hoger worden. </w:t>
      </w:r>
      <w:r w:rsidR="00E10FB5">
        <w:rPr>
          <w:sz w:val="24"/>
          <w:szCs w:val="24"/>
        </w:rPr>
        <w:t xml:space="preserve">Vergeleken met 2014 is de punctualiteit slechter geworden. </w:t>
      </w:r>
      <w:r w:rsidR="00CD7978">
        <w:rPr>
          <w:sz w:val="24"/>
          <w:szCs w:val="24"/>
        </w:rPr>
        <w:t xml:space="preserve">De NS moet ervoor zorgen dat de punctualiteit niet verder daalt, want het is een belangrijke indicator wat betreft de tevredenheid van de reizigers. </w:t>
      </w:r>
      <w:r w:rsidR="007C7101">
        <w:rPr>
          <w:sz w:val="24"/>
          <w:szCs w:val="24"/>
        </w:rPr>
        <w:t>De reizigerspunctualiteit voor de HSL-diensten is daarentegen al wel hoog genoeg en daar presteert de NS al boven de streefwaarde. Ditzelfde geldt voor het algemeen klantenoordeel over de HSL-diensten.</w:t>
      </w:r>
    </w:p>
    <w:p w14:paraId="3D4C2C4C" w14:textId="77777777" w:rsidR="00D5002A" w:rsidRDefault="00D5002A" w:rsidP="004A6232">
      <w:pPr>
        <w:pStyle w:val="NoSpacing"/>
        <w:rPr>
          <w:sz w:val="24"/>
          <w:szCs w:val="24"/>
        </w:rPr>
      </w:pPr>
    </w:p>
    <w:p w14:paraId="2E4C3C5F" w14:textId="77777777" w:rsidR="00D5002A" w:rsidRDefault="007C7101" w:rsidP="004A6232">
      <w:pPr>
        <w:pStyle w:val="NoSpacing"/>
        <w:rPr>
          <w:sz w:val="24"/>
          <w:szCs w:val="24"/>
        </w:rPr>
      </w:pPr>
      <w:r>
        <w:rPr>
          <w:sz w:val="24"/>
          <w:szCs w:val="24"/>
        </w:rPr>
        <w:t>Er zijn ook nog andere</w:t>
      </w:r>
      <w:r w:rsidR="00D5002A">
        <w:rPr>
          <w:sz w:val="24"/>
          <w:szCs w:val="24"/>
        </w:rPr>
        <w:t xml:space="preserve"> onderdelen waar de NS al goed op presteert. De reisinformatie treinketen beoordelen de reizigers al goed genoeg als vergeleken wordt met de benodigde progressiewaarde en de NS heeft al bijna de</w:t>
      </w:r>
      <w:r w:rsidR="00BC66B3">
        <w:rPr>
          <w:sz w:val="24"/>
          <w:szCs w:val="24"/>
        </w:rPr>
        <w:t xml:space="preserve"> streefwaarde behaald. Het</w:t>
      </w:r>
      <w:r w:rsidR="00D5002A">
        <w:rPr>
          <w:sz w:val="24"/>
          <w:szCs w:val="24"/>
        </w:rPr>
        <w:t>zelfde geldt voor de reisinformatie bij ontreg</w:t>
      </w:r>
      <w:r w:rsidR="00BC66B3">
        <w:rPr>
          <w:sz w:val="24"/>
          <w:szCs w:val="24"/>
        </w:rPr>
        <w:t>elingen.</w:t>
      </w:r>
      <w:r w:rsidR="00E10FB5">
        <w:rPr>
          <w:sz w:val="24"/>
          <w:szCs w:val="24"/>
        </w:rPr>
        <w:t xml:space="preserve"> De reisinformatie heeft de NS ook verbeterd vergeleken met 2014.</w:t>
      </w:r>
      <w:r w:rsidR="00BC66B3">
        <w:rPr>
          <w:sz w:val="24"/>
          <w:szCs w:val="24"/>
        </w:rPr>
        <w:t xml:space="preserve"> Daarnaast gaat het </w:t>
      </w:r>
      <w:r w:rsidR="00D5002A">
        <w:rPr>
          <w:sz w:val="24"/>
          <w:szCs w:val="24"/>
        </w:rPr>
        <w:t>de goede kant op met de vervoerscapaciteit in de</w:t>
      </w:r>
      <w:r w:rsidR="00E10FB5">
        <w:rPr>
          <w:sz w:val="24"/>
          <w:szCs w:val="24"/>
        </w:rPr>
        <w:t xml:space="preserve"> </w:t>
      </w:r>
      <w:r w:rsidR="00274A7D">
        <w:rPr>
          <w:sz w:val="24"/>
          <w:szCs w:val="24"/>
        </w:rPr>
        <w:t xml:space="preserve">spits op de aandachtstrajecten. Dit is stabiel gebleven ten opzichte van 2014. </w:t>
      </w:r>
      <w:r w:rsidR="00D5002A">
        <w:rPr>
          <w:sz w:val="24"/>
          <w:szCs w:val="24"/>
        </w:rPr>
        <w:t xml:space="preserve">De sociale veiligheid in de trein en op het station worden ook als goed beoordeeld. Dit is opmerkelijk, omdat er de laatste maanden juist </w:t>
      </w:r>
      <w:r w:rsidR="004913BF">
        <w:rPr>
          <w:sz w:val="24"/>
          <w:szCs w:val="24"/>
        </w:rPr>
        <w:t>meer berichten in de krant war</w:t>
      </w:r>
      <w:r w:rsidR="00D5002A">
        <w:rPr>
          <w:sz w:val="24"/>
          <w:szCs w:val="24"/>
        </w:rPr>
        <w:t>en over mishandelingen van conducteurs in de treinen of op het station</w:t>
      </w:r>
      <w:sdt>
        <w:sdtPr>
          <w:rPr>
            <w:sz w:val="24"/>
            <w:szCs w:val="24"/>
          </w:rPr>
          <w:id w:val="-349727253"/>
          <w:citation/>
        </w:sdtPr>
        <w:sdtEndPr/>
        <w:sdtContent>
          <w:r w:rsidR="004913BF">
            <w:rPr>
              <w:sz w:val="24"/>
              <w:szCs w:val="24"/>
            </w:rPr>
            <w:fldChar w:fldCharType="begin"/>
          </w:r>
          <w:r w:rsidR="004913BF" w:rsidRPr="004913BF">
            <w:rPr>
              <w:sz w:val="24"/>
              <w:szCs w:val="24"/>
            </w:rPr>
            <w:instrText xml:space="preserve"> CITATION Sch15 \l 1033 </w:instrText>
          </w:r>
          <w:r w:rsidR="004913BF">
            <w:rPr>
              <w:sz w:val="24"/>
              <w:szCs w:val="24"/>
            </w:rPr>
            <w:fldChar w:fldCharType="separate"/>
          </w:r>
          <w:r w:rsidR="00BB4F82">
            <w:rPr>
              <w:noProof/>
              <w:sz w:val="24"/>
              <w:szCs w:val="24"/>
            </w:rPr>
            <w:t xml:space="preserve"> </w:t>
          </w:r>
          <w:r w:rsidR="00BB4F82" w:rsidRPr="00BB4F82">
            <w:rPr>
              <w:noProof/>
              <w:sz w:val="24"/>
              <w:szCs w:val="24"/>
            </w:rPr>
            <w:t>(Schravesande, 2015)</w:t>
          </w:r>
          <w:r w:rsidR="004913BF">
            <w:rPr>
              <w:sz w:val="24"/>
              <w:szCs w:val="24"/>
            </w:rPr>
            <w:fldChar w:fldCharType="end"/>
          </w:r>
        </w:sdtContent>
      </w:sdt>
      <w:r w:rsidR="00C07DBB">
        <w:rPr>
          <w:sz w:val="24"/>
          <w:szCs w:val="24"/>
        </w:rPr>
        <w:t>.</w:t>
      </w:r>
      <w:r w:rsidR="004913BF">
        <w:rPr>
          <w:sz w:val="24"/>
          <w:szCs w:val="24"/>
        </w:rPr>
        <w:t xml:space="preserve"> </w:t>
      </w:r>
      <w:r w:rsidR="00C044C3">
        <w:rPr>
          <w:sz w:val="24"/>
          <w:szCs w:val="24"/>
        </w:rPr>
        <w:t xml:space="preserve">Maar uit </w:t>
      </w:r>
      <w:r w:rsidR="004913BF">
        <w:rPr>
          <w:sz w:val="24"/>
          <w:szCs w:val="24"/>
        </w:rPr>
        <w:t>dit krantenartikel blijkt</w:t>
      </w:r>
      <w:r w:rsidR="00C044C3">
        <w:rPr>
          <w:sz w:val="24"/>
          <w:szCs w:val="24"/>
        </w:rPr>
        <w:t xml:space="preserve"> ook</w:t>
      </w:r>
      <w:r w:rsidR="004913BF">
        <w:rPr>
          <w:sz w:val="24"/>
          <w:szCs w:val="24"/>
        </w:rPr>
        <w:t xml:space="preserve"> dat er geen stijging was in zware agressie-incidenten tegen personeel. Er is verhoogde meldingsbereidheid en er is meer aandacht in de media voor deze incidenten</w:t>
      </w:r>
      <w:r w:rsidR="00C044C3">
        <w:rPr>
          <w:sz w:val="24"/>
          <w:szCs w:val="24"/>
        </w:rPr>
        <w:t>, waardoor het lijkt alsof er veel meer incidenten zijn</w:t>
      </w:r>
      <w:r w:rsidR="004913BF">
        <w:rPr>
          <w:sz w:val="24"/>
          <w:szCs w:val="24"/>
        </w:rPr>
        <w:t xml:space="preserve">. Daarentegen neemt het geweld ook niet af, wat wel de ambitie is van de NS. </w:t>
      </w:r>
    </w:p>
    <w:p w14:paraId="3DB4DD68" w14:textId="77777777" w:rsidR="007F1B0C" w:rsidRDefault="007F1B0C" w:rsidP="004A6232">
      <w:pPr>
        <w:pStyle w:val="NoSpacing"/>
        <w:rPr>
          <w:sz w:val="24"/>
          <w:szCs w:val="24"/>
        </w:rPr>
      </w:pPr>
    </w:p>
    <w:p w14:paraId="5E9EB0E7" w14:textId="77777777" w:rsidR="00847F2F" w:rsidRDefault="00847F2F" w:rsidP="004A6232">
      <w:pPr>
        <w:pStyle w:val="NoSpacing"/>
        <w:rPr>
          <w:sz w:val="24"/>
          <w:szCs w:val="24"/>
        </w:rPr>
      </w:pPr>
      <w:r>
        <w:rPr>
          <w:sz w:val="24"/>
          <w:szCs w:val="24"/>
        </w:rPr>
        <w:t xml:space="preserve">De positieve en negatieve punten van de prestaties van de NS kunnen gecombineerd worden met de piramide van behoeften en de belangrijke punten voor klanten. Als eerste moet er betrouwbaarheid en veiligheid zijn. De betrouwbaarheid van de treinen is nog niet goed genoeg, doordat de punctualiteit niet hoog genoeg is. Daarentegen is de veiligheid wel op het gewenste niveau. Doordat er niet aan allebei de basisbehoeften is voldaan, is het moeilijk om een goed klantenoordeel te halen en dat is terug te zien in de prestaties bij het klantenoordeel. </w:t>
      </w:r>
    </w:p>
    <w:p w14:paraId="08F56AC2" w14:textId="77777777" w:rsidR="000D0B64" w:rsidRDefault="00D26180" w:rsidP="004A6232">
      <w:pPr>
        <w:pStyle w:val="NoSpacing"/>
        <w:rPr>
          <w:sz w:val="24"/>
          <w:szCs w:val="24"/>
        </w:rPr>
      </w:pPr>
      <w:r>
        <w:rPr>
          <w:sz w:val="24"/>
          <w:szCs w:val="24"/>
        </w:rPr>
        <w:lastRenderedPageBreak/>
        <w:t>Op de</w:t>
      </w:r>
      <w:r w:rsidR="00847F2F">
        <w:rPr>
          <w:sz w:val="24"/>
          <w:szCs w:val="24"/>
        </w:rPr>
        <w:t xml:space="preserve"> behoeften</w:t>
      </w:r>
      <w:r>
        <w:rPr>
          <w:sz w:val="24"/>
          <w:szCs w:val="24"/>
        </w:rPr>
        <w:t xml:space="preserve"> hoger</w:t>
      </w:r>
      <w:r w:rsidR="00847F2F">
        <w:rPr>
          <w:sz w:val="24"/>
          <w:szCs w:val="24"/>
        </w:rPr>
        <w:t xml:space="preserve"> </w:t>
      </w:r>
      <w:r>
        <w:rPr>
          <w:sz w:val="24"/>
          <w:szCs w:val="24"/>
        </w:rPr>
        <w:t>in de piramide scoort de NS wat b</w:t>
      </w:r>
      <w:r w:rsidR="00847F2F">
        <w:rPr>
          <w:sz w:val="24"/>
          <w:szCs w:val="24"/>
        </w:rPr>
        <w:t xml:space="preserve">eter. De reisinformatie bij ontregelingen is goed en ook de vervoerscapaciteit in de spits op aandachtstrajecten. De vervoerscapaciteit in de spits op alle trajecten is wat minder goed. De vervoerscapaciteit hoort vooral bij comfort, of mensen een plaats hebben om te zitten en het zich gemakkelijk kunnen maken. </w:t>
      </w:r>
      <w:r w:rsidR="001D767E">
        <w:rPr>
          <w:sz w:val="24"/>
          <w:szCs w:val="24"/>
        </w:rPr>
        <w:t xml:space="preserve">De reisinformatie hoort bij het onderdeel gemak, maar ook bij comfort. Als er ontregelingen zijn kan er dan gemakkelijk op een andere manier gereisd worden en meldt de NS dit. </w:t>
      </w:r>
    </w:p>
    <w:p w14:paraId="4A0D49FA" w14:textId="77777777" w:rsidR="000D0B64" w:rsidRDefault="000D0B64" w:rsidP="004A6232">
      <w:pPr>
        <w:pStyle w:val="NoSpacing"/>
        <w:rPr>
          <w:sz w:val="24"/>
          <w:szCs w:val="24"/>
        </w:rPr>
      </w:pPr>
    </w:p>
    <w:p w14:paraId="7ADBC9D1" w14:textId="77777777" w:rsidR="00847F2F" w:rsidRDefault="000D0B64" w:rsidP="004A6232">
      <w:pPr>
        <w:pStyle w:val="NoSpacing"/>
        <w:rPr>
          <w:sz w:val="24"/>
          <w:szCs w:val="24"/>
        </w:rPr>
      </w:pPr>
      <w:r>
        <w:rPr>
          <w:sz w:val="24"/>
          <w:szCs w:val="24"/>
        </w:rPr>
        <w:t xml:space="preserve">Als </w:t>
      </w:r>
      <w:r w:rsidR="0098091A">
        <w:rPr>
          <w:sz w:val="24"/>
          <w:szCs w:val="24"/>
        </w:rPr>
        <w:t>het andere onderzoek wordt meegenomen, waaruit de vier punten kwamen die klanten belangrijk vinden, w</w:t>
      </w:r>
      <w:r w:rsidR="00785FE3">
        <w:rPr>
          <w:sz w:val="24"/>
          <w:szCs w:val="24"/>
        </w:rPr>
        <w:t xml:space="preserve">ordt aan de belangrijkste indicator, punctualiteit, </w:t>
      </w:r>
      <w:r>
        <w:rPr>
          <w:sz w:val="24"/>
          <w:szCs w:val="24"/>
        </w:rPr>
        <w:t>niet voldaan. Op het onderdeel reisinformatie scoort de NS wel goed. Er is goede informatie bij ontregelingen en over de treinketen.</w:t>
      </w:r>
      <w:r w:rsidR="001831ED">
        <w:rPr>
          <w:sz w:val="24"/>
          <w:szCs w:val="24"/>
        </w:rPr>
        <w:t xml:space="preserve"> </w:t>
      </w:r>
      <w:r>
        <w:rPr>
          <w:sz w:val="24"/>
          <w:szCs w:val="24"/>
        </w:rPr>
        <w:t xml:space="preserve">De frequentie van de treinen en de vriendelijkheid van het personeel worden niet gemeten bij de prestatie-indicatoren. </w:t>
      </w:r>
    </w:p>
    <w:p w14:paraId="5CDA5A80" w14:textId="77777777" w:rsidR="00847F2F" w:rsidRDefault="00847F2F" w:rsidP="004A6232">
      <w:pPr>
        <w:pStyle w:val="NoSpacing"/>
        <w:rPr>
          <w:sz w:val="24"/>
          <w:szCs w:val="24"/>
        </w:rPr>
      </w:pPr>
    </w:p>
    <w:p w14:paraId="3FCEB8D7" w14:textId="77777777" w:rsidR="0003493A" w:rsidRPr="00875377" w:rsidRDefault="00110159" w:rsidP="00875377">
      <w:pPr>
        <w:pStyle w:val="Heading2"/>
        <w:spacing w:before="0" w:line="240" w:lineRule="auto"/>
        <w:rPr>
          <w:rFonts w:asciiTheme="minorHAnsi" w:hAnsiTheme="minorHAnsi"/>
        </w:rPr>
      </w:pPr>
      <w:r w:rsidRPr="00875377">
        <w:rPr>
          <w:rFonts w:asciiTheme="minorHAnsi" w:hAnsiTheme="minorHAnsi"/>
        </w:rPr>
        <w:t>3.</w:t>
      </w:r>
      <w:r w:rsidR="00CC01D6" w:rsidRPr="00875377">
        <w:rPr>
          <w:rFonts w:asciiTheme="minorHAnsi" w:hAnsiTheme="minorHAnsi"/>
        </w:rPr>
        <w:t>4</w:t>
      </w:r>
      <w:r w:rsidR="0003493A" w:rsidRPr="00875377">
        <w:rPr>
          <w:rFonts w:asciiTheme="minorHAnsi" w:hAnsiTheme="minorHAnsi"/>
        </w:rPr>
        <w:t xml:space="preserve"> Informatie-indicatoren </w:t>
      </w:r>
    </w:p>
    <w:p w14:paraId="7895EFDC" w14:textId="77777777" w:rsidR="004A6232" w:rsidRPr="00735E60" w:rsidRDefault="004A6232" w:rsidP="004A6232">
      <w:pPr>
        <w:pStyle w:val="NoSpacing"/>
        <w:rPr>
          <w:sz w:val="24"/>
          <w:szCs w:val="24"/>
        </w:rPr>
      </w:pPr>
      <w:r w:rsidRPr="00735E60">
        <w:rPr>
          <w:sz w:val="24"/>
          <w:szCs w:val="24"/>
        </w:rPr>
        <w:t>Bij de informatie-indicatore</w:t>
      </w:r>
      <w:r w:rsidR="00DC4CF4">
        <w:rPr>
          <w:sz w:val="24"/>
          <w:szCs w:val="24"/>
        </w:rPr>
        <w:t>n zijn er geen normen afgespro</w:t>
      </w:r>
      <w:r w:rsidR="00B77157">
        <w:rPr>
          <w:sz w:val="24"/>
          <w:szCs w:val="24"/>
        </w:rPr>
        <w:t>ken tussen de NS en de overheid, dus hiervoor zijn geen bodem- en streefwaarden</w:t>
      </w:r>
      <w:sdt>
        <w:sdtPr>
          <w:rPr>
            <w:sz w:val="24"/>
            <w:szCs w:val="24"/>
          </w:rPr>
          <w:id w:val="931549613"/>
          <w:citation/>
        </w:sdtPr>
        <w:sdtEndPr/>
        <w:sdtContent>
          <w:r w:rsidR="00DC4CF4">
            <w:rPr>
              <w:sz w:val="24"/>
              <w:szCs w:val="24"/>
            </w:rPr>
            <w:fldChar w:fldCharType="begin"/>
          </w:r>
          <w:r w:rsidR="009326AF">
            <w:rPr>
              <w:sz w:val="24"/>
              <w:szCs w:val="24"/>
            </w:rPr>
            <w:instrText xml:space="preserve">CITATION NS152 \l 1033 </w:instrText>
          </w:r>
          <w:r w:rsidR="00DC4CF4">
            <w:rPr>
              <w:sz w:val="24"/>
              <w:szCs w:val="24"/>
            </w:rPr>
            <w:fldChar w:fldCharType="separate"/>
          </w:r>
          <w:r w:rsidR="00BB4F82" w:rsidRPr="00BB4F82">
            <w:rPr>
              <w:noProof/>
              <w:sz w:val="24"/>
              <w:szCs w:val="24"/>
            </w:rPr>
            <w:t>(Nederlandse Spoorwegen, 2015)</w:t>
          </w:r>
          <w:r w:rsidR="00DC4CF4">
            <w:rPr>
              <w:sz w:val="24"/>
              <w:szCs w:val="24"/>
            </w:rPr>
            <w:fldChar w:fldCharType="end"/>
          </w:r>
        </w:sdtContent>
      </w:sdt>
      <w:r w:rsidR="00B77157">
        <w:rPr>
          <w:sz w:val="24"/>
          <w:szCs w:val="24"/>
        </w:rPr>
        <w:t xml:space="preserve">. </w:t>
      </w:r>
      <w:r w:rsidR="00274A7D">
        <w:rPr>
          <w:sz w:val="24"/>
          <w:szCs w:val="24"/>
        </w:rPr>
        <w:t>De informatie-indicatoren zijn a</w:t>
      </w:r>
      <w:r w:rsidRPr="00735E60">
        <w:rPr>
          <w:sz w:val="24"/>
          <w:szCs w:val="24"/>
        </w:rPr>
        <w:t>ndere onderdelen v</w:t>
      </w:r>
      <w:r w:rsidR="000D5DB3">
        <w:rPr>
          <w:sz w:val="24"/>
          <w:szCs w:val="24"/>
        </w:rPr>
        <w:t>an de dienstverlening waarmee de NS ka</w:t>
      </w:r>
      <w:r w:rsidRPr="00735E60">
        <w:rPr>
          <w:sz w:val="24"/>
          <w:szCs w:val="24"/>
        </w:rPr>
        <w:t>n laten zien hoe ze pres</w:t>
      </w:r>
      <w:r w:rsidR="000D5DB3">
        <w:rPr>
          <w:sz w:val="24"/>
          <w:szCs w:val="24"/>
        </w:rPr>
        <w:t>teert</w:t>
      </w:r>
      <w:r w:rsidRPr="00735E60">
        <w:rPr>
          <w:sz w:val="24"/>
          <w:szCs w:val="24"/>
        </w:rPr>
        <w:t xml:space="preserve">. </w:t>
      </w:r>
      <w:r w:rsidR="00936D5F">
        <w:rPr>
          <w:sz w:val="24"/>
          <w:szCs w:val="24"/>
        </w:rPr>
        <w:t>Daarnaast is het handig voor de NS om</w:t>
      </w:r>
      <w:r w:rsidR="00785FE3">
        <w:rPr>
          <w:sz w:val="24"/>
          <w:szCs w:val="24"/>
        </w:rPr>
        <w:t xml:space="preserve"> een goed overzicht te hebben welke onderdelen ze moeten verbeteren. </w:t>
      </w:r>
      <w:r w:rsidR="00936D5F">
        <w:rPr>
          <w:sz w:val="24"/>
          <w:szCs w:val="24"/>
        </w:rPr>
        <w:t>In figuur 5 is een overzicht van de informatie-indicatoren per prestatiegebied</w:t>
      </w:r>
      <w:r w:rsidR="002773EC">
        <w:rPr>
          <w:sz w:val="24"/>
          <w:szCs w:val="24"/>
        </w:rPr>
        <w:t xml:space="preserve"> te zien</w:t>
      </w:r>
      <w:r w:rsidR="00936D5F">
        <w:rPr>
          <w:sz w:val="24"/>
          <w:szCs w:val="24"/>
        </w:rPr>
        <w:t xml:space="preserve">. </w:t>
      </w:r>
      <w:r w:rsidR="00CD7978">
        <w:rPr>
          <w:sz w:val="24"/>
          <w:szCs w:val="24"/>
        </w:rPr>
        <w:t xml:space="preserve">Van 2014 zijn er cijfers over het hele jaar, van 2015 zijn alleen de cijfers bekend over het eerste kwartaal. </w:t>
      </w:r>
      <w:r w:rsidR="001A03AA">
        <w:rPr>
          <w:sz w:val="24"/>
          <w:szCs w:val="24"/>
        </w:rPr>
        <w:t xml:space="preserve">Er waren geen cijfers bekend van eerdere jaren. </w:t>
      </w:r>
      <w:r w:rsidR="009219C6">
        <w:rPr>
          <w:sz w:val="24"/>
          <w:szCs w:val="24"/>
        </w:rPr>
        <w:t xml:space="preserve">De informatie-indicatoren die in de vervoersconcessie staan, bevatten eigenlijk ook de prestatie-indicatoren van figuur 4. Deze zijn eruit gehaald in figuur 5, omdat er anders dubbele informatie in staat. </w:t>
      </w:r>
    </w:p>
    <w:p w14:paraId="2B1FD05F" w14:textId="77777777" w:rsidR="003929F6" w:rsidRDefault="003929F6" w:rsidP="004A6232">
      <w:pPr>
        <w:pStyle w:val="NoSpacing"/>
        <w:rPr>
          <w:sz w:val="24"/>
          <w:szCs w:val="24"/>
        </w:rPr>
      </w:pPr>
    </w:p>
    <w:p w14:paraId="7E899351" w14:textId="77777777" w:rsidR="00B77157" w:rsidRDefault="00B77157" w:rsidP="004A6232">
      <w:pPr>
        <w:pStyle w:val="NoSpacing"/>
        <w:rPr>
          <w:sz w:val="24"/>
          <w:szCs w:val="24"/>
        </w:rPr>
      </w:pPr>
    </w:p>
    <w:p w14:paraId="7EE57D36" w14:textId="77777777" w:rsidR="003929F6" w:rsidRDefault="003929F6" w:rsidP="004A6232">
      <w:pPr>
        <w:pStyle w:val="NoSpacing"/>
        <w:rPr>
          <w:sz w:val="24"/>
          <w:szCs w:val="24"/>
        </w:rPr>
      </w:pPr>
    </w:p>
    <w:p w14:paraId="45018B4F" w14:textId="77777777" w:rsidR="003929F6" w:rsidRDefault="003929F6" w:rsidP="004A6232">
      <w:pPr>
        <w:pStyle w:val="NoSpacing"/>
        <w:rPr>
          <w:sz w:val="24"/>
          <w:szCs w:val="24"/>
        </w:rPr>
      </w:pPr>
    </w:p>
    <w:p w14:paraId="674A37EE" w14:textId="77777777" w:rsidR="003929F6" w:rsidRDefault="003929F6" w:rsidP="004A6232">
      <w:pPr>
        <w:pStyle w:val="NoSpacing"/>
        <w:rPr>
          <w:sz w:val="24"/>
          <w:szCs w:val="24"/>
        </w:rPr>
      </w:pPr>
    </w:p>
    <w:p w14:paraId="25508452" w14:textId="77777777" w:rsidR="003929F6" w:rsidRDefault="003929F6" w:rsidP="004A6232">
      <w:pPr>
        <w:pStyle w:val="NoSpacing"/>
        <w:rPr>
          <w:sz w:val="24"/>
          <w:szCs w:val="24"/>
        </w:rPr>
      </w:pPr>
    </w:p>
    <w:p w14:paraId="1CF115FB" w14:textId="77777777" w:rsidR="003929F6" w:rsidRDefault="003929F6" w:rsidP="004A6232">
      <w:pPr>
        <w:pStyle w:val="NoSpacing"/>
        <w:rPr>
          <w:sz w:val="24"/>
          <w:szCs w:val="24"/>
        </w:rPr>
      </w:pPr>
    </w:p>
    <w:p w14:paraId="67E51001" w14:textId="77777777" w:rsidR="003929F6" w:rsidRDefault="003929F6" w:rsidP="004A6232">
      <w:pPr>
        <w:pStyle w:val="NoSpacing"/>
        <w:rPr>
          <w:sz w:val="24"/>
          <w:szCs w:val="24"/>
        </w:rPr>
      </w:pPr>
    </w:p>
    <w:p w14:paraId="59A3DDB0" w14:textId="77777777" w:rsidR="003929F6" w:rsidRDefault="003929F6" w:rsidP="004A6232">
      <w:pPr>
        <w:pStyle w:val="NoSpacing"/>
        <w:rPr>
          <w:sz w:val="24"/>
          <w:szCs w:val="24"/>
        </w:rPr>
      </w:pPr>
    </w:p>
    <w:p w14:paraId="7E7C9548" w14:textId="77777777" w:rsidR="003929F6" w:rsidRDefault="003929F6" w:rsidP="004A6232">
      <w:pPr>
        <w:pStyle w:val="NoSpacing"/>
        <w:rPr>
          <w:sz w:val="24"/>
          <w:szCs w:val="24"/>
        </w:rPr>
      </w:pPr>
    </w:p>
    <w:p w14:paraId="0C77DE06" w14:textId="77777777" w:rsidR="003929F6" w:rsidRDefault="003929F6" w:rsidP="004A6232">
      <w:pPr>
        <w:pStyle w:val="NoSpacing"/>
        <w:rPr>
          <w:sz w:val="24"/>
          <w:szCs w:val="24"/>
        </w:rPr>
      </w:pPr>
    </w:p>
    <w:p w14:paraId="0C0DEE06" w14:textId="77777777" w:rsidR="009268F3" w:rsidRDefault="009268F3" w:rsidP="004A6232">
      <w:pPr>
        <w:pStyle w:val="NoSpacing"/>
        <w:rPr>
          <w:sz w:val="24"/>
          <w:szCs w:val="24"/>
        </w:rPr>
      </w:pPr>
    </w:p>
    <w:p w14:paraId="6D8D5130" w14:textId="77777777" w:rsidR="003929F6" w:rsidRDefault="003929F6" w:rsidP="004A6232">
      <w:pPr>
        <w:pStyle w:val="NoSpacing"/>
        <w:rPr>
          <w:sz w:val="24"/>
          <w:szCs w:val="24"/>
        </w:rPr>
      </w:pPr>
    </w:p>
    <w:p w14:paraId="61708370" w14:textId="77777777" w:rsidR="003929F6" w:rsidRDefault="003929F6" w:rsidP="004A6232">
      <w:pPr>
        <w:pStyle w:val="NoSpacing"/>
        <w:rPr>
          <w:sz w:val="24"/>
          <w:szCs w:val="24"/>
        </w:rPr>
      </w:pPr>
    </w:p>
    <w:p w14:paraId="346F5A32" w14:textId="77777777" w:rsidR="003929F6" w:rsidRDefault="003929F6" w:rsidP="004A6232">
      <w:pPr>
        <w:pStyle w:val="NoSpacing"/>
        <w:rPr>
          <w:sz w:val="24"/>
          <w:szCs w:val="24"/>
        </w:rPr>
      </w:pPr>
    </w:p>
    <w:p w14:paraId="2EE40955" w14:textId="77777777" w:rsidR="003929F6" w:rsidRDefault="003929F6" w:rsidP="004A6232">
      <w:pPr>
        <w:pStyle w:val="NoSpacing"/>
        <w:rPr>
          <w:sz w:val="24"/>
          <w:szCs w:val="24"/>
        </w:rPr>
      </w:pPr>
    </w:p>
    <w:p w14:paraId="7D46BB32" w14:textId="77777777" w:rsidR="003929F6" w:rsidRDefault="003929F6" w:rsidP="004A6232">
      <w:pPr>
        <w:pStyle w:val="NoSpacing"/>
        <w:rPr>
          <w:sz w:val="24"/>
          <w:szCs w:val="24"/>
        </w:rPr>
      </w:pPr>
    </w:p>
    <w:p w14:paraId="1D886BA5" w14:textId="77777777" w:rsidR="003929F6" w:rsidRDefault="003929F6" w:rsidP="004A6232">
      <w:pPr>
        <w:pStyle w:val="NoSpacing"/>
        <w:rPr>
          <w:sz w:val="24"/>
          <w:szCs w:val="24"/>
        </w:rPr>
      </w:pPr>
    </w:p>
    <w:p w14:paraId="0D7117C0" w14:textId="77777777" w:rsidR="009268F3" w:rsidRDefault="009268F3" w:rsidP="004A6232">
      <w:pPr>
        <w:pStyle w:val="NoSpacing"/>
        <w:rPr>
          <w:sz w:val="24"/>
          <w:szCs w:val="24"/>
        </w:rPr>
      </w:pPr>
    </w:p>
    <w:p w14:paraId="159663CC" w14:textId="77777777" w:rsidR="003929F6" w:rsidRDefault="003929F6" w:rsidP="004A6232">
      <w:pPr>
        <w:pStyle w:val="NoSpacing"/>
        <w:rPr>
          <w:sz w:val="24"/>
          <w:szCs w:val="24"/>
        </w:rPr>
      </w:pPr>
    </w:p>
    <w:p w14:paraId="457F4E31" w14:textId="77777777" w:rsidR="003929F6" w:rsidRDefault="003929F6" w:rsidP="004A6232">
      <w:pPr>
        <w:pStyle w:val="NoSpacing"/>
        <w:rPr>
          <w:sz w:val="24"/>
          <w:szCs w:val="24"/>
        </w:rPr>
      </w:pPr>
    </w:p>
    <w:p w14:paraId="3FE799C6" w14:textId="77777777" w:rsidR="003929F6" w:rsidRDefault="003929F6" w:rsidP="004A6232">
      <w:pPr>
        <w:pStyle w:val="NoSpacing"/>
        <w:rPr>
          <w:sz w:val="24"/>
          <w:szCs w:val="24"/>
        </w:rPr>
      </w:pPr>
    </w:p>
    <w:tbl>
      <w:tblPr>
        <w:tblStyle w:val="TableGrid"/>
        <w:tblW w:w="0" w:type="auto"/>
        <w:tblLook w:val="04A0" w:firstRow="1" w:lastRow="0" w:firstColumn="1" w:lastColumn="0" w:noHBand="0" w:noVBand="1"/>
      </w:tblPr>
      <w:tblGrid>
        <w:gridCol w:w="2093"/>
        <w:gridCol w:w="5103"/>
        <w:gridCol w:w="1134"/>
        <w:gridCol w:w="958"/>
      </w:tblGrid>
      <w:tr w:rsidR="00621AEF" w:rsidRPr="00735E60" w14:paraId="54743731" w14:textId="77777777" w:rsidTr="003929F6">
        <w:tc>
          <w:tcPr>
            <w:tcW w:w="2093" w:type="dxa"/>
          </w:tcPr>
          <w:p w14:paraId="330310F4" w14:textId="77777777" w:rsidR="00621AEF" w:rsidRPr="00B77157" w:rsidRDefault="00621AEF" w:rsidP="004A6232">
            <w:pPr>
              <w:pStyle w:val="NoSpacing"/>
              <w:rPr>
                <w:b/>
                <w:szCs w:val="23"/>
              </w:rPr>
            </w:pPr>
            <w:r w:rsidRPr="00B77157">
              <w:rPr>
                <w:b/>
                <w:szCs w:val="23"/>
              </w:rPr>
              <w:lastRenderedPageBreak/>
              <w:t>Prestatiegebied</w:t>
            </w:r>
          </w:p>
        </w:tc>
        <w:tc>
          <w:tcPr>
            <w:tcW w:w="5103" w:type="dxa"/>
          </w:tcPr>
          <w:p w14:paraId="17AE3A2F" w14:textId="77777777" w:rsidR="00621AEF" w:rsidRPr="00B77157" w:rsidRDefault="00621AEF" w:rsidP="004A6232">
            <w:pPr>
              <w:pStyle w:val="NoSpacing"/>
              <w:rPr>
                <w:b/>
                <w:szCs w:val="23"/>
              </w:rPr>
            </w:pPr>
            <w:r w:rsidRPr="00B77157">
              <w:rPr>
                <w:b/>
                <w:szCs w:val="23"/>
              </w:rPr>
              <w:t>Informatie-indicator</w:t>
            </w:r>
          </w:p>
        </w:tc>
        <w:tc>
          <w:tcPr>
            <w:tcW w:w="1134" w:type="dxa"/>
          </w:tcPr>
          <w:p w14:paraId="11FAD2E0" w14:textId="77777777" w:rsidR="00621AEF" w:rsidRPr="00B77157" w:rsidRDefault="00621AEF" w:rsidP="004A6232">
            <w:pPr>
              <w:pStyle w:val="NoSpacing"/>
              <w:rPr>
                <w:b/>
                <w:szCs w:val="23"/>
              </w:rPr>
            </w:pPr>
            <w:r w:rsidRPr="00B77157">
              <w:rPr>
                <w:b/>
                <w:szCs w:val="23"/>
              </w:rPr>
              <w:t>2014</w:t>
            </w:r>
          </w:p>
        </w:tc>
        <w:tc>
          <w:tcPr>
            <w:tcW w:w="958" w:type="dxa"/>
          </w:tcPr>
          <w:p w14:paraId="5E789EE2" w14:textId="77777777" w:rsidR="00621AEF" w:rsidRPr="00B77157" w:rsidRDefault="00621AEF" w:rsidP="004A6232">
            <w:pPr>
              <w:pStyle w:val="NoSpacing"/>
              <w:rPr>
                <w:b/>
                <w:szCs w:val="23"/>
              </w:rPr>
            </w:pPr>
            <w:r w:rsidRPr="00B77157">
              <w:rPr>
                <w:b/>
                <w:szCs w:val="23"/>
              </w:rPr>
              <w:t>2015</w:t>
            </w:r>
          </w:p>
        </w:tc>
      </w:tr>
      <w:tr w:rsidR="00621AEF" w:rsidRPr="00735E60" w14:paraId="2C44BC97" w14:textId="77777777" w:rsidTr="003929F6">
        <w:tc>
          <w:tcPr>
            <w:tcW w:w="2093" w:type="dxa"/>
          </w:tcPr>
          <w:p w14:paraId="09762CA5" w14:textId="77777777" w:rsidR="00621AEF" w:rsidRPr="00B77157" w:rsidRDefault="009219C6" w:rsidP="004A6232">
            <w:pPr>
              <w:pStyle w:val="NoSpacing"/>
              <w:rPr>
                <w:b/>
                <w:szCs w:val="23"/>
              </w:rPr>
            </w:pPr>
            <w:r w:rsidRPr="00B77157">
              <w:rPr>
                <w:b/>
                <w:szCs w:val="23"/>
              </w:rPr>
              <w:t>Algemeen</w:t>
            </w:r>
          </w:p>
        </w:tc>
        <w:tc>
          <w:tcPr>
            <w:tcW w:w="5103" w:type="dxa"/>
          </w:tcPr>
          <w:p w14:paraId="159B6141" w14:textId="77777777" w:rsidR="00B54E57" w:rsidRPr="00B77157" w:rsidRDefault="00621AEF" w:rsidP="009219C6">
            <w:pPr>
              <w:pStyle w:val="NoSpacing"/>
              <w:rPr>
                <w:szCs w:val="23"/>
                <w:vertAlign w:val="superscript"/>
              </w:rPr>
            </w:pPr>
            <w:r w:rsidRPr="00B77157">
              <w:rPr>
                <w:szCs w:val="23"/>
              </w:rPr>
              <w:t>Analyse klantonderzoeken</w:t>
            </w:r>
            <w:r w:rsidR="00D32C43" w:rsidRPr="00B77157">
              <w:rPr>
                <w:szCs w:val="23"/>
              </w:rPr>
              <w:t xml:space="preserve"> </w:t>
            </w:r>
            <w:r w:rsidR="00D32C43" w:rsidRPr="00B77157">
              <w:rPr>
                <w:szCs w:val="23"/>
                <w:vertAlign w:val="superscript"/>
              </w:rPr>
              <w:t>2</w:t>
            </w:r>
          </w:p>
        </w:tc>
        <w:tc>
          <w:tcPr>
            <w:tcW w:w="1134" w:type="dxa"/>
          </w:tcPr>
          <w:p w14:paraId="04EEADA5" w14:textId="77777777" w:rsidR="00621AEF" w:rsidRPr="00B77157" w:rsidRDefault="009219C6" w:rsidP="004A6232">
            <w:pPr>
              <w:pStyle w:val="NoSpacing"/>
              <w:rPr>
                <w:szCs w:val="23"/>
              </w:rPr>
            </w:pPr>
            <w:r w:rsidRPr="00B77157">
              <w:rPr>
                <w:szCs w:val="23"/>
              </w:rPr>
              <w:t>-</w:t>
            </w:r>
          </w:p>
        </w:tc>
        <w:tc>
          <w:tcPr>
            <w:tcW w:w="958" w:type="dxa"/>
          </w:tcPr>
          <w:p w14:paraId="53883ACD" w14:textId="77777777" w:rsidR="00621AEF" w:rsidRPr="00B77157" w:rsidRDefault="009219C6" w:rsidP="004A6232">
            <w:pPr>
              <w:pStyle w:val="NoSpacing"/>
              <w:rPr>
                <w:szCs w:val="23"/>
              </w:rPr>
            </w:pPr>
            <w:r w:rsidRPr="00B77157">
              <w:rPr>
                <w:szCs w:val="23"/>
              </w:rPr>
              <w:t>-</w:t>
            </w:r>
          </w:p>
        </w:tc>
      </w:tr>
      <w:tr w:rsidR="00621AEF" w:rsidRPr="00735E60" w14:paraId="615F80C1" w14:textId="77777777" w:rsidTr="003929F6">
        <w:tc>
          <w:tcPr>
            <w:tcW w:w="2093" w:type="dxa"/>
          </w:tcPr>
          <w:p w14:paraId="6403B8D5" w14:textId="77777777" w:rsidR="00621AEF" w:rsidRPr="00B77157" w:rsidRDefault="00621AEF" w:rsidP="004A6232">
            <w:pPr>
              <w:pStyle w:val="NoSpacing"/>
              <w:rPr>
                <w:szCs w:val="23"/>
              </w:rPr>
            </w:pPr>
          </w:p>
        </w:tc>
        <w:tc>
          <w:tcPr>
            <w:tcW w:w="5103" w:type="dxa"/>
          </w:tcPr>
          <w:p w14:paraId="7DD6A442" w14:textId="77777777" w:rsidR="00621AEF" w:rsidRPr="00B77157" w:rsidRDefault="00621AEF" w:rsidP="004A6232">
            <w:pPr>
              <w:pStyle w:val="NoSpacing"/>
              <w:rPr>
                <w:szCs w:val="23"/>
              </w:rPr>
            </w:pPr>
            <w:r w:rsidRPr="00B77157">
              <w:rPr>
                <w:szCs w:val="23"/>
              </w:rPr>
              <w:t>Analyse meldingen klantenservice</w:t>
            </w:r>
            <w:r w:rsidR="00B54E57" w:rsidRPr="00B77157">
              <w:rPr>
                <w:szCs w:val="23"/>
              </w:rPr>
              <w:t xml:space="preserve"> (waardering klant voor dienstverlening klantenservice</w:t>
            </w:r>
          </w:p>
        </w:tc>
        <w:tc>
          <w:tcPr>
            <w:tcW w:w="1134" w:type="dxa"/>
          </w:tcPr>
          <w:p w14:paraId="2E6872DC" w14:textId="77777777" w:rsidR="00621AEF" w:rsidRPr="00B77157" w:rsidRDefault="00B54E57" w:rsidP="004A6232">
            <w:pPr>
              <w:pStyle w:val="NoSpacing"/>
              <w:rPr>
                <w:szCs w:val="23"/>
              </w:rPr>
            </w:pPr>
            <w:r w:rsidRPr="00B77157">
              <w:rPr>
                <w:szCs w:val="23"/>
              </w:rPr>
              <w:t>7,7</w:t>
            </w:r>
          </w:p>
        </w:tc>
        <w:tc>
          <w:tcPr>
            <w:tcW w:w="958" w:type="dxa"/>
          </w:tcPr>
          <w:p w14:paraId="780B3790" w14:textId="77777777" w:rsidR="00621AEF" w:rsidRPr="00B77157" w:rsidRDefault="00B54E57" w:rsidP="004A6232">
            <w:pPr>
              <w:pStyle w:val="NoSpacing"/>
              <w:rPr>
                <w:szCs w:val="23"/>
              </w:rPr>
            </w:pPr>
            <w:r w:rsidRPr="00B77157">
              <w:rPr>
                <w:szCs w:val="23"/>
              </w:rPr>
              <w:t>7,5</w:t>
            </w:r>
          </w:p>
        </w:tc>
      </w:tr>
      <w:tr w:rsidR="00621AEF" w:rsidRPr="00735E60" w14:paraId="1680F461" w14:textId="77777777" w:rsidTr="003929F6">
        <w:tc>
          <w:tcPr>
            <w:tcW w:w="2093" w:type="dxa"/>
          </w:tcPr>
          <w:p w14:paraId="27DB4641" w14:textId="77777777" w:rsidR="00621AEF" w:rsidRPr="00B77157" w:rsidRDefault="00621AEF" w:rsidP="004A6232">
            <w:pPr>
              <w:pStyle w:val="NoSpacing"/>
              <w:rPr>
                <w:szCs w:val="23"/>
              </w:rPr>
            </w:pPr>
          </w:p>
        </w:tc>
        <w:tc>
          <w:tcPr>
            <w:tcW w:w="5103" w:type="dxa"/>
          </w:tcPr>
          <w:p w14:paraId="2222F2CC" w14:textId="77777777" w:rsidR="00621AEF" w:rsidRPr="00B77157" w:rsidRDefault="00621AEF" w:rsidP="004A6232">
            <w:pPr>
              <w:pStyle w:val="NoSpacing"/>
              <w:rPr>
                <w:szCs w:val="23"/>
              </w:rPr>
            </w:pPr>
            <w:r w:rsidRPr="00B77157">
              <w:rPr>
                <w:szCs w:val="23"/>
              </w:rPr>
              <w:t>Notering klantvriendelijkheid</w:t>
            </w:r>
            <w:r w:rsidR="00B54E57" w:rsidRPr="00B77157">
              <w:rPr>
                <w:szCs w:val="23"/>
              </w:rPr>
              <w:t xml:space="preserve"> (NS personeel)</w:t>
            </w:r>
          </w:p>
        </w:tc>
        <w:tc>
          <w:tcPr>
            <w:tcW w:w="1134" w:type="dxa"/>
          </w:tcPr>
          <w:p w14:paraId="31C94504" w14:textId="77777777" w:rsidR="00621AEF" w:rsidRPr="00B77157" w:rsidRDefault="00B54E57" w:rsidP="004A6232">
            <w:pPr>
              <w:pStyle w:val="NoSpacing"/>
              <w:rPr>
                <w:szCs w:val="23"/>
              </w:rPr>
            </w:pPr>
            <w:r w:rsidRPr="00B77157">
              <w:rPr>
                <w:szCs w:val="23"/>
              </w:rPr>
              <w:t>78</w:t>
            </w:r>
            <w:r w:rsidR="00BC66B3" w:rsidRPr="00B77157">
              <w:rPr>
                <w:szCs w:val="23"/>
              </w:rPr>
              <w:t>%</w:t>
            </w:r>
          </w:p>
        </w:tc>
        <w:tc>
          <w:tcPr>
            <w:tcW w:w="958" w:type="dxa"/>
          </w:tcPr>
          <w:p w14:paraId="11697A2E" w14:textId="77777777" w:rsidR="00621AEF" w:rsidRPr="00B77157" w:rsidRDefault="00B54E57" w:rsidP="004A6232">
            <w:pPr>
              <w:pStyle w:val="NoSpacing"/>
              <w:rPr>
                <w:szCs w:val="23"/>
              </w:rPr>
            </w:pPr>
            <w:r w:rsidRPr="00B77157">
              <w:rPr>
                <w:szCs w:val="23"/>
              </w:rPr>
              <w:t>78,1</w:t>
            </w:r>
            <w:r w:rsidR="00BC66B3" w:rsidRPr="00B77157">
              <w:rPr>
                <w:szCs w:val="23"/>
              </w:rPr>
              <w:t>%</w:t>
            </w:r>
          </w:p>
        </w:tc>
      </w:tr>
      <w:tr w:rsidR="00621AEF" w:rsidRPr="00735E60" w14:paraId="2D093875" w14:textId="77777777" w:rsidTr="003929F6">
        <w:tc>
          <w:tcPr>
            <w:tcW w:w="2093" w:type="dxa"/>
          </w:tcPr>
          <w:p w14:paraId="6C2BF385" w14:textId="77777777" w:rsidR="00621AEF" w:rsidRPr="00B77157" w:rsidRDefault="009219C6" w:rsidP="004A6232">
            <w:pPr>
              <w:pStyle w:val="NoSpacing"/>
              <w:rPr>
                <w:b/>
                <w:szCs w:val="23"/>
              </w:rPr>
            </w:pPr>
            <w:r w:rsidRPr="00B77157">
              <w:rPr>
                <w:b/>
                <w:szCs w:val="23"/>
              </w:rPr>
              <w:t>Deur-tot-deur reis</w:t>
            </w:r>
          </w:p>
        </w:tc>
        <w:tc>
          <w:tcPr>
            <w:tcW w:w="5103" w:type="dxa"/>
          </w:tcPr>
          <w:p w14:paraId="6D2A1DB0" w14:textId="77777777" w:rsidR="00621AEF" w:rsidRPr="00B77157" w:rsidRDefault="00621AEF" w:rsidP="004A6232">
            <w:pPr>
              <w:pStyle w:val="NoSpacing"/>
              <w:rPr>
                <w:szCs w:val="23"/>
              </w:rPr>
            </w:pPr>
            <w:r w:rsidRPr="00B77157">
              <w:rPr>
                <w:szCs w:val="23"/>
              </w:rPr>
              <w:t>Nader te bepalen in samenhang met artikel 28 van de vervoersconcessie (ontwikkeling dashboard deur-tot-deur):</w:t>
            </w:r>
          </w:p>
          <w:p w14:paraId="03C1EA31" w14:textId="77777777" w:rsidR="00621AEF" w:rsidRPr="00B77157" w:rsidRDefault="00621AEF" w:rsidP="004A6232">
            <w:pPr>
              <w:pStyle w:val="NoSpacing"/>
              <w:rPr>
                <w:szCs w:val="23"/>
              </w:rPr>
            </w:pPr>
            <w:r w:rsidRPr="00B77157">
              <w:rPr>
                <w:szCs w:val="23"/>
              </w:rPr>
              <w:t>Klantoordeel ketenreis</w:t>
            </w:r>
          </w:p>
          <w:p w14:paraId="41421A04" w14:textId="77777777" w:rsidR="00621AEF" w:rsidRPr="00B77157" w:rsidRDefault="00621AEF" w:rsidP="004A6232">
            <w:pPr>
              <w:pStyle w:val="NoSpacing"/>
              <w:rPr>
                <w:szCs w:val="23"/>
                <w:vertAlign w:val="superscript"/>
              </w:rPr>
            </w:pPr>
            <w:r w:rsidRPr="00B77157">
              <w:rPr>
                <w:szCs w:val="23"/>
              </w:rPr>
              <w:t>Reistijdwinst</w:t>
            </w:r>
            <w:r w:rsidR="00651E02" w:rsidRPr="00B77157">
              <w:rPr>
                <w:szCs w:val="23"/>
              </w:rPr>
              <w:t xml:space="preserve"> </w:t>
            </w:r>
            <w:r w:rsidR="00D32C43" w:rsidRPr="00B77157">
              <w:rPr>
                <w:szCs w:val="23"/>
                <w:vertAlign w:val="superscript"/>
              </w:rPr>
              <w:t>3</w:t>
            </w:r>
          </w:p>
        </w:tc>
        <w:tc>
          <w:tcPr>
            <w:tcW w:w="1134" w:type="dxa"/>
          </w:tcPr>
          <w:p w14:paraId="1FECD87B" w14:textId="77777777" w:rsidR="00621AEF" w:rsidRPr="00B77157" w:rsidRDefault="0048409E" w:rsidP="004A6232">
            <w:pPr>
              <w:pStyle w:val="NoSpacing"/>
              <w:rPr>
                <w:szCs w:val="23"/>
              </w:rPr>
            </w:pPr>
            <w:r w:rsidRPr="00B77157">
              <w:rPr>
                <w:szCs w:val="23"/>
              </w:rPr>
              <w:t>-</w:t>
            </w:r>
          </w:p>
        </w:tc>
        <w:tc>
          <w:tcPr>
            <w:tcW w:w="958" w:type="dxa"/>
          </w:tcPr>
          <w:p w14:paraId="5C39B608" w14:textId="77777777" w:rsidR="00621AEF" w:rsidRPr="00B77157" w:rsidRDefault="0048409E" w:rsidP="004A6232">
            <w:pPr>
              <w:pStyle w:val="NoSpacing"/>
              <w:rPr>
                <w:szCs w:val="23"/>
              </w:rPr>
            </w:pPr>
            <w:r w:rsidRPr="00B77157">
              <w:rPr>
                <w:szCs w:val="23"/>
              </w:rPr>
              <w:t>-</w:t>
            </w:r>
          </w:p>
        </w:tc>
      </w:tr>
      <w:tr w:rsidR="00621AEF" w:rsidRPr="00735E60" w14:paraId="18289FDC" w14:textId="77777777" w:rsidTr="003929F6">
        <w:tc>
          <w:tcPr>
            <w:tcW w:w="2093" w:type="dxa"/>
          </w:tcPr>
          <w:p w14:paraId="55C7BB64" w14:textId="77777777" w:rsidR="00621AEF" w:rsidRPr="00B77157" w:rsidRDefault="009219C6" w:rsidP="004A6232">
            <w:pPr>
              <w:pStyle w:val="NoSpacing"/>
              <w:rPr>
                <w:b/>
                <w:szCs w:val="23"/>
              </w:rPr>
            </w:pPr>
            <w:r w:rsidRPr="00B77157">
              <w:rPr>
                <w:b/>
                <w:szCs w:val="23"/>
              </w:rPr>
              <w:t>Reisgemak</w:t>
            </w:r>
          </w:p>
        </w:tc>
        <w:tc>
          <w:tcPr>
            <w:tcW w:w="5103" w:type="dxa"/>
          </w:tcPr>
          <w:p w14:paraId="6A6CD1D4" w14:textId="77777777" w:rsidR="00621AEF" w:rsidRPr="00B77157" w:rsidRDefault="00621AEF" w:rsidP="004A6232">
            <w:pPr>
              <w:pStyle w:val="NoSpacing"/>
              <w:rPr>
                <w:szCs w:val="23"/>
              </w:rPr>
            </w:pPr>
            <w:r w:rsidRPr="00B77157">
              <w:rPr>
                <w:szCs w:val="23"/>
              </w:rPr>
              <w:t>Klantoordeel vervoercapaciteit</w:t>
            </w:r>
          </w:p>
        </w:tc>
        <w:tc>
          <w:tcPr>
            <w:tcW w:w="1134" w:type="dxa"/>
          </w:tcPr>
          <w:p w14:paraId="6BBA9E6F" w14:textId="77777777" w:rsidR="00621AEF" w:rsidRPr="00B77157" w:rsidRDefault="00DB27CB" w:rsidP="004A6232">
            <w:pPr>
              <w:pStyle w:val="NoSpacing"/>
              <w:rPr>
                <w:szCs w:val="23"/>
              </w:rPr>
            </w:pPr>
            <w:r w:rsidRPr="00B77157">
              <w:rPr>
                <w:szCs w:val="23"/>
              </w:rPr>
              <w:t>65,9</w:t>
            </w:r>
            <w:r w:rsidR="00B54E57" w:rsidRPr="00B77157">
              <w:rPr>
                <w:szCs w:val="23"/>
              </w:rPr>
              <w:t>%</w:t>
            </w:r>
          </w:p>
        </w:tc>
        <w:tc>
          <w:tcPr>
            <w:tcW w:w="958" w:type="dxa"/>
          </w:tcPr>
          <w:p w14:paraId="715D0228" w14:textId="77777777" w:rsidR="00621AEF" w:rsidRPr="00B77157" w:rsidRDefault="00DB27CB" w:rsidP="004A6232">
            <w:pPr>
              <w:pStyle w:val="NoSpacing"/>
              <w:rPr>
                <w:szCs w:val="23"/>
              </w:rPr>
            </w:pPr>
            <w:r w:rsidRPr="00B77157">
              <w:rPr>
                <w:szCs w:val="23"/>
              </w:rPr>
              <w:t>67,6</w:t>
            </w:r>
            <w:r w:rsidR="00B54E57" w:rsidRPr="00B77157">
              <w:rPr>
                <w:szCs w:val="23"/>
              </w:rPr>
              <w:t>%</w:t>
            </w:r>
          </w:p>
        </w:tc>
      </w:tr>
      <w:tr w:rsidR="00621AEF" w:rsidRPr="00735E60" w14:paraId="10831D7C" w14:textId="77777777" w:rsidTr="003929F6">
        <w:tc>
          <w:tcPr>
            <w:tcW w:w="2093" w:type="dxa"/>
          </w:tcPr>
          <w:p w14:paraId="698980FA" w14:textId="77777777" w:rsidR="00621AEF" w:rsidRPr="00B77157" w:rsidRDefault="00621AEF" w:rsidP="004A6232">
            <w:pPr>
              <w:pStyle w:val="NoSpacing"/>
              <w:rPr>
                <w:szCs w:val="23"/>
              </w:rPr>
            </w:pPr>
          </w:p>
        </w:tc>
        <w:tc>
          <w:tcPr>
            <w:tcW w:w="5103" w:type="dxa"/>
          </w:tcPr>
          <w:p w14:paraId="5B25F0A7" w14:textId="77777777" w:rsidR="00621AEF" w:rsidRPr="00B77157" w:rsidRDefault="00621AEF" w:rsidP="004A6232">
            <w:pPr>
              <w:pStyle w:val="NoSpacing"/>
              <w:rPr>
                <w:szCs w:val="23"/>
                <w:vertAlign w:val="superscript"/>
              </w:rPr>
            </w:pPr>
            <w:r w:rsidRPr="00B77157">
              <w:rPr>
                <w:szCs w:val="23"/>
              </w:rPr>
              <w:t>Procesindicator bezettingsgraad</w:t>
            </w:r>
            <w:r w:rsidR="00D32C43" w:rsidRPr="00B77157">
              <w:rPr>
                <w:szCs w:val="23"/>
                <w:vertAlign w:val="superscript"/>
              </w:rPr>
              <w:t xml:space="preserve"> 3</w:t>
            </w:r>
          </w:p>
        </w:tc>
        <w:tc>
          <w:tcPr>
            <w:tcW w:w="1134" w:type="dxa"/>
          </w:tcPr>
          <w:p w14:paraId="598E1DD8" w14:textId="77777777" w:rsidR="00621AEF" w:rsidRPr="00B77157" w:rsidRDefault="009219C6" w:rsidP="004A6232">
            <w:pPr>
              <w:pStyle w:val="NoSpacing"/>
              <w:rPr>
                <w:szCs w:val="23"/>
              </w:rPr>
            </w:pPr>
            <w:r w:rsidRPr="00B77157">
              <w:rPr>
                <w:szCs w:val="23"/>
              </w:rPr>
              <w:t>-</w:t>
            </w:r>
          </w:p>
        </w:tc>
        <w:tc>
          <w:tcPr>
            <w:tcW w:w="958" w:type="dxa"/>
          </w:tcPr>
          <w:p w14:paraId="3C1BC5E1" w14:textId="77777777" w:rsidR="00621AEF" w:rsidRPr="00B77157" w:rsidRDefault="009219C6" w:rsidP="004A6232">
            <w:pPr>
              <w:pStyle w:val="NoSpacing"/>
              <w:rPr>
                <w:szCs w:val="23"/>
              </w:rPr>
            </w:pPr>
            <w:r w:rsidRPr="00B77157">
              <w:rPr>
                <w:szCs w:val="23"/>
              </w:rPr>
              <w:t>-</w:t>
            </w:r>
          </w:p>
        </w:tc>
      </w:tr>
      <w:tr w:rsidR="00621AEF" w:rsidRPr="00735E60" w14:paraId="4D95F963" w14:textId="77777777" w:rsidTr="003929F6">
        <w:tc>
          <w:tcPr>
            <w:tcW w:w="2093" w:type="dxa"/>
          </w:tcPr>
          <w:p w14:paraId="110EE23C" w14:textId="77777777" w:rsidR="00621AEF" w:rsidRPr="00B77157" w:rsidRDefault="00621AEF" w:rsidP="004A6232">
            <w:pPr>
              <w:pStyle w:val="NoSpacing"/>
              <w:rPr>
                <w:szCs w:val="23"/>
              </w:rPr>
            </w:pPr>
          </w:p>
        </w:tc>
        <w:tc>
          <w:tcPr>
            <w:tcW w:w="5103" w:type="dxa"/>
          </w:tcPr>
          <w:p w14:paraId="0309D684" w14:textId="77777777" w:rsidR="00621AEF" w:rsidRPr="00B77157" w:rsidRDefault="00621AEF" w:rsidP="00621AEF">
            <w:pPr>
              <w:pStyle w:val="NoSpacing"/>
              <w:rPr>
                <w:szCs w:val="23"/>
              </w:rPr>
            </w:pPr>
            <w:r w:rsidRPr="00B77157">
              <w:rPr>
                <w:szCs w:val="23"/>
              </w:rPr>
              <w:t xml:space="preserve">Klantoordeel reinheid interieur treinen </w:t>
            </w:r>
          </w:p>
        </w:tc>
        <w:tc>
          <w:tcPr>
            <w:tcW w:w="1134" w:type="dxa"/>
          </w:tcPr>
          <w:p w14:paraId="2B773AB4" w14:textId="77777777" w:rsidR="00621AEF" w:rsidRPr="00B77157" w:rsidRDefault="00DB27CB" w:rsidP="004A6232">
            <w:pPr>
              <w:pStyle w:val="NoSpacing"/>
              <w:rPr>
                <w:szCs w:val="23"/>
              </w:rPr>
            </w:pPr>
            <w:r w:rsidRPr="00B77157">
              <w:rPr>
                <w:szCs w:val="23"/>
              </w:rPr>
              <w:t>55,7</w:t>
            </w:r>
            <w:r w:rsidR="00B54E57" w:rsidRPr="00B77157">
              <w:rPr>
                <w:szCs w:val="23"/>
              </w:rPr>
              <w:t>%</w:t>
            </w:r>
          </w:p>
        </w:tc>
        <w:tc>
          <w:tcPr>
            <w:tcW w:w="958" w:type="dxa"/>
          </w:tcPr>
          <w:p w14:paraId="1813E070" w14:textId="77777777" w:rsidR="00621AEF" w:rsidRPr="00B77157" w:rsidRDefault="00DB27CB" w:rsidP="004A6232">
            <w:pPr>
              <w:pStyle w:val="NoSpacing"/>
              <w:rPr>
                <w:szCs w:val="23"/>
              </w:rPr>
            </w:pPr>
            <w:r w:rsidRPr="00B77157">
              <w:rPr>
                <w:szCs w:val="23"/>
              </w:rPr>
              <w:t>49,3</w:t>
            </w:r>
            <w:r w:rsidR="00B54E57" w:rsidRPr="00B77157">
              <w:rPr>
                <w:szCs w:val="23"/>
              </w:rPr>
              <w:t>%</w:t>
            </w:r>
          </w:p>
        </w:tc>
      </w:tr>
      <w:tr w:rsidR="00621AEF" w:rsidRPr="00735E60" w14:paraId="59234D24" w14:textId="77777777" w:rsidTr="003929F6">
        <w:tc>
          <w:tcPr>
            <w:tcW w:w="2093" w:type="dxa"/>
          </w:tcPr>
          <w:p w14:paraId="0D8D167F" w14:textId="77777777" w:rsidR="00621AEF" w:rsidRPr="00B77157" w:rsidRDefault="00621AEF" w:rsidP="004A6232">
            <w:pPr>
              <w:pStyle w:val="NoSpacing"/>
              <w:rPr>
                <w:szCs w:val="23"/>
              </w:rPr>
            </w:pPr>
          </w:p>
        </w:tc>
        <w:tc>
          <w:tcPr>
            <w:tcW w:w="5103" w:type="dxa"/>
          </w:tcPr>
          <w:p w14:paraId="78A4BD35" w14:textId="77777777" w:rsidR="00621AEF" w:rsidRPr="00B77157" w:rsidRDefault="00621AEF" w:rsidP="00621AEF">
            <w:pPr>
              <w:pStyle w:val="NoSpacing"/>
              <w:rPr>
                <w:szCs w:val="23"/>
              </w:rPr>
            </w:pPr>
            <w:r w:rsidRPr="00B77157">
              <w:rPr>
                <w:szCs w:val="23"/>
              </w:rPr>
              <w:t>Klantoordeel reinheid stations</w:t>
            </w:r>
          </w:p>
        </w:tc>
        <w:tc>
          <w:tcPr>
            <w:tcW w:w="1134" w:type="dxa"/>
          </w:tcPr>
          <w:p w14:paraId="62FB877F" w14:textId="77777777" w:rsidR="00621AEF" w:rsidRPr="00B77157" w:rsidRDefault="00DB27CB" w:rsidP="004A6232">
            <w:pPr>
              <w:pStyle w:val="NoSpacing"/>
              <w:rPr>
                <w:szCs w:val="23"/>
              </w:rPr>
            </w:pPr>
            <w:r w:rsidRPr="00B77157">
              <w:rPr>
                <w:szCs w:val="23"/>
              </w:rPr>
              <w:t>63,4</w:t>
            </w:r>
            <w:r w:rsidR="00B54E57" w:rsidRPr="00B77157">
              <w:rPr>
                <w:szCs w:val="23"/>
              </w:rPr>
              <w:t>%</w:t>
            </w:r>
          </w:p>
        </w:tc>
        <w:tc>
          <w:tcPr>
            <w:tcW w:w="958" w:type="dxa"/>
          </w:tcPr>
          <w:p w14:paraId="668A0D0B" w14:textId="77777777" w:rsidR="00621AEF" w:rsidRPr="00B77157" w:rsidRDefault="00DB27CB" w:rsidP="004A6232">
            <w:pPr>
              <w:pStyle w:val="NoSpacing"/>
              <w:rPr>
                <w:szCs w:val="23"/>
              </w:rPr>
            </w:pPr>
            <w:r w:rsidRPr="00B77157">
              <w:rPr>
                <w:szCs w:val="23"/>
              </w:rPr>
              <w:t>62,5</w:t>
            </w:r>
            <w:r w:rsidR="00B54E57" w:rsidRPr="00B77157">
              <w:rPr>
                <w:szCs w:val="23"/>
              </w:rPr>
              <w:t>%</w:t>
            </w:r>
          </w:p>
        </w:tc>
      </w:tr>
      <w:tr w:rsidR="00621AEF" w:rsidRPr="00735E60" w14:paraId="5C698EEA" w14:textId="77777777" w:rsidTr="003929F6">
        <w:tc>
          <w:tcPr>
            <w:tcW w:w="2093" w:type="dxa"/>
          </w:tcPr>
          <w:p w14:paraId="3A53385E" w14:textId="77777777" w:rsidR="00621AEF" w:rsidRPr="00B77157" w:rsidRDefault="00621AEF" w:rsidP="004A6232">
            <w:pPr>
              <w:pStyle w:val="NoSpacing"/>
              <w:rPr>
                <w:szCs w:val="23"/>
              </w:rPr>
            </w:pPr>
          </w:p>
        </w:tc>
        <w:tc>
          <w:tcPr>
            <w:tcW w:w="5103" w:type="dxa"/>
          </w:tcPr>
          <w:p w14:paraId="25A64345" w14:textId="77777777" w:rsidR="00621AEF" w:rsidRPr="00B77157" w:rsidRDefault="00621AEF" w:rsidP="004A6232">
            <w:pPr>
              <w:pStyle w:val="NoSpacing"/>
              <w:rPr>
                <w:szCs w:val="23"/>
              </w:rPr>
            </w:pPr>
            <w:r w:rsidRPr="00B77157">
              <w:rPr>
                <w:szCs w:val="23"/>
              </w:rPr>
              <w:t>Standkwaliteit reinheid treinen en stations</w:t>
            </w:r>
          </w:p>
        </w:tc>
        <w:tc>
          <w:tcPr>
            <w:tcW w:w="1134" w:type="dxa"/>
          </w:tcPr>
          <w:p w14:paraId="766F6EBA" w14:textId="77777777" w:rsidR="00621AEF" w:rsidRPr="00B77157" w:rsidRDefault="00DB27CB" w:rsidP="004A6232">
            <w:pPr>
              <w:pStyle w:val="NoSpacing"/>
              <w:rPr>
                <w:szCs w:val="23"/>
              </w:rPr>
            </w:pPr>
            <w:r w:rsidRPr="00B77157">
              <w:rPr>
                <w:szCs w:val="23"/>
              </w:rPr>
              <w:t>83,1</w:t>
            </w:r>
            <w:r w:rsidR="00B54E57" w:rsidRPr="00B77157">
              <w:rPr>
                <w:szCs w:val="23"/>
              </w:rPr>
              <w:t>%</w:t>
            </w:r>
          </w:p>
        </w:tc>
        <w:tc>
          <w:tcPr>
            <w:tcW w:w="958" w:type="dxa"/>
          </w:tcPr>
          <w:p w14:paraId="2BF7CC68" w14:textId="77777777" w:rsidR="00621AEF" w:rsidRPr="00B77157" w:rsidRDefault="00DB27CB" w:rsidP="004A6232">
            <w:pPr>
              <w:pStyle w:val="NoSpacing"/>
              <w:rPr>
                <w:szCs w:val="23"/>
              </w:rPr>
            </w:pPr>
            <w:r w:rsidRPr="00B77157">
              <w:rPr>
                <w:szCs w:val="23"/>
              </w:rPr>
              <w:t>86,9</w:t>
            </w:r>
            <w:r w:rsidR="00B54E57" w:rsidRPr="00B77157">
              <w:rPr>
                <w:szCs w:val="23"/>
              </w:rPr>
              <w:t>%</w:t>
            </w:r>
          </w:p>
        </w:tc>
      </w:tr>
      <w:tr w:rsidR="00621AEF" w:rsidRPr="00735E60" w14:paraId="24407B17" w14:textId="77777777" w:rsidTr="003929F6">
        <w:tc>
          <w:tcPr>
            <w:tcW w:w="2093" w:type="dxa"/>
          </w:tcPr>
          <w:p w14:paraId="589C9EBE" w14:textId="77777777" w:rsidR="00621AEF" w:rsidRPr="00B77157" w:rsidRDefault="00621AEF" w:rsidP="004A6232">
            <w:pPr>
              <w:pStyle w:val="NoSpacing"/>
              <w:rPr>
                <w:szCs w:val="23"/>
              </w:rPr>
            </w:pPr>
          </w:p>
        </w:tc>
        <w:tc>
          <w:tcPr>
            <w:tcW w:w="5103" w:type="dxa"/>
          </w:tcPr>
          <w:p w14:paraId="0B82C2E8" w14:textId="77777777" w:rsidR="00621AEF" w:rsidRPr="00B77157" w:rsidRDefault="00621AEF" w:rsidP="004A6232">
            <w:pPr>
              <w:pStyle w:val="NoSpacing"/>
              <w:rPr>
                <w:szCs w:val="23"/>
              </w:rPr>
            </w:pPr>
            <w:r w:rsidRPr="00B77157">
              <w:rPr>
                <w:szCs w:val="23"/>
              </w:rPr>
              <w:t>Betrouwbaarheid OV chipkaart systeem NS</w:t>
            </w:r>
          </w:p>
        </w:tc>
        <w:tc>
          <w:tcPr>
            <w:tcW w:w="1134" w:type="dxa"/>
          </w:tcPr>
          <w:p w14:paraId="327BF6A1" w14:textId="77777777" w:rsidR="00621AEF" w:rsidRPr="00B77157" w:rsidRDefault="00B54E57" w:rsidP="004A6232">
            <w:pPr>
              <w:pStyle w:val="NoSpacing"/>
              <w:rPr>
                <w:szCs w:val="23"/>
              </w:rPr>
            </w:pPr>
            <w:r w:rsidRPr="00B77157">
              <w:rPr>
                <w:szCs w:val="23"/>
              </w:rPr>
              <w:t>72,5%</w:t>
            </w:r>
          </w:p>
        </w:tc>
        <w:tc>
          <w:tcPr>
            <w:tcW w:w="958" w:type="dxa"/>
          </w:tcPr>
          <w:p w14:paraId="58B148BE" w14:textId="77777777" w:rsidR="00621AEF" w:rsidRPr="00B77157" w:rsidRDefault="00FC2FD1" w:rsidP="004A6232">
            <w:pPr>
              <w:pStyle w:val="NoSpacing"/>
              <w:rPr>
                <w:szCs w:val="23"/>
              </w:rPr>
            </w:pPr>
            <w:r w:rsidRPr="00B77157">
              <w:rPr>
                <w:szCs w:val="23"/>
              </w:rPr>
              <w:t>-</w:t>
            </w:r>
          </w:p>
        </w:tc>
      </w:tr>
      <w:tr w:rsidR="00621AEF" w:rsidRPr="00735E60" w14:paraId="3FB0C852" w14:textId="77777777" w:rsidTr="003929F6">
        <w:tc>
          <w:tcPr>
            <w:tcW w:w="2093" w:type="dxa"/>
          </w:tcPr>
          <w:p w14:paraId="58BEE191" w14:textId="77777777" w:rsidR="00621AEF" w:rsidRPr="00B77157" w:rsidRDefault="009219C6" w:rsidP="004A6232">
            <w:pPr>
              <w:pStyle w:val="NoSpacing"/>
              <w:rPr>
                <w:szCs w:val="23"/>
              </w:rPr>
            </w:pPr>
            <w:r w:rsidRPr="00B77157">
              <w:rPr>
                <w:b/>
                <w:szCs w:val="23"/>
              </w:rPr>
              <w:t>Reisinformatie</w:t>
            </w:r>
          </w:p>
        </w:tc>
        <w:tc>
          <w:tcPr>
            <w:tcW w:w="5103" w:type="dxa"/>
          </w:tcPr>
          <w:p w14:paraId="2DE06B11" w14:textId="77777777" w:rsidR="00621AEF" w:rsidRPr="00B77157" w:rsidRDefault="00621AEF" w:rsidP="004A6232">
            <w:pPr>
              <w:pStyle w:val="NoSpacing"/>
              <w:rPr>
                <w:szCs w:val="23"/>
              </w:rPr>
            </w:pPr>
            <w:r w:rsidRPr="00B77157">
              <w:rPr>
                <w:szCs w:val="23"/>
              </w:rPr>
              <w:t>Klantoordeel reisinformatie bij 0-15 min vertraging</w:t>
            </w:r>
          </w:p>
        </w:tc>
        <w:tc>
          <w:tcPr>
            <w:tcW w:w="1134" w:type="dxa"/>
          </w:tcPr>
          <w:p w14:paraId="15783A87" w14:textId="77777777" w:rsidR="00621AEF" w:rsidRPr="00B77157" w:rsidRDefault="00DB27CB" w:rsidP="004A6232">
            <w:pPr>
              <w:pStyle w:val="NoSpacing"/>
              <w:rPr>
                <w:szCs w:val="23"/>
              </w:rPr>
            </w:pPr>
            <w:r w:rsidRPr="00B77157">
              <w:rPr>
                <w:szCs w:val="23"/>
              </w:rPr>
              <w:t>94,7</w:t>
            </w:r>
            <w:r w:rsidR="00B54E57" w:rsidRPr="00B77157">
              <w:rPr>
                <w:szCs w:val="23"/>
              </w:rPr>
              <w:t>%</w:t>
            </w:r>
          </w:p>
        </w:tc>
        <w:tc>
          <w:tcPr>
            <w:tcW w:w="958" w:type="dxa"/>
          </w:tcPr>
          <w:p w14:paraId="406A0E3B" w14:textId="77777777" w:rsidR="00621AEF" w:rsidRPr="00B77157" w:rsidRDefault="00DB27CB" w:rsidP="004A6232">
            <w:pPr>
              <w:pStyle w:val="NoSpacing"/>
              <w:rPr>
                <w:szCs w:val="23"/>
              </w:rPr>
            </w:pPr>
            <w:r w:rsidRPr="00B77157">
              <w:rPr>
                <w:szCs w:val="23"/>
              </w:rPr>
              <w:t>93,9</w:t>
            </w:r>
            <w:r w:rsidR="00B54E57" w:rsidRPr="00B77157">
              <w:rPr>
                <w:szCs w:val="23"/>
              </w:rPr>
              <w:t>%</w:t>
            </w:r>
          </w:p>
        </w:tc>
      </w:tr>
      <w:tr w:rsidR="00621AEF" w:rsidRPr="00735E60" w14:paraId="41D0CB43" w14:textId="77777777" w:rsidTr="003929F6">
        <w:tc>
          <w:tcPr>
            <w:tcW w:w="2093" w:type="dxa"/>
          </w:tcPr>
          <w:p w14:paraId="7C01D84A" w14:textId="77777777" w:rsidR="00621AEF" w:rsidRPr="00B77157" w:rsidRDefault="00621AEF" w:rsidP="004A6232">
            <w:pPr>
              <w:pStyle w:val="NoSpacing"/>
              <w:rPr>
                <w:szCs w:val="23"/>
              </w:rPr>
            </w:pPr>
          </w:p>
        </w:tc>
        <w:tc>
          <w:tcPr>
            <w:tcW w:w="5103" w:type="dxa"/>
          </w:tcPr>
          <w:p w14:paraId="6DD37B4D" w14:textId="77777777" w:rsidR="00621AEF" w:rsidRPr="00B77157" w:rsidRDefault="00621AEF" w:rsidP="004A6232">
            <w:pPr>
              <w:pStyle w:val="NoSpacing"/>
              <w:rPr>
                <w:szCs w:val="23"/>
              </w:rPr>
            </w:pPr>
            <w:r w:rsidRPr="00B77157">
              <w:rPr>
                <w:szCs w:val="23"/>
              </w:rPr>
              <w:t>Klantoordeel reisinformatie bij 15 min of meer vertraging</w:t>
            </w:r>
          </w:p>
        </w:tc>
        <w:tc>
          <w:tcPr>
            <w:tcW w:w="1134" w:type="dxa"/>
          </w:tcPr>
          <w:p w14:paraId="652E32E1" w14:textId="77777777" w:rsidR="00621AEF" w:rsidRPr="00B77157" w:rsidRDefault="00DB27CB" w:rsidP="004A6232">
            <w:pPr>
              <w:pStyle w:val="NoSpacing"/>
              <w:rPr>
                <w:szCs w:val="23"/>
              </w:rPr>
            </w:pPr>
            <w:r w:rsidRPr="00B77157">
              <w:rPr>
                <w:szCs w:val="23"/>
              </w:rPr>
              <w:t>35,0</w:t>
            </w:r>
            <w:r w:rsidR="00B54E57" w:rsidRPr="00B77157">
              <w:rPr>
                <w:szCs w:val="23"/>
              </w:rPr>
              <w:t>%</w:t>
            </w:r>
          </w:p>
        </w:tc>
        <w:tc>
          <w:tcPr>
            <w:tcW w:w="958" w:type="dxa"/>
          </w:tcPr>
          <w:p w14:paraId="3862CFF5" w14:textId="77777777" w:rsidR="00621AEF" w:rsidRPr="00B77157" w:rsidRDefault="00DB27CB" w:rsidP="004A6232">
            <w:pPr>
              <w:pStyle w:val="NoSpacing"/>
              <w:rPr>
                <w:szCs w:val="23"/>
              </w:rPr>
            </w:pPr>
            <w:r w:rsidRPr="00B77157">
              <w:rPr>
                <w:szCs w:val="23"/>
              </w:rPr>
              <w:t>31,9</w:t>
            </w:r>
            <w:r w:rsidR="00B54E57" w:rsidRPr="00B77157">
              <w:rPr>
                <w:szCs w:val="23"/>
              </w:rPr>
              <w:t>%</w:t>
            </w:r>
          </w:p>
        </w:tc>
      </w:tr>
      <w:tr w:rsidR="00621AEF" w:rsidRPr="00735E60" w14:paraId="13423C03" w14:textId="77777777" w:rsidTr="003929F6">
        <w:tc>
          <w:tcPr>
            <w:tcW w:w="2093" w:type="dxa"/>
          </w:tcPr>
          <w:p w14:paraId="02129A57" w14:textId="77777777" w:rsidR="00621AEF" w:rsidRPr="00B77157" w:rsidRDefault="00621AEF" w:rsidP="004A6232">
            <w:pPr>
              <w:pStyle w:val="NoSpacing"/>
              <w:rPr>
                <w:szCs w:val="23"/>
              </w:rPr>
            </w:pPr>
          </w:p>
        </w:tc>
        <w:tc>
          <w:tcPr>
            <w:tcW w:w="5103" w:type="dxa"/>
          </w:tcPr>
          <w:p w14:paraId="1EB7BCA5" w14:textId="77777777" w:rsidR="00621AEF" w:rsidRPr="00B77157" w:rsidRDefault="00621AEF" w:rsidP="004A6232">
            <w:pPr>
              <w:pStyle w:val="NoSpacing"/>
              <w:rPr>
                <w:szCs w:val="23"/>
              </w:rPr>
            </w:pPr>
            <w:r w:rsidRPr="00B77157">
              <w:rPr>
                <w:szCs w:val="23"/>
              </w:rPr>
              <w:t>Klantoordeel aanspreekbaarheid personeel</w:t>
            </w:r>
          </w:p>
        </w:tc>
        <w:tc>
          <w:tcPr>
            <w:tcW w:w="1134" w:type="dxa"/>
          </w:tcPr>
          <w:p w14:paraId="09CCD2E6" w14:textId="77777777" w:rsidR="00621AEF" w:rsidRPr="00B77157" w:rsidRDefault="00DB27CB" w:rsidP="004A6232">
            <w:pPr>
              <w:pStyle w:val="NoSpacing"/>
              <w:rPr>
                <w:szCs w:val="23"/>
              </w:rPr>
            </w:pPr>
            <w:r w:rsidRPr="00B77157">
              <w:rPr>
                <w:szCs w:val="23"/>
              </w:rPr>
              <w:t>48,2</w:t>
            </w:r>
            <w:r w:rsidR="00B54E57" w:rsidRPr="00B77157">
              <w:rPr>
                <w:szCs w:val="23"/>
              </w:rPr>
              <w:t>%</w:t>
            </w:r>
          </w:p>
        </w:tc>
        <w:tc>
          <w:tcPr>
            <w:tcW w:w="958" w:type="dxa"/>
          </w:tcPr>
          <w:p w14:paraId="11C37A94" w14:textId="77777777" w:rsidR="00621AEF" w:rsidRPr="00B77157" w:rsidRDefault="00DB27CB" w:rsidP="004A6232">
            <w:pPr>
              <w:pStyle w:val="NoSpacing"/>
              <w:rPr>
                <w:szCs w:val="23"/>
              </w:rPr>
            </w:pPr>
            <w:r w:rsidRPr="00B77157">
              <w:rPr>
                <w:szCs w:val="23"/>
              </w:rPr>
              <w:t>47,3</w:t>
            </w:r>
            <w:r w:rsidR="00B54E57" w:rsidRPr="00B77157">
              <w:rPr>
                <w:szCs w:val="23"/>
              </w:rPr>
              <w:t>%</w:t>
            </w:r>
          </w:p>
        </w:tc>
      </w:tr>
      <w:tr w:rsidR="00621AEF" w:rsidRPr="00735E60" w14:paraId="54B4553D" w14:textId="77777777" w:rsidTr="003929F6">
        <w:tc>
          <w:tcPr>
            <w:tcW w:w="2093" w:type="dxa"/>
          </w:tcPr>
          <w:p w14:paraId="6F04F410" w14:textId="77777777" w:rsidR="00621AEF" w:rsidRPr="00B77157" w:rsidRDefault="00621AEF" w:rsidP="004A6232">
            <w:pPr>
              <w:pStyle w:val="NoSpacing"/>
              <w:rPr>
                <w:szCs w:val="23"/>
              </w:rPr>
            </w:pPr>
          </w:p>
        </w:tc>
        <w:tc>
          <w:tcPr>
            <w:tcW w:w="5103" w:type="dxa"/>
          </w:tcPr>
          <w:p w14:paraId="2C13F3C3" w14:textId="77777777" w:rsidR="00621AEF" w:rsidRPr="00B77157" w:rsidRDefault="00621AEF" w:rsidP="004A6232">
            <w:pPr>
              <w:pStyle w:val="NoSpacing"/>
              <w:rPr>
                <w:szCs w:val="23"/>
              </w:rPr>
            </w:pPr>
            <w:r w:rsidRPr="00B77157">
              <w:rPr>
                <w:szCs w:val="23"/>
              </w:rPr>
              <w:t>Tijd waarbinnen alternatief vervoer beschikbaar is</w:t>
            </w:r>
            <w:r w:rsidR="0048409E" w:rsidRPr="00B77157">
              <w:rPr>
                <w:szCs w:val="23"/>
              </w:rPr>
              <w:t>, geplande stremming</w:t>
            </w:r>
          </w:p>
        </w:tc>
        <w:tc>
          <w:tcPr>
            <w:tcW w:w="1134" w:type="dxa"/>
          </w:tcPr>
          <w:p w14:paraId="147B53B0" w14:textId="77777777" w:rsidR="00621AEF" w:rsidRPr="00B77157" w:rsidRDefault="0048409E" w:rsidP="004A6232">
            <w:pPr>
              <w:pStyle w:val="NoSpacing"/>
              <w:rPr>
                <w:szCs w:val="23"/>
              </w:rPr>
            </w:pPr>
            <w:r w:rsidRPr="00B77157">
              <w:rPr>
                <w:szCs w:val="23"/>
              </w:rPr>
              <w:t>99,8%</w:t>
            </w:r>
          </w:p>
        </w:tc>
        <w:tc>
          <w:tcPr>
            <w:tcW w:w="958" w:type="dxa"/>
          </w:tcPr>
          <w:p w14:paraId="5A46443A" w14:textId="77777777" w:rsidR="00621AEF" w:rsidRPr="00B77157" w:rsidRDefault="0048409E" w:rsidP="004A6232">
            <w:pPr>
              <w:pStyle w:val="NoSpacing"/>
              <w:rPr>
                <w:szCs w:val="23"/>
              </w:rPr>
            </w:pPr>
            <w:r w:rsidRPr="00B77157">
              <w:rPr>
                <w:szCs w:val="23"/>
              </w:rPr>
              <w:t>100%</w:t>
            </w:r>
          </w:p>
        </w:tc>
      </w:tr>
      <w:tr w:rsidR="0048409E" w:rsidRPr="00735E60" w14:paraId="58D530E8" w14:textId="77777777" w:rsidTr="003929F6">
        <w:tc>
          <w:tcPr>
            <w:tcW w:w="2093" w:type="dxa"/>
          </w:tcPr>
          <w:p w14:paraId="2536DBC7" w14:textId="77777777" w:rsidR="0048409E" w:rsidRPr="00B77157" w:rsidRDefault="0048409E" w:rsidP="004A6232">
            <w:pPr>
              <w:pStyle w:val="NoSpacing"/>
              <w:rPr>
                <w:szCs w:val="23"/>
              </w:rPr>
            </w:pPr>
          </w:p>
        </w:tc>
        <w:tc>
          <w:tcPr>
            <w:tcW w:w="5103" w:type="dxa"/>
          </w:tcPr>
          <w:p w14:paraId="449A3A3C" w14:textId="77777777" w:rsidR="0048409E" w:rsidRPr="00B77157" w:rsidRDefault="0048409E" w:rsidP="004A6232">
            <w:pPr>
              <w:pStyle w:val="NoSpacing"/>
              <w:rPr>
                <w:szCs w:val="23"/>
              </w:rPr>
            </w:pPr>
            <w:r w:rsidRPr="00B77157">
              <w:rPr>
                <w:szCs w:val="23"/>
              </w:rPr>
              <w:t xml:space="preserve">Tijd waarbinnen alternatief vervoer beschikbaar is, ongeplande stremming </w:t>
            </w:r>
            <w:r w:rsidR="00D32C43" w:rsidRPr="00B77157">
              <w:rPr>
                <w:szCs w:val="23"/>
                <w:vertAlign w:val="superscript"/>
              </w:rPr>
              <w:t>3</w:t>
            </w:r>
          </w:p>
        </w:tc>
        <w:tc>
          <w:tcPr>
            <w:tcW w:w="1134" w:type="dxa"/>
          </w:tcPr>
          <w:p w14:paraId="6BB8DA93" w14:textId="77777777" w:rsidR="0048409E" w:rsidRPr="00B77157" w:rsidRDefault="009219C6" w:rsidP="004A6232">
            <w:pPr>
              <w:pStyle w:val="NoSpacing"/>
              <w:rPr>
                <w:szCs w:val="23"/>
              </w:rPr>
            </w:pPr>
            <w:r w:rsidRPr="00B77157">
              <w:rPr>
                <w:szCs w:val="23"/>
              </w:rPr>
              <w:t>-</w:t>
            </w:r>
          </w:p>
        </w:tc>
        <w:tc>
          <w:tcPr>
            <w:tcW w:w="958" w:type="dxa"/>
          </w:tcPr>
          <w:p w14:paraId="2DA61DE2" w14:textId="77777777" w:rsidR="0048409E" w:rsidRPr="00B77157" w:rsidRDefault="009219C6" w:rsidP="004A6232">
            <w:pPr>
              <w:pStyle w:val="NoSpacing"/>
              <w:rPr>
                <w:szCs w:val="23"/>
              </w:rPr>
            </w:pPr>
            <w:r w:rsidRPr="00B77157">
              <w:rPr>
                <w:szCs w:val="23"/>
              </w:rPr>
              <w:t>-</w:t>
            </w:r>
          </w:p>
        </w:tc>
      </w:tr>
      <w:tr w:rsidR="00621AEF" w:rsidRPr="00735E60" w14:paraId="05CC3088" w14:textId="77777777" w:rsidTr="003929F6">
        <w:tc>
          <w:tcPr>
            <w:tcW w:w="2093" w:type="dxa"/>
          </w:tcPr>
          <w:p w14:paraId="05C20AE7" w14:textId="77777777" w:rsidR="00621AEF" w:rsidRPr="00B77157" w:rsidRDefault="009219C6" w:rsidP="004A6232">
            <w:pPr>
              <w:pStyle w:val="NoSpacing"/>
              <w:rPr>
                <w:szCs w:val="23"/>
              </w:rPr>
            </w:pPr>
            <w:r w:rsidRPr="00B77157">
              <w:rPr>
                <w:b/>
                <w:szCs w:val="23"/>
              </w:rPr>
              <w:t>Veiligheid</w:t>
            </w:r>
          </w:p>
        </w:tc>
        <w:tc>
          <w:tcPr>
            <w:tcW w:w="5103" w:type="dxa"/>
          </w:tcPr>
          <w:p w14:paraId="0028F280" w14:textId="77777777" w:rsidR="00621AEF" w:rsidRPr="00B77157" w:rsidRDefault="00621AEF" w:rsidP="004A6232">
            <w:pPr>
              <w:pStyle w:val="NoSpacing"/>
              <w:rPr>
                <w:szCs w:val="23"/>
              </w:rPr>
            </w:pPr>
            <w:r w:rsidRPr="00B77157">
              <w:rPr>
                <w:szCs w:val="23"/>
              </w:rPr>
              <w:t>Trefkans conducteur</w:t>
            </w:r>
          </w:p>
        </w:tc>
        <w:tc>
          <w:tcPr>
            <w:tcW w:w="1134" w:type="dxa"/>
          </w:tcPr>
          <w:p w14:paraId="3DEBBCEA" w14:textId="77777777" w:rsidR="00621AEF" w:rsidRPr="00B77157" w:rsidRDefault="00DB27CB" w:rsidP="004A6232">
            <w:pPr>
              <w:pStyle w:val="NoSpacing"/>
              <w:rPr>
                <w:szCs w:val="23"/>
              </w:rPr>
            </w:pPr>
            <w:r w:rsidRPr="00B77157">
              <w:rPr>
                <w:szCs w:val="23"/>
              </w:rPr>
              <w:t>65,7</w:t>
            </w:r>
            <w:r w:rsidR="00B54E57" w:rsidRPr="00B77157">
              <w:rPr>
                <w:szCs w:val="23"/>
              </w:rPr>
              <w:t>%</w:t>
            </w:r>
          </w:p>
        </w:tc>
        <w:tc>
          <w:tcPr>
            <w:tcW w:w="958" w:type="dxa"/>
          </w:tcPr>
          <w:p w14:paraId="17BB417E" w14:textId="77777777" w:rsidR="00621AEF" w:rsidRPr="00B77157" w:rsidRDefault="00DB27CB" w:rsidP="004A6232">
            <w:pPr>
              <w:pStyle w:val="NoSpacing"/>
              <w:rPr>
                <w:szCs w:val="23"/>
              </w:rPr>
            </w:pPr>
            <w:r w:rsidRPr="00B77157">
              <w:rPr>
                <w:szCs w:val="23"/>
              </w:rPr>
              <w:t>66,2</w:t>
            </w:r>
            <w:r w:rsidR="00B54E57" w:rsidRPr="00B77157">
              <w:rPr>
                <w:szCs w:val="23"/>
              </w:rPr>
              <w:t>%</w:t>
            </w:r>
          </w:p>
        </w:tc>
      </w:tr>
      <w:tr w:rsidR="00621AEF" w:rsidRPr="00735E60" w14:paraId="204116D6" w14:textId="77777777" w:rsidTr="003929F6">
        <w:tc>
          <w:tcPr>
            <w:tcW w:w="2093" w:type="dxa"/>
          </w:tcPr>
          <w:p w14:paraId="056E75E6" w14:textId="77777777" w:rsidR="00621AEF" w:rsidRPr="00B77157" w:rsidRDefault="00621AEF" w:rsidP="004A6232">
            <w:pPr>
              <w:pStyle w:val="NoSpacing"/>
              <w:rPr>
                <w:szCs w:val="23"/>
              </w:rPr>
            </w:pPr>
          </w:p>
        </w:tc>
        <w:tc>
          <w:tcPr>
            <w:tcW w:w="5103" w:type="dxa"/>
          </w:tcPr>
          <w:p w14:paraId="79ADBDA3" w14:textId="77777777" w:rsidR="00D32C43" w:rsidRPr="00B77157" w:rsidRDefault="00621AEF" w:rsidP="004A6232">
            <w:pPr>
              <w:pStyle w:val="NoSpacing"/>
              <w:rPr>
                <w:szCs w:val="23"/>
              </w:rPr>
            </w:pPr>
            <w:r w:rsidRPr="00B77157">
              <w:rPr>
                <w:szCs w:val="23"/>
              </w:rPr>
              <w:t xml:space="preserve">Aantal niet technische </w:t>
            </w:r>
          </w:p>
          <w:p w14:paraId="19510230" w14:textId="77777777" w:rsidR="00621AEF" w:rsidRPr="00B77157" w:rsidRDefault="00621AEF" w:rsidP="004A6232">
            <w:pPr>
              <w:pStyle w:val="NoSpacing"/>
              <w:rPr>
                <w:szCs w:val="23"/>
                <w:vertAlign w:val="superscript"/>
              </w:rPr>
            </w:pPr>
            <w:r w:rsidRPr="00B77157">
              <w:rPr>
                <w:szCs w:val="23"/>
              </w:rPr>
              <w:t>STS-en</w:t>
            </w:r>
            <w:r w:rsidR="00D32C43" w:rsidRPr="00B77157">
              <w:rPr>
                <w:szCs w:val="23"/>
                <w:vertAlign w:val="superscript"/>
              </w:rPr>
              <w:t xml:space="preserve"> 4</w:t>
            </w:r>
          </w:p>
        </w:tc>
        <w:tc>
          <w:tcPr>
            <w:tcW w:w="1134" w:type="dxa"/>
          </w:tcPr>
          <w:p w14:paraId="53CDBB89" w14:textId="77777777" w:rsidR="00621AEF" w:rsidRPr="00B77157" w:rsidRDefault="00DB27CB" w:rsidP="00BB58BF">
            <w:pPr>
              <w:pStyle w:val="NoSpacing"/>
              <w:rPr>
                <w:szCs w:val="23"/>
              </w:rPr>
            </w:pPr>
            <w:r w:rsidRPr="00B77157">
              <w:rPr>
                <w:szCs w:val="23"/>
              </w:rPr>
              <w:t xml:space="preserve">18 </w:t>
            </w:r>
          </w:p>
        </w:tc>
        <w:tc>
          <w:tcPr>
            <w:tcW w:w="958" w:type="dxa"/>
          </w:tcPr>
          <w:p w14:paraId="16A05748" w14:textId="77777777" w:rsidR="00621AEF" w:rsidRPr="00B77157" w:rsidRDefault="00DB27CB" w:rsidP="00BB58BF">
            <w:pPr>
              <w:pStyle w:val="NoSpacing"/>
              <w:rPr>
                <w:szCs w:val="23"/>
              </w:rPr>
            </w:pPr>
            <w:r w:rsidRPr="00B77157">
              <w:rPr>
                <w:szCs w:val="23"/>
              </w:rPr>
              <w:t xml:space="preserve">14 </w:t>
            </w:r>
          </w:p>
        </w:tc>
      </w:tr>
      <w:tr w:rsidR="00621AEF" w:rsidRPr="00735E60" w14:paraId="0C85BEFE" w14:textId="77777777" w:rsidTr="003929F6">
        <w:tc>
          <w:tcPr>
            <w:tcW w:w="2093" w:type="dxa"/>
          </w:tcPr>
          <w:p w14:paraId="7C15D3A0" w14:textId="77777777" w:rsidR="00621AEF" w:rsidRPr="00B77157" w:rsidRDefault="009219C6" w:rsidP="004A6232">
            <w:pPr>
              <w:pStyle w:val="NoSpacing"/>
              <w:rPr>
                <w:szCs w:val="23"/>
              </w:rPr>
            </w:pPr>
            <w:r w:rsidRPr="00B77157">
              <w:rPr>
                <w:b/>
                <w:szCs w:val="23"/>
              </w:rPr>
              <w:t>Betrouwbaarheid</w:t>
            </w:r>
          </w:p>
        </w:tc>
        <w:tc>
          <w:tcPr>
            <w:tcW w:w="5103" w:type="dxa"/>
          </w:tcPr>
          <w:p w14:paraId="6C6490B1" w14:textId="77777777" w:rsidR="00621AEF" w:rsidRPr="00B77157" w:rsidRDefault="00621AEF" w:rsidP="004A6232">
            <w:pPr>
              <w:pStyle w:val="NoSpacing"/>
              <w:rPr>
                <w:szCs w:val="23"/>
              </w:rPr>
            </w:pPr>
            <w:r w:rsidRPr="00B77157">
              <w:rPr>
                <w:szCs w:val="23"/>
              </w:rPr>
              <w:t>Klantoordeel op tijd rijden</w:t>
            </w:r>
          </w:p>
        </w:tc>
        <w:tc>
          <w:tcPr>
            <w:tcW w:w="1134" w:type="dxa"/>
          </w:tcPr>
          <w:p w14:paraId="690FC1F8" w14:textId="77777777" w:rsidR="00621AEF" w:rsidRPr="00B77157" w:rsidRDefault="00621AEF" w:rsidP="004A6232">
            <w:pPr>
              <w:pStyle w:val="NoSpacing"/>
              <w:rPr>
                <w:szCs w:val="23"/>
              </w:rPr>
            </w:pPr>
            <w:r w:rsidRPr="00B77157">
              <w:rPr>
                <w:szCs w:val="23"/>
              </w:rPr>
              <w:t>47,1</w:t>
            </w:r>
            <w:r w:rsidR="00B54E57" w:rsidRPr="00B77157">
              <w:rPr>
                <w:szCs w:val="23"/>
              </w:rPr>
              <w:t>%</w:t>
            </w:r>
          </w:p>
        </w:tc>
        <w:tc>
          <w:tcPr>
            <w:tcW w:w="958" w:type="dxa"/>
          </w:tcPr>
          <w:p w14:paraId="1C91480C" w14:textId="77777777" w:rsidR="00621AEF" w:rsidRPr="00B77157" w:rsidRDefault="00621AEF" w:rsidP="004A6232">
            <w:pPr>
              <w:pStyle w:val="NoSpacing"/>
              <w:rPr>
                <w:szCs w:val="23"/>
              </w:rPr>
            </w:pPr>
            <w:r w:rsidRPr="00B77157">
              <w:rPr>
                <w:szCs w:val="23"/>
              </w:rPr>
              <w:t>47,0</w:t>
            </w:r>
            <w:r w:rsidR="00B54E57" w:rsidRPr="00B77157">
              <w:rPr>
                <w:szCs w:val="23"/>
              </w:rPr>
              <w:t>%</w:t>
            </w:r>
          </w:p>
        </w:tc>
      </w:tr>
      <w:tr w:rsidR="00621AEF" w:rsidRPr="00735E60" w14:paraId="6CAEB882" w14:textId="77777777" w:rsidTr="003929F6">
        <w:tc>
          <w:tcPr>
            <w:tcW w:w="2093" w:type="dxa"/>
          </w:tcPr>
          <w:p w14:paraId="01FCC675" w14:textId="77777777" w:rsidR="00621AEF" w:rsidRPr="00B77157" w:rsidRDefault="00621AEF" w:rsidP="004A6232">
            <w:pPr>
              <w:pStyle w:val="NoSpacing"/>
              <w:rPr>
                <w:szCs w:val="23"/>
              </w:rPr>
            </w:pPr>
          </w:p>
        </w:tc>
        <w:tc>
          <w:tcPr>
            <w:tcW w:w="5103" w:type="dxa"/>
          </w:tcPr>
          <w:p w14:paraId="5956221C" w14:textId="77777777" w:rsidR="00621AEF" w:rsidRPr="00B77157" w:rsidRDefault="00621AEF" w:rsidP="004A6232">
            <w:pPr>
              <w:pStyle w:val="NoSpacing"/>
              <w:rPr>
                <w:szCs w:val="23"/>
              </w:rPr>
            </w:pPr>
            <w:r w:rsidRPr="00B77157">
              <w:rPr>
                <w:szCs w:val="23"/>
              </w:rPr>
              <w:t>Reizigerspunctualiteit HSL-Zuid diensten (totaal)</w:t>
            </w:r>
          </w:p>
        </w:tc>
        <w:tc>
          <w:tcPr>
            <w:tcW w:w="1134" w:type="dxa"/>
          </w:tcPr>
          <w:p w14:paraId="58678170" w14:textId="77777777" w:rsidR="00621AEF" w:rsidRPr="00B77157" w:rsidRDefault="00BB58BF" w:rsidP="004A6232">
            <w:pPr>
              <w:pStyle w:val="NoSpacing"/>
              <w:rPr>
                <w:szCs w:val="23"/>
              </w:rPr>
            </w:pPr>
            <w:r w:rsidRPr="00B77157">
              <w:rPr>
                <w:szCs w:val="23"/>
              </w:rPr>
              <w:t>-</w:t>
            </w:r>
          </w:p>
        </w:tc>
        <w:tc>
          <w:tcPr>
            <w:tcW w:w="958" w:type="dxa"/>
          </w:tcPr>
          <w:p w14:paraId="15DD7A6F" w14:textId="77777777" w:rsidR="00621AEF" w:rsidRPr="00B77157" w:rsidRDefault="00BB58BF" w:rsidP="004A6232">
            <w:pPr>
              <w:pStyle w:val="NoSpacing"/>
              <w:rPr>
                <w:szCs w:val="23"/>
              </w:rPr>
            </w:pPr>
            <w:r w:rsidRPr="00B77157">
              <w:rPr>
                <w:szCs w:val="23"/>
              </w:rPr>
              <w:t>83,8%</w:t>
            </w:r>
          </w:p>
        </w:tc>
      </w:tr>
      <w:tr w:rsidR="00BB58BF" w:rsidRPr="00735E60" w14:paraId="786D353A" w14:textId="77777777" w:rsidTr="003929F6">
        <w:tc>
          <w:tcPr>
            <w:tcW w:w="2093" w:type="dxa"/>
          </w:tcPr>
          <w:p w14:paraId="05E9384F" w14:textId="77777777" w:rsidR="00BB58BF" w:rsidRPr="00B77157" w:rsidRDefault="00BB58BF" w:rsidP="004A6232">
            <w:pPr>
              <w:pStyle w:val="NoSpacing"/>
              <w:rPr>
                <w:szCs w:val="23"/>
              </w:rPr>
            </w:pPr>
          </w:p>
        </w:tc>
        <w:tc>
          <w:tcPr>
            <w:tcW w:w="5103" w:type="dxa"/>
          </w:tcPr>
          <w:p w14:paraId="5F21E386" w14:textId="77777777" w:rsidR="00BB58BF" w:rsidRPr="00B77157" w:rsidRDefault="00BB58BF" w:rsidP="004A6232">
            <w:pPr>
              <w:pStyle w:val="NoSpacing"/>
              <w:rPr>
                <w:szCs w:val="23"/>
              </w:rPr>
            </w:pPr>
            <w:r w:rsidRPr="00B77157">
              <w:rPr>
                <w:szCs w:val="23"/>
              </w:rPr>
              <w:t>Reizigerspunctualiteit HSL-Zuid diensten toerekenbaar aan NS</w:t>
            </w:r>
          </w:p>
        </w:tc>
        <w:tc>
          <w:tcPr>
            <w:tcW w:w="1134" w:type="dxa"/>
          </w:tcPr>
          <w:p w14:paraId="322267B1" w14:textId="77777777" w:rsidR="00BB58BF" w:rsidRPr="00B77157" w:rsidRDefault="00BB58BF" w:rsidP="004A6232">
            <w:pPr>
              <w:pStyle w:val="NoSpacing"/>
              <w:rPr>
                <w:szCs w:val="23"/>
              </w:rPr>
            </w:pPr>
            <w:r w:rsidRPr="00B77157">
              <w:rPr>
                <w:szCs w:val="23"/>
              </w:rPr>
              <w:t>-</w:t>
            </w:r>
          </w:p>
        </w:tc>
        <w:tc>
          <w:tcPr>
            <w:tcW w:w="958" w:type="dxa"/>
          </w:tcPr>
          <w:p w14:paraId="6CF0CD3C" w14:textId="77777777" w:rsidR="00BB58BF" w:rsidRPr="00B77157" w:rsidRDefault="00BB58BF" w:rsidP="004A6232">
            <w:pPr>
              <w:pStyle w:val="NoSpacing"/>
              <w:rPr>
                <w:szCs w:val="23"/>
              </w:rPr>
            </w:pPr>
            <w:r w:rsidRPr="00B77157">
              <w:rPr>
                <w:szCs w:val="23"/>
              </w:rPr>
              <w:t>96,4%</w:t>
            </w:r>
          </w:p>
          <w:p w14:paraId="6CFE7220" w14:textId="77777777" w:rsidR="00BB58BF" w:rsidRPr="00B77157" w:rsidRDefault="00BB58BF" w:rsidP="00BB58BF">
            <w:pPr>
              <w:jc w:val="center"/>
              <w:rPr>
                <w:szCs w:val="23"/>
              </w:rPr>
            </w:pPr>
          </w:p>
        </w:tc>
      </w:tr>
      <w:tr w:rsidR="00621AEF" w:rsidRPr="00735E60" w14:paraId="3ED18A97" w14:textId="77777777" w:rsidTr="003929F6">
        <w:tc>
          <w:tcPr>
            <w:tcW w:w="2093" w:type="dxa"/>
          </w:tcPr>
          <w:p w14:paraId="109FD8CD" w14:textId="77777777" w:rsidR="00621AEF" w:rsidRPr="00B77157" w:rsidRDefault="00621AEF" w:rsidP="004A6232">
            <w:pPr>
              <w:pStyle w:val="NoSpacing"/>
              <w:rPr>
                <w:szCs w:val="23"/>
              </w:rPr>
            </w:pPr>
          </w:p>
        </w:tc>
        <w:tc>
          <w:tcPr>
            <w:tcW w:w="5103" w:type="dxa"/>
          </w:tcPr>
          <w:p w14:paraId="5F4CE525" w14:textId="77777777" w:rsidR="00621AEF" w:rsidRPr="00B77157" w:rsidRDefault="00621AEF" w:rsidP="00B54E57">
            <w:pPr>
              <w:pStyle w:val="NoSpacing"/>
              <w:rPr>
                <w:szCs w:val="23"/>
              </w:rPr>
            </w:pPr>
            <w:r w:rsidRPr="00B77157">
              <w:rPr>
                <w:szCs w:val="23"/>
              </w:rPr>
              <w:t xml:space="preserve">Aankomstpunctualiteit </w:t>
            </w:r>
            <w:r w:rsidR="00B54E57" w:rsidRPr="00B77157">
              <w:rPr>
                <w:szCs w:val="23"/>
              </w:rPr>
              <w:t>3 minuten</w:t>
            </w:r>
          </w:p>
        </w:tc>
        <w:tc>
          <w:tcPr>
            <w:tcW w:w="1134" w:type="dxa"/>
          </w:tcPr>
          <w:p w14:paraId="23FFB0E2" w14:textId="77777777" w:rsidR="00621AEF" w:rsidRPr="00B77157" w:rsidRDefault="00B54E57" w:rsidP="004A6232">
            <w:pPr>
              <w:pStyle w:val="NoSpacing"/>
              <w:rPr>
                <w:szCs w:val="23"/>
              </w:rPr>
            </w:pPr>
            <w:r w:rsidRPr="00B77157">
              <w:rPr>
                <w:szCs w:val="23"/>
              </w:rPr>
              <w:t>89,7%</w:t>
            </w:r>
          </w:p>
        </w:tc>
        <w:tc>
          <w:tcPr>
            <w:tcW w:w="958" w:type="dxa"/>
          </w:tcPr>
          <w:p w14:paraId="23318BEB" w14:textId="77777777" w:rsidR="00621AEF" w:rsidRPr="00B77157" w:rsidRDefault="00B54E57" w:rsidP="004A6232">
            <w:pPr>
              <w:pStyle w:val="NoSpacing"/>
              <w:rPr>
                <w:szCs w:val="23"/>
              </w:rPr>
            </w:pPr>
            <w:r w:rsidRPr="00B77157">
              <w:rPr>
                <w:szCs w:val="23"/>
              </w:rPr>
              <w:t>89,6%</w:t>
            </w:r>
          </w:p>
        </w:tc>
      </w:tr>
      <w:tr w:rsidR="00B54E57" w:rsidRPr="00735E60" w14:paraId="70048503" w14:textId="77777777" w:rsidTr="003929F6">
        <w:tc>
          <w:tcPr>
            <w:tcW w:w="2093" w:type="dxa"/>
          </w:tcPr>
          <w:p w14:paraId="07BEA2FE" w14:textId="77777777" w:rsidR="00B54E57" w:rsidRPr="00B77157" w:rsidRDefault="00B54E57" w:rsidP="004A6232">
            <w:pPr>
              <w:pStyle w:val="NoSpacing"/>
              <w:rPr>
                <w:szCs w:val="23"/>
              </w:rPr>
            </w:pPr>
          </w:p>
        </w:tc>
        <w:tc>
          <w:tcPr>
            <w:tcW w:w="5103" w:type="dxa"/>
          </w:tcPr>
          <w:p w14:paraId="377F9F79" w14:textId="77777777" w:rsidR="00B54E57" w:rsidRPr="00B77157" w:rsidRDefault="00B54E57" w:rsidP="004A6232">
            <w:pPr>
              <w:pStyle w:val="NoSpacing"/>
              <w:rPr>
                <w:szCs w:val="23"/>
              </w:rPr>
            </w:pPr>
            <w:r w:rsidRPr="00B77157">
              <w:rPr>
                <w:szCs w:val="23"/>
              </w:rPr>
              <w:t>Aankomstpunctualiteit 5 minuten</w:t>
            </w:r>
          </w:p>
        </w:tc>
        <w:tc>
          <w:tcPr>
            <w:tcW w:w="1134" w:type="dxa"/>
          </w:tcPr>
          <w:p w14:paraId="3615BD73" w14:textId="77777777" w:rsidR="00B54E57" w:rsidRPr="00B77157" w:rsidRDefault="00B54E57" w:rsidP="004A6232">
            <w:pPr>
              <w:pStyle w:val="NoSpacing"/>
              <w:rPr>
                <w:szCs w:val="23"/>
              </w:rPr>
            </w:pPr>
            <w:r w:rsidRPr="00B77157">
              <w:rPr>
                <w:szCs w:val="23"/>
              </w:rPr>
              <w:t>94,9%</w:t>
            </w:r>
          </w:p>
        </w:tc>
        <w:tc>
          <w:tcPr>
            <w:tcW w:w="958" w:type="dxa"/>
          </w:tcPr>
          <w:p w14:paraId="7B11AC1B" w14:textId="77777777" w:rsidR="00B54E57" w:rsidRPr="00B77157" w:rsidRDefault="00B54E57" w:rsidP="004A6232">
            <w:pPr>
              <w:pStyle w:val="NoSpacing"/>
              <w:rPr>
                <w:szCs w:val="23"/>
              </w:rPr>
            </w:pPr>
            <w:r w:rsidRPr="00B77157">
              <w:rPr>
                <w:szCs w:val="23"/>
              </w:rPr>
              <w:t>94,8%</w:t>
            </w:r>
          </w:p>
        </w:tc>
      </w:tr>
      <w:tr w:rsidR="00621AEF" w:rsidRPr="00735E60" w14:paraId="42B610DC" w14:textId="77777777" w:rsidTr="003929F6">
        <w:tc>
          <w:tcPr>
            <w:tcW w:w="2093" w:type="dxa"/>
          </w:tcPr>
          <w:p w14:paraId="786FB202" w14:textId="77777777" w:rsidR="00621AEF" w:rsidRPr="00B77157" w:rsidRDefault="00621AEF" w:rsidP="004A6232">
            <w:pPr>
              <w:pStyle w:val="NoSpacing"/>
              <w:rPr>
                <w:szCs w:val="23"/>
              </w:rPr>
            </w:pPr>
          </w:p>
        </w:tc>
        <w:tc>
          <w:tcPr>
            <w:tcW w:w="5103" w:type="dxa"/>
          </w:tcPr>
          <w:p w14:paraId="700CE28C" w14:textId="77777777" w:rsidR="00621AEF" w:rsidRPr="00B77157" w:rsidRDefault="00621AEF" w:rsidP="00BB58BF">
            <w:pPr>
              <w:pStyle w:val="NoSpacing"/>
              <w:rPr>
                <w:szCs w:val="23"/>
              </w:rPr>
            </w:pPr>
            <w:r w:rsidRPr="00B77157">
              <w:rPr>
                <w:szCs w:val="23"/>
              </w:rPr>
              <w:t xml:space="preserve">Aankomstpunctualiteit HSL </w:t>
            </w:r>
            <w:r w:rsidR="00BB58BF" w:rsidRPr="00B77157">
              <w:rPr>
                <w:szCs w:val="23"/>
              </w:rPr>
              <w:t xml:space="preserve">totaal </w:t>
            </w:r>
          </w:p>
        </w:tc>
        <w:tc>
          <w:tcPr>
            <w:tcW w:w="1134" w:type="dxa"/>
          </w:tcPr>
          <w:p w14:paraId="395BFD63" w14:textId="77777777" w:rsidR="00621AEF" w:rsidRPr="00B77157" w:rsidRDefault="00BB58BF" w:rsidP="004A6232">
            <w:pPr>
              <w:pStyle w:val="NoSpacing"/>
              <w:rPr>
                <w:szCs w:val="23"/>
              </w:rPr>
            </w:pPr>
            <w:r w:rsidRPr="00B77157">
              <w:rPr>
                <w:szCs w:val="23"/>
              </w:rPr>
              <w:t>89,3</w:t>
            </w:r>
            <w:r w:rsidR="003929F6" w:rsidRPr="00B77157">
              <w:rPr>
                <w:szCs w:val="23"/>
              </w:rPr>
              <w:t>%</w:t>
            </w:r>
          </w:p>
        </w:tc>
        <w:tc>
          <w:tcPr>
            <w:tcW w:w="958" w:type="dxa"/>
          </w:tcPr>
          <w:p w14:paraId="1914816E" w14:textId="77777777" w:rsidR="00621AEF" w:rsidRPr="00B77157" w:rsidRDefault="00BB58BF" w:rsidP="004A6232">
            <w:pPr>
              <w:pStyle w:val="NoSpacing"/>
              <w:rPr>
                <w:szCs w:val="23"/>
              </w:rPr>
            </w:pPr>
            <w:r w:rsidRPr="00B77157">
              <w:rPr>
                <w:szCs w:val="23"/>
              </w:rPr>
              <w:t>90,2</w:t>
            </w:r>
            <w:r w:rsidR="003929F6" w:rsidRPr="00B77157">
              <w:rPr>
                <w:szCs w:val="23"/>
              </w:rPr>
              <w:t>%</w:t>
            </w:r>
          </w:p>
        </w:tc>
      </w:tr>
      <w:tr w:rsidR="00BB58BF" w:rsidRPr="00735E60" w14:paraId="64BC040A" w14:textId="77777777" w:rsidTr="003929F6">
        <w:tc>
          <w:tcPr>
            <w:tcW w:w="2093" w:type="dxa"/>
          </w:tcPr>
          <w:p w14:paraId="5DB18EBA" w14:textId="77777777" w:rsidR="00BB58BF" w:rsidRPr="00B77157" w:rsidRDefault="00BB58BF" w:rsidP="004A6232">
            <w:pPr>
              <w:pStyle w:val="NoSpacing"/>
              <w:rPr>
                <w:szCs w:val="23"/>
              </w:rPr>
            </w:pPr>
          </w:p>
        </w:tc>
        <w:tc>
          <w:tcPr>
            <w:tcW w:w="5103" w:type="dxa"/>
          </w:tcPr>
          <w:p w14:paraId="7FBD685B" w14:textId="77777777" w:rsidR="00BB58BF" w:rsidRPr="00B77157" w:rsidRDefault="00BB58BF" w:rsidP="004A6232">
            <w:pPr>
              <w:pStyle w:val="NoSpacing"/>
              <w:rPr>
                <w:szCs w:val="23"/>
              </w:rPr>
            </w:pPr>
            <w:r w:rsidRPr="00B77157">
              <w:rPr>
                <w:szCs w:val="23"/>
              </w:rPr>
              <w:t>Aankom</w:t>
            </w:r>
            <w:r w:rsidR="00A32174" w:rsidRPr="00B77157">
              <w:rPr>
                <w:szCs w:val="23"/>
              </w:rPr>
              <w:t>st</w:t>
            </w:r>
            <w:r w:rsidRPr="00B77157">
              <w:rPr>
                <w:szCs w:val="23"/>
              </w:rPr>
              <w:t>punctualiteit HSL toerekenbaar aan de NS</w:t>
            </w:r>
          </w:p>
        </w:tc>
        <w:tc>
          <w:tcPr>
            <w:tcW w:w="1134" w:type="dxa"/>
          </w:tcPr>
          <w:p w14:paraId="205975C1" w14:textId="77777777" w:rsidR="00BB58BF" w:rsidRPr="00B77157" w:rsidRDefault="00BB58BF" w:rsidP="004A6232">
            <w:pPr>
              <w:pStyle w:val="NoSpacing"/>
              <w:rPr>
                <w:szCs w:val="23"/>
              </w:rPr>
            </w:pPr>
            <w:r w:rsidRPr="00B77157">
              <w:rPr>
                <w:szCs w:val="23"/>
              </w:rPr>
              <w:t>-</w:t>
            </w:r>
          </w:p>
        </w:tc>
        <w:tc>
          <w:tcPr>
            <w:tcW w:w="958" w:type="dxa"/>
          </w:tcPr>
          <w:p w14:paraId="230728FC" w14:textId="77777777" w:rsidR="00BB58BF" w:rsidRPr="00B77157" w:rsidRDefault="00BB58BF" w:rsidP="004A6232">
            <w:pPr>
              <w:pStyle w:val="NoSpacing"/>
              <w:rPr>
                <w:szCs w:val="23"/>
              </w:rPr>
            </w:pPr>
            <w:r w:rsidRPr="00B77157">
              <w:rPr>
                <w:szCs w:val="23"/>
              </w:rPr>
              <w:t>98,4</w:t>
            </w:r>
            <w:r w:rsidR="003929F6" w:rsidRPr="00B77157">
              <w:rPr>
                <w:szCs w:val="23"/>
              </w:rPr>
              <w:t>%</w:t>
            </w:r>
          </w:p>
        </w:tc>
      </w:tr>
      <w:tr w:rsidR="00621AEF" w:rsidRPr="00735E60" w14:paraId="7D89D828" w14:textId="77777777" w:rsidTr="003929F6">
        <w:tc>
          <w:tcPr>
            <w:tcW w:w="2093" w:type="dxa"/>
          </w:tcPr>
          <w:p w14:paraId="1BF3F230" w14:textId="77777777" w:rsidR="00621AEF" w:rsidRPr="00B77157" w:rsidRDefault="00621AEF" w:rsidP="004A6232">
            <w:pPr>
              <w:pStyle w:val="NoSpacing"/>
              <w:rPr>
                <w:szCs w:val="23"/>
              </w:rPr>
            </w:pPr>
          </w:p>
        </w:tc>
        <w:tc>
          <w:tcPr>
            <w:tcW w:w="5103" w:type="dxa"/>
          </w:tcPr>
          <w:p w14:paraId="789EED42" w14:textId="77777777" w:rsidR="00621AEF" w:rsidRPr="00B77157" w:rsidRDefault="00621AEF" w:rsidP="004A6232">
            <w:pPr>
              <w:pStyle w:val="NoSpacing"/>
              <w:rPr>
                <w:szCs w:val="23"/>
              </w:rPr>
            </w:pPr>
            <w:r w:rsidRPr="00B77157">
              <w:rPr>
                <w:szCs w:val="23"/>
              </w:rPr>
              <w:t>Gereden treinen</w:t>
            </w:r>
          </w:p>
        </w:tc>
        <w:tc>
          <w:tcPr>
            <w:tcW w:w="1134" w:type="dxa"/>
          </w:tcPr>
          <w:p w14:paraId="0400E44F" w14:textId="77777777" w:rsidR="00621AEF" w:rsidRPr="00B77157" w:rsidRDefault="00DB27CB" w:rsidP="004A6232">
            <w:pPr>
              <w:pStyle w:val="NoSpacing"/>
              <w:rPr>
                <w:szCs w:val="23"/>
              </w:rPr>
            </w:pPr>
            <w:r w:rsidRPr="00B77157">
              <w:rPr>
                <w:szCs w:val="23"/>
              </w:rPr>
              <w:t>98,1</w:t>
            </w:r>
            <w:r w:rsidR="00B54E57" w:rsidRPr="00B77157">
              <w:rPr>
                <w:szCs w:val="23"/>
              </w:rPr>
              <w:t>%</w:t>
            </w:r>
          </w:p>
        </w:tc>
        <w:tc>
          <w:tcPr>
            <w:tcW w:w="958" w:type="dxa"/>
          </w:tcPr>
          <w:p w14:paraId="31434A65" w14:textId="77777777" w:rsidR="00621AEF" w:rsidRPr="00B77157" w:rsidRDefault="00DB27CB" w:rsidP="004A6232">
            <w:pPr>
              <w:pStyle w:val="NoSpacing"/>
              <w:rPr>
                <w:szCs w:val="23"/>
              </w:rPr>
            </w:pPr>
            <w:r w:rsidRPr="00B77157">
              <w:rPr>
                <w:szCs w:val="23"/>
              </w:rPr>
              <w:t>97,5</w:t>
            </w:r>
            <w:r w:rsidR="00B54E57" w:rsidRPr="00B77157">
              <w:rPr>
                <w:szCs w:val="23"/>
              </w:rPr>
              <w:t>%</w:t>
            </w:r>
          </w:p>
        </w:tc>
      </w:tr>
      <w:tr w:rsidR="00621AEF" w:rsidRPr="00735E60" w14:paraId="1732F212" w14:textId="77777777" w:rsidTr="003929F6">
        <w:tc>
          <w:tcPr>
            <w:tcW w:w="2093" w:type="dxa"/>
          </w:tcPr>
          <w:p w14:paraId="2C368413" w14:textId="77777777" w:rsidR="00621AEF" w:rsidRPr="00B77157" w:rsidRDefault="00621AEF" w:rsidP="004A6232">
            <w:pPr>
              <w:pStyle w:val="NoSpacing"/>
              <w:rPr>
                <w:szCs w:val="23"/>
              </w:rPr>
            </w:pPr>
          </w:p>
        </w:tc>
        <w:tc>
          <w:tcPr>
            <w:tcW w:w="5103" w:type="dxa"/>
          </w:tcPr>
          <w:p w14:paraId="42758506" w14:textId="77777777" w:rsidR="00621AEF" w:rsidRPr="00B77157" w:rsidRDefault="00621AEF" w:rsidP="00BB58BF">
            <w:pPr>
              <w:pStyle w:val="NoSpacing"/>
              <w:rPr>
                <w:szCs w:val="23"/>
              </w:rPr>
            </w:pPr>
            <w:r w:rsidRPr="00B77157">
              <w:rPr>
                <w:szCs w:val="23"/>
              </w:rPr>
              <w:t>Uitgeva</w:t>
            </w:r>
            <w:r w:rsidR="00BB58BF" w:rsidRPr="00B77157">
              <w:rPr>
                <w:szCs w:val="23"/>
              </w:rPr>
              <w:t>llen treinen HSL-Zuid diensten totaal</w:t>
            </w:r>
          </w:p>
        </w:tc>
        <w:tc>
          <w:tcPr>
            <w:tcW w:w="1134" w:type="dxa"/>
          </w:tcPr>
          <w:p w14:paraId="317D12E5" w14:textId="77777777" w:rsidR="00621AEF" w:rsidRPr="00B77157" w:rsidRDefault="00BB58BF" w:rsidP="004A6232">
            <w:pPr>
              <w:pStyle w:val="NoSpacing"/>
              <w:rPr>
                <w:szCs w:val="23"/>
              </w:rPr>
            </w:pPr>
            <w:r w:rsidRPr="00B77157">
              <w:rPr>
                <w:szCs w:val="23"/>
              </w:rPr>
              <w:t>3,5%</w:t>
            </w:r>
          </w:p>
        </w:tc>
        <w:tc>
          <w:tcPr>
            <w:tcW w:w="958" w:type="dxa"/>
          </w:tcPr>
          <w:p w14:paraId="264A9B42" w14:textId="77777777" w:rsidR="00621AEF" w:rsidRPr="00B77157" w:rsidRDefault="00BB58BF" w:rsidP="004A6232">
            <w:pPr>
              <w:pStyle w:val="NoSpacing"/>
              <w:rPr>
                <w:szCs w:val="23"/>
              </w:rPr>
            </w:pPr>
            <w:r w:rsidRPr="00B77157">
              <w:rPr>
                <w:szCs w:val="23"/>
              </w:rPr>
              <w:t>6%</w:t>
            </w:r>
          </w:p>
        </w:tc>
      </w:tr>
      <w:tr w:rsidR="00BB58BF" w:rsidRPr="00735E60" w14:paraId="257B010C" w14:textId="77777777" w:rsidTr="003929F6">
        <w:tc>
          <w:tcPr>
            <w:tcW w:w="2093" w:type="dxa"/>
          </w:tcPr>
          <w:p w14:paraId="187D4DC5" w14:textId="77777777" w:rsidR="00BB58BF" w:rsidRPr="00B77157" w:rsidRDefault="00BB58BF" w:rsidP="004A6232">
            <w:pPr>
              <w:pStyle w:val="NoSpacing"/>
              <w:rPr>
                <w:szCs w:val="23"/>
              </w:rPr>
            </w:pPr>
          </w:p>
        </w:tc>
        <w:tc>
          <w:tcPr>
            <w:tcW w:w="5103" w:type="dxa"/>
          </w:tcPr>
          <w:p w14:paraId="1A1D3F02" w14:textId="77777777" w:rsidR="00BB58BF" w:rsidRPr="00B77157" w:rsidRDefault="00BB58BF" w:rsidP="00BB58BF">
            <w:pPr>
              <w:pStyle w:val="NoSpacing"/>
              <w:rPr>
                <w:szCs w:val="23"/>
              </w:rPr>
            </w:pPr>
            <w:r w:rsidRPr="00B77157">
              <w:rPr>
                <w:szCs w:val="23"/>
              </w:rPr>
              <w:t>Uitgevallen treinen HSL-Zuid diensten toerekenbaar aan de NS</w:t>
            </w:r>
          </w:p>
        </w:tc>
        <w:tc>
          <w:tcPr>
            <w:tcW w:w="1134" w:type="dxa"/>
          </w:tcPr>
          <w:p w14:paraId="6F06EB4B" w14:textId="77777777" w:rsidR="00BB58BF" w:rsidRPr="00B77157" w:rsidRDefault="00BB58BF" w:rsidP="00BB58BF">
            <w:pPr>
              <w:pStyle w:val="NoSpacing"/>
              <w:rPr>
                <w:szCs w:val="23"/>
              </w:rPr>
            </w:pPr>
            <w:r w:rsidRPr="00B77157">
              <w:rPr>
                <w:szCs w:val="23"/>
              </w:rPr>
              <w:t>-</w:t>
            </w:r>
          </w:p>
        </w:tc>
        <w:tc>
          <w:tcPr>
            <w:tcW w:w="958" w:type="dxa"/>
          </w:tcPr>
          <w:p w14:paraId="777D8598" w14:textId="77777777" w:rsidR="00BB58BF" w:rsidRPr="00B77157" w:rsidRDefault="00BB58BF" w:rsidP="004A6232">
            <w:pPr>
              <w:pStyle w:val="NoSpacing"/>
              <w:rPr>
                <w:szCs w:val="23"/>
              </w:rPr>
            </w:pPr>
            <w:r w:rsidRPr="00B77157">
              <w:rPr>
                <w:szCs w:val="23"/>
              </w:rPr>
              <w:t>1,8%</w:t>
            </w:r>
          </w:p>
        </w:tc>
      </w:tr>
      <w:tr w:rsidR="00621AEF" w:rsidRPr="00735E60" w14:paraId="22350155" w14:textId="77777777" w:rsidTr="003929F6">
        <w:tc>
          <w:tcPr>
            <w:tcW w:w="2093" w:type="dxa"/>
          </w:tcPr>
          <w:p w14:paraId="7AE3E154" w14:textId="77777777" w:rsidR="00621AEF" w:rsidRPr="00B77157" w:rsidRDefault="00621AEF" w:rsidP="004A6232">
            <w:pPr>
              <w:pStyle w:val="NoSpacing"/>
              <w:rPr>
                <w:szCs w:val="23"/>
              </w:rPr>
            </w:pPr>
          </w:p>
        </w:tc>
        <w:tc>
          <w:tcPr>
            <w:tcW w:w="5103" w:type="dxa"/>
          </w:tcPr>
          <w:p w14:paraId="134847A8" w14:textId="77777777" w:rsidR="00621AEF" w:rsidRPr="00B77157" w:rsidRDefault="00621AEF" w:rsidP="004A6232">
            <w:pPr>
              <w:pStyle w:val="NoSpacing"/>
              <w:rPr>
                <w:szCs w:val="23"/>
              </w:rPr>
            </w:pPr>
            <w:r w:rsidRPr="00B77157">
              <w:rPr>
                <w:szCs w:val="23"/>
              </w:rPr>
              <w:t>Overslaan stations</w:t>
            </w:r>
          </w:p>
        </w:tc>
        <w:tc>
          <w:tcPr>
            <w:tcW w:w="1134" w:type="dxa"/>
          </w:tcPr>
          <w:p w14:paraId="56F1C07C" w14:textId="77777777" w:rsidR="00621AEF" w:rsidRPr="00B77157" w:rsidRDefault="00DB27CB" w:rsidP="00DB27CB">
            <w:pPr>
              <w:pStyle w:val="NoSpacing"/>
              <w:rPr>
                <w:szCs w:val="23"/>
              </w:rPr>
            </w:pPr>
            <w:r w:rsidRPr="00B77157">
              <w:rPr>
                <w:szCs w:val="23"/>
              </w:rPr>
              <w:t>0,024</w:t>
            </w:r>
            <w:r w:rsidR="00B54E57" w:rsidRPr="00B77157">
              <w:rPr>
                <w:szCs w:val="23"/>
              </w:rPr>
              <w:t>%</w:t>
            </w:r>
          </w:p>
        </w:tc>
        <w:tc>
          <w:tcPr>
            <w:tcW w:w="958" w:type="dxa"/>
          </w:tcPr>
          <w:p w14:paraId="137247B1" w14:textId="77777777" w:rsidR="00621AEF" w:rsidRPr="00B77157" w:rsidRDefault="00DB27CB" w:rsidP="004A6232">
            <w:pPr>
              <w:pStyle w:val="NoSpacing"/>
              <w:rPr>
                <w:szCs w:val="23"/>
              </w:rPr>
            </w:pPr>
            <w:r w:rsidRPr="00B77157">
              <w:rPr>
                <w:szCs w:val="23"/>
              </w:rPr>
              <w:t>0,016</w:t>
            </w:r>
            <w:r w:rsidR="00B54E57" w:rsidRPr="00B77157">
              <w:rPr>
                <w:szCs w:val="23"/>
              </w:rPr>
              <w:t>%</w:t>
            </w:r>
          </w:p>
        </w:tc>
      </w:tr>
      <w:tr w:rsidR="00621AEF" w:rsidRPr="00735E60" w14:paraId="3BDB3F48" w14:textId="77777777" w:rsidTr="003929F6">
        <w:tc>
          <w:tcPr>
            <w:tcW w:w="2093" w:type="dxa"/>
          </w:tcPr>
          <w:p w14:paraId="6680DDE9" w14:textId="77777777" w:rsidR="00621AEF" w:rsidRPr="00B77157" w:rsidRDefault="00621AEF" w:rsidP="004A6232">
            <w:pPr>
              <w:pStyle w:val="NoSpacing"/>
              <w:rPr>
                <w:szCs w:val="23"/>
              </w:rPr>
            </w:pPr>
          </w:p>
        </w:tc>
        <w:tc>
          <w:tcPr>
            <w:tcW w:w="5103" w:type="dxa"/>
          </w:tcPr>
          <w:p w14:paraId="78CE3125" w14:textId="77777777" w:rsidR="00621AEF" w:rsidRPr="00B77157" w:rsidRDefault="00621AEF" w:rsidP="004A6232">
            <w:pPr>
              <w:pStyle w:val="NoSpacing"/>
              <w:rPr>
                <w:szCs w:val="23"/>
              </w:rPr>
            </w:pPr>
            <w:r w:rsidRPr="00B77157">
              <w:rPr>
                <w:szCs w:val="23"/>
              </w:rPr>
              <w:t>Gerealiseerde aansluitingen</w:t>
            </w:r>
          </w:p>
        </w:tc>
        <w:tc>
          <w:tcPr>
            <w:tcW w:w="1134" w:type="dxa"/>
          </w:tcPr>
          <w:p w14:paraId="1940622A" w14:textId="77777777" w:rsidR="00621AEF" w:rsidRPr="00B77157" w:rsidRDefault="00DB27CB" w:rsidP="004A6232">
            <w:pPr>
              <w:pStyle w:val="NoSpacing"/>
              <w:rPr>
                <w:szCs w:val="23"/>
              </w:rPr>
            </w:pPr>
            <w:r w:rsidRPr="00B77157">
              <w:rPr>
                <w:szCs w:val="23"/>
              </w:rPr>
              <w:t>91,8</w:t>
            </w:r>
            <w:r w:rsidR="00B54E57" w:rsidRPr="00B77157">
              <w:rPr>
                <w:szCs w:val="23"/>
              </w:rPr>
              <w:t>%</w:t>
            </w:r>
          </w:p>
        </w:tc>
        <w:tc>
          <w:tcPr>
            <w:tcW w:w="958" w:type="dxa"/>
          </w:tcPr>
          <w:p w14:paraId="56029356" w14:textId="77777777" w:rsidR="00621AEF" w:rsidRPr="00B77157" w:rsidRDefault="00DB27CB" w:rsidP="004A6232">
            <w:pPr>
              <w:pStyle w:val="NoSpacing"/>
              <w:rPr>
                <w:szCs w:val="23"/>
              </w:rPr>
            </w:pPr>
            <w:r w:rsidRPr="00B77157">
              <w:rPr>
                <w:szCs w:val="23"/>
              </w:rPr>
              <w:t>91,3</w:t>
            </w:r>
            <w:r w:rsidR="00B54E57" w:rsidRPr="00B77157">
              <w:rPr>
                <w:szCs w:val="23"/>
              </w:rPr>
              <w:t>%</w:t>
            </w:r>
          </w:p>
        </w:tc>
      </w:tr>
      <w:tr w:rsidR="00621AEF" w:rsidRPr="00735E60" w14:paraId="3A02A77C" w14:textId="77777777" w:rsidTr="003929F6">
        <w:tc>
          <w:tcPr>
            <w:tcW w:w="2093" w:type="dxa"/>
          </w:tcPr>
          <w:p w14:paraId="65177C5B" w14:textId="77777777" w:rsidR="00621AEF" w:rsidRPr="00B77157" w:rsidRDefault="00621AEF" w:rsidP="004A6232">
            <w:pPr>
              <w:pStyle w:val="NoSpacing"/>
              <w:rPr>
                <w:szCs w:val="23"/>
              </w:rPr>
            </w:pPr>
          </w:p>
        </w:tc>
        <w:tc>
          <w:tcPr>
            <w:tcW w:w="5103" w:type="dxa"/>
          </w:tcPr>
          <w:p w14:paraId="510A88AC" w14:textId="77777777" w:rsidR="00621AEF" w:rsidRPr="00B77157" w:rsidRDefault="00621AEF" w:rsidP="004A6232">
            <w:pPr>
              <w:pStyle w:val="NoSpacing"/>
              <w:rPr>
                <w:szCs w:val="23"/>
                <w:vertAlign w:val="superscript"/>
              </w:rPr>
            </w:pPr>
            <w:r w:rsidRPr="00B77157">
              <w:rPr>
                <w:szCs w:val="23"/>
              </w:rPr>
              <w:t>Aantal verstoringen veroorzaakt door NS</w:t>
            </w:r>
            <w:r w:rsidR="00D32C43" w:rsidRPr="00B77157">
              <w:rPr>
                <w:szCs w:val="23"/>
                <w:vertAlign w:val="superscript"/>
              </w:rPr>
              <w:t xml:space="preserve"> 3</w:t>
            </w:r>
          </w:p>
        </w:tc>
        <w:tc>
          <w:tcPr>
            <w:tcW w:w="1134" w:type="dxa"/>
          </w:tcPr>
          <w:p w14:paraId="1C2A119E" w14:textId="77777777" w:rsidR="00621AEF" w:rsidRPr="00B77157" w:rsidRDefault="0048409E" w:rsidP="004A6232">
            <w:pPr>
              <w:pStyle w:val="NoSpacing"/>
              <w:rPr>
                <w:szCs w:val="23"/>
              </w:rPr>
            </w:pPr>
            <w:r w:rsidRPr="00B77157">
              <w:rPr>
                <w:szCs w:val="23"/>
              </w:rPr>
              <w:t>-</w:t>
            </w:r>
          </w:p>
        </w:tc>
        <w:tc>
          <w:tcPr>
            <w:tcW w:w="958" w:type="dxa"/>
          </w:tcPr>
          <w:p w14:paraId="14F299CA" w14:textId="77777777" w:rsidR="00621AEF" w:rsidRPr="00B77157" w:rsidRDefault="0048409E" w:rsidP="004A6232">
            <w:pPr>
              <w:pStyle w:val="NoSpacing"/>
              <w:rPr>
                <w:szCs w:val="23"/>
              </w:rPr>
            </w:pPr>
            <w:r w:rsidRPr="00B77157">
              <w:rPr>
                <w:szCs w:val="23"/>
              </w:rPr>
              <w:t>-</w:t>
            </w:r>
          </w:p>
        </w:tc>
      </w:tr>
      <w:tr w:rsidR="00621AEF" w:rsidRPr="00735E60" w14:paraId="720C3BAD" w14:textId="77777777" w:rsidTr="003929F6">
        <w:tc>
          <w:tcPr>
            <w:tcW w:w="2093" w:type="dxa"/>
          </w:tcPr>
          <w:p w14:paraId="12E0165E" w14:textId="77777777" w:rsidR="00621AEF" w:rsidRPr="00B77157" w:rsidRDefault="00621AEF" w:rsidP="004A6232">
            <w:pPr>
              <w:pStyle w:val="NoSpacing"/>
              <w:rPr>
                <w:szCs w:val="23"/>
              </w:rPr>
            </w:pPr>
          </w:p>
        </w:tc>
        <w:tc>
          <w:tcPr>
            <w:tcW w:w="5103" w:type="dxa"/>
          </w:tcPr>
          <w:p w14:paraId="39C6D137" w14:textId="77777777" w:rsidR="00621AEF" w:rsidRPr="00B77157" w:rsidRDefault="00621AEF" w:rsidP="004A6232">
            <w:pPr>
              <w:pStyle w:val="NoSpacing"/>
              <w:rPr>
                <w:szCs w:val="23"/>
                <w:vertAlign w:val="superscript"/>
              </w:rPr>
            </w:pPr>
            <w:r w:rsidRPr="00B77157">
              <w:rPr>
                <w:szCs w:val="23"/>
              </w:rPr>
              <w:t>Gemiddelde hersteltijd na een verstoring</w:t>
            </w:r>
            <w:r w:rsidR="00D32C43" w:rsidRPr="00B77157">
              <w:rPr>
                <w:szCs w:val="23"/>
                <w:vertAlign w:val="superscript"/>
              </w:rPr>
              <w:t xml:space="preserve"> 3</w:t>
            </w:r>
          </w:p>
        </w:tc>
        <w:tc>
          <w:tcPr>
            <w:tcW w:w="1134" w:type="dxa"/>
          </w:tcPr>
          <w:p w14:paraId="1B55063F" w14:textId="77777777" w:rsidR="00621AEF" w:rsidRPr="00B77157" w:rsidRDefault="0048409E" w:rsidP="004A6232">
            <w:pPr>
              <w:pStyle w:val="NoSpacing"/>
              <w:rPr>
                <w:szCs w:val="23"/>
              </w:rPr>
            </w:pPr>
            <w:r w:rsidRPr="00B77157">
              <w:rPr>
                <w:szCs w:val="23"/>
              </w:rPr>
              <w:t>-</w:t>
            </w:r>
          </w:p>
        </w:tc>
        <w:tc>
          <w:tcPr>
            <w:tcW w:w="958" w:type="dxa"/>
          </w:tcPr>
          <w:p w14:paraId="27DD5B81" w14:textId="77777777" w:rsidR="00621AEF" w:rsidRPr="00B77157" w:rsidRDefault="0048409E" w:rsidP="004A6232">
            <w:pPr>
              <w:pStyle w:val="NoSpacing"/>
              <w:rPr>
                <w:szCs w:val="23"/>
              </w:rPr>
            </w:pPr>
            <w:r w:rsidRPr="00B77157">
              <w:rPr>
                <w:szCs w:val="23"/>
              </w:rPr>
              <w:t>-</w:t>
            </w:r>
          </w:p>
        </w:tc>
      </w:tr>
      <w:tr w:rsidR="00621AEF" w:rsidRPr="00735E60" w14:paraId="74DC865F" w14:textId="77777777" w:rsidTr="003929F6">
        <w:tc>
          <w:tcPr>
            <w:tcW w:w="2093" w:type="dxa"/>
          </w:tcPr>
          <w:p w14:paraId="5A5A578E" w14:textId="77777777" w:rsidR="00621AEF" w:rsidRPr="00B77157" w:rsidRDefault="00621AEF" w:rsidP="004A6232">
            <w:pPr>
              <w:pStyle w:val="NoSpacing"/>
              <w:rPr>
                <w:szCs w:val="23"/>
              </w:rPr>
            </w:pPr>
            <w:r w:rsidRPr="00B77157">
              <w:rPr>
                <w:b/>
                <w:szCs w:val="23"/>
              </w:rPr>
              <w:t>Duurzaamheid</w:t>
            </w:r>
          </w:p>
        </w:tc>
        <w:tc>
          <w:tcPr>
            <w:tcW w:w="5103" w:type="dxa"/>
          </w:tcPr>
          <w:p w14:paraId="56DDB83A" w14:textId="77777777" w:rsidR="00621AEF" w:rsidRPr="00B77157" w:rsidRDefault="00621AEF" w:rsidP="004A6232">
            <w:pPr>
              <w:pStyle w:val="NoSpacing"/>
              <w:rPr>
                <w:szCs w:val="23"/>
              </w:rPr>
            </w:pPr>
            <w:r w:rsidRPr="00B77157">
              <w:rPr>
                <w:szCs w:val="23"/>
              </w:rPr>
              <w:t>Energie per reizigerskilometer</w:t>
            </w:r>
          </w:p>
        </w:tc>
        <w:tc>
          <w:tcPr>
            <w:tcW w:w="1134" w:type="dxa"/>
          </w:tcPr>
          <w:p w14:paraId="12F17A84" w14:textId="77777777" w:rsidR="00621AEF" w:rsidRPr="00B77157" w:rsidRDefault="00C706A9" w:rsidP="00C706A9">
            <w:pPr>
              <w:pStyle w:val="NoSpacing"/>
              <w:rPr>
                <w:szCs w:val="23"/>
              </w:rPr>
            </w:pPr>
            <w:r w:rsidRPr="00B77157">
              <w:rPr>
                <w:szCs w:val="23"/>
              </w:rPr>
              <w:t>77,9</w:t>
            </w:r>
            <w:r w:rsidR="00B54E57" w:rsidRPr="00B77157">
              <w:rPr>
                <w:szCs w:val="23"/>
              </w:rPr>
              <w:t>%</w:t>
            </w:r>
          </w:p>
        </w:tc>
        <w:tc>
          <w:tcPr>
            <w:tcW w:w="958" w:type="dxa"/>
          </w:tcPr>
          <w:p w14:paraId="54F5CD94" w14:textId="77777777" w:rsidR="00621AEF" w:rsidRPr="00B77157" w:rsidRDefault="00C706A9" w:rsidP="004A6232">
            <w:pPr>
              <w:pStyle w:val="NoSpacing"/>
              <w:rPr>
                <w:szCs w:val="23"/>
              </w:rPr>
            </w:pPr>
            <w:r w:rsidRPr="00B77157">
              <w:rPr>
                <w:szCs w:val="23"/>
              </w:rPr>
              <w:t>80,3</w:t>
            </w:r>
            <w:r w:rsidR="00B54E57" w:rsidRPr="00B77157">
              <w:rPr>
                <w:szCs w:val="23"/>
              </w:rPr>
              <w:t>%</w:t>
            </w:r>
          </w:p>
        </w:tc>
      </w:tr>
      <w:tr w:rsidR="00621AEF" w:rsidRPr="00735E60" w14:paraId="0A594881" w14:textId="77777777" w:rsidTr="003929F6">
        <w:tc>
          <w:tcPr>
            <w:tcW w:w="2093" w:type="dxa"/>
          </w:tcPr>
          <w:p w14:paraId="4B1BE206" w14:textId="77777777" w:rsidR="00621AEF" w:rsidRPr="00B77157" w:rsidRDefault="00621AEF" w:rsidP="004A6232">
            <w:pPr>
              <w:pStyle w:val="NoSpacing"/>
              <w:rPr>
                <w:szCs w:val="23"/>
              </w:rPr>
            </w:pPr>
          </w:p>
        </w:tc>
        <w:tc>
          <w:tcPr>
            <w:tcW w:w="5103" w:type="dxa"/>
          </w:tcPr>
          <w:p w14:paraId="07BACF3C" w14:textId="77777777" w:rsidR="00621AEF" w:rsidRPr="00B77157" w:rsidRDefault="00621AEF" w:rsidP="004A6232">
            <w:pPr>
              <w:pStyle w:val="NoSpacing"/>
              <w:rPr>
                <w:szCs w:val="23"/>
              </w:rPr>
            </w:pPr>
            <w:r w:rsidRPr="00B77157">
              <w:rPr>
                <w:szCs w:val="23"/>
              </w:rPr>
              <w:t>CO</w:t>
            </w:r>
            <w:r w:rsidRPr="00B77157">
              <w:rPr>
                <w:szCs w:val="23"/>
                <w:vertAlign w:val="subscript"/>
              </w:rPr>
              <w:t>2</w:t>
            </w:r>
            <w:r w:rsidRPr="00B77157">
              <w:rPr>
                <w:szCs w:val="23"/>
              </w:rPr>
              <w:t>-uitstoot</w:t>
            </w:r>
          </w:p>
        </w:tc>
        <w:tc>
          <w:tcPr>
            <w:tcW w:w="1134" w:type="dxa"/>
          </w:tcPr>
          <w:p w14:paraId="24ACD61D" w14:textId="77777777" w:rsidR="00621AEF" w:rsidRPr="00B77157" w:rsidRDefault="00C706A9" w:rsidP="004A6232">
            <w:pPr>
              <w:pStyle w:val="NoSpacing"/>
              <w:rPr>
                <w:szCs w:val="23"/>
              </w:rPr>
            </w:pPr>
            <w:r w:rsidRPr="00B77157">
              <w:rPr>
                <w:szCs w:val="23"/>
              </w:rPr>
              <w:t>30</w:t>
            </w:r>
            <w:r w:rsidR="00BB58BF" w:rsidRPr="00B77157">
              <w:rPr>
                <w:szCs w:val="23"/>
              </w:rPr>
              <w:t>%</w:t>
            </w:r>
          </w:p>
        </w:tc>
        <w:tc>
          <w:tcPr>
            <w:tcW w:w="958" w:type="dxa"/>
          </w:tcPr>
          <w:p w14:paraId="159EDB8C" w14:textId="77777777" w:rsidR="00621AEF" w:rsidRPr="00B77157" w:rsidRDefault="00C706A9" w:rsidP="004A6232">
            <w:pPr>
              <w:pStyle w:val="NoSpacing"/>
              <w:rPr>
                <w:szCs w:val="23"/>
              </w:rPr>
            </w:pPr>
            <w:r w:rsidRPr="00B77157">
              <w:rPr>
                <w:szCs w:val="23"/>
              </w:rPr>
              <w:t>18,4</w:t>
            </w:r>
            <w:r w:rsidR="00BB58BF" w:rsidRPr="00B77157">
              <w:rPr>
                <w:szCs w:val="23"/>
              </w:rPr>
              <w:t>%</w:t>
            </w:r>
          </w:p>
        </w:tc>
      </w:tr>
    </w:tbl>
    <w:p w14:paraId="1E3F2AA6" w14:textId="77777777" w:rsidR="00D32C43" w:rsidRPr="003929F6" w:rsidRDefault="00D32C43" w:rsidP="00DB27CB">
      <w:pPr>
        <w:pStyle w:val="NoSpacing"/>
        <w:rPr>
          <w:sz w:val="20"/>
          <w:szCs w:val="20"/>
        </w:rPr>
      </w:pPr>
      <w:r>
        <w:rPr>
          <w:sz w:val="24"/>
          <w:szCs w:val="24"/>
          <w:vertAlign w:val="superscript"/>
        </w:rPr>
        <w:t>2</w:t>
      </w:r>
      <w:r>
        <w:rPr>
          <w:sz w:val="24"/>
          <w:szCs w:val="24"/>
        </w:rPr>
        <w:t xml:space="preserve"> </w:t>
      </w:r>
      <w:r w:rsidRPr="003929F6">
        <w:rPr>
          <w:sz w:val="20"/>
          <w:szCs w:val="20"/>
        </w:rPr>
        <w:t>Hiervan zijn geen cijfers of percentages bekend op de manier hoe het in deze tabel</w:t>
      </w:r>
      <w:r w:rsidR="00274A7D" w:rsidRPr="003929F6">
        <w:rPr>
          <w:sz w:val="20"/>
          <w:szCs w:val="20"/>
        </w:rPr>
        <w:t xml:space="preserve"> wordt weergegeven. Er zijn</w:t>
      </w:r>
      <w:r w:rsidRPr="003929F6">
        <w:rPr>
          <w:sz w:val="20"/>
          <w:szCs w:val="20"/>
        </w:rPr>
        <w:t xml:space="preserve"> meerdere onderdelen bij betrokken. </w:t>
      </w:r>
    </w:p>
    <w:p w14:paraId="7853D51A" w14:textId="77777777" w:rsidR="00DB27CB" w:rsidRPr="003929F6" w:rsidRDefault="00D32C43" w:rsidP="00DB27CB">
      <w:pPr>
        <w:pStyle w:val="NoSpacing"/>
        <w:rPr>
          <w:sz w:val="20"/>
          <w:szCs w:val="20"/>
        </w:rPr>
      </w:pPr>
      <w:r w:rsidRPr="003929F6">
        <w:rPr>
          <w:sz w:val="20"/>
          <w:szCs w:val="20"/>
          <w:vertAlign w:val="superscript"/>
        </w:rPr>
        <w:t>3</w:t>
      </w:r>
      <w:r w:rsidR="00BB58BF" w:rsidRPr="003929F6">
        <w:rPr>
          <w:sz w:val="20"/>
          <w:szCs w:val="20"/>
        </w:rPr>
        <w:t xml:space="preserve"> Nog</w:t>
      </w:r>
      <w:r w:rsidR="00DB27CB" w:rsidRPr="003929F6">
        <w:rPr>
          <w:sz w:val="20"/>
          <w:szCs w:val="20"/>
        </w:rPr>
        <w:t xml:space="preserve"> in ontwikkeling</w:t>
      </w:r>
      <w:r w:rsidR="00442044">
        <w:rPr>
          <w:sz w:val="20"/>
          <w:szCs w:val="20"/>
        </w:rPr>
        <w:t>.</w:t>
      </w:r>
    </w:p>
    <w:p w14:paraId="43234C7E" w14:textId="77777777" w:rsidR="00A80830" w:rsidRDefault="00D32C43" w:rsidP="00DB27CB">
      <w:pPr>
        <w:pStyle w:val="NoSpacing"/>
        <w:rPr>
          <w:sz w:val="20"/>
          <w:szCs w:val="20"/>
        </w:rPr>
      </w:pPr>
      <w:r w:rsidRPr="003929F6">
        <w:rPr>
          <w:sz w:val="20"/>
          <w:szCs w:val="20"/>
          <w:vertAlign w:val="superscript"/>
        </w:rPr>
        <w:t>4</w:t>
      </w:r>
      <w:r w:rsidR="00D14C28" w:rsidRPr="003929F6">
        <w:rPr>
          <w:sz w:val="20"/>
          <w:szCs w:val="20"/>
          <w:vertAlign w:val="superscript"/>
        </w:rPr>
        <w:t xml:space="preserve"> </w:t>
      </w:r>
      <w:r w:rsidR="00BB58BF" w:rsidRPr="003929F6">
        <w:rPr>
          <w:sz w:val="20"/>
          <w:szCs w:val="20"/>
        </w:rPr>
        <w:t xml:space="preserve">Alleen eerste vier maanden </w:t>
      </w:r>
      <w:r w:rsidR="00D14C28" w:rsidRPr="003929F6">
        <w:rPr>
          <w:sz w:val="20"/>
          <w:szCs w:val="20"/>
        </w:rPr>
        <w:t>van het jaar.</w:t>
      </w:r>
    </w:p>
    <w:p w14:paraId="3C3A55F7" w14:textId="77777777" w:rsidR="00442044" w:rsidRPr="009219C6" w:rsidRDefault="00442044" w:rsidP="00442044">
      <w:pPr>
        <w:pStyle w:val="NoSpacing"/>
        <w:rPr>
          <w:i/>
          <w:sz w:val="24"/>
          <w:szCs w:val="24"/>
        </w:rPr>
      </w:pPr>
      <w:r>
        <w:rPr>
          <w:i/>
          <w:sz w:val="24"/>
          <w:szCs w:val="24"/>
        </w:rPr>
        <w:t xml:space="preserve">Figuur 5 </w:t>
      </w:r>
      <w:sdt>
        <w:sdtPr>
          <w:rPr>
            <w:i/>
            <w:sz w:val="24"/>
            <w:szCs w:val="24"/>
          </w:rPr>
          <w:id w:val="1858459976"/>
          <w:citation/>
        </w:sdtPr>
        <w:sdtEndPr/>
        <w:sdtContent>
          <w:r>
            <w:rPr>
              <w:i/>
              <w:sz w:val="24"/>
              <w:szCs w:val="24"/>
            </w:rPr>
            <w:fldChar w:fldCharType="begin"/>
          </w:r>
          <w:r w:rsidRPr="00A80830">
            <w:rPr>
              <w:i/>
              <w:sz w:val="24"/>
              <w:szCs w:val="24"/>
            </w:rPr>
            <w:instrText xml:space="preserve"> CITATION Min14 \l 1033 </w:instrText>
          </w:r>
          <w:r>
            <w:rPr>
              <w:i/>
              <w:sz w:val="24"/>
              <w:szCs w:val="24"/>
            </w:rPr>
            <w:fldChar w:fldCharType="separate"/>
          </w:r>
          <w:r w:rsidRPr="00BB4F82">
            <w:rPr>
              <w:noProof/>
              <w:sz w:val="24"/>
              <w:szCs w:val="24"/>
            </w:rPr>
            <w:t>(Ministerie van Infrastructuur en Milieu, december 2014)</w:t>
          </w:r>
          <w:r>
            <w:rPr>
              <w:i/>
              <w:sz w:val="24"/>
              <w:szCs w:val="24"/>
            </w:rPr>
            <w:fldChar w:fldCharType="end"/>
          </w:r>
        </w:sdtContent>
      </w:sdt>
    </w:p>
    <w:p w14:paraId="2500B68E" w14:textId="77777777" w:rsidR="00442044" w:rsidRPr="003929F6" w:rsidRDefault="00442044" w:rsidP="00DB27CB">
      <w:pPr>
        <w:pStyle w:val="NoSpacing"/>
        <w:rPr>
          <w:i/>
          <w:sz w:val="20"/>
          <w:szCs w:val="20"/>
        </w:rPr>
      </w:pPr>
    </w:p>
    <w:p w14:paraId="2768268D" w14:textId="77777777" w:rsidR="00A67873" w:rsidRDefault="0075088D" w:rsidP="009219C6">
      <w:pPr>
        <w:pStyle w:val="NoSpacing"/>
        <w:tabs>
          <w:tab w:val="left" w:pos="5007"/>
        </w:tabs>
        <w:rPr>
          <w:sz w:val="24"/>
          <w:szCs w:val="24"/>
        </w:rPr>
      </w:pPr>
      <w:r>
        <w:rPr>
          <w:sz w:val="24"/>
          <w:szCs w:val="24"/>
        </w:rPr>
        <w:lastRenderedPageBreak/>
        <w:t>Zoals te zien is zijn er nog een aantal informatie-indicatoren in ontwikkeling. De NS en het ministerie van Infrastructuur en Milieu hebben</w:t>
      </w:r>
      <w:r w:rsidR="00785FE3">
        <w:rPr>
          <w:sz w:val="24"/>
          <w:szCs w:val="24"/>
        </w:rPr>
        <w:t xml:space="preserve"> de vervoersconcessie</w:t>
      </w:r>
      <w:r>
        <w:rPr>
          <w:sz w:val="24"/>
          <w:szCs w:val="24"/>
        </w:rPr>
        <w:t xml:space="preserve"> eind 2014 getekend, vandaar dat nog niet alle informati</w:t>
      </w:r>
      <w:r w:rsidR="00A67873">
        <w:rPr>
          <w:sz w:val="24"/>
          <w:szCs w:val="24"/>
        </w:rPr>
        <w:t xml:space="preserve">e-indicatoren in werking zijn. Er zijn een aantal verschillen in de prestaties van 2014 en 2015. Alleen de </w:t>
      </w:r>
      <w:r w:rsidR="00BB4F82">
        <w:rPr>
          <w:sz w:val="24"/>
          <w:szCs w:val="24"/>
        </w:rPr>
        <w:t>duidelijke</w:t>
      </w:r>
      <w:r w:rsidR="00A67873">
        <w:rPr>
          <w:sz w:val="24"/>
          <w:szCs w:val="24"/>
        </w:rPr>
        <w:t xml:space="preserve"> verschillen zullen besproken worden. </w:t>
      </w:r>
    </w:p>
    <w:p w14:paraId="619BB534" w14:textId="77777777" w:rsidR="00A67873" w:rsidRDefault="00A67873" w:rsidP="009219C6">
      <w:pPr>
        <w:pStyle w:val="NoSpacing"/>
        <w:tabs>
          <w:tab w:val="left" w:pos="5007"/>
        </w:tabs>
        <w:rPr>
          <w:sz w:val="24"/>
          <w:szCs w:val="24"/>
        </w:rPr>
      </w:pPr>
    </w:p>
    <w:p w14:paraId="2D837EC2" w14:textId="77777777" w:rsidR="009E05EC" w:rsidRDefault="00A67873" w:rsidP="009219C6">
      <w:pPr>
        <w:pStyle w:val="NoSpacing"/>
        <w:tabs>
          <w:tab w:val="left" w:pos="5007"/>
        </w:tabs>
        <w:rPr>
          <w:sz w:val="24"/>
          <w:szCs w:val="24"/>
        </w:rPr>
      </w:pPr>
      <w:r>
        <w:rPr>
          <w:sz w:val="24"/>
          <w:szCs w:val="24"/>
        </w:rPr>
        <w:t xml:space="preserve">Op bepaalde onderdelen is de NS beter geworden. Het klantenoordeel over de vervoerscapaciteit is verbeterd. Dit gaat om de vervoerscapaciteit over de hele dag. Bij de prestatie-indicator vervoerscapaciteit ging het om de spits en was deze nog niet gelijk aan de progressie-waarde van 2015. Het zou kunnen dat mensen in de spits minder tevreden zijn over de vervoerscapaciteit in de spits, maar dat is met deze cijfers niet te analyseren. </w:t>
      </w:r>
    </w:p>
    <w:p w14:paraId="28A29D6A" w14:textId="77777777" w:rsidR="009E05EC" w:rsidRDefault="009E05EC" w:rsidP="009219C6">
      <w:pPr>
        <w:pStyle w:val="NoSpacing"/>
        <w:tabs>
          <w:tab w:val="left" w:pos="5007"/>
        </w:tabs>
        <w:rPr>
          <w:sz w:val="24"/>
          <w:szCs w:val="24"/>
        </w:rPr>
      </w:pPr>
    </w:p>
    <w:p w14:paraId="017DA32F" w14:textId="77777777" w:rsidR="00E55F0E" w:rsidRDefault="00A67873" w:rsidP="009219C6">
      <w:pPr>
        <w:pStyle w:val="NoSpacing"/>
        <w:tabs>
          <w:tab w:val="left" w:pos="5007"/>
        </w:tabs>
        <w:rPr>
          <w:sz w:val="24"/>
          <w:szCs w:val="24"/>
        </w:rPr>
      </w:pPr>
      <w:r>
        <w:rPr>
          <w:sz w:val="24"/>
          <w:szCs w:val="24"/>
        </w:rPr>
        <w:t xml:space="preserve">Daarnaast is de standkwaliteit reinheid treinen en stations verbeterd. Terwijl juist het klantenoordeel over de reinheid van de treinen en stations afzonderlijk is gedaald. </w:t>
      </w:r>
      <w:r w:rsidR="0007610E">
        <w:rPr>
          <w:sz w:val="24"/>
          <w:szCs w:val="24"/>
        </w:rPr>
        <w:t>Eigenlijk is te verwachten dat de reinheid van de treinen en stations in 2014 minder goed waren, door de diverse schoonm</w:t>
      </w:r>
      <w:r w:rsidR="00E55F0E">
        <w:rPr>
          <w:sz w:val="24"/>
          <w:szCs w:val="24"/>
        </w:rPr>
        <w:t xml:space="preserve">aakstakingen die er toen waren </w:t>
      </w:r>
      <w:sdt>
        <w:sdtPr>
          <w:rPr>
            <w:sz w:val="24"/>
            <w:szCs w:val="24"/>
          </w:rPr>
          <w:id w:val="1412437187"/>
          <w:citation/>
        </w:sdtPr>
        <w:sdtEndPr/>
        <w:sdtContent>
          <w:r w:rsidR="00E55F0E">
            <w:rPr>
              <w:sz w:val="24"/>
              <w:szCs w:val="24"/>
            </w:rPr>
            <w:fldChar w:fldCharType="begin"/>
          </w:r>
          <w:r w:rsidR="00E55F0E" w:rsidRPr="00E55F0E">
            <w:rPr>
              <w:sz w:val="24"/>
              <w:szCs w:val="24"/>
            </w:rPr>
            <w:instrText xml:space="preserve"> CITATION Ned14 \l 1033 </w:instrText>
          </w:r>
          <w:r w:rsidR="00E55F0E">
            <w:rPr>
              <w:sz w:val="24"/>
              <w:szCs w:val="24"/>
            </w:rPr>
            <w:fldChar w:fldCharType="separate"/>
          </w:r>
          <w:r w:rsidR="00BB4F82" w:rsidRPr="00BB4F82">
            <w:rPr>
              <w:noProof/>
              <w:sz w:val="24"/>
              <w:szCs w:val="24"/>
            </w:rPr>
            <w:t>(Nederlandse Spoorwegen, 2014)</w:t>
          </w:r>
          <w:r w:rsidR="00E55F0E">
            <w:rPr>
              <w:sz w:val="24"/>
              <w:szCs w:val="24"/>
            </w:rPr>
            <w:fldChar w:fldCharType="end"/>
          </w:r>
        </w:sdtContent>
      </w:sdt>
    </w:p>
    <w:p w14:paraId="4BE9F3FA" w14:textId="77777777" w:rsidR="00E55F0E" w:rsidRDefault="0007610E" w:rsidP="009219C6">
      <w:pPr>
        <w:pStyle w:val="NoSpacing"/>
        <w:tabs>
          <w:tab w:val="left" w:pos="5007"/>
        </w:tabs>
        <w:rPr>
          <w:sz w:val="24"/>
          <w:szCs w:val="24"/>
        </w:rPr>
      </w:pPr>
      <w:r>
        <w:rPr>
          <w:sz w:val="24"/>
          <w:szCs w:val="24"/>
        </w:rPr>
        <w:t xml:space="preserve">De reisinformatie bij vertragingen beoordelen de klanten ook slechter. Dit geldt voor vertragingen </w:t>
      </w:r>
      <w:r w:rsidR="009E05EC">
        <w:rPr>
          <w:sz w:val="24"/>
          <w:szCs w:val="24"/>
        </w:rPr>
        <w:t>van</w:t>
      </w:r>
      <w:r>
        <w:rPr>
          <w:sz w:val="24"/>
          <w:szCs w:val="24"/>
        </w:rPr>
        <w:t xml:space="preserve"> 0-15 min en bij vertragingen van 15 minuten of meer. </w:t>
      </w:r>
      <w:r w:rsidR="00E55F0E">
        <w:rPr>
          <w:sz w:val="24"/>
          <w:szCs w:val="24"/>
        </w:rPr>
        <w:t xml:space="preserve">Het is voor de NS belangrijk dat </w:t>
      </w:r>
      <w:r w:rsidR="00E221D0">
        <w:rPr>
          <w:sz w:val="24"/>
          <w:szCs w:val="24"/>
        </w:rPr>
        <w:t>er</w:t>
      </w:r>
      <w:r w:rsidR="00E55F0E">
        <w:rPr>
          <w:sz w:val="24"/>
          <w:szCs w:val="24"/>
        </w:rPr>
        <w:t xml:space="preserve"> goe</w:t>
      </w:r>
      <w:r w:rsidR="00B95A29">
        <w:rPr>
          <w:sz w:val="24"/>
          <w:szCs w:val="24"/>
        </w:rPr>
        <w:t>de en duidelijke informatie</w:t>
      </w:r>
      <w:r w:rsidR="00E221D0">
        <w:rPr>
          <w:sz w:val="24"/>
          <w:szCs w:val="24"/>
        </w:rPr>
        <w:t xml:space="preserve"> wordt gegeven</w:t>
      </w:r>
      <w:r w:rsidR="00B95A29">
        <w:rPr>
          <w:sz w:val="24"/>
          <w:szCs w:val="24"/>
        </w:rPr>
        <w:t xml:space="preserve"> </w:t>
      </w:r>
      <w:r w:rsidR="00E55F0E">
        <w:rPr>
          <w:sz w:val="24"/>
          <w:szCs w:val="24"/>
        </w:rPr>
        <w:t xml:space="preserve">aan de reizigers. De trein is al vertraagd en als het dan ook niet duidelijk is voor de reizigers wanneer de trein dan komt, wordt de situatie vervelender voor de reizigers. Dit heeft ook te maken met de </w:t>
      </w:r>
      <w:r w:rsidR="00785FE3">
        <w:rPr>
          <w:sz w:val="24"/>
          <w:szCs w:val="24"/>
        </w:rPr>
        <w:t xml:space="preserve">gedaalde indicator </w:t>
      </w:r>
      <w:r w:rsidR="00E55F0E">
        <w:rPr>
          <w:sz w:val="24"/>
          <w:szCs w:val="24"/>
        </w:rPr>
        <w:t xml:space="preserve">aanspreekbaarheid van het personeel. </w:t>
      </w:r>
    </w:p>
    <w:p w14:paraId="6941969C" w14:textId="77777777" w:rsidR="009E05EC" w:rsidRDefault="009E05EC" w:rsidP="009219C6">
      <w:pPr>
        <w:pStyle w:val="NoSpacing"/>
        <w:tabs>
          <w:tab w:val="left" w:pos="5007"/>
        </w:tabs>
        <w:rPr>
          <w:sz w:val="24"/>
          <w:szCs w:val="24"/>
        </w:rPr>
      </w:pPr>
    </w:p>
    <w:p w14:paraId="143BCD58" w14:textId="77777777" w:rsidR="00E55F0E" w:rsidRDefault="00E55F0E" w:rsidP="009219C6">
      <w:pPr>
        <w:pStyle w:val="NoSpacing"/>
        <w:tabs>
          <w:tab w:val="left" w:pos="5007"/>
        </w:tabs>
        <w:rPr>
          <w:sz w:val="24"/>
          <w:szCs w:val="24"/>
        </w:rPr>
      </w:pPr>
      <w:r>
        <w:rPr>
          <w:sz w:val="24"/>
          <w:szCs w:val="24"/>
        </w:rPr>
        <w:t xml:space="preserve">Het aantal gereden treinen is ook gedaald. Dit is het aantal treinritten dat daadwerkelijk is uitgevoerd ten opzichte van het aantal geplande treinritten </w:t>
      </w:r>
      <w:sdt>
        <w:sdtPr>
          <w:rPr>
            <w:sz w:val="24"/>
            <w:szCs w:val="24"/>
          </w:rPr>
          <w:id w:val="-1844689346"/>
          <w:citation/>
        </w:sdtPr>
        <w:sdtEndPr/>
        <w:sdtContent>
          <w:r>
            <w:rPr>
              <w:sz w:val="24"/>
              <w:szCs w:val="24"/>
            </w:rPr>
            <w:fldChar w:fldCharType="begin"/>
          </w:r>
          <w:r w:rsidRPr="00E55F0E">
            <w:rPr>
              <w:sz w:val="24"/>
              <w:szCs w:val="24"/>
            </w:rPr>
            <w:instrText xml:space="preserve"> CITATION NS152 \l 1033 </w:instrText>
          </w:r>
          <w:r>
            <w:rPr>
              <w:sz w:val="24"/>
              <w:szCs w:val="24"/>
            </w:rPr>
            <w:fldChar w:fldCharType="separate"/>
          </w:r>
          <w:r w:rsidR="00BB4F82" w:rsidRPr="00BB4F82">
            <w:rPr>
              <w:noProof/>
              <w:sz w:val="24"/>
              <w:szCs w:val="24"/>
            </w:rPr>
            <w:t>(Nederlandse Spoorwegen, 2015)</w:t>
          </w:r>
          <w:r>
            <w:rPr>
              <w:sz w:val="24"/>
              <w:szCs w:val="24"/>
            </w:rPr>
            <w:fldChar w:fldCharType="end"/>
          </w:r>
        </w:sdtContent>
      </w:sdt>
      <w:r>
        <w:rPr>
          <w:sz w:val="24"/>
          <w:szCs w:val="24"/>
        </w:rPr>
        <w:t xml:space="preserve">. Voor de betrouwbaarheid van de NS is het van belang dat dit percentage zo hoog mogelijk is. Dit is een belangrijke voorwaarde voor de basisbehoeften van een treinreis. </w:t>
      </w:r>
    </w:p>
    <w:p w14:paraId="5541674F" w14:textId="77777777" w:rsidR="00CB78AE" w:rsidRDefault="00012732" w:rsidP="009219C6">
      <w:pPr>
        <w:pStyle w:val="NoSpacing"/>
        <w:tabs>
          <w:tab w:val="left" w:pos="5007"/>
        </w:tabs>
        <w:rPr>
          <w:sz w:val="24"/>
          <w:szCs w:val="24"/>
        </w:rPr>
      </w:pPr>
      <w:r>
        <w:rPr>
          <w:sz w:val="24"/>
          <w:szCs w:val="24"/>
        </w:rPr>
        <w:t>De CO</w:t>
      </w:r>
      <w:r>
        <w:rPr>
          <w:sz w:val="24"/>
          <w:szCs w:val="24"/>
          <w:vertAlign w:val="subscript"/>
        </w:rPr>
        <w:t>2</w:t>
      </w:r>
      <w:r>
        <w:rPr>
          <w:sz w:val="24"/>
          <w:szCs w:val="24"/>
        </w:rPr>
        <w:t xml:space="preserve">-uitstoot is aanzienlijk verminderd vergeleken met 2014. De NS zorgt ervoor dat hun treinen steeds zuiniger rijden. Dit is meer als extra voor de reizigers, zodat ze extra tevreden zijn met hun treinreis. </w:t>
      </w:r>
    </w:p>
    <w:p w14:paraId="49252055" w14:textId="77777777" w:rsidR="008B08EC" w:rsidRDefault="008B08EC" w:rsidP="00875377">
      <w:pPr>
        <w:pStyle w:val="Heading2"/>
        <w:spacing w:before="0" w:line="240" w:lineRule="auto"/>
        <w:rPr>
          <w:rFonts w:asciiTheme="minorHAnsi" w:hAnsiTheme="minorHAnsi"/>
        </w:rPr>
      </w:pPr>
    </w:p>
    <w:p w14:paraId="30564687" w14:textId="77777777" w:rsidR="00936D5F" w:rsidRDefault="00936D5F" w:rsidP="0011486F">
      <w:pPr>
        <w:rPr>
          <w:sz w:val="24"/>
          <w:szCs w:val="24"/>
        </w:rPr>
      </w:pPr>
    </w:p>
    <w:p w14:paraId="78DC873A" w14:textId="77777777" w:rsidR="00785FE3" w:rsidRDefault="00785FE3" w:rsidP="0011486F">
      <w:pPr>
        <w:rPr>
          <w:sz w:val="24"/>
          <w:szCs w:val="24"/>
        </w:rPr>
      </w:pPr>
    </w:p>
    <w:p w14:paraId="3F3CA246" w14:textId="77777777" w:rsidR="00785FE3" w:rsidRDefault="00785FE3" w:rsidP="0011486F">
      <w:pPr>
        <w:rPr>
          <w:sz w:val="24"/>
          <w:szCs w:val="24"/>
        </w:rPr>
      </w:pPr>
    </w:p>
    <w:p w14:paraId="142A27FB" w14:textId="77777777" w:rsidR="00785FE3" w:rsidRDefault="00785FE3" w:rsidP="0011486F">
      <w:pPr>
        <w:rPr>
          <w:sz w:val="24"/>
          <w:szCs w:val="24"/>
        </w:rPr>
      </w:pPr>
    </w:p>
    <w:p w14:paraId="304C85C7" w14:textId="77777777" w:rsidR="00785FE3" w:rsidRDefault="00785FE3" w:rsidP="0011486F">
      <w:pPr>
        <w:rPr>
          <w:sz w:val="24"/>
          <w:szCs w:val="24"/>
        </w:rPr>
      </w:pPr>
    </w:p>
    <w:p w14:paraId="02B4E29D" w14:textId="77777777" w:rsidR="00785FE3" w:rsidRDefault="00785FE3" w:rsidP="0011486F">
      <w:pPr>
        <w:rPr>
          <w:sz w:val="24"/>
          <w:szCs w:val="24"/>
        </w:rPr>
      </w:pPr>
    </w:p>
    <w:p w14:paraId="706640CD" w14:textId="77777777" w:rsidR="00785FE3" w:rsidRDefault="00785FE3" w:rsidP="0011486F">
      <w:pPr>
        <w:rPr>
          <w:sz w:val="24"/>
          <w:szCs w:val="24"/>
        </w:rPr>
      </w:pPr>
    </w:p>
    <w:p w14:paraId="1DD0F947" w14:textId="77777777" w:rsidR="00B77157" w:rsidRDefault="00B77157" w:rsidP="00875377">
      <w:pPr>
        <w:pStyle w:val="Heading1"/>
        <w:spacing w:before="0" w:line="240" w:lineRule="auto"/>
        <w:rPr>
          <w:rFonts w:asciiTheme="minorHAnsi" w:eastAsiaTheme="minorHAnsi" w:hAnsiTheme="minorHAnsi" w:cstheme="minorBidi"/>
          <w:b w:val="0"/>
          <w:bCs w:val="0"/>
          <w:color w:val="auto"/>
          <w:sz w:val="24"/>
          <w:szCs w:val="24"/>
        </w:rPr>
      </w:pPr>
    </w:p>
    <w:p w14:paraId="74F7EC7C" w14:textId="77777777" w:rsidR="00B77157" w:rsidRPr="00B77157" w:rsidRDefault="00B77157" w:rsidP="00B77157"/>
    <w:p w14:paraId="66384D20" w14:textId="77777777" w:rsidR="0003493A" w:rsidRPr="00875377" w:rsidRDefault="00D14C28" w:rsidP="00875377">
      <w:pPr>
        <w:pStyle w:val="Heading1"/>
        <w:spacing w:before="0" w:line="240" w:lineRule="auto"/>
        <w:rPr>
          <w:rFonts w:asciiTheme="minorHAnsi" w:hAnsiTheme="minorHAnsi"/>
          <w:sz w:val="30"/>
          <w:szCs w:val="30"/>
        </w:rPr>
      </w:pPr>
      <w:r w:rsidRPr="00875377">
        <w:rPr>
          <w:rFonts w:asciiTheme="minorHAnsi" w:hAnsiTheme="minorHAnsi"/>
          <w:sz w:val="30"/>
          <w:szCs w:val="30"/>
        </w:rPr>
        <w:lastRenderedPageBreak/>
        <w:t>H</w:t>
      </w:r>
      <w:r w:rsidR="0003493A" w:rsidRPr="00875377">
        <w:rPr>
          <w:rFonts w:asciiTheme="minorHAnsi" w:hAnsiTheme="minorHAnsi"/>
          <w:sz w:val="30"/>
          <w:szCs w:val="30"/>
        </w:rPr>
        <w:t xml:space="preserve">oofdstuk </w:t>
      </w:r>
      <w:r w:rsidR="00110159" w:rsidRPr="00875377">
        <w:rPr>
          <w:rFonts w:asciiTheme="minorHAnsi" w:hAnsiTheme="minorHAnsi"/>
          <w:sz w:val="30"/>
          <w:szCs w:val="30"/>
        </w:rPr>
        <w:t>4</w:t>
      </w:r>
      <w:r w:rsidR="0003493A" w:rsidRPr="00875377">
        <w:rPr>
          <w:rFonts w:asciiTheme="minorHAnsi" w:hAnsiTheme="minorHAnsi"/>
          <w:sz w:val="30"/>
          <w:szCs w:val="30"/>
        </w:rPr>
        <w:t xml:space="preserve"> Prestatievergelijking met buitenlandse spoorwegmaatschappijen</w:t>
      </w:r>
    </w:p>
    <w:p w14:paraId="18F3BD0A" w14:textId="77777777" w:rsidR="00883032" w:rsidRPr="00DA7A83" w:rsidRDefault="00883032" w:rsidP="00883032">
      <w:pPr>
        <w:pStyle w:val="NoSpacing"/>
        <w:rPr>
          <w:sz w:val="24"/>
          <w:szCs w:val="24"/>
        </w:rPr>
      </w:pPr>
    </w:p>
    <w:p w14:paraId="59A7D823" w14:textId="77777777" w:rsidR="004B1DAE" w:rsidRPr="00875377" w:rsidRDefault="00110159" w:rsidP="00875377">
      <w:pPr>
        <w:pStyle w:val="Heading2"/>
        <w:spacing w:before="0" w:line="240" w:lineRule="auto"/>
        <w:rPr>
          <w:rFonts w:asciiTheme="minorHAnsi" w:hAnsiTheme="minorHAnsi"/>
        </w:rPr>
      </w:pPr>
      <w:r w:rsidRPr="00875377">
        <w:rPr>
          <w:rFonts w:asciiTheme="minorHAnsi" w:hAnsiTheme="minorHAnsi"/>
        </w:rPr>
        <w:t>4</w:t>
      </w:r>
      <w:r w:rsidR="004B1DAE" w:rsidRPr="00875377">
        <w:rPr>
          <w:rFonts w:asciiTheme="minorHAnsi" w:hAnsiTheme="minorHAnsi"/>
        </w:rPr>
        <w:t>.1 Selectie landen</w:t>
      </w:r>
    </w:p>
    <w:p w14:paraId="171B96B3" w14:textId="77777777" w:rsidR="003D11BC" w:rsidRPr="00697698" w:rsidRDefault="0098091A" w:rsidP="00150795">
      <w:pPr>
        <w:pStyle w:val="NoSpacing"/>
        <w:rPr>
          <w:sz w:val="24"/>
          <w:szCs w:val="24"/>
        </w:rPr>
      </w:pPr>
      <w:r>
        <w:rPr>
          <w:sz w:val="24"/>
          <w:szCs w:val="24"/>
        </w:rPr>
        <w:t xml:space="preserve">In hoofdstuk </w:t>
      </w:r>
      <w:r w:rsidR="009E05EC">
        <w:rPr>
          <w:sz w:val="24"/>
          <w:szCs w:val="24"/>
        </w:rPr>
        <w:t>drie zijn de prestaties</w:t>
      </w:r>
      <w:r w:rsidR="00785FE3">
        <w:rPr>
          <w:sz w:val="24"/>
          <w:szCs w:val="24"/>
        </w:rPr>
        <w:t xml:space="preserve"> </w:t>
      </w:r>
      <w:r>
        <w:rPr>
          <w:sz w:val="24"/>
          <w:szCs w:val="24"/>
        </w:rPr>
        <w:t xml:space="preserve">van de NS onderzocht. </w:t>
      </w:r>
      <w:r w:rsidR="00785FE3">
        <w:rPr>
          <w:sz w:val="24"/>
          <w:szCs w:val="24"/>
        </w:rPr>
        <w:t>Om te bepalen of de NS</w:t>
      </w:r>
      <w:r w:rsidR="002D71A6">
        <w:rPr>
          <w:sz w:val="24"/>
          <w:szCs w:val="24"/>
        </w:rPr>
        <w:t xml:space="preserve"> goed preste</w:t>
      </w:r>
      <w:r w:rsidR="00BC66B3">
        <w:rPr>
          <w:sz w:val="24"/>
          <w:szCs w:val="24"/>
        </w:rPr>
        <w:t>ert</w:t>
      </w:r>
      <w:r w:rsidR="00785FE3">
        <w:rPr>
          <w:sz w:val="24"/>
          <w:szCs w:val="24"/>
        </w:rPr>
        <w:t xml:space="preserve"> is er vergeleken met de eisen van de overheid</w:t>
      </w:r>
      <w:r>
        <w:rPr>
          <w:sz w:val="24"/>
          <w:szCs w:val="24"/>
        </w:rPr>
        <w:t>, daarnaast worden</w:t>
      </w:r>
      <w:r w:rsidR="002D71A6">
        <w:rPr>
          <w:sz w:val="24"/>
          <w:szCs w:val="24"/>
        </w:rPr>
        <w:t xml:space="preserve"> </w:t>
      </w:r>
      <w:r>
        <w:rPr>
          <w:sz w:val="24"/>
          <w:szCs w:val="24"/>
        </w:rPr>
        <w:t>de prestatie van andere</w:t>
      </w:r>
      <w:r w:rsidR="002D71A6">
        <w:rPr>
          <w:sz w:val="24"/>
          <w:szCs w:val="24"/>
        </w:rPr>
        <w:t xml:space="preserve"> landen</w:t>
      </w:r>
      <w:r>
        <w:rPr>
          <w:sz w:val="24"/>
          <w:szCs w:val="24"/>
        </w:rPr>
        <w:t xml:space="preserve"> toegevoegd</w:t>
      </w:r>
      <w:r w:rsidR="002D71A6">
        <w:rPr>
          <w:sz w:val="24"/>
          <w:szCs w:val="24"/>
        </w:rPr>
        <w:t xml:space="preserve"> om te zien of de NS goed presteert. </w:t>
      </w:r>
      <w:r w:rsidR="005E4018" w:rsidRPr="00697698">
        <w:rPr>
          <w:sz w:val="24"/>
          <w:szCs w:val="24"/>
        </w:rPr>
        <w:t xml:space="preserve">Om landen te kunnen vergelijken, moet er eerst een selectie gemaakt worden. </w:t>
      </w:r>
      <w:r w:rsidR="00DA7A83">
        <w:rPr>
          <w:sz w:val="24"/>
          <w:szCs w:val="24"/>
        </w:rPr>
        <w:t>In het onderzoek van de Boston Consultancy Group zijn de landen in drie groepen verdeeld . Dit is gedaan aan de hand van de ‘Railway Performance Index’</w:t>
      </w:r>
      <w:r w:rsidR="003D11BC" w:rsidRPr="00697698">
        <w:rPr>
          <w:sz w:val="24"/>
          <w:szCs w:val="24"/>
        </w:rPr>
        <w:t xml:space="preserve">. </w:t>
      </w:r>
      <w:r w:rsidR="00547F12" w:rsidRPr="00697698">
        <w:rPr>
          <w:sz w:val="24"/>
          <w:szCs w:val="24"/>
        </w:rPr>
        <w:t>De e</w:t>
      </w:r>
      <w:r w:rsidR="003D11BC" w:rsidRPr="00697698">
        <w:rPr>
          <w:sz w:val="24"/>
          <w:szCs w:val="24"/>
        </w:rPr>
        <w:t>erste groep heeft een RPI van 6-10,</w:t>
      </w:r>
      <w:r w:rsidR="00547F12" w:rsidRPr="00697698">
        <w:rPr>
          <w:sz w:val="24"/>
          <w:szCs w:val="24"/>
        </w:rPr>
        <w:t xml:space="preserve"> de</w:t>
      </w:r>
      <w:r w:rsidR="003D11BC" w:rsidRPr="00697698">
        <w:rPr>
          <w:sz w:val="24"/>
          <w:szCs w:val="24"/>
        </w:rPr>
        <w:t xml:space="preserve"> tweede groep een </w:t>
      </w:r>
      <w:r w:rsidR="00547F12" w:rsidRPr="00697698">
        <w:rPr>
          <w:sz w:val="24"/>
          <w:szCs w:val="24"/>
        </w:rPr>
        <w:t>RPI tussen 4,5 en 6 en d</w:t>
      </w:r>
      <w:r w:rsidR="003D11BC" w:rsidRPr="00697698">
        <w:rPr>
          <w:sz w:val="24"/>
          <w:szCs w:val="24"/>
        </w:rPr>
        <w:t>e laat</w:t>
      </w:r>
      <w:r w:rsidR="005E4018" w:rsidRPr="00697698">
        <w:rPr>
          <w:sz w:val="24"/>
          <w:szCs w:val="24"/>
        </w:rPr>
        <w:t>ste groep een RPI on</w:t>
      </w:r>
      <w:r w:rsidR="00547F12" w:rsidRPr="00697698">
        <w:rPr>
          <w:sz w:val="24"/>
          <w:szCs w:val="24"/>
        </w:rPr>
        <w:t>der de 4,5. Nederland valt in</w:t>
      </w:r>
      <w:r w:rsidR="005E4018" w:rsidRPr="00697698">
        <w:rPr>
          <w:sz w:val="24"/>
          <w:szCs w:val="24"/>
        </w:rPr>
        <w:t xml:space="preserve"> de t</w:t>
      </w:r>
      <w:r w:rsidR="00547F12" w:rsidRPr="00697698">
        <w:rPr>
          <w:sz w:val="24"/>
          <w:szCs w:val="24"/>
        </w:rPr>
        <w:t xml:space="preserve">weede groep met een RPI van 5,2. </w:t>
      </w:r>
    </w:p>
    <w:p w14:paraId="18711EA8" w14:textId="77777777" w:rsidR="004E537C" w:rsidRPr="00150795" w:rsidRDefault="004E537C" w:rsidP="00150795">
      <w:pPr>
        <w:pStyle w:val="NoSpacing"/>
        <w:rPr>
          <w:rFonts w:ascii="Verdana" w:hAnsi="Verdana"/>
        </w:rPr>
      </w:pPr>
    </w:p>
    <w:tbl>
      <w:tblPr>
        <w:tblStyle w:val="TableGrid"/>
        <w:tblW w:w="0" w:type="auto"/>
        <w:tblLook w:val="04A0" w:firstRow="1" w:lastRow="0" w:firstColumn="1" w:lastColumn="0" w:noHBand="0" w:noVBand="1"/>
      </w:tblPr>
      <w:tblGrid>
        <w:gridCol w:w="3070"/>
        <w:gridCol w:w="3071"/>
        <w:gridCol w:w="3071"/>
      </w:tblGrid>
      <w:tr w:rsidR="005E4018" w:rsidRPr="00150795" w14:paraId="7F4E7ECA" w14:textId="77777777" w:rsidTr="005E4018">
        <w:tc>
          <w:tcPr>
            <w:tcW w:w="3070" w:type="dxa"/>
          </w:tcPr>
          <w:p w14:paraId="46B1CD66" w14:textId="77777777" w:rsidR="005E4018" w:rsidRPr="00150795" w:rsidRDefault="005E4018" w:rsidP="00150795">
            <w:pPr>
              <w:pStyle w:val="NoSpacing"/>
              <w:rPr>
                <w:b/>
                <w:sz w:val="24"/>
              </w:rPr>
            </w:pPr>
            <w:r w:rsidRPr="00150795">
              <w:rPr>
                <w:b/>
                <w:sz w:val="24"/>
              </w:rPr>
              <w:t>Eerste groep</w:t>
            </w:r>
          </w:p>
        </w:tc>
        <w:tc>
          <w:tcPr>
            <w:tcW w:w="3071" w:type="dxa"/>
          </w:tcPr>
          <w:p w14:paraId="2E21AF00" w14:textId="77777777" w:rsidR="005E4018" w:rsidRPr="00150795" w:rsidRDefault="005E4018" w:rsidP="00150795">
            <w:pPr>
              <w:pStyle w:val="NoSpacing"/>
              <w:rPr>
                <w:b/>
                <w:sz w:val="24"/>
              </w:rPr>
            </w:pPr>
            <w:r w:rsidRPr="00150795">
              <w:rPr>
                <w:b/>
                <w:sz w:val="24"/>
              </w:rPr>
              <w:t>Tweede groep</w:t>
            </w:r>
          </w:p>
        </w:tc>
        <w:tc>
          <w:tcPr>
            <w:tcW w:w="3071" w:type="dxa"/>
          </w:tcPr>
          <w:p w14:paraId="5D4370E2" w14:textId="77777777" w:rsidR="005E4018" w:rsidRPr="00150795" w:rsidRDefault="005E4018" w:rsidP="00150795">
            <w:pPr>
              <w:pStyle w:val="NoSpacing"/>
              <w:rPr>
                <w:b/>
                <w:sz w:val="24"/>
              </w:rPr>
            </w:pPr>
            <w:r w:rsidRPr="00150795">
              <w:rPr>
                <w:b/>
                <w:sz w:val="24"/>
              </w:rPr>
              <w:t>Derde groep</w:t>
            </w:r>
          </w:p>
        </w:tc>
      </w:tr>
      <w:tr w:rsidR="005E4018" w:rsidRPr="00150795" w14:paraId="7DB02E59" w14:textId="77777777" w:rsidTr="005E4018">
        <w:tc>
          <w:tcPr>
            <w:tcW w:w="3070" w:type="dxa"/>
          </w:tcPr>
          <w:p w14:paraId="016312C8" w14:textId="77777777" w:rsidR="005E4018" w:rsidRPr="00150795" w:rsidRDefault="005E4018" w:rsidP="00150795">
            <w:pPr>
              <w:pStyle w:val="NoSpacing"/>
              <w:rPr>
                <w:sz w:val="24"/>
              </w:rPr>
            </w:pPr>
            <w:r w:rsidRPr="00150795">
              <w:rPr>
                <w:sz w:val="24"/>
              </w:rPr>
              <w:t>Zwitserland</w:t>
            </w:r>
          </w:p>
        </w:tc>
        <w:tc>
          <w:tcPr>
            <w:tcW w:w="3071" w:type="dxa"/>
          </w:tcPr>
          <w:p w14:paraId="50D43ED3" w14:textId="77777777" w:rsidR="005E4018" w:rsidRPr="00150795" w:rsidRDefault="005E4018" w:rsidP="00150795">
            <w:pPr>
              <w:pStyle w:val="NoSpacing"/>
              <w:rPr>
                <w:sz w:val="24"/>
              </w:rPr>
            </w:pPr>
            <w:r w:rsidRPr="00150795">
              <w:rPr>
                <w:sz w:val="24"/>
              </w:rPr>
              <w:t>Oostenrijk</w:t>
            </w:r>
          </w:p>
        </w:tc>
        <w:tc>
          <w:tcPr>
            <w:tcW w:w="3071" w:type="dxa"/>
          </w:tcPr>
          <w:p w14:paraId="797AF905" w14:textId="77777777" w:rsidR="005E4018" w:rsidRPr="00150795" w:rsidRDefault="005E4018" w:rsidP="00150795">
            <w:pPr>
              <w:pStyle w:val="NoSpacing"/>
              <w:rPr>
                <w:sz w:val="24"/>
              </w:rPr>
            </w:pPr>
            <w:r w:rsidRPr="00150795">
              <w:rPr>
                <w:sz w:val="24"/>
              </w:rPr>
              <w:t>Slovenië</w:t>
            </w:r>
          </w:p>
        </w:tc>
      </w:tr>
      <w:tr w:rsidR="005E4018" w:rsidRPr="00150795" w14:paraId="649BA52E" w14:textId="77777777" w:rsidTr="005E4018">
        <w:tc>
          <w:tcPr>
            <w:tcW w:w="3070" w:type="dxa"/>
          </w:tcPr>
          <w:p w14:paraId="6AEEFE25" w14:textId="77777777" w:rsidR="005E4018" w:rsidRPr="00150795" w:rsidRDefault="005E4018" w:rsidP="00150795">
            <w:pPr>
              <w:pStyle w:val="NoSpacing"/>
              <w:rPr>
                <w:sz w:val="24"/>
              </w:rPr>
            </w:pPr>
            <w:r w:rsidRPr="00150795">
              <w:rPr>
                <w:sz w:val="24"/>
              </w:rPr>
              <w:t>Zweden</w:t>
            </w:r>
          </w:p>
        </w:tc>
        <w:tc>
          <w:tcPr>
            <w:tcW w:w="3071" w:type="dxa"/>
          </w:tcPr>
          <w:p w14:paraId="6D98CE58" w14:textId="77777777" w:rsidR="005E4018" w:rsidRPr="00150795" w:rsidRDefault="005E4018" w:rsidP="00150795">
            <w:pPr>
              <w:pStyle w:val="NoSpacing"/>
              <w:rPr>
                <w:sz w:val="24"/>
              </w:rPr>
            </w:pPr>
            <w:r w:rsidRPr="00150795">
              <w:rPr>
                <w:sz w:val="24"/>
              </w:rPr>
              <w:t>Groot-Brittannië</w:t>
            </w:r>
          </w:p>
        </w:tc>
        <w:tc>
          <w:tcPr>
            <w:tcW w:w="3071" w:type="dxa"/>
          </w:tcPr>
          <w:p w14:paraId="1A30FE62" w14:textId="77777777" w:rsidR="005E4018" w:rsidRPr="00150795" w:rsidRDefault="005E4018" w:rsidP="00150795">
            <w:pPr>
              <w:pStyle w:val="NoSpacing"/>
              <w:rPr>
                <w:sz w:val="24"/>
              </w:rPr>
            </w:pPr>
            <w:r w:rsidRPr="00150795">
              <w:rPr>
                <w:sz w:val="24"/>
              </w:rPr>
              <w:t>Ierland</w:t>
            </w:r>
          </w:p>
        </w:tc>
      </w:tr>
      <w:tr w:rsidR="005E4018" w:rsidRPr="00150795" w14:paraId="1844A4D7" w14:textId="77777777" w:rsidTr="005E4018">
        <w:tc>
          <w:tcPr>
            <w:tcW w:w="3070" w:type="dxa"/>
          </w:tcPr>
          <w:p w14:paraId="421CBCAA" w14:textId="77777777" w:rsidR="005E4018" w:rsidRPr="00150795" w:rsidRDefault="005E4018" w:rsidP="00150795">
            <w:pPr>
              <w:pStyle w:val="NoSpacing"/>
              <w:rPr>
                <w:sz w:val="24"/>
              </w:rPr>
            </w:pPr>
            <w:r w:rsidRPr="00150795">
              <w:rPr>
                <w:sz w:val="24"/>
              </w:rPr>
              <w:t>Denemarken</w:t>
            </w:r>
          </w:p>
        </w:tc>
        <w:tc>
          <w:tcPr>
            <w:tcW w:w="3071" w:type="dxa"/>
          </w:tcPr>
          <w:p w14:paraId="637E8F43" w14:textId="77777777" w:rsidR="005E4018" w:rsidRPr="00150795" w:rsidRDefault="005E4018" w:rsidP="00150795">
            <w:pPr>
              <w:pStyle w:val="NoSpacing"/>
              <w:rPr>
                <w:sz w:val="24"/>
              </w:rPr>
            </w:pPr>
            <w:r w:rsidRPr="00150795">
              <w:rPr>
                <w:sz w:val="24"/>
              </w:rPr>
              <w:t>Tsjechië</w:t>
            </w:r>
          </w:p>
        </w:tc>
        <w:tc>
          <w:tcPr>
            <w:tcW w:w="3071" w:type="dxa"/>
          </w:tcPr>
          <w:p w14:paraId="094ADE73" w14:textId="77777777" w:rsidR="005E4018" w:rsidRPr="00150795" w:rsidRDefault="005E4018" w:rsidP="00150795">
            <w:pPr>
              <w:pStyle w:val="NoSpacing"/>
              <w:rPr>
                <w:sz w:val="24"/>
              </w:rPr>
            </w:pPr>
            <w:r w:rsidRPr="00150795">
              <w:rPr>
                <w:sz w:val="24"/>
              </w:rPr>
              <w:t>Litouwen</w:t>
            </w:r>
          </w:p>
        </w:tc>
      </w:tr>
      <w:tr w:rsidR="005E4018" w:rsidRPr="00150795" w14:paraId="4BAE4C84" w14:textId="77777777" w:rsidTr="005E4018">
        <w:tc>
          <w:tcPr>
            <w:tcW w:w="3070" w:type="dxa"/>
          </w:tcPr>
          <w:p w14:paraId="1C749563" w14:textId="77777777" w:rsidR="005E4018" w:rsidRPr="00150795" w:rsidRDefault="005E4018" w:rsidP="00150795">
            <w:pPr>
              <w:pStyle w:val="NoSpacing"/>
              <w:rPr>
                <w:sz w:val="24"/>
              </w:rPr>
            </w:pPr>
            <w:r w:rsidRPr="00150795">
              <w:rPr>
                <w:sz w:val="24"/>
              </w:rPr>
              <w:t>Frankrijk</w:t>
            </w:r>
          </w:p>
        </w:tc>
        <w:tc>
          <w:tcPr>
            <w:tcW w:w="3071" w:type="dxa"/>
          </w:tcPr>
          <w:p w14:paraId="3F93C32B" w14:textId="77777777" w:rsidR="005E4018" w:rsidRPr="00150795" w:rsidRDefault="005E4018" w:rsidP="00150795">
            <w:pPr>
              <w:pStyle w:val="NoSpacing"/>
              <w:rPr>
                <w:sz w:val="24"/>
              </w:rPr>
            </w:pPr>
            <w:r w:rsidRPr="00150795">
              <w:rPr>
                <w:sz w:val="24"/>
              </w:rPr>
              <w:t>Nederland</w:t>
            </w:r>
          </w:p>
        </w:tc>
        <w:tc>
          <w:tcPr>
            <w:tcW w:w="3071" w:type="dxa"/>
          </w:tcPr>
          <w:p w14:paraId="22B3180C" w14:textId="77777777" w:rsidR="005E4018" w:rsidRPr="00150795" w:rsidRDefault="005E4018" w:rsidP="00150795">
            <w:pPr>
              <w:pStyle w:val="NoSpacing"/>
              <w:rPr>
                <w:sz w:val="24"/>
              </w:rPr>
            </w:pPr>
            <w:r w:rsidRPr="00150795">
              <w:rPr>
                <w:sz w:val="24"/>
              </w:rPr>
              <w:t>Hongarije</w:t>
            </w:r>
          </w:p>
        </w:tc>
      </w:tr>
      <w:tr w:rsidR="005E4018" w:rsidRPr="00150795" w14:paraId="1D321020" w14:textId="77777777" w:rsidTr="005E4018">
        <w:tc>
          <w:tcPr>
            <w:tcW w:w="3070" w:type="dxa"/>
          </w:tcPr>
          <w:p w14:paraId="78BA3AB8" w14:textId="77777777" w:rsidR="005E4018" w:rsidRPr="00150795" w:rsidRDefault="005E4018" w:rsidP="00150795">
            <w:pPr>
              <w:pStyle w:val="NoSpacing"/>
              <w:rPr>
                <w:sz w:val="24"/>
              </w:rPr>
            </w:pPr>
            <w:r w:rsidRPr="00150795">
              <w:rPr>
                <w:sz w:val="24"/>
              </w:rPr>
              <w:t>Finland</w:t>
            </w:r>
          </w:p>
        </w:tc>
        <w:tc>
          <w:tcPr>
            <w:tcW w:w="3071" w:type="dxa"/>
          </w:tcPr>
          <w:p w14:paraId="1B6B8BB9" w14:textId="77777777" w:rsidR="005E4018" w:rsidRPr="00150795" w:rsidRDefault="005E4018" w:rsidP="00150795">
            <w:pPr>
              <w:pStyle w:val="NoSpacing"/>
              <w:rPr>
                <w:sz w:val="24"/>
              </w:rPr>
            </w:pPr>
            <w:r w:rsidRPr="00150795">
              <w:rPr>
                <w:sz w:val="24"/>
              </w:rPr>
              <w:t>Luxemburg</w:t>
            </w:r>
          </w:p>
        </w:tc>
        <w:tc>
          <w:tcPr>
            <w:tcW w:w="3071" w:type="dxa"/>
          </w:tcPr>
          <w:p w14:paraId="07DBFAD2" w14:textId="77777777" w:rsidR="005E4018" w:rsidRPr="00150795" w:rsidRDefault="005E4018" w:rsidP="00150795">
            <w:pPr>
              <w:pStyle w:val="NoSpacing"/>
              <w:rPr>
                <w:sz w:val="24"/>
              </w:rPr>
            </w:pPr>
            <w:r w:rsidRPr="00150795">
              <w:rPr>
                <w:sz w:val="24"/>
              </w:rPr>
              <w:t>Letland</w:t>
            </w:r>
          </w:p>
        </w:tc>
      </w:tr>
      <w:tr w:rsidR="005E4018" w:rsidRPr="00150795" w14:paraId="65AC751E" w14:textId="77777777" w:rsidTr="005E4018">
        <w:tc>
          <w:tcPr>
            <w:tcW w:w="3070" w:type="dxa"/>
          </w:tcPr>
          <w:p w14:paraId="24A15A31" w14:textId="77777777" w:rsidR="005E4018" w:rsidRPr="00150795" w:rsidRDefault="005E4018" w:rsidP="00150795">
            <w:pPr>
              <w:pStyle w:val="NoSpacing"/>
              <w:rPr>
                <w:sz w:val="24"/>
              </w:rPr>
            </w:pPr>
            <w:r w:rsidRPr="00150795">
              <w:rPr>
                <w:sz w:val="24"/>
              </w:rPr>
              <w:t>Duitsland</w:t>
            </w:r>
          </w:p>
        </w:tc>
        <w:tc>
          <w:tcPr>
            <w:tcW w:w="3071" w:type="dxa"/>
          </w:tcPr>
          <w:p w14:paraId="5D0DD6FA" w14:textId="77777777" w:rsidR="005E4018" w:rsidRPr="00150795" w:rsidRDefault="005E4018" w:rsidP="00150795">
            <w:pPr>
              <w:pStyle w:val="NoSpacing"/>
              <w:rPr>
                <w:sz w:val="24"/>
              </w:rPr>
            </w:pPr>
            <w:r w:rsidRPr="00150795">
              <w:rPr>
                <w:sz w:val="24"/>
              </w:rPr>
              <w:t>Spanje</w:t>
            </w:r>
          </w:p>
        </w:tc>
        <w:tc>
          <w:tcPr>
            <w:tcW w:w="3071" w:type="dxa"/>
          </w:tcPr>
          <w:p w14:paraId="76FD121A" w14:textId="77777777" w:rsidR="005E4018" w:rsidRPr="00150795" w:rsidRDefault="005E4018" w:rsidP="00150795">
            <w:pPr>
              <w:pStyle w:val="NoSpacing"/>
              <w:rPr>
                <w:sz w:val="24"/>
              </w:rPr>
            </w:pPr>
            <w:r w:rsidRPr="00150795">
              <w:rPr>
                <w:sz w:val="24"/>
              </w:rPr>
              <w:t>Slowakije</w:t>
            </w:r>
          </w:p>
        </w:tc>
      </w:tr>
      <w:tr w:rsidR="005E4018" w:rsidRPr="00150795" w14:paraId="3EA4A93C" w14:textId="77777777" w:rsidTr="005E4018">
        <w:tc>
          <w:tcPr>
            <w:tcW w:w="3070" w:type="dxa"/>
          </w:tcPr>
          <w:p w14:paraId="2415DB8A" w14:textId="77777777" w:rsidR="005E4018" w:rsidRPr="00150795" w:rsidRDefault="005E4018" w:rsidP="00150795">
            <w:pPr>
              <w:pStyle w:val="NoSpacing"/>
              <w:rPr>
                <w:sz w:val="24"/>
              </w:rPr>
            </w:pPr>
          </w:p>
        </w:tc>
        <w:tc>
          <w:tcPr>
            <w:tcW w:w="3071" w:type="dxa"/>
          </w:tcPr>
          <w:p w14:paraId="7593F63A" w14:textId="77777777" w:rsidR="005E4018" w:rsidRPr="00150795" w:rsidRDefault="005E4018" w:rsidP="00150795">
            <w:pPr>
              <w:pStyle w:val="NoSpacing"/>
              <w:rPr>
                <w:sz w:val="24"/>
              </w:rPr>
            </w:pPr>
            <w:r w:rsidRPr="00150795">
              <w:rPr>
                <w:sz w:val="24"/>
              </w:rPr>
              <w:t>Italië</w:t>
            </w:r>
          </w:p>
        </w:tc>
        <w:tc>
          <w:tcPr>
            <w:tcW w:w="3071" w:type="dxa"/>
          </w:tcPr>
          <w:p w14:paraId="4859F8A5" w14:textId="77777777" w:rsidR="005E4018" w:rsidRPr="00150795" w:rsidRDefault="005E4018" w:rsidP="00150795">
            <w:pPr>
              <w:pStyle w:val="NoSpacing"/>
              <w:rPr>
                <w:sz w:val="24"/>
              </w:rPr>
            </w:pPr>
            <w:r w:rsidRPr="00150795">
              <w:rPr>
                <w:sz w:val="24"/>
              </w:rPr>
              <w:t>Roemenië</w:t>
            </w:r>
          </w:p>
        </w:tc>
      </w:tr>
      <w:tr w:rsidR="005E4018" w:rsidRPr="00150795" w14:paraId="41856A6F" w14:textId="77777777" w:rsidTr="005E4018">
        <w:tc>
          <w:tcPr>
            <w:tcW w:w="3070" w:type="dxa"/>
          </w:tcPr>
          <w:p w14:paraId="4DFD2DBA" w14:textId="77777777" w:rsidR="005E4018" w:rsidRPr="00150795" w:rsidRDefault="005E4018" w:rsidP="00150795">
            <w:pPr>
              <w:pStyle w:val="NoSpacing"/>
              <w:rPr>
                <w:sz w:val="24"/>
              </w:rPr>
            </w:pPr>
          </w:p>
        </w:tc>
        <w:tc>
          <w:tcPr>
            <w:tcW w:w="3071" w:type="dxa"/>
          </w:tcPr>
          <w:p w14:paraId="04D004A0" w14:textId="77777777" w:rsidR="005E4018" w:rsidRPr="00150795" w:rsidRDefault="005E4018" w:rsidP="00150795">
            <w:pPr>
              <w:pStyle w:val="NoSpacing"/>
              <w:rPr>
                <w:sz w:val="24"/>
              </w:rPr>
            </w:pPr>
            <w:r w:rsidRPr="00150795">
              <w:rPr>
                <w:sz w:val="24"/>
              </w:rPr>
              <w:t>België</w:t>
            </w:r>
          </w:p>
        </w:tc>
        <w:tc>
          <w:tcPr>
            <w:tcW w:w="3071" w:type="dxa"/>
          </w:tcPr>
          <w:p w14:paraId="3B4E2F9D" w14:textId="77777777" w:rsidR="005E4018" w:rsidRPr="00150795" w:rsidRDefault="005E4018" w:rsidP="00150795">
            <w:pPr>
              <w:pStyle w:val="NoSpacing"/>
              <w:rPr>
                <w:sz w:val="24"/>
              </w:rPr>
            </w:pPr>
            <w:r w:rsidRPr="00150795">
              <w:rPr>
                <w:sz w:val="24"/>
              </w:rPr>
              <w:t>Polen</w:t>
            </w:r>
          </w:p>
        </w:tc>
      </w:tr>
      <w:tr w:rsidR="005E4018" w:rsidRPr="00150795" w14:paraId="78BD0814" w14:textId="77777777" w:rsidTr="005E4018">
        <w:tc>
          <w:tcPr>
            <w:tcW w:w="3070" w:type="dxa"/>
          </w:tcPr>
          <w:p w14:paraId="3650FA58" w14:textId="77777777" w:rsidR="005E4018" w:rsidRPr="00150795" w:rsidRDefault="005E4018" w:rsidP="00150795">
            <w:pPr>
              <w:pStyle w:val="NoSpacing"/>
              <w:rPr>
                <w:sz w:val="24"/>
              </w:rPr>
            </w:pPr>
          </w:p>
        </w:tc>
        <w:tc>
          <w:tcPr>
            <w:tcW w:w="3071" w:type="dxa"/>
          </w:tcPr>
          <w:p w14:paraId="5BA0C986" w14:textId="77777777" w:rsidR="005E4018" w:rsidRPr="00150795" w:rsidRDefault="005E4018" w:rsidP="00150795">
            <w:pPr>
              <w:pStyle w:val="NoSpacing"/>
              <w:rPr>
                <w:sz w:val="24"/>
              </w:rPr>
            </w:pPr>
            <w:r w:rsidRPr="00150795">
              <w:rPr>
                <w:sz w:val="24"/>
              </w:rPr>
              <w:t>Noorwegen</w:t>
            </w:r>
          </w:p>
        </w:tc>
        <w:tc>
          <w:tcPr>
            <w:tcW w:w="3071" w:type="dxa"/>
          </w:tcPr>
          <w:p w14:paraId="4260056D" w14:textId="77777777" w:rsidR="005E4018" w:rsidRPr="00150795" w:rsidRDefault="005E4018" w:rsidP="00150795">
            <w:pPr>
              <w:pStyle w:val="NoSpacing"/>
              <w:rPr>
                <w:sz w:val="24"/>
              </w:rPr>
            </w:pPr>
            <w:r w:rsidRPr="00150795">
              <w:rPr>
                <w:sz w:val="24"/>
              </w:rPr>
              <w:t>Portugal</w:t>
            </w:r>
          </w:p>
        </w:tc>
      </w:tr>
      <w:tr w:rsidR="005E4018" w:rsidRPr="00150795" w14:paraId="27E489C6" w14:textId="77777777" w:rsidTr="005E4018">
        <w:tc>
          <w:tcPr>
            <w:tcW w:w="3070" w:type="dxa"/>
          </w:tcPr>
          <w:p w14:paraId="06EBCD2C" w14:textId="77777777" w:rsidR="005E4018" w:rsidRPr="00150795" w:rsidRDefault="005E4018" w:rsidP="00150795">
            <w:pPr>
              <w:pStyle w:val="NoSpacing"/>
              <w:rPr>
                <w:sz w:val="24"/>
              </w:rPr>
            </w:pPr>
          </w:p>
        </w:tc>
        <w:tc>
          <w:tcPr>
            <w:tcW w:w="3071" w:type="dxa"/>
          </w:tcPr>
          <w:p w14:paraId="1F2AC5A9" w14:textId="77777777" w:rsidR="005E4018" w:rsidRPr="00150795" w:rsidRDefault="005E4018" w:rsidP="00150795">
            <w:pPr>
              <w:pStyle w:val="NoSpacing"/>
              <w:rPr>
                <w:sz w:val="24"/>
              </w:rPr>
            </w:pPr>
          </w:p>
        </w:tc>
        <w:tc>
          <w:tcPr>
            <w:tcW w:w="3071" w:type="dxa"/>
          </w:tcPr>
          <w:p w14:paraId="46EDB278" w14:textId="77777777" w:rsidR="005E4018" w:rsidRPr="00150795" w:rsidRDefault="005E4018" w:rsidP="00150795">
            <w:pPr>
              <w:pStyle w:val="NoSpacing"/>
              <w:rPr>
                <w:sz w:val="24"/>
              </w:rPr>
            </w:pPr>
            <w:r w:rsidRPr="00150795">
              <w:rPr>
                <w:sz w:val="24"/>
              </w:rPr>
              <w:t>Bulgarije</w:t>
            </w:r>
          </w:p>
        </w:tc>
      </w:tr>
    </w:tbl>
    <w:p w14:paraId="05864527" w14:textId="77777777" w:rsidR="005E4018" w:rsidRDefault="00BB7F5A" w:rsidP="00150795">
      <w:pPr>
        <w:pStyle w:val="NoSpacing"/>
        <w:rPr>
          <w:i/>
          <w:sz w:val="24"/>
        </w:rPr>
      </w:pPr>
      <w:r>
        <w:rPr>
          <w:i/>
          <w:sz w:val="24"/>
        </w:rPr>
        <w:t>Figuur 6</w:t>
      </w:r>
      <w:r w:rsidR="00AF5449">
        <w:rPr>
          <w:i/>
          <w:sz w:val="24"/>
        </w:rPr>
        <w:t xml:space="preserve"> </w:t>
      </w:r>
      <w:r w:rsidR="00AF5449">
        <w:rPr>
          <w:sz w:val="24"/>
        </w:rPr>
        <w:t>(Duranton et al., 2015)</w:t>
      </w:r>
      <w:r>
        <w:rPr>
          <w:i/>
          <w:sz w:val="24"/>
        </w:rPr>
        <w:t xml:space="preserve">. </w:t>
      </w:r>
    </w:p>
    <w:p w14:paraId="0B17A2F1" w14:textId="77777777" w:rsidR="00BB7F5A" w:rsidRPr="00BB7F5A" w:rsidRDefault="00BB7F5A" w:rsidP="00150795">
      <w:pPr>
        <w:pStyle w:val="NoSpacing"/>
        <w:rPr>
          <w:i/>
          <w:sz w:val="24"/>
        </w:rPr>
      </w:pPr>
    </w:p>
    <w:p w14:paraId="24D2ACC0" w14:textId="77777777" w:rsidR="00B20024" w:rsidRPr="00150795" w:rsidRDefault="00ED5BBA" w:rsidP="00150795">
      <w:pPr>
        <w:pStyle w:val="NoSpacing"/>
        <w:rPr>
          <w:sz w:val="24"/>
        </w:rPr>
      </w:pPr>
      <w:r w:rsidRPr="00150795">
        <w:rPr>
          <w:sz w:val="24"/>
        </w:rPr>
        <w:t>Bij de selectie van de landen, is er voor gekozen om twee vergelijkbare land</w:t>
      </w:r>
      <w:r w:rsidR="00D9373F" w:rsidRPr="00150795">
        <w:rPr>
          <w:sz w:val="24"/>
        </w:rPr>
        <w:t xml:space="preserve">en met Nederland </w:t>
      </w:r>
      <w:r w:rsidR="00785FE3">
        <w:rPr>
          <w:sz w:val="24"/>
        </w:rPr>
        <w:t>te selecteren</w:t>
      </w:r>
      <w:r w:rsidR="00D9373F" w:rsidRPr="00150795">
        <w:rPr>
          <w:sz w:val="24"/>
        </w:rPr>
        <w:t xml:space="preserve"> die ook</w:t>
      </w:r>
      <w:r w:rsidR="000949D6">
        <w:rPr>
          <w:sz w:val="24"/>
        </w:rPr>
        <w:t xml:space="preserve"> in de tweede groep vallen, dus Belgi</w:t>
      </w:r>
      <w:r w:rsidR="004B3A79">
        <w:rPr>
          <w:sz w:val="24"/>
        </w:rPr>
        <w:t>ë en Groot-</w:t>
      </w:r>
      <w:r w:rsidRPr="00150795">
        <w:rPr>
          <w:sz w:val="24"/>
        </w:rPr>
        <w:t xml:space="preserve">Brittannië. Daarnaast een land uit de eerste groep en een land uit de derde groep, om te </w:t>
      </w:r>
      <w:r w:rsidR="00E6709C">
        <w:rPr>
          <w:sz w:val="24"/>
        </w:rPr>
        <w:t>zien</w:t>
      </w:r>
      <w:r w:rsidRPr="00150795">
        <w:rPr>
          <w:sz w:val="24"/>
        </w:rPr>
        <w:t xml:space="preserve"> of er veel verschil tussen zit. Uit de eerste groep</w:t>
      </w:r>
      <w:r w:rsidR="00D9373F" w:rsidRPr="00150795">
        <w:rPr>
          <w:sz w:val="24"/>
        </w:rPr>
        <w:t xml:space="preserve"> is gekozen </w:t>
      </w:r>
      <w:r w:rsidR="00D9373F" w:rsidRPr="00575806">
        <w:rPr>
          <w:sz w:val="24"/>
        </w:rPr>
        <w:t>voor Zwitserland</w:t>
      </w:r>
      <w:r w:rsidR="00DC6E5A">
        <w:rPr>
          <w:sz w:val="24"/>
        </w:rPr>
        <w:t xml:space="preserve"> en uit de laatste groep voor Ierland.</w:t>
      </w:r>
      <w:r w:rsidR="00CD7978">
        <w:rPr>
          <w:sz w:val="24"/>
        </w:rPr>
        <w:t xml:space="preserve"> In een eerder onderzoek waarbij is vergeleken met het buitenland ging het met name over de klanttevredenheidsonderzoeken van verschillende landen.</w:t>
      </w:r>
      <w:r w:rsidR="00DC6E5A">
        <w:rPr>
          <w:sz w:val="24"/>
        </w:rPr>
        <w:t xml:space="preserve"> </w:t>
      </w:r>
      <w:r w:rsidR="00B20024">
        <w:rPr>
          <w:sz w:val="24"/>
        </w:rPr>
        <w:t xml:space="preserve">In het onderzoek die met name over de klanttevredenheidsonderzoeken van verschillende landen en het verband tussen klantenoordeel en punctualiteit ging, is er ook vergeleken met het buitenland. </w:t>
      </w:r>
      <w:r w:rsidR="00274A7D">
        <w:rPr>
          <w:sz w:val="24"/>
        </w:rPr>
        <w:t xml:space="preserve">Daarbij </w:t>
      </w:r>
      <w:r w:rsidR="00B20024">
        <w:rPr>
          <w:sz w:val="24"/>
        </w:rPr>
        <w:t xml:space="preserve">zijn een aantal landen gekozen, waaronder de landen die in deze selectie vallen. Met dit onderzoek zal er ook vergeleken worden. </w:t>
      </w:r>
    </w:p>
    <w:p w14:paraId="413A1A3E" w14:textId="77777777" w:rsidR="00B243B9" w:rsidRDefault="00B243B9" w:rsidP="00AB2342">
      <w:pPr>
        <w:autoSpaceDE w:val="0"/>
        <w:autoSpaceDN w:val="0"/>
        <w:adjustRightInd w:val="0"/>
        <w:spacing w:after="0" w:line="240" w:lineRule="auto"/>
        <w:rPr>
          <w:rFonts w:cs="Verdana"/>
          <w:sz w:val="24"/>
          <w:szCs w:val="24"/>
        </w:rPr>
      </w:pPr>
    </w:p>
    <w:p w14:paraId="6D0D83DA" w14:textId="77777777" w:rsidR="00883032" w:rsidRPr="00875377" w:rsidRDefault="00110159" w:rsidP="00875377">
      <w:pPr>
        <w:pStyle w:val="Heading2"/>
        <w:spacing w:before="0" w:line="240" w:lineRule="auto"/>
        <w:rPr>
          <w:rFonts w:asciiTheme="minorHAnsi" w:hAnsiTheme="minorHAnsi"/>
        </w:rPr>
      </w:pPr>
      <w:r w:rsidRPr="00875377">
        <w:rPr>
          <w:rFonts w:asciiTheme="minorHAnsi" w:hAnsiTheme="minorHAnsi"/>
        </w:rPr>
        <w:t>4</w:t>
      </w:r>
      <w:r w:rsidR="0003493A" w:rsidRPr="00875377">
        <w:rPr>
          <w:rFonts w:asciiTheme="minorHAnsi" w:hAnsiTheme="minorHAnsi"/>
        </w:rPr>
        <w:t xml:space="preserve">.2 </w:t>
      </w:r>
      <w:r w:rsidR="00883032" w:rsidRPr="00875377">
        <w:rPr>
          <w:rFonts w:asciiTheme="minorHAnsi" w:hAnsiTheme="minorHAnsi"/>
        </w:rPr>
        <w:t>Informatie over de landen</w:t>
      </w:r>
    </w:p>
    <w:p w14:paraId="3A883F67" w14:textId="77777777" w:rsidR="00DC6462" w:rsidRDefault="00BC66B3" w:rsidP="00AB2342">
      <w:pPr>
        <w:autoSpaceDE w:val="0"/>
        <w:autoSpaceDN w:val="0"/>
        <w:adjustRightInd w:val="0"/>
        <w:spacing w:after="0" w:line="240" w:lineRule="auto"/>
        <w:rPr>
          <w:rFonts w:cs="Verdana"/>
          <w:sz w:val="24"/>
          <w:szCs w:val="24"/>
        </w:rPr>
      </w:pPr>
      <w:r>
        <w:rPr>
          <w:rFonts w:cs="Verdana"/>
          <w:sz w:val="24"/>
          <w:szCs w:val="24"/>
        </w:rPr>
        <w:t>Voordat</w:t>
      </w:r>
      <w:r w:rsidR="00BB7F5A">
        <w:rPr>
          <w:rFonts w:cs="Verdana"/>
          <w:sz w:val="24"/>
          <w:szCs w:val="24"/>
        </w:rPr>
        <w:t xml:space="preserve"> de landen </w:t>
      </w:r>
      <w:r>
        <w:rPr>
          <w:rFonts w:cs="Verdana"/>
          <w:sz w:val="24"/>
          <w:szCs w:val="24"/>
        </w:rPr>
        <w:t xml:space="preserve">vergeleken kunnen worden, </w:t>
      </w:r>
      <w:r w:rsidR="00BB7F5A">
        <w:rPr>
          <w:rFonts w:cs="Verdana"/>
          <w:sz w:val="24"/>
          <w:szCs w:val="24"/>
        </w:rPr>
        <w:t>is er informatie nodig over de ve</w:t>
      </w:r>
      <w:r w:rsidR="00E47A04">
        <w:rPr>
          <w:rFonts w:cs="Verdana"/>
          <w:sz w:val="24"/>
          <w:szCs w:val="24"/>
        </w:rPr>
        <w:t xml:space="preserve">rschillende landen. In figuur 7 </w:t>
      </w:r>
      <w:r w:rsidR="00BB7F5A">
        <w:rPr>
          <w:rFonts w:cs="Verdana"/>
          <w:sz w:val="24"/>
          <w:szCs w:val="24"/>
        </w:rPr>
        <w:t xml:space="preserve">staat </w:t>
      </w:r>
      <w:r w:rsidR="00785FE3">
        <w:rPr>
          <w:rFonts w:cs="Verdana"/>
          <w:sz w:val="24"/>
          <w:szCs w:val="24"/>
        </w:rPr>
        <w:t>basis</w:t>
      </w:r>
      <w:r w:rsidR="00BB7F5A">
        <w:rPr>
          <w:rFonts w:cs="Verdana"/>
          <w:sz w:val="24"/>
          <w:szCs w:val="24"/>
        </w:rPr>
        <w:t xml:space="preserve">informatie over de landen die vergeleken gaan worden. </w:t>
      </w:r>
    </w:p>
    <w:p w14:paraId="17F519FA" w14:textId="77777777" w:rsidR="00785FE3" w:rsidRDefault="00785FE3" w:rsidP="00AB2342">
      <w:pPr>
        <w:autoSpaceDE w:val="0"/>
        <w:autoSpaceDN w:val="0"/>
        <w:adjustRightInd w:val="0"/>
        <w:spacing w:after="0" w:line="240" w:lineRule="auto"/>
        <w:rPr>
          <w:rFonts w:cs="Verdana"/>
          <w:sz w:val="24"/>
          <w:szCs w:val="24"/>
        </w:rPr>
      </w:pPr>
    </w:p>
    <w:p w14:paraId="30F25135" w14:textId="77777777" w:rsidR="00BE5DA5" w:rsidRDefault="00BE5DA5" w:rsidP="00AB2342">
      <w:pPr>
        <w:autoSpaceDE w:val="0"/>
        <w:autoSpaceDN w:val="0"/>
        <w:adjustRightInd w:val="0"/>
        <w:spacing w:after="0" w:line="240" w:lineRule="auto"/>
        <w:rPr>
          <w:rFonts w:cs="Verdana"/>
          <w:sz w:val="24"/>
          <w:szCs w:val="24"/>
        </w:rPr>
      </w:pPr>
    </w:p>
    <w:p w14:paraId="5B22195F" w14:textId="77777777" w:rsidR="00BE5DA5" w:rsidRDefault="00BE5DA5" w:rsidP="00AB2342">
      <w:pPr>
        <w:autoSpaceDE w:val="0"/>
        <w:autoSpaceDN w:val="0"/>
        <w:adjustRightInd w:val="0"/>
        <w:spacing w:after="0" w:line="240" w:lineRule="auto"/>
        <w:rPr>
          <w:rFonts w:cs="Verdana"/>
          <w:sz w:val="24"/>
          <w:szCs w:val="24"/>
        </w:rPr>
      </w:pPr>
    </w:p>
    <w:p w14:paraId="4634376A" w14:textId="77777777" w:rsidR="006D5303" w:rsidRDefault="006D5303" w:rsidP="00AB2342">
      <w:pPr>
        <w:autoSpaceDE w:val="0"/>
        <w:autoSpaceDN w:val="0"/>
        <w:adjustRightInd w:val="0"/>
        <w:spacing w:after="0" w:line="240" w:lineRule="auto"/>
        <w:rPr>
          <w:rFonts w:cs="Verdana"/>
          <w:sz w:val="24"/>
          <w:szCs w:val="24"/>
        </w:rPr>
      </w:pPr>
    </w:p>
    <w:p w14:paraId="5C3EB88B" w14:textId="77777777" w:rsidR="0015452A" w:rsidRDefault="0015452A" w:rsidP="00AC5B53">
      <w:pPr>
        <w:autoSpaceDE w:val="0"/>
        <w:autoSpaceDN w:val="0"/>
        <w:adjustRightInd w:val="0"/>
        <w:spacing w:after="0" w:line="240" w:lineRule="auto"/>
        <w:rPr>
          <w:rFonts w:cs="Verdana"/>
          <w:b/>
          <w:sz w:val="24"/>
          <w:szCs w:val="24"/>
        </w:rPr>
      </w:pPr>
    </w:p>
    <w:p w14:paraId="6D3AA0EF" w14:textId="77777777" w:rsidR="00DC6E5A" w:rsidRDefault="00DC6E5A" w:rsidP="00AC5B53">
      <w:pPr>
        <w:autoSpaceDE w:val="0"/>
        <w:autoSpaceDN w:val="0"/>
        <w:adjustRightInd w:val="0"/>
        <w:spacing w:after="0" w:line="240" w:lineRule="auto"/>
        <w:rPr>
          <w:rFonts w:cs="Verdana"/>
          <w:b/>
          <w:sz w:val="24"/>
          <w:szCs w:val="24"/>
        </w:rPr>
      </w:pPr>
    </w:p>
    <w:tbl>
      <w:tblPr>
        <w:tblStyle w:val="TableGrid"/>
        <w:tblW w:w="0" w:type="auto"/>
        <w:tblLook w:val="04A0" w:firstRow="1" w:lastRow="0" w:firstColumn="1" w:lastColumn="0" w:noHBand="0" w:noVBand="1"/>
      </w:tblPr>
      <w:tblGrid>
        <w:gridCol w:w="2215"/>
        <w:gridCol w:w="1224"/>
        <w:gridCol w:w="1734"/>
        <w:gridCol w:w="1027"/>
        <w:gridCol w:w="1361"/>
        <w:gridCol w:w="1521"/>
      </w:tblGrid>
      <w:tr w:rsidR="00494EB9" w14:paraId="35F88262" w14:textId="77777777" w:rsidTr="00FB39E0">
        <w:trPr>
          <w:trHeight w:val="594"/>
        </w:trPr>
        <w:tc>
          <w:tcPr>
            <w:tcW w:w="1993" w:type="dxa"/>
          </w:tcPr>
          <w:p w14:paraId="7D3CD500" w14:textId="77777777" w:rsidR="00FB39E0" w:rsidRDefault="00FB39E0" w:rsidP="00AC5B53">
            <w:pPr>
              <w:autoSpaceDE w:val="0"/>
              <w:autoSpaceDN w:val="0"/>
              <w:adjustRightInd w:val="0"/>
              <w:rPr>
                <w:rFonts w:cs="Verdana"/>
                <w:b/>
                <w:sz w:val="24"/>
                <w:szCs w:val="24"/>
              </w:rPr>
            </w:pPr>
          </w:p>
        </w:tc>
        <w:tc>
          <w:tcPr>
            <w:tcW w:w="1224" w:type="dxa"/>
          </w:tcPr>
          <w:p w14:paraId="21C45BA9" w14:textId="77777777" w:rsidR="00FB39E0" w:rsidRDefault="00FB39E0" w:rsidP="00AC5B53">
            <w:pPr>
              <w:autoSpaceDE w:val="0"/>
              <w:autoSpaceDN w:val="0"/>
              <w:adjustRightInd w:val="0"/>
              <w:rPr>
                <w:rFonts w:cs="Verdana"/>
                <w:b/>
                <w:sz w:val="24"/>
                <w:szCs w:val="24"/>
              </w:rPr>
            </w:pPr>
            <w:r>
              <w:rPr>
                <w:rFonts w:cs="Verdana"/>
                <w:b/>
                <w:sz w:val="24"/>
                <w:szCs w:val="24"/>
              </w:rPr>
              <w:t>Belgie</w:t>
            </w:r>
          </w:p>
        </w:tc>
        <w:tc>
          <w:tcPr>
            <w:tcW w:w="1734" w:type="dxa"/>
          </w:tcPr>
          <w:p w14:paraId="04FD2336" w14:textId="77777777" w:rsidR="00FB39E0" w:rsidRDefault="00FB39E0" w:rsidP="00AC5B53">
            <w:pPr>
              <w:autoSpaceDE w:val="0"/>
              <w:autoSpaceDN w:val="0"/>
              <w:adjustRightInd w:val="0"/>
              <w:rPr>
                <w:rFonts w:cs="Verdana"/>
                <w:b/>
                <w:sz w:val="24"/>
                <w:szCs w:val="24"/>
              </w:rPr>
            </w:pPr>
            <w:r>
              <w:rPr>
                <w:rFonts w:cs="Verdana"/>
                <w:b/>
                <w:sz w:val="24"/>
                <w:szCs w:val="24"/>
              </w:rPr>
              <w:t>Groot-Brittannië</w:t>
            </w:r>
          </w:p>
        </w:tc>
        <w:tc>
          <w:tcPr>
            <w:tcW w:w="1027" w:type="dxa"/>
          </w:tcPr>
          <w:p w14:paraId="7E3C86A9" w14:textId="77777777" w:rsidR="00FB39E0" w:rsidRDefault="00FB39E0" w:rsidP="00AC5B53">
            <w:pPr>
              <w:autoSpaceDE w:val="0"/>
              <w:autoSpaceDN w:val="0"/>
              <w:adjustRightInd w:val="0"/>
              <w:rPr>
                <w:rFonts w:cs="Verdana"/>
                <w:b/>
                <w:sz w:val="24"/>
                <w:szCs w:val="24"/>
              </w:rPr>
            </w:pPr>
            <w:r>
              <w:rPr>
                <w:rFonts w:cs="Verdana"/>
                <w:b/>
                <w:sz w:val="24"/>
                <w:szCs w:val="24"/>
              </w:rPr>
              <w:t>Ierland</w:t>
            </w:r>
          </w:p>
        </w:tc>
        <w:tc>
          <w:tcPr>
            <w:tcW w:w="1361" w:type="dxa"/>
          </w:tcPr>
          <w:p w14:paraId="7306FC80" w14:textId="77777777" w:rsidR="00FB39E0" w:rsidRDefault="00FB39E0" w:rsidP="00AC5B53">
            <w:pPr>
              <w:autoSpaceDE w:val="0"/>
              <w:autoSpaceDN w:val="0"/>
              <w:adjustRightInd w:val="0"/>
              <w:rPr>
                <w:rFonts w:cs="Verdana"/>
                <w:b/>
                <w:sz w:val="24"/>
                <w:szCs w:val="24"/>
              </w:rPr>
            </w:pPr>
            <w:r>
              <w:rPr>
                <w:rFonts w:cs="Verdana"/>
                <w:b/>
                <w:sz w:val="24"/>
                <w:szCs w:val="24"/>
              </w:rPr>
              <w:t>Nederland</w:t>
            </w:r>
          </w:p>
        </w:tc>
        <w:tc>
          <w:tcPr>
            <w:tcW w:w="1521" w:type="dxa"/>
          </w:tcPr>
          <w:p w14:paraId="6E11A51F" w14:textId="77777777" w:rsidR="00FB39E0" w:rsidRDefault="00FB39E0" w:rsidP="00AC5B53">
            <w:pPr>
              <w:autoSpaceDE w:val="0"/>
              <w:autoSpaceDN w:val="0"/>
              <w:adjustRightInd w:val="0"/>
              <w:rPr>
                <w:rFonts w:cs="Verdana"/>
                <w:b/>
                <w:sz w:val="24"/>
                <w:szCs w:val="24"/>
              </w:rPr>
            </w:pPr>
            <w:r>
              <w:rPr>
                <w:rFonts w:cs="Verdana"/>
                <w:b/>
                <w:sz w:val="24"/>
                <w:szCs w:val="24"/>
              </w:rPr>
              <w:t>Zwitserland</w:t>
            </w:r>
          </w:p>
        </w:tc>
      </w:tr>
      <w:tr w:rsidR="00494EB9" w14:paraId="2EF1D6CD" w14:textId="77777777" w:rsidTr="00FB39E0">
        <w:trPr>
          <w:trHeight w:val="579"/>
        </w:trPr>
        <w:tc>
          <w:tcPr>
            <w:tcW w:w="1993" w:type="dxa"/>
          </w:tcPr>
          <w:p w14:paraId="19AEC7A4" w14:textId="77777777" w:rsidR="00FB39E0" w:rsidRPr="00B1735F" w:rsidRDefault="00DC6E5A" w:rsidP="00DC6E5A">
            <w:pPr>
              <w:autoSpaceDE w:val="0"/>
              <w:autoSpaceDN w:val="0"/>
              <w:adjustRightInd w:val="0"/>
              <w:rPr>
                <w:rFonts w:cs="Verdana"/>
                <w:b/>
                <w:sz w:val="24"/>
                <w:szCs w:val="24"/>
              </w:rPr>
            </w:pPr>
            <w:r>
              <w:rPr>
                <w:rFonts w:cs="Verdana"/>
                <w:b/>
                <w:sz w:val="24"/>
                <w:szCs w:val="24"/>
              </w:rPr>
              <w:t>Oppervlakte</w:t>
            </w:r>
            <w:r w:rsidR="00FB39E0">
              <w:rPr>
                <w:rFonts w:cs="Verdana"/>
                <w:b/>
                <w:sz w:val="24"/>
                <w:szCs w:val="24"/>
              </w:rPr>
              <w:t xml:space="preserve"> (1000 km</w:t>
            </w:r>
            <w:r w:rsidR="00FB39E0">
              <w:rPr>
                <w:rFonts w:cs="Verdana"/>
                <w:b/>
                <w:sz w:val="24"/>
                <w:szCs w:val="24"/>
                <w:vertAlign w:val="superscript"/>
              </w:rPr>
              <w:t>2</w:t>
            </w:r>
            <w:r w:rsidR="00FB39E0">
              <w:rPr>
                <w:rFonts w:cs="Verdana"/>
                <w:b/>
                <w:sz w:val="24"/>
                <w:szCs w:val="24"/>
              </w:rPr>
              <w:t>)</w:t>
            </w:r>
          </w:p>
        </w:tc>
        <w:tc>
          <w:tcPr>
            <w:tcW w:w="1224" w:type="dxa"/>
          </w:tcPr>
          <w:p w14:paraId="612D907B" w14:textId="77777777" w:rsidR="00FB39E0" w:rsidRDefault="00FB39E0" w:rsidP="00AC5B53">
            <w:pPr>
              <w:autoSpaceDE w:val="0"/>
              <w:autoSpaceDN w:val="0"/>
              <w:adjustRightInd w:val="0"/>
              <w:rPr>
                <w:rFonts w:cs="Verdana"/>
                <w:sz w:val="24"/>
                <w:szCs w:val="24"/>
              </w:rPr>
            </w:pPr>
            <w:r>
              <w:rPr>
                <w:rFonts w:cs="Verdana"/>
                <w:sz w:val="24"/>
                <w:szCs w:val="24"/>
              </w:rPr>
              <w:t>10,53</w:t>
            </w:r>
          </w:p>
        </w:tc>
        <w:tc>
          <w:tcPr>
            <w:tcW w:w="1734" w:type="dxa"/>
          </w:tcPr>
          <w:p w14:paraId="2C0C977A" w14:textId="77777777" w:rsidR="00FB39E0" w:rsidRPr="00B1735F" w:rsidRDefault="00FB39E0" w:rsidP="00AC5B53">
            <w:pPr>
              <w:autoSpaceDE w:val="0"/>
              <w:autoSpaceDN w:val="0"/>
              <w:adjustRightInd w:val="0"/>
              <w:rPr>
                <w:rFonts w:cs="Verdana"/>
                <w:sz w:val="24"/>
                <w:szCs w:val="24"/>
              </w:rPr>
            </w:pPr>
            <w:r>
              <w:rPr>
                <w:rFonts w:cs="Verdana"/>
                <w:sz w:val="24"/>
                <w:szCs w:val="24"/>
              </w:rPr>
              <w:t>234,61</w:t>
            </w:r>
          </w:p>
        </w:tc>
        <w:tc>
          <w:tcPr>
            <w:tcW w:w="1027" w:type="dxa"/>
          </w:tcPr>
          <w:p w14:paraId="7A1BE029" w14:textId="77777777" w:rsidR="00FB39E0" w:rsidRPr="00B1735F" w:rsidRDefault="00FB39E0" w:rsidP="00AC5B53">
            <w:pPr>
              <w:autoSpaceDE w:val="0"/>
              <w:autoSpaceDN w:val="0"/>
              <w:adjustRightInd w:val="0"/>
              <w:rPr>
                <w:rFonts w:cs="Verdana"/>
                <w:sz w:val="24"/>
                <w:szCs w:val="24"/>
              </w:rPr>
            </w:pPr>
            <w:r>
              <w:rPr>
                <w:rFonts w:cs="Verdana"/>
                <w:sz w:val="24"/>
                <w:szCs w:val="24"/>
              </w:rPr>
              <w:t>69,8</w:t>
            </w:r>
          </w:p>
        </w:tc>
        <w:tc>
          <w:tcPr>
            <w:tcW w:w="1361" w:type="dxa"/>
          </w:tcPr>
          <w:p w14:paraId="1A73719E" w14:textId="77777777" w:rsidR="00FB39E0" w:rsidRPr="00B1735F" w:rsidRDefault="00FB39E0" w:rsidP="00AC5B53">
            <w:pPr>
              <w:autoSpaceDE w:val="0"/>
              <w:autoSpaceDN w:val="0"/>
              <w:adjustRightInd w:val="0"/>
              <w:rPr>
                <w:rFonts w:cs="Verdana"/>
                <w:sz w:val="24"/>
                <w:szCs w:val="24"/>
              </w:rPr>
            </w:pPr>
            <w:r>
              <w:rPr>
                <w:rFonts w:cs="Verdana"/>
                <w:sz w:val="24"/>
                <w:szCs w:val="24"/>
              </w:rPr>
              <w:t>41,54</w:t>
            </w:r>
          </w:p>
        </w:tc>
        <w:tc>
          <w:tcPr>
            <w:tcW w:w="1521" w:type="dxa"/>
          </w:tcPr>
          <w:p w14:paraId="59DA8374" w14:textId="77777777" w:rsidR="00FB39E0" w:rsidRPr="00B1735F" w:rsidRDefault="00FB39E0" w:rsidP="00AC5B53">
            <w:pPr>
              <w:autoSpaceDE w:val="0"/>
              <w:autoSpaceDN w:val="0"/>
              <w:adjustRightInd w:val="0"/>
              <w:rPr>
                <w:rFonts w:cs="Verdana"/>
                <w:sz w:val="24"/>
                <w:szCs w:val="24"/>
              </w:rPr>
            </w:pPr>
            <w:r>
              <w:rPr>
                <w:rFonts w:cs="Verdana"/>
                <w:sz w:val="24"/>
                <w:szCs w:val="24"/>
              </w:rPr>
              <w:t>41,29</w:t>
            </w:r>
          </w:p>
        </w:tc>
      </w:tr>
      <w:tr w:rsidR="00494EB9" w14:paraId="253BAA59" w14:textId="77777777" w:rsidTr="00FB39E0">
        <w:trPr>
          <w:trHeight w:val="594"/>
        </w:trPr>
        <w:tc>
          <w:tcPr>
            <w:tcW w:w="1993" w:type="dxa"/>
          </w:tcPr>
          <w:p w14:paraId="0ECA5243" w14:textId="77777777" w:rsidR="00FB39E0" w:rsidRDefault="006D5303" w:rsidP="00B1735F">
            <w:pPr>
              <w:autoSpaceDE w:val="0"/>
              <w:autoSpaceDN w:val="0"/>
              <w:adjustRightInd w:val="0"/>
              <w:rPr>
                <w:rFonts w:cs="Verdana"/>
                <w:b/>
                <w:sz w:val="24"/>
                <w:szCs w:val="24"/>
              </w:rPr>
            </w:pPr>
            <w:r>
              <w:rPr>
                <w:rFonts w:cs="Verdana"/>
                <w:b/>
                <w:sz w:val="24"/>
                <w:szCs w:val="24"/>
              </w:rPr>
              <w:t>Populatie (miljoen)</w:t>
            </w:r>
          </w:p>
        </w:tc>
        <w:tc>
          <w:tcPr>
            <w:tcW w:w="1224" w:type="dxa"/>
          </w:tcPr>
          <w:p w14:paraId="02C29B60" w14:textId="77777777" w:rsidR="00FB39E0" w:rsidRDefault="00FB39E0" w:rsidP="00AC5B53">
            <w:pPr>
              <w:autoSpaceDE w:val="0"/>
              <w:autoSpaceDN w:val="0"/>
              <w:adjustRightInd w:val="0"/>
              <w:rPr>
                <w:rFonts w:cs="Verdana"/>
                <w:sz w:val="24"/>
                <w:szCs w:val="24"/>
              </w:rPr>
            </w:pPr>
            <w:r>
              <w:rPr>
                <w:rFonts w:cs="Verdana"/>
                <w:sz w:val="24"/>
                <w:szCs w:val="24"/>
              </w:rPr>
              <w:t>10,95</w:t>
            </w:r>
          </w:p>
        </w:tc>
        <w:tc>
          <w:tcPr>
            <w:tcW w:w="1734" w:type="dxa"/>
          </w:tcPr>
          <w:p w14:paraId="7ECF6CD7" w14:textId="77777777" w:rsidR="00FB39E0" w:rsidRPr="00B1735F" w:rsidRDefault="00FB39E0" w:rsidP="00AC5B53">
            <w:pPr>
              <w:autoSpaceDE w:val="0"/>
              <w:autoSpaceDN w:val="0"/>
              <w:adjustRightInd w:val="0"/>
              <w:rPr>
                <w:rFonts w:cs="Verdana"/>
                <w:sz w:val="24"/>
                <w:szCs w:val="24"/>
              </w:rPr>
            </w:pPr>
            <w:r>
              <w:rPr>
                <w:rFonts w:cs="Verdana"/>
                <w:sz w:val="24"/>
                <w:szCs w:val="24"/>
              </w:rPr>
              <w:t>62,65</w:t>
            </w:r>
          </w:p>
        </w:tc>
        <w:tc>
          <w:tcPr>
            <w:tcW w:w="1027" w:type="dxa"/>
          </w:tcPr>
          <w:p w14:paraId="768F726F" w14:textId="77777777" w:rsidR="00FB39E0" w:rsidRPr="00B1735F" w:rsidRDefault="00FB39E0" w:rsidP="00AC5B53">
            <w:pPr>
              <w:autoSpaceDE w:val="0"/>
              <w:autoSpaceDN w:val="0"/>
              <w:adjustRightInd w:val="0"/>
              <w:rPr>
                <w:rFonts w:cs="Verdana"/>
                <w:sz w:val="24"/>
                <w:szCs w:val="24"/>
              </w:rPr>
            </w:pPr>
            <w:r>
              <w:rPr>
                <w:rFonts w:cs="Verdana"/>
                <w:sz w:val="24"/>
                <w:szCs w:val="24"/>
              </w:rPr>
              <w:t>4,5</w:t>
            </w:r>
          </w:p>
        </w:tc>
        <w:tc>
          <w:tcPr>
            <w:tcW w:w="1361" w:type="dxa"/>
          </w:tcPr>
          <w:p w14:paraId="782606AE" w14:textId="77777777" w:rsidR="00FB39E0" w:rsidRPr="00B1735F" w:rsidRDefault="00FB39E0" w:rsidP="00AC5B53">
            <w:pPr>
              <w:autoSpaceDE w:val="0"/>
              <w:autoSpaceDN w:val="0"/>
              <w:adjustRightInd w:val="0"/>
              <w:rPr>
                <w:rFonts w:cs="Verdana"/>
                <w:sz w:val="24"/>
                <w:szCs w:val="24"/>
              </w:rPr>
            </w:pPr>
            <w:r>
              <w:rPr>
                <w:rFonts w:cs="Verdana"/>
                <w:sz w:val="24"/>
                <w:szCs w:val="24"/>
              </w:rPr>
              <w:t>16,66</w:t>
            </w:r>
          </w:p>
        </w:tc>
        <w:tc>
          <w:tcPr>
            <w:tcW w:w="1521" w:type="dxa"/>
          </w:tcPr>
          <w:p w14:paraId="65DB32E0" w14:textId="77777777" w:rsidR="00FB39E0" w:rsidRPr="00B1735F" w:rsidRDefault="00FB39E0" w:rsidP="00AC5B53">
            <w:pPr>
              <w:autoSpaceDE w:val="0"/>
              <w:autoSpaceDN w:val="0"/>
              <w:adjustRightInd w:val="0"/>
              <w:rPr>
                <w:rFonts w:cs="Verdana"/>
                <w:sz w:val="24"/>
                <w:szCs w:val="24"/>
              </w:rPr>
            </w:pPr>
            <w:r>
              <w:rPr>
                <w:rFonts w:cs="Verdana"/>
                <w:sz w:val="24"/>
                <w:szCs w:val="24"/>
              </w:rPr>
              <w:t>7,92</w:t>
            </w:r>
          </w:p>
        </w:tc>
      </w:tr>
      <w:tr w:rsidR="00494EB9" w14:paraId="6E9107CD" w14:textId="77777777" w:rsidTr="00FB39E0">
        <w:trPr>
          <w:trHeight w:val="594"/>
        </w:trPr>
        <w:tc>
          <w:tcPr>
            <w:tcW w:w="1993" w:type="dxa"/>
          </w:tcPr>
          <w:p w14:paraId="7D02CC2E" w14:textId="77777777" w:rsidR="00FB39E0" w:rsidRDefault="00494EB9" w:rsidP="00AC5B53">
            <w:pPr>
              <w:autoSpaceDE w:val="0"/>
              <w:autoSpaceDN w:val="0"/>
              <w:adjustRightInd w:val="0"/>
              <w:rPr>
                <w:rFonts w:cs="Verdana"/>
                <w:b/>
                <w:sz w:val="24"/>
                <w:szCs w:val="24"/>
              </w:rPr>
            </w:pPr>
            <w:r>
              <w:rPr>
                <w:rFonts w:cs="Verdana"/>
                <w:b/>
                <w:sz w:val="24"/>
                <w:szCs w:val="24"/>
              </w:rPr>
              <w:t>Lengte spoor</w:t>
            </w:r>
            <w:r w:rsidR="00FB39E0">
              <w:rPr>
                <w:rFonts w:cs="Verdana"/>
                <w:b/>
                <w:sz w:val="24"/>
                <w:szCs w:val="24"/>
              </w:rPr>
              <w:t xml:space="preserve"> (1000km)</w:t>
            </w:r>
          </w:p>
        </w:tc>
        <w:tc>
          <w:tcPr>
            <w:tcW w:w="1224" w:type="dxa"/>
          </w:tcPr>
          <w:p w14:paraId="6F5FF539" w14:textId="77777777" w:rsidR="00FB39E0" w:rsidRDefault="00FB39E0" w:rsidP="00AC5B53">
            <w:pPr>
              <w:autoSpaceDE w:val="0"/>
              <w:autoSpaceDN w:val="0"/>
              <w:adjustRightInd w:val="0"/>
              <w:rPr>
                <w:rFonts w:cs="Verdana"/>
                <w:sz w:val="24"/>
                <w:szCs w:val="24"/>
              </w:rPr>
            </w:pPr>
            <w:r>
              <w:rPr>
                <w:rFonts w:cs="Verdana"/>
                <w:sz w:val="24"/>
                <w:szCs w:val="24"/>
              </w:rPr>
              <w:t>3,33</w:t>
            </w:r>
          </w:p>
        </w:tc>
        <w:tc>
          <w:tcPr>
            <w:tcW w:w="1734" w:type="dxa"/>
          </w:tcPr>
          <w:p w14:paraId="4F4F76EE" w14:textId="77777777" w:rsidR="00FB39E0" w:rsidRPr="00B1735F" w:rsidRDefault="00FB39E0" w:rsidP="00AC5B53">
            <w:pPr>
              <w:autoSpaceDE w:val="0"/>
              <w:autoSpaceDN w:val="0"/>
              <w:adjustRightInd w:val="0"/>
              <w:rPr>
                <w:rFonts w:cs="Verdana"/>
                <w:sz w:val="24"/>
                <w:szCs w:val="24"/>
              </w:rPr>
            </w:pPr>
            <w:r>
              <w:rPr>
                <w:rFonts w:cs="Verdana"/>
                <w:sz w:val="24"/>
                <w:szCs w:val="24"/>
              </w:rPr>
              <w:t>29,08</w:t>
            </w:r>
          </w:p>
        </w:tc>
        <w:tc>
          <w:tcPr>
            <w:tcW w:w="1027" w:type="dxa"/>
          </w:tcPr>
          <w:p w14:paraId="36925F9A" w14:textId="77777777" w:rsidR="00FB39E0" w:rsidRPr="00B1735F" w:rsidRDefault="00FB39E0" w:rsidP="00AC5B53">
            <w:pPr>
              <w:autoSpaceDE w:val="0"/>
              <w:autoSpaceDN w:val="0"/>
              <w:adjustRightInd w:val="0"/>
              <w:rPr>
                <w:rFonts w:cs="Verdana"/>
                <w:sz w:val="24"/>
                <w:szCs w:val="24"/>
              </w:rPr>
            </w:pPr>
            <w:r>
              <w:rPr>
                <w:rFonts w:cs="Verdana"/>
                <w:sz w:val="24"/>
                <w:szCs w:val="24"/>
              </w:rPr>
              <w:t>1,83</w:t>
            </w:r>
          </w:p>
        </w:tc>
        <w:tc>
          <w:tcPr>
            <w:tcW w:w="1361" w:type="dxa"/>
          </w:tcPr>
          <w:p w14:paraId="286A7A4D" w14:textId="77777777" w:rsidR="00FB39E0" w:rsidRPr="00B1735F" w:rsidRDefault="00FB39E0" w:rsidP="00AC5B53">
            <w:pPr>
              <w:autoSpaceDE w:val="0"/>
              <w:autoSpaceDN w:val="0"/>
              <w:adjustRightInd w:val="0"/>
              <w:rPr>
                <w:rFonts w:cs="Verdana"/>
                <w:sz w:val="24"/>
                <w:szCs w:val="24"/>
              </w:rPr>
            </w:pPr>
            <w:r>
              <w:rPr>
                <w:rFonts w:cs="Verdana"/>
                <w:sz w:val="24"/>
                <w:szCs w:val="24"/>
              </w:rPr>
              <w:t>2,89</w:t>
            </w:r>
          </w:p>
        </w:tc>
        <w:tc>
          <w:tcPr>
            <w:tcW w:w="1521" w:type="dxa"/>
          </w:tcPr>
          <w:p w14:paraId="17E2B045" w14:textId="77777777" w:rsidR="00FB39E0" w:rsidRPr="00B1735F" w:rsidRDefault="00FB39E0" w:rsidP="00AC5B53">
            <w:pPr>
              <w:autoSpaceDE w:val="0"/>
              <w:autoSpaceDN w:val="0"/>
              <w:adjustRightInd w:val="0"/>
              <w:rPr>
                <w:rFonts w:cs="Verdana"/>
                <w:sz w:val="24"/>
                <w:szCs w:val="24"/>
              </w:rPr>
            </w:pPr>
            <w:r>
              <w:rPr>
                <w:rFonts w:cs="Verdana"/>
                <w:sz w:val="24"/>
                <w:szCs w:val="24"/>
              </w:rPr>
              <w:t>5,1</w:t>
            </w:r>
          </w:p>
        </w:tc>
      </w:tr>
      <w:tr w:rsidR="00494EB9" w14:paraId="5FE2721A" w14:textId="77777777" w:rsidTr="00FB39E0">
        <w:trPr>
          <w:trHeight w:val="883"/>
        </w:trPr>
        <w:tc>
          <w:tcPr>
            <w:tcW w:w="1993" w:type="dxa"/>
          </w:tcPr>
          <w:p w14:paraId="4CE54147" w14:textId="77777777" w:rsidR="00FB39E0" w:rsidRPr="00A622E6" w:rsidRDefault="00494EB9" w:rsidP="00A622E6">
            <w:pPr>
              <w:autoSpaceDE w:val="0"/>
              <w:autoSpaceDN w:val="0"/>
              <w:adjustRightInd w:val="0"/>
              <w:rPr>
                <w:rFonts w:cs="Verdana"/>
                <w:b/>
                <w:sz w:val="24"/>
                <w:szCs w:val="24"/>
              </w:rPr>
            </w:pPr>
            <w:r w:rsidRPr="00A622E6">
              <w:rPr>
                <w:rFonts w:cs="Verdana"/>
                <w:b/>
                <w:sz w:val="24"/>
                <w:szCs w:val="24"/>
              </w:rPr>
              <w:t xml:space="preserve">Passagierskilometer </w:t>
            </w:r>
            <w:r w:rsidR="00A544E5" w:rsidRPr="00A622E6">
              <w:rPr>
                <w:rFonts w:cs="Verdana"/>
                <w:b/>
                <w:sz w:val="24"/>
                <w:szCs w:val="24"/>
              </w:rPr>
              <w:t>total (miljard</w:t>
            </w:r>
            <w:r w:rsidR="00A622E6" w:rsidRPr="00A622E6">
              <w:rPr>
                <w:rFonts w:cs="Verdana"/>
                <w:b/>
                <w:sz w:val="24"/>
                <w:szCs w:val="24"/>
              </w:rPr>
              <w:t xml:space="preserve"> per jaar) </w:t>
            </w:r>
          </w:p>
        </w:tc>
        <w:tc>
          <w:tcPr>
            <w:tcW w:w="1224" w:type="dxa"/>
          </w:tcPr>
          <w:p w14:paraId="120619BC" w14:textId="77777777" w:rsidR="00FB39E0" w:rsidRDefault="00FB39E0" w:rsidP="00AC5B53">
            <w:pPr>
              <w:autoSpaceDE w:val="0"/>
              <w:autoSpaceDN w:val="0"/>
              <w:adjustRightInd w:val="0"/>
              <w:rPr>
                <w:rFonts w:cs="Verdana"/>
                <w:sz w:val="24"/>
                <w:szCs w:val="24"/>
                <w:lang w:val="en-US"/>
              </w:rPr>
            </w:pPr>
            <w:r>
              <w:rPr>
                <w:rFonts w:cs="Verdana"/>
                <w:sz w:val="24"/>
                <w:szCs w:val="24"/>
                <w:lang w:val="en-US"/>
              </w:rPr>
              <w:t>10,4</w:t>
            </w:r>
          </w:p>
        </w:tc>
        <w:tc>
          <w:tcPr>
            <w:tcW w:w="1734" w:type="dxa"/>
          </w:tcPr>
          <w:p w14:paraId="0F160C14" w14:textId="77777777" w:rsidR="00FB39E0" w:rsidRPr="00B1735F" w:rsidRDefault="00FB39E0" w:rsidP="00AC5B53">
            <w:pPr>
              <w:autoSpaceDE w:val="0"/>
              <w:autoSpaceDN w:val="0"/>
              <w:adjustRightInd w:val="0"/>
              <w:rPr>
                <w:rFonts w:cs="Verdana"/>
                <w:sz w:val="24"/>
                <w:szCs w:val="24"/>
                <w:lang w:val="en-US"/>
              </w:rPr>
            </w:pPr>
            <w:r>
              <w:rPr>
                <w:rFonts w:cs="Verdana"/>
                <w:sz w:val="24"/>
                <w:szCs w:val="24"/>
                <w:lang w:val="en-US"/>
              </w:rPr>
              <w:t>52,03</w:t>
            </w:r>
          </w:p>
        </w:tc>
        <w:tc>
          <w:tcPr>
            <w:tcW w:w="1027" w:type="dxa"/>
          </w:tcPr>
          <w:p w14:paraId="5BDA1961" w14:textId="77777777" w:rsidR="00FB39E0" w:rsidRPr="00B1735F" w:rsidRDefault="00FB39E0" w:rsidP="00AC5B53">
            <w:pPr>
              <w:autoSpaceDE w:val="0"/>
              <w:autoSpaceDN w:val="0"/>
              <w:adjustRightInd w:val="0"/>
              <w:rPr>
                <w:rFonts w:cs="Verdana"/>
                <w:sz w:val="24"/>
                <w:szCs w:val="24"/>
                <w:lang w:val="en-US"/>
              </w:rPr>
            </w:pPr>
            <w:r>
              <w:rPr>
                <w:rFonts w:cs="Verdana"/>
                <w:sz w:val="24"/>
                <w:szCs w:val="24"/>
                <w:lang w:val="en-US"/>
              </w:rPr>
              <w:t>1,98</w:t>
            </w:r>
          </w:p>
        </w:tc>
        <w:tc>
          <w:tcPr>
            <w:tcW w:w="1361" w:type="dxa"/>
          </w:tcPr>
          <w:p w14:paraId="590C8E54" w14:textId="77777777" w:rsidR="00FB39E0" w:rsidRPr="00B1735F" w:rsidRDefault="00FB39E0" w:rsidP="00AC5B53">
            <w:pPr>
              <w:autoSpaceDE w:val="0"/>
              <w:autoSpaceDN w:val="0"/>
              <w:adjustRightInd w:val="0"/>
              <w:rPr>
                <w:rFonts w:cs="Verdana"/>
                <w:sz w:val="24"/>
                <w:szCs w:val="24"/>
                <w:lang w:val="en-US"/>
              </w:rPr>
            </w:pPr>
            <w:r>
              <w:rPr>
                <w:rFonts w:cs="Verdana"/>
                <w:sz w:val="24"/>
                <w:szCs w:val="24"/>
                <w:lang w:val="en-US"/>
              </w:rPr>
              <w:t>15,31</w:t>
            </w:r>
          </w:p>
        </w:tc>
        <w:tc>
          <w:tcPr>
            <w:tcW w:w="1521" w:type="dxa"/>
          </w:tcPr>
          <w:p w14:paraId="51BD2287" w14:textId="77777777" w:rsidR="00FB39E0" w:rsidRPr="00B1735F" w:rsidRDefault="00FB39E0" w:rsidP="00AC5B53">
            <w:pPr>
              <w:autoSpaceDE w:val="0"/>
              <w:autoSpaceDN w:val="0"/>
              <w:adjustRightInd w:val="0"/>
              <w:rPr>
                <w:rFonts w:cs="Verdana"/>
                <w:sz w:val="24"/>
                <w:szCs w:val="24"/>
              </w:rPr>
            </w:pPr>
            <w:r>
              <w:rPr>
                <w:rFonts w:cs="Verdana"/>
                <w:sz w:val="24"/>
                <w:szCs w:val="24"/>
              </w:rPr>
              <w:t>18,37</w:t>
            </w:r>
          </w:p>
        </w:tc>
      </w:tr>
      <w:tr w:rsidR="00494EB9" w14:paraId="59A95FD7" w14:textId="77777777" w:rsidTr="00FB39E0">
        <w:trPr>
          <w:trHeight w:val="609"/>
        </w:trPr>
        <w:tc>
          <w:tcPr>
            <w:tcW w:w="1993" w:type="dxa"/>
          </w:tcPr>
          <w:p w14:paraId="0D404037" w14:textId="77777777" w:rsidR="00FB39E0" w:rsidRPr="00A622E6" w:rsidRDefault="00494EB9" w:rsidP="00A622E6">
            <w:pPr>
              <w:autoSpaceDE w:val="0"/>
              <w:autoSpaceDN w:val="0"/>
              <w:adjustRightInd w:val="0"/>
              <w:rPr>
                <w:rFonts w:cs="Verdana"/>
                <w:b/>
                <w:sz w:val="24"/>
                <w:szCs w:val="24"/>
              </w:rPr>
            </w:pPr>
            <w:r w:rsidRPr="00A622E6">
              <w:rPr>
                <w:rFonts w:cs="Verdana"/>
                <w:b/>
                <w:sz w:val="24"/>
                <w:szCs w:val="24"/>
              </w:rPr>
              <w:t>Passagiersk</w:t>
            </w:r>
            <w:r w:rsidR="00A544E5" w:rsidRPr="00A622E6">
              <w:rPr>
                <w:rFonts w:cs="Verdana"/>
                <w:b/>
                <w:sz w:val="24"/>
                <w:szCs w:val="24"/>
              </w:rPr>
              <w:t xml:space="preserve">ilometer </w:t>
            </w:r>
            <w:r w:rsidRPr="00A622E6">
              <w:rPr>
                <w:rFonts w:cs="Verdana"/>
                <w:b/>
                <w:sz w:val="24"/>
                <w:szCs w:val="24"/>
              </w:rPr>
              <w:t>RRT (miljard</w:t>
            </w:r>
            <w:r w:rsidR="00A622E6" w:rsidRPr="00A622E6">
              <w:rPr>
                <w:rFonts w:cs="Verdana"/>
                <w:b/>
                <w:sz w:val="24"/>
                <w:szCs w:val="24"/>
              </w:rPr>
              <w:t xml:space="preserve"> per jaar)</w:t>
            </w:r>
          </w:p>
        </w:tc>
        <w:tc>
          <w:tcPr>
            <w:tcW w:w="1224" w:type="dxa"/>
          </w:tcPr>
          <w:p w14:paraId="74EC3F9D" w14:textId="77777777" w:rsidR="00FB39E0" w:rsidRDefault="00FB39E0" w:rsidP="00AC5B53">
            <w:pPr>
              <w:autoSpaceDE w:val="0"/>
              <w:autoSpaceDN w:val="0"/>
              <w:adjustRightInd w:val="0"/>
              <w:rPr>
                <w:rFonts w:cs="Verdana"/>
                <w:sz w:val="24"/>
                <w:szCs w:val="24"/>
                <w:lang w:val="en-US"/>
              </w:rPr>
            </w:pPr>
            <w:r>
              <w:rPr>
                <w:rFonts w:cs="Verdana"/>
                <w:sz w:val="24"/>
                <w:szCs w:val="24"/>
                <w:lang w:val="en-US"/>
              </w:rPr>
              <w:t>n/a</w:t>
            </w:r>
          </w:p>
        </w:tc>
        <w:tc>
          <w:tcPr>
            <w:tcW w:w="1734" w:type="dxa"/>
          </w:tcPr>
          <w:p w14:paraId="26516EBC" w14:textId="77777777" w:rsidR="00FB39E0" w:rsidRPr="00B1735F" w:rsidRDefault="00FB39E0" w:rsidP="00AC5B53">
            <w:pPr>
              <w:autoSpaceDE w:val="0"/>
              <w:autoSpaceDN w:val="0"/>
              <w:adjustRightInd w:val="0"/>
              <w:rPr>
                <w:rFonts w:cs="Verdana"/>
                <w:sz w:val="24"/>
                <w:szCs w:val="24"/>
                <w:lang w:val="en-US"/>
              </w:rPr>
            </w:pPr>
            <w:r>
              <w:rPr>
                <w:rFonts w:cs="Verdana"/>
                <w:sz w:val="24"/>
                <w:szCs w:val="24"/>
                <w:lang w:val="en-US"/>
              </w:rPr>
              <w:t>17,04</w:t>
            </w:r>
          </w:p>
        </w:tc>
        <w:tc>
          <w:tcPr>
            <w:tcW w:w="1027" w:type="dxa"/>
          </w:tcPr>
          <w:p w14:paraId="1D11F026" w14:textId="77777777" w:rsidR="00FB39E0" w:rsidRPr="00B1735F" w:rsidRDefault="00FB39E0" w:rsidP="00AC5B53">
            <w:pPr>
              <w:autoSpaceDE w:val="0"/>
              <w:autoSpaceDN w:val="0"/>
              <w:adjustRightInd w:val="0"/>
              <w:rPr>
                <w:rFonts w:cs="Verdana"/>
                <w:sz w:val="24"/>
                <w:szCs w:val="24"/>
                <w:lang w:val="en-US"/>
              </w:rPr>
            </w:pPr>
            <w:r>
              <w:rPr>
                <w:rFonts w:cs="Verdana"/>
                <w:sz w:val="24"/>
                <w:szCs w:val="24"/>
                <w:lang w:val="en-US"/>
              </w:rPr>
              <w:t>n/a</w:t>
            </w:r>
          </w:p>
        </w:tc>
        <w:tc>
          <w:tcPr>
            <w:tcW w:w="1361" w:type="dxa"/>
          </w:tcPr>
          <w:p w14:paraId="5436B114" w14:textId="77777777" w:rsidR="00FB39E0" w:rsidRPr="00B1735F" w:rsidRDefault="00FB39E0" w:rsidP="00AC5B53">
            <w:pPr>
              <w:autoSpaceDE w:val="0"/>
              <w:autoSpaceDN w:val="0"/>
              <w:adjustRightInd w:val="0"/>
              <w:rPr>
                <w:rFonts w:cs="Verdana"/>
                <w:sz w:val="24"/>
                <w:szCs w:val="24"/>
                <w:lang w:val="en-US"/>
              </w:rPr>
            </w:pPr>
            <w:r>
              <w:rPr>
                <w:rFonts w:cs="Verdana"/>
                <w:sz w:val="24"/>
                <w:szCs w:val="24"/>
                <w:lang w:val="en-US"/>
              </w:rPr>
              <w:t>n/a</w:t>
            </w:r>
          </w:p>
        </w:tc>
        <w:tc>
          <w:tcPr>
            <w:tcW w:w="1521" w:type="dxa"/>
          </w:tcPr>
          <w:p w14:paraId="51342CD9" w14:textId="77777777" w:rsidR="00FB39E0" w:rsidRPr="00B1735F" w:rsidRDefault="00FB39E0" w:rsidP="00AC5B53">
            <w:pPr>
              <w:autoSpaceDE w:val="0"/>
              <w:autoSpaceDN w:val="0"/>
              <w:adjustRightInd w:val="0"/>
              <w:rPr>
                <w:rFonts w:cs="Verdana"/>
                <w:sz w:val="24"/>
                <w:szCs w:val="24"/>
              </w:rPr>
            </w:pPr>
            <w:r>
              <w:rPr>
                <w:rFonts w:cs="Verdana"/>
                <w:sz w:val="24"/>
                <w:szCs w:val="24"/>
              </w:rPr>
              <w:t>4,07</w:t>
            </w:r>
          </w:p>
        </w:tc>
      </w:tr>
      <w:tr w:rsidR="00494EB9" w14:paraId="18559D6A" w14:textId="77777777" w:rsidTr="00FB39E0">
        <w:trPr>
          <w:trHeight w:val="609"/>
        </w:trPr>
        <w:tc>
          <w:tcPr>
            <w:tcW w:w="1993" w:type="dxa"/>
          </w:tcPr>
          <w:p w14:paraId="51CEA13B" w14:textId="77777777" w:rsidR="00A544E5" w:rsidRPr="00494EB9" w:rsidRDefault="00494EB9" w:rsidP="00BC73BA">
            <w:pPr>
              <w:autoSpaceDE w:val="0"/>
              <w:autoSpaceDN w:val="0"/>
              <w:adjustRightInd w:val="0"/>
              <w:rPr>
                <w:rFonts w:cs="Verdana"/>
                <w:b/>
                <w:sz w:val="24"/>
                <w:szCs w:val="24"/>
              </w:rPr>
            </w:pPr>
            <w:r w:rsidRPr="00494EB9">
              <w:rPr>
                <w:rFonts w:cs="Verdana"/>
                <w:b/>
                <w:sz w:val="24"/>
                <w:szCs w:val="24"/>
              </w:rPr>
              <w:t>Aantal passagiers</w:t>
            </w:r>
            <w:r w:rsidR="00BC73BA">
              <w:rPr>
                <w:rFonts w:cs="Verdana"/>
                <w:b/>
                <w:sz w:val="24"/>
                <w:szCs w:val="24"/>
              </w:rPr>
              <w:t xml:space="preserve"> per gemiddelde km </w:t>
            </w:r>
            <w:r w:rsidRPr="00494EB9">
              <w:rPr>
                <w:rFonts w:cs="Verdana"/>
                <w:b/>
                <w:sz w:val="24"/>
                <w:szCs w:val="24"/>
              </w:rPr>
              <w:t>lengte spoor (miljoen</w:t>
            </w:r>
            <w:r w:rsidR="00A622E6">
              <w:rPr>
                <w:rFonts w:cs="Verdana"/>
                <w:b/>
                <w:sz w:val="24"/>
                <w:szCs w:val="24"/>
              </w:rPr>
              <w:t xml:space="preserve"> per jaar)</w:t>
            </w:r>
          </w:p>
        </w:tc>
        <w:tc>
          <w:tcPr>
            <w:tcW w:w="1224" w:type="dxa"/>
          </w:tcPr>
          <w:p w14:paraId="7F0C445F" w14:textId="77777777" w:rsidR="00A544E5" w:rsidRDefault="00494EB9" w:rsidP="00AC5B53">
            <w:pPr>
              <w:autoSpaceDE w:val="0"/>
              <w:autoSpaceDN w:val="0"/>
              <w:adjustRightInd w:val="0"/>
              <w:rPr>
                <w:rFonts w:cs="Verdana"/>
                <w:sz w:val="24"/>
                <w:szCs w:val="24"/>
                <w:lang w:val="en-US"/>
              </w:rPr>
            </w:pPr>
            <w:r>
              <w:rPr>
                <w:rFonts w:cs="Verdana"/>
                <w:sz w:val="24"/>
                <w:szCs w:val="24"/>
                <w:lang w:val="en-US"/>
              </w:rPr>
              <w:t>3,12</w:t>
            </w:r>
          </w:p>
        </w:tc>
        <w:tc>
          <w:tcPr>
            <w:tcW w:w="1734" w:type="dxa"/>
          </w:tcPr>
          <w:p w14:paraId="14A7FEF4" w14:textId="77777777" w:rsidR="00A544E5" w:rsidRDefault="00494EB9" w:rsidP="00AC5B53">
            <w:pPr>
              <w:autoSpaceDE w:val="0"/>
              <w:autoSpaceDN w:val="0"/>
              <w:adjustRightInd w:val="0"/>
              <w:rPr>
                <w:rFonts w:cs="Verdana"/>
                <w:sz w:val="24"/>
                <w:szCs w:val="24"/>
                <w:lang w:val="en-US"/>
              </w:rPr>
            </w:pPr>
            <w:r>
              <w:rPr>
                <w:rFonts w:cs="Verdana"/>
                <w:sz w:val="24"/>
                <w:szCs w:val="24"/>
                <w:lang w:val="en-US"/>
              </w:rPr>
              <w:t>0,18</w:t>
            </w:r>
          </w:p>
        </w:tc>
        <w:tc>
          <w:tcPr>
            <w:tcW w:w="1027" w:type="dxa"/>
          </w:tcPr>
          <w:p w14:paraId="0BEC95A9" w14:textId="77777777" w:rsidR="00A544E5" w:rsidRDefault="00494EB9" w:rsidP="00AC5B53">
            <w:pPr>
              <w:autoSpaceDE w:val="0"/>
              <w:autoSpaceDN w:val="0"/>
              <w:adjustRightInd w:val="0"/>
              <w:rPr>
                <w:rFonts w:cs="Verdana"/>
                <w:sz w:val="24"/>
                <w:szCs w:val="24"/>
                <w:lang w:val="en-US"/>
              </w:rPr>
            </w:pPr>
            <w:r>
              <w:rPr>
                <w:rFonts w:cs="Verdana"/>
                <w:sz w:val="24"/>
                <w:szCs w:val="24"/>
                <w:lang w:val="en-US"/>
              </w:rPr>
              <w:t>1,08</w:t>
            </w:r>
          </w:p>
        </w:tc>
        <w:tc>
          <w:tcPr>
            <w:tcW w:w="1361" w:type="dxa"/>
          </w:tcPr>
          <w:p w14:paraId="0E361EA8" w14:textId="77777777" w:rsidR="00A544E5" w:rsidRDefault="00494EB9" w:rsidP="00AC5B53">
            <w:pPr>
              <w:autoSpaceDE w:val="0"/>
              <w:autoSpaceDN w:val="0"/>
              <w:adjustRightInd w:val="0"/>
              <w:rPr>
                <w:rFonts w:cs="Verdana"/>
                <w:sz w:val="24"/>
                <w:szCs w:val="24"/>
                <w:lang w:val="en-US"/>
              </w:rPr>
            </w:pPr>
            <w:r>
              <w:rPr>
                <w:rFonts w:cs="Verdana"/>
                <w:sz w:val="24"/>
                <w:szCs w:val="24"/>
                <w:lang w:val="en-US"/>
              </w:rPr>
              <w:t>5,30</w:t>
            </w:r>
          </w:p>
        </w:tc>
        <w:tc>
          <w:tcPr>
            <w:tcW w:w="1521" w:type="dxa"/>
          </w:tcPr>
          <w:p w14:paraId="4D42D797" w14:textId="77777777" w:rsidR="00A544E5" w:rsidRDefault="00494EB9" w:rsidP="00AC5B53">
            <w:pPr>
              <w:autoSpaceDE w:val="0"/>
              <w:autoSpaceDN w:val="0"/>
              <w:adjustRightInd w:val="0"/>
              <w:rPr>
                <w:rFonts w:cs="Verdana"/>
                <w:sz w:val="24"/>
                <w:szCs w:val="24"/>
              </w:rPr>
            </w:pPr>
            <w:r>
              <w:rPr>
                <w:rFonts w:cs="Verdana"/>
                <w:sz w:val="24"/>
                <w:szCs w:val="24"/>
              </w:rPr>
              <w:t>3,60</w:t>
            </w:r>
          </w:p>
        </w:tc>
      </w:tr>
    </w:tbl>
    <w:p w14:paraId="2784B204" w14:textId="77777777" w:rsidR="00BB7F5A" w:rsidRPr="00AF5449" w:rsidRDefault="00BB7F5A" w:rsidP="00AC5B53">
      <w:pPr>
        <w:autoSpaceDE w:val="0"/>
        <w:autoSpaceDN w:val="0"/>
        <w:adjustRightInd w:val="0"/>
        <w:spacing w:after="0" w:line="240" w:lineRule="auto"/>
        <w:rPr>
          <w:rFonts w:cs="Verdana"/>
          <w:sz w:val="24"/>
          <w:szCs w:val="24"/>
        </w:rPr>
      </w:pPr>
      <w:r w:rsidRPr="00AF5449">
        <w:rPr>
          <w:rFonts w:cs="Verdana"/>
          <w:i/>
          <w:sz w:val="24"/>
          <w:szCs w:val="24"/>
        </w:rPr>
        <w:t xml:space="preserve">Figuur 7 </w:t>
      </w:r>
      <w:r w:rsidR="00BB4F82" w:rsidRPr="00AF5449">
        <w:rPr>
          <w:rFonts w:cs="Verdana"/>
          <w:sz w:val="24"/>
          <w:szCs w:val="24"/>
        </w:rPr>
        <w:t xml:space="preserve">(Sippel </w:t>
      </w:r>
      <w:r w:rsidR="00AF5449" w:rsidRPr="00AF5449">
        <w:rPr>
          <w:rFonts w:cs="Verdana"/>
          <w:sz w:val="24"/>
          <w:szCs w:val="24"/>
        </w:rPr>
        <w:t>e</w:t>
      </w:r>
      <w:r w:rsidR="00AF5449">
        <w:rPr>
          <w:rFonts w:cs="Verdana"/>
          <w:sz w:val="24"/>
          <w:szCs w:val="24"/>
        </w:rPr>
        <w:t>t al.</w:t>
      </w:r>
      <w:r w:rsidR="00BB4F82" w:rsidRPr="00AF5449">
        <w:rPr>
          <w:rFonts w:cs="Verdana"/>
          <w:sz w:val="24"/>
          <w:szCs w:val="24"/>
        </w:rPr>
        <w:t>, n.d.)</w:t>
      </w:r>
    </w:p>
    <w:p w14:paraId="28AE1A5F" w14:textId="77777777" w:rsidR="00F61F26" w:rsidRPr="00AF5449" w:rsidRDefault="00F61F26" w:rsidP="00AC5B53">
      <w:pPr>
        <w:autoSpaceDE w:val="0"/>
        <w:autoSpaceDN w:val="0"/>
        <w:adjustRightInd w:val="0"/>
        <w:spacing w:after="0" w:line="240" w:lineRule="auto"/>
      </w:pPr>
    </w:p>
    <w:p w14:paraId="3A367CF6" w14:textId="77777777" w:rsidR="00665399" w:rsidRPr="00A622E6" w:rsidRDefault="00A622E6" w:rsidP="00AC5B53">
      <w:pPr>
        <w:autoSpaceDE w:val="0"/>
        <w:autoSpaceDN w:val="0"/>
        <w:adjustRightInd w:val="0"/>
        <w:spacing w:after="0" w:line="240" w:lineRule="auto"/>
        <w:rPr>
          <w:sz w:val="24"/>
        </w:rPr>
      </w:pPr>
      <w:r>
        <w:rPr>
          <w:sz w:val="24"/>
        </w:rPr>
        <w:t xml:space="preserve">Zoals te zien is in figuur 7, zit er een duidelijk verschil in de drukte van het spoor. Dit kan gemeten worden </w:t>
      </w:r>
      <w:r w:rsidR="00665399">
        <w:rPr>
          <w:sz w:val="24"/>
        </w:rPr>
        <w:t xml:space="preserve">door het totaal aantal passagierskilometer te delen door de lengte van het spoor. </w:t>
      </w:r>
      <w:r w:rsidR="00665399" w:rsidRPr="00274A7D">
        <w:rPr>
          <w:sz w:val="24"/>
        </w:rPr>
        <w:t>Hiermee</w:t>
      </w:r>
      <w:r w:rsidR="00665399">
        <w:rPr>
          <w:sz w:val="24"/>
        </w:rPr>
        <w:t xml:space="preserve"> wordt het aantal passagiers dat per gemiddelde km per jaar passeer</w:t>
      </w:r>
      <w:r w:rsidR="00603E22">
        <w:rPr>
          <w:sz w:val="24"/>
        </w:rPr>
        <w:t xml:space="preserve">t verkregen. Nederland heeft </w:t>
      </w:r>
      <w:r w:rsidR="00665399">
        <w:rPr>
          <w:sz w:val="24"/>
        </w:rPr>
        <w:t xml:space="preserve">het drukste spoornetwerk, met 5,3 miljoen passagiers dat per gemiddelde km per jaar passeert. België en Zwitserland komen daarna met respectievelijk 3,12 en 3,6 miljoen passagiers. Groot-Brittannië heeft een relatief rustig spoor met 0,18 miljoen passagiers dat per gemiddelde km per jaar passeert. </w:t>
      </w:r>
    </w:p>
    <w:p w14:paraId="5764CA06" w14:textId="77777777" w:rsidR="00A544E5" w:rsidRDefault="00A544E5" w:rsidP="00AC5B53">
      <w:pPr>
        <w:autoSpaceDE w:val="0"/>
        <w:autoSpaceDN w:val="0"/>
        <w:adjustRightInd w:val="0"/>
        <w:spacing w:after="0" w:line="240" w:lineRule="auto"/>
        <w:rPr>
          <w:rFonts w:cs="Verdana"/>
          <w:sz w:val="24"/>
          <w:szCs w:val="24"/>
        </w:rPr>
      </w:pPr>
    </w:p>
    <w:p w14:paraId="50A72E28" w14:textId="77777777" w:rsidR="006A078C" w:rsidRDefault="006A078C" w:rsidP="00AC5B53">
      <w:pPr>
        <w:autoSpaceDE w:val="0"/>
        <w:autoSpaceDN w:val="0"/>
        <w:adjustRightInd w:val="0"/>
        <w:spacing w:after="0" w:line="240" w:lineRule="auto"/>
        <w:rPr>
          <w:rFonts w:cs="Verdana"/>
          <w:sz w:val="24"/>
          <w:szCs w:val="24"/>
        </w:rPr>
      </w:pPr>
      <w:r>
        <w:rPr>
          <w:rFonts w:cs="Verdana"/>
          <w:sz w:val="24"/>
          <w:szCs w:val="24"/>
        </w:rPr>
        <w:t>Naast bovenstaande verschillen zitten er ook verschillen in de manier waarop het treinvervoer is geregeld. Sommige landen hebben het publiek geregeld en anderen priva</w:t>
      </w:r>
      <w:r w:rsidR="008872BD">
        <w:rPr>
          <w:rFonts w:cs="Verdana"/>
          <w:sz w:val="24"/>
          <w:szCs w:val="24"/>
        </w:rPr>
        <w:t xml:space="preserve">at. De landen zullen </w:t>
      </w:r>
      <w:r w:rsidR="008872BD" w:rsidRPr="008872BD">
        <w:rPr>
          <w:sz w:val="24"/>
          <w:szCs w:val="24"/>
        </w:rPr>
        <w:t>éé</w:t>
      </w:r>
      <w:r w:rsidR="008872BD">
        <w:rPr>
          <w:rFonts w:cs="Verdana"/>
          <w:sz w:val="24"/>
          <w:szCs w:val="24"/>
        </w:rPr>
        <w:t xml:space="preserve">n voor </w:t>
      </w:r>
      <w:r w:rsidR="008872BD" w:rsidRPr="008872BD">
        <w:rPr>
          <w:sz w:val="24"/>
          <w:szCs w:val="24"/>
        </w:rPr>
        <w:t>éé</w:t>
      </w:r>
      <w:r>
        <w:rPr>
          <w:rFonts w:cs="Verdana"/>
          <w:sz w:val="24"/>
          <w:szCs w:val="24"/>
        </w:rPr>
        <w:t>n besproken worden en het een en ander</w:t>
      </w:r>
      <w:r w:rsidR="008872BD">
        <w:rPr>
          <w:rFonts w:cs="Verdana"/>
          <w:sz w:val="24"/>
          <w:szCs w:val="24"/>
        </w:rPr>
        <w:t xml:space="preserve"> zal</w:t>
      </w:r>
      <w:r>
        <w:rPr>
          <w:rFonts w:cs="Verdana"/>
          <w:sz w:val="24"/>
          <w:szCs w:val="24"/>
        </w:rPr>
        <w:t xml:space="preserve"> worden toegelicht. </w:t>
      </w:r>
    </w:p>
    <w:p w14:paraId="38A2968A" w14:textId="77777777" w:rsidR="00B133E1" w:rsidRPr="00072580" w:rsidRDefault="00B133E1" w:rsidP="00AC5B53">
      <w:pPr>
        <w:autoSpaceDE w:val="0"/>
        <w:autoSpaceDN w:val="0"/>
        <w:adjustRightInd w:val="0"/>
        <w:spacing w:after="0" w:line="240" w:lineRule="auto"/>
        <w:rPr>
          <w:rFonts w:cs="Verdana"/>
          <w:sz w:val="24"/>
          <w:szCs w:val="24"/>
          <w:u w:val="single"/>
        </w:rPr>
      </w:pPr>
    </w:p>
    <w:p w14:paraId="5075F616" w14:textId="77777777" w:rsidR="006A078C" w:rsidRPr="00875377" w:rsidRDefault="00110159" w:rsidP="00875377">
      <w:pPr>
        <w:pStyle w:val="Heading2"/>
        <w:spacing w:before="0" w:line="240" w:lineRule="auto"/>
        <w:rPr>
          <w:rFonts w:asciiTheme="minorHAnsi" w:hAnsiTheme="minorHAnsi"/>
        </w:rPr>
      </w:pPr>
      <w:r w:rsidRPr="00875377">
        <w:rPr>
          <w:rFonts w:asciiTheme="minorHAnsi" w:hAnsiTheme="minorHAnsi"/>
        </w:rPr>
        <w:t xml:space="preserve">4.2.1 </w:t>
      </w:r>
      <w:r w:rsidR="00B133E1" w:rsidRPr="00875377">
        <w:rPr>
          <w:rFonts w:asciiTheme="minorHAnsi" w:hAnsiTheme="minorHAnsi"/>
        </w:rPr>
        <w:t>België</w:t>
      </w:r>
    </w:p>
    <w:p w14:paraId="586E8E8B" w14:textId="77777777" w:rsidR="00B133E1" w:rsidRDefault="00936FC2" w:rsidP="008872BD">
      <w:pPr>
        <w:pStyle w:val="NoSpacing"/>
        <w:rPr>
          <w:sz w:val="24"/>
          <w:szCs w:val="24"/>
        </w:rPr>
      </w:pPr>
      <w:r w:rsidRPr="008872BD">
        <w:rPr>
          <w:sz w:val="24"/>
          <w:szCs w:val="24"/>
        </w:rPr>
        <w:t xml:space="preserve">Het treinverkeer </w:t>
      </w:r>
      <w:r w:rsidR="008872BD" w:rsidRPr="008872BD">
        <w:rPr>
          <w:sz w:val="24"/>
          <w:szCs w:val="24"/>
        </w:rPr>
        <w:t>in België wordt geregeld door éé</w:t>
      </w:r>
      <w:r w:rsidRPr="008872BD">
        <w:rPr>
          <w:sz w:val="24"/>
          <w:szCs w:val="24"/>
        </w:rPr>
        <w:t>n spoorwegmaatschappij, de N</w:t>
      </w:r>
      <w:r w:rsidR="005B7056" w:rsidRPr="008872BD">
        <w:rPr>
          <w:sz w:val="24"/>
          <w:szCs w:val="24"/>
        </w:rPr>
        <w:t>ationale Maatschappij der Belgische Spoorwegen, de N</w:t>
      </w:r>
      <w:r w:rsidRPr="008872BD">
        <w:rPr>
          <w:sz w:val="24"/>
          <w:szCs w:val="24"/>
        </w:rPr>
        <w:t>MBS</w:t>
      </w:r>
      <w:r w:rsidR="005B7056" w:rsidRPr="008872BD">
        <w:rPr>
          <w:sz w:val="24"/>
          <w:szCs w:val="24"/>
        </w:rPr>
        <w:t xml:space="preserve"> </w:t>
      </w:r>
      <w:sdt>
        <w:sdtPr>
          <w:rPr>
            <w:sz w:val="24"/>
            <w:szCs w:val="24"/>
          </w:rPr>
          <w:id w:val="-603497169"/>
          <w:citation/>
        </w:sdtPr>
        <w:sdtEndPr/>
        <w:sdtContent>
          <w:r w:rsidR="005B7056" w:rsidRPr="008872BD">
            <w:rPr>
              <w:sz w:val="24"/>
              <w:szCs w:val="24"/>
            </w:rPr>
            <w:fldChar w:fldCharType="begin"/>
          </w:r>
          <w:r w:rsidR="005B7056" w:rsidRPr="008872BD">
            <w:rPr>
              <w:sz w:val="24"/>
              <w:szCs w:val="24"/>
            </w:rPr>
            <w:instrText xml:space="preserve"> CITATION NMB13 \l 1033 </w:instrText>
          </w:r>
          <w:r w:rsidR="005B7056" w:rsidRPr="008872BD">
            <w:rPr>
              <w:sz w:val="24"/>
              <w:szCs w:val="24"/>
            </w:rPr>
            <w:fldChar w:fldCharType="separate"/>
          </w:r>
          <w:r w:rsidR="00BB4F82" w:rsidRPr="00BB4F82">
            <w:rPr>
              <w:noProof/>
              <w:sz w:val="24"/>
              <w:szCs w:val="24"/>
            </w:rPr>
            <w:t>(NMBS Public &amp; Corporate Affairs, 2013)</w:t>
          </w:r>
          <w:r w:rsidR="005B7056" w:rsidRPr="008872BD">
            <w:rPr>
              <w:sz w:val="24"/>
              <w:szCs w:val="24"/>
            </w:rPr>
            <w:fldChar w:fldCharType="end"/>
          </w:r>
        </w:sdtContent>
      </w:sdt>
      <w:r w:rsidR="00E221D0">
        <w:rPr>
          <w:sz w:val="24"/>
          <w:szCs w:val="24"/>
        </w:rPr>
        <w:t xml:space="preserve">. De NMBS heeft </w:t>
      </w:r>
      <w:r w:rsidRPr="008872BD">
        <w:rPr>
          <w:sz w:val="24"/>
          <w:szCs w:val="24"/>
        </w:rPr>
        <w:t xml:space="preserve">de stations in hun bezit en moeten zorgen dat mensen met de trein kunnen reizen. De NMBS zorgt ook voor het onderhoud van de treinen. </w:t>
      </w:r>
      <w:r w:rsidR="005B7056" w:rsidRPr="008872BD">
        <w:rPr>
          <w:sz w:val="24"/>
          <w:szCs w:val="24"/>
        </w:rPr>
        <w:t>De overheid bezit de NMBS en financiert hun</w:t>
      </w:r>
      <w:r w:rsidR="00BB4F82">
        <w:rPr>
          <w:sz w:val="24"/>
          <w:szCs w:val="24"/>
        </w:rPr>
        <w:t xml:space="preserve"> (Sippel</w:t>
      </w:r>
      <w:r w:rsidR="00AF5449">
        <w:rPr>
          <w:sz w:val="24"/>
          <w:szCs w:val="24"/>
        </w:rPr>
        <w:t xml:space="preserve"> et al.</w:t>
      </w:r>
      <w:r w:rsidR="00BB4F82">
        <w:rPr>
          <w:sz w:val="24"/>
          <w:szCs w:val="24"/>
        </w:rPr>
        <w:t>, n.d.).</w:t>
      </w:r>
    </w:p>
    <w:p w14:paraId="245F618F" w14:textId="77777777" w:rsidR="009E05EC" w:rsidRPr="008872BD" w:rsidRDefault="009E05EC" w:rsidP="008872BD">
      <w:pPr>
        <w:pStyle w:val="NoSpacing"/>
        <w:rPr>
          <w:sz w:val="24"/>
          <w:szCs w:val="24"/>
        </w:rPr>
      </w:pPr>
    </w:p>
    <w:p w14:paraId="7A2E7679" w14:textId="77777777" w:rsidR="00936FC2" w:rsidRPr="008872BD" w:rsidRDefault="00936FC2" w:rsidP="00AC5B53">
      <w:pPr>
        <w:autoSpaceDE w:val="0"/>
        <w:autoSpaceDN w:val="0"/>
        <w:adjustRightInd w:val="0"/>
        <w:spacing w:after="0" w:line="240" w:lineRule="auto"/>
        <w:rPr>
          <w:rFonts w:cs="Verdana"/>
          <w:sz w:val="24"/>
          <w:szCs w:val="24"/>
        </w:rPr>
      </w:pPr>
      <w:r w:rsidRPr="008872BD">
        <w:rPr>
          <w:rFonts w:cs="Verdana"/>
          <w:sz w:val="24"/>
          <w:szCs w:val="24"/>
        </w:rPr>
        <w:t xml:space="preserve">De infrastructuur wordt geregeld door Infrabel. </w:t>
      </w:r>
      <w:r w:rsidR="00E221D0">
        <w:rPr>
          <w:rFonts w:cs="Verdana"/>
          <w:sz w:val="24"/>
          <w:szCs w:val="24"/>
        </w:rPr>
        <w:t>H</w:t>
      </w:r>
      <w:r w:rsidRPr="008872BD">
        <w:rPr>
          <w:rFonts w:cs="Verdana"/>
          <w:sz w:val="24"/>
          <w:szCs w:val="24"/>
        </w:rPr>
        <w:t>et onderhoud van de rail en de vernieuwing</w:t>
      </w:r>
      <w:r w:rsidR="00E221D0">
        <w:rPr>
          <w:rFonts w:cs="Verdana"/>
          <w:sz w:val="24"/>
          <w:szCs w:val="24"/>
        </w:rPr>
        <w:t xml:space="preserve"> is voor hun rekening</w:t>
      </w:r>
      <w:r w:rsidRPr="008872BD">
        <w:rPr>
          <w:rFonts w:cs="Verdana"/>
          <w:sz w:val="24"/>
          <w:szCs w:val="24"/>
        </w:rPr>
        <w:t xml:space="preserve">. </w:t>
      </w:r>
      <w:r w:rsidR="00E221D0">
        <w:rPr>
          <w:rFonts w:cs="Verdana"/>
          <w:sz w:val="24"/>
          <w:szCs w:val="24"/>
        </w:rPr>
        <w:t xml:space="preserve">Infrabel is ook </w:t>
      </w:r>
      <w:r w:rsidR="00D96E95" w:rsidRPr="008872BD">
        <w:rPr>
          <w:rFonts w:cs="Verdana"/>
          <w:sz w:val="24"/>
          <w:szCs w:val="24"/>
        </w:rPr>
        <w:t xml:space="preserve"> in handen </w:t>
      </w:r>
      <w:r w:rsidR="00E221D0">
        <w:rPr>
          <w:rFonts w:cs="Verdana"/>
          <w:sz w:val="24"/>
          <w:szCs w:val="24"/>
        </w:rPr>
        <w:t xml:space="preserve">van de overheid en worden door de overheid </w:t>
      </w:r>
      <w:r w:rsidR="008872BD" w:rsidRPr="008872BD">
        <w:rPr>
          <w:rFonts w:cs="Verdana"/>
          <w:sz w:val="24"/>
          <w:szCs w:val="24"/>
        </w:rPr>
        <w:t>gefinancierd</w:t>
      </w:r>
      <w:r w:rsidR="00D96E95" w:rsidRPr="008872BD">
        <w:rPr>
          <w:rFonts w:cs="Verdana"/>
          <w:sz w:val="24"/>
          <w:szCs w:val="24"/>
        </w:rPr>
        <w:t xml:space="preserve">. </w:t>
      </w:r>
    </w:p>
    <w:p w14:paraId="638403C1" w14:textId="77777777" w:rsidR="00B133E1" w:rsidRPr="00875377" w:rsidRDefault="00B133E1" w:rsidP="00875377">
      <w:pPr>
        <w:pStyle w:val="Heading2"/>
        <w:spacing w:before="0" w:line="240" w:lineRule="auto"/>
        <w:rPr>
          <w:rFonts w:asciiTheme="minorHAnsi" w:hAnsiTheme="minorHAnsi"/>
        </w:rPr>
      </w:pPr>
    </w:p>
    <w:p w14:paraId="5A90F06F" w14:textId="77777777" w:rsidR="00D76330" w:rsidRPr="00875377" w:rsidRDefault="00110159" w:rsidP="00875377">
      <w:pPr>
        <w:pStyle w:val="Heading2"/>
        <w:spacing w:before="0" w:line="240" w:lineRule="auto"/>
        <w:rPr>
          <w:rFonts w:asciiTheme="minorHAnsi" w:hAnsiTheme="minorHAnsi"/>
        </w:rPr>
      </w:pPr>
      <w:r w:rsidRPr="00875377">
        <w:rPr>
          <w:rFonts w:asciiTheme="minorHAnsi" w:hAnsiTheme="minorHAnsi"/>
        </w:rPr>
        <w:t>4.2.2</w:t>
      </w:r>
      <w:r w:rsidR="006F6D34" w:rsidRPr="00875377">
        <w:rPr>
          <w:rFonts w:asciiTheme="minorHAnsi" w:hAnsiTheme="minorHAnsi"/>
        </w:rPr>
        <w:t xml:space="preserve"> </w:t>
      </w:r>
      <w:r w:rsidR="00255D33" w:rsidRPr="00875377">
        <w:rPr>
          <w:rFonts w:asciiTheme="minorHAnsi" w:hAnsiTheme="minorHAnsi"/>
        </w:rPr>
        <w:t>Groot-Brittannië</w:t>
      </w:r>
    </w:p>
    <w:p w14:paraId="0564ACB1" w14:textId="77777777" w:rsidR="008872BD" w:rsidRDefault="00255D33" w:rsidP="00AC5B53">
      <w:pPr>
        <w:autoSpaceDE w:val="0"/>
        <w:autoSpaceDN w:val="0"/>
        <w:adjustRightInd w:val="0"/>
        <w:spacing w:after="0" w:line="240" w:lineRule="auto"/>
        <w:rPr>
          <w:rFonts w:cs="Verdana"/>
          <w:sz w:val="24"/>
          <w:szCs w:val="24"/>
        </w:rPr>
      </w:pPr>
      <w:r>
        <w:rPr>
          <w:rFonts w:cs="Verdana"/>
          <w:sz w:val="24"/>
          <w:szCs w:val="24"/>
        </w:rPr>
        <w:t>In Groot-Brittannië zijn er meerdere spoorwegmaatschappijen die elke een eigen deel in het land verzorgen</w:t>
      </w:r>
      <w:r w:rsidR="00AF5449">
        <w:rPr>
          <w:rFonts w:cs="Verdana"/>
          <w:sz w:val="24"/>
          <w:szCs w:val="24"/>
        </w:rPr>
        <w:t xml:space="preserve"> (Sippel et al.</w:t>
      </w:r>
      <w:r w:rsidR="00BB4F82">
        <w:rPr>
          <w:rFonts w:cs="Verdana"/>
          <w:sz w:val="24"/>
          <w:szCs w:val="24"/>
        </w:rPr>
        <w:t>, n.d.)</w:t>
      </w:r>
      <w:r>
        <w:rPr>
          <w:rFonts w:cs="Verdana"/>
          <w:sz w:val="24"/>
          <w:szCs w:val="24"/>
        </w:rPr>
        <w:t>. De Depar</w:t>
      </w:r>
      <w:r w:rsidR="008872BD">
        <w:rPr>
          <w:rFonts w:cs="Verdana"/>
          <w:sz w:val="24"/>
          <w:szCs w:val="24"/>
        </w:rPr>
        <w:t>tment for Transport (DfT) zor</w:t>
      </w:r>
      <w:r w:rsidR="00B20024">
        <w:rPr>
          <w:rFonts w:cs="Verdana"/>
          <w:sz w:val="24"/>
          <w:szCs w:val="24"/>
        </w:rPr>
        <w:t xml:space="preserve">gt voor de planning </w:t>
      </w:r>
      <w:r w:rsidR="00B20024">
        <w:rPr>
          <w:rFonts w:cs="Verdana"/>
          <w:sz w:val="24"/>
          <w:szCs w:val="24"/>
        </w:rPr>
        <w:lastRenderedPageBreak/>
        <w:t>en controle. Doordat er verschillende vervoerders zijn, is het te complex voor de spoorwegmaatschappijen om het zelf te regelen</w:t>
      </w:r>
      <w:sdt>
        <w:sdtPr>
          <w:rPr>
            <w:rFonts w:cs="Verdana"/>
            <w:sz w:val="24"/>
            <w:szCs w:val="24"/>
          </w:rPr>
          <w:id w:val="669907977"/>
          <w:citation/>
        </w:sdtPr>
        <w:sdtEndPr/>
        <w:sdtContent>
          <w:r w:rsidR="00742C16">
            <w:rPr>
              <w:rFonts w:cs="Verdana"/>
              <w:sz w:val="24"/>
              <w:szCs w:val="24"/>
            </w:rPr>
            <w:fldChar w:fldCharType="begin"/>
          </w:r>
          <w:r w:rsidR="00742C16" w:rsidRPr="00742C16">
            <w:rPr>
              <w:rFonts w:cs="Verdana"/>
              <w:sz w:val="24"/>
              <w:szCs w:val="24"/>
            </w:rPr>
            <w:instrText xml:space="preserve"> CITATION Off15 \l 1033 </w:instrText>
          </w:r>
          <w:r w:rsidR="00742C16">
            <w:rPr>
              <w:rFonts w:cs="Verdana"/>
              <w:sz w:val="24"/>
              <w:szCs w:val="24"/>
            </w:rPr>
            <w:fldChar w:fldCharType="separate"/>
          </w:r>
          <w:r w:rsidR="00BB4F82">
            <w:rPr>
              <w:rFonts w:cs="Verdana"/>
              <w:noProof/>
              <w:sz w:val="24"/>
              <w:szCs w:val="24"/>
            </w:rPr>
            <w:t xml:space="preserve"> </w:t>
          </w:r>
          <w:r w:rsidR="00BB4F82" w:rsidRPr="00BB4F82">
            <w:rPr>
              <w:rFonts w:cs="Verdana"/>
              <w:noProof/>
              <w:sz w:val="24"/>
              <w:szCs w:val="24"/>
            </w:rPr>
            <w:t>(Office of Rail and Road, 2015)</w:t>
          </w:r>
          <w:r w:rsidR="00742C16">
            <w:rPr>
              <w:rFonts w:cs="Verdana"/>
              <w:sz w:val="24"/>
              <w:szCs w:val="24"/>
            </w:rPr>
            <w:fldChar w:fldCharType="end"/>
          </w:r>
        </w:sdtContent>
      </w:sdt>
      <w:r>
        <w:rPr>
          <w:rFonts w:cs="Verdana"/>
          <w:sz w:val="24"/>
          <w:szCs w:val="24"/>
        </w:rPr>
        <w:t xml:space="preserve">. </w:t>
      </w:r>
      <w:r w:rsidR="008872BD">
        <w:rPr>
          <w:rFonts w:cs="Verdana"/>
          <w:sz w:val="24"/>
          <w:szCs w:val="24"/>
        </w:rPr>
        <w:t xml:space="preserve">De DfT is verantwoordelijk voor het treinverkeer in Engeland en is onderdeel van de overheid. </w:t>
      </w:r>
    </w:p>
    <w:p w14:paraId="46A8E3BC" w14:textId="77777777" w:rsidR="009268F3" w:rsidRDefault="009268F3" w:rsidP="00AC5B53">
      <w:pPr>
        <w:autoSpaceDE w:val="0"/>
        <w:autoSpaceDN w:val="0"/>
        <w:adjustRightInd w:val="0"/>
        <w:spacing w:after="0" w:line="240" w:lineRule="auto"/>
        <w:rPr>
          <w:rFonts w:cs="Verdana"/>
          <w:sz w:val="24"/>
          <w:szCs w:val="24"/>
        </w:rPr>
      </w:pPr>
    </w:p>
    <w:p w14:paraId="0241B807" w14:textId="77777777" w:rsidR="00255D33" w:rsidRPr="00255D33" w:rsidRDefault="00255D33" w:rsidP="00AC5B53">
      <w:pPr>
        <w:autoSpaceDE w:val="0"/>
        <w:autoSpaceDN w:val="0"/>
        <w:adjustRightInd w:val="0"/>
        <w:spacing w:after="0" w:line="240" w:lineRule="auto"/>
        <w:rPr>
          <w:rFonts w:cs="Verdana"/>
          <w:sz w:val="24"/>
          <w:szCs w:val="24"/>
        </w:rPr>
      </w:pPr>
      <w:r>
        <w:rPr>
          <w:rFonts w:cs="Verdana"/>
          <w:sz w:val="24"/>
          <w:szCs w:val="24"/>
        </w:rPr>
        <w:t xml:space="preserve">Het spoor wordt verzorgd door Network Rail (NR). </w:t>
      </w:r>
      <w:r w:rsidR="00A8333D">
        <w:rPr>
          <w:rFonts w:cs="Verdana"/>
          <w:sz w:val="24"/>
          <w:szCs w:val="24"/>
        </w:rPr>
        <w:t>Zij bezitten alle in</w:t>
      </w:r>
      <w:r w:rsidR="00E221D0">
        <w:rPr>
          <w:rFonts w:cs="Verdana"/>
          <w:sz w:val="24"/>
          <w:szCs w:val="24"/>
        </w:rPr>
        <w:t>frastructuur, ook de stations. NR</w:t>
      </w:r>
      <w:r w:rsidR="00A8333D">
        <w:rPr>
          <w:rFonts w:cs="Verdana"/>
          <w:sz w:val="24"/>
          <w:szCs w:val="24"/>
        </w:rPr>
        <w:t xml:space="preserve"> worden deels gefinancierd door de overheid, maar verdienen ook geld door vergoedingen die spoorwegmaatschappijen moeten betalen om op het spoor te rijden. </w:t>
      </w:r>
    </w:p>
    <w:p w14:paraId="2E3DA116" w14:textId="77777777" w:rsidR="00D76330" w:rsidRPr="00D76330" w:rsidRDefault="00D76330" w:rsidP="00AC5B53">
      <w:pPr>
        <w:autoSpaceDE w:val="0"/>
        <w:autoSpaceDN w:val="0"/>
        <w:adjustRightInd w:val="0"/>
        <w:spacing w:after="0" w:line="240" w:lineRule="auto"/>
        <w:rPr>
          <w:rFonts w:cs="Verdana"/>
          <w:sz w:val="24"/>
          <w:szCs w:val="24"/>
        </w:rPr>
      </w:pPr>
    </w:p>
    <w:p w14:paraId="0D5999D8" w14:textId="77777777" w:rsidR="00D76330" w:rsidRPr="00875377" w:rsidRDefault="00110159" w:rsidP="00875377">
      <w:pPr>
        <w:pStyle w:val="Heading2"/>
        <w:spacing w:before="0" w:line="240" w:lineRule="auto"/>
        <w:rPr>
          <w:rFonts w:asciiTheme="minorHAnsi" w:hAnsiTheme="minorHAnsi"/>
        </w:rPr>
      </w:pPr>
      <w:r w:rsidRPr="00875377">
        <w:rPr>
          <w:rFonts w:asciiTheme="minorHAnsi" w:hAnsiTheme="minorHAnsi"/>
        </w:rPr>
        <w:t xml:space="preserve">4.2.3 </w:t>
      </w:r>
      <w:r w:rsidR="001C11F9" w:rsidRPr="00875377">
        <w:rPr>
          <w:rFonts w:asciiTheme="minorHAnsi" w:hAnsiTheme="minorHAnsi"/>
        </w:rPr>
        <w:t>Ierland</w:t>
      </w:r>
    </w:p>
    <w:p w14:paraId="416FBD93" w14:textId="77777777" w:rsidR="001C11F9" w:rsidRDefault="00006500" w:rsidP="00006500">
      <w:pPr>
        <w:pStyle w:val="NoSpacing"/>
        <w:rPr>
          <w:sz w:val="24"/>
        </w:rPr>
      </w:pPr>
      <w:r>
        <w:rPr>
          <w:rFonts w:cs="Verdana"/>
          <w:sz w:val="24"/>
          <w:szCs w:val="24"/>
        </w:rPr>
        <w:t xml:space="preserve">Er is </w:t>
      </w:r>
      <w:r w:rsidR="00E47A04" w:rsidRPr="008872BD">
        <w:rPr>
          <w:sz w:val="24"/>
          <w:szCs w:val="24"/>
        </w:rPr>
        <w:t>éé</w:t>
      </w:r>
      <w:r w:rsidR="00E47A04">
        <w:rPr>
          <w:rFonts w:cs="Verdana"/>
          <w:sz w:val="24"/>
          <w:szCs w:val="24"/>
        </w:rPr>
        <w:t xml:space="preserve">n </w:t>
      </w:r>
      <w:r>
        <w:rPr>
          <w:rFonts w:cs="Verdana"/>
          <w:sz w:val="24"/>
          <w:szCs w:val="24"/>
        </w:rPr>
        <w:t xml:space="preserve">organisatie in Ierland die al het openbaar vervoer regelt, de </w:t>
      </w:r>
      <w:r w:rsidRPr="00006500">
        <w:rPr>
          <w:sz w:val="24"/>
        </w:rPr>
        <w:t>Córas Iompair Éireann</w:t>
      </w:r>
      <w:r>
        <w:rPr>
          <w:sz w:val="24"/>
        </w:rPr>
        <w:t xml:space="preserve"> (CIE)</w:t>
      </w:r>
      <w:r w:rsidR="00AF5449">
        <w:rPr>
          <w:sz w:val="24"/>
        </w:rPr>
        <w:t xml:space="preserve"> (Sippel et al.,</w:t>
      </w:r>
      <w:r w:rsidR="00BB4F82">
        <w:rPr>
          <w:sz w:val="24"/>
        </w:rPr>
        <w:t xml:space="preserve"> n.d.)</w:t>
      </w:r>
      <w:r>
        <w:rPr>
          <w:sz w:val="24"/>
        </w:rPr>
        <w:t xml:space="preserve">. Deze organisatie is in bezit van de overheid. Een oordeel van de CIE is de </w:t>
      </w:r>
      <w:r w:rsidRPr="00006500">
        <w:rPr>
          <w:sz w:val="24"/>
        </w:rPr>
        <w:t>Iarnród Éireann</w:t>
      </w:r>
      <w:r>
        <w:rPr>
          <w:sz w:val="24"/>
        </w:rPr>
        <w:t xml:space="preserve"> (IE) of ook wel de </w:t>
      </w:r>
      <w:r w:rsidRPr="00B87D35">
        <w:rPr>
          <w:sz w:val="24"/>
        </w:rPr>
        <w:t>Ierse Spoorwegen</w:t>
      </w:r>
      <w:r>
        <w:rPr>
          <w:sz w:val="24"/>
        </w:rPr>
        <w:t>. Dit is de enige spoorw</w:t>
      </w:r>
      <w:r w:rsidR="008872BD">
        <w:rPr>
          <w:sz w:val="24"/>
        </w:rPr>
        <w:t xml:space="preserve">egmaatschappij in het land en de overheid bezit de IE. De overheid zorgt </w:t>
      </w:r>
      <w:r>
        <w:rPr>
          <w:sz w:val="24"/>
        </w:rPr>
        <w:t xml:space="preserve">dus ook voor de financiering. </w:t>
      </w:r>
    </w:p>
    <w:p w14:paraId="58358BF8" w14:textId="77777777" w:rsidR="009268F3" w:rsidRDefault="009268F3" w:rsidP="00006500">
      <w:pPr>
        <w:pStyle w:val="NoSpacing"/>
        <w:rPr>
          <w:sz w:val="24"/>
        </w:rPr>
      </w:pPr>
    </w:p>
    <w:p w14:paraId="76C87C87" w14:textId="77777777" w:rsidR="00006500" w:rsidRDefault="00006500" w:rsidP="00006500">
      <w:pPr>
        <w:pStyle w:val="NoSpacing"/>
        <w:rPr>
          <w:sz w:val="24"/>
        </w:rPr>
      </w:pPr>
      <w:r>
        <w:rPr>
          <w:sz w:val="24"/>
        </w:rPr>
        <w:t>Alle infrastructuur, zoals de rails en het onderhoud daarv</w:t>
      </w:r>
      <w:r w:rsidR="00E221D0">
        <w:rPr>
          <w:sz w:val="24"/>
        </w:rPr>
        <w:t xml:space="preserve">an is ook in handen van de IE. Alles moet goed zijn en IE moet er voor zorgen dat er niets kapot gaat. </w:t>
      </w:r>
      <w:r>
        <w:rPr>
          <w:sz w:val="24"/>
        </w:rPr>
        <w:t xml:space="preserve">Daarnaast zijn de stations ook van de IE. </w:t>
      </w:r>
    </w:p>
    <w:p w14:paraId="045E35DE" w14:textId="77777777" w:rsidR="001C11F9" w:rsidRPr="00110159" w:rsidRDefault="001C11F9" w:rsidP="00AC5B53">
      <w:pPr>
        <w:autoSpaceDE w:val="0"/>
        <w:autoSpaceDN w:val="0"/>
        <w:adjustRightInd w:val="0"/>
        <w:spacing w:after="0" w:line="240" w:lineRule="auto"/>
        <w:rPr>
          <w:rFonts w:cs="Verdana"/>
          <w:b/>
          <w:sz w:val="24"/>
          <w:szCs w:val="24"/>
        </w:rPr>
      </w:pPr>
    </w:p>
    <w:p w14:paraId="2D452BA3" w14:textId="77777777" w:rsidR="006A078C" w:rsidRPr="00875377" w:rsidRDefault="00110159" w:rsidP="00875377">
      <w:pPr>
        <w:pStyle w:val="Heading2"/>
        <w:spacing w:before="0" w:line="240" w:lineRule="auto"/>
        <w:rPr>
          <w:rFonts w:asciiTheme="minorHAnsi" w:hAnsiTheme="minorHAnsi"/>
        </w:rPr>
      </w:pPr>
      <w:r w:rsidRPr="00875377">
        <w:rPr>
          <w:rFonts w:asciiTheme="minorHAnsi" w:hAnsiTheme="minorHAnsi"/>
        </w:rPr>
        <w:t xml:space="preserve">4.2.4 </w:t>
      </w:r>
      <w:r w:rsidR="006A078C" w:rsidRPr="00875377">
        <w:rPr>
          <w:rFonts w:asciiTheme="minorHAnsi" w:hAnsiTheme="minorHAnsi"/>
        </w:rPr>
        <w:t>Nederland</w:t>
      </w:r>
    </w:p>
    <w:p w14:paraId="31B892AE" w14:textId="6BC98AB4" w:rsidR="0017235C" w:rsidRDefault="0012119F" w:rsidP="00AC5B53">
      <w:pPr>
        <w:autoSpaceDE w:val="0"/>
        <w:autoSpaceDN w:val="0"/>
        <w:adjustRightInd w:val="0"/>
        <w:spacing w:after="0" w:line="240" w:lineRule="auto"/>
        <w:rPr>
          <w:rFonts w:cs="Verdana"/>
          <w:sz w:val="24"/>
          <w:szCs w:val="24"/>
        </w:rPr>
      </w:pPr>
      <w:r>
        <w:rPr>
          <w:rFonts w:cs="Verdana"/>
          <w:sz w:val="24"/>
          <w:szCs w:val="24"/>
        </w:rPr>
        <w:t xml:space="preserve">Zoals eerder besproken houdt de overheid in Nederland veel toezicht op de prestaties van </w:t>
      </w:r>
      <w:r w:rsidR="00883032">
        <w:rPr>
          <w:rFonts w:cs="Verdana"/>
          <w:sz w:val="24"/>
          <w:szCs w:val="24"/>
        </w:rPr>
        <w:t>het spoornetwerk.</w:t>
      </w:r>
      <w:r>
        <w:rPr>
          <w:rFonts w:cs="Verdana"/>
          <w:sz w:val="24"/>
          <w:szCs w:val="24"/>
        </w:rPr>
        <w:t xml:space="preserve"> </w:t>
      </w:r>
      <w:r w:rsidR="00ED3768">
        <w:rPr>
          <w:rFonts w:cs="Verdana"/>
          <w:sz w:val="24"/>
          <w:szCs w:val="24"/>
        </w:rPr>
        <w:t>Het ministerie van Infrastructuur en Milieu is namelijk verantwoordelijk voor een open toegang en een betrouwbaar spoornetwerk</w:t>
      </w:r>
      <w:r w:rsidR="00BB4F82">
        <w:rPr>
          <w:rFonts w:cs="Verdana"/>
          <w:sz w:val="24"/>
          <w:szCs w:val="24"/>
        </w:rPr>
        <w:t xml:space="preserve"> (Sippel </w:t>
      </w:r>
      <w:r w:rsidR="00AF5449">
        <w:rPr>
          <w:rFonts w:cs="Verdana"/>
          <w:sz w:val="24"/>
          <w:szCs w:val="24"/>
        </w:rPr>
        <w:t>et al.</w:t>
      </w:r>
      <w:r w:rsidR="00BB4F82">
        <w:rPr>
          <w:rFonts w:cs="Verdana"/>
          <w:sz w:val="24"/>
          <w:szCs w:val="24"/>
        </w:rPr>
        <w:t>, n.d.)</w:t>
      </w:r>
      <w:r w:rsidR="00ED3768">
        <w:rPr>
          <w:rFonts w:cs="Verdana"/>
          <w:sz w:val="24"/>
          <w:szCs w:val="24"/>
        </w:rPr>
        <w:t>.</w:t>
      </w:r>
      <w:r w:rsidR="00883032">
        <w:rPr>
          <w:rFonts w:cs="Verdana"/>
          <w:sz w:val="24"/>
          <w:szCs w:val="24"/>
        </w:rPr>
        <w:t xml:space="preserve"> Er zijn wat kleinere spoorwegmaatschappijen actief en er is een grote spoorwegmaatschappij, de NS. De NS heeft een contract met de overheid en zorgt met name voor het treinverkeer op het hoofdnetwerk.</w:t>
      </w:r>
      <w:r w:rsidR="0017235C">
        <w:rPr>
          <w:rFonts w:cs="Verdana"/>
          <w:sz w:val="24"/>
          <w:szCs w:val="24"/>
        </w:rPr>
        <w:t xml:space="preserve"> </w:t>
      </w:r>
      <w:r w:rsidR="00C352EC">
        <w:rPr>
          <w:rFonts w:cs="Verdana"/>
          <w:sz w:val="24"/>
          <w:szCs w:val="24"/>
        </w:rPr>
        <w:t xml:space="preserve">De kleinere spoorwegmaatschappijen zorgen voor het regionale vervoer en wordt meestal door provincies geregeld. </w:t>
      </w:r>
      <w:r w:rsidR="0017235C">
        <w:rPr>
          <w:rFonts w:cs="Verdana"/>
          <w:sz w:val="24"/>
          <w:szCs w:val="24"/>
        </w:rPr>
        <w:t>Het wordt deels gefinancierd door de overheid, maar ook door de opbrengsten van pa</w:t>
      </w:r>
      <w:r w:rsidR="00B95A29">
        <w:rPr>
          <w:rFonts w:cs="Verdana"/>
          <w:sz w:val="24"/>
          <w:szCs w:val="24"/>
        </w:rPr>
        <w:t>ssagiers. Uiteindelijk</w:t>
      </w:r>
      <w:r w:rsidR="008D1971">
        <w:rPr>
          <w:rFonts w:cs="Verdana"/>
          <w:sz w:val="24"/>
          <w:szCs w:val="24"/>
        </w:rPr>
        <w:t xml:space="preserve"> zal er steeds meer gefinancierd worden vanuit de passagiersopbrengsten, zodat de overheid minder hoeft bij te dragen. </w:t>
      </w:r>
    </w:p>
    <w:p w14:paraId="19479FC8" w14:textId="77777777" w:rsidR="009268F3" w:rsidRDefault="009268F3" w:rsidP="00AC5B53">
      <w:pPr>
        <w:autoSpaceDE w:val="0"/>
        <w:autoSpaceDN w:val="0"/>
        <w:adjustRightInd w:val="0"/>
        <w:spacing w:after="0" w:line="240" w:lineRule="auto"/>
        <w:rPr>
          <w:rFonts w:cs="Verdana"/>
          <w:sz w:val="24"/>
          <w:szCs w:val="24"/>
        </w:rPr>
      </w:pPr>
    </w:p>
    <w:p w14:paraId="10DFF4BB" w14:textId="77777777" w:rsidR="006A078C" w:rsidRDefault="0017235C" w:rsidP="00AC5B53">
      <w:pPr>
        <w:autoSpaceDE w:val="0"/>
        <w:autoSpaceDN w:val="0"/>
        <w:adjustRightInd w:val="0"/>
        <w:spacing w:after="0" w:line="240" w:lineRule="auto"/>
        <w:rPr>
          <w:rFonts w:cs="Verdana"/>
          <w:sz w:val="24"/>
          <w:szCs w:val="24"/>
        </w:rPr>
      </w:pPr>
      <w:r>
        <w:rPr>
          <w:rFonts w:cs="Verdana"/>
          <w:sz w:val="24"/>
          <w:szCs w:val="24"/>
        </w:rPr>
        <w:t xml:space="preserve">De NS en de andere kleinere spoorwegmaatschappijen zijn niet verantwoordelijk voor het spoor, daarvoor is ProRail. Zij </w:t>
      </w:r>
      <w:r w:rsidR="00C352EC">
        <w:rPr>
          <w:rFonts w:cs="Verdana"/>
          <w:sz w:val="24"/>
          <w:szCs w:val="24"/>
        </w:rPr>
        <w:t>zorgen voor aanleg, onderhoud en beheer van het Nederlandse s</w:t>
      </w:r>
      <w:r w:rsidR="00CC715F">
        <w:rPr>
          <w:rFonts w:cs="Verdana"/>
          <w:sz w:val="24"/>
          <w:szCs w:val="24"/>
        </w:rPr>
        <w:t xml:space="preserve">poorwegnet namens de overheid </w:t>
      </w:r>
      <w:sdt>
        <w:sdtPr>
          <w:rPr>
            <w:rFonts w:cs="Verdana"/>
            <w:sz w:val="24"/>
            <w:szCs w:val="24"/>
          </w:rPr>
          <w:id w:val="600848125"/>
          <w:citation/>
        </w:sdtPr>
        <w:sdtEndPr/>
        <w:sdtContent>
          <w:r w:rsidR="00CC715F">
            <w:rPr>
              <w:rFonts w:cs="Verdana"/>
              <w:sz w:val="24"/>
              <w:szCs w:val="24"/>
            </w:rPr>
            <w:fldChar w:fldCharType="begin"/>
          </w:r>
          <w:r w:rsidR="009326AF">
            <w:rPr>
              <w:rFonts w:cs="Verdana"/>
              <w:sz w:val="24"/>
              <w:szCs w:val="24"/>
            </w:rPr>
            <w:instrText xml:space="preserve">CITATION NS153 \l 1033 </w:instrText>
          </w:r>
          <w:r w:rsidR="00CC715F">
            <w:rPr>
              <w:rFonts w:cs="Verdana"/>
              <w:sz w:val="24"/>
              <w:szCs w:val="24"/>
            </w:rPr>
            <w:fldChar w:fldCharType="separate"/>
          </w:r>
          <w:r w:rsidR="00BB4F82" w:rsidRPr="00BB4F82">
            <w:rPr>
              <w:rFonts w:cs="Verdana"/>
              <w:noProof/>
              <w:sz w:val="24"/>
              <w:szCs w:val="24"/>
            </w:rPr>
            <w:t>(Nederlandse Spoorwegen, 2015)</w:t>
          </w:r>
          <w:r w:rsidR="00CC715F">
            <w:rPr>
              <w:rFonts w:cs="Verdana"/>
              <w:sz w:val="24"/>
              <w:szCs w:val="24"/>
            </w:rPr>
            <w:fldChar w:fldCharType="end"/>
          </w:r>
        </w:sdtContent>
      </w:sdt>
      <w:r w:rsidR="00CC715F">
        <w:rPr>
          <w:rFonts w:cs="Verdana"/>
          <w:sz w:val="24"/>
          <w:szCs w:val="24"/>
        </w:rPr>
        <w:t xml:space="preserve"> </w:t>
      </w:r>
    </w:p>
    <w:p w14:paraId="7ABC6366" w14:textId="77777777" w:rsidR="00D76330" w:rsidRPr="006A078C" w:rsidRDefault="00D76330" w:rsidP="00AC5B53">
      <w:pPr>
        <w:autoSpaceDE w:val="0"/>
        <w:autoSpaceDN w:val="0"/>
        <w:adjustRightInd w:val="0"/>
        <w:spacing w:after="0" w:line="240" w:lineRule="auto"/>
        <w:rPr>
          <w:rFonts w:cs="Verdana"/>
          <w:sz w:val="24"/>
          <w:szCs w:val="24"/>
        </w:rPr>
      </w:pPr>
    </w:p>
    <w:p w14:paraId="283E4C79" w14:textId="77777777" w:rsidR="0015452A" w:rsidRPr="00875377" w:rsidRDefault="00110159" w:rsidP="00875377">
      <w:pPr>
        <w:pStyle w:val="Heading2"/>
        <w:spacing w:before="0" w:line="240" w:lineRule="auto"/>
        <w:rPr>
          <w:rFonts w:asciiTheme="minorHAnsi" w:hAnsiTheme="minorHAnsi"/>
        </w:rPr>
      </w:pPr>
      <w:r w:rsidRPr="00875377">
        <w:rPr>
          <w:rFonts w:asciiTheme="minorHAnsi" w:hAnsiTheme="minorHAnsi"/>
        </w:rPr>
        <w:t xml:space="preserve">4.2.5 </w:t>
      </w:r>
      <w:r w:rsidR="00BA5E9D" w:rsidRPr="00875377">
        <w:rPr>
          <w:rFonts w:asciiTheme="minorHAnsi" w:hAnsiTheme="minorHAnsi"/>
        </w:rPr>
        <w:t>Zwitserland</w:t>
      </w:r>
    </w:p>
    <w:p w14:paraId="790880B7" w14:textId="77777777" w:rsidR="00BA5E9D" w:rsidRPr="00BA5E9D" w:rsidRDefault="00BA5E9D" w:rsidP="00AB2342">
      <w:pPr>
        <w:autoSpaceDE w:val="0"/>
        <w:autoSpaceDN w:val="0"/>
        <w:adjustRightInd w:val="0"/>
        <w:spacing w:after="0" w:line="240" w:lineRule="auto"/>
        <w:rPr>
          <w:rFonts w:cs="Verdana"/>
          <w:sz w:val="24"/>
          <w:szCs w:val="24"/>
        </w:rPr>
      </w:pPr>
      <w:r>
        <w:rPr>
          <w:rFonts w:cs="Verdana"/>
          <w:sz w:val="24"/>
          <w:szCs w:val="24"/>
        </w:rPr>
        <w:t>Zwitserland is verdeeld in 26 verschillende kantons die een soort deelstaten vormen</w:t>
      </w:r>
      <w:r w:rsidR="00B87D35">
        <w:rPr>
          <w:rFonts w:cs="Verdana"/>
          <w:sz w:val="24"/>
          <w:szCs w:val="24"/>
        </w:rPr>
        <w:t xml:space="preserve"> </w:t>
      </w:r>
      <w:sdt>
        <w:sdtPr>
          <w:rPr>
            <w:rFonts w:cs="Verdana"/>
            <w:sz w:val="24"/>
            <w:szCs w:val="24"/>
          </w:rPr>
          <w:id w:val="1990365931"/>
          <w:citation/>
        </w:sdtPr>
        <w:sdtEndPr/>
        <w:sdtContent>
          <w:r w:rsidR="00B87D35">
            <w:rPr>
              <w:rFonts w:cs="Verdana"/>
              <w:sz w:val="24"/>
              <w:szCs w:val="24"/>
            </w:rPr>
            <w:fldChar w:fldCharType="begin"/>
          </w:r>
          <w:r w:rsidR="00B87D35" w:rsidRPr="00B87D35">
            <w:rPr>
              <w:rFonts w:cs="Verdana"/>
              <w:sz w:val="24"/>
              <w:szCs w:val="24"/>
            </w:rPr>
            <w:instrText xml:space="preserve"> CITATION Wik15 \l 1033 </w:instrText>
          </w:r>
          <w:r w:rsidR="00B87D35">
            <w:rPr>
              <w:rFonts w:cs="Verdana"/>
              <w:sz w:val="24"/>
              <w:szCs w:val="24"/>
            </w:rPr>
            <w:fldChar w:fldCharType="separate"/>
          </w:r>
          <w:r w:rsidR="00BB4F82" w:rsidRPr="00BB4F82">
            <w:rPr>
              <w:rFonts w:cs="Verdana"/>
              <w:noProof/>
              <w:sz w:val="24"/>
              <w:szCs w:val="24"/>
            </w:rPr>
            <w:t>(Wikipedia, 2015)</w:t>
          </w:r>
          <w:r w:rsidR="00B87D35">
            <w:rPr>
              <w:rFonts w:cs="Verdana"/>
              <w:sz w:val="24"/>
              <w:szCs w:val="24"/>
            </w:rPr>
            <w:fldChar w:fldCharType="end"/>
          </w:r>
        </w:sdtContent>
      </w:sdt>
      <w:r w:rsidR="00B87D35">
        <w:rPr>
          <w:rFonts w:cs="Verdana"/>
          <w:sz w:val="24"/>
          <w:szCs w:val="24"/>
        </w:rPr>
        <w:t xml:space="preserve">. </w:t>
      </w:r>
      <w:r>
        <w:rPr>
          <w:rFonts w:cs="Verdana"/>
          <w:sz w:val="24"/>
          <w:szCs w:val="24"/>
        </w:rPr>
        <w:t>Elk kanton</w:t>
      </w:r>
      <w:r w:rsidR="00785FE3">
        <w:rPr>
          <w:rFonts w:cs="Verdana"/>
          <w:sz w:val="24"/>
          <w:szCs w:val="24"/>
        </w:rPr>
        <w:t xml:space="preserve"> regelt </w:t>
      </w:r>
      <w:r>
        <w:rPr>
          <w:rFonts w:cs="Verdana"/>
          <w:sz w:val="24"/>
          <w:szCs w:val="24"/>
        </w:rPr>
        <w:t>elk jaar zijn eigen regionale spoorwegmaatschappij die het treinvervoer gaat regelen in die deelstaat</w:t>
      </w:r>
      <w:r w:rsidR="00BB4F82">
        <w:rPr>
          <w:rFonts w:cs="Verdana"/>
          <w:sz w:val="24"/>
          <w:szCs w:val="24"/>
        </w:rPr>
        <w:t xml:space="preserve"> (Sippel </w:t>
      </w:r>
      <w:r w:rsidR="00AF5449">
        <w:rPr>
          <w:rFonts w:cs="Verdana"/>
          <w:sz w:val="24"/>
          <w:szCs w:val="24"/>
        </w:rPr>
        <w:t>et al.,</w:t>
      </w:r>
      <w:r w:rsidR="00BB4F82">
        <w:rPr>
          <w:rFonts w:cs="Verdana"/>
          <w:sz w:val="24"/>
          <w:szCs w:val="24"/>
        </w:rPr>
        <w:t xml:space="preserve"> n.d.)</w:t>
      </w:r>
      <w:r>
        <w:rPr>
          <w:rFonts w:cs="Verdana"/>
          <w:sz w:val="24"/>
          <w:szCs w:val="24"/>
        </w:rPr>
        <w:t>. De Schweizer</w:t>
      </w:r>
      <w:r w:rsidR="00D804FA">
        <w:rPr>
          <w:rFonts w:cs="Verdana"/>
          <w:sz w:val="24"/>
          <w:szCs w:val="24"/>
        </w:rPr>
        <w:t xml:space="preserve">ische Bundesbahnen AG (SBB AG) is </w:t>
      </w:r>
      <w:r>
        <w:rPr>
          <w:rFonts w:cs="Verdana"/>
          <w:sz w:val="24"/>
          <w:szCs w:val="24"/>
        </w:rPr>
        <w:t>de grootste spoorw</w:t>
      </w:r>
      <w:r w:rsidR="00D804FA">
        <w:rPr>
          <w:rFonts w:cs="Verdana"/>
          <w:sz w:val="24"/>
          <w:szCs w:val="24"/>
        </w:rPr>
        <w:t>egmaatschappij in Zwitserland en z</w:t>
      </w:r>
      <w:r>
        <w:rPr>
          <w:rFonts w:cs="Verdana"/>
          <w:sz w:val="24"/>
          <w:szCs w:val="24"/>
        </w:rPr>
        <w:t xml:space="preserve">orgt voor het </w:t>
      </w:r>
      <w:r w:rsidR="00D804FA">
        <w:rPr>
          <w:rFonts w:cs="Verdana"/>
          <w:sz w:val="24"/>
          <w:szCs w:val="24"/>
        </w:rPr>
        <w:t>lange afstand treinverkeer. De</w:t>
      </w:r>
      <w:r>
        <w:rPr>
          <w:rFonts w:cs="Verdana"/>
          <w:sz w:val="24"/>
          <w:szCs w:val="24"/>
        </w:rPr>
        <w:t xml:space="preserve"> aandelen van deze organisatie zijn allemaal in bezit van de overheid. De SBB AG zorgt ook voor de infrastructuur van het spoornetwerk. Daarvoor is een aparte organisatie, de SBB Infrastruktur. Hetzelfde geldt voor de stations, de SBB Immobillen is hier verantwoordelijk voor.</w:t>
      </w:r>
      <w:r w:rsidR="001831ED">
        <w:rPr>
          <w:rFonts w:cs="Verdana"/>
          <w:sz w:val="24"/>
          <w:szCs w:val="24"/>
        </w:rPr>
        <w:t xml:space="preserve"> </w:t>
      </w:r>
    </w:p>
    <w:p w14:paraId="563EE69D" w14:textId="77777777" w:rsidR="00B243B9" w:rsidRDefault="00BA5E9D" w:rsidP="00AB2342">
      <w:pPr>
        <w:autoSpaceDE w:val="0"/>
        <w:autoSpaceDN w:val="0"/>
        <w:adjustRightInd w:val="0"/>
        <w:spacing w:after="0" w:line="240" w:lineRule="auto"/>
        <w:rPr>
          <w:rFonts w:cs="Verdana"/>
          <w:sz w:val="24"/>
          <w:szCs w:val="24"/>
        </w:rPr>
      </w:pPr>
      <w:r>
        <w:rPr>
          <w:rFonts w:cs="Verdana"/>
          <w:sz w:val="24"/>
          <w:szCs w:val="24"/>
        </w:rPr>
        <w:t>De financiering</w:t>
      </w:r>
      <w:r w:rsidR="002907B9">
        <w:rPr>
          <w:rFonts w:cs="Verdana"/>
          <w:sz w:val="24"/>
          <w:szCs w:val="24"/>
        </w:rPr>
        <w:t xml:space="preserve"> van de spoorwegmaatschappijen</w:t>
      </w:r>
      <w:r>
        <w:rPr>
          <w:rFonts w:cs="Verdana"/>
          <w:sz w:val="24"/>
          <w:szCs w:val="24"/>
        </w:rPr>
        <w:t xml:space="preserve"> staat in de contracten, dus als er een verlies ontstaat bij een spoorwegmaatschappij dan moet die zelf zorgen voor genoeg geld. </w:t>
      </w:r>
    </w:p>
    <w:p w14:paraId="4621F1DF" w14:textId="77777777" w:rsidR="002907B9" w:rsidRPr="0003493A" w:rsidRDefault="002907B9" w:rsidP="00AB2342">
      <w:pPr>
        <w:autoSpaceDE w:val="0"/>
        <w:autoSpaceDN w:val="0"/>
        <w:adjustRightInd w:val="0"/>
        <w:spacing w:after="0" w:line="240" w:lineRule="auto"/>
        <w:rPr>
          <w:rFonts w:cs="Verdana"/>
          <w:sz w:val="24"/>
          <w:szCs w:val="24"/>
        </w:rPr>
      </w:pPr>
    </w:p>
    <w:p w14:paraId="1F48D3E0" w14:textId="77777777" w:rsidR="00666BF7" w:rsidRPr="00875377" w:rsidRDefault="00110159" w:rsidP="00875377">
      <w:pPr>
        <w:pStyle w:val="Heading2"/>
        <w:spacing w:before="0" w:line="240" w:lineRule="auto"/>
        <w:rPr>
          <w:rFonts w:asciiTheme="minorHAnsi" w:hAnsiTheme="minorHAnsi"/>
        </w:rPr>
      </w:pPr>
      <w:r w:rsidRPr="00875377">
        <w:rPr>
          <w:rFonts w:asciiTheme="minorHAnsi" w:hAnsiTheme="minorHAnsi"/>
        </w:rPr>
        <w:lastRenderedPageBreak/>
        <w:t>4</w:t>
      </w:r>
      <w:r w:rsidR="0003493A" w:rsidRPr="00875377">
        <w:rPr>
          <w:rFonts w:asciiTheme="minorHAnsi" w:hAnsiTheme="minorHAnsi"/>
        </w:rPr>
        <w:t xml:space="preserve">.3 </w:t>
      </w:r>
      <w:r w:rsidR="00666BF7" w:rsidRPr="00875377">
        <w:rPr>
          <w:rFonts w:asciiTheme="minorHAnsi" w:hAnsiTheme="minorHAnsi"/>
        </w:rPr>
        <w:t>Prestaties spoornetwerk</w:t>
      </w:r>
    </w:p>
    <w:p w14:paraId="47F50660" w14:textId="77777777" w:rsidR="002268FC" w:rsidRDefault="00E6709C" w:rsidP="00AB2342">
      <w:pPr>
        <w:autoSpaceDE w:val="0"/>
        <w:autoSpaceDN w:val="0"/>
        <w:adjustRightInd w:val="0"/>
        <w:spacing w:after="0" w:line="240" w:lineRule="auto"/>
        <w:rPr>
          <w:rFonts w:cs="Verdana"/>
          <w:sz w:val="24"/>
          <w:szCs w:val="24"/>
        </w:rPr>
      </w:pPr>
      <w:r>
        <w:rPr>
          <w:rFonts w:cs="Verdana"/>
          <w:sz w:val="24"/>
          <w:szCs w:val="24"/>
        </w:rPr>
        <w:t>Nu</w:t>
      </w:r>
      <w:r w:rsidR="00DB0656">
        <w:rPr>
          <w:rFonts w:cs="Verdana"/>
          <w:sz w:val="24"/>
          <w:szCs w:val="24"/>
        </w:rPr>
        <w:t xml:space="preserve"> duidelijk is hoe het treinverkeer in de verschillende landen geregeld is, </w:t>
      </w:r>
      <w:r>
        <w:rPr>
          <w:rFonts w:cs="Verdana"/>
          <w:sz w:val="24"/>
          <w:szCs w:val="24"/>
        </w:rPr>
        <w:t>worden de prestaties van het spoornetwerk behandeld. Bij het vergelijken van de prestaties wordt er gekeken naar de piramide van behoeften, waarbij de basis, betrouwbaarheid en veiligheid,</w:t>
      </w:r>
      <w:r w:rsidR="001831ED">
        <w:rPr>
          <w:rFonts w:cs="Verdana"/>
          <w:sz w:val="24"/>
          <w:szCs w:val="24"/>
        </w:rPr>
        <w:t xml:space="preserve"> </w:t>
      </w:r>
      <w:r>
        <w:rPr>
          <w:rFonts w:cs="Verdana"/>
          <w:sz w:val="24"/>
          <w:szCs w:val="24"/>
        </w:rPr>
        <w:t xml:space="preserve">eerst wordt behandeld. Daarna zal het algemeen klantenoordeel vergeleken worden. </w:t>
      </w:r>
      <w:r w:rsidR="00E00A6A">
        <w:rPr>
          <w:rFonts w:cs="Verdana"/>
          <w:sz w:val="24"/>
          <w:szCs w:val="24"/>
        </w:rPr>
        <w:t xml:space="preserve"> </w:t>
      </w:r>
    </w:p>
    <w:p w14:paraId="1E026E17" w14:textId="77777777" w:rsidR="003E736D" w:rsidRPr="003929F6" w:rsidRDefault="003E736D" w:rsidP="003929F6">
      <w:pPr>
        <w:pStyle w:val="Heading2"/>
        <w:spacing w:before="0" w:line="240" w:lineRule="auto"/>
        <w:rPr>
          <w:rFonts w:asciiTheme="minorHAnsi" w:hAnsiTheme="minorHAnsi"/>
        </w:rPr>
      </w:pPr>
    </w:p>
    <w:p w14:paraId="5E461A55" w14:textId="77777777" w:rsidR="002268FC" w:rsidRPr="00875377" w:rsidRDefault="00110159" w:rsidP="00875377">
      <w:pPr>
        <w:pStyle w:val="Heading2"/>
        <w:spacing w:before="0" w:line="240" w:lineRule="auto"/>
        <w:rPr>
          <w:rFonts w:asciiTheme="minorHAnsi" w:hAnsiTheme="minorHAnsi"/>
        </w:rPr>
      </w:pPr>
      <w:r w:rsidRPr="00875377">
        <w:rPr>
          <w:rFonts w:asciiTheme="minorHAnsi" w:hAnsiTheme="minorHAnsi"/>
        </w:rPr>
        <w:t>4</w:t>
      </w:r>
      <w:r w:rsidR="002268FC" w:rsidRPr="00875377">
        <w:rPr>
          <w:rFonts w:asciiTheme="minorHAnsi" w:hAnsiTheme="minorHAnsi"/>
        </w:rPr>
        <w:t>.3.1 Punctualiteit</w:t>
      </w:r>
    </w:p>
    <w:p w14:paraId="426D0EA3" w14:textId="77777777" w:rsidR="00666BF7" w:rsidRDefault="00E6709C" w:rsidP="00AB2342">
      <w:pPr>
        <w:autoSpaceDE w:val="0"/>
        <w:autoSpaceDN w:val="0"/>
        <w:adjustRightInd w:val="0"/>
        <w:spacing w:after="0" w:line="240" w:lineRule="auto"/>
        <w:rPr>
          <w:rFonts w:cs="Verdana"/>
          <w:sz w:val="24"/>
          <w:szCs w:val="24"/>
        </w:rPr>
      </w:pPr>
      <w:r>
        <w:rPr>
          <w:rFonts w:cs="Verdana"/>
          <w:sz w:val="24"/>
          <w:szCs w:val="24"/>
        </w:rPr>
        <w:t>Om de betrouwbaarheid te meten, kan de indicator punctualiteit gebruikt worden. Het gaat er namelijk bij betrouwbaarheid om of de treinen rijden als dit zou moeten.</w:t>
      </w:r>
      <w:r w:rsidR="007D49DC">
        <w:rPr>
          <w:rFonts w:cs="Verdana"/>
          <w:sz w:val="24"/>
          <w:szCs w:val="24"/>
        </w:rPr>
        <w:t xml:space="preserve">. Volgens een ander onderzoek </w:t>
      </w:r>
      <w:r>
        <w:rPr>
          <w:rFonts w:cs="Verdana"/>
          <w:sz w:val="24"/>
          <w:szCs w:val="24"/>
        </w:rPr>
        <w:t xml:space="preserve">was punctualiteit ook </w:t>
      </w:r>
      <w:r w:rsidR="007D49DC">
        <w:rPr>
          <w:rFonts w:cs="Verdana"/>
          <w:sz w:val="24"/>
          <w:szCs w:val="24"/>
        </w:rPr>
        <w:t xml:space="preserve">de belangrijkste indicator voor het presteren van een </w:t>
      </w:r>
      <w:r>
        <w:rPr>
          <w:rFonts w:cs="Verdana"/>
          <w:sz w:val="24"/>
          <w:szCs w:val="24"/>
        </w:rPr>
        <w:t>spoorn</w:t>
      </w:r>
      <w:r w:rsidR="007D49DC">
        <w:rPr>
          <w:rFonts w:cs="Verdana"/>
          <w:sz w:val="24"/>
          <w:szCs w:val="24"/>
        </w:rPr>
        <w:t>etwerk volgens de klanten.</w:t>
      </w:r>
      <w:r w:rsidR="002268FC">
        <w:rPr>
          <w:rFonts w:cs="Verdana"/>
          <w:sz w:val="24"/>
          <w:szCs w:val="24"/>
        </w:rPr>
        <w:t xml:space="preserve"> </w:t>
      </w:r>
      <w:r>
        <w:rPr>
          <w:rFonts w:cs="Verdana"/>
          <w:sz w:val="24"/>
          <w:szCs w:val="24"/>
        </w:rPr>
        <w:t xml:space="preserve">Bij het vergelijk van de punctualiteit worden </w:t>
      </w:r>
      <w:r w:rsidR="00666BF7">
        <w:rPr>
          <w:rFonts w:cs="Verdana"/>
          <w:sz w:val="24"/>
          <w:szCs w:val="24"/>
        </w:rPr>
        <w:t>de cijfers van 2014 gebruikt, omdat de cijfers van het eerste kwartaal van 2015 niet bij elk land bekend zijn</w:t>
      </w:r>
      <w:r w:rsidR="00575806">
        <w:rPr>
          <w:rFonts w:cs="Verdana"/>
          <w:sz w:val="24"/>
          <w:szCs w:val="24"/>
        </w:rPr>
        <w:t xml:space="preserve"> en er op deze manier dan beter vergeleken kan worden</w:t>
      </w:r>
      <w:r w:rsidR="00666BF7">
        <w:rPr>
          <w:rFonts w:cs="Verdana"/>
          <w:sz w:val="24"/>
          <w:szCs w:val="24"/>
        </w:rPr>
        <w:t xml:space="preserve">. </w:t>
      </w:r>
      <w:r w:rsidR="002268FC">
        <w:rPr>
          <w:rFonts w:cs="Verdana"/>
          <w:sz w:val="24"/>
          <w:szCs w:val="24"/>
        </w:rPr>
        <w:t>De landen gebruiken verschillende definities voor punctualiteit. Dan gaat het met name om wanneer een trein te laat is. Is dat bij 5 minuten? Of juist pas bij 10 minuten?</w:t>
      </w:r>
      <w:r w:rsidR="00D9317C">
        <w:rPr>
          <w:rFonts w:cs="Verdana"/>
          <w:sz w:val="24"/>
          <w:szCs w:val="24"/>
        </w:rPr>
        <w:t xml:space="preserve"> In figuur </w:t>
      </w:r>
      <w:r w:rsidR="003929F6">
        <w:rPr>
          <w:rFonts w:cs="Verdana"/>
          <w:sz w:val="24"/>
          <w:szCs w:val="24"/>
        </w:rPr>
        <w:t>8</w:t>
      </w:r>
      <w:r w:rsidR="00D9317C">
        <w:rPr>
          <w:rFonts w:cs="Verdana"/>
          <w:sz w:val="24"/>
          <w:szCs w:val="24"/>
        </w:rPr>
        <w:t xml:space="preserve"> is de punctualiteit weergegeven van de verschillende landen. Daarna zal per land besproken worden wat de verschillende normen zijn. </w:t>
      </w:r>
    </w:p>
    <w:p w14:paraId="6CD7624C" w14:textId="77777777" w:rsidR="00D9317C" w:rsidRDefault="00D9317C" w:rsidP="00AB2342">
      <w:pPr>
        <w:autoSpaceDE w:val="0"/>
        <w:autoSpaceDN w:val="0"/>
        <w:adjustRightInd w:val="0"/>
        <w:spacing w:after="0" w:line="240" w:lineRule="auto"/>
        <w:rPr>
          <w:rFonts w:cs="Verdana"/>
          <w:sz w:val="24"/>
          <w:szCs w:val="24"/>
        </w:rPr>
      </w:pPr>
    </w:p>
    <w:tbl>
      <w:tblPr>
        <w:tblStyle w:val="TableGrid"/>
        <w:tblW w:w="0" w:type="auto"/>
        <w:tblLook w:val="04A0" w:firstRow="1" w:lastRow="0" w:firstColumn="1" w:lastColumn="0" w:noHBand="0" w:noVBand="1"/>
      </w:tblPr>
      <w:tblGrid>
        <w:gridCol w:w="1617"/>
        <w:gridCol w:w="1533"/>
        <w:gridCol w:w="1534"/>
        <w:gridCol w:w="1534"/>
        <w:gridCol w:w="1535"/>
        <w:gridCol w:w="1535"/>
      </w:tblGrid>
      <w:tr w:rsidR="00D9317C" w14:paraId="76E4B3EE" w14:textId="77777777" w:rsidTr="00D9317C">
        <w:tc>
          <w:tcPr>
            <w:tcW w:w="1617" w:type="dxa"/>
          </w:tcPr>
          <w:p w14:paraId="1DE2EAB5" w14:textId="77777777" w:rsidR="00D9317C" w:rsidRDefault="00D9317C" w:rsidP="00A22491"/>
        </w:tc>
        <w:tc>
          <w:tcPr>
            <w:tcW w:w="1533" w:type="dxa"/>
          </w:tcPr>
          <w:p w14:paraId="2552E737" w14:textId="77777777" w:rsidR="00D9317C" w:rsidRPr="003E736D" w:rsidRDefault="00D9317C" w:rsidP="00A22491">
            <w:pPr>
              <w:rPr>
                <w:b/>
              </w:rPr>
            </w:pPr>
            <w:r>
              <w:rPr>
                <w:b/>
              </w:rPr>
              <w:t>België</w:t>
            </w:r>
          </w:p>
        </w:tc>
        <w:tc>
          <w:tcPr>
            <w:tcW w:w="1534" w:type="dxa"/>
          </w:tcPr>
          <w:p w14:paraId="787CEB10" w14:textId="77777777" w:rsidR="00D9317C" w:rsidRPr="003E736D" w:rsidRDefault="00D9317C" w:rsidP="00A22491">
            <w:pPr>
              <w:rPr>
                <w:b/>
              </w:rPr>
            </w:pPr>
            <w:r>
              <w:rPr>
                <w:b/>
              </w:rPr>
              <w:t>Groot-Brittannië</w:t>
            </w:r>
          </w:p>
        </w:tc>
        <w:tc>
          <w:tcPr>
            <w:tcW w:w="1534" w:type="dxa"/>
          </w:tcPr>
          <w:p w14:paraId="6B52CCF4" w14:textId="77777777" w:rsidR="00D9317C" w:rsidRPr="003E736D" w:rsidRDefault="00D9317C" w:rsidP="00A22491">
            <w:pPr>
              <w:rPr>
                <w:b/>
              </w:rPr>
            </w:pPr>
            <w:r>
              <w:rPr>
                <w:b/>
              </w:rPr>
              <w:t>Ierland</w:t>
            </w:r>
          </w:p>
        </w:tc>
        <w:tc>
          <w:tcPr>
            <w:tcW w:w="1535" w:type="dxa"/>
          </w:tcPr>
          <w:p w14:paraId="628DAE7D" w14:textId="77777777" w:rsidR="00D9317C" w:rsidRPr="003E736D" w:rsidRDefault="00D9317C" w:rsidP="00A22491">
            <w:pPr>
              <w:rPr>
                <w:b/>
              </w:rPr>
            </w:pPr>
            <w:r>
              <w:rPr>
                <w:b/>
              </w:rPr>
              <w:t>Nederland</w:t>
            </w:r>
          </w:p>
        </w:tc>
        <w:tc>
          <w:tcPr>
            <w:tcW w:w="1535" w:type="dxa"/>
          </w:tcPr>
          <w:p w14:paraId="706BE95E" w14:textId="77777777" w:rsidR="00D9317C" w:rsidRPr="003E736D" w:rsidRDefault="00D9317C" w:rsidP="00A22491">
            <w:pPr>
              <w:rPr>
                <w:b/>
              </w:rPr>
            </w:pPr>
            <w:r>
              <w:rPr>
                <w:b/>
              </w:rPr>
              <w:t>Zwitserland</w:t>
            </w:r>
          </w:p>
        </w:tc>
      </w:tr>
      <w:tr w:rsidR="00D9317C" w14:paraId="0F7355B7" w14:textId="77777777" w:rsidTr="00D9317C">
        <w:tc>
          <w:tcPr>
            <w:tcW w:w="1617" w:type="dxa"/>
          </w:tcPr>
          <w:p w14:paraId="3ED7AA2C" w14:textId="77777777" w:rsidR="00D9317C" w:rsidRPr="00074F86" w:rsidRDefault="00D9317C" w:rsidP="00A22491">
            <w:r w:rsidRPr="00074F86">
              <w:t>Punctualiteit</w:t>
            </w:r>
          </w:p>
        </w:tc>
        <w:tc>
          <w:tcPr>
            <w:tcW w:w="1533" w:type="dxa"/>
          </w:tcPr>
          <w:p w14:paraId="72A8256F" w14:textId="77777777" w:rsidR="00D9317C" w:rsidRDefault="00D9317C" w:rsidP="00A22491">
            <w:r>
              <w:t>88,2%</w:t>
            </w:r>
          </w:p>
        </w:tc>
        <w:tc>
          <w:tcPr>
            <w:tcW w:w="1534" w:type="dxa"/>
          </w:tcPr>
          <w:p w14:paraId="37B11028" w14:textId="77777777" w:rsidR="00D9317C" w:rsidRDefault="00D9317C" w:rsidP="00A22491">
            <w:r>
              <w:t>89,6%</w:t>
            </w:r>
          </w:p>
        </w:tc>
        <w:tc>
          <w:tcPr>
            <w:tcW w:w="1534" w:type="dxa"/>
          </w:tcPr>
          <w:p w14:paraId="1EC599B0" w14:textId="77777777" w:rsidR="00D9317C" w:rsidRDefault="00D9317C" w:rsidP="00A22491">
            <w:r>
              <w:t>97,3%</w:t>
            </w:r>
          </w:p>
        </w:tc>
        <w:tc>
          <w:tcPr>
            <w:tcW w:w="1535" w:type="dxa"/>
          </w:tcPr>
          <w:p w14:paraId="1DA5AF89" w14:textId="77777777" w:rsidR="00D9317C" w:rsidRDefault="00D9317C" w:rsidP="00A22491">
            <w:r>
              <w:t>92,3%</w:t>
            </w:r>
          </w:p>
        </w:tc>
        <w:tc>
          <w:tcPr>
            <w:tcW w:w="1535" w:type="dxa"/>
          </w:tcPr>
          <w:p w14:paraId="784BCFE4" w14:textId="77777777" w:rsidR="00D9317C" w:rsidRDefault="00D9317C" w:rsidP="00A22491">
            <w:r>
              <w:t>87,7%</w:t>
            </w:r>
          </w:p>
        </w:tc>
      </w:tr>
    </w:tbl>
    <w:p w14:paraId="56AC18EF" w14:textId="60642EBA" w:rsidR="00E47A04" w:rsidRDefault="003929F6" w:rsidP="00AB2342">
      <w:pPr>
        <w:autoSpaceDE w:val="0"/>
        <w:autoSpaceDN w:val="0"/>
        <w:adjustRightInd w:val="0"/>
        <w:spacing w:after="0" w:line="240" w:lineRule="auto"/>
        <w:rPr>
          <w:rFonts w:cs="Verdana"/>
          <w:i/>
          <w:sz w:val="24"/>
          <w:szCs w:val="24"/>
        </w:rPr>
      </w:pPr>
      <w:r>
        <w:rPr>
          <w:rFonts w:cs="Verdana"/>
          <w:i/>
          <w:sz w:val="24"/>
          <w:szCs w:val="24"/>
        </w:rPr>
        <w:t>Figuur 8</w:t>
      </w:r>
      <w:r w:rsidR="009268F3">
        <w:rPr>
          <w:rFonts w:cs="Verdana"/>
          <w:i/>
          <w:sz w:val="24"/>
          <w:szCs w:val="24"/>
        </w:rPr>
        <w:t xml:space="preserve"> Vergelijking punctualiteit tussen landen</w:t>
      </w:r>
      <w:r>
        <w:rPr>
          <w:rFonts w:cs="Verdana"/>
          <w:i/>
          <w:sz w:val="24"/>
          <w:szCs w:val="24"/>
        </w:rPr>
        <w:t xml:space="preserve"> </w:t>
      </w:r>
    </w:p>
    <w:p w14:paraId="23455F4B" w14:textId="77777777" w:rsidR="003929F6" w:rsidRPr="003929F6" w:rsidRDefault="003929F6" w:rsidP="00AB2342">
      <w:pPr>
        <w:autoSpaceDE w:val="0"/>
        <w:autoSpaceDN w:val="0"/>
        <w:adjustRightInd w:val="0"/>
        <w:spacing w:after="0" w:line="240" w:lineRule="auto"/>
        <w:rPr>
          <w:rFonts w:cs="Verdana"/>
          <w:i/>
          <w:sz w:val="24"/>
          <w:szCs w:val="24"/>
        </w:rPr>
      </w:pPr>
    </w:p>
    <w:p w14:paraId="37658B40" w14:textId="77777777" w:rsidR="002268FC" w:rsidRDefault="002268FC" w:rsidP="00AB2342">
      <w:pPr>
        <w:autoSpaceDE w:val="0"/>
        <w:autoSpaceDN w:val="0"/>
        <w:adjustRightInd w:val="0"/>
        <w:spacing w:after="0" w:line="240" w:lineRule="auto"/>
        <w:rPr>
          <w:rFonts w:cs="Verdana"/>
          <w:sz w:val="24"/>
          <w:szCs w:val="24"/>
        </w:rPr>
      </w:pPr>
      <w:r>
        <w:rPr>
          <w:rFonts w:cs="Verdana"/>
          <w:sz w:val="24"/>
          <w:szCs w:val="24"/>
        </w:rPr>
        <w:t xml:space="preserve">In </w:t>
      </w:r>
      <w:r w:rsidR="00415B2A">
        <w:rPr>
          <w:rFonts w:cs="Verdana"/>
          <w:sz w:val="24"/>
          <w:szCs w:val="24"/>
        </w:rPr>
        <w:t>België</w:t>
      </w:r>
      <w:r>
        <w:rPr>
          <w:rFonts w:cs="Verdana"/>
          <w:sz w:val="24"/>
          <w:szCs w:val="24"/>
        </w:rPr>
        <w:t xml:space="preserve"> is een trein na 6 minuten vertraagd en </w:t>
      </w:r>
      <w:r w:rsidR="008D1971">
        <w:rPr>
          <w:rFonts w:cs="Verdana"/>
          <w:sz w:val="24"/>
          <w:szCs w:val="24"/>
        </w:rPr>
        <w:t xml:space="preserve">is de punctualiteit </w:t>
      </w:r>
      <w:r>
        <w:rPr>
          <w:rFonts w:cs="Verdana"/>
          <w:sz w:val="24"/>
          <w:szCs w:val="24"/>
        </w:rPr>
        <w:t>88,2%</w:t>
      </w:r>
      <w:r w:rsidR="001822C8">
        <w:rPr>
          <w:rFonts w:cs="Verdana"/>
          <w:sz w:val="24"/>
          <w:szCs w:val="24"/>
        </w:rPr>
        <w:t xml:space="preserve"> </w:t>
      </w:r>
      <w:sdt>
        <w:sdtPr>
          <w:rPr>
            <w:rFonts w:cs="Verdana"/>
            <w:sz w:val="24"/>
            <w:szCs w:val="24"/>
          </w:rPr>
          <w:id w:val="-933669001"/>
          <w:citation/>
        </w:sdtPr>
        <w:sdtEndPr/>
        <w:sdtContent>
          <w:r w:rsidR="00E47A04" w:rsidRPr="00E6709C">
            <w:rPr>
              <w:rFonts w:cs="Verdana"/>
              <w:sz w:val="24"/>
              <w:szCs w:val="24"/>
            </w:rPr>
            <w:fldChar w:fldCharType="begin"/>
          </w:r>
          <w:r w:rsidR="00E47A04" w:rsidRPr="00E6709C">
            <w:rPr>
              <w:sz w:val="24"/>
              <w:szCs w:val="24"/>
            </w:rPr>
            <w:instrText xml:space="preserve"> CITATION Bel15 \l 1033 </w:instrText>
          </w:r>
          <w:r w:rsidR="00E47A04" w:rsidRPr="00E6709C">
            <w:rPr>
              <w:rFonts w:cs="Verdana"/>
              <w:sz w:val="24"/>
              <w:szCs w:val="24"/>
            </w:rPr>
            <w:fldChar w:fldCharType="separate"/>
          </w:r>
          <w:r w:rsidR="00BB4F82" w:rsidRPr="00BB4F82">
            <w:rPr>
              <w:noProof/>
              <w:sz w:val="24"/>
              <w:szCs w:val="24"/>
            </w:rPr>
            <w:t>(Belgian Rail, 2015)</w:t>
          </w:r>
          <w:r w:rsidR="00E47A04" w:rsidRPr="00E6709C">
            <w:rPr>
              <w:rFonts w:cs="Verdana"/>
              <w:sz w:val="24"/>
              <w:szCs w:val="24"/>
            </w:rPr>
            <w:fldChar w:fldCharType="end"/>
          </w:r>
        </w:sdtContent>
      </w:sdt>
      <w:r w:rsidRPr="00E6709C">
        <w:rPr>
          <w:rFonts w:cs="Verdana"/>
          <w:sz w:val="24"/>
          <w:szCs w:val="24"/>
        </w:rPr>
        <w:t>. Groot</w:t>
      </w:r>
      <w:r>
        <w:rPr>
          <w:rFonts w:cs="Verdana"/>
          <w:sz w:val="24"/>
          <w:szCs w:val="24"/>
        </w:rPr>
        <w:t>-</w:t>
      </w:r>
      <w:r w:rsidR="00415B2A">
        <w:rPr>
          <w:rFonts w:cs="Verdana"/>
          <w:sz w:val="24"/>
          <w:szCs w:val="24"/>
        </w:rPr>
        <w:t>Brittannië</w:t>
      </w:r>
      <w:r>
        <w:rPr>
          <w:rFonts w:cs="Verdana"/>
          <w:sz w:val="24"/>
          <w:szCs w:val="24"/>
        </w:rPr>
        <w:t xml:space="preserve"> maakt onderscheid tussen korte afstanden en lange afstanden. Bij korte afstanden is een trein te laat na 5 minuten, en bij lange afstanden is dat na 10 minuten. Zo </w:t>
      </w:r>
      <w:r w:rsidR="00E221D0">
        <w:rPr>
          <w:rFonts w:cs="Verdana"/>
          <w:sz w:val="24"/>
          <w:szCs w:val="24"/>
        </w:rPr>
        <w:t>heeft Groot-Brittannië</w:t>
      </w:r>
      <w:r w:rsidR="00F11C46">
        <w:rPr>
          <w:rFonts w:cs="Verdana"/>
          <w:sz w:val="24"/>
          <w:szCs w:val="24"/>
        </w:rPr>
        <w:t xml:space="preserve"> een punctualiteit van 89</w:t>
      </w:r>
      <w:r w:rsidR="00B87D35">
        <w:rPr>
          <w:rFonts w:cs="Verdana"/>
          <w:sz w:val="24"/>
          <w:szCs w:val="24"/>
        </w:rPr>
        <w:t>,6</w:t>
      </w:r>
      <w:r>
        <w:rPr>
          <w:rFonts w:cs="Verdana"/>
          <w:sz w:val="24"/>
          <w:szCs w:val="24"/>
        </w:rPr>
        <w:t>%</w:t>
      </w:r>
      <w:r w:rsidR="00F11C46">
        <w:rPr>
          <w:rFonts w:cs="Verdana"/>
          <w:sz w:val="24"/>
          <w:szCs w:val="24"/>
        </w:rPr>
        <w:t xml:space="preserve"> </w:t>
      </w:r>
      <w:sdt>
        <w:sdtPr>
          <w:rPr>
            <w:rFonts w:cs="Verdana"/>
            <w:sz w:val="24"/>
            <w:szCs w:val="24"/>
          </w:rPr>
          <w:id w:val="-1230843413"/>
          <w:citation/>
        </w:sdtPr>
        <w:sdtEndPr/>
        <w:sdtContent>
          <w:r w:rsidR="00F11C46">
            <w:rPr>
              <w:rFonts w:cs="Verdana"/>
              <w:sz w:val="24"/>
              <w:szCs w:val="24"/>
            </w:rPr>
            <w:fldChar w:fldCharType="begin"/>
          </w:r>
          <w:r w:rsidR="00F11C46" w:rsidRPr="00F11C46">
            <w:rPr>
              <w:rFonts w:cs="Verdana"/>
              <w:sz w:val="24"/>
              <w:szCs w:val="24"/>
            </w:rPr>
            <w:instrText xml:space="preserve"> CITATION Off151 \l 1033 </w:instrText>
          </w:r>
          <w:r w:rsidR="00F11C46">
            <w:rPr>
              <w:rFonts w:cs="Verdana"/>
              <w:sz w:val="24"/>
              <w:szCs w:val="24"/>
            </w:rPr>
            <w:fldChar w:fldCharType="separate"/>
          </w:r>
          <w:r w:rsidR="00BB4F82" w:rsidRPr="00BB4F82">
            <w:rPr>
              <w:rFonts w:cs="Verdana"/>
              <w:noProof/>
              <w:sz w:val="24"/>
              <w:szCs w:val="24"/>
            </w:rPr>
            <w:t>(Office of Rail and Road, 2015)</w:t>
          </w:r>
          <w:r w:rsidR="00F11C46">
            <w:rPr>
              <w:rFonts w:cs="Verdana"/>
              <w:sz w:val="24"/>
              <w:szCs w:val="24"/>
            </w:rPr>
            <w:fldChar w:fldCharType="end"/>
          </w:r>
        </w:sdtContent>
      </w:sdt>
      <w:r>
        <w:rPr>
          <w:rFonts w:cs="Verdana"/>
          <w:sz w:val="24"/>
          <w:szCs w:val="24"/>
        </w:rPr>
        <w:t xml:space="preserve">. In Ierland </w:t>
      </w:r>
      <w:r w:rsidR="007C0BDE">
        <w:rPr>
          <w:rFonts w:cs="Verdana"/>
          <w:sz w:val="24"/>
          <w:szCs w:val="24"/>
        </w:rPr>
        <w:t>heeft men</w:t>
      </w:r>
      <w:r>
        <w:rPr>
          <w:rFonts w:cs="Verdana"/>
          <w:sz w:val="24"/>
          <w:szCs w:val="24"/>
        </w:rPr>
        <w:t xml:space="preserve"> oo</w:t>
      </w:r>
      <w:r w:rsidR="00603E22">
        <w:rPr>
          <w:rFonts w:cs="Verdana"/>
          <w:sz w:val="24"/>
          <w:szCs w:val="24"/>
        </w:rPr>
        <w:t xml:space="preserve">k grenzen van 5 en 10 minuten. De meeste routes worden gemeten met de grens na 10 minuten, namelijk 22 van de 27 routes. </w:t>
      </w:r>
      <w:r>
        <w:rPr>
          <w:rFonts w:cs="Verdana"/>
          <w:sz w:val="24"/>
          <w:szCs w:val="24"/>
        </w:rPr>
        <w:t xml:space="preserve">De andere routes hebben een vertraging als de trein na 5 minuten pas arriveert. </w:t>
      </w:r>
      <w:r w:rsidR="00603E22">
        <w:rPr>
          <w:rFonts w:cs="Verdana"/>
          <w:sz w:val="24"/>
          <w:szCs w:val="24"/>
        </w:rPr>
        <w:t>De punctualiteit komt hiermee op 97,3%</w:t>
      </w:r>
      <w:r w:rsidR="001822C8">
        <w:rPr>
          <w:rFonts w:cs="Verdana"/>
          <w:sz w:val="24"/>
          <w:szCs w:val="24"/>
        </w:rPr>
        <w:t xml:space="preserve"> </w:t>
      </w:r>
      <w:sdt>
        <w:sdtPr>
          <w:rPr>
            <w:rFonts w:cs="Verdana"/>
            <w:sz w:val="24"/>
            <w:szCs w:val="24"/>
          </w:rPr>
          <w:id w:val="875435936"/>
          <w:citation/>
        </w:sdtPr>
        <w:sdtEndPr/>
        <w:sdtContent>
          <w:r w:rsidR="001822C8">
            <w:rPr>
              <w:rFonts w:cs="Verdana"/>
              <w:sz w:val="24"/>
              <w:szCs w:val="24"/>
            </w:rPr>
            <w:fldChar w:fldCharType="begin"/>
          </w:r>
          <w:r w:rsidR="001822C8" w:rsidRPr="00DF5077">
            <w:rPr>
              <w:rFonts w:cs="Verdana"/>
              <w:sz w:val="24"/>
              <w:szCs w:val="24"/>
            </w:rPr>
            <w:instrText xml:space="preserve"> CITATION Iar15 \l 1033 </w:instrText>
          </w:r>
          <w:r w:rsidR="001822C8">
            <w:rPr>
              <w:rFonts w:cs="Verdana"/>
              <w:sz w:val="24"/>
              <w:szCs w:val="24"/>
            </w:rPr>
            <w:fldChar w:fldCharType="separate"/>
          </w:r>
          <w:r w:rsidR="00BB4F82" w:rsidRPr="00BB4F82">
            <w:rPr>
              <w:rFonts w:cs="Verdana"/>
              <w:noProof/>
              <w:sz w:val="24"/>
              <w:szCs w:val="24"/>
            </w:rPr>
            <w:t>(Iarnród Éireann, 2015)</w:t>
          </w:r>
          <w:r w:rsidR="001822C8">
            <w:rPr>
              <w:rFonts w:cs="Verdana"/>
              <w:sz w:val="24"/>
              <w:szCs w:val="24"/>
            </w:rPr>
            <w:fldChar w:fldCharType="end"/>
          </w:r>
        </w:sdtContent>
      </w:sdt>
      <w:r w:rsidR="008D1971">
        <w:rPr>
          <w:rFonts w:cs="Verdana"/>
          <w:sz w:val="24"/>
          <w:szCs w:val="24"/>
        </w:rPr>
        <w:t>. In Nederland is</w:t>
      </w:r>
      <w:r>
        <w:rPr>
          <w:rFonts w:cs="Verdana"/>
          <w:sz w:val="24"/>
          <w:szCs w:val="24"/>
        </w:rPr>
        <w:t xml:space="preserve"> een </w:t>
      </w:r>
      <w:r w:rsidR="00946BB3">
        <w:rPr>
          <w:rFonts w:cs="Verdana"/>
          <w:sz w:val="24"/>
          <w:szCs w:val="24"/>
        </w:rPr>
        <w:t xml:space="preserve">andere </w:t>
      </w:r>
      <w:r>
        <w:rPr>
          <w:rFonts w:cs="Verdana"/>
          <w:sz w:val="24"/>
          <w:szCs w:val="24"/>
        </w:rPr>
        <w:t xml:space="preserve">maatstaf, en dat is dat de trein vertraagd is na 5 minuten. </w:t>
      </w:r>
      <w:r w:rsidR="00603E22">
        <w:rPr>
          <w:rFonts w:cs="Verdana"/>
          <w:sz w:val="24"/>
          <w:szCs w:val="24"/>
        </w:rPr>
        <w:t xml:space="preserve">De punctualiteit is in Nederland </w:t>
      </w:r>
      <w:r w:rsidR="001822C8">
        <w:rPr>
          <w:rFonts w:cs="Verdana"/>
          <w:sz w:val="24"/>
          <w:szCs w:val="24"/>
        </w:rPr>
        <w:t>92,3</w:t>
      </w:r>
      <w:r>
        <w:rPr>
          <w:rFonts w:cs="Verdana"/>
          <w:sz w:val="24"/>
          <w:szCs w:val="24"/>
        </w:rPr>
        <w:t>%</w:t>
      </w:r>
      <w:r w:rsidR="001822C8">
        <w:rPr>
          <w:rFonts w:cs="Verdana"/>
          <w:sz w:val="24"/>
          <w:szCs w:val="24"/>
        </w:rPr>
        <w:t xml:space="preserve"> </w:t>
      </w:r>
      <w:sdt>
        <w:sdtPr>
          <w:rPr>
            <w:rFonts w:cs="Verdana"/>
            <w:sz w:val="24"/>
            <w:szCs w:val="24"/>
          </w:rPr>
          <w:id w:val="-1653900648"/>
          <w:citation/>
        </w:sdtPr>
        <w:sdtEndPr/>
        <w:sdtContent>
          <w:r w:rsidR="001822C8">
            <w:rPr>
              <w:rFonts w:cs="Verdana"/>
              <w:sz w:val="24"/>
              <w:szCs w:val="24"/>
            </w:rPr>
            <w:fldChar w:fldCharType="begin"/>
          </w:r>
          <w:r w:rsidR="009326AF">
            <w:rPr>
              <w:rFonts w:cs="Verdana"/>
              <w:sz w:val="24"/>
              <w:szCs w:val="24"/>
            </w:rPr>
            <w:instrText xml:space="preserve">CITATION NS151 \l 1033 </w:instrText>
          </w:r>
          <w:r w:rsidR="001822C8">
            <w:rPr>
              <w:rFonts w:cs="Verdana"/>
              <w:sz w:val="24"/>
              <w:szCs w:val="24"/>
            </w:rPr>
            <w:fldChar w:fldCharType="separate"/>
          </w:r>
          <w:r w:rsidR="00BB4F82" w:rsidRPr="00BB4F82">
            <w:rPr>
              <w:rFonts w:cs="Verdana"/>
              <w:noProof/>
              <w:sz w:val="24"/>
              <w:szCs w:val="24"/>
            </w:rPr>
            <w:t>(Nederlandse Spoorwegen, 2015)</w:t>
          </w:r>
          <w:r w:rsidR="001822C8">
            <w:rPr>
              <w:rFonts w:cs="Verdana"/>
              <w:sz w:val="24"/>
              <w:szCs w:val="24"/>
            </w:rPr>
            <w:fldChar w:fldCharType="end"/>
          </w:r>
        </w:sdtContent>
      </w:sdt>
      <w:r>
        <w:rPr>
          <w:rFonts w:cs="Verdana"/>
          <w:sz w:val="24"/>
          <w:szCs w:val="24"/>
        </w:rPr>
        <w:t>. Bij de treinen in Zwitserland wordt een grens gebruikt van 3 minuten, hierna worden de treinen aangemerkt als vertraagd. De punctualiteit in Zwitserland is 87,7%</w:t>
      </w:r>
      <w:r w:rsidR="00FA78FF">
        <w:rPr>
          <w:rFonts w:cs="Verdana"/>
          <w:sz w:val="24"/>
          <w:szCs w:val="24"/>
        </w:rPr>
        <w:t xml:space="preserve"> </w:t>
      </w:r>
      <w:sdt>
        <w:sdtPr>
          <w:rPr>
            <w:rFonts w:cs="Verdana"/>
            <w:sz w:val="24"/>
            <w:szCs w:val="24"/>
          </w:rPr>
          <w:id w:val="195738050"/>
          <w:citation/>
        </w:sdtPr>
        <w:sdtEndPr/>
        <w:sdtContent>
          <w:r w:rsidR="00FA78FF">
            <w:rPr>
              <w:rFonts w:cs="Verdana"/>
              <w:sz w:val="24"/>
              <w:szCs w:val="24"/>
            </w:rPr>
            <w:fldChar w:fldCharType="begin"/>
          </w:r>
          <w:r w:rsidR="00FA78FF" w:rsidRPr="004B3A79">
            <w:rPr>
              <w:rFonts w:cs="Verdana"/>
              <w:sz w:val="24"/>
              <w:szCs w:val="24"/>
            </w:rPr>
            <w:instrText xml:space="preserve"> CITATION SBB152 \l 1033 </w:instrText>
          </w:r>
          <w:r w:rsidR="00FA78FF">
            <w:rPr>
              <w:rFonts w:cs="Verdana"/>
              <w:sz w:val="24"/>
              <w:szCs w:val="24"/>
            </w:rPr>
            <w:fldChar w:fldCharType="separate"/>
          </w:r>
          <w:r w:rsidR="00BB4F82" w:rsidRPr="00BB4F82">
            <w:rPr>
              <w:rFonts w:cs="Verdana"/>
              <w:noProof/>
              <w:sz w:val="24"/>
              <w:szCs w:val="24"/>
            </w:rPr>
            <w:t>(SBB AG, 2015)</w:t>
          </w:r>
          <w:r w:rsidR="00FA78FF">
            <w:rPr>
              <w:rFonts w:cs="Verdana"/>
              <w:sz w:val="24"/>
              <w:szCs w:val="24"/>
            </w:rPr>
            <w:fldChar w:fldCharType="end"/>
          </w:r>
        </w:sdtContent>
      </w:sdt>
      <w:r>
        <w:rPr>
          <w:rFonts w:cs="Verdana"/>
          <w:sz w:val="24"/>
          <w:szCs w:val="24"/>
        </w:rPr>
        <w:t xml:space="preserve">. </w:t>
      </w:r>
    </w:p>
    <w:p w14:paraId="4D9BE945" w14:textId="77777777" w:rsidR="00DC6E5A" w:rsidRDefault="00DC6E5A" w:rsidP="00AB2342">
      <w:pPr>
        <w:autoSpaceDE w:val="0"/>
        <w:autoSpaceDN w:val="0"/>
        <w:adjustRightInd w:val="0"/>
        <w:spacing w:after="0" w:line="240" w:lineRule="auto"/>
        <w:rPr>
          <w:rFonts w:cs="Verdana"/>
          <w:sz w:val="24"/>
          <w:szCs w:val="24"/>
        </w:rPr>
      </w:pPr>
    </w:p>
    <w:p w14:paraId="7150DFCB" w14:textId="77777777" w:rsidR="002268FC" w:rsidRDefault="002268FC" w:rsidP="00AB2342">
      <w:pPr>
        <w:autoSpaceDE w:val="0"/>
        <w:autoSpaceDN w:val="0"/>
        <w:adjustRightInd w:val="0"/>
        <w:spacing w:after="0" w:line="240" w:lineRule="auto"/>
        <w:rPr>
          <w:rFonts w:cs="Verdana"/>
          <w:sz w:val="24"/>
          <w:szCs w:val="24"/>
        </w:rPr>
      </w:pPr>
      <w:r>
        <w:rPr>
          <w:rFonts w:cs="Verdana"/>
          <w:sz w:val="24"/>
          <w:szCs w:val="24"/>
        </w:rPr>
        <w:t xml:space="preserve">Nu alle data bekend is over de punctualiteit kan er </w:t>
      </w:r>
      <w:r w:rsidR="00E6709C">
        <w:rPr>
          <w:rFonts w:cs="Verdana"/>
          <w:sz w:val="24"/>
          <w:szCs w:val="24"/>
        </w:rPr>
        <w:t>vergeleken</w:t>
      </w:r>
      <w:r>
        <w:rPr>
          <w:rFonts w:cs="Verdana"/>
          <w:sz w:val="24"/>
          <w:szCs w:val="24"/>
        </w:rPr>
        <w:t xml:space="preserve"> worden hoe elk land scoort. Het is moeilijk vergelijken door de </w:t>
      </w:r>
      <w:r w:rsidR="008D1971">
        <w:rPr>
          <w:rFonts w:cs="Verdana"/>
          <w:sz w:val="24"/>
          <w:szCs w:val="24"/>
        </w:rPr>
        <w:t>verschillende voorwaarden die gebruikt worden</w:t>
      </w:r>
      <w:r>
        <w:rPr>
          <w:rFonts w:cs="Verdana"/>
          <w:sz w:val="24"/>
          <w:szCs w:val="24"/>
        </w:rPr>
        <w:t xml:space="preserve">, maar er kan wel het een en ander over gezegd worden. </w:t>
      </w:r>
      <w:r w:rsidR="00622D0E">
        <w:rPr>
          <w:rFonts w:cs="Verdana"/>
          <w:sz w:val="24"/>
          <w:szCs w:val="24"/>
        </w:rPr>
        <w:t xml:space="preserve">Bijvoorbeeld Nederland scoort beter dan België en Groot-Brittannië. </w:t>
      </w:r>
      <w:r w:rsidR="008D1971">
        <w:rPr>
          <w:rFonts w:cs="Verdana"/>
          <w:sz w:val="24"/>
          <w:szCs w:val="24"/>
        </w:rPr>
        <w:t>België en Groot-Brittannië</w:t>
      </w:r>
      <w:r w:rsidR="00622D0E">
        <w:rPr>
          <w:rFonts w:cs="Verdana"/>
          <w:sz w:val="24"/>
          <w:szCs w:val="24"/>
        </w:rPr>
        <w:t xml:space="preserve"> hebben namelijk een soepelere grens, maar hebben alsnog een lagere punctualiteit dan Nederland</w:t>
      </w:r>
      <w:r w:rsidR="00946BB3">
        <w:rPr>
          <w:rFonts w:cs="Verdana"/>
          <w:sz w:val="24"/>
          <w:szCs w:val="24"/>
        </w:rPr>
        <w:t>. Daarnaast lijkt Zwitserland de</w:t>
      </w:r>
      <w:r w:rsidR="00622D0E">
        <w:rPr>
          <w:rFonts w:cs="Verdana"/>
          <w:sz w:val="24"/>
          <w:szCs w:val="24"/>
        </w:rPr>
        <w:t xml:space="preserve"> slecht</w:t>
      </w:r>
      <w:r w:rsidR="00946BB3">
        <w:rPr>
          <w:rFonts w:cs="Verdana"/>
          <w:sz w:val="24"/>
          <w:szCs w:val="24"/>
        </w:rPr>
        <w:t>st</w:t>
      </w:r>
      <w:r w:rsidR="00622D0E">
        <w:rPr>
          <w:rFonts w:cs="Verdana"/>
          <w:sz w:val="24"/>
          <w:szCs w:val="24"/>
        </w:rPr>
        <w:t xml:space="preserve">e punctualiteit te hebben, doordat zij het laagste </w:t>
      </w:r>
      <w:r w:rsidR="00E221D0">
        <w:rPr>
          <w:rFonts w:cs="Verdana"/>
          <w:sz w:val="24"/>
          <w:szCs w:val="24"/>
        </w:rPr>
        <w:t xml:space="preserve">percentage </w:t>
      </w:r>
      <w:r w:rsidR="00622D0E">
        <w:rPr>
          <w:rFonts w:cs="Verdana"/>
          <w:sz w:val="24"/>
          <w:szCs w:val="24"/>
        </w:rPr>
        <w:t>hebben</w:t>
      </w:r>
      <w:r w:rsidR="00E221D0">
        <w:rPr>
          <w:rFonts w:cs="Verdana"/>
          <w:sz w:val="24"/>
          <w:szCs w:val="24"/>
        </w:rPr>
        <w:t xml:space="preserve">. Maar in Zwitserland zijn er ook strengere eisen, door de grens van 3 minuten. </w:t>
      </w:r>
      <w:r w:rsidR="00014821">
        <w:rPr>
          <w:rFonts w:cs="Verdana"/>
          <w:sz w:val="24"/>
          <w:szCs w:val="24"/>
        </w:rPr>
        <w:t xml:space="preserve">Hier kan dus niets met zekerheid over gezegd worden. </w:t>
      </w:r>
      <w:r w:rsidR="008D0E1E">
        <w:rPr>
          <w:rFonts w:cs="Verdana"/>
          <w:sz w:val="24"/>
          <w:szCs w:val="24"/>
        </w:rPr>
        <w:t>He</w:t>
      </w:r>
      <w:r w:rsidR="00E221D0">
        <w:rPr>
          <w:rFonts w:cs="Verdana"/>
          <w:sz w:val="24"/>
          <w:szCs w:val="24"/>
        </w:rPr>
        <w:t xml:space="preserve">t is wel waarschijnlijk dat Zwitserland dus </w:t>
      </w:r>
      <w:r w:rsidR="008D0E1E">
        <w:rPr>
          <w:rFonts w:cs="Verdana"/>
          <w:sz w:val="24"/>
          <w:szCs w:val="24"/>
        </w:rPr>
        <w:t>een betere punctualiteit he</w:t>
      </w:r>
      <w:r w:rsidR="00E221D0">
        <w:rPr>
          <w:rFonts w:cs="Verdana"/>
          <w:sz w:val="24"/>
          <w:szCs w:val="24"/>
        </w:rPr>
        <w:t xml:space="preserve">eft dan België, aangezien de </w:t>
      </w:r>
      <w:r w:rsidR="008D0E1E">
        <w:rPr>
          <w:rFonts w:cs="Verdana"/>
          <w:sz w:val="24"/>
          <w:szCs w:val="24"/>
        </w:rPr>
        <w:t xml:space="preserve">punctualiteit </w:t>
      </w:r>
      <w:r w:rsidR="00E221D0">
        <w:rPr>
          <w:rFonts w:cs="Verdana"/>
          <w:sz w:val="24"/>
          <w:szCs w:val="24"/>
        </w:rPr>
        <w:t xml:space="preserve">tussen de twee landen </w:t>
      </w:r>
      <w:r w:rsidR="008D0E1E">
        <w:rPr>
          <w:rFonts w:cs="Verdana"/>
          <w:sz w:val="24"/>
          <w:szCs w:val="24"/>
        </w:rPr>
        <w:t xml:space="preserve">niet veel verschilt en België een soepelere grens hanteert. </w:t>
      </w:r>
      <w:r w:rsidR="00014821">
        <w:rPr>
          <w:rFonts w:cs="Verdana"/>
          <w:sz w:val="24"/>
          <w:szCs w:val="24"/>
        </w:rPr>
        <w:t xml:space="preserve">Ierland heeft het tegenovergestelde probleem. Het lijkt alsof de treinen daar heel goed op tijd rijden, door de punctualiteit van </w:t>
      </w:r>
      <w:r w:rsidR="00014821">
        <w:rPr>
          <w:rFonts w:cs="Verdana"/>
          <w:sz w:val="24"/>
          <w:szCs w:val="24"/>
        </w:rPr>
        <w:lastRenderedPageBreak/>
        <w:t xml:space="preserve">97,3%, maar de grens is heel groot. Bij 81% van de </w:t>
      </w:r>
      <w:r w:rsidR="009F17E2">
        <w:rPr>
          <w:rFonts w:cs="Verdana"/>
          <w:sz w:val="24"/>
          <w:szCs w:val="24"/>
        </w:rPr>
        <w:t xml:space="preserve">routes </w:t>
      </w:r>
      <w:r w:rsidR="00E221D0">
        <w:rPr>
          <w:rFonts w:cs="Verdana"/>
          <w:sz w:val="24"/>
          <w:szCs w:val="24"/>
        </w:rPr>
        <w:t xml:space="preserve">wordt een </w:t>
      </w:r>
      <w:r w:rsidR="00014821">
        <w:rPr>
          <w:rFonts w:cs="Verdana"/>
          <w:sz w:val="24"/>
          <w:szCs w:val="24"/>
        </w:rPr>
        <w:t>grens van 10 minuten</w:t>
      </w:r>
      <w:r w:rsidR="00E221D0">
        <w:rPr>
          <w:rFonts w:cs="Verdana"/>
          <w:sz w:val="24"/>
          <w:szCs w:val="24"/>
        </w:rPr>
        <w:t xml:space="preserve"> gebruikt</w:t>
      </w:r>
      <w:r w:rsidR="00014821">
        <w:rPr>
          <w:rFonts w:cs="Verdana"/>
          <w:sz w:val="24"/>
          <w:szCs w:val="24"/>
        </w:rPr>
        <w:t xml:space="preserve">. </w:t>
      </w:r>
    </w:p>
    <w:p w14:paraId="2DDB0D6F" w14:textId="77777777" w:rsidR="009268F3" w:rsidRDefault="009268F3" w:rsidP="00AB2342">
      <w:pPr>
        <w:autoSpaceDE w:val="0"/>
        <w:autoSpaceDN w:val="0"/>
        <w:adjustRightInd w:val="0"/>
        <w:spacing w:after="0" w:line="240" w:lineRule="auto"/>
        <w:rPr>
          <w:rFonts w:cs="Verdana"/>
          <w:sz w:val="24"/>
          <w:szCs w:val="24"/>
        </w:rPr>
      </w:pPr>
    </w:p>
    <w:p w14:paraId="46A665E2" w14:textId="77777777" w:rsidR="003E7FEE" w:rsidRDefault="003E7FEE" w:rsidP="00AB2342">
      <w:pPr>
        <w:autoSpaceDE w:val="0"/>
        <w:autoSpaceDN w:val="0"/>
        <w:adjustRightInd w:val="0"/>
        <w:spacing w:after="0" w:line="240" w:lineRule="auto"/>
        <w:rPr>
          <w:rFonts w:cs="Verdana"/>
          <w:sz w:val="24"/>
          <w:szCs w:val="24"/>
        </w:rPr>
      </w:pPr>
      <w:r>
        <w:rPr>
          <w:rFonts w:cs="Verdana"/>
          <w:sz w:val="24"/>
          <w:szCs w:val="24"/>
        </w:rPr>
        <w:t xml:space="preserve">Daarnaast is er ook een verschil in de drukte van het spoornetwerk in verschillende landen. In Nederland is het spoornetwerk het drukst, dus dan is het misschien moeilijker om te zorgen dat de treinen allemaal op tijd rijden. Uiteindelijk </w:t>
      </w:r>
      <w:r w:rsidR="00B20024">
        <w:rPr>
          <w:rFonts w:cs="Verdana"/>
          <w:sz w:val="24"/>
          <w:szCs w:val="24"/>
        </w:rPr>
        <w:t>moet er in elk land wel een bepaalde punctualiteit gehaald kunnen worden</w:t>
      </w:r>
      <w:r>
        <w:rPr>
          <w:rFonts w:cs="Verdana"/>
          <w:sz w:val="24"/>
          <w:szCs w:val="24"/>
        </w:rPr>
        <w:t xml:space="preserve">. In het ene land is het dan wat meer complex dan in het andere land. </w:t>
      </w:r>
    </w:p>
    <w:p w14:paraId="789F61BF" w14:textId="77777777" w:rsidR="00666BF7" w:rsidRDefault="00666BF7" w:rsidP="00AB2342">
      <w:pPr>
        <w:autoSpaceDE w:val="0"/>
        <w:autoSpaceDN w:val="0"/>
        <w:adjustRightInd w:val="0"/>
        <w:spacing w:after="0" w:line="240" w:lineRule="auto"/>
        <w:rPr>
          <w:rFonts w:cs="Verdana"/>
          <w:sz w:val="24"/>
          <w:szCs w:val="24"/>
        </w:rPr>
      </w:pPr>
    </w:p>
    <w:p w14:paraId="1575C3A4" w14:textId="77777777" w:rsidR="00DB0656" w:rsidRPr="00875377" w:rsidRDefault="00110159" w:rsidP="00875377">
      <w:pPr>
        <w:pStyle w:val="Heading2"/>
        <w:spacing w:before="0" w:line="240" w:lineRule="auto"/>
        <w:rPr>
          <w:rFonts w:asciiTheme="minorHAnsi" w:hAnsiTheme="minorHAnsi"/>
        </w:rPr>
      </w:pPr>
      <w:r w:rsidRPr="00875377">
        <w:rPr>
          <w:rFonts w:asciiTheme="minorHAnsi" w:hAnsiTheme="minorHAnsi"/>
        </w:rPr>
        <w:t>4</w:t>
      </w:r>
      <w:r w:rsidR="007D49DC" w:rsidRPr="00875377">
        <w:rPr>
          <w:rFonts w:asciiTheme="minorHAnsi" w:hAnsiTheme="minorHAnsi"/>
        </w:rPr>
        <w:t xml:space="preserve">.3.2 Veiligheid </w:t>
      </w:r>
    </w:p>
    <w:p w14:paraId="61DF29BE" w14:textId="77777777" w:rsidR="007D49DC" w:rsidRDefault="007673B5" w:rsidP="00AB2342">
      <w:pPr>
        <w:autoSpaceDE w:val="0"/>
        <w:autoSpaceDN w:val="0"/>
        <w:adjustRightInd w:val="0"/>
        <w:spacing w:after="0" w:line="240" w:lineRule="auto"/>
        <w:rPr>
          <w:rFonts w:cs="Verdana"/>
          <w:sz w:val="24"/>
          <w:szCs w:val="24"/>
        </w:rPr>
      </w:pPr>
      <w:r>
        <w:rPr>
          <w:rFonts w:cs="Verdana"/>
          <w:sz w:val="24"/>
          <w:szCs w:val="24"/>
        </w:rPr>
        <w:t>Naast de betrouwbaarheid, i</w:t>
      </w:r>
      <w:r w:rsidR="007D49DC">
        <w:rPr>
          <w:rFonts w:cs="Verdana"/>
          <w:sz w:val="24"/>
          <w:szCs w:val="24"/>
        </w:rPr>
        <w:t xml:space="preserve">s veiligheid een belangrijke basisbehoefte. </w:t>
      </w:r>
      <w:r w:rsidR="00FB39E0">
        <w:rPr>
          <w:rFonts w:cs="Verdana"/>
          <w:sz w:val="24"/>
          <w:szCs w:val="24"/>
        </w:rPr>
        <w:t xml:space="preserve">Er wordt per land </w:t>
      </w:r>
      <w:r w:rsidR="00E6709C">
        <w:rPr>
          <w:rFonts w:cs="Verdana"/>
          <w:sz w:val="24"/>
          <w:szCs w:val="24"/>
        </w:rPr>
        <w:t>bekeken</w:t>
      </w:r>
      <w:r w:rsidR="00FB39E0">
        <w:rPr>
          <w:rFonts w:cs="Verdana"/>
          <w:sz w:val="24"/>
          <w:szCs w:val="24"/>
        </w:rPr>
        <w:t xml:space="preserve"> hoeveel ongevallen er zijn en hoeveel doden </w:t>
      </w:r>
      <w:r>
        <w:rPr>
          <w:rFonts w:cs="Verdana"/>
          <w:sz w:val="24"/>
          <w:szCs w:val="24"/>
        </w:rPr>
        <w:t xml:space="preserve">er zijn gevallen. Dit wordt </w:t>
      </w:r>
      <w:r w:rsidR="00FB39E0">
        <w:rPr>
          <w:rFonts w:cs="Verdana"/>
          <w:sz w:val="24"/>
          <w:szCs w:val="24"/>
        </w:rPr>
        <w:t xml:space="preserve">gecorrigeerd voor het aantal passagierskilometers, want dan kan er beter vergeleken worden. </w:t>
      </w:r>
      <w:r w:rsidR="00D9317C">
        <w:rPr>
          <w:rFonts w:cs="Verdana"/>
          <w:sz w:val="24"/>
          <w:szCs w:val="24"/>
        </w:rPr>
        <w:t xml:space="preserve">In figuur 9 is een overzicht weergegeven van de veiligheid van alle landen. Daarna zal per land de veiligheid besproken worden. </w:t>
      </w:r>
    </w:p>
    <w:p w14:paraId="49513C95" w14:textId="77777777" w:rsidR="00D9317C" w:rsidRDefault="00D9317C" w:rsidP="00AB2342">
      <w:pPr>
        <w:autoSpaceDE w:val="0"/>
        <w:autoSpaceDN w:val="0"/>
        <w:adjustRightInd w:val="0"/>
        <w:spacing w:after="0" w:line="240" w:lineRule="auto"/>
        <w:rPr>
          <w:rFonts w:cs="Verdana"/>
          <w:sz w:val="24"/>
          <w:szCs w:val="24"/>
        </w:rPr>
      </w:pPr>
    </w:p>
    <w:tbl>
      <w:tblPr>
        <w:tblStyle w:val="TableGrid"/>
        <w:tblW w:w="0" w:type="auto"/>
        <w:tblLook w:val="04A0" w:firstRow="1" w:lastRow="0" w:firstColumn="1" w:lastColumn="0" w:noHBand="0" w:noVBand="1"/>
      </w:tblPr>
      <w:tblGrid>
        <w:gridCol w:w="2003"/>
        <w:gridCol w:w="1413"/>
        <w:gridCol w:w="1471"/>
        <w:gridCol w:w="1427"/>
        <w:gridCol w:w="1478"/>
        <w:gridCol w:w="1496"/>
      </w:tblGrid>
      <w:tr w:rsidR="00D9317C" w14:paraId="2BC81DA8" w14:textId="77777777" w:rsidTr="00D9317C">
        <w:tc>
          <w:tcPr>
            <w:tcW w:w="1618" w:type="dxa"/>
          </w:tcPr>
          <w:p w14:paraId="4C8E02CF" w14:textId="77777777" w:rsidR="00D9317C" w:rsidRDefault="00D9317C" w:rsidP="00A22491"/>
        </w:tc>
        <w:tc>
          <w:tcPr>
            <w:tcW w:w="1533" w:type="dxa"/>
          </w:tcPr>
          <w:p w14:paraId="7F0EA180" w14:textId="77777777" w:rsidR="00D9317C" w:rsidRPr="003E736D" w:rsidRDefault="00D9317C" w:rsidP="00A22491">
            <w:pPr>
              <w:rPr>
                <w:b/>
              </w:rPr>
            </w:pPr>
            <w:r>
              <w:rPr>
                <w:b/>
              </w:rPr>
              <w:t>België</w:t>
            </w:r>
          </w:p>
        </w:tc>
        <w:tc>
          <w:tcPr>
            <w:tcW w:w="1534" w:type="dxa"/>
          </w:tcPr>
          <w:p w14:paraId="6F56B7B0" w14:textId="77777777" w:rsidR="00D9317C" w:rsidRPr="003E736D" w:rsidRDefault="00D9317C" w:rsidP="00A22491">
            <w:pPr>
              <w:rPr>
                <w:b/>
              </w:rPr>
            </w:pPr>
            <w:r>
              <w:rPr>
                <w:b/>
              </w:rPr>
              <w:t>Groot-Brittannië</w:t>
            </w:r>
          </w:p>
        </w:tc>
        <w:tc>
          <w:tcPr>
            <w:tcW w:w="1533" w:type="dxa"/>
          </w:tcPr>
          <w:p w14:paraId="6CD1D571" w14:textId="77777777" w:rsidR="00D9317C" w:rsidRPr="003E736D" w:rsidRDefault="00D9317C" w:rsidP="00A22491">
            <w:pPr>
              <w:rPr>
                <w:b/>
              </w:rPr>
            </w:pPr>
            <w:r>
              <w:rPr>
                <w:b/>
              </w:rPr>
              <w:t>Ierland</w:t>
            </w:r>
          </w:p>
        </w:tc>
        <w:tc>
          <w:tcPr>
            <w:tcW w:w="1535" w:type="dxa"/>
          </w:tcPr>
          <w:p w14:paraId="48F64FA7" w14:textId="77777777" w:rsidR="00D9317C" w:rsidRPr="003E736D" w:rsidRDefault="00D9317C" w:rsidP="00A22491">
            <w:pPr>
              <w:rPr>
                <w:b/>
              </w:rPr>
            </w:pPr>
            <w:r>
              <w:rPr>
                <w:b/>
              </w:rPr>
              <w:t>Nederland</w:t>
            </w:r>
          </w:p>
        </w:tc>
        <w:tc>
          <w:tcPr>
            <w:tcW w:w="1535" w:type="dxa"/>
          </w:tcPr>
          <w:p w14:paraId="2C5AA065" w14:textId="77777777" w:rsidR="00D9317C" w:rsidRPr="003E736D" w:rsidRDefault="00D9317C" w:rsidP="00A22491">
            <w:pPr>
              <w:rPr>
                <w:b/>
              </w:rPr>
            </w:pPr>
            <w:r>
              <w:rPr>
                <w:b/>
              </w:rPr>
              <w:t>Zwitserland</w:t>
            </w:r>
          </w:p>
        </w:tc>
      </w:tr>
      <w:tr w:rsidR="00D9317C" w14:paraId="24139E69" w14:textId="77777777" w:rsidTr="00D9317C">
        <w:tc>
          <w:tcPr>
            <w:tcW w:w="1618" w:type="dxa"/>
          </w:tcPr>
          <w:p w14:paraId="37267D24" w14:textId="77777777" w:rsidR="00D9317C" w:rsidRDefault="00D9317C" w:rsidP="00A22491">
            <w:r>
              <w:t>Aantal doden per miljard passagierskilometer</w:t>
            </w:r>
          </w:p>
        </w:tc>
        <w:tc>
          <w:tcPr>
            <w:tcW w:w="1533" w:type="dxa"/>
          </w:tcPr>
          <w:p w14:paraId="5A9B9004" w14:textId="77777777" w:rsidR="00D9317C" w:rsidRDefault="00D9317C" w:rsidP="00A22491">
            <w:r>
              <w:t>1,44</w:t>
            </w:r>
          </w:p>
        </w:tc>
        <w:tc>
          <w:tcPr>
            <w:tcW w:w="1534" w:type="dxa"/>
          </w:tcPr>
          <w:p w14:paraId="1CF0BD4D" w14:textId="77777777" w:rsidR="00D9317C" w:rsidRDefault="00D9317C" w:rsidP="00A22491">
            <w:r>
              <w:t>0,33</w:t>
            </w:r>
          </w:p>
        </w:tc>
        <w:tc>
          <w:tcPr>
            <w:tcW w:w="1533" w:type="dxa"/>
          </w:tcPr>
          <w:p w14:paraId="5A9AF043" w14:textId="77777777" w:rsidR="00D9317C" w:rsidRDefault="00D9317C" w:rsidP="00A22491">
            <w:r>
              <w:t>-</w:t>
            </w:r>
          </w:p>
        </w:tc>
        <w:tc>
          <w:tcPr>
            <w:tcW w:w="1535" w:type="dxa"/>
          </w:tcPr>
          <w:p w14:paraId="05002A83" w14:textId="77777777" w:rsidR="00D9317C" w:rsidRDefault="00D9317C" w:rsidP="00A22491">
            <w:r>
              <w:t>0</w:t>
            </w:r>
          </w:p>
        </w:tc>
        <w:tc>
          <w:tcPr>
            <w:tcW w:w="1535" w:type="dxa"/>
          </w:tcPr>
          <w:p w14:paraId="726B93D7" w14:textId="77777777" w:rsidR="00D9317C" w:rsidRDefault="00D9317C" w:rsidP="00A22491">
            <w:r>
              <w:t>0</w:t>
            </w:r>
          </w:p>
        </w:tc>
      </w:tr>
      <w:tr w:rsidR="00D9317C" w14:paraId="228E44F7" w14:textId="77777777" w:rsidTr="00D9317C">
        <w:tc>
          <w:tcPr>
            <w:tcW w:w="1618" w:type="dxa"/>
          </w:tcPr>
          <w:p w14:paraId="1FB0ED00" w14:textId="77777777" w:rsidR="00D9317C" w:rsidRDefault="00D9317C" w:rsidP="00A22491">
            <w:r>
              <w:t>Aantal gewonden of ernstige ongevallen per miljard passagierskilometer</w:t>
            </w:r>
          </w:p>
        </w:tc>
        <w:tc>
          <w:tcPr>
            <w:tcW w:w="1533" w:type="dxa"/>
          </w:tcPr>
          <w:p w14:paraId="6180DE15" w14:textId="77777777" w:rsidR="00D9317C" w:rsidRDefault="00D9317C" w:rsidP="00A22491">
            <w:r>
              <w:t>3,08</w:t>
            </w:r>
          </w:p>
        </w:tc>
        <w:tc>
          <w:tcPr>
            <w:tcW w:w="1534" w:type="dxa"/>
          </w:tcPr>
          <w:p w14:paraId="27D4B79A" w14:textId="77777777" w:rsidR="00D9317C" w:rsidRDefault="00D9317C" w:rsidP="00A22491">
            <w:r>
              <w:t>0,62</w:t>
            </w:r>
          </w:p>
        </w:tc>
        <w:tc>
          <w:tcPr>
            <w:tcW w:w="1533" w:type="dxa"/>
          </w:tcPr>
          <w:p w14:paraId="26945EF8" w14:textId="77777777" w:rsidR="00D9317C" w:rsidRDefault="00D9317C" w:rsidP="00A22491">
            <w:r>
              <w:t>-</w:t>
            </w:r>
          </w:p>
        </w:tc>
        <w:tc>
          <w:tcPr>
            <w:tcW w:w="1535" w:type="dxa"/>
          </w:tcPr>
          <w:p w14:paraId="250C29A3" w14:textId="77777777" w:rsidR="00D9317C" w:rsidRDefault="00D9317C" w:rsidP="00A22491">
            <w:r>
              <w:t>2,9</w:t>
            </w:r>
          </w:p>
        </w:tc>
        <w:tc>
          <w:tcPr>
            <w:tcW w:w="1535" w:type="dxa"/>
          </w:tcPr>
          <w:p w14:paraId="5EA60803" w14:textId="77777777" w:rsidR="00D9317C" w:rsidRDefault="00D9317C" w:rsidP="00A22491">
            <w:r>
              <w:t>0,97</w:t>
            </w:r>
          </w:p>
        </w:tc>
      </w:tr>
    </w:tbl>
    <w:p w14:paraId="46F88475" w14:textId="7E618356" w:rsidR="00D9317C" w:rsidRDefault="003929F6" w:rsidP="00AB2342">
      <w:pPr>
        <w:autoSpaceDE w:val="0"/>
        <w:autoSpaceDN w:val="0"/>
        <w:adjustRightInd w:val="0"/>
        <w:spacing w:after="0" w:line="240" w:lineRule="auto"/>
        <w:rPr>
          <w:rFonts w:cs="Verdana"/>
          <w:i/>
          <w:sz w:val="24"/>
          <w:szCs w:val="24"/>
        </w:rPr>
      </w:pPr>
      <w:r>
        <w:rPr>
          <w:rFonts w:cs="Verdana"/>
          <w:i/>
          <w:sz w:val="24"/>
          <w:szCs w:val="24"/>
        </w:rPr>
        <w:t xml:space="preserve">Figuur 9 </w:t>
      </w:r>
      <w:r w:rsidR="009268F3">
        <w:rPr>
          <w:rFonts w:cs="Verdana"/>
          <w:i/>
          <w:sz w:val="24"/>
          <w:szCs w:val="24"/>
        </w:rPr>
        <w:t>Vergelijking veiligheid tussen landen</w:t>
      </w:r>
    </w:p>
    <w:p w14:paraId="46FE5658" w14:textId="77777777" w:rsidR="003929F6" w:rsidRPr="003929F6" w:rsidRDefault="003929F6" w:rsidP="00AB2342">
      <w:pPr>
        <w:autoSpaceDE w:val="0"/>
        <w:autoSpaceDN w:val="0"/>
        <w:adjustRightInd w:val="0"/>
        <w:spacing w:after="0" w:line="240" w:lineRule="auto"/>
        <w:rPr>
          <w:rFonts w:cs="Verdana"/>
          <w:i/>
          <w:sz w:val="24"/>
          <w:szCs w:val="24"/>
        </w:rPr>
      </w:pPr>
    </w:p>
    <w:p w14:paraId="26433FA4" w14:textId="77777777" w:rsidR="00FB39E0" w:rsidRDefault="00FB39E0" w:rsidP="00AB2342">
      <w:pPr>
        <w:autoSpaceDE w:val="0"/>
        <w:autoSpaceDN w:val="0"/>
        <w:adjustRightInd w:val="0"/>
        <w:spacing w:after="0" w:line="240" w:lineRule="auto"/>
        <w:rPr>
          <w:rFonts w:cs="Verdana"/>
          <w:sz w:val="24"/>
          <w:szCs w:val="24"/>
        </w:rPr>
      </w:pPr>
      <w:r>
        <w:rPr>
          <w:rFonts w:cs="Verdana"/>
          <w:sz w:val="24"/>
          <w:szCs w:val="24"/>
        </w:rPr>
        <w:t xml:space="preserve">Naast de veiligheid in de trein qua hoe goed treinen rijden, is het ook belangrijk dat mensen zich veilig voelen. Dus daarin is de sociale veiligheid ook van belang. Bij het rapporteren besteden landen daar minder aandacht aan. De landen die data beschikbaar hebben zullen besproken worden. </w:t>
      </w:r>
    </w:p>
    <w:p w14:paraId="7CED4FF7" w14:textId="77777777" w:rsidR="00FB39E0" w:rsidRDefault="00FB39E0" w:rsidP="00AB2342">
      <w:pPr>
        <w:autoSpaceDE w:val="0"/>
        <w:autoSpaceDN w:val="0"/>
        <w:adjustRightInd w:val="0"/>
        <w:spacing w:after="0" w:line="240" w:lineRule="auto"/>
        <w:rPr>
          <w:rFonts w:cs="Verdana"/>
          <w:sz w:val="24"/>
          <w:szCs w:val="24"/>
        </w:rPr>
      </w:pPr>
    </w:p>
    <w:p w14:paraId="3721AB52" w14:textId="77777777" w:rsidR="001D4889" w:rsidRDefault="00072580" w:rsidP="00AB2342">
      <w:pPr>
        <w:autoSpaceDE w:val="0"/>
        <w:autoSpaceDN w:val="0"/>
        <w:adjustRightInd w:val="0"/>
        <w:spacing w:after="0" w:line="240" w:lineRule="auto"/>
        <w:rPr>
          <w:rFonts w:cs="Verdana"/>
          <w:sz w:val="24"/>
          <w:szCs w:val="24"/>
        </w:rPr>
      </w:pPr>
      <w:r>
        <w:rPr>
          <w:rFonts w:cs="Verdana"/>
          <w:sz w:val="24"/>
          <w:szCs w:val="24"/>
        </w:rPr>
        <w:t xml:space="preserve">De cijfers van België zijn alleen beschikbaar uit 2013. In dat jaar was het aantal doden vijftien en was het totaal aantal </w:t>
      </w:r>
      <w:r w:rsidR="003572FF">
        <w:rPr>
          <w:rFonts w:cs="Verdana"/>
          <w:sz w:val="24"/>
          <w:szCs w:val="24"/>
        </w:rPr>
        <w:t>zwaar</w:t>
      </w:r>
      <w:r>
        <w:rPr>
          <w:rFonts w:cs="Verdana"/>
          <w:sz w:val="24"/>
          <w:szCs w:val="24"/>
        </w:rPr>
        <w:t>gewonden elf</w:t>
      </w:r>
      <w:r w:rsidR="00681A2B">
        <w:rPr>
          <w:rFonts w:cs="Verdana"/>
          <w:sz w:val="24"/>
          <w:szCs w:val="24"/>
        </w:rPr>
        <w:t xml:space="preserve"> </w:t>
      </w:r>
      <w:sdt>
        <w:sdtPr>
          <w:rPr>
            <w:rFonts w:cs="Verdana"/>
            <w:sz w:val="24"/>
            <w:szCs w:val="24"/>
          </w:rPr>
          <w:id w:val="724334522"/>
          <w:citation/>
        </w:sdtPr>
        <w:sdtEndPr/>
        <w:sdtContent>
          <w:r w:rsidR="00681A2B">
            <w:rPr>
              <w:rFonts w:cs="Verdana"/>
              <w:sz w:val="24"/>
              <w:szCs w:val="24"/>
            </w:rPr>
            <w:fldChar w:fldCharType="begin"/>
          </w:r>
          <w:r w:rsidR="00681A2B" w:rsidRPr="00681A2B">
            <w:rPr>
              <w:rFonts w:cs="Verdana"/>
              <w:sz w:val="24"/>
              <w:szCs w:val="24"/>
            </w:rPr>
            <w:instrText xml:space="preserve"> CITATION Die14 \l 1033 </w:instrText>
          </w:r>
          <w:r w:rsidR="00681A2B">
            <w:rPr>
              <w:rFonts w:cs="Verdana"/>
              <w:sz w:val="24"/>
              <w:szCs w:val="24"/>
            </w:rPr>
            <w:fldChar w:fldCharType="separate"/>
          </w:r>
          <w:r w:rsidR="00BB4F82" w:rsidRPr="00BB4F82">
            <w:rPr>
              <w:rFonts w:cs="Verdana"/>
              <w:noProof/>
              <w:sz w:val="24"/>
              <w:szCs w:val="24"/>
            </w:rPr>
            <w:t>(Dienst Veiligheid en Interoperabiliteit van de Spoorwegen, 2014)</w:t>
          </w:r>
          <w:r w:rsidR="00681A2B">
            <w:rPr>
              <w:rFonts w:cs="Verdana"/>
              <w:sz w:val="24"/>
              <w:szCs w:val="24"/>
            </w:rPr>
            <w:fldChar w:fldCharType="end"/>
          </w:r>
        </w:sdtContent>
      </w:sdt>
      <w:r>
        <w:rPr>
          <w:rFonts w:cs="Verdana"/>
          <w:sz w:val="24"/>
          <w:szCs w:val="24"/>
        </w:rPr>
        <w:t xml:space="preserve">. Het totaal aantal ernstige ongevallen is 32. Al deze aantallen zijn gedaald ten opzichte van 2011. De ernstige ongevallen zijn vooral aanrijdingen van personen en voertuigen op overwegen (dertien) en personen die in de sporen lopen (veertien). Dit zijn dus externe oorzaken en hierbij lopen reizigers en het personeel minder risico. </w:t>
      </w:r>
      <w:r w:rsidR="003572FF">
        <w:rPr>
          <w:rFonts w:cs="Verdana"/>
          <w:sz w:val="24"/>
          <w:szCs w:val="24"/>
        </w:rPr>
        <w:t xml:space="preserve">Het aantal treinen dat door een rood sein rijdt is gedaald van 75 in 2012 naar 56 in 2013. </w:t>
      </w:r>
    </w:p>
    <w:p w14:paraId="21B6348B" w14:textId="77777777" w:rsidR="003572FF" w:rsidRDefault="003572FF" w:rsidP="00AB2342">
      <w:pPr>
        <w:autoSpaceDE w:val="0"/>
        <w:autoSpaceDN w:val="0"/>
        <w:adjustRightInd w:val="0"/>
        <w:spacing w:after="0" w:line="240" w:lineRule="auto"/>
        <w:rPr>
          <w:rFonts w:cs="Verdana"/>
          <w:sz w:val="24"/>
          <w:szCs w:val="24"/>
        </w:rPr>
      </w:pPr>
      <w:r>
        <w:rPr>
          <w:rFonts w:cs="Verdana"/>
          <w:sz w:val="24"/>
          <w:szCs w:val="24"/>
        </w:rPr>
        <w:t>Het aantal passagie</w:t>
      </w:r>
      <w:r w:rsidR="00A544E5">
        <w:rPr>
          <w:rFonts w:cs="Verdana"/>
          <w:sz w:val="24"/>
          <w:szCs w:val="24"/>
        </w:rPr>
        <w:t>rskilometers is in België 10,4 miljard</w:t>
      </w:r>
      <w:r>
        <w:rPr>
          <w:rFonts w:cs="Verdana"/>
          <w:sz w:val="24"/>
          <w:szCs w:val="24"/>
        </w:rPr>
        <w:t>. Het aantal doden per</w:t>
      </w:r>
      <w:r w:rsidR="001831ED">
        <w:rPr>
          <w:rFonts w:cs="Verdana"/>
          <w:sz w:val="24"/>
          <w:szCs w:val="24"/>
        </w:rPr>
        <w:t xml:space="preserve"> </w:t>
      </w:r>
      <w:r w:rsidR="00A544E5">
        <w:rPr>
          <w:rFonts w:cs="Verdana"/>
          <w:sz w:val="24"/>
          <w:szCs w:val="24"/>
        </w:rPr>
        <w:t xml:space="preserve">miljard </w:t>
      </w:r>
      <w:r>
        <w:rPr>
          <w:rFonts w:cs="Verdana"/>
          <w:sz w:val="24"/>
          <w:szCs w:val="24"/>
        </w:rPr>
        <w:t>passagierskilometer</w:t>
      </w:r>
      <w:r w:rsidR="002062D9">
        <w:rPr>
          <w:rFonts w:cs="Verdana"/>
          <w:sz w:val="24"/>
          <w:szCs w:val="24"/>
        </w:rPr>
        <w:t xml:space="preserve"> komt neer op 1,44. Per </w:t>
      </w:r>
      <w:r w:rsidR="00A544E5">
        <w:rPr>
          <w:rFonts w:cs="Verdana"/>
          <w:sz w:val="24"/>
          <w:szCs w:val="24"/>
        </w:rPr>
        <w:t>miljard</w:t>
      </w:r>
      <w:r>
        <w:rPr>
          <w:rFonts w:cs="Verdana"/>
          <w:sz w:val="24"/>
          <w:szCs w:val="24"/>
        </w:rPr>
        <w:t xml:space="preserve"> passagierskilom</w:t>
      </w:r>
      <w:r w:rsidR="00CB5953">
        <w:rPr>
          <w:rFonts w:cs="Verdana"/>
          <w:sz w:val="24"/>
          <w:szCs w:val="24"/>
        </w:rPr>
        <w:t>e</w:t>
      </w:r>
      <w:r>
        <w:rPr>
          <w:rFonts w:cs="Verdana"/>
          <w:sz w:val="24"/>
          <w:szCs w:val="24"/>
        </w:rPr>
        <w:t xml:space="preserve">ter is het aantal ernstige ongevallen 3,08. </w:t>
      </w:r>
    </w:p>
    <w:p w14:paraId="660A8479" w14:textId="77777777" w:rsidR="00D9317C" w:rsidRDefault="00D9317C" w:rsidP="00AB2342">
      <w:pPr>
        <w:autoSpaceDE w:val="0"/>
        <w:autoSpaceDN w:val="0"/>
        <w:adjustRightInd w:val="0"/>
        <w:spacing w:after="0" w:line="240" w:lineRule="auto"/>
        <w:rPr>
          <w:rFonts w:cs="Verdana"/>
          <w:b/>
          <w:sz w:val="24"/>
          <w:szCs w:val="24"/>
        </w:rPr>
      </w:pPr>
    </w:p>
    <w:p w14:paraId="3C88F6D7" w14:textId="77777777" w:rsidR="00C418BF" w:rsidRDefault="00E47A04" w:rsidP="00AB2342">
      <w:pPr>
        <w:autoSpaceDE w:val="0"/>
        <w:autoSpaceDN w:val="0"/>
        <w:adjustRightInd w:val="0"/>
        <w:spacing w:after="0" w:line="240" w:lineRule="auto"/>
        <w:rPr>
          <w:rFonts w:cs="Verdana"/>
          <w:sz w:val="24"/>
          <w:szCs w:val="24"/>
        </w:rPr>
      </w:pPr>
      <w:r>
        <w:rPr>
          <w:rFonts w:cs="Verdana"/>
          <w:sz w:val="24"/>
          <w:szCs w:val="24"/>
        </w:rPr>
        <w:t>In de laatste tien</w:t>
      </w:r>
      <w:r w:rsidR="00C95C0C">
        <w:rPr>
          <w:rFonts w:cs="Verdana"/>
          <w:sz w:val="24"/>
          <w:szCs w:val="24"/>
        </w:rPr>
        <w:t xml:space="preserve"> jaar is er </w:t>
      </w:r>
      <w:r w:rsidR="00A90B17">
        <w:rPr>
          <w:rFonts w:cs="Verdana"/>
          <w:sz w:val="24"/>
          <w:szCs w:val="24"/>
        </w:rPr>
        <w:t xml:space="preserve">in </w:t>
      </w:r>
      <w:r w:rsidR="00C418BF">
        <w:rPr>
          <w:rFonts w:cs="Verdana"/>
          <w:sz w:val="24"/>
          <w:szCs w:val="24"/>
        </w:rPr>
        <w:t>Groot-Brittannië</w:t>
      </w:r>
      <w:r w:rsidR="00A90B17">
        <w:rPr>
          <w:rFonts w:cs="Verdana"/>
          <w:sz w:val="24"/>
          <w:szCs w:val="24"/>
        </w:rPr>
        <w:t xml:space="preserve"> maar </w:t>
      </w:r>
      <w:r w:rsidRPr="008872BD">
        <w:rPr>
          <w:sz w:val="24"/>
          <w:szCs w:val="24"/>
        </w:rPr>
        <w:t>éé</w:t>
      </w:r>
      <w:r>
        <w:rPr>
          <w:rFonts w:cs="Verdana"/>
          <w:sz w:val="24"/>
          <w:szCs w:val="24"/>
        </w:rPr>
        <w:t xml:space="preserve">n </w:t>
      </w:r>
      <w:r w:rsidR="00A90B17">
        <w:rPr>
          <w:rFonts w:cs="Verdana"/>
          <w:sz w:val="24"/>
          <w:szCs w:val="24"/>
        </w:rPr>
        <w:t>treinongeval gebeurd waarbij er doden vielen</w:t>
      </w:r>
      <w:r w:rsidR="00C95C0C">
        <w:rPr>
          <w:rFonts w:cs="Verdana"/>
          <w:sz w:val="24"/>
          <w:szCs w:val="24"/>
        </w:rPr>
        <w:t xml:space="preserve"> </w:t>
      </w:r>
      <w:sdt>
        <w:sdtPr>
          <w:rPr>
            <w:rFonts w:cs="Verdana"/>
            <w:sz w:val="24"/>
            <w:szCs w:val="24"/>
          </w:rPr>
          <w:id w:val="694047093"/>
          <w:citation/>
        </w:sdtPr>
        <w:sdtEndPr/>
        <w:sdtContent>
          <w:r w:rsidR="00C95C0C">
            <w:rPr>
              <w:rFonts w:cs="Verdana"/>
              <w:sz w:val="24"/>
              <w:szCs w:val="24"/>
            </w:rPr>
            <w:fldChar w:fldCharType="begin"/>
          </w:r>
          <w:r w:rsidR="00C95C0C" w:rsidRPr="00C95C0C">
            <w:rPr>
              <w:rFonts w:cs="Verdana"/>
              <w:sz w:val="24"/>
              <w:szCs w:val="24"/>
            </w:rPr>
            <w:instrText xml:space="preserve"> CITATION RSS15 \l 1033 </w:instrText>
          </w:r>
          <w:r w:rsidR="00C95C0C">
            <w:rPr>
              <w:rFonts w:cs="Verdana"/>
              <w:sz w:val="24"/>
              <w:szCs w:val="24"/>
            </w:rPr>
            <w:fldChar w:fldCharType="separate"/>
          </w:r>
          <w:r w:rsidR="00BB4F82" w:rsidRPr="00BB4F82">
            <w:rPr>
              <w:rFonts w:cs="Verdana"/>
              <w:noProof/>
              <w:sz w:val="24"/>
              <w:szCs w:val="24"/>
            </w:rPr>
            <w:t>(RSSB, 2015)</w:t>
          </w:r>
          <w:r w:rsidR="00C95C0C">
            <w:rPr>
              <w:rFonts w:cs="Verdana"/>
              <w:sz w:val="24"/>
              <w:szCs w:val="24"/>
            </w:rPr>
            <w:fldChar w:fldCharType="end"/>
          </w:r>
        </w:sdtContent>
      </w:sdt>
      <w:r w:rsidR="00A90B17">
        <w:rPr>
          <w:rFonts w:cs="Verdana"/>
          <w:sz w:val="24"/>
          <w:szCs w:val="24"/>
        </w:rPr>
        <w:t xml:space="preserve">. Daarbij is er </w:t>
      </w:r>
      <w:r w:rsidR="00351452">
        <w:rPr>
          <w:rFonts w:cs="Verdana"/>
          <w:sz w:val="24"/>
          <w:szCs w:val="24"/>
        </w:rPr>
        <w:t xml:space="preserve">één </w:t>
      </w:r>
      <w:r w:rsidR="00A90B17">
        <w:rPr>
          <w:rFonts w:cs="Verdana"/>
          <w:sz w:val="24"/>
          <w:szCs w:val="24"/>
        </w:rPr>
        <w:t xml:space="preserve">passagier overleden. </w:t>
      </w:r>
      <w:r w:rsidR="008F3B7F">
        <w:rPr>
          <w:rFonts w:cs="Verdana"/>
          <w:sz w:val="24"/>
          <w:szCs w:val="24"/>
        </w:rPr>
        <w:t xml:space="preserve">In </w:t>
      </w:r>
      <w:r w:rsidR="00E221D0">
        <w:rPr>
          <w:rFonts w:cs="Verdana"/>
          <w:sz w:val="24"/>
          <w:szCs w:val="24"/>
        </w:rPr>
        <w:t xml:space="preserve">het </w:t>
      </w:r>
      <w:r w:rsidR="008F3B7F">
        <w:rPr>
          <w:rFonts w:cs="Verdana"/>
          <w:sz w:val="24"/>
          <w:szCs w:val="24"/>
        </w:rPr>
        <w:t xml:space="preserve">overzicht van de prestatie van veiligheid </w:t>
      </w:r>
      <w:r w:rsidR="007C0BDE">
        <w:rPr>
          <w:rFonts w:cs="Verdana"/>
          <w:sz w:val="24"/>
          <w:szCs w:val="24"/>
        </w:rPr>
        <w:t xml:space="preserve">is er informatie gegeven over </w:t>
      </w:r>
      <w:r w:rsidR="008F3B7F">
        <w:rPr>
          <w:rFonts w:cs="Verdana"/>
          <w:sz w:val="24"/>
          <w:szCs w:val="24"/>
        </w:rPr>
        <w:t>treinongevallen die een hoog risico hadden wat betreft het oplopen van lichamelijk letsel.</w:t>
      </w:r>
      <w:r w:rsidR="001831ED">
        <w:rPr>
          <w:rFonts w:cs="Verdana"/>
          <w:sz w:val="24"/>
          <w:szCs w:val="24"/>
        </w:rPr>
        <w:t xml:space="preserve"> </w:t>
      </w:r>
      <w:r w:rsidR="00C95C0C">
        <w:rPr>
          <w:rFonts w:cs="Verdana"/>
          <w:sz w:val="24"/>
          <w:szCs w:val="24"/>
        </w:rPr>
        <w:t xml:space="preserve">Dit waren in totaal 32 treinongevallen </w:t>
      </w:r>
      <w:r w:rsidR="00C95C0C">
        <w:rPr>
          <w:rFonts w:cs="Verdana"/>
          <w:sz w:val="24"/>
          <w:szCs w:val="24"/>
        </w:rPr>
        <w:lastRenderedPageBreak/>
        <w:t xml:space="preserve">in 2014. Deze treinongevallen </w:t>
      </w:r>
      <w:r w:rsidR="008D1971">
        <w:rPr>
          <w:rFonts w:cs="Verdana"/>
          <w:sz w:val="24"/>
          <w:szCs w:val="24"/>
        </w:rPr>
        <w:t>zijn</w:t>
      </w:r>
      <w:r w:rsidR="00C95C0C">
        <w:rPr>
          <w:rFonts w:cs="Verdana"/>
          <w:sz w:val="24"/>
          <w:szCs w:val="24"/>
        </w:rPr>
        <w:t xml:space="preserve"> ingedeeld in verschillende categorieën hoe ze konden ontstaan. De meeste treinongevallen zijn ontstaan door treinontsporingen en treinen die voertuigen raken op oversteekplaatsen. </w:t>
      </w:r>
      <w:r w:rsidR="00993670">
        <w:rPr>
          <w:rFonts w:cs="Verdana"/>
          <w:sz w:val="24"/>
          <w:szCs w:val="24"/>
        </w:rPr>
        <w:t xml:space="preserve">Alsnog zijn er wel doden </w:t>
      </w:r>
      <w:r>
        <w:rPr>
          <w:rFonts w:cs="Verdana"/>
          <w:sz w:val="24"/>
          <w:szCs w:val="24"/>
        </w:rPr>
        <w:t>gevallen in 2014, in totaal zeventien</w:t>
      </w:r>
      <w:r w:rsidR="00993670">
        <w:rPr>
          <w:rFonts w:cs="Verdana"/>
          <w:sz w:val="24"/>
          <w:szCs w:val="24"/>
        </w:rPr>
        <w:t xml:space="preserve">. Dit is niet gebeurd in de trein, maar bijvoorbeeld op stations of bij het </w:t>
      </w:r>
      <w:r>
        <w:rPr>
          <w:rFonts w:cs="Verdana"/>
          <w:sz w:val="24"/>
          <w:szCs w:val="24"/>
        </w:rPr>
        <w:t xml:space="preserve">spoor (spoorwerkers). Er zijn drie </w:t>
      </w:r>
      <w:r w:rsidR="00993670">
        <w:rPr>
          <w:rFonts w:cs="Verdana"/>
          <w:sz w:val="24"/>
          <w:szCs w:val="24"/>
        </w:rPr>
        <w:t>a</w:t>
      </w:r>
      <w:r>
        <w:rPr>
          <w:rFonts w:cs="Verdana"/>
          <w:sz w:val="24"/>
          <w:szCs w:val="24"/>
        </w:rPr>
        <w:t>rbeidsongevallen, elf openbaar, drie</w:t>
      </w:r>
      <w:r w:rsidR="00993670">
        <w:rPr>
          <w:rFonts w:cs="Verdana"/>
          <w:sz w:val="24"/>
          <w:szCs w:val="24"/>
        </w:rPr>
        <w:t xml:space="preserve"> passagiers. De openbare overledenen zouden ook gebeurd kunnen zijn bij spoorwegovergangen. </w:t>
      </w:r>
      <w:r w:rsidR="0054405F">
        <w:rPr>
          <w:rFonts w:cs="Verdana"/>
          <w:sz w:val="24"/>
          <w:szCs w:val="24"/>
        </w:rPr>
        <w:t>Dit aantal doden wordt wel meegenomen in de analyse van de veiligheid van het spoor. Het aantal passagiers</w:t>
      </w:r>
      <w:r w:rsidR="00A544E5">
        <w:rPr>
          <w:rFonts w:cs="Verdana"/>
          <w:sz w:val="24"/>
          <w:szCs w:val="24"/>
        </w:rPr>
        <w:t>kilometer is 52,03 miljard</w:t>
      </w:r>
      <w:r w:rsidR="00C418BF">
        <w:rPr>
          <w:rFonts w:cs="Verdana"/>
          <w:sz w:val="24"/>
          <w:szCs w:val="24"/>
        </w:rPr>
        <w:t xml:space="preserve"> in Groot-Brittannië. </w:t>
      </w:r>
      <w:r w:rsidR="00844654">
        <w:rPr>
          <w:rFonts w:cs="Verdana"/>
          <w:sz w:val="24"/>
          <w:szCs w:val="24"/>
        </w:rPr>
        <w:t xml:space="preserve">Dit komt neer op </w:t>
      </w:r>
      <w:r w:rsidR="0054405F">
        <w:rPr>
          <w:rFonts w:cs="Verdana"/>
          <w:sz w:val="24"/>
          <w:szCs w:val="24"/>
        </w:rPr>
        <w:t xml:space="preserve">0,33 doden per </w:t>
      </w:r>
      <w:r w:rsidR="00A544E5">
        <w:rPr>
          <w:rFonts w:cs="Verdana"/>
          <w:sz w:val="24"/>
          <w:szCs w:val="24"/>
        </w:rPr>
        <w:t>miljard</w:t>
      </w:r>
      <w:r w:rsidR="0054405F">
        <w:rPr>
          <w:rFonts w:cs="Verdana"/>
          <w:sz w:val="24"/>
          <w:szCs w:val="24"/>
        </w:rPr>
        <w:t xml:space="preserve"> passagierskilometer en 0,62 ongevallen per passagierskilometer. </w:t>
      </w:r>
    </w:p>
    <w:p w14:paraId="6D726A9F" w14:textId="77777777" w:rsidR="00DF5077" w:rsidRDefault="00DF5077" w:rsidP="00AB2342">
      <w:pPr>
        <w:autoSpaceDE w:val="0"/>
        <w:autoSpaceDN w:val="0"/>
        <w:adjustRightInd w:val="0"/>
        <w:spacing w:after="0" w:line="240" w:lineRule="auto"/>
        <w:rPr>
          <w:rFonts w:cs="Verdana"/>
          <w:sz w:val="24"/>
          <w:szCs w:val="24"/>
        </w:rPr>
      </w:pPr>
    </w:p>
    <w:p w14:paraId="597151C4" w14:textId="77777777" w:rsidR="002B0C8D" w:rsidRDefault="002B0C8D" w:rsidP="00AB2342">
      <w:pPr>
        <w:autoSpaceDE w:val="0"/>
        <w:autoSpaceDN w:val="0"/>
        <w:adjustRightInd w:val="0"/>
        <w:spacing w:after="0" w:line="240" w:lineRule="auto"/>
        <w:rPr>
          <w:rFonts w:cs="Verdana"/>
          <w:sz w:val="24"/>
          <w:szCs w:val="24"/>
        </w:rPr>
      </w:pPr>
      <w:r>
        <w:rPr>
          <w:rFonts w:cs="Verdana"/>
          <w:sz w:val="24"/>
          <w:szCs w:val="24"/>
        </w:rPr>
        <w:t xml:space="preserve">De </w:t>
      </w:r>
      <w:r w:rsidR="008C6FDE" w:rsidRPr="00DF5077">
        <w:rPr>
          <w:rFonts w:cs="Verdana"/>
          <w:noProof/>
          <w:sz w:val="24"/>
          <w:szCs w:val="24"/>
        </w:rPr>
        <w:t>Iarnród Éireann</w:t>
      </w:r>
      <w:r w:rsidR="008C6FDE">
        <w:rPr>
          <w:rFonts w:cs="Verdana"/>
          <w:sz w:val="24"/>
          <w:szCs w:val="24"/>
        </w:rPr>
        <w:t xml:space="preserve"> </w:t>
      </w:r>
      <w:r>
        <w:rPr>
          <w:rFonts w:cs="Verdana"/>
          <w:sz w:val="24"/>
          <w:szCs w:val="24"/>
        </w:rPr>
        <w:t xml:space="preserve">vermeldt in het jaarverslag onderdelen over veiligheid. </w:t>
      </w:r>
      <w:r w:rsidR="00E221D0">
        <w:rPr>
          <w:rFonts w:cs="Verdana"/>
          <w:sz w:val="24"/>
          <w:szCs w:val="24"/>
        </w:rPr>
        <w:t>In Ierland is er</w:t>
      </w:r>
      <w:r>
        <w:rPr>
          <w:rFonts w:cs="Verdana"/>
          <w:sz w:val="24"/>
          <w:szCs w:val="24"/>
        </w:rPr>
        <w:t xml:space="preserve"> gemeten hoeveel treinen er door een rood sein he</w:t>
      </w:r>
      <w:r w:rsidR="00152C44">
        <w:rPr>
          <w:rFonts w:cs="Verdana"/>
          <w:sz w:val="24"/>
          <w:szCs w:val="24"/>
        </w:rPr>
        <w:t>bben gereden. Dit kwam neer op tien</w:t>
      </w:r>
      <w:r>
        <w:rPr>
          <w:rFonts w:cs="Verdana"/>
          <w:sz w:val="24"/>
          <w:szCs w:val="24"/>
        </w:rPr>
        <w:t xml:space="preserve"> in 2014. </w:t>
      </w:r>
      <w:r w:rsidR="00152C44">
        <w:rPr>
          <w:rFonts w:cs="Verdana"/>
          <w:sz w:val="24"/>
          <w:szCs w:val="24"/>
        </w:rPr>
        <w:t xml:space="preserve">In 2013 waren het meer treinen, namelijk achttien. </w:t>
      </w:r>
      <w:r>
        <w:rPr>
          <w:rFonts w:cs="Verdana"/>
          <w:sz w:val="24"/>
          <w:szCs w:val="24"/>
        </w:rPr>
        <w:t xml:space="preserve">Het aantal treinen dat ontspoort is of heeft gebotst is twaalf. </w:t>
      </w:r>
    </w:p>
    <w:p w14:paraId="132D1CCE" w14:textId="77777777" w:rsidR="00152C44" w:rsidRDefault="00152C44" w:rsidP="00AB2342">
      <w:pPr>
        <w:autoSpaceDE w:val="0"/>
        <w:autoSpaceDN w:val="0"/>
        <w:adjustRightInd w:val="0"/>
        <w:spacing w:after="0" w:line="240" w:lineRule="auto"/>
        <w:rPr>
          <w:rFonts w:cs="Verdana"/>
          <w:sz w:val="24"/>
          <w:szCs w:val="24"/>
        </w:rPr>
      </w:pPr>
      <w:r>
        <w:rPr>
          <w:rFonts w:cs="Verdana"/>
          <w:sz w:val="24"/>
          <w:szCs w:val="24"/>
        </w:rPr>
        <w:t>Het aantal incidenten wat gebeur</w:t>
      </w:r>
      <w:r w:rsidR="007121BC">
        <w:rPr>
          <w:rFonts w:cs="Verdana"/>
          <w:sz w:val="24"/>
          <w:szCs w:val="24"/>
        </w:rPr>
        <w:t>d</w:t>
      </w:r>
      <w:r>
        <w:rPr>
          <w:rFonts w:cs="Verdana"/>
          <w:sz w:val="24"/>
          <w:szCs w:val="24"/>
        </w:rPr>
        <w:t xml:space="preserve"> is door een derde partij waren 240, dit is een stijging ten opzichte van 2013. Dit soort incidenten zijn met name slip en valpartijen in stations en incidenten op het perron. </w:t>
      </w:r>
      <w:r w:rsidR="00844654">
        <w:rPr>
          <w:rFonts w:cs="Verdana"/>
          <w:sz w:val="24"/>
          <w:szCs w:val="24"/>
        </w:rPr>
        <w:t xml:space="preserve">Dit zijn dus ook ongevallen die minder ernstig zijn. </w:t>
      </w:r>
      <w:r w:rsidR="008C6FDE">
        <w:rPr>
          <w:rFonts w:cs="Verdana"/>
          <w:sz w:val="24"/>
          <w:szCs w:val="24"/>
        </w:rPr>
        <w:t xml:space="preserve">Er is geen specifieke informatie beschikbaar over het aantal doden of ernstige ongevallen bij de Ierse spoorwegmaatschappij. </w:t>
      </w:r>
      <w:r w:rsidR="00844654">
        <w:rPr>
          <w:rFonts w:cs="Verdana"/>
          <w:sz w:val="24"/>
          <w:szCs w:val="24"/>
        </w:rPr>
        <w:t xml:space="preserve">Ierland kan dus niet meegenomen worden in de vergelijking met andere landen. </w:t>
      </w:r>
    </w:p>
    <w:p w14:paraId="44B6C01C" w14:textId="77777777" w:rsidR="00D9317C" w:rsidRDefault="00D9317C" w:rsidP="00AB2342">
      <w:pPr>
        <w:autoSpaceDE w:val="0"/>
        <w:autoSpaceDN w:val="0"/>
        <w:adjustRightInd w:val="0"/>
        <w:spacing w:after="0" w:line="240" w:lineRule="auto"/>
        <w:rPr>
          <w:rFonts w:cs="Verdana"/>
          <w:b/>
          <w:sz w:val="24"/>
          <w:szCs w:val="24"/>
        </w:rPr>
      </w:pPr>
    </w:p>
    <w:p w14:paraId="31F4D1A2" w14:textId="77777777" w:rsidR="008827CE" w:rsidRDefault="008827CE" w:rsidP="00AB2342">
      <w:pPr>
        <w:autoSpaceDE w:val="0"/>
        <w:autoSpaceDN w:val="0"/>
        <w:adjustRightInd w:val="0"/>
        <w:spacing w:after="0" w:line="240" w:lineRule="auto"/>
        <w:rPr>
          <w:rFonts w:cs="Verdana"/>
          <w:sz w:val="24"/>
          <w:szCs w:val="24"/>
        </w:rPr>
      </w:pPr>
      <w:r>
        <w:rPr>
          <w:rFonts w:cs="Verdana"/>
          <w:sz w:val="24"/>
          <w:szCs w:val="24"/>
        </w:rPr>
        <w:t>De NS maakt onderscheid in drie verschillende soorten veiligheid. Arbeidsveiligheid voor de mensen die werken voor de NS of Prorail, sociale veiligheid is de veiligheid hoe mensen met elkaar omgaan. Of er geen vechtpartijen zijn of conducteurs worden mishandeld. Daarnaast is er veilig reizen,</w:t>
      </w:r>
      <w:r w:rsidR="00844654">
        <w:rPr>
          <w:rFonts w:cs="Verdana"/>
          <w:sz w:val="24"/>
          <w:szCs w:val="24"/>
        </w:rPr>
        <w:t xml:space="preserve"> waarbij het gaat o</w:t>
      </w:r>
      <w:r>
        <w:rPr>
          <w:rFonts w:cs="Verdana"/>
          <w:sz w:val="24"/>
          <w:szCs w:val="24"/>
        </w:rPr>
        <w:t xml:space="preserve">m of de treinen veilig zijn en geen botsingen hebben op het spoor. </w:t>
      </w:r>
    </w:p>
    <w:p w14:paraId="5D84F807" w14:textId="77777777" w:rsidR="008827CE" w:rsidRPr="004B3A79" w:rsidRDefault="008827CE" w:rsidP="00AB2342">
      <w:pPr>
        <w:autoSpaceDE w:val="0"/>
        <w:autoSpaceDN w:val="0"/>
        <w:adjustRightInd w:val="0"/>
        <w:spacing w:after="0" w:line="240" w:lineRule="auto"/>
        <w:rPr>
          <w:rFonts w:cs="Verdana"/>
          <w:sz w:val="24"/>
          <w:szCs w:val="24"/>
        </w:rPr>
      </w:pPr>
      <w:r>
        <w:rPr>
          <w:rFonts w:cs="Verdana"/>
          <w:sz w:val="24"/>
          <w:szCs w:val="24"/>
        </w:rPr>
        <w:t xml:space="preserve">In het jaarverslag staat dat 6,6 % van de medewerkers van de NS te maken heeft gehad met fysieke agressie. </w:t>
      </w:r>
      <w:r w:rsidR="005B1486">
        <w:rPr>
          <w:rFonts w:cs="Verdana"/>
          <w:sz w:val="24"/>
          <w:szCs w:val="24"/>
        </w:rPr>
        <w:t xml:space="preserve">Daarnaast </w:t>
      </w:r>
      <w:r w:rsidR="00E221D0">
        <w:rPr>
          <w:rFonts w:cs="Verdana"/>
          <w:sz w:val="24"/>
          <w:szCs w:val="24"/>
        </w:rPr>
        <w:t>meet de NS</w:t>
      </w:r>
      <w:r w:rsidR="005B1486">
        <w:rPr>
          <w:rFonts w:cs="Verdana"/>
          <w:sz w:val="24"/>
          <w:szCs w:val="24"/>
        </w:rPr>
        <w:t xml:space="preserve"> hoeveel fysieke arbeidsongevallen er zijn geweest waardoor iemand meer dan 24 uur niet kon werken. </w:t>
      </w:r>
      <w:r w:rsidR="00030AE9">
        <w:rPr>
          <w:rFonts w:cs="Verdana"/>
          <w:sz w:val="24"/>
          <w:szCs w:val="24"/>
          <w:lang w:val="en-US"/>
        </w:rPr>
        <w:t>Dit wordt</w:t>
      </w:r>
      <w:r w:rsidR="005B1486" w:rsidRPr="00C40B00">
        <w:rPr>
          <w:rFonts w:cs="Verdana"/>
          <w:sz w:val="24"/>
          <w:szCs w:val="24"/>
          <w:lang w:val="en-US"/>
        </w:rPr>
        <w:t xml:space="preserve"> de Lost Ti</w:t>
      </w:r>
      <w:r w:rsidR="00030AE9">
        <w:rPr>
          <w:rFonts w:cs="Verdana"/>
          <w:sz w:val="24"/>
          <w:szCs w:val="24"/>
          <w:lang w:val="en-US"/>
        </w:rPr>
        <w:t>me Injury frequency rate (LTI) genoemd.</w:t>
      </w:r>
      <w:r w:rsidR="005B1486" w:rsidRPr="00C40B00">
        <w:rPr>
          <w:rFonts w:cs="Verdana"/>
          <w:sz w:val="24"/>
          <w:szCs w:val="24"/>
          <w:lang w:val="en-US"/>
        </w:rPr>
        <w:t xml:space="preserve"> </w:t>
      </w:r>
      <w:r w:rsidR="005B1486" w:rsidRPr="004B3A79">
        <w:rPr>
          <w:rFonts w:cs="Verdana"/>
          <w:sz w:val="24"/>
          <w:szCs w:val="24"/>
        </w:rPr>
        <w:t xml:space="preserve">In 2014 was de LTI 3,3 en in 2013 4,3. </w:t>
      </w:r>
      <w:r w:rsidR="005B1486">
        <w:rPr>
          <w:rFonts w:cs="Verdana"/>
          <w:sz w:val="24"/>
          <w:szCs w:val="24"/>
        </w:rPr>
        <w:t xml:space="preserve">Deze is dus een stuk afgenomen ten opzichte van 2013. </w:t>
      </w:r>
    </w:p>
    <w:p w14:paraId="512C0EDE" w14:textId="77777777" w:rsidR="008827CE" w:rsidRDefault="0054405F" w:rsidP="00AB2342">
      <w:pPr>
        <w:autoSpaceDE w:val="0"/>
        <w:autoSpaceDN w:val="0"/>
        <w:adjustRightInd w:val="0"/>
        <w:spacing w:after="0" w:line="240" w:lineRule="auto"/>
        <w:rPr>
          <w:rFonts w:cs="Verdana"/>
          <w:sz w:val="24"/>
          <w:szCs w:val="24"/>
        </w:rPr>
      </w:pPr>
      <w:r>
        <w:rPr>
          <w:rFonts w:cs="Verdana"/>
          <w:sz w:val="24"/>
          <w:szCs w:val="24"/>
        </w:rPr>
        <w:t>Er is</w:t>
      </w:r>
      <w:r w:rsidR="008827CE">
        <w:rPr>
          <w:rFonts w:cs="Verdana"/>
          <w:sz w:val="24"/>
          <w:szCs w:val="24"/>
        </w:rPr>
        <w:t xml:space="preserve"> ook aandacht voor de sociale veiligheid in de trein. Dit wordt gemeten met behulp van de </w:t>
      </w:r>
      <w:r w:rsidR="00030AE9">
        <w:rPr>
          <w:rFonts w:cs="Verdana"/>
          <w:sz w:val="24"/>
          <w:szCs w:val="24"/>
        </w:rPr>
        <w:t>enquêtes</w:t>
      </w:r>
      <w:r w:rsidR="008827CE">
        <w:rPr>
          <w:rFonts w:cs="Verdana"/>
          <w:sz w:val="24"/>
          <w:szCs w:val="24"/>
        </w:rPr>
        <w:t xml:space="preserve">, waarbij er onderscheid wordt gemaakt tussen sociale veiligheid op het station en sociale veiligheid in de trein. Daarnaast nog tussen overdag en na 7 uur. De uitslag </w:t>
      </w:r>
      <w:r w:rsidR="00844654">
        <w:rPr>
          <w:rFonts w:cs="Verdana"/>
          <w:sz w:val="24"/>
          <w:szCs w:val="24"/>
        </w:rPr>
        <w:t>staat</w:t>
      </w:r>
      <w:r w:rsidR="008827CE">
        <w:rPr>
          <w:rFonts w:cs="Verdana"/>
          <w:sz w:val="24"/>
          <w:szCs w:val="24"/>
        </w:rPr>
        <w:t xml:space="preserve"> weergegeven bij de prestaties van de NS. </w:t>
      </w:r>
      <w:r w:rsidR="00844654">
        <w:rPr>
          <w:rFonts w:cs="Verdana"/>
          <w:sz w:val="24"/>
          <w:szCs w:val="24"/>
        </w:rPr>
        <w:t xml:space="preserve"> De NS presteert op dit onderdeel boven de </w:t>
      </w:r>
      <w:r w:rsidR="008827CE">
        <w:rPr>
          <w:rFonts w:cs="Verdana"/>
          <w:sz w:val="24"/>
          <w:szCs w:val="24"/>
        </w:rPr>
        <w:t>va</w:t>
      </w:r>
      <w:r w:rsidR="00844654">
        <w:rPr>
          <w:rFonts w:cs="Verdana"/>
          <w:sz w:val="24"/>
          <w:szCs w:val="24"/>
        </w:rPr>
        <w:t>stgestelde progressie-waarde</w:t>
      </w:r>
      <w:r w:rsidR="008827CE">
        <w:rPr>
          <w:rFonts w:cs="Verdana"/>
          <w:sz w:val="24"/>
          <w:szCs w:val="24"/>
        </w:rPr>
        <w:t>.</w:t>
      </w:r>
      <w:r w:rsidR="001831ED">
        <w:rPr>
          <w:rFonts w:cs="Verdana"/>
          <w:sz w:val="24"/>
          <w:szCs w:val="24"/>
        </w:rPr>
        <w:t xml:space="preserve"> </w:t>
      </w:r>
    </w:p>
    <w:p w14:paraId="22432AD3" w14:textId="77777777" w:rsidR="007E42E7" w:rsidRDefault="007E42E7" w:rsidP="007E42E7">
      <w:pPr>
        <w:autoSpaceDE w:val="0"/>
        <w:autoSpaceDN w:val="0"/>
        <w:adjustRightInd w:val="0"/>
        <w:spacing w:after="0" w:line="240" w:lineRule="auto"/>
        <w:rPr>
          <w:rFonts w:cs="Verdana"/>
          <w:sz w:val="24"/>
          <w:szCs w:val="24"/>
        </w:rPr>
      </w:pPr>
      <w:r>
        <w:rPr>
          <w:rFonts w:cs="Verdana"/>
          <w:sz w:val="24"/>
          <w:szCs w:val="24"/>
        </w:rPr>
        <w:t xml:space="preserve">Wat betreft het veilig reizen, in Nederland waren er 45 incidenten met de trein waarbij er sprake was van letsel. Daarnaast wordt er vermeld hoeveel treinen er door een rood sein rijden. Dit waren er 54 in 2014, 94 in 2013. Dit is dus al een stuk gedaald, maar het is gevaarlijk voor een trein om door een rood sein te rijden. </w:t>
      </w:r>
      <w:r w:rsidR="00844654">
        <w:rPr>
          <w:rFonts w:cs="Verdana"/>
          <w:sz w:val="24"/>
          <w:szCs w:val="24"/>
        </w:rPr>
        <w:t>Het kan dan</w:t>
      </w:r>
      <w:r>
        <w:rPr>
          <w:rFonts w:cs="Verdana"/>
          <w:sz w:val="24"/>
          <w:szCs w:val="24"/>
        </w:rPr>
        <w:t xml:space="preserve"> namelijk ontsporen of tegen een andere trein op botsen. Het aantal treinen dat een gevaarlijk punt bereikte was 17 treinen in 2014. Dit was 37 in 2013. </w:t>
      </w:r>
    </w:p>
    <w:p w14:paraId="05CEA1C5" w14:textId="77777777" w:rsidR="0054405F" w:rsidRDefault="0054405F" w:rsidP="007E42E7">
      <w:pPr>
        <w:autoSpaceDE w:val="0"/>
        <w:autoSpaceDN w:val="0"/>
        <w:adjustRightInd w:val="0"/>
        <w:spacing w:after="0" w:line="240" w:lineRule="auto"/>
        <w:rPr>
          <w:rFonts w:cs="Verdana"/>
          <w:sz w:val="24"/>
          <w:szCs w:val="24"/>
        </w:rPr>
      </w:pPr>
      <w:r>
        <w:rPr>
          <w:rFonts w:cs="Verdana"/>
          <w:sz w:val="24"/>
          <w:szCs w:val="24"/>
        </w:rPr>
        <w:t xml:space="preserve">Het aantal passagierskilometers is in Nederland 15,31 </w:t>
      </w:r>
      <w:r w:rsidR="00A544E5">
        <w:rPr>
          <w:rFonts w:cs="Verdana"/>
          <w:sz w:val="24"/>
          <w:szCs w:val="24"/>
        </w:rPr>
        <w:t>miljard</w:t>
      </w:r>
      <w:r>
        <w:rPr>
          <w:rFonts w:cs="Verdana"/>
          <w:sz w:val="24"/>
          <w:szCs w:val="24"/>
        </w:rPr>
        <w:t xml:space="preserve">. </w:t>
      </w:r>
      <w:r w:rsidR="00844654">
        <w:rPr>
          <w:rFonts w:cs="Verdana"/>
          <w:sz w:val="24"/>
          <w:szCs w:val="24"/>
        </w:rPr>
        <w:t>Het aantal</w:t>
      </w:r>
      <w:r>
        <w:rPr>
          <w:rFonts w:cs="Verdana"/>
          <w:sz w:val="24"/>
          <w:szCs w:val="24"/>
        </w:rPr>
        <w:t xml:space="preserve"> incidenten met letsel</w:t>
      </w:r>
      <w:r w:rsidR="00844654">
        <w:rPr>
          <w:rFonts w:cs="Verdana"/>
          <w:sz w:val="24"/>
          <w:szCs w:val="24"/>
        </w:rPr>
        <w:t xml:space="preserve"> komt neer</w:t>
      </w:r>
      <w:r>
        <w:rPr>
          <w:rFonts w:cs="Verdana"/>
          <w:sz w:val="24"/>
          <w:szCs w:val="24"/>
        </w:rPr>
        <w:t xml:space="preserve"> op 2,9 per</w:t>
      </w:r>
      <w:r w:rsidR="00A544E5">
        <w:rPr>
          <w:rFonts w:cs="Verdana"/>
          <w:sz w:val="24"/>
          <w:szCs w:val="24"/>
        </w:rPr>
        <w:t xml:space="preserve"> </w:t>
      </w:r>
      <w:r w:rsidR="00F51DD6">
        <w:rPr>
          <w:rFonts w:cs="Verdana"/>
          <w:sz w:val="24"/>
          <w:szCs w:val="24"/>
        </w:rPr>
        <w:t>miljard</w:t>
      </w:r>
      <w:r>
        <w:rPr>
          <w:rFonts w:cs="Verdana"/>
          <w:sz w:val="24"/>
          <w:szCs w:val="24"/>
        </w:rPr>
        <w:t xml:space="preserve"> passagierskilometer. Er waren geen doden. </w:t>
      </w:r>
    </w:p>
    <w:p w14:paraId="6320B01F" w14:textId="77777777" w:rsidR="007E42E7" w:rsidRDefault="007E42E7" w:rsidP="00AB2342">
      <w:pPr>
        <w:autoSpaceDE w:val="0"/>
        <w:autoSpaceDN w:val="0"/>
        <w:adjustRightInd w:val="0"/>
        <w:spacing w:after="0" w:line="240" w:lineRule="auto"/>
        <w:rPr>
          <w:rFonts w:cs="Verdana"/>
          <w:sz w:val="24"/>
          <w:szCs w:val="24"/>
        </w:rPr>
      </w:pPr>
    </w:p>
    <w:p w14:paraId="78117FE2" w14:textId="77777777" w:rsidR="001D4889" w:rsidRDefault="00F97054" w:rsidP="00AB2342">
      <w:pPr>
        <w:autoSpaceDE w:val="0"/>
        <w:autoSpaceDN w:val="0"/>
        <w:adjustRightInd w:val="0"/>
        <w:spacing w:after="0" w:line="240" w:lineRule="auto"/>
        <w:rPr>
          <w:rFonts w:cs="Verdana"/>
          <w:sz w:val="24"/>
          <w:szCs w:val="24"/>
        </w:rPr>
      </w:pPr>
      <w:r>
        <w:rPr>
          <w:rFonts w:cs="Verdana"/>
          <w:sz w:val="24"/>
          <w:szCs w:val="24"/>
        </w:rPr>
        <w:t xml:space="preserve">In totaal waren er in Zwitserland </w:t>
      </w:r>
      <w:r w:rsidR="00E47A04">
        <w:rPr>
          <w:rFonts w:cs="Verdana"/>
          <w:sz w:val="24"/>
          <w:szCs w:val="24"/>
        </w:rPr>
        <w:t>achttien</w:t>
      </w:r>
      <w:r>
        <w:rPr>
          <w:rFonts w:cs="Verdana"/>
          <w:sz w:val="24"/>
          <w:szCs w:val="24"/>
        </w:rPr>
        <w:t xml:space="preserve"> ongevallen op het spoor. De </w:t>
      </w:r>
      <w:r w:rsidR="002B0C8D">
        <w:rPr>
          <w:rFonts w:cs="Verdana"/>
          <w:sz w:val="24"/>
          <w:szCs w:val="24"/>
        </w:rPr>
        <w:t>categorieën</w:t>
      </w:r>
      <w:r>
        <w:rPr>
          <w:rFonts w:cs="Verdana"/>
          <w:sz w:val="24"/>
          <w:szCs w:val="24"/>
        </w:rPr>
        <w:t xml:space="preserve"> waar de meeste ongevallen in gebeuren zijn op kruisingen</w:t>
      </w:r>
      <w:r w:rsidR="006D5303">
        <w:rPr>
          <w:rFonts w:cs="Verdana"/>
          <w:sz w:val="24"/>
          <w:szCs w:val="24"/>
        </w:rPr>
        <w:t xml:space="preserve"> (elf)</w:t>
      </w:r>
      <w:r>
        <w:rPr>
          <w:rFonts w:cs="Verdana"/>
          <w:sz w:val="24"/>
          <w:szCs w:val="24"/>
        </w:rPr>
        <w:t xml:space="preserve"> en ongevallen van reizigers of andere </w:t>
      </w:r>
      <w:r>
        <w:rPr>
          <w:rFonts w:cs="Verdana"/>
          <w:sz w:val="24"/>
          <w:szCs w:val="24"/>
        </w:rPr>
        <w:lastRenderedPageBreak/>
        <w:t>derden bij toegang van de trein</w:t>
      </w:r>
      <w:r w:rsidR="006D5303">
        <w:rPr>
          <w:rFonts w:cs="Verdana"/>
          <w:sz w:val="24"/>
          <w:szCs w:val="24"/>
        </w:rPr>
        <w:t xml:space="preserve"> (vijf)</w:t>
      </w:r>
      <w:r w:rsidR="0095266E">
        <w:rPr>
          <w:rFonts w:cs="Verdana"/>
          <w:sz w:val="24"/>
          <w:szCs w:val="24"/>
        </w:rPr>
        <w:t xml:space="preserve"> </w:t>
      </w:r>
      <w:sdt>
        <w:sdtPr>
          <w:rPr>
            <w:rFonts w:cs="Verdana"/>
            <w:sz w:val="24"/>
            <w:szCs w:val="24"/>
          </w:rPr>
          <w:id w:val="-299004368"/>
          <w:citation/>
        </w:sdtPr>
        <w:sdtEndPr/>
        <w:sdtContent>
          <w:r w:rsidR="0095266E">
            <w:rPr>
              <w:rFonts w:cs="Verdana"/>
              <w:sz w:val="24"/>
              <w:szCs w:val="24"/>
            </w:rPr>
            <w:fldChar w:fldCharType="begin"/>
          </w:r>
          <w:r w:rsidR="0095266E" w:rsidRPr="0095266E">
            <w:rPr>
              <w:rFonts w:cs="Verdana"/>
              <w:sz w:val="24"/>
              <w:szCs w:val="24"/>
            </w:rPr>
            <w:instrText xml:space="preserve"> CITATION SBB152 \l 1033 </w:instrText>
          </w:r>
          <w:r w:rsidR="0095266E">
            <w:rPr>
              <w:rFonts w:cs="Verdana"/>
              <w:sz w:val="24"/>
              <w:szCs w:val="24"/>
            </w:rPr>
            <w:fldChar w:fldCharType="separate"/>
          </w:r>
          <w:r w:rsidR="00BB4F82" w:rsidRPr="00BB4F82">
            <w:rPr>
              <w:rFonts w:cs="Verdana"/>
              <w:noProof/>
              <w:sz w:val="24"/>
              <w:szCs w:val="24"/>
            </w:rPr>
            <w:t>(SBB AG, 2015)</w:t>
          </w:r>
          <w:r w:rsidR="0095266E">
            <w:rPr>
              <w:rFonts w:cs="Verdana"/>
              <w:sz w:val="24"/>
              <w:szCs w:val="24"/>
            </w:rPr>
            <w:fldChar w:fldCharType="end"/>
          </w:r>
        </w:sdtContent>
      </w:sdt>
      <w:r>
        <w:rPr>
          <w:rFonts w:cs="Verdana"/>
          <w:sz w:val="24"/>
          <w:szCs w:val="24"/>
        </w:rPr>
        <w:t xml:space="preserve">. </w:t>
      </w:r>
      <w:r w:rsidR="006D5303">
        <w:rPr>
          <w:rFonts w:cs="Verdana"/>
          <w:sz w:val="24"/>
          <w:szCs w:val="24"/>
        </w:rPr>
        <w:t>Vergeleken met 2013 is dit een flinke daling van het aantal ongelukken wat er is gebeur</w:t>
      </w:r>
      <w:r w:rsidR="00F65876">
        <w:rPr>
          <w:rFonts w:cs="Verdana"/>
          <w:sz w:val="24"/>
          <w:szCs w:val="24"/>
        </w:rPr>
        <w:t>d</w:t>
      </w:r>
      <w:r w:rsidR="006D5303">
        <w:rPr>
          <w:rFonts w:cs="Verdana"/>
          <w:sz w:val="24"/>
          <w:szCs w:val="24"/>
        </w:rPr>
        <w:t xml:space="preserve">. </w:t>
      </w:r>
      <w:r w:rsidR="004D54DE">
        <w:rPr>
          <w:rFonts w:cs="Verdana"/>
          <w:sz w:val="24"/>
          <w:szCs w:val="24"/>
        </w:rPr>
        <w:t xml:space="preserve">Er is vooral een sterke daling in het aantal botsingen met andere treinen, namelijk 94,9%. </w:t>
      </w:r>
    </w:p>
    <w:p w14:paraId="5263ED26" w14:textId="77777777" w:rsidR="00FE3D6A" w:rsidRDefault="002B0C8D" w:rsidP="00AB2342">
      <w:pPr>
        <w:autoSpaceDE w:val="0"/>
        <w:autoSpaceDN w:val="0"/>
        <w:adjustRightInd w:val="0"/>
        <w:spacing w:after="0" w:line="240" w:lineRule="auto"/>
        <w:rPr>
          <w:rFonts w:cs="Verdana"/>
          <w:sz w:val="24"/>
          <w:szCs w:val="24"/>
        </w:rPr>
      </w:pPr>
      <w:r>
        <w:rPr>
          <w:rFonts w:cs="Verdana"/>
          <w:sz w:val="24"/>
          <w:szCs w:val="24"/>
        </w:rPr>
        <w:t>Op haar website vermeldt de</w:t>
      </w:r>
      <w:r w:rsidR="001831ED">
        <w:rPr>
          <w:rFonts w:cs="Verdana"/>
          <w:sz w:val="24"/>
          <w:szCs w:val="24"/>
        </w:rPr>
        <w:t xml:space="preserve"> </w:t>
      </w:r>
      <w:r>
        <w:rPr>
          <w:rFonts w:cs="Verdana"/>
          <w:sz w:val="24"/>
          <w:szCs w:val="24"/>
        </w:rPr>
        <w:t xml:space="preserve">SBB dat zij hoge standaarden stelt in vergelijking met Europese landen </w:t>
      </w:r>
      <w:sdt>
        <w:sdtPr>
          <w:rPr>
            <w:rFonts w:cs="Verdana"/>
            <w:sz w:val="24"/>
            <w:szCs w:val="24"/>
          </w:rPr>
          <w:id w:val="-1559239602"/>
          <w:citation/>
        </w:sdtPr>
        <w:sdtEndPr/>
        <w:sdtContent>
          <w:r>
            <w:rPr>
              <w:rFonts w:cs="Verdana"/>
              <w:sz w:val="24"/>
              <w:szCs w:val="24"/>
            </w:rPr>
            <w:fldChar w:fldCharType="begin"/>
          </w:r>
          <w:r w:rsidRPr="002B0C8D">
            <w:rPr>
              <w:rFonts w:cs="Verdana"/>
              <w:sz w:val="24"/>
              <w:szCs w:val="24"/>
            </w:rPr>
            <w:instrText xml:space="preserve"> CITATION SBB151 \l 1033 </w:instrText>
          </w:r>
          <w:r>
            <w:rPr>
              <w:rFonts w:cs="Verdana"/>
              <w:sz w:val="24"/>
              <w:szCs w:val="24"/>
            </w:rPr>
            <w:fldChar w:fldCharType="separate"/>
          </w:r>
          <w:r w:rsidR="00BB4F82" w:rsidRPr="00BB4F82">
            <w:rPr>
              <w:rFonts w:cs="Verdana"/>
              <w:noProof/>
              <w:sz w:val="24"/>
              <w:szCs w:val="24"/>
            </w:rPr>
            <w:t>(SBB, 2015)</w:t>
          </w:r>
          <w:r>
            <w:rPr>
              <w:rFonts w:cs="Verdana"/>
              <w:sz w:val="24"/>
              <w:szCs w:val="24"/>
            </w:rPr>
            <w:fldChar w:fldCharType="end"/>
          </w:r>
        </w:sdtContent>
      </w:sdt>
      <w:r>
        <w:rPr>
          <w:rFonts w:cs="Verdana"/>
          <w:sz w:val="24"/>
          <w:szCs w:val="24"/>
        </w:rPr>
        <w:t>. Zij voeren automatische controles uit die op meer dan 100 plaatsen zijn gemonteerd. Deze controles nemen veel c</w:t>
      </w:r>
      <w:r w:rsidR="008D1971">
        <w:rPr>
          <w:rFonts w:cs="Verdana"/>
          <w:sz w:val="24"/>
          <w:szCs w:val="24"/>
        </w:rPr>
        <w:t xml:space="preserve">ontrolefuncties over en zorgen </w:t>
      </w:r>
      <w:r>
        <w:rPr>
          <w:rFonts w:cs="Verdana"/>
          <w:sz w:val="24"/>
          <w:szCs w:val="24"/>
        </w:rPr>
        <w:t xml:space="preserve">voor een belangrijke bijdrage aan de veiligheid van het treinverkeer. </w:t>
      </w:r>
    </w:p>
    <w:p w14:paraId="5E8DA1F2" w14:textId="77777777" w:rsidR="0054405F" w:rsidRDefault="0054405F" w:rsidP="00AB2342">
      <w:pPr>
        <w:autoSpaceDE w:val="0"/>
        <w:autoSpaceDN w:val="0"/>
        <w:adjustRightInd w:val="0"/>
        <w:spacing w:after="0" w:line="240" w:lineRule="auto"/>
        <w:rPr>
          <w:rFonts w:cs="Verdana"/>
          <w:sz w:val="24"/>
          <w:szCs w:val="24"/>
        </w:rPr>
      </w:pPr>
      <w:r>
        <w:rPr>
          <w:rFonts w:cs="Verdana"/>
          <w:sz w:val="24"/>
          <w:szCs w:val="24"/>
        </w:rPr>
        <w:t>Het aantal passagierskilo</w:t>
      </w:r>
      <w:r w:rsidR="00A544E5">
        <w:rPr>
          <w:rFonts w:cs="Verdana"/>
          <w:sz w:val="24"/>
          <w:szCs w:val="24"/>
        </w:rPr>
        <w:t>meters in Zwitserland is 18,37 miljard</w:t>
      </w:r>
      <w:r>
        <w:rPr>
          <w:rFonts w:cs="Verdana"/>
          <w:sz w:val="24"/>
          <w:szCs w:val="24"/>
        </w:rPr>
        <w:t xml:space="preserve"> kil</w:t>
      </w:r>
      <w:r w:rsidR="00A544E5">
        <w:rPr>
          <w:rFonts w:cs="Verdana"/>
          <w:sz w:val="24"/>
          <w:szCs w:val="24"/>
        </w:rPr>
        <w:t>ometer. Het aantal ongevallen per miljard</w:t>
      </w:r>
      <w:r>
        <w:rPr>
          <w:rFonts w:cs="Verdana"/>
          <w:sz w:val="24"/>
          <w:szCs w:val="24"/>
        </w:rPr>
        <w:t xml:space="preserve"> passagierskilometer is 0,97. Er waren geen doden gevallen. </w:t>
      </w:r>
    </w:p>
    <w:p w14:paraId="7A8AA444" w14:textId="77777777" w:rsidR="00604B16" w:rsidRDefault="00604B16" w:rsidP="00AB2342">
      <w:pPr>
        <w:autoSpaceDE w:val="0"/>
        <w:autoSpaceDN w:val="0"/>
        <w:adjustRightInd w:val="0"/>
        <w:spacing w:after="0" w:line="240" w:lineRule="auto"/>
        <w:rPr>
          <w:rFonts w:cs="Verdana"/>
          <w:sz w:val="24"/>
          <w:szCs w:val="24"/>
        </w:rPr>
      </w:pPr>
    </w:p>
    <w:p w14:paraId="33CCBF5D" w14:textId="77777777" w:rsidR="00AD020C" w:rsidRDefault="00CE3D0E" w:rsidP="00AB2342">
      <w:pPr>
        <w:autoSpaceDE w:val="0"/>
        <w:autoSpaceDN w:val="0"/>
        <w:adjustRightInd w:val="0"/>
        <w:spacing w:after="0" w:line="240" w:lineRule="auto"/>
        <w:rPr>
          <w:rFonts w:cs="Verdana"/>
          <w:sz w:val="24"/>
          <w:szCs w:val="24"/>
        </w:rPr>
      </w:pPr>
      <w:r w:rsidRPr="00CE3D0E">
        <w:rPr>
          <w:rFonts w:cs="Verdana"/>
          <w:sz w:val="24"/>
          <w:szCs w:val="24"/>
        </w:rPr>
        <w:t xml:space="preserve">Dit betekent dat de veiligheid in België het minste is. </w:t>
      </w:r>
      <w:r w:rsidR="00CB5953">
        <w:rPr>
          <w:rFonts w:cs="Verdana"/>
          <w:sz w:val="24"/>
          <w:szCs w:val="24"/>
        </w:rPr>
        <w:t>Het aantal ongevallen en doden per reizigerskilometer is het hoogste. In Nederland en Zwitserland zijn er geen doden gevallen bij het reizen met de trein,</w:t>
      </w:r>
      <w:r w:rsidR="00844654">
        <w:rPr>
          <w:rFonts w:cs="Verdana"/>
          <w:sz w:val="24"/>
          <w:szCs w:val="24"/>
        </w:rPr>
        <w:t xml:space="preserve"> </w:t>
      </w:r>
      <w:r w:rsidR="00CB5953">
        <w:rPr>
          <w:rFonts w:cs="Verdana"/>
          <w:sz w:val="24"/>
          <w:szCs w:val="24"/>
        </w:rPr>
        <w:t xml:space="preserve">hierdoor hebben zij een goede veiligheid. Vergeleken met Zwitserland en Groot-Brittannië heeft Nederland nog wel een hoog aantal ongevallen met reizigerskilometers, maar dit aantal is nog wel lager dan België. Zwitserland presteert het beste op veiligheid. </w:t>
      </w:r>
      <w:r w:rsidR="00B3288A">
        <w:rPr>
          <w:rFonts w:cs="Verdana"/>
          <w:sz w:val="24"/>
          <w:szCs w:val="24"/>
        </w:rPr>
        <w:t>Groot-Brittannië heeft ook een goede veiligheid, ondanks dat er een aantal doden per jaar zijn. Het aantal ongevallen is niet heel hoog.</w:t>
      </w:r>
    </w:p>
    <w:p w14:paraId="50D61399" w14:textId="77777777" w:rsidR="00D9317C" w:rsidRDefault="00D9317C" w:rsidP="00AB2342">
      <w:pPr>
        <w:autoSpaceDE w:val="0"/>
        <w:autoSpaceDN w:val="0"/>
        <w:adjustRightInd w:val="0"/>
        <w:spacing w:after="0" w:line="240" w:lineRule="auto"/>
        <w:rPr>
          <w:rFonts w:cs="Verdana"/>
          <w:sz w:val="24"/>
          <w:szCs w:val="24"/>
        </w:rPr>
      </w:pPr>
    </w:p>
    <w:p w14:paraId="3FBAB2FE" w14:textId="77777777" w:rsidR="00AD020C" w:rsidRDefault="00AD020C" w:rsidP="00AB2342">
      <w:pPr>
        <w:autoSpaceDE w:val="0"/>
        <w:autoSpaceDN w:val="0"/>
        <w:adjustRightInd w:val="0"/>
        <w:spacing w:after="0" w:line="240" w:lineRule="auto"/>
        <w:rPr>
          <w:rFonts w:cs="Verdana"/>
          <w:sz w:val="24"/>
          <w:szCs w:val="24"/>
        </w:rPr>
      </w:pPr>
      <w:r>
        <w:rPr>
          <w:rFonts w:cs="Verdana"/>
          <w:sz w:val="24"/>
          <w:szCs w:val="24"/>
        </w:rPr>
        <w:t xml:space="preserve">Deze resultaten zijn vergelijkbaar met de uitkomsten van de </w:t>
      </w:r>
      <w:r w:rsidR="007673B5">
        <w:rPr>
          <w:rFonts w:cs="Verdana"/>
          <w:sz w:val="24"/>
          <w:szCs w:val="24"/>
        </w:rPr>
        <w:t>Boston Consultancy Group</w:t>
      </w:r>
      <w:r>
        <w:rPr>
          <w:rFonts w:cs="Verdana"/>
          <w:sz w:val="24"/>
          <w:szCs w:val="24"/>
        </w:rPr>
        <w:t>.</w:t>
      </w:r>
      <w:r w:rsidR="008C6FDE">
        <w:rPr>
          <w:rFonts w:cs="Verdana"/>
          <w:sz w:val="24"/>
          <w:szCs w:val="24"/>
        </w:rPr>
        <w:t xml:space="preserve"> </w:t>
      </w:r>
      <w:r>
        <w:rPr>
          <w:rFonts w:cs="Verdana"/>
          <w:sz w:val="24"/>
          <w:szCs w:val="24"/>
        </w:rPr>
        <w:t xml:space="preserve">Groot-Brittannië, Nederland en Zwitserland </w:t>
      </w:r>
      <w:r w:rsidR="00CE3D0E">
        <w:rPr>
          <w:rFonts w:cs="Verdana"/>
          <w:sz w:val="24"/>
          <w:szCs w:val="24"/>
        </w:rPr>
        <w:t xml:space="preserve">scoren in dat onderzoek </w:t>
      </w:r>
      <w:r>
        <w:rPr>
          <w:rFonts w:cs="Verdana"/>
          <w:sz w:val="24"/>
          <w:szCs w:val="24"/>
        </w:rPr>
        <w:t xml:space="preserve">allemaal een 2,4 of hoger scoren op een schaal van nul tot 3. België, vergeleken met deze andere vier landen, </w:t>
      </w:r>
      <w:r w:rsidR="00CE3D0E">
        <w:rPr>
          <w:rFonts w:cs="Verdana"/>
          <w:sz w:val="24"/>
          <w:szCs w:val="24"/>
        </w:rPr>
        <w:t xml:space="preserve">was in dat onderzoek het land </w:t>
      </w:r>
      <w:r>
        <w:rPr>
          <w:rFonts w:cs="Verdana"/>
          <w:sz w:val="24"/>
          <w:szCs w:val="24"/>
        </w:rPr>
        <w:t xml:space="preserve">met de slechtste veiligheid. </w:t>
      </w:r>
      <w:r w:rsidR="008C6FDE">
        <w:rPr>
          <w:rFonts w:cs="Verdana"/>
          <w:sz w:val="24"/>
          <w:szCs w:val="24"/>
        </w:rPr>
        <w:t xml:space="preserve">Voor Ierland kunnen wel de resultaten gebruikt worden uit dit onderzoek. </w:t>
      </w:r>
      <w:r w:rsidR="00CE3D0E">
        <w:rPr>
          <w:rFonts w:cs="Verdana"/>
          <w:sz w:val="24"/>
          <w:szCs w:val="24"/>
        </w:rPr>
        <w:t>Daaruit bleek dat</w:t>
      </w:r>
      <w:r w:rsidR="008C6FDE">
        <w:rPr>
          <w:rFonts w:cs="Verdana"/>
          <w:sz w:val="24"/>
          <w:szCs w:val="24"/>
        </w:rPr>
        <w:t xml:space="preserve"> Ierland vergelijkbaar scoort met Groot-Brittannië, Nederland en Zwitserland en heeft dus ook een hogere score op veiligheid dan België. </w:t>
      </w:r>
    </w:p>
    <w:p w14:paraId="78718F04" w14:textId="77777777" w:rsidR="007673B5" w:rsidRPr="00875377" w:rsidRDefault="007673B5" w:rsidP="00875377">
      <w:pPr>
        <w:pStyle w:val="Heading2"/>
        <w:spacing w:before="0" w:line="240" w:lineRule="auto"/>
        <w:rPr>
          <w:rFonts w:asciiTheme="minorHAnsi" w:hAnsiTheme="minorHAnsi"/>
        </w:rPr>
      </w:pPr>
    </w:p>
    <w:p w14:paraId="37887701" w14:textId="77777777" w:rsidR="009F17E2" w:rsidRPr="00875377" w:rsidRDefault="00110159" w:rsidP="00875377">
      <w:pPr>
        <w:pStyle w:val="Heading2"/>
        <w:spacing w:before="0" w:line="240" w:lineRule="auto"/>
        <w:rPr>
          <w:rFonts w:asciiTheme="minorHAnsi" w:hAnsiTheme="minorHAnsi"/>
        </w:rPr>
      </w:pPr>
      <w:r w:rsidRPr="00875377">
        <w:rPr>
          <w:rFonts w:asciiTheme="minorHAnsi" w:hAnsiTheme="minorHAnsi"/>
        </w:rPr>
        <w:t>4</w:t>
      </w:r>
      <w:r w:rsidR="009F17E2" w:rsidRPr="00875377">
        <w:rPr>
          <w:rFonts w:asciiTheme="minorHAnsi" w:hAnsiTheme="minorHAnsi"/>
        </w:rPr>
        <w:t>.3.3 Algemeen klantenoordeel</w:t>
      </w:r>
    </w:p>
    <w:p w14:paraId="094A203B" w14:textId="77777777" w:rsidR="003929F6" w:rsidRDefault="00C661DE" w:rsidP="00AB2342">
      <w:pPr>
        <w:autoSpaceDE w:val="0"/>
        <w:autoSpaceDN w:val="0"/>
        <w:adjustRightInd w:val="0"/>
        <w:spacing w:after="0" w:line="240" w:lineRule="auto"/>
        <w:rPr>
          <w:rFonts w:cs="Verdana"/>
          <w:sz w:val="24"/>
          <w:szCs w:val="24"/>
        </w:rPr>
      </w:pPr>
      <w:r>
        <w:rPr>
          <w:rFonts w:cs="Verdana"/>
          <w:sz w:val="24"/>
          <w:szCs w:val="24"/>
        </w:rPr>
        <w:t>Het is nu duidelijk hoe de landen presteren op basis van de basisbehoeften van d</w:t>
      </w:r>
      <w:r w:rsidR="009F17E2">
        <w:rPr>
          <w:rFonts w:cs="Verdana"/>
          <w:sz w:val="24"/>
          <w:szCs w:val="24"/>
        </w:rPr>
        <w:t>e piramide. Niet alle afzonderlijke onderdelen van de piramide kunnen</w:t>
      </w:r>
      <w:r>
        <w:rPr>
          <w:rFonts w:cs="Verdana"/>
          <w:sz w:val="24"/>
          <w:szCs w:val="24"/>
        </w:rPr>
        <w:t xml:space="preserve"> gemeten worden, omdat niet alle data beschikbaar is. Alle onderdelen tezamen kunnen we meten met het algemeen klantenoordeel. </w:t>
      </w:r>
      <w:r w:rsidR="003929F6">
        <w:rPr>
          <w:rFonts w:cs="Verdana"/>
          <w:sz w:val="24"/>
          <w:szCs w:val="24"/>
        </w:rPr>
        <w:t xml:space="preserve">In figuur 10 staat het algemeen klantenoordeel van alle verschillende landen. Daaronder wordt toegelicht hoe de landen dit meten. </w:t>
      </w:r>
    </w:p>
    <w:p w14:paraId="7BC33A1E" w14:textId="77777777" w:rsidR="003929F6" w:rsidRDefault="003929F6" w:rsidP="00AB2342">
      <w:pPr>
        <w:autoSpaceDE w:val="0"/>
        <w:autoSpaceDN w:val="0"/>
        <w:adjustRightInd w:val="0"/>
        <w:spacing w:after="0" w:line="240" w:lineRule="auto"/>
        <w:rPr>
          <w:rFonts w:cs="Verdana"/>
          <w:sz w:val="24"/>
          <w:szCs w:val="24"/>
        </w:rPr>
      </w:pPr>
    </w:p>
    <w:tbl>
      <w:tblPr>
        <w:tblStyle w:val="TableGrid"/>
        <w:tblW w:w="0" w:type="auto"/>
        <w:tblLook w:val="04A0" w:firstRow="1" w:lastRow="0" w:firstColumn="1" w:lastColumn="0" w:noHBand="0" w:noVBand="1"/>
      </w:tblPr>
      <w:tblGrid>
        <w:gridCol w:w="1618"/>
        <w:gridCol w:w="1533"/>
        <w:gridCol w:w="1534"/>
        <w:gridCol w:w="1533"/>
        <w:gridCol w:w="1535"/>
        <w:gridCol w:w="1535"/>
      </w:tblGrid>
      <w:tr w:rsidR="003929F6" w14:paraId="4E84FBD1" w14:textId="77777777" w:rsidTr="003929F6">
        <w:tc>
          <w:tcPr>
            <w:tcW w:w="1617" w:type="dxa"/>
          </w:tcPr>
          <w:p w14:paraId="0B998411" w14:textId="77777777" w:rsidR="003929F6" w:rsidRDefault="003929F6" w:rsidP="00A22491"/>
        </w:tc>
        <w:tc>
          <w:tcPr>
            <w:tcW w:w="1533" w:type="dxa"/>
          </w:tcPr>
          <w:p w14:paraId="1B6C3AB3" w14:textId="77777777" w:rsidR="003929F6" w:rsidRPr="003E736D" w:rsidRDefault="003929F6" w:rsidP="00A22491">
            <w:pPr>
              <w:rPr>
                <w:b/>
              </w:rPr>
            </w:pPr>
            <w:r>
              <w:rPr>
                <w:b/>
              </w:rPr>
              <w:t>België</w:t>
            </w:r>
          </w:p>
        </w:tc>
        <w:tc>
          <w:tcPr>
            <w:tcW w:w="1534" w:type="dxa"/>
          </w:tcPr>
          <w:p w14:paraId="2214932F" w14:textId="77777777" w:rsidR="003929F6" w:rsidRPr="003E736D" w:rsidRDefault="003929F6" w:rsidP="00A22491">
            <w:pPr>
              <w:rPr>
                <w:b/>
              </w:rPr>
            </w:pPr>
            <w:r>
              <w:rPr>
                <w:b/>
              </w:rPr>
              <w:t>Groot-Brittannië</w:t>
            </w:r>
          </w:p>
        </w:tc>
        <w:tc>
          <w:tcPr>
            <w:tcW w:w="1534" w:type="dxa"/>
          </w:tcPr>
          <w:p w14:paraId="0A5F47B9" w14:textId="77777777" w:rsidR="003929F6" w:rsidRPr="003E736D" w:rsidRDefault="003929F6" w:rsidP="00A22491">
            <w:pPr>
              <w:rPr>
                <w:b/>
              </w:rPr>
            </w:pPr>
            <w:r>
              <w:rPr>
                <w:b/>
              </w:rPr>
              <w:t>Ierland</w:t>
            </w:r>
          </w:p>
        </w:tc>
        <w:tc>
          <w:tcPr>
            <w:tcW w:w="1535" w:type="dxa"/>
          </w:tcPr>
          <w:p w14:paraId="044F28ED" w14:textId="77777777" w:rsidR="003929F6" w:rsidRPr="003E736D" w:rsidRDefault="003929F6" w:rsidP="00A22491">
            <w:pPr>
              <w:rPr>
                <w:b/>
              </w:rPr>
            </w:pPr>
            <w:r>
              <w:rPr>
                <w:b/>
              </w:rPr>
              <w:t>Nederland</w:t>
            </w:r>
          </w:p>
        </w:tc>
        <w:tc>
          <w:tcPr>
            <w:tcW w:w="1535" w:type="dxa"/>
          </w:tcPr>
          <w:p w14:paraId="6BE1BFB9" w14:textId="77777777" w:rsidR="003929F6" w:rsidRPr="003E736D" w:rsidRDefault="003929F6" w:rsidP="00A22491">
            <w:pPr>
              <w:rPr>
                <w:b/>
              </w:rPr>
            </w:pPr>
            <w:r>
              <w:rPr>
                <w:b/>
              </w:rPr>
              <w:t>Zwitserland</w:t>
            </w:r>
          </w:p>
        </w:tc>
      </w:tr>
      <w:tr w:rsidR="003929F6" w14:paraId="587D1378" w14:textId="77777777" w:rsidTr="00A22491">
        <w:tc>
          <w:tcPr>
            <w:tcW w:w="1535" w:type="dxa"/>
          </w:tcPr>
          <w:p w14:paraId="5EBD5212" w14:textId="77777777" w:rsidR="003929F6" w:rsidRPr="00074F86" w:rsidRDefault="003929F6" w:rsidP="00A22491">
            <w:r w:rsidRPr="00074F86">
              <w:t>Algemeen klantenoordeel</w:t>
            </w:r>
          </w:p>
        </w:tc>
        <w:tc>
          <w:tcPr>
            <w:tcW w:w="1535" w:type="dxa"/>
          </w:tcPr>
          <w:p w14:paraId="200271E1" w14:textId="77777777" w:rsidR="003929F6" w:rsidRDefault="003929F6" w:rsidP="00A22491">
            <w:r>
              <w:t>6,69</w:t>
            </w:r>
          </w:p>
        </w:tc>
        <w:tc>
          <w:tcPr>
            <w:tcW w:w="1535" w:type="dxa"/>
          </w:tcPr>
          <w:p w14:paraId="18D78973" w14:textId="77777777" w:rsidR="003929F6" w:rsidRDefault="003929F6" w:rsidP="00A22491">
            <w:r>
              <w:t>80%</w:t>
            </w:r>
          </w:p>
        </w:tc>
        <w:tc>
          <w:tcPr>
            <w:tcW w:w="1535" w:type="dxa"/>
          </w:tcPr>
          <w:p w14:paraId="1FC0C9E9" w14:textId="77777777" w:rsidR="003929F6" w:rsidRDefault="003929F6" w:rsidP="00A22491">
            <w:r>
              <w:t>90%</w:t>
            </w:r>
          </w:p>
        </w:tc>
        <w:tc>
          <w:tcPr>
            <w:tcW w:w="1536" w:type="dxa"/>
          </w:tcPr>
          <w:p w14:paraId="420EADE9" w14:textId="77777777" w:rsidR="003929F6" w:rsidRDefault="003929F6" w:rsidP="00A22491">
            <w:r>
              <w:t>75,4%</w:t>
            </w:r>
          </w:p>
        </w:tc>
        <w:tc>
          <w:tcPr>
            <w:tcW w:w="1536" w:type="dxa"/>
          </w:tcPr>
          <w:p w14:paraId="48329B4F" w14:textId="77777777" w:rsidR="003929F6" w:rsidRDefault="003929F6" w:rsidP="00A22491">
            <w:r>
              <w:t>75,9%</w:t>
            </w:r>
          </w:p>
        </w:tc>
      </w:tr>
    </w:tbl>
    <w:p w14:paraId="5160C067" w14:textId="7DF87E6A" w:rsidR="003A2ECA" w:rsidRPr="009268F3" w:rsidRDefault="003929F6" w:rsidP="00AB2342">
      <w:pPr>
        <w:autoSpaceDE w:val="0"/>
        <w:autoSpaceDN w:val="0"/>
        <w:adjustRightInd w:val="0"/>
        <w:spacing w:after="0" w:line="240" w:lineRule="auto"/>
        <w:rPr>
          <w:rFonts w:cs="Verdana"/>
          <w:sz w:val="24"/>
          <w:szCs w:val="24"/>
        </w:rPr>
      </w:pPr>
      <w:r>
        <w:rPr>
          <w:rFonts w:cs="Verdana"/>
          <w:i/>
          <w:sz w:val="24"/>
          <w:szCs w:val="24"/>
        </w:rPr>
        <w:t xml:space="preserve">Figuur 10 </w:t>
      </w:r>
      <w:r w:rsidR="009268F3">
        <w:rPr>
          <w:rFonts w:cs="Verdana"/>
          <w:i/>
          <w:sz w:val="24"/>
          <w:szCs w:val="24"/>
        </w:rPr>
        <w:t>Vergelijking algemeen klantenoordeel tussen landen</w:t>
      </w:r>
    </w:p>
    <w:p w14:paraId="07C21925" w14:textId="77777777" w:rsidR="003A2ECA" w:rsidRDefault="003A2ECA" w:rsidP="00AB2342">
      <w:pPr>
        <w:autoSpaceDE w:val="0"/>
        <w:autoSpaceDN w:val="0"/>
        <w:adjustRightInd w:val="0"/>
        <w:spacing w:after="0" w:line="240" w:lineRule="auto"/>
        <w:rPr>
          <w:rFonts w:cs="Verdana"/>
          <w:sz w:val="24"/>
          <w:szCs w:val="24"/>
        </w:rPr>
      </w:pPr>
    </w:p>
    <w:p w14:paraId="3C4B5F3B" w14:textId="77777777" w:rsidR="003A2ECA" w:rsidRDefault="003A2ECA" w:rsidP="00AB2342">
      <w:pPr>
        <w:autoSpaceDE w:val="0"/>
        <w:autoSpaceDN w:val="0"/>
        <w:adjustRightInd w:val="0"/>
        <w:spacing w:after="0" w:line="240" w:lineRule="auto"/>
        <w:rPr>
          <w:rFonts w:cs="Verdana"/>
          <w:sz w:val="24"/>
          <w:szCs w:val="24"/>
        </w:rPr>
      </w:pPr>
      <w:r>
        <w:rPr>
          <w:rFonts w:cs="Verdana"/>
          <w:sz w:val="24"/>
          <w:szCs w:val="24"/>
        </w:rPr>
        <w:t>In België is het algemeen klantenoord</w:t>
      </w:r>
      <w:r w:rsidR="000001B2">
        <w:rPr>
          <w:rFonts w:cs="Verdana"/>
          <w:sz w:val="24"/>
          <w:szCs w:val="24"/>
        </w:rPr>
        <w:t>eel een 6,69 op een schaal van tien</w:t>
      </w:r>
      <w:r>
        <w:rPr>
          <w:rFonts w:cs="Verdana"/>
          <w:sz w:val="24"/>
          <w:szCs w:val="24"/>
        </w:rPr>
        <w:t>.</w:t>
      </w:r>
      <w:r w:rsidR="00AA11F2">
        <w:rPr>
          <w:rFonts w:cs="Verdana"/>
          <w:sz w:val="24"/>
          <w:szCs w:val="24"/>
        </w:rPr>
        <w:t xml:space="preserve"> Groot-Brittannië geeft cijfers over de herfst van 2014. Toen was 81% tevreden met de reis of vond het goed. Na tevreden of goed kwam</w:t>
      </w:r>
      <w:r w:rsidR="009C54F1">
        <w:rPr>
          <w:rFonts w:cs="Verdana"/>
          <w:sz w:val="24"/>
          <w:szCs w:val="24"/>
        </w:rPr>
        <w:t xml:space="preserve"> de optie</w:t>
      </w:r>
      <w:r w:rsidR="00AA11F2">
        <w:rPr>
          <w:rFonts w:cs="Verdana"/>
          <w:sz w:val="24"/>
          <w:szCs w:val="24"/>
        </w:rPr>
        <w:t xml:space="preserve"> geen van beide en daarna werd het ontevreden of slecht.</w:t>
      </w:r>
      <w:r>
        <w:rPr>
          <w:rFonts w:cs="Verdana"/>
          <w:sz w:val="24"/>
          <w:szCs w:val="24"/>
        </w:rPr>
        <w:t xml:space="preserve"> De score van Ierland is</w:t>
      </w:r>
      <w:r w:rsidR="007917D3">
        <w:rPr>
          <w:rFonts w:cs="Verdana"/>
          <w:sz w:val="24"/>
          <w:szCs w:val="24"/>
        </w:rPr>
        <w:t xml:space="preserve"> 90% </w:t>
      </w:r>
      <w:sdt>
        <w:sdtPr>
          <w:rPr>
            <w:rFonts w:cs="Verdana"/>
            <w:sz w:val="24"/>
            <w:szCs w:val="24"/>
          </w:rPr>
          <w:id w:val="-768308720"/>
          <w:citation/>
        </w:sdtPr>
        <w:sdtEndPr/>
        <w:sdtContent>
          <w:r w:rsidR="007917D3">
            <w:rPr>
              <w:rFonts w:cs="Verdana"/>
              <w:sz w:val="24"/>
              <w:szCs w:val="24"/>
            </w:rPr>
            <w:fldChar w:fldCharType="begin"/>
          </w:r>
          <w:r w:rsidR="007917D3" w:rsidRPr="00C40B00">
            <w:rPr>
              <w:rFonts w:cs="Verdana"/>
              <w:sz w:val="24"/>
              <w:szCs w:val="24"/>
            </w:rPr>
            <w:instrText xml:space="preserve"> CITATION Iar151 \l 1033 </w:instrText>
          </w:r>
          <w:r w:rsidR="007917D3">
            <w:rPr>
              <w:rFonts w:cs="Verdana"/>
              <w:sz w:val="24"/>
              <w:szCs w:val="24"/>
            </w:rPr>
            <w:fldChar w:fldCharType="separate"/>
          </w:r>
          <w:r w:rsidR="00BB4F82" w:rsidRPr="00BB4F82">
            <w:rPr>
              <w:rFonts w:cs="Verdana"/>
              <w:noProof/>
              <w:sz w:val="24"/>
              <w:szCs w:val="24"/>
            </w:rPr>
            <w:t>(Iarnród Éireann, 2015)</w:t>
          </w:r>
          <w:r w:rsidR="007917D3">
            <w:rPr>
              <w:rFonts w:cs="Verdana"/>
              <w:sz w:val="24"/>
              <w:szCs w:val="24"/>
            </w:rPr>
            <w:fldChar w:fldCharType="end"/>
          </w:r>
        </w:sdtContent>
      </w:sdt>
      <w:r w:rsidR="007917D3">
        <w:rPr>
          <w:rFonts w:cs="Verdana"/>
          <w:sz w:val="24"/>
          <w:szCs w:val="24"/>
        </w:rPr>
        <w:t xml:space="preserve">. Dat betekent dat 90% van de reizigers zeer of tamelijk tevreden is. </w:t>
      </w:r>
      <w:r w:rsidR="00C40B00">
        <w:rPr>
          <w:rFonts w:cs="Verdana"/>
          <w:sz w:val="24"/>
          <w:szCs w:val="24"/>
        </w:rPr>
        <w:t>In Nederland meten ze het klantenoordeel in</w:t>
      </w:r>
      <w:r w:rsidR="000001B2">
        <w:rPr>
          <w:rFonts w:cs="Verdana"/>
          <w:sz w:val="24"/>
          <w:szCs w:val="24"/>
        </w:rPr>
        <w:t xml:space="preserve"> procenten van mensen die een zeven </w:t>
      </w:r>
      <w:r w:rsidR="00C40B00">
        <w:rPr>
          <w:rFonts w:cs="Verdana"/>
          <w:sz w:val="24"/>
          <w:szCs w:val="24"/>
        </w:rPr>
        <w:t xml:space="preserve">of hoger geven. Dit was in 2014 75,4 % </w:t>
      </w:r>
      <w:sdt>
        <w:sdtPr>
          <w:rPr>
            <w:rFonts w:cs="Verdana"/>
            <w:sz w:val="24"/>
            <w:szCs w:val="24"/>
          </w:rPr>
          <w:id w:val="1422060186"/>
          <w:citation/>
        </w:sdtPr>
        <w:sdtEndPr/>
        <w:sdtContent>
          <w:r w:rsidR="00C40B00">
            <w:rPr>
              <w:rFonts w:cs="Verdana"/>
              <w:sz w:val="24"/>
              <w:szCs w:val="24"/>
            </w:rPr>
            <w:fldChar w:fldCharType="begin"/>
          </w:r>
          <w:r w:rsidR="009326AF">
            <w:rPr>
              <w:rFonts w:cs="Verdana"/>
              <w:sz w:val="24"/>
              <w:szCs w:val="24"/>
            </w:rPr>
            <w:instrText xml:space="preserve">CITATION NS151 \l 1033 </w:instrText>
          </w:r>
          <w:r w:rsidR="00C40B00">
            <w:rPr>
              <w:rFonts w:cs="Verdana"/>
              <w:sz w:val="24"/>
              <w:szCs w:val="24"/>
            </w:rPr>
            <w:fldChar w:fldCharType="separate"/>
          </w:r>
          <w:r w:rsidR="00BB4F82" w:rsidRPr="00BB4F82">
            <w:rPr>
              <w:rFonts w:cs="Verdana"/>
              <w:noProof/>
              <w:sz w:val="24"/>
              <w:szCs w:val="24"/>
            </w:rPr>
            <w:t>(Nederlandse Spoorwegen, 2015)</w:t>
          </w:r>
          <w:r w:rsidR="00C40B00">
            <w:rPr>
              <w:rFonts w:cs="Verdana"/>
              <w:sz w:val="24"/>
              <w:szCs w:val="24"/>
            </w:rPr>
            <w:fldChar w:fldCharType="end"/>
          </w:r>
        </w:sdtContent>
      </w:sdt>
      <w:r w:rsidR="00C40B00">
        <w:rPr>
          <w:rFonts w:cs="Verdana"/>
          <w:sz w:val="24"/>
          <w:szCs w:val="24"/>
        </w:rPr>
        <w:t xml:space="preserve">. </w:t>
      </w:r>
      <w:r w:rsidR="008D1971">
        <w:rPr>
          <w:rFonts w:cs="Verdana"/>
          <w:sz w:val="24"/>
          <w:szCs w:val="24"/>
        </w:rPr>
        <w:t xml:space="preserve">Dan is een zeven dus goed genoeg. </w:t>
      </w:r>
      <w:r w:rsidR="00FA78FF">
        <w:rPr>
          <w:rFonts w:cs="Verdana"/>
          <w:sz w:val="24"/>
          <w:szCs w:val="24"/>
        </w:rPr>
        <w:t xml:space="preserve">In Zwitserland was de klanttevredenheid in 2014 75,9% </w:t>
      </w:r>
      <w:sdt>
        <w:sdtPr>
          <w:rPr>
            <w:rFonts w:cs="Verdana"/>
            <w:sz w:val="24"/>
            <w:szCs w:val="24"/>
          </w:rPr>
          <w:id w:val="-1353336333"/>
          <w:citation/>
        </w:sdtPr>
        <w:sdtEndPr/>
        <w:sdtContent>
          <w:r w:rsidR="00FA78FF">
            <w:rPr>
              <w:rFonts w:cs="Verdana"/>
              <w:sz w:val="24"/>
              <w:szCs w:val="24"/>
            </w:rPr>
            <w:fldChar w:fldCharType="begin"/>
          </w:r>
          <w:r w:rsidR="00FA78FF" w:rsidRPr="000001B2">
            <w:rPr>
              <w:rFonts w:cs="Verdana"/>
              <w:sz w:val="24"/>
              <w:szCs w:val="24"/>
            </w:rPr>
            <w:instrText xml:space="preserve"> CITATION SBB152 \l 1033 </w:instrText>
          </w:r>
          <w:r w:rsidR="00FA78FF">
            <w:rPr>
              <w:rFonts w:cs="Verdana"/>
              <w:sz w:val="24"/>
              <w:szCs w:val="24"/>
            </w:rPr>
            <w:fldChar w:fldCharType="separate"/>
          </w:r>
          <w:r w:rsidR="00BB4F82" w:rsidRPr="00BB4F82">
            <w:rPr>
              <w:rFonts w:cs="Verdana"/>
              <w:noProof/>
              <w:sz w:val="24"/>
              <w:szCs w:val="24"/>
            </w:rPr>
            <w:t>(SBB AG, 2015)</w:t>
          </w:r>
          <w:r w:rsidR="00FA78FF">
            <w:rPr>
              <w:rFonts w:cs="Verdana"/>
              <w:sz w:val="24"/>
              <w:szCs w:val="24"/>
            </w:rPr>
            <w:fldChar w:fldCharType="end"/>
          </w:r>
        </w:sdtContent>
      </w:sdt>
      <w:r w:rsidR="00FA78FF">
        <w:rPr>
          <w:rFonts w:cs="Verdana"/>
          <w:sz w:val="24"/>
          <w:szCs w:val="24"/>
        </w:rPr>
        <w:t xml:space="preserve">. </w:t>
      </w:r>
    </w:p>
    <w:p w14:paraId="32913C84" w14:textId="77777777" w:rsidR="00F25DC9" w:rsidRPr="00BC692E" w:rsidRDefault="00F25DC9" w:rsidP="00AB2342">
      <w:pPr>
        <w:autoSpaceDE w:val="0"/>
        <w:autoSpaceDN w:val="0"/>
        <w:adjustRightInd w:val="0"/>
        <w:spacing w:after="0" w:line="240" w:lineRule="auto"/>
        <w:rPr>
          <w:rFonts w:cs="Verdana"/>
          <w:sz w:val="24"/>
          <w:szCs w:val="24"/>
        </w:rPr>
      </w:pPr>
    </w:p>
    <w:p w14:paraId="08CB64E1" w14:textId="77777777" w:rsidR="000001B2" w:rsidRDefault="000001B2" w:rsidP="00AB2342">
      <w:pPr>
        <w:autoSpaceDE w:val="0"/>
        <w:autoSpaceDN w:val="0"/>
        <w:adjustRightInd w:val="0"/>
        <w:spacing w:after="0" w:line="240" w:lineRule="auto"/>
        <w:rPr>
          <w:rFonts w:cs="Verdana"/>
          <w:sz w:val="24"/>
          <w:szCs w:val="24"/>
        </w:rPr>
      </w:pPr>
      <w:r>
        <w:rPr>
          <w:rFonts w:cs="Verdana"/>
          <w:sz w:val="24"/>
          <w:szCs w:val="24"/>
        </w:rPr>
        <w:t xml:space="preserve">De klanttevredenheid wordt dus verschillend gemeten tussen landen. Het ene land meet het in cijfers van 1-10 wat </w:t>
      </w:r>
      <w:r w:rsidR="009C54F1">
        <w:rPr>
          <w:rFonts w:cs="Verdana"/>
          <w:sz w:val="24"/>
          <w:szCs w:val="24"/>
        </w:rPr>
        <w:t>de reizigers</w:t>
      </w:r>
      <w:r>
        <w:rPr>
          <w:rFonts w:cs="Verdana"/>
          <w:sz w:val="24"/>
          <w:szCs w:val="24"/>
        </w:rPr>
        <w:t xml:space="preserve"> moeten geven, </w:t>
      </w:r>
      <w:r w:rsidR="009C54F1">
        <w:rPr>
          <w:rFonts w:cs="Verdana"/>
          <w:sz w:val="24"/>
          <w:szCs w:val="24"/>
        </w:rPr>
        <w:t>in andere landen</w:t>
      </w:r>
      <w:r>
        <w:rPr>
          <w:rFonts w:cs="Verdana"/>
          <w:sz w:val="24"/>
          <w:szCs w:val="24"/>
        </w:rPr>
        <w:t xml:space="preserve"> hebben </w:t>
      </w:r>
      <w:r w:rsidR="008D1971">
        <w:rPr>
          <w:rFonts w:cs="Verdana"/>
          <w:sz w:val="24"/>
          <w:szCs w:val="24"/>
        </w:rPr>
        <w:t>de reizigers</w:t>
      </w:r>
      <w:r w:rsidR="009C54F1">
        <w:rPr>
          <w:rFonts w:cs="Verdana"/>
          <w:sz w:val="24"/>
          <w:szCs w:val="24"/>
        </w:rPr>
        <w:t xml:space="preserve"> </w:t>
      </w:r>
      <w:r>
        <w:rPr>
          <w:rFonts w:cs="Verdana"/>
          <w:sz w:val="24"/>
          <w:szCs w:val="24"/>
        </w:rPr>
        <w:t>keuze tussen vijf opti</w:t>
      </w:r>
      <w:r w:rsidR="00591190">
        <w:rPr>
          <w:rFonts w:cs="Verdana"/>
          <w:sz w:val="24"/>
          <w:szCs w:val="24"/>
        </w:rPr>
        <w:t xml:space="preserve">es. Daarnaast verschilt het </w:t>
      </w:r>
      <w:r>
        <w:rPr>
          <w:rFonts w:cs="Verdana"/>
          <w:sz w:val="24"/>
          <w:szCs w:val="24"/>
        </w:rPr>
        <w:t>nog in hoe spoorwegmaatschappijen de cijfers publiceren.</w:t>
      </w:r>
      <w:r w:rsidR="00591190">
        <w:rPr>
          <w:rFonts w:cs="Verdana"/>
          <w:sz w:val="24"/>
          <w:szCs w:val="24"/>
        </w:rPr>
        <w:t xml:space="preserve"> België gebruikt het gemiddelde</w:t>
      </w:r>
      <w:r>
        <w:rPr>
          <w:rFonts w:cs="Verdana"/>
          <w:sz w:val="24"/>
          <w:szCs w:val="24"/>
        </w:rPr>
        <w:t xml:space="preserve"> terwijl Nederland en Zwitserland, die op dezelfde manier meten als België, percentages gebruiken om het weer te geven.</w:t>
      </w:r>
      <w:r w:rsidR="001831ED">
        <w:rPr>
          <w:rFonts w:cs="Verdana"/>
          <w:sz w:val="24"/>
          <w:szCs w:val="24"/>
        </w:rPr>
        <w:t xml:space="preserve"> </w:t>
      </w:r>
      <w:r w:rsidR="00591190">
        <w:rPr>
          <w:rFonts w:cs="Verdana"/>
          <w:sz w:val="24"/>
          <w:szCs w:val="24"/>
        </w:rPr>
        <w:t xml:space="preserve">Er is </w:t>
      </w:r>
      <w:r w:rsidR="00B3288A">
        <w:rPr>
          <w:rFonts w:cs="Verdana"/>
          <w:sz w:val="24"/>
          <w:szCs w:val="24"/>
        </w:rPr>
        <w:t>zichtbaar dat Zwitserland beter presteert dan Nederland.</w:t>
      </w:r>
    </w:p>
    <w:p w14:paraId="7DE9C5CE" w14:textId="77777777" w:rsidR="00F25DC9" w:rsidRDefault="00F25DC9" w:rsidP="00AB2342">
      <w:pPr>
        <w:autoSpaceDE w:val="0"/>
        <w:autoSpaceDN w:val="0"/>
        <w:adjustRightInd w:val="0"/>
        <w:spacing w:after="0" w:line="240" w:lineRule="auto"/>
        <w:rPr>
          <w:rFonts w:cs="Verdana"/>
          <w:sz w:val="24"/>
          <w:szCs w:val="24"/>
        </w:rPr>
      </w:pPr>
    </w:p>
    <w:p w14:paraId="0C566746" w14:textId="77777777" w:rsidR="000001B2" w:rsidRDefault="000001B2" w:rsidP="00AB2342">
      <w:pPr>
        <w:autoSpaceDE w:val="0"/>
        <w:autoSpaceDN w:val="0"/>
        <w:adjustRightInd w:val="0"/>
        <w:spacing w:after="0" w:line="240" w:lineRule="auto"/>
        <w:rPr>
          <w:rFonts w:cs="Verdana"/>
          <w:sz w:val="24"/>
          <w:szCs w:val="24"/>
        </w:rPr>
      </w:pPr>
      <w:r>
        <w:rPr>
          <w:rFonts w:cs="Verdana"/>
          <w:sz w:val="24"/>
          <w:szCs w:val="24"/>
        </w:rPr>
        <w:t>Naast dat het verschillend wordt weergegeven, is er nog iets wat het moeilijker maakt om te vergelijken. Dat is het verschil in wanneer iemand tevreden is of een zeven geeft. Het zou kunnen dat Nederlanders de t</w:t>
      </w:r>
      <w:r w:rsidR="00F61C0E">
        <w:rPr>
          <w:rFonts w:cs="Verdana"/>
          <w:sz w:val="24"/>
          <w:szCs w:val="24"/>
        </w:rPr>
        <w:t xml:space="preserve">rein een zeven geven, terwijl </w:t>
      </w:r>
      <w:r>
        <w:rPr>
          <w:rFonts w:cs="Verdana"/>
          <w:sz w:val="24"/>
          <w:szCs w:val="24"/>
        </w:rPr>
        <w:t xml:space="preserve">mensen uit Ierland </w:t>
      </w:r>
      <w:r w:rsidR="00F61C0E">
        <w:rPr>
          <w:rFonts w:cs="Verdana"/>
          <w:sz w:val="24"/>
          <w:szCs w:val="24"/>
        </w:rPr>
        <w:t xml:space="preserve">de treinen in Nederland goed vinden en het een hoger cijfer zouden geven. Dit zijn de verschillen in </w:t>
      </w:r>
      <w:r>
        <w:rPr>
          <w:rFonts w:cs="Verdana"/>
          <w:sz w:val="24"/>
          <w:szCs w:val="24"/>
        </w:rPr>
        <w:t xml:space="preserve">culturele factoren die dan een rol spelen. </w:t>
      </w:r>
    </w:p>
    <w:p w14:paraId="69C4B095" w14:textId="77777777" w:rsidR="009C54F1" w:rsidRDefault="009C54F1" w:rsidP="00AB2342">
      <w:pPr>
        <w:autoSpaceDE w:val="0"/>
        <w:autoSpaceDN w:val="0"/>
        <w:adjustRightInd w:val="0"/>
        <w:spacing w:after="0" w:line="240" w:lineRule="auto"/>
        <w:rPr>
          <w:rFonts w:cs="Verdana"/>
          <w:sz w:val="24"/>
          <w:szCs w:val="24"/>
        </w:rPr>
      </w:pPr>
    </w:p>
    <w:p w14:paraId="39B74143" w14:textId="77777777" w:rsidR="005D1C5F" w:rsidRDefault="005D1C5F" w:rsidP="00AB2342">
      <w:pPr>
        <w:autoSpaceDE w:val="0"/>
        <w:autoSpaceDN w:val="0"/>
        <w:adjustRightInd w:val="0"/>
        <w:spacing w:after="0" w:line="240" w:lineRule="auto"/>
        <w:rPr>
          <w:rFonts w:cs="Verdana"/>
          <w:sz w:val="24"/>
          <w:szCs w:val="24"/>
        </w:rPr>
      </w:pPr>
      <w:r>
        <w:rPr>
          <w:rFonts w:cs="Verdana"/>
          <w:sz w:val="24"/>
          <w:szCs w:val="24"/>
        </w:rPr>
        <w:t xml:space="preserve">Zoals in de theorie genoemd is, hangt het klantenoordeel met name af van de punctualiteit. Uit onderzoek is gebleken dat Nederlanders hoge verwachtingen hebben van de punctualiteit en als er dus niet aan die punctualiteit voldaan wordt, zij minder tevreden zijn en een lager klantenoordeel geven </w:t>
      </w:r>
      <w:sdt>
        <w:sdtPr>
          <w:rPr>
            <w:rFonts w:cs="Verdana"/>
            <w:sz w:val="24"/>
            <w:szCs w:val="24"/>
          </w:rPr>
          <w:id w:val="-1510827769"/>
          <w:citation/>
        </w:sdtPr>
        <w:sdtEndPr/>
        <w:sdtContent>
          <w:r>
            <w:rPr>
              <w:rFonts w:cs="Verdana"/>
              <w:sz w:val="24"/>
              <w:szCs w:val="24"/>
            </w:rPr>
            <w:fldChar w:fldCharType="begin"/>
          </w:r>
          <w:r w:rsidRPr="005D1C5F">
            <w:rPr>
              <w:rFonts w:cs="Verdana"/>
              <w:sz w:val="24"/>
              <w:szCs w:val="24"/>
            </w:rPr>
            <w:instrText xml:space="preserve"> CITATION Roe09 \l 1033 </w:instrText>
          </w:r>
          <w:r>
            <w:rPr>
              <w:rFonts w:cs="Verdana"/>
              <w:sz w:val="24"/>
              <w:szCs w:val="24"/>
            </w:rPr>
            <w:fldChar w:fldCharType="separate"/>
          </w:r>
          <w:r w:rsidR="00BB4F82" w:rsidRPr="00BB4F82">
            <w:rPr>
              <w:rFonts w:cs="Verdana"/>
              <w:noProof/>
              <w:sz w:val="24"/>
              <w:szCs w:val="24"/>
            </w:rPr>
            <w:t>(Roeleveld, 2009)</w:t>
          </w:r>
          <w:r>
            <w:rPr>
              <w:rFonts w:cs="Verdana"/>
              <w:sz w:val="24"/>
              <w:szCs w:val="24"/>
            </w:rPr>
            <w:fldChar w:fldCharType="end"/>
          </w:r>
        </w:sdtContent>
      </w:sdt>
      <w:r>
        <w:rPr>
          <w:rFonts w:cs="Verdana"/>
          <w:sz w:val="24"/>
          <w:szCs w:val="24"/>
        </w:rPr>
        <w:t xml:space="preserve">. Bij gelijke prestaties, was namelijk de klanttevredenheid alsnog lager. </w:t>
      </w:r>
    </w:p>
    <w:p w14:paraId="464F67DA" w14:textId="77777777" w:rsidR="00F25DC9" w:rsidRPr="00BC692E" w:rsidRDefault="00F25DC9" w:rsidP="00AB2342">
      <w:pPr>
        <w:autoSpaceDE w:val="0"/>
        <w:autoSpaceDN w:val="0"/>
        <w:adjustRightInd w:val="0"/>
        <w:spacing w:after="0" w:line="240" w:lineRule="auto"/>
        <w:rPr>
          <w:rFonts w:cs="Verdana"/>
          <w:sz w:val="24"/>
          <w:szCs w:val="24"/>
        </w:rPr>
      </w:pPr>
    </w:p>
    <w:p w14:paraId="6F4FFF18" w14:textId="77777777" w:rsidR="009C54F1" w:rsidRPr="00BC692E" w:rsidRDefault="009C54F1" w:rsidP="00AB2342">
      <w:pPr>
        <w:autoSpaceDE w:val="0"/>
        <w:autoSpaceDN w:val="0"/>
        <w:adjustRightInd w:val="0"/>
        <w:spacing w:after="0" w:line="240" w:lineRule="auto"/>
        <w:rPr>
          <w:rFonts w:cs="Verdana"/>
          <w:sz w:val="24"/>
          <w:szCs w:val="24"/>
        </w:rPr>
      </w:pPr>
      <w:r>
        <w:rPr>
          <w:rFonts w:cs="Verdana"/>
          <w:sz w:val="24"/>
          <w:szCs w:val="24"/>
        </w:rPr>
        <w:t xml:space="preserve">Daarnaast is de tevredenheid met de punctualiteit afhankelijk van meerdere factoren die verschillend zijn per land </w:t>
      </w:r>
      <w:sdt>
        <w:sdtPr>
          <w:rPr>
            <w:rFonts w:cs="Verdana"/>
            <w:sz w:val="24"/>
            <w:szCs w:val="24"/>
          </w:rPr>
          <w:id w:val="-1968658543"/>
          <w:citation/>
        </w:sdtPr>
        <w:sdtEndPr/>
        <w:sdtContent>
          <w:r>
            <w:rPr>
              <w:rFonts w:cs="Verdana"/>
              <w:sz w:val="24"/>
              <w:szCs w:val="24"/>
            </w:rPr>
            <w:fldChar w:fldCharType="begin"/>
          </w:r>
          <w:r w:rsidRPr="009C54F1">
            <w:rPr>
              <w:rFonts w:cs="Verdana"/>
              <w:sz w:val="24"/>
              <w:szCs w:val="24"/>
            </w:rPr>
            <w:instrText xml:space="preserve"> CITATION BOB03 \l 1033 </w:instrText>
          </w:r>
          <w:r>
            <w:rPr>
              <w:rFonts w:cs="Verdana"/>
              <w:sz w:val="24"/>
              <w:szCs w:val="24"/>
            </w:rPr>
            <w:fldChar w:fldCharType="separate"/>
          </w:r>
          <w:r w:rsidR="00BB4F82" w:rsidRPr="00BB4F82">
            <w:rPr>
              <w:rFonts w:cs="Verdana"/>
              <w:noProof/>
              <w:sz w:val="24"/>
              <w:szCs w:val="24"/>
            </w:rPr>
            <w:t>(BOB railway case benchmarking passenger transport in railways, 2003)</w:t>
          </w:r>
          <w:r>
            <w:rPr>
              <w:rFonts w:cs="Verdana"/>
              <w:sz w:val="24"/>
              <w:szCs w:val="24"/>
            </w:rPr>
            <w:fldChar w:fldCharType="end"/>
          </w:r>
        </w:sdtContent>
      </w:sdt>
      <w:r>
        <w:rPr>
          <w:rFonts w:cs="Verdana"/>
          <w:sz w:val="24"/>
          <w:szCs w:val="24"/>
        </w:rPr>
        <w:t xml:space="preserve">. </w:t>
      </w:r>
      <w:r w:rsidR="00591190">
        <w:rPr>
          <w:rFonts w:cs="Verdana"/>
          <w:sz w:val="24"/>
          <w:szCs w:val="24"/>
        </w:rPr>
        <w:t xml:space="preserve">Dit zijn factoren als </w:t>
      </w:r>
      <w:r>
        <w:rPr>
          <w:rFonts w:cs="Verdana"/>
          <w:sz w:val="24"/>
          <w:szCs w:val="24"/>
        </w:rPr>
        <w:t xml:space="preserve">recente trends, verwachtingen die gebaseerd zijn op ervaringen in het verleden, prijslevels. Hoe hoog de punctualiteit de afgelopen maanden was heeft ook invloed op hoe tevreden de reizigers zijn. Als er de laatste maanden een lagere punctualiteit was, dan zullen we over het algemeen nu meer tevreden zijn </w:t>
      </w:r>
      <w:sdt>
        <w:sdtPr>
          <w:rPr>
            <w:rFonts w:cs="Verdana"/>
            <w:sz w:val="24"/>
            <w:szCs w:val="24"/>
          </w:rPr>
          <w:id w:val="2010635254"/>
          <w:citation/>
        </w:sdtPr>
        <w:sdtEndPr/>
        <w:sdtContent>
          <w:r>
            <w:rPr>
              <w:rFonts w:cs="Verdana"/>
              <w:sz w:val="24"/>
              <w:szCs w:val="24"/>
            </w:rPr>
            <w:fldChar w:fldCharType="begin"/>
          </w:r>
          <w:r w:rsidRPr="009C54F1">
            <w:rPr>
              <w:rFonts w:cs="Verdana"/>
              <w:sz w:val="24"/>
              <w:szCs w:val="24"/>
            </w:rPr>
            <w:instrText xml:space="preserve"> CITATION Roe09 \l 1033 </w:instrText>
          </w:r>
          <w:r>
            <w:rPr>
              <w:rFonts w:cs="Verdana"/>
              <w:sz w:val="24"/>
              <w:szCs w:val="24"/>
            </w:rPr>
            <w:fldChar w:fldCharType="separate"/>
          </w:r>
          <w:r w:rsidR="00BB4F82" w:rsidRPr="00BB4F82">
            <w:rPr>
              <w:rFonts w:cs="Verdana"/>
              <w:noProof/>
              <w:sz w:val="24"/>
              <w:szCs w:val="24"/>
            </w:rPr>
            <w:t>(Roeleveld, 2009)</w:t>
          </w:r>
          <w:r>
            <w:rPr>
              <w:rFonts w:cs="Verdana"/>
              <w:sz w:val="24"/>
              <w:szCs w:val="24"/>
            </w:rPr>
            <w:fldChar w:fldCharType="end"/>
          </w:r>
        </w:sdtContent>
      </w:sdt>
      <w:r>
        <w:rPr>
          <w:rFonts w:cs="Verdana"/>
          <w:sz w:val="24"/>
          <w:szCs w:val="24"/>
        </w:rPr>
        <w:t xml:space="preserve">. </w:t>
      </w:r>
    </w:p>
    <w:p w14:paraId="6AFA20F2" w14:textId="77777777" w:rsidR="00DB0656" w:rsidRDefault="00DB0656" w:rsidP="00AB2342">
      <w:pPr>
        <w:autoSpaceDE w:val="0"/>
        <w:autoSpaceDN w:val="0"/>
        <w:adjustRightInd w:val="0"/>
        <w:spacing w:after="0" w:line="240" w:lineRule="auto"/>
        <w:rPr>
          <w:rFonts w:cs="Verdana"/>
          <w:sz w:val="24"/>
          <w:szCs w:val="24"/>
        </w:rPr>
      </w:pPr>
    </w:p>
    <w:p w14:paraId="18CECD0B" w14:textId="77777777" w:rsidR="004B14EF" w:rsidRDefault="004B14EF" w:rsidP="00AB2342">
      <w:pPr>
        <w:autoSpaceDE w:val="0"/>
        <w:autoSpaceDN w:val="0"/>
        <w:adjustRightInd w:val="0"/>
        <w:spacing w:after="0" w:line="240" w:lineRule="auto"/>
        <w:rPr>
          <w:rFonts w:cs="Verdana"/>
          <w:sz w:val="24"/>
          <w:szCs w:val="24"/>
        </w:rPr>
      </w:pPr>
    </w:p>
    <w:p w14:paraId="509CCC7A" w14:textId="77777777" w:rsidR="004B14EF" w:rsidRDefault="004B14EF" w:rsidP="00AB2342">
      <w:pPr>
        <w:autoSpaceDE w:val="0"/>
        <w:autoSpaceDN w:val="0"/>
        <w:adjustRightInd w:val="0"/>
        <w:spacing w:after="0" w:line="240" w:lineRule="auto"/>
        <w:rPr>
          <w:rFonts w:cs="Verdana"/>
          <w:sz w:val="24"/>
          <w:szCs w:val="24"/>
        </w:rPr>
      </w:pPr>
    </w:p>
    <w:p w14:paraId="2A5D47FA" w14:textId="77777777" w:rsidR="002B592C" w:rsidRDefault="002B592C" w:rsidP="00AB2342">
      <w:pPr>
        <w:autoSpaceDE w:val="0"/>
        <w:autoSpaceDN w:val="0"/>
        <w:adjustRightInd w:val="0"/>
        <w:spacing w:after="0" w:line="240" w:lineRule="auto"/>
        <w:rPr>
          <w:rFonts w:cs="Verdana"/>
          <w:sz w:val="24"/>
          <w:szCs w:val="24"/>
        </w:rPr>
      </w:pPr>
    </w:p>
    <w:p w14:paraId="579F0BA0" w14:textId="77777777" w:rsidR="002B592C" w:rsidRDefault="002B592C" w:rsidP="00AB2342">
      <w:pPr>
        <w:autoSpaceDE w:val="0"/>
        <w:autoSpaceDN w:val="0"/>
        <w:adjustRightInd w:val="0"/>
        <w:spacing w:after="0" w:line="240" w:lineRule="auto"/>
        <w:rPr>
          <w:rFonts w:cs="Verdana"/>
          <w:sz w:val="24"/>
          <w:szCs w:val="24"/>
        </w:rPr>
      </w:pPr>
    </w:p>
    <w:p w14:paraId="0B8DCFBF" w14:textId="77777777" w:rsidR="002B592C" w:rsidRDefault="002B592C" w:rsidP="00AB2342">
      <w:pPr>
        <w:autoSpaceDE w:val="0"/>
        <w:autoSpaceDN w:val="0"/>
        <w:adjustRightInd w:val="0"/>
        <w:spacing w:after="0" w:line="240" w:lineRule="auto"/>
        <w:rPr>
          <w:rFonts w:cs="Verdana"/>
          <w:sz w:val="24"/>
          <w:szCs w:val="24"/>
        </w:rPr>
      </w:pPr>
    </w:p>
    <w:p w14:paraId="5A6784F6" w14:textId="77777777" w:rsidR="002B592C" w:rsidRDefault="002B592C" w:rsidP="00AB2342">
      <w:pPr>
        <w:autoSpaceDE w:val="0"/>
        <w:autoSpaceDN w:val="0"/>
        <w:adjustRightInd w:val="0"/>
        <w:spacing w:after="0" w:line="240" w:lineRule="auto"/>
        <w:rPr>
          <w:rFonts w:cs="Verdana"/>
          <w:sz w:val="24"/>
          <w:szCs w:val="24"/>
        </w:rPr>
      </w:pPr>
    </w:p>
    <w:p w14:paraId="5064C282" w14:textId="77777777" w:rsidR="002B592C" w:rsidRDefault="002B592C" w:rsidP="00AB2342">
      <w:pPr>
        <w:autoSpaceDE w:val="0"/>
        <w:autoSpaceDN w:val="0"/>
        <w:adjustRightInd w:val="0"/>
        <w:spacing w:after="0" w:line="240" w:lineRule="auto"/>
        <w:rPr>
          <w:rFonts w:cs="Verdana"/>
          <w:sz w:val="24"/>
          <w:szCs w:val="24"/>
        </w:rPr>
      </w:pPr>
    </w:p>
    <w:p w14:paraId="4486D9B5" w14:textId="77777777" w:rsidR="002B592C" w:rsidRDefault="002B592C" w:rsidP="00AB2342">
      <w:pPr>
        <w:autoSpaceDE w:val="0"/>
        <w:autoSpaceDN w:val="0"/>
        <w:adjustRightInd w:val="0"/>
        <w:spacing w:after="0" w:line="240" w:lineRule="auto"/>
        <w:rPr>
          <w:rFonts w:cs="Verdana"/>
          <w:sz w:val="24"/>
          <w:szCs w:val="24"/>
        </w:rPr>
      </w:pPr>
    </w:p>
    <w:p w14:paraId="045ABE7D" w14:textId="77777777" w:rsidR="002B592C" w:rsidRDefault="002B592C" w:rsidP="00AB2342">
      <w:pPr>
        <w:autoSpaceDE w:val="0"/>
        <w:autoSpaceDN w:val="0"/>
        <w:adjustRightInd w:val="0"/>
        <w:spacing w:after="0" w:line="240" w:lineRule="auto"/>
        <w:rPr>
          <w:rFonts w:cs="Verdana"/>
          <w:sz w:val="24"/>
          <w:szCs w:val="24"/>
        </w:rPr>
      </w:pPr>
    </w:p>
    <w:p w14:paraId="284A6AB3" w14:textId="77777777" w:rsidR="002B592C" w:rsidRDefault="002B592C" w:rsidP="00AB2342">
      <w:pPr>
        <w:autoSpaceDE w:val="0"/>
        <w:autoSpaceDN w:val="0"/>
        <w:adjustRightInd w:val="0"/>
        <w:spacing w:after="0" w:line="240" w:lineRule="auto"/>
        <w:rPr>
          <w:rFonts w:cs="Verdana"/>
          <w:sz w:val="24"/>
          <w:szCs w:val="24"/>
        </w:rPr>
      </w:pPr>
    </w:p>
    <w:p w14:paraId="49EC0BBA" w14:textId="77777777" w:rsidR="002B592C" w:rsidRDefault="002B592C" w:rsidP="00AB2342">
      <w:pPr>
        <w:autoSpaceDE w:val="0"/>
        <w:autoSpaceDN w:val="0"/>
        <w:adjustRightInd w:val="0"/>
        <w:spacing w:after="0" w:line="240" w:lineRule="auto"/>
        <w:rPr>
          <w:rFonts w:cs="Verdana"/>
          <w:sz w:val="24"/>
          <w:szCs w:val="24"/>
        </w:rPr>
      </w:pPr>
    </w:p>
    <w:p w14:paraId="7F8AA8F8" w14:textId="77777777" w:rsidR="002B592C" w:rsidRDefault="002B592C" w:rsidP="00AB2342">
      <w:pPr>
        <w:autoSpaceDE w:val="0"/>
        <w:autoSpaceDN w:val="0"/>
        <w:adjustRightInd w:val="0"/>
        <w:spacing w:after="0" w:line="240" w:lineRule="auto"/>
        <w:rPr>
          <w:rFonts w:cs="Verdana"/>
          <w:sz w:val="24"/>
          <w:szCs w:val="24"/>
        </w:rPr>
      </w:pPr>
    </w:p>
    <w:p w14:paraId="05814076" w14:textId="77777777" w:rsidR="002B592C" w:rsidRDefault="002B592C" w:rsidP="00AB2342">
      <w:pPr>
        <w:autoSpaceDE w:val="0"/>
        <w:autoSpaceDN w:val="0"/>
        <w:adjustRightInd w:val="0"/>
        <w:spacing w:after="0" w:line="240" w:lineRule="auto"/>
        <w:rPr>
          <w:rFonts w:cs="Verdana"/>
          <w:sz w:val="24"/>
          <w:szCs w:val="24"/>
        </w:rPr>
      </w:pPr>
    </w:p>
    <w:p w14:paraId="4A92A6D7" w14:textId="77777777" w:rsidR="002B592C" w:rsidRDefault="002B592C" w:rsidP="00AB2342">
      <w:pPr>
        <w:autoSpaceDE w:val="0"/>
        <w:autoSpaceDN w:val="0"/>
        <w:adjustRightInd w:val="0"/>
        <w:spacing w:after="0" w:line="240" w:lineRule="auto"/>
        <w:rPr>
          <w:rFonts w:cs="Verdana"/>
          <w:sz w:val="24"/>
          <w:szCs w:val="24"/>
        </w:rPr>
      </w:pPr>
    </w:p>
    <w:p w14:paraId="771753E1" w14:textId="77777777" w:rsidR="002B592C" w:rsidRDefault="002B592C" w:rsidP="00AB2342">
      <w:pPr>
        <w:autoSpaceDE w:val="0"/>
        <w:autoSpaceDN w:val="0"/>
        <w:adjustRightInd w:val="0"/>
        <w:spacing w:after="0" w:line="240" w:lineRule="auto"/>
        <w:rPr>
          <w:rFonts w:cs="Verdana"/>
          <w:sz w:val="24"/>
          <w:szCs w:val="24"/>
        </w:rPr>
      </w:pPr>
    </w:p>
    <w:p w14:paraId="54F9CD68" w14:textId="77777777" w:rsidR="002B592C" w:rsidRDefault="002B592C" w:rsidP="00AB2342">
      <w:pPr>
        <w:autoSpaceDE w:val="0"/>
        <w:autoSpaceDN w:val="0"/>
        <w:adjustRightInd w:val="0"/>
        <w:spacing w:after="0" w:line="240" w:lineRule="auto"/>
        <w:rPr>
          <w:rFonts w:cs="Verdana"/>
          <w:sz w:val="24"/>
          <w:szCs w:val="24"/>
        </w:rPr>
      </w:pPr>
    </w:p>
    <w:p w14:paraId="0E49F390" w14:textId="77777777" w:rsidR="002B592C" w:rsidRDefault="002B592C" w:rsidP="00AB2342">
      <w:pPr>
        <w:autoSpaceDE w:val="0"/>
        <w:autoSpaceDN w:val="0"/>
        <w:adjustRightInd w:val="0"/>
        <w:spacing w:after="0" w:line="240" w:lineRule="auto"/>
        <w:rPr>
          <w:rFonts w:cs="Verdana"/>
          <w:sz w:val="24"/>
          <w:szCs w:val="24"/>
        </w:rPr>
      </w:pPr>
    </w:p>
    <w:p w14:paraId="46119A8D" w14:textId="77777777" w:rsidR="002B592C" w:rsidRDefault="002B592C" w:rsidP="00AB2342">
      <w:pPr>
        <w:autoSpaceDE w:val="0"/>
        <w:autoSpaceDN w:val="0"/>
        <w:adjustRightInd w:val="0"/>
        <w:spacing w:after="0" w:line="240" w:lineRule="auto"/>
        <w:rPr>
          <w:rFonts w:cs="Verdana"/>
          <w:sz w:val="24"/>
          <w:szCs w:val="24"/>
        </w:rPr>
      </w:pPr>
    </w:p>
    <w:p w14:paraId="6C19C904" w14:textId="77777777" w:rsidR="004A3134" w:rsidRDefault="004A3134" w:rsidP="00875377">
      <w:pPr>
        <w:pStyle w:val="Heading1"/>
        <w:spacing w:before="0" w:line="240" w:lineRule="auto"/>
        <w:rPr>
          <w:rFonts w:asciiTheme="minorHAnsi" w:eastAsiaTheme="minorHAnsi" w:hAnsiTheme="minorHAnsi" w:cs="Verdana"/>
          <w:b w:val="0"/>
          <w:bCs w:val="0"/>
          <w:color w:val="auto"/>
          <w:sz w:val="24"/>
          <w:szCs w:val="24"/>
        </w:rPr>
      </w:pPr>
    </w:p>
    <w:p w14:paraId="5E7F6631" w14:textId="77777777" w:rsidR="00EB3241" w:rsidRPr="00875377" w:rsidRDefault="00B77157" w:rsidP="00875377">
      <w:pPr>
        <w:pStyle w:val="Heading1"/>
        <w:spacing w:before="0" w:line="240" w:lineRule="auto"/>
        <w:rPr>
          <w:rFonts w:asciiTheme="minorHAnsi" w:hAnsiTheme="minorHAnsi"/>
          <w:sz w:val="30"/>
          <w:szCs w:val="30"/>
        </w:rPr>
      </w:pPr>
      <w:r>
        <w:rPr>
          <w:rFonts w:asciiTheme="minorHAnsi" w:hAnsiTheme="minorHAnsi"/>
          <w:sz w:val="30"/>
          <w:szCs w:val="30"/>
        </w:rPr>
        <w:t>H</w:t>
      </w:r>
      <w:r w:rsidR="00110159" w:rsidRPr="00875377">
        <w:rPr>
          <w:rFonts w:asciiTheme="minorHAnsi" w:hAnsiTheme="minorHAnsi"/>
          <w:sz w:val="30"/>
          <w:szCs w:val="30"/>
        </w:rPr>
        <w:t>oofdstuk 5 Conclusie</w:t>
      </w:r>
      <w:r w:rsidR="00C209A2">
        <w:rPr>
          <w:rFonts w:asciiTheme="minorHAnsi" w:hAnsiTheme="minorHAnsi"/>
          <w:sz w:val="30"/>
          <w:szCs w:val="30"/>
        </w:rPr>
        <w:t xml:space="preserve"> en aanbevelingen</w:t>
      </w:r>
    </w:p>
    <w:p w14:paraId="58805C1D" w14:textId="77777777" w:rsidR="004F66B0" w:rsidRDefault="004F66B0" w:rsidP="00A66055">
      <w:pPr>
        <w:pStyle w:val="NoSpacing"/>
        <w:rPr>
          <w:sz w:val="24"/>
        </w:rPr>
      </w:pPr>
    </w:p>
    <w:p w14:paraId="4F5A971B" w14:textId="77777777" w:rsidR="00612598" w:rsidRDefault="00FF5AB3" w:rsidP="00A66055">
      <w:pPr>
        <w:pStyle w:val="NoSpacing"/>
        <w:rPr>
          <w:sz w:val="24"/>
        </w:rPr>
      </w:pPr>
      <w:r>
        <w:rPr>
          <w:sz w:val="24"/>
        </w:rPr>
        <w:t xml:space="preserve">In deze scriptie zijn vanuit verschillende </w:t>
      </w:r>
      <w:r w:rsidR="00612598">
        <w:rPr>
          <w:sz w:val="24"/>
        </w:rPr>
        <w:t>invalshoeken naar de NS gekeken om de onderzoeksvraag te beantwoorden:</w:t>
      </w:r>
    </w:p>
    <w:p w14:paraId="6163C717" w14:textId="77777777" w:rsidR="00612598" w:rsidRDefault="00612598" w:rsidP="00A66055">
      <w:pPr>
        <w:pStyle w:val="NoSpacing"/>
        <w:rPr>
          <w:sz w:val="24"/>
        </w:rPr>
      </w:pPr>
    </w:p>
    <w:p w14:paraId="4BD9A6DB" w14:textId="77777777" w:rsidR="00612598" w:rsidRPr="00612598" w:rsidRDefault="00612598" w:rsidP="00A66055">
      <w:pPr>
        <w:pStyle w:val="NoSpacing"/>
        <w:rPr>
          <w:i/>
          <w:sz w:val="24"/>
        </w:rPr>
      </w:pPr>
      <w:r w:rsidRPr="00612598">
        <w:rPr>
          <w:i/>
          <w:sz w:val="24"/>
        </w:rPr>
        <w:t>Welke indicatoren kan de NS verbeteren zodat het spoornetwerk beter presteert?</w:t>
      </w:r>
      <w:r w:rsidR="001831ED">
        <w:rPr>
          <w:i/>
          <w:sz w:val="24"/>
        </w:rPr>
        <w:t xml:space="preserve"> </w:t>
      </w:r>
    </w:p>
    <w:p w14:paraId="77E2EFCE" w14:textId="77777777" w:rsidR="00612598" w:rsidRDefault="00612598" w:rsidP="00A66055">
      <w:pPr>
        <w:pStyle w:val="NoSpacing"/>
        <w:rPr>
          <w:sz w:val="24"/>
        </w:rPr>
      </w:pPr>
    </w:p>
    <w:p w14:paraId="5816A047" w14:textId="77777777" w:rsidR="00FF5AB3" w:rsidRDefault="00FF5AB3" w:rsidP="00A66055">
      <w:pPr>
        <w:pStyle w:val="NoSpacing"/>
        <w:rPr>
          <w:sz w:val="24"/>
        </w:rPr>
      </w:pPr>
      <w:r>
        <w:rPr>
          <w:sz w:val="24"/>
        </w:rPr>
        <w:t>Voordat</w:t>
      </w:r>
      <w:r w:rsidR="00612598">
        <w:rPr>
          <w:sz w:val="24"/>
        </w:rPr>
        <w:t xml:space="preserve"> deze vraag beantwoord kan worden en er </w:t>
      </w:r>
      <w:r w:rsidR="008B08EC">
        <w:rPr>
          <w:sz w:val="24"/>
        </w:rPr>
        <w:t xml:space="preserve">bepaald </w:t>
      </w:r>
      <w:r w:rsidR="00612598">
        <w:rPr>
          <w:sz w:val="24"/>
        </w:rPr>
        <w:t>kan worden hoe de prestatie van het spoornetwerk in Nederland beoordeel</w:t>
      </w:r>
      <w:r w:rsidR="0066630D">
        <w:rPr>
          <w:sz w:val="24"/>
        </w:rPr>
        <w:t>d</w:t>
      </w:r>
      <w:r w:rsidR="00612598">
        <w:rPr>
          <w:sz w:val="24"/>
        </w:rPr>
        <w:t xml:space="preserve"> kan worden, moeten eerst de indicatoren bepaald worden die een rol spelen bij het prest</w:t>
      </w:r>
      <w:r w:rsidR="00591190">
        <w:rPr>
          <w:sz w:val="24"/>
        </w:rPr>
        <w:t xml:space="preserve">eren van het spoornetwerk. Om </w:t>
      </w:r>
      <w:r w:rsidR="00612598">
        <w:rPr>
          <w:sz w:val="24"/>
        </w:rPr>
        <w:t>er</w:t>
      </w:r>
      <w:r w:rsidR="00591190">
        <w:rPr>
          <w:sz w:val="24"/>
        </w:rPr>
        <w:t xml:space="preserve"> </w:t>
      </w:r>
      <w:r w:rsidR="00612598">
        <w:rPr>
          <w:sz w:val="24"/>
        </w:rPr>
        <w:t>een betere kijk op te krijgen is er een</w:t>
      </w:r>
      <w:r w:rsidR="00A66055">
        <w:rPr>
          <w:sz w:val="24"/>
        </w:rPr>
        <w:t xml:space="preserve"> </w:t>
      </w:r>
      <w:r w:rsidR="00591190" w:rsidRPr="00163B57">
        <w:rPr>
          <w:b/>
          <w:sz w:val="24"/>
        </w:rPr>
        <w:t>behoeften</w:t>
      </w:r>
      <w:r w:rsidR="00F25DC9" w:rsidRPr="00163B57">
        <w:rPr>
          <w:b/>
          <w:sz w:val="24"/>
        </w:rPr>
        <w:t>piramide</w:t>
      </w:r>
      <w:r w:rsidR="00A66055">
        <w:rPr>
          <w:sz w:val="24"/>
        </w:rPr>
        <w:t xml:space="preserve"> behandeld die aangeeft welke onderdelen er moeten zijn tijdens een treinreis voordat mensen tevreden kunnen zijn. Daarnaast laat deze behoeften</w:t>
      </w:r>
      <w:r w:rsidR="00AF5449">
        <w:rPr>
          <w:sz w:val="24"/>
        </w:rPr>
        <w:t>p</w:t>
      </w:r>
      <w:r w:rsidR="00A66055">
        <w:rPr>
          <w:sz w:val="24"/>
        </w:rPr>
        <w:t xml:space="preserve">iramide ook zien wat een treinreis extra comfortabel maakt. </w:t>
      </w:r>
      <w:r w:rsidR="00B90CC4">
        <w:rPr>
          <w:sz w:val="24"/>
        </w:rPr>
        <w:t xml:space="preserve">Een andere theorie die toegepast kan worden op het reizen met de trein is de </w:t>
      </w:r>
      <w:r w:rsidR="00B90CC4" w:rsidRPr="00163B57">
        <w:rPr>
          <w:b/>
          <w:sz w:val="24"/>
        </w:rPr>
        <w:t>peak-end</w:t>
      </w:r>
      <w:r w:rsidR="001831ED" w:rsidRPr="00163B57">
        <w:rPr>
          <w:b/>
          <w:sz w:val="24"/>
        </w:rPr>
        <w:t xml:space="preserve"> </w:t>
      </w:r>
      <w:r w:rsidR="00B90CC4" w:rsidRPr="00163B57">
        <w:rPr>
          <w:b/>
          <w:sz w:val="24"/>
        </w:rPr>
        <w:t>rule</w:t>
      </w:r>
      <w:r w:rsidR="00B90CC4">
        <w:rPr>
          <w:sz w:val="24"/>
        </w:rPr>
        <w:t xml:space="preserve">. </w:t>
      </w:r>
      <w:r w:rsidR="00612598">
        <w:rPr>
          <w:sz w:val="24"/>
        </w:rPr>
        <w:t>De</w:t>
      </w:r>
      <w:r w:rsidR="00B90CC4">
        <w:rPr>
          <w:sz w:val="24"/>
        </w:rPr>
        <w:t xml:space="preserve"> NS </w:t>
      </w:r>
      <w:r w:rsidR="00612598">
        <w:rPr>
          <w:sz w:val="24"/>
        </w:rPr>
        <w:t xml:space="preserve">moet ervoor </w:t>
      </w:r>
      <w:r w:rsidR="00B90CC4">
        <w:rPr>
          <w:sz w:val="24"/>
        </w:rPr>
        <w:t xml:space="preserve">zorgen dat er een piek ontstaat die prettig is voor de reizigers en dat het einde van treinreis ook als prettig wordt ervaren. Hierdoor beoordelen de reizigers de hele treinreis beter. </w:t>
      </w:r>
    </w:p>
    <w:p w14:paraId="770FBA1A" w14:textId="77777777" w:rsidR="00A66055" w:rsidRDefault="00507A09" w:rsidP="00A66055">
      <w:pPr>
        <w:pStyle w:val="NoSpacing"/>
        <w:rPr>
          <w:sz w:val="24"/>
        </w:rPr>
      </w:pPr>
      <w:r>
        <w:rPr>
          <w:sz w:val="24"/>
        </w:rPr>
        <w:t>Er zijn ook indicatoren</w:t>
      </w:r>
      <w:r w:rsidR="00A66055">
        <w:rPr>
          <w:sz w:val="24"/>
        </w:rPr>
        <w:t xml:space="preserve"> gehaald uit verschillende onderzoeken die de kwaliteit van de treinen hebben onderzocht. Hieruit kwam naar voren dat de </w:t>
      </w:r>
      <w:r w:rsidR="00A66055" w:rsidRPr="00163B57">
        <w:rPr>
          <w:b/>
          <w:sz w:val="24"/>
        </w:rPr>
        <w:t>punctualiteit</w:t>
      </w:r>
      <w:r w:rsidR="00A66055">
        <w:rPr>
          <w:sz w:val="24"/>
        </w:rPr>
        <w:t xml:space="preserve"> bij de</w:t>
      </w:r>
      <w:r>
        <w:rPr>
          <w:sz w:val="24"/>
        </w:rPr>
        <w:t xml:space="preserve"> reizigers op nummer een staat en dat deze</w:t>
      </w:r>
      <w:r w:rsidR="00856333">
        <w:rPr>
          <w:sz w:val="24"/>
        </w:rPr>
        <w:t xml:space="preserve"> indicator </w:t>
      </w:r>
      <w:r>
        <w:rPr>
          <w:sz w:val="24"/>
        </w:rPr>
        <w:t xml:space="preserve">altijd wordt gebruikt </w:t>
      </w:r>
      <w:r w:rsidR="00856333">
        <w:rPr>
          <w:sz w:val="24"/>
        </w:rPr>
        <w:t xml:space="preserve">bij de onderzoeken. </w:t>
      </w:r>
    </w:p>
    <w:p w14:paraId="31637061" w14:textId="77777777" w:rsidR="006C6B1A" w:rsidRDefault="006C6B1A" w:rsidP="00A66055">
      <w:pPr>
        <w:pStyle w:val="NoSpacing"/>
        <w:rPr>
          <w:sz w:val="24"/>
        </w:rPr>
      </w:pPr>
    </w:p>
    <w:p w14:paraId="4EDB19AC" w14:textId="77777777" w:rsidR="006C6B1A" w:rsidRDefault="006C6B1A" w:rsidP="00A66055">
      <w:pPr>
        <w:pStyle w:val="NoSpacing"/>
        <w:rPr>
          <w:sz w:val="24"/>
        </w:rPr>
      </w:pPr>
      <w:r>
        <w:rPr>
          <w:sz w:val="24"/>
        </w:rPr>
        <w:t>Nadat de indicatoren waren</w:t>
      </w:r>
      <w:r w:rsidR="00F25DC9">
        <w:rPr>
          <w:sz w:val="24"/>
        </w:rPr>
        <w:t xml:space="preserve"> bepaald</w:t>
      </w:r>
      <w:r>
        <w:rPr>
          <w:sz w:val="24"/>
        </w:rPr>
        <w:t xml:space="preserve"> die invloed hebben op de prestatie van de NS, kon er onderzocht worden hoe de prestatie van de NS is. Dit is gedaan met behulp van de eisen van het ministerie v</w:t>
      </w:r>
      <w:r w:rsidR="00E221D0">
        <w:rPr>
          <w:sz w:val="24"/>
        </w:rPr>
        <w:t>an Infrastructuur en Milieu. B</w:t>
      </w:r>
      <w:r>
        <w:rPr>
          <w:sz w:val="24"/>
        </w:rPr>
        <w:t>ij elke prestatie-indicator</w:t>
      </w:r>
      <w:r w:rsidR="00E221D0">
        <w:rPr>
          <w:sz w:val="24"/>
        </w:rPr>
        <w:t xml:space="preserve"> zijn er</w:t>
      </w:r>
      <w:r>
        <w:rPr>
          <w:sz w:val="24"/>
        </w:rPr>
        <w:t xml:space="preserve"> bodem- en streefwaarden bepaald. Daarnaast heeft de NS</w:t>
      </w:r>
      <w:r w:rsidR="001831ED">
        <w:rPr>
          <w:sz w:val="24"/>
        </w:rPr>
        <w:t xml:space="preserve"> </w:t>
      </w:r>
      <w:r>
        <w:rPr>
          <w:sz w:val="24"/>
        </w:rPr>
        <w:t xml:space="preserve">zelf progressiewaarden bepaald. </w:t>
      </w:r>
      <w:r w:rsidR="00591190">
        <w:rPr>
          <w:sz w:val="24"/>
        </w:rPr>
        <w:t>Uit deze waarden is gebleken dat de</w:t>
      </w:r>
      <w:r w:rsidR="00242624">
        <w:rPr>
          <w:sz w:val="24"/>
        </w:rPr>
        <w:t xml:space="preserve"> NS op het aspect betrouwbaarhe</w:t>
      </w:r>
      <w:r w:rsidR="00D8429B">
        <w:rPr>
          <w:sz w:val="24"/>
        </w:rPr>
        <w:t xml:space="preserve">id, punctualiteit, </w:t>
      </w:r>
      <w:r w:rsidR="00242624">
        <w:rPr>
          <w:sz w:val="24"/>
        </w:rPr>
        <w:t xml:space="preserve">van de behoeftenpiramide nog niet goed genoeg presteert. Daarentegen is de veiligheid wel goed. Doordat de belangrijke basisbehoeften niet allebei goed zijn, is het moeilijk om voor de NS een goede treinreis te creëren voor de reizigers. </w:t>
      </w:r>
      <w:r w:rsidR="00591190">
        <w:rPr>
          <w:sz w:val="24"/>
        </w:rPr>
        <w:t>De slechte</w:t>
      </w:r>
      <w:r w:rsidR="00242624">
        <w:rPr>
          <w:sz w:val="24"/>
        </w:rPr>
        <w:t xml:space="preserve"> beoordeling voor</w:t>
      </w:r>
      <w:r w:rsidR="00612598">
        <w:rPr>
          <w:sz w:val="24"/>
        </w:rPr>
        <w:t xml:space="preserve"> het algemeen klantenoordeel</w:t>
      </w:r>
      <w:r w:rsidR="00591190">
        <w:rPr>
          <w:sz w:val="24"/>
        </w:rPr>
        <w:t xml:space="preserve"> zou hiermee te maken kunnen hebben</w:t>
      </w:r>
      <w:r w:rsidR="00242624">
        <w:rPr>
          <w:sz w:val="24"/>
        </w:rPr>
        <w:t xml:space="preserve">. De reisinformatie over een treinreis en de vervoerscapaciteit gaat wel goed. </w:t>
      </w:r>
    </w:p>
    <w:p w14:paraId="3EA841E2" w14:textId="77777777" w:rsidR="009268F3" w:rsidRDefault="009268F3" w:rsidP="00A66055">
      <w:pPr>
        <w:pStyle w:val="NoSpacing"/>
        <w:rPr>
          <w:sz w:val="24"/>
        </w:rPr>
      </w:pPr>
    </w:p>
    <w:p w14:paraId="4674AC8F" w14:textId="77777777" w:rsidR="00242624" w:rsidRDefault="00242624" w:rsidP="00A66055">
      <w:pPr>
        <w:pStyle w:val="NoSpacing"/>
        <w:rPr>
          <w:sz w:val="24"/>
        </w:rPr>
      </w:pPr>
      <w:r>
        <w:rPr>
          <w:sz w:val="24"/>
        </w:rPr>
        <w:t>Naast de prestatie-indicatoren zijn er ook informatie-indicatoren. Voor deze indicatoren heeft de overheid geen bodem- en streefwaarden bepaald.</w:t>
      </w:r>
      <w:r w:rsidR="00612598">
        <w:rPr>
          <w:sz w:val="24"/>
        </w:rPr>
        <w:t xml:space="preserve"> Bij de informatie-indicatoren is er ook uitgekomen dat de behoefte betrouwbaarheid nog niet is vervuld. </w:t>
      </w:r>
      <w:r w:rsidR="003D31CC">
        <w:rPr>
          <w:sz w:val="24"/>
        </w:rPr>
        <w:t xml:space="preserve">Het aantal gereden treinen is gedaald, waardoor de betrouwbaarheid van de treinen </w:t>
      </w:r>
      <w:r w:rsidR="003D31CC" w:rsidRPr="00591190">
        <w:rPr>
          <w:sz w:val="24"/>
        </w:rPr>
        <w:t>a</w:t>
      </w:r>
      <w:r w:rsidR="00612598" w:rsidRPr="00591190">
        <w:rPr>
          <w:sz w:val="24"/>
        </w:rPr>
        <w:t xml:space="preserve">fnemen. </w:t>
      </w:r>
      <w:r w:rsidR="00591190" w:rsidRPr="00591190">
        <w:rPr>
          <w:sz w:val="24"/>
        </w:rPr>
        <w:t>Een belangrijke basisbehoefte van de treinreis mist daardoor</w:t>
      </w:r>
      <w:r w:rsidR="003D31CC" w:rsidRPr="00591190">
        <w:rPr>
          <w:sz w:val="24"/>
        </w:rPr>
        <w:t>. De veiligheid is over het algemeen</w:t>
      </w:r>
      <w:r w:rsidR="003D31CC">
        <w:rPr>
          <w:sz w:val="24"/>
        </w:rPr>
        <w:t xml:space="preserve"> hetzelfde gebleven.</w:t>
      </w:r>
      <w:r w:rsidR="006D5E59">
        <w:rPr>
          <w:sz w:val="24"/>
        </w:rPr>
        <w:t xml:space="preserve"> Op de overige onderdelen is </w:t>
      </w:r>
      <w:r w:rsidR="00612598">
        <w:rPr>
          <w:sz w:val="24"/>
        </w:rPr>
        <w:t>er over het algemeen niet een</w:t>
      </w:r>
      <w:r w:rsidR="001831ED">
        <w:rPr>
          <w:sz w:val="24"/>
        </w:rPr>
        <w:t xml:space="preserve"> </w:t>
      </w:r>
      <w:r w:rsidR="006D5E59">
        <w:rPr>
          <w:sz w:val="24"/>
        </w:rPr>
        <w:t xml:space="preserve">verbetering van de prestaties op de indicatoren. Het klantenoordeel over de vervoerscapaciteit is verbeterd, maar de reisinformatie bij vertragingen is verslechterd. </w:t>
      </w:r>
    </w:p>
    <w:p w14:paraId="050CB1F6" w14:textId="77777777" w:rsidR="006D5E59" w:rsidRDefault="006D5E59" w:rsidP="00A66055">
      <w:pPr>
        <w:pStyle w:val="NoSpacing"/>
        <w:rPr>
          <w:sz w:val="24"/>
        </w:rPr>
      </w:pPr>
    </w:p>
    <w:p w14:paraId="5313CCD5" w14:textId="77777777" w:rsidR="00D01899" w:rsidRDefault="00612598" w:rsidP="00D01899">
      <w:pPr>
        <w:pStyle w:val="NoSpacing"/>
        <w:rPr>
          <w:sz w:val="24"/>
        </w:rPr>
      </w:pPr>
      <w:r>
        <w:rPr>
          <w:sz w:val="24"/>
        </w:rPr>
        <w:t>Bij de vergelijking met het buitenland zijn diverse aspecten aan het licht gekomen. De punctualiteit was het moeilijk om te vergelijken</w:t>
      </w:r>
      <w:r w:rsidR="00B3288A">
        <w:rPr>
          <w:sz w:val="24"/>
        </w:rPr>
        <w:t xml:space="preserve"> door de verschillende maatstaven die de spoorwegmaatschappijen gebruiken. </w:t>
      </w:r>
      <w:r w:rsidR="0039317F">
        <w:rPr>
          <w:sz w:val="24"/>
        </w:rPr>
        <w:t>De</w:t>
      </w:r>
      <w:r w:rsidR="00B3288A">
        <w:rPr>
          <w:sz w:val="24"/>
        </w:rPr>
        <w:t xml:space="preserve"> enige conclusie die getrokken kon worden</w:t>
      </w:r>
      <w:r w:rsidR="0039317F">
        <w:rPr>
          <w:sz w:val="24"/>
        </w:rPr>
        <w:t xml:space="preserve"> is</w:t>
      </w:r>
      <w:r w:rsidR="00B3288A">
        <w:rPr>
          <w:sz w:val="24"/>
        </w:rPr>
        <w:t xml:space="preserve"> dat Nederland het beter doet dan Groot-Brittannië en België wat betreft punctualiteit. Bij het onderdeel veiligheid is gebleken dat Groot-Brittannië, Nederland en Zwitserland het goed </w:t>
      </w:r>
      <w:r w:rsidR="00B3288A">
        <w:rPr>
          <w:sz w:val="24"/>
        </w:rPr>
        <w:lastRenderedPageBreak/>
        <w:t>doen en dat België de slechtste veiligheid heeft. Ierland is niet meegenomen in deze vergelijking door het ontbreken van data. Naast de twee basisbehoeften, veiligheid en betrouwbaarheid, is er onderzocht hoe het algemeen klantenoordeel verhoudt.</w:t>
      </w:r>
      <w:r w:rsidR="0039317F">
        <w:rPr>
          <w:sz w:val="24"/>
        </w:rPr>
        <w:t xml:space="preserve"> Dit is moeilijk te vergeleken net als de punctualiteit. </w:t>
      </w:r>
      <w:r w:rsidR="00B3288A">
        <w:rPr>
          <w:sz w:val="24"/>
        </w:rPr>
        <w:t xml:space="preserve">Daarnaast spelen ook nog culturele factoren een rol bij deze indicator. Uit de cijfers is gebleken dat Zwitserland het beter doet dan Nederland, maar met behulp van de rest van de cijfers van andere landen kan er niets geconcludeerd worden. </w:t>
      </w:r>
    </w:p>
    <w:p w14:paraId="39A5F680" w14:textId="77777777" w:rsidR="00744428" w:rsidRDefault="00744428" w:rsidP="00D01899">
      <w:pPr>
        <w:pStyle w:val="NoSpacing"/>
        <w:rPr>
          <w:sz w:val="24"/>
        </w:rPr>
      </w:pPr>
    </w:p>
    <w:p w14:paraId="2EEE4E4A" w14:textId="783EA894" w:rsidR="00744428" w:rsidRDefault="00744428" w:rsidP="00D01899">
      <w:pPr>
        <w:pStyle w:val="NoSpacing"/>
        <w:rPr>
          <w:sz w:val="24"/>
        </w:rPr>
      </w:pPr>
      <w:r>
        <w:rPr>
          <w:sz w:val="24"/>
        </w:rPr>
        <w:t xml:space="preserve">Vergeleken met de andere onderzoeken die gedaan zijn met betrekking tot het presteren van het spoornetwerk in verschillende landen, </w:t>
      </w:r>
      <w:r w:rsidR="00C746F3">
        <w:rPr>
          <w:sz w:val="24"/>
        </w:rPr>
        <w:t>is het op sommige onderdelen vergelijkbaar. Op het onderdeel veiligheid scoorde België in deze vergelijking het slechts en dat is ook het geval bij het onderzoek van de Boston Consultancy Group</w:t>
      </w:r>
      <w:r w:rsidR="00163B57">
        <w:rPr>
          <w:sz w:val="24"/>
        </w:rPr>
        <w:t xml:space="preserve"> (Duranton et al</w:t>
      </w:r>
      <w:r w:rsidR="00C746F3">
        <w:rPr>
          <w:sz w:val="24"/>
        </w:rPr>
        <w:t>.</w:t>
      </w:r>
      <w:r w:rsidR="00163B57">
        <w:rPr>
          <w:sz w:val="24"/>
        </w:rPr>
        <w:t>, 2015)</w:t>
      </w:r>
      <w:r w:rsidR="00C746F3">
        <w:rPr>
          <w:sz w:val="24"/>
        </w:rPr>
        <w:t xml:space="preserve"> De indicator punctualiteit nemen zij mee bij het onderdeel kwaliteit van de service. Daarop scoren Ierland en België slechter dan de andere landen. In deze scriptie kon die vergelijking niet goed worden gemaakt. Daarnaast wegen ook andere indicatoren mee bij het onderdeel kwaliteit van de service. </w:t>
      </w:r>
    </w:p>
    <w:p w14:paraId="073E32CB" w14:textId="77777777" w:rsidR="00C746F3" w:rsidRDefault="00C746F3" w:rsidP="00D01899">
      <w:pPr>
        <w:pStyle w:val="NoSpacing"/>
        <w:rPr>
          <w:sz w:val="24"/>
        </w:rPr>
      </w:pPr>
    </w:p>
    <w:p w14:paraId="782F5B47" w14:textId="77777777" w:rsidR="00C746F3" w:rsidRDefault="007C0BDE" w:rsidP="00D01899">
      <w:pPr>
        <w:pStyle w:val="NoSpacing"/>
        <w:rPr>
          <w:sz w:val="24"/>
        </w:rPr>
      </w:pPr>
      <w:r>
        <w:rPr>
          <w:sz w:val="24"/>
        </w:rPr>
        <w:t xml:space="preserve">Het was moeilijk om Nederland goed te vergelijken met andere landen. </w:t>
      </w:r>
      <w:r w:rsidR="00C746F3">
        <w:rPr>
          <w:sz w:val="24"/>
        </w:rPr>
        <w:t xml:space="preserve">De metingen van de verschillende indicatoren gebeurt overal op een andere manier met andere voorwaarden, waardoor deze niet altijd even goed te vergelijken waren. </w:t>
      </w:r>
      <w:r w:rsidR="00B103A0">
        <w:rPr>
          <w:sz w:val="24"/>
        </w:rPr>
        <w:t xml:space="preserve">Er moeten afspraken gemaakt worden met de spoorwegmaatschappijen in verschillende landen hoe zij de verschillende indicatoren gaan meten en dat dit op een eenduidige manier gebeurt. </w:t>
      </w:r>
      <w:r w:rsidR="0039317F">
        <w:rPr>
          <w:sz w:val="24"/>
        </w:rPr>
        <w:t xml:space="preserve">Dan is er beter te zien hoe het </w:t>
      </w:r>
      <w:r w:rsidR="00B103A0">
        <w:rPr>
          <w:sz w:val="24"/>
        </w:rPr>
        <w:t xml:space="preserve">ene land scoort ten opzichte van het andere land. </w:t>
      </w:r>
    </w:p>
    <w:p w14:paraId="4BCDA236" w14:textId="77777777" w:rsidR="00B3288A" w:rsidRDefault="00B3288A" w:rsidP="00D01899">
      <w:pPr>
        <w:pStyle w:val="NoSpacing"/>
        <w:rPr>
          <w:sz w:val="24"/>
        </w:rPr>
      </w:pPr>
    </w:p>
    <w:p w14:paraId="2AD4CF5B" w14:textId="77777777" w:rsidR="00B3288A" w:rsidRDefault="00B3288A" w:rsidP="00D01899">
      <w:pPr>
        <w:pStyle w:val="NoSpacing"/>
        <w:rPr>
          <w:b/>
          <w:sz w:val="24"/>
          <w:szCs w:val="24"/>
        </w:rPr>
      </w:pPr>
      <w:r>
        <w:rPr>
          <w:sz w:val="24"/>
        </w:rPr>
        <w:t>Uiteindelijk is gebleken dat de NS met name op de punc</w:t>
      </w:r>
      <w:r w:rsidR="00D35482">
        <w:rPr>
          <w:sz w:val="24"/>
        </w:rPr>
        <w:t xml:space="preserve">tualiteit beter moet presteren om aan de eisen te voldoen van de overheid. </w:t>
      </w:r>
      <w:r w:rsidR="0039317F">
        <w:rPr>
          <w:sz w:val="24"/>
        </w:rPr>
        <w:t>Het algemeen kl</w:t>
      </w:r>
      <w:r w:rsidR="00D35482">
        <w:rPr>
          <w:sz w:val="24"/>
        </w:rPr>
        <w:t>antenoordeel</w:t>
      </w:r>
      <w:r w:rsidR="0039317F">
        <w:rPr>
          <w:sz w:val="24"/>
        </w:rPr>
        <w:t xml:space="preserve"> zal dan</w:t>
      </w:r>
      <w:r w:rsidR="00D35482">
        <w:rPr>
          <w:sz w:val="24"/>
        </w:rPr>
        <w:t xml:space="preserve"> waarschijnlijk ook stijgen, waardoor de NS daar ook aan de eisen voldoet. Daarnaast is het van belang dat de verwachtingen van de punctualiteit niet te hoog worden. De NS scoort beter dan twee andere landen. Bovendien heeft de NS het drukste spoornetwerk van de onderzochte landen waardoor de treinen volgens een strak schema rijden. Als er goed aan de basisbehoefte betrouwbaarheid is voldaan, kan de NS verder werken aan de andere aspecten. </w:t>
      </w:r>
    </w:p>
    <w:p w14:paraId="41239273" w14:textId="77777777" w:rsidR="0096382D" w:rsidRDefault="0096382D" w:rsidP="00D01899">
      <w:pPr>
        <w:pStyle w:val="NoSpacing"/>
        <w:rPr>
          <w:b/>
          <w:sz w:val="24"/>
          <w:szCs w:val="24"/>
        </w:rPr>
      </w:pPr>
    </w:p>
    <w:p w14:paraId="0CB62F0E" w14:textId="77777777" w:rsidR="00C209A2" w:rsidRDefault="00C209A2" w:rsidP="00C209A2">
      <w:pPr>
        <w:pStyle w:val="NoSpacing"/>
        <w:rPr>
          <w:sz w:val="24"/>
        </w:rPr>
      </w:pPr>
      <w:r>
        <w:rPr>
          <w:sz w:val="24"/>
        </w:rPr>
        <w:t xml:space="preserve">Aangezien punctualiteit voor de reizigers de belangrijkste factor is, moet de NS ervoor zorgen dat deze goed is, dus minstens aan het niveau wat de overheid wil. Zoals nu te zien is, haalt de NS nog niet de bodemwaarde die de overheid heeft gesteld, dus zitten ze nog onder het niveau. Vergeleken met het buitenland zitten de NS op een vergelijkbaar of beter niveau. De veiligheid is bij de NS al goed, dus dit moeten ze vooral zo volhouden. </w:t>
      </w:r>
    </w:p>
    <w:p w14:paraId="2FB63B68" w14:textId="5DB7B7AC" w:rsidR="0096382D" w:rsidRDefault="00C209A2" w:rsidP="00D01899">
      <w:pPr>
        <w:pStyle w:val="NoSpacing"/>
        <w:rPr>
          <w:b/>
          <w:sz w:val="24"/>
          <w:szCs w:val="24"/>
        </w:rPr>
      </w:pPr>
      <w:r>
        <w:rPr>
          <w:sz w:val="24"/>
        </w:rPr>
        <w:t xml:space="preserve">Het algemeen klantenoordeel moet ook hoger worden. Deze indicator hangt mede af van de punctualiteit, dus als de NS de punctualiteit verbeterd dan kan het algemeen klantenoordeel ook stijgen. Daarnaast kan de NS de peak-end rule meenemen in de verbetering van hun klantenoordeel. Daarbij moet de NS er voor zorgen dat er een aangename piek zit in de treinreis van reizigers en dat de mensen een tevreden einde hebben. Er moet dus gezorgd worden dat de mensen een prettige ervaring hebben tijdens het verlaten van het station. Bijvoorbeeld bij poortjes en paaltjes moet het uitchecken soepel verlopen. De NS kan dan ook het algemeen klantenoordeel verbeteren. </w:t>
      </w:r>
    </w:p>
    <w:sdt>
      <w:sdtPr>
        <w:rPr>
          <w:rFonts w:asciiTheme="minorHAnsi" w:eastAsiaTheme="minorHAnsi" w:hAnsiTheme="minorHAnsi" w:cstheme="minorBidi"/>
          <w:b w:val="0"/>
          <w:bCs w:val="0"/>
          <w:color w:val="auto"/>
          <w:sz w:val="22"/>
          <w:szCs w:val="22"/>
        </w:rPr>
        <w:id w:val="47425854"/>
        <w:docPartObj>
          <w:docPartGallery w:val="Bibliographies"/>
          <w:docPartUnique/>
        </w:docPartObj>
      </w:sdtPr>
      <w:sdtEndPr/>
      <w:sdtContent>
        <w:p w14:paraId="08D75854" w14:textId="77777777" w:rsidR="009D20FA" w:rsidRPr="000B71DE" w:rsidRDefault="00097028" w:rsidP="009D20FA">
          <w:pPr>
            <w:pStyle w:val="Heading1"/>
            <w:spacing w:before="0" w:line="240" w:lineRule="auto"/>
            <w:rPr>
              <w:rFonts w:asciiTheme="minorHAnsi" w:hAnsiTheme="minorHAnsi"/>
              <w:sz w:val="30"/>
              <w:szCs w:val="30"/>
            </w:rPr>
          </w:pPr>
          <w:r w:rsidRPr="000B71DE">
            <w:rPr>
              <w:rFonts w:asciiTheme="minorHAnsi" w:hAnsiTheme="minorHAnsi"/>
              <w:sz w:val="30"/>
              <w:szCs w:val="30"/>
            </w:rPr>
            <w:t>Ho</w:t>
          </w:r>
          <w:r w:rsidR="008F21DD">
            <w:rPr>
              <w:rFonts w:asciiTheme="minorHAnsi" w:hAnsiTheme="minorHAnsi"/>
              <w:sz w:val="30"/>
              <w:szCs w:val="30"/>
            </w:rPr>
            <w:t xml:space="preserve">ofdstuk 7 </w:t>
          </w:r>
          <w:r w:rsidRPr="000B71DE">
            <w:rPr>
              <w:rFonts w:asciiTheme="minorHAnsi" w:hAnsiTheme="minorHAnsi"/>
              <w:sz w:val="30"/>
              <w:szCs w:val="30"/>
            </w:rPr>
            <w:t>B</w:t>
          </w:r>
          <w:r w:rsidR="009D20FA" w:rsidRPr="000B71DE">
            <w:rPr>
              <w:rFonts w:asciiTheme="minorHAnsi" w:hAnsiTheme="minorHAnsi"/>
              <w:sz w:val="30"/>
              <w:szCs w:val="30"/>
            </w:rPr>
            <w:t>ibliografie</w:t>
          </w:r>
        </w:p>
        <w:p w14:paraId="48644656" w14:textId="77777777" w:rsidR="009D20FA" w:rsidRPr="000B71DE" w:rsidRDefault="009D20FA" w:rsidP="009D20FA">
          <w:pPr>
            <w:pStyle w:val="NoSpacing"/>
            <w:rPr>
              <w:sz w:val="24"/>
            </w:rPr>
          </w:pPr>
        </w:p>
        <w:sdt>
          <w:sdtPr>
            <w:id w:val="111145805"/>
            <w:bibliography/>
          </w:sdtPr>
          <w:sdtEndPr/>
          <w:sdtContent>
            <w:p w14:paraId="49EB3772" w14:textId="77777777" w:rsidR="00BB4F82" w:rsidRDefault="009D20FA" w:rsidP="00BB4F82">
              <w:pPr>
                <w:pStyle w:val="Bibliography"/>
                <w:ind w:left="720" w:hanging="720"/>
                <w:rPr>
                  <w:noProof/>
                  <w:lang w:val="en-US"/>
                </w:rPr>
              </w:pPr>
              <w:r>
                <w:rPr>
                  <w:sz w:val="24"/>
                </w:rPr>
                <w:fldChar w:fldCharType="begin"/>
              </w:r>
              <w:r w:rsidRPr="00EC5C06">
                <w:rPr>
                  <w:sz w:val="24"/>
                  <w:lang w:val="en-US"/>
                </w:rPr>
                <w:instrText>BIBLIOGRAPHY</w:instrText>
              </w:r>
              <w:r>
                <w:rPr>
                  <w:sz w:val="24"/>
                </w:rPr>
                <w:fldChar w:fldCharType="separate"/>
              </w:r>
              <w:r w:rsidR="00BB4F82" w:rsidRPr="00EC5C06">
                <w:rPr>
                  <w:noProof/>
                  <w:lang w:val="en-US"/>
                </w:rPr>
                <w:t xml:space="preserve">Belgian Rail. </w:t>
              </w:r>
              <w:r w:rsidR="00BB4F82" w:rsidRPr="00233C56">
                <w:rPr>
                  <w:noProof/>
                  <w:lang w:val="en-US"/>
                </w:rPr>
                <w:t xml:space="preserve">(2015, februari 17). </w:t>
              </w:r>
              <w:r w:rsidR="00BB4F82">
                <w:rPr>
                  <w:i/>
                  <w:iCs/>
                  <w:noProof/>
                  <w:lang w:val="en-US"/>
                </w:rPr>
                <w:t>Belgian Rail</w:t>
              </w:r>
              <w:r w:rsidR="00BB4F82">
                <w:rPr>
                  <w:noProof/>
                  <w:lang w:val="en-US"/>
                </w:rPr>
                <w:t>. Retrieved juni 9, 2015, from http://www.belgianrail.be/nl/corporate/Presse/Presse-releases/17_02_2015.aspx</w:t>
              </w:r>
            </w:p>
            <w:p w14:paraId="5FBAE0F6" w14:textId="77777777" w:rsidR="00BB4F82" w:rsidRDefault="00BB4F82" w:rsidP="00BB4F82">
              <w:pPr>
                <w:pStyle w:val="Bibliography"/>
                <w:ind w:left="720" w:hanging="720"/>
                <w:rPr>
                  <w:noProof/>
                  <w:lang w:val="en-US"/>
                </w:rPr>
              </w:pPr>
              <w:r>
                <w:rPr>
                  <w:noProof/>
                  <w:lang w:val="en-US"/>
                </w:rPr>
                <w:t xml:space="preserve">(2003). </w:t>
              </w:r>
              <w:r>
                <w:rPr>
                  <w:i/>
                  <w:iCs/>
                  <w:noProof/>
                  <w:lang w:val="en-US"/>
                </w:rPr>
                <w:t>BOB railway case benchmarking passenger transport in railways.</w:t>
              </w:r>
              <w:r>
                <w:rPr>
                  <w:noProof/>
                  <w:lang w:val="en-US"/>
                </w:rPr>
                <w:t xml:space="preserve"> Rijswijk: NEA Transport research and training.</w:t>
              </w:r>
            </w:p>
            <w:p w14:paraId="1F552153" w14:textId="77777777" w:rsidR="00BB4F82" w:rsidRPr="00BB4F82" w:rsidRDefault="00BB4F82" w:rsidP="00BB4F82">
              <w:pPr>
                <w:pStyle w:val="Bibliography"/>
                <w:ind w:left="720" w:hanging="720"/>
                <w:rPr>
                  <w:noProof/>
                </w:rPr>
              </w:pPr>
              <w:r>
                <w:rPr>
                  <w:noProof/>
                  <w:lang w:val="en-US"/>
                </w:rPr>
                <w:t xml:space="preserve">dell'Olio, L., Ibeas, A., &amp; Cecin, P. (2011). The quality of service desired by public transport users. </w:t>
              </w:r>
              <w:r w:rsidRPr="00BB4F82">
                <w:rPr>
                  <w:i/>
                  <w:iCs/>
                  <w:noProof/>
                </w:rPr>
                <w:t>Transport Policy</w:t>
              </w:r>
              <w:r w:rsidRPr="00BB4F82">
                <w:rPr>
                  <w:noProof/>
                </w:rPr>
                <w:t>, 217-227.</w:t>
              </w:r>
            </w:p>
            <w:p w14:paraId="1FEC2C78" w14:textId="77777777" w:rsidR="00BB4F82" w:rsidRDefault="00BB4F82" w:rsidP="00BB4F82">
              <w:pPr>
                <w:pStyle w:val="Bibliography"/>
                <w:ind w:left="720" w:hanging="720"/>
                <w:rPr>
                  <w:noProof/>
                  <w:lang w:val="en-US"/>
                </w:rPr>
              </w:pPr>
              <w:r w:rsidRPr="00BB4F82">
                <w:rPr>
                  <w:noProof/>
                </w:rPr>
                <w:t xml:space="preserve">Dienst Veiligheid en Interoperabiliteit van de Spoorwegen. (2014). </w:t>
              </w:r>
              <w:r w:rsidRPr="00BB4F82">
                <w:rPr>
                  <w:i/>
                  <w:iCs/>
                  <w:noProof/>
                </w:rPr>
                <w:t>Mobilit Belgium .</w:t>
              </w:r>
              <w:r w:rsidRPr="00BB4F82">
                <w:rPr>
                  <w:noProof/>
                </w:rPr>
                <w:t xml:space="preserve"> </w:t>
              </w:r>
              <w:r>
                <w:rPr>
                  <w:noProof/>
                  <w:lang w:val="en-US"/>
                </w:rPr>
                <w:t>Retrieved juni 10, 2015, from http://www.mobilit.belgium.be/nl/binaries/jaarverslag2013_tcm466-257431.pdf</w:t>
              </w:r>
            </w:p>
            <w:p w14:paraId="4272BDBA" w14:textId="77777777" w:rsidR="00BB4F82" w:rsidRDefault="00BB4F82" w:rsidP="00BB4F82">
              <w:pPr>
                <w:pStyle w:val="Bibliography"/>
                <w:ind w:left="720" w:hanging="720"/>
                <w:rPr>
                  <w:noProof/>
                  <w:lang w:val="en-US"/>
                </w:rPr>
              </w:pPr>
              <w:r w:rsidRPr="00BB4F82">
                <w:rPr>
                  <w:noProof/>
                </w:rPr>
                <w:t xml:space="preserve">Duranton, S., Audier, A., Hazan, J., &amp; Gauche, V. (2015). </w:t>
              </w:r>
              <w:r>
                <w:rPr>
                  <w:i/>
                  <w:iCs/>
                  <w:noProof/>
                  <w:lang w:val="en-US"/>
                </w:rPr>
                <w:t>The 2015 European Railway Performance Index.</w:t>
              </w:r>
              <w:r>
                <w:rPr>
                  <w:noProof/>
                  <w:lang w:val="en-US"/>
                </w:rPr>
                <w:t xml:space="preserve"> Paris: Boston Consultancy Group.</w:t>
              </w:r>
            </w:p>
            <w:p w14:paraId="46E56302" w14:textId="77777777" w:rsidR="00BB4F82" w:rsidRDefault="00BB4F82" w:rsidP="00BB4F82">
              <w:pPr>
                <w:pStyle w:val="Bibliography"/>
                <w:ind w:left="720" w:hanging="720"/>
                <w:rPr>
                  <w:noProof/>
                  <w:lang w:val="en-US"/>
                </w:rPr>
              </w:pPr>
              <w:r>
                <w:rPr>
                  <w:noProof/>
                  <w:lang w:val="en-US"/>
                </w:rPr>
                <w:t xml:space="preserve">Frederickson, B. L., &amp; Kahneman, D. (1993). Duration Neglect in Retrospective Evaluations of Affective Episodes. </w:t>
              </w:r>
              <w:r>
                <w:rPr>
                  <w:i/>
                  <w:iCs/>
                  <w:noProof/>
                  <w:lang w:val="en-US"/>
                </w:rPr>
                <w:t>Journal of Personality and Social Psychology</w:t>
              </w:r>
              <w:r>
                <w:rPr>
                  <w:noProof/>
                  <w:lang w:val="en-US"/>
                </w:rPr>
                <w:t>, 45-55.</w:t>
              </w:r>
            </w:p>
            <w:p w14:paraId="691426C8" w14:textId="77777777" w:rsidR="00BB4F82" w:rsidRDefault="00BB4F82" w:rsidP="00BB4F82">
              <w:pPr>
                <w:pStyle w:val="Bibliography"/>
                <w:ind w:left="720" w:hanging="720"/>
                <w:rPr>
                  <w:noProof/>
                  <w:lang w:val="en-US"/>
                </w:rPr>
              </w:pPr>
              <w:r>
                <w:rPr>
                  <w:noProof/>
                  <w:lang w:val="en-US"/>
                </w:rPr>
                <w:t xml:space="preserve">Iarnród Éireann. (2015). </w:t>
              </w:r>
              <w:r>
                <w:rPr>
                  <w:i/>
                  <w:iCs/>
                  <w:noProof/>
                  <w:lang w:val="en-US"/>
                </w:rPr>
                <w:t>Annual Report 2014.</w:t>
              </w:r>
              <w:r>
                <w:rPr>
                  <w:noProof/>
                  <w:lang w:val="en-US"/>
                </w:rPr>
                <w:t xml:space="preserve"> Iarnród Éireann.</w:t>
              </w:r>
            </w:p>
            <w:p w14:paraId="4520A571" w14:textId="77777777" w:rsidR="00BB4F82" w:rsidRDefault="00BB4F82" w:rsidP="00BB4F82">
              <w:pPr>
                <w:pStyle w:val="Bibliography"/>
                <w:ind w:left="720" w:hanging="720"/>
                <w:rPr>
                  <w:noProof/>
                  <w:lang w:val="en-US"/>
                </w:rPr>
              </w:pPr>
              <w:r>
                <w:rPr>
                  <w:noProof/>
                  <w:lang w:val="en-US"/>
                </w:rPr>
                <w:t xml:space="preserve">Iarnród Éireann. (2015). </w:t>
              </w:r>
              <w:r>
                <w:rPr>
                  <w:i/>
                  <w:iCs/>
                  <w:noProof/>
                  <w:lang w:val="en-US"/>
                </w:rPr>
                <w:t>National Transport Authority.</w:t>
              </w:r>
              <w:r>
                <w:rPr>
                  <w:noProof/>
                  <w:lang w:val="en-US"/>
                </w:rPr>
                <w:t xml:space="preserve"> Retrieved juni 8, 2015, from https://www.nationaltransport.ie/public-transport-services/rail/reports/</w:t>
              </w:r>
            </w:p>
            <w:p w14:paraId="1077B147" w14:textId="77777777" w:rsidR="00BB4F82" w:rsidRDefault="00BB4F82" w:rsidP="00BB4F82">
              <w:pPr>
                <w:pStyle w:val="Bibliography"/>
                <w:ind w:left="720" w:hanging="720"/>
                <w:rPr>
                  <w:noProof/>
                  <w:lang w:val="en-US"/>
                </w:rPr>
              </w:pPr>
              <w:r w:rsidRPr="00BB4F82">
                <w:rPr>
                  <w:noProof/>
                </w:rPr>
                <w:t xml:space="preserve">KPMG. (2014). </w:t>
              </w:r>
              <w:r w:rsidRPr="00BB4F82">
                <w:rPr>
                  <w:i/>
                  <w:iCs/>
                  <w:noProof/>
                </w:rPr>
                <w:t>Audit prestatie-indicatoren voortvloeiende uit vervoer- en beheerconcessie.</w:t>
              </w:r>
              <w:r w:rsidRPr="00BB4F82">
                <w:rPr>
                  <w:noProof/>
                </w:rPr>
                <w:t xml:space="preserve"> </w:t>
              </w:r>
              <w:r>
                <w:rPr>
                  <w:noProof/>
                  <w:lang w:val="en-US"/>
                </w:rPr>
                <w:t>KPMG Advisory N.V.</w:t>
              </w:r>
            </w:p>
            <w:p w14:paraId="5AD8A05F" w14:textId="77777777" w:rsidR="00BB4F82" w:rsidRDefault="00BB4F82" w:rsidP="00BB4F82">
              <w:pPr>
                <w:pStyle w:val="Bibliography"/>
                <w:ind w:left="720" w:hanging="720"/>
                <w:rPr>
                  <w:noProof/>
                  <w:lang w:val="en-US"/>
                </w:rPr>
              </w:pPr>
              <w:r>
                <w:rPr>
                  <w:noProof/>
                  <w:lang w:val="en-US"/>
                </w:rPr>
                <w:t xml:space="preserve">Maslow, A. (1954). </w:t>
              </w:r>
              <w:r>
                <w:rPr>
                  <w:i/>
                  <w:iCs/>
                  <w:noProof/>
                  <w:lang w:val="en-US"/>
                </w:rPr>
                <w:t>Motivation and personality.</w:t>
              </w:r>
              <w:r>
                <w:rPr>
                  <w:noProof/>
                  <w:lang w:val="en-US"/>
                </w:rPr>
                <w:t xml:space="preserve"> New York: Harper.</w:t>
              </w:r>
            </w:p>
            <w:p w14:paraId="438D4377" w14:textId="77777777" w:rsidR="00BB4F82" w:rsidRPr="00BB4F82" w:rsidRDefault="00BB4F82" w:rsidP="00BB4F82">
              <w:pPr>
                <w:pStyle w:val="Bibliography"/>
                <w:ind w:left="720" w:hanging="720"/>
                <w:rPr>
                  <w:noProof/>
                </w:rPr>
              </w:pPr>
              <w:r w:rsidRPr="00BB4F82">
                <w:rPr>
                  <w:noProof/>
                </w:rPr>
                <w:t xml:space="preserve">Ministerie van Infrastructuur en Milieu. (december 2014). </w:t>
              </w:r>
              <w:r w:rsidRPr="00BB4F82">
                <w:rPr>
                  <w:i/>
                  <w:iCs/>
                  <w:noProof/>
                </w:rPr>
                <w:t>Concessie voor het hoofdrailnet 2015-2025.</w:t>
              </w:r>
              <w:r w:rsidRPr="00BB4F82">
                <w:rPr>
                  <w:noProof/>
                </w:rPr>
                <w:t xml:space="preserve"> Den Haag: Ministerie van Infrastructuur en Milieu.</w:t>
              </w:r>
            </w:p>
            <w:p w14:paraId="1D61F5BD" w14:textId="77777777" w:rsidR="00BB4F82" w:rsidRPr="00BB4F82" w:rsidRDefault="00BB4F82" w:rsidP="00BB4F82">
              <w:pPr>
                <w:pStyle w:val="Bibliography"/>
                <w:ind w:left="720" w:hanging="720"/>
                <w:rPr>
                  <w:noProof/>
                </w:rPr>
              </w:pPr>
              <w:r w:rsidRPr="00BB4F82">
                <w:rPr>
                  <w:noProof/>
                </w:rPr>
                <w:t xml:space="preserve">Nederlandse Spoorwegen. (2006). </w:t>
              </w:r>
              <w:r w:rsidRPr="00BB4F82">
                <w:rPr>
                  <w:i/>
                  <w:iCs/>
                  <w:noProof/>
                </w:rPr>
                <w:t>Outputsturing - de klant centraal, rapportage van NS aan Ministerie van Verkeer en Waterstaat.</w:t>
              </w:r>
              <w:r w:rsidRPr="00BB4F82">
                <w:rPr>
                  <w:noProof/>
                </w:rPr>
                <w:t xml:space="preserve"> </w:t>
              </w:r>
            </w:p>
            <w:p w14:paraId="521D0E67" w14:textId="77777777" w:rsidR="00BB4F82" w:rsidRPr="00BB4F82" w:rsidRDefault="00BB4F82" w:rsidP="00BB4F82">
              <w:pPr>
                <w:pStyle w:val="Bibliography"/>
                <w:ind w:left="720" w:hanging="720"/>
                <w:rPr>
                  <w:noProof/>
                </w:rPr>
              </w:pPr>
              <w:r w:rsidRPr="00BB4F82">
                <w:rPr>
                  <w:noProof/>
                </w:rPr>
                <w:t xml:space="preserve">Nederlandse Spoorwegen. (2014, april 28). </w:t>
              </w:r>
              <w:r w:rsidRPr="00BB4F82">
                <w:rPr>
                  <w:i/>
                  <w:iCs/>
                  <w:noProof/>
                </w:rPr>
                <w:t>NS</w:t>
              </w:r>
              <w:r w:rsidRPr="00BB4F82">
                <w:rPr>
                  <w:noProof/>
                </w:rPr>
                <w:t>. Retrieved juni 17, 2014, from http://www.ns.nl/over-ns/nieuwscentrum/nieuwsberichten/2014/04/reizigers-de-dupe-van-schoonmaakstakingen.html</w:t>
              </w:r>
            </w:p>
            <w:p w14:paraId="3FBE6ED8" w14:textId="77777777" w:rsidR="00BB4F82" w:rsidRPr="00BB4F82" w:rsidRDefault="00BB4F82" w:rsidP="00BB4F82">
              <w:pPr>
                <w:pStyle w:val="Bibliography"/>
                <w:ind w:left="720" w:hanging="720"/>
                <w:rPr>
                  <w:noProof/>
                </w:rPr>
              </w:pPr>
              <w:r w:rsidRPr="00BB4F82">
                <w:rPr>
                  <w:noProof/>
                </w:rPr>
                <w:t xml:space="preserve">Nederlandse Spoorwegen. (2014). </w:t>
              </w:r>
              <w:r w:rsidRPr="00BB4F82">
                <w:rPr>
                  <w:i/>
                  <w:iCs/>
                  <w:noProof/>
                </w:rPr>
                <w:t>Vervoerplan 2015.</w:t>
              </w:r>
              <w:r w:rsidRPr="00BB4F82">
                <w:rPr>
                  <w:noProof/>
                </w:rPr>
                <w:t xml:space="preserve"> Utrecht: Nederlandse Spoorwegen.</w:t>
              </w:r>
            </w:p>
            <w:p w14:paraId="07AF1DC1" w14:textId="77777777" w:rsidR="00BB4F82" w:rsidRPr="00BB4F82" w:rsidRDefault="00BB4F82" w:rsidP="00BB4F82">
              <w:pPr>
                <w:pStyle w:val="Bibliography"/>
                <w:ind w:left="720" w:hanging="720"/>
                <w:rPr>
                  <w:noProof/>
                </w:rPr>
              </w:pPr>
              <w:r w:rsidRPr="00BB4F82">
                <w:rPr>
                  <w:noProof/>
                </w:rPr>
                <w:t xml:space="preserve">Nederlandse Spoorwegen. (2015). </w:t>
              </w:r>
              <w:r w:rsidRPr="00BB4F82">
                <w:rPr>
                  <w:i/>
                  <w:iCs/>
                  <w:noProof/>
                </w:rPr>
                <w:t>Jaarverslag 2014.</w:t>
              </w:r>
              <w:r w:rsidRPr="00BB4F82">
                <w:rPr>
                  <w:noProof/>
                </w:rPr>
                <w:t xml:space="preserve"> Utrecht: Nederlandse Spoorwegen.</w:t>
              </w:r>
            </w:p>
            <w:p w14:paraId="64151AF3" w14:textId="77777777" w:rsidR="00BB4F82" w:rsidRPr="00BB4F82" w:rsidRDefault="00BB4F82" w:rsidP="00BB4F82">
              <w:pPr>
                <w:pStyle w:val="Bibliography"/>
                <w:ind w:left="720" w:hanging="720"/>
                <w:rPr>
                  <w:noProof/>
                </w:rPr>
              </w:pPr>
              <w:r w:rsidRPr="00BB4F82">
                <w:rPr>
                  <w:noProof/>
                </w:rPr>
                <w:t xml:space="preserve">Nederlandse Spoorwegen. (2015). </w:t>
              </w:r>
              <w:r w:rsidRPr="00BB4F82">
                <w:rPr>
                  <w:i/>
                  <w:iCs/>
                  <w:noProof/>
                </w:rPr>
                <w:t>Nederlandse Spoorwegen</w:t>
              </w:r>
              <w:r w:rsidRPr="00BB4F82">
                <w:rPr>
                  <w:noProof/>
                </w:rPr>
                <w:t>. Retrieved mei 26, 2015, from http://www.ns.nl/over-ns/wat-doen-wij</w:t>
              </w:r>
            </w:p>
            <w:p w14:paraId="18B7D211" w14:textId="77777777" w:rsidR="00BB4F82" w:rsidRPr="00BB4F82" w:rsidRDefault="00BB4F82" w:rsidP="00BB4F82">
              <w:pPr>
                <w:pStyle w:val="Bibliography"/>
                <w:ind w:left="720" w:hanging="720"/>
                <w:rPr>
                  <w:noProof/>
                </w:rPr>
              </w:pPr>
              <w:r w:rsidRPr="00BB4F82">
                <w:rPr>
                  <w:noProof/>
                </w:rPr>
                <w:lastRenderedPageBreak/>
                <w:t xml:space="preserve">Nederlandse Spoorwegen. (2015). </w:t>
              </w:r>
              <w:r w:rsidRPr="00BB4F82">
                <w:rPr>
                  <w:i/>
                  <w:iCs/>
                  <w:noProof/>
                </w:rPr>
                <w:t>Nederlandse Spoorwegen</w:t>
              </w:r>
              <w:r w:rsidRPr="00BB4F82">
                <w:rPr>
                  <w:noProof/>
                </w:rPr>
                <w:t>. Retrieved juni 1, 2015, from http://www.ns.nl/over-ns/wat-doen-wij/klantoordelen-en-prestaties/over-klantoordelen-en-prestaties.html</w:t>
              </w:r>
            </w:p>
            <w:p w14:paraId="5F029E55" w14:textId="77777777" w:rsidR="00BB4F82" w:rsidRPr="00BB4F82" w:rsidRDefault="00BB4F82" w:rsidP="00BB4F82">
              <w:pPr>
                <w:pStyle w:val="Bibliography"/>
                <w:ind w:left="720" w:hanging="720"/>
                <w:rPr>
                  <w:noProof/>
                </w:rPr>
              </w:pPr>
              <w:r w:rsidRPr="00BB4F82">
                <w:rPr>
                  <w:noProof/>
                </w:rPr>
                <w:t xml:space="preserve">Nederlandse Spoorwegen. (2015). </w:t>
              </w:r>
              <w:r w:rsidRPr="00BB4F82">
                <w:rPr>
                  <w:i/>
                  <w:iCs/>
                  <w:noProof/>
                </w:rPr>
                <w:t>NS</w:t>
              </w:r>
              <w:r w:rsidRPr="00BB4F82">
                <w:rPr>
                  <w:noProof/>
                </w:rPr>
                <w:t>. Retrieved juni 9, 2015, from Nederlandse Spoorwegen: http://www.ns.nl/over-ns/wat-doen-wij/spoorsector/verantwoordelijkheden-op-het-spoor</w:t>
              </w:r>
            </w:p>
            <w:p w14:paraId="0280F9A6" w14:textId="77777777" w:rsidR="00BB4F82" w:rsidRDefault="00BB4F82" w:rsidP="00BB4F82">
              <w:pPr>
                <w:pStyle w:val="Bibliography"/>
                <w:ind w:left="720" w:hanging="720"/>
                <w:rPr>
                  <w:noProof/>
                  <w:lang w:val="en-US"/>
                </w:rPr>
              </w:pPr>
              <w:r>
                <w:rPr>
                  <w:noProof/>
                  <w:lang w:val="en-US"/>
                </w:rPr>
                <w:t xml:space="preserve">NMBS Public &amp; Corporate Affairs. (2013, Februari). </w:t>
              </w:r>
              <w:r>
                <w:rPr>
                  <w:i/>
                  <w:iCs/>
                  <w:noProof/>
                  <w:lang w:val="en-US"/>
                </w:rPr>
                <w:t>Belgian Rail.</w:t>
              </w:r>
              <w:r>
                <w:rPr>
                  <w:noProof/>
                  <w:lang w:val="en-US"/>
                </w:rPr>
                <w:t xml:space="preserve"> Retrieved juni 4, 2015, from http://www.belgianrail.be/nl/corporate/in-de-kijker/~/media/C762AEF3DC3042B2B08FE6819FE9573D.ashx</w:t>
              </w:r>
            </w:p>
            <w:p w14:paraId="28F615D2" w14:textId="77777777" w:rsidR="00BB4F82" w:rsidRDefault="00BB4F82" w:rsidP="00BB4F82">
              <w:pPr>
                <w:pStyle w:val="Bibliography"/>
                <w:ind w:left="720" w:hanging="720"/>
                <w:rPr>
                  <w:noProof/>
                  <w:lang w:val="en-US"/>
                </w:rPr>
              </w:pPr>
              <w:r>
                <w:rPr>
                  <w:noProof/>
                  <w:lang w:val="en-US"/>
                </w:rPr>
                <w:t xml:space="preserve">Office of Rail and Road. (2015). </w:t>
              </w:r>
              <w:r>
                <w:rPr>
                  <w:i/>
                  <w:iCs/>
                  <w:noProof/>
                  <w:lang w:val="en-US"/>
                </w:rPr>
                <w:t>NRT Data Portal</w:t>
              </w:r>
              <w:r>
                <w:rPr>
                  <w:noProof/>
                  <w:lang w:val="en-US"/>
                </w:rPr>
                <w:t>. Retrieved juni 8, 2015, from http://dataportal.orr.gov.uk/displayreport/report/html/038a4ea1-22bd-4449-a21e-cb0a67b87507</w:t>
              </w:r>
            </w:p>
            <w:p w14:paraId="03AFDBD5" w14:textId="77777777" w:rsidR="00BB4F82" w:rsidRDefault="00BB4F82" w:rsidP="00BB4F82">
              <w:pPr>
                <w:pStyle w:val="Bibliography"/>
                <w:ind w:left="720" w:hanging="720"/>
                <w:rPr>
                  <w:noProof/>
                  <w:lang w:val="en-US"/>
                </w:rPr>
              </w:pPr>
              <w:r>
                <w:rPr>
                  <w:noProof/>
                  <w:lang w:val="en-US"/>
                </w:rPr>
                <w:t xml:space="preserve">Office of Rail and Road. (2015, Mei). </w:t>
              </w:r>
              <w:r>
                <w:rPr>
                  <w:i/>
                  <w:iCs/>
                  <w:noProof/>
                  <w:lang w:val="en-US"/>
                </w:rPr>
                <w:t>Office of Rail and Road</w:t>
              </w:r>
              <w:r>
                <w:rPr>
                  <w:noProof/>
                  <w:lang w:val="en-US"/>
                </w:rPr>
                <w:t>. Retrieved juni 4, 2015, from http://orr.gov.uk/about-orr/open-rail/how-the-rail-industry-works/who-does-what</w:t>
              </w:r>
            </w:p>
            <w:p w14:paraId="0C9129E3" w14:textId="77777777" w:rsidR="00BB4F82" w:rsidRPr="00BB4F82" w:rsidRDefault="00BB4F82" w:rsidP="00BB4F82">
              <w:pPr>
                <w:pStyle w:val="Bibliography"/>
                <w:ind w:left="720" w:hanging="720"/>
                <w:rPr>
                  <w:noProof/>
                </w:rPr>
              </w:pPr>
              <w:r w:rsidRPr="00BB4F82">
                <w:rPr>
                  <w:noProof/>
                </w:rPr>
                <w:t xml:space="preserve">Rijksoverheid. (2015, februari 12). </w:t>
              </w:r>
              <w:r w:rsidRPr="00BB4F82">
                <w:rPr>
                  <w:i/>
                  <w:iCs/>
                  <w:noProof/>
                </w:rPr>
                <w:t>Rijksoverheid.</w:t>
              </w:r>
              <w:r w:rsidRPr="00BB4F82">
                <w:rPr>
                  <w:noProof/>
                </w:rPr>
                <w:t xml:space="preserve"> Retrieved mei 22, 2015, from http://www.rijksoverheid.nl/nieuws/2015/02/12/mansveld-boetes-voor-ns-en-prorail.html </w:t>
              </w:r>
            </w:p>
            <w:p w14:paraId="3800A316" w14:textId="77777777" w:rsidR="00BB4F82" w:rsidRPr="00BB4F82" w:rsidRDefault="00BB4F82" w:rsidP="00BB4F82">
              <w:pPr>
                <w:pStyle w:val="Bibliography"/>
                <w:ind w:left="720" w:hanging="720"/>
                <w:rPr>
                  <w:noProof/>
                </w:rPr>
              </w:pPr>
              <w:r w:rsidRPr="00BB4F82">
                <w:rPr>
                  <w:noProof/>
                </w:rPr>
                <w:t xml:space="preserve">Roeleveld, A. (2009). </w:t>
              </w:r>
              <w:r w:rsidRPr="00BB4F82">
                <w:rPr>
                  <w:i/>
                  <w:iCs/>
                  <w:noProof/>
                </w:rPr>
                <w:t>Klanttevredenheidsonderzoeken bij buitenlandse spoorwegen - opzet en uitkomsten.</w:t>
              </w:r>
              <w:r w:rsidRPr="00BB4F82">
                <w:rPr>
                  <w:noProof/>
                </w:rPr>
                <w:t xml:space="preserve"> Utrecht: NS reiziers.</w:t>
              </w:r>
            </w:p>
            <w:p w14:paraId="0B7D509F" w14:textId="77777777" w:rsidR="00BB4F82" w:rsidRPr="00BB4F82" w:rsidRDefault="00BB4F82" w:rsidP="00BB4F82">
              <w:pPr>
                <w:pStyle w:val="Bibliography"/>
                <w:ind w:left="720" w:hanging="720"/>
                <w:rPr>
                  <w:noProof/>
                </w:rPr>
              </w:pPr>
              <w:r w:rsidRPr="00BB4F82">
                <w:rPr>
                  <w:noProof/>
                </w:rPr>
                <w:t xml:space="preserve">RSSB. (2015, januari). </w:t>
              </w:r>
              <w:r w:rsidRPr="00BB4F82">
                <w:rPr>
                  <w:i/>
                  <w:iCs/>
                  <w:noProof/>
                </w:rPr>
                <w:t>RSSB.</w:t>
              </w:r>
              <w:r w:rsidRPr="00BB4F82">
                <w:rPr>
                  <w:noProof/>
                </w:rPr>
                <w:t xml:space="preserve"> Retrieved juni 8, 2015, from http://www.rssb.co.uk/Library/risk-analysis-and-safety-reporting/SafetyPerformance-Overview-2014.pdf</w:t>
              </w:r>
            </w:p>
            <w:p w14:paraId="618A9E21" w14:textId="77777777" w:rsidR="00BB4F82" w:rsidRDefault="00BB4F82" w:rsidP="00BB4F82">
              <w:pPr>
                <w:pStyle w:val="Bibliography"/>
                <w:ind w:left="720" w:hanging="720"/>
                <w:rPr>
                  <w:noProof/>
                  <w:lang w:val="en-US"/>
                </w:rPr>
              </w:pPr>
              <w:r>
                <w:rPr>
                  <w:noProof/>
                  <w:lang w:val="en-US"/>
                </w:rPr>
                <w:t xml:space="preserve">SBB. (2015). </w:t>
              </w:r>
              <w:r>
                <w:rPr>
                  <w:i/>
                  <w:iCs/>
                  <w:noProof/>
                  <w:lang w:val="en-US"/>
                </w:rPr>
                <w:t>SBB.</w:t>
              </w:r>
              <w:r>
                <w:rPr>
                  <w:noProof/>
                  <w:lang w:val="en-US"/>
                </w:rPr>
                <w:t xml:space="preserve"> Retrieved juni 8, 2015, from http://www.sbb.ch/sbb-konzern/ueber-die-sbb/verantwortung-fuer-gesellschaft-und-umwelt/sicherheit-auf-hohem-niveau/zugkontrolleinrichtung.html</w:t>
              </w:r>
            </w:p>
            <w:p w14:paraId="1DE144F0" w14:textId="77777777" w:rsidR="00BB4F82" w:rsidRPr="00BB4F82" w:rsidRDefault="00BB4F82" w:rsidP="00BB4F82">
              <w:pPr>
                <w:pStyle w:val="Bibliography"/>
                <w:ind w:left="720" w:hanging="720"/>
                <w:rPr>
                  <w:noProof/>
                </w:rPr>
              </w:pPr>
              <w:r w:rsidRPr="00BB4F82">
                <w:rPr>
                  <w:noProof/>
                </w:rPr>
                <w:t xml:space="preserve">SBB AG. (2015). </w:t>
              </w:r>
              <w:r w:rsidRPr="00BB4F82">
                <w:rPr>
                  <w:i/>
                  <w:iCs/>
                  <w:noProof/>
                </w:rPr>
                <w:t>Die SBB in Zahlen und Fakten. 2014.</w:t>
              </w:r>
              <w:r w:rsidRPr="00BB4F82">
                <w:rPr>
                  <w:noProof/>
                </w:rPr>
                <w:t xml:space="preserve"> Bern: SBB AG.</w:t>
              </w:r>
            </w:p>
            <w:p w14:paraId="661E62B5" w14:textId="77777777" w:rsidR="00BB4F82" w:rsidRPr="00BB4F82" w:rsidRDefault="00BB4F82" w:rsidP="00BB4F82">
              <w:pPr>
                <w:pStyle w:val="Bibliography"/>
                <w:ind w:left="720" w:hanging="720"/>
                <w:rPr>
                  <w:noProof/>
                </w:rPr>
              </w:pPr>
              <w:r w:rsidRPr="00BB4F82">
                <w:rPr>
                  <w:noProof/>
                </w:rPr>
                <w:t xml:space="preserve">Schravesande, F. (2015, april 7). Ineens is veiligheid in de trein het onderwerp. </w:t>
              </w:r>
              <w:r w:rsidRPr="00BB4F82">
                <w:rPr>
                  <w:i/>
                  <w:iCs/>
                  <w:noProof/>
                </w:rPr>
                <w:t>NRC Handelsblad</w:t>
              </w:r>
              <w:r w:rsidRPr="00BB4F82">
                <w:rPr>
                  <w:noProof/>
                </w:rPr>
                <w:t>, p. 7.</w:t>
              </w:r>
            </w:p>
            <w:p w14:paraId="36BDAA72" w14:textId="77777777" w:rsidR="00BB4F82" w:rsidRPr="00BB4F82" w:rsidRDefault="00BB4F82" w:rsidP="00BB4F82">
              <w:pPr>
                <w:pStyle w:val="Bibliography"/>
                <w:ind w:left="720" w:hanging="720"/>
                <w:rPr>
                  <w:noProof/>
                </w:rPr>
              </w:pPr>
              <w:r w:rsidRPr="00BB4F82">
                <w:rPr>
                  <w:noProof/>
                </w:rPr>
                <w:t>Sippel, L., &amp; Mayer, T. (n.d.). Regional Passenger Rail Transport in Europe. Berlin: Bundesarbeitsgemeinschaft der Aufgabenträgerdes Schienenpersonennahverkehrs.</w:t>
              </w:r>
            </w:p>
            <w:p w14:paraId="2540B873" w14:textId="77777777" w:rsidR="00BB4F82" w:rsidRPr="00BB4F82" w:rsidRDefault="00BB4F82" w:rsidP="00BB4F82">
              <w:pPr>
                <w:pStyle w:val="Bibliography"/>
                <w:ind w:left="720" w:hanging="720"/>
                <w:rPr>
                  <w:noProof/>
                </w:rPr>
              </w:pPr>
              <w:r>
                <w:rPr>
                  <w:noProof/>
                  <w:lang w:val="en-US"/>
                </w:rPr>
                <w:t xml:space="preserve">van Hagen, M. (2011). </w:t>
              </w:r>
              <w:r>
                <w:rPr>
                  <w:i/>
                  <w:iCs/>
                  <w:noProof/>
                  <w:lang w:val="en-US"/>
                </w:rPr>
                <w:t>Waiting experience at train stations.</w:t>
              </w:r>
              <w:r>
                <w:rPr>
                  <w:noProof/>
                  <w:lang w:val="en-US"/>
                </w:rPr>
                <w:t xml:space="preserve"> </w:t>
              </w:r>
              <w:r w:rsidRPr="00BB4F82">
                <w:rPr>
                  <w:noProof/>
                </w:rPr>
                <w:t>Delft: Eburon Academic Publishers.</w:t>
              </w:r>
            </w:p>
            <w:p w14:paraId="3EF0CFDF" w14:textId="77777777" w:rsidR="00BB4F82" w:rsidRPr="00BB4F82" w:rsidRDefault="00BB4F82" w:rsidP="00BB4F82">
              <w:pPr>
                <w:pStyle w:val="Bibliography"/>
                <w:ind w:left="720" w:hanging="720"/>
                <w:rPr>
                  <w:noProof/>
                </w:rPr>
              </w:pPr>
              <w:r w:rsidRPr="00BB4F82">
                <w:rPr>
                  <w:noProof/>
                </w:rPr>
                <w:t xml:space="preserve">van Hagen, M., &amp; Bron, P. (2013). De emotionele reis van onze klant. Waarom 56 minder is dan 45. </w:t>
              </w:r>
              <w:r w:rsidRPr="00BB4F82">
                <w:rPr>
                  <w:i/>
                  <w:iCs/>
                  <w:noProof/>
                </w:rPr>
                <w:t>Colloquium Vervoersplanologisch Speurwerk.</w:t>
              </w:r>
              <w:r w:rsidRPr="00BB4F82">
                <w:rPr>
                  <w:noProof/>
                </w:rPr>
                <w:t xml:space="preserve"> Rotterdam: NS.</w:t>
              </w:r>
            </w:p>
            <w:p w14:paraId="37636B6A" w14:textId="77777777" w:rsidR="00BB4F82" w:rsidRPr="00BB4F82" w:rsidRDefault="00BB4F82" w:rsidP="00BB4F82">
              <w:pPr>
                <w:pStyle w:val="Bibliography"/>
                <w:ind w:left="720" w:hanging="720"/>
                <w:rPr>
                  <w:noProof/>
                </w:rPr>
              </w:pPr>
              <w:r w:rsidRPr="00BB4F82">
                <w:rPr>
                  <w:noProof/>
                </w:rPr>
                <w:t xml:space="preserve">van Hagen, M., &amp; Sauren, J. (2014). </w:t>
              </w:r>
              <w:r>
                <w:rPr>
                  <w:noProof/>
                  <w:lang w:val="en-US"/>
                </w:rPr>
                <w:t xml:space="preserve">Influencing the train experience: using a succesful measurement instrument. </w:t>
              </w:r>
              <w:r w:rsidRPr="00BB4F82">
                <w:rPr>
                  <w:i/>
                  <w:iCs/>
                  <w:noProof/>
                </w:rPr>
                <w:t>Transport Research Procedia 1</w:t>
              </w:r>
              <w:r w:rsidRPr="00BB4F82">
                <w:rPr>
                  <w:noProof/>
                </w:rPr>
                <w:t>, 264-275.</w:t>
              </w:r>
            </w:p>
            <w:p w14:paraId="7C1C8D55" w14:textId="77777777" w:rsidR="00BB4F82" w:rsidRDefault="00BB4F82" w:rsidP="00BB4F82">
              <w:pPr>
                <w:pStyle w:val="Bibliography"/>
                <w:ind w:left="720" w:hanging="720"/>
                <w:rPr>
                  <w:noProof/>
                  <w:lang w:val="en-US"/>
                </w:rPr>
              </w:pPr>
              <w:r w:rsidRPr="00BB4F82">
                <w:rPr>
                  <w:noProof/>
                </w:rPr>
                <w:t xml:space="preserve">van Knijff-van Hijum, T. (2015, mei 4). </w:t>
              </w:r>
              <w:r w:rsidRPr="00BB4F82">
                <w:rPr>
                  <w:i/>
                  <w:iCs/>
                  <w:noProof/>
                </w:rPr>
                <w:t>Transport Online.</w:t>
              </w:r>
              <w:r w:rsidRPr="00BB4F82">
                <w:rPr>
                  <w:noProof/>
                </w:rPr>
                <w:t xml:space="preserve"> </w:t>
              </w:r>
              <w:r>
                <w:rPr>
                  <w:noProof/>
                  <w:lang w:val="en-US"/>
                </w:rPr>
                <w:t>Retrieved mei 10, 2015, from http://www.transport-online.nl/site/58725/grote-verstoringen-zorgen-voor-vervelende-start-bij-de-ns/</w:t>
              </w:r>
            </w:p>
            <w:p w14:paraId="6E66EF2F" w14:textId="77777777" w:rsidR="00BB4F82" w:rsidRDefault="00BB4F82" w:rsidP="00BB4F82">
              <w:pPr>
                <w:pStyle w:val="Bibliography"/>
                <w:ind w:left="720" w:hanging="720"/>
                <w:rPr>
                  <w:noProof/>
                  <w:lang w:val="en-US"/>
                </w:rPr>
              </w:pPr>
              <w:r>
                <w:rPr>
                  <w:noProof/>
                  <w:lang w:val="en-US"/>
                </w:rPr>
                <w:lastRenderedPageBreak/>
                <w:t xml:space="preserve">Wikipedia. (2015, februari 9). </w:t>
              </w:r>
              <w:r>
                <w:rPr>
                  <w:i/>
                  <w:iCs/>
                  <w:noProof/>
                  <w:lang w:val="en-US"/>
                </w:rPr>
                <w:t>Wikipedia</w:t>
              </w:r>
              <w:r>
                <w:rPr>
                  <w:noProof/>
                  <w:lang w:val="en-US"/>
                </w:rPr>
                <w:t>. Retrieved juni 17, 2015, from https://nl.wikipedia.org/wiki/Kantons_van_Zwitserland</w:t>
              </w:r>
            </w:p>
            <w:p w14:paraId="7DF2E145" w14:textId="77777777" w:rsidR="009D20FA" w:rsidRPr="009D20FA" w:rsidRDefault="009D20FA" w:rsidP="00BB4F82">
              <w:r>
                <w:rPr>
                  <w:b/>
                  <w:bCs/>
                </w:rPr>
                <w:fldChar w:fldCharType="end"/>
              </w:r>
            </w:p>
          </w:sdtContent>
        </w:sdt>
      </w:sdtContent>
    </w:sdt>
    <w:p w14:paraId="69B9165D" w14:textId="77777777" w:rsidR="00C7272F" w:rsidRPr="00C7272F" w:rsidRDefault="00C7272F" w:rsidP="00C7272F">
      <w:pPr>
        <w:pStyle w:val="NoSpacing"/>
        <w:rPr>
          <w:sz w:val="24"/>
        </w:rPr>
      </w:pPr>
      <w:r>
        <w:rPr>
          <w:sz w:val="24"/>
        </w:rPr>
        <w:t xml:space="preserve"> </w:t>
      </w:r>
    </w:p>
    <w:sectPr w:rsidR="00C7272F" w:rsidRPr="00C7272F" w:rsidSect="00FB31E4">
      <w:footerReference w:type="default" r:id="rId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BBA338" w14:textId="77777777" w:rsidR="006E6F73" w:rsidRDefault="006E6F73" w:rsidP="00704037">
      <w:pPr>
        <w:spacing w:after="0" w:line="240" w:lineRule="auto"/>
      </w:pPr>
      <w:r>
        <w:separator/>
      </w:r>
    </w:p>
  </w:endnote>
  <w:endnote w:type="continuationSeparator" w:id="0">
    <w:p w14:paraId="351C018E" w14:textId="77777777" w:rsidR="006E6F73" w:rsidRDefault="006E6F73" w:rsidP="00704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0304074"/>
      <w:docPartObj>
        <w:docPartGallery w:val="Page Numbers (Bottom of Page)"/>
        <w:docPartUnique/>
      </w:docPartObj>
    </w:sdtPr>
    <w:sdtEndPr/>
    <w:sdtContent>
      <w:p w14:paraId="3EE734AC" w14:textId="77777777" w:rsidR="00A22491" w:rsidRDefault="00A22491">
        <w:pPr>
          <w:pStyle w:val="Footer"/>
          <w:jc w:val="right"/>
        </w:pPr>
        <w:r>
          <w:fldChar w:fldCharType="begin"/>
        </w:r>
        <w:r>
          <w:instrText>PAGE   \* MERGEFORMAT</w:instrText>
        </w:r>
        <w:r>
          <w:fldChar w:fldCharType="separate"/>
        </w:r>
        <w:r w:rsidR="007D31C7">
          <w:rPr>
            <w:noProof/>
          </w:rPr>
          <w:t>2</w:t>
        </w:r>
        <w:r>
          <w:fldChar w:fldCharType="end"/>
        </w:r>
      </w:p>
    </w:sdtContent>
  </w:sdt>
  <w:p w14:paraId="46DC7B55" w14:textId="77777777" w:rsidR="00A22491" w:rsidRDefault="00A224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D2E077" w14:textId="77777777" w:rsidR="006E6F73" w:rsidRDefault="006E6F73" w:rsidP="00704037">
      <w:pPr>
        <w:spacing w:after="0" w:line="240" w:lineRule="auto"/>
      </w:pPr>
      <w:r>
        <w:separator/>
      </w:r>
    </w:p>
  </w:footnote>
  <w:footnote w:type="continuationSeparator" w:id="0">
    <w:p w14:paraId="47CFCCDE" w14:textId="77777777" w:rsidR="006E6F73" w:rsidRDefault="006E6F73" w:rsidP="007040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B203E"/>
    <w:multiLevelType w:val="hybridMultilevel"/>
    <w:tmpl w:val="50100860"/>
    <w:lvl w:ilvl="0" w:tplc="9076ABCC">
      <w:start w:val="2"/>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CB90A21"/>
    <w:multiLevelType w:val="hybridMultilevel"/>
    <w:tmpl w:val="62A01F2C"/>
    <w:lvl w:ilvl="0" w:tplc="D0A27D68">
      <w:start w:val="3"/>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93B43DA"/>
    <w:multiLevelType w:val="multilevel"/>
    <w:tmpl w:val="851612C4"/>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72C71F5A"/>
    <w:multiLevelType w:val="hybridMultilevel"/>
    <w:tmpl w:val="08CCD908"/>
    <w:lvl w:ilvl="0" w:tplc="52C4BBFA">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F93"/>
    <w:rsid w:val="000001B2"/>
    <w:rsid w:val="00001066"/>
    <w:rsid w:val="000036FA"/>
    <w:rsid w:val="00006500"/>
    <w:rsid w:val="0000791A"/>
    <w:rsid w:val="00012732"/>
    <w:rsid w:val="00014821"/>
    <w:rsid w:val="00015B5D"/>
    <w:rsid w:val="00022652"/>
    <w:rsid w:val="00024C16"/>
    <w:rsid w:val="0002579B"/>
    <w:rsid w:val="00030AE9"/>
    <w:rsid w:val="000317E0"/>
    <w:rsid w:val="00034612"/>
    <w:rsid w:val="0003493A"/>
    <w:rsid w:val="00045A88"/>
    <w:rsid w:val="00053434"/>
    <w:rsid w:val="00057FFD"/>
    <w:rsid w:val="0006282F"/>
    <w:rsid w:val="000722B7"/>
    <w:rsid w:val="00072580"/>
    <w:rsid w:val="00074F86"/>
    <w:rsid w:val="0007610E"/>
    <w:rsid w:val="00090891"/>
    <w:rsid w:val="00093D52"/>
    <w:rsid w:val="000949B0"/>
    <w:rsid w:val="000949D6"/>
    <w:rsid w:val="0009567F"/>
    <w:rsid w:val="00097028"/>
    <w:rsid w:val="000B71DE"/>
    <w:rsid w:val="000C41E8"/>
    <w:rsid w:val="000D0B64"/>
    <w:rsid w:val="000D34CA"/>
    <w:rsid w:val="000D5DB3"/>
    <w:rsid w:val="000E09BF"/>
    <w:rsid w:val="000E7D67"/>
    <w:rsid w:val="000F5EBA"/>
    <w:rsid w:val="00101488"/>
    <w:rsid w:val="001027E6"/>
    <w:rsid w:val="00105F93"/>
    <w:rsid w:val="00110159"/>
    <w:rsid w:val="0011486F"/>
    <w:rsid w:val="001200E5"/>
    <w:rsid w:val="0012119F"/>
    <w:rsid w:val="00123F7D"/>
    <w:rsid w:val="00140835"/>
    <w:rsid w:val="00143A2F"/>
    <w:rsid w:val="00145E4F"/>
    <w:rsid w:val="00146788"/>
    <w:rsid w:val="00150795"/>
    <w:rsid w:val="00151846"/>
    <w:rsid w:val="00152C44"/>
    <w:rsid w:val="0015452A"/>
    <w:rsid w:val="00163B57"/>
    <w:rsid w:val="00166914"/>
    <w:rsid w:val="0017235C"/>
    <w:rsid w:val="0017308E"/>
    <w:rsid w:val="00173B8F"/>
    <w:rsid w:val="001822C8"/>
    <w:rsid w:val="001831ED"/>
    <w:rsid w:val="00187A8B"/>
    <w:rsid w:val="00196857"/>
    <w:rsid w:val="001A03AA"/>
    <w:rsid w:val="001A2372"/>
    <w:rsid w:val="001A6920"/>
    <w:rsid w:val="001B6BFF"/>
    <w:rsid w:val="001C11F9"/>
    <w:rsid w:val="001C58C3"/>
    <w:rsid w:val="001C6FFC"/>
    <w:rsid w:val="001D4889"/>
    <w:rsid w:val="001D6B9C"/>
    <w:rsid w:val="001D767E"/>
    <w:rsid w:val="001E59AD"/>
    <w:rsid w:val="001E62DE"/>
    <w:rsid w:val="0020608B"/>
    <w:rsid w:val="002062D9"/>
    <w:rsid w:val="002073B5"/>
    <w:rsid w:val="00212E58"/>
    <w:rsid w:val="002145DB"/>
    <w:rsid w:val="00214AD8"/>
    <w:rsid w:val="00222106"/>
    <w:rsid w:val="00224C95"/>
    <w:rsid w:val="002268FC"/>
    <w:rsid w:val="00233C56"/>
    <w:rsid w:val="00235ADF"/>
    <w:rsid w:val="00236810"/>
    <w:rsid w:val="00240072"/>
    <w:rsid w:val="00242624"/>
    <w:rsid w:val="00255D33"/>
    <w:rsid w:val="00261FFC"/>
    <w:rsid w:val="0026677C"/>
    <w:rsid w:val="00271906"/>
    <w:rsid w:val="00274A7D"/>
    <w:rsid w:val="00275C68"/>
    <w:rsid w:val="002773EC"/>
    <w:rsid w:val="002830D0"/>
    <w:rsid w:val="002907B9"/>
    <w:rsid w:val="00290817"/>
    <w:rsid w:val="002B0C8D"/>
    <w:rsid w:val="002B592C"/>
    <w:rsid w:val="002C1C1F"/>
    <w:rsid w:val="002C79C8"/>
    <w:rsid w:val="002D70EE"/>
    <w:rsid w:val="002D71A6"/>
    <w:rsid w:val="002F1722"/>
    <w:rsid w:val="003012AF"/>
    <w:rsid w:val="00332992"/>
    <w:rsid w:val="00332A71"/>
    <w:rsid w:val="003337A4"/>
    <w:rsid w:val="00351452"/>
    <w:rsid w:val="003572FF"/>
    <w:rsid w:val="003577ED"/>
    <w:rsid w:val="00361CA0"/>
    <w:rsid w:val="003805C5"/>
    <w:rsid w:val="00391A2F"/>
    <w:rsid w:val="003929F6"/>
    <w:rsid w:val="0039317F"/>
    <w:rsid w:val="00394C33"/>
    <w:rsid w:val="0039536D"/>
    <w:rsid w:val="003A2ECA"/>
    <w:rsid w:val="003A5161"/>
    <w:rsid w:val="003A51FC"/>
    <w:rsid w:val="003B1550"/>
    <w:rsid w:val="003B3147"/>
    <w:rsid w:val="003B652D"/>
    <w:rsid w:val="003C6508"/>
    <w:rsid w:val="003D11BC"/>
    <w:rsid w:val="003D31CC"/>
    <w:rsid w:val="003D5895"/>
    <w:rsid w:val="003E3602"/>
    <w:rsid w:val="003E736D"/>
    <w:rsid w:val="003E7FEE"/>
    <w:rsid w:val="003F20D7"/>
    <w:rsid w:val="003F44B9"/>
    <w:rsid w:val="004102B3"/>
    <w:rsid w:val="00415B2A"/>
    <w:rsid w:val="00423546"/>
    <w:rsid w:val="00425EBB"/>
    <w:rsid w:val="00432E7A"/>
    <w:rsid w:val="00440BA6"/>
    <w:rsid w:val="00441680"/>
    <w:rsid w:val="00442044"/>
    <w:rsid w:val="004526E6"/>
    <w:rsid w:val="00461600"/>
    <w:rsid w:val="00466068"/>
    <w:rsid w:val="00475D1F"/>
    <w:rsid w:val="0048409E"/>
    <w:rsid w:val="004913BF"/>
    <w:rsid w:val="0049166C"/>
    <w:rsid w:val="00494922"/>
    <w:rsid w:val="00494EB9"/>
    <w:rsid w:val="0049642C"/>
    <w:rsid w:val="004A3134"/>
    <w:rsid w:val="004A6232"/>
    <w:rsid w:val="004B14EF"/>
    <w:rsid w:val="004B1DAE"/>
    <w:rsid w:val="004B3A79"/>
    <w:rsid w:val="004D2955"/>
    <w:rsid w:val="004D54DE"/>
    <w:rsid w:val="004D730A"/>
    <w:rsid w:val="004E537C"/>
    <w:rsid w:val="004E5D9A"/>
    <w:rsid w:val="004F3FB3"/>
    <w:rsid w:val="004F66B0"/>
    <w:rsid w:val="005044CA"/>
    <w:rsid w:val="00506EA4"/>
    <w:rsid w:val="00507A09"/>
    <w:rsid w:val="0054405F"/>
    <w:rsid w:val="00546F75"/>
    <w:rsid w:val="00547F12"/>
    <w:rsid w:val="00554BD0"/>
    <w:rsid w:val="005704FF"/>
    <w:rsid w:val="00575806"/>
    <w:rsid w:val="0058717A"/>
    <w:rsid w:val="00591190"/>
    <w:rsid w:val="005924A9"/>
    <w:rsid w:val="005B1486"/>
    <w:rsid w:val="005B6BA0"/>
    <w:rsid w:val="005B7056"/>
    <w:rsid w:val="005C6EF1"/>
    <w:rsid w:val="005D1C5F"/>
    <w:rsid w:val="005E03CA"/>
    <w:rsid w:val="005E4018"/>
    <w:rsid w:val="005E6FD2"/>
    <w:rsid w:val="00602D35"/>
    <w:rsid w:val="006035A3"/>
    <w:rsid w:val="006039DC"/>
    <w:rsid w:val="00603E22"/>
    <w:rsid w:val="00604B16"/>
    <w:rsid w:val="00605B66"/>
    <w:rsid w:val="00612598"/>
    <w:rsid w:val="006161BB"/>
    <w:rsid w:val="00621AEF"/>
    <w:rsid w:val="00622D0E"/>
    <w:rsid w:val="00622D33"/>
    <w:rsid w:val="00630502"/>
    <w:rsid w:val="00632DBB"/>
    <w:rsid w:val="006420D0"/>
    <w:rsid w:val="00647CAC"/>
    <w:rsid w:val="00651E02"/>
    <w:rsid w:val="00653B37"/>
    <w:rsid w:val="006605E3"/>
    <w:rsid w:val="00664E28"/>
    <w:rsid w:val="00665399"/>
    <w:rsid w:val="0066630D"/>
    <w:rsid w:val="00666BF7"/>
    <w:rsid w:val="00670415"/>
    <w:rsid w:val="0067109A"/>
    <w:rsid w:val="00674317"/>
    <w:rsid w:val="006779D1"/>
    <w:rsid w:val="00681A2B"/>
    <w:rsid w:val="00682BC4"/>
    <w:rsid w:val="00682F24"/>
    <w:rsid w:val="00685DAF"/>
    <w:rsid w:val="00695E95"/>
    <w:rsid w:val="00697698"/>
    <w:rsid w:val="00697F19"/>
    <w:rsid w:val="006A078C"/>
    <w:rsid w:val="006A7F1E"/>
    <w:rsid w:val="006B69FB"/>
    <w:rsid w:val="006B6A90"/>
    <w:rsid w:val="006C1CFA"/>
    <w:rsid w:val="006C51A9"/>
    <w:rsid w:val="006C6B1A"/>
    <w:rsid w:val="006D085E"/>
    <w:rsid w:val="006D3044"/>
    <w:rsid w:val="006D5303"/>
    <w:rsid w:val="006D5E59"/>
    <w:rsid w:val="006E367B"/>
    <w:rsid w:val="006E6F73"/>
    <w:rsid w:val="006F5C7E"/>
    <w:rsid w:val="006F6D34"/>
    <w:rsid w:val="00700E32"/>
    <w:rsid w:val="00704037"/>
    <w:rsid w:val="007078A0"/>
    <w:rsid w:val="007121BC"/>
    <w:rsid w:val="007137E3"/>
    <w:rsid w:val="00735E60"/>
    <w:rsid w:val="00742C16"/>
    <w:rsid w:val="00744428"/>
    <w:rsid w:val="0075088D"/>
    <w:rsid w:val="00757E1B"/>
    <w:rsid w:val="00766F65"/>
    <w:rsid w:val="007673B5"/>
    <w:rsid w:val="00780AD0"/>
    <w:rsid w:val="00785FE3"/>
    <w:rsid w:val="00786470"/>
    <w:rsid w:val="007917D3"/>
    <w:rsid w:val="007C0BDE"/>
    <w:rsid w:val="007C57F9"/>
    <w:rsid w:val="007C6AAA"/>
    <w:rsid w:val="007C7101"/>
    <w:rsid w:val="007D31C7"/>
    <w:rsid w:val="007D49DC"/>
    <w:rsid w:val="007E0BC9"/>
    <w:rsid w:val="007E35AF"/>
    <w:rsid w:val="007E42E7"/>
    <w:rsid w:val="007E5343"/>
    <w:rsid w:val="007F1B0C"/>
    <w:rsid w:val="007F672D"/>
    <w:rsid w:val="00800602"/>
    <w:rsid w:val="00803601"/>
    <w:rsid w:val="0080741D"/>
    <w:rsid w:val="00810946"/>
    <w:rsid w:val="00824AC0"/>
    <w:rsid w:val="008340AC"/>
    <w:rsid w:val="008417FF"/>
    <w:rsid w:val="00843AB8"/>
    <w:rsid w:val="00844654"/>
    <w:rsid w:val="00847F2F"/>
    <w:rsid w:val="00851FDE"/>
    <w:rsid w:val="00854626"/>
    <w:rsid w:val="00856333"/>
    <w:rsid w:val="00862520"/>
    <w:rsid w:val="00862BDA"/>
    <w:rsid w:val="0086372C"/>
    <w:rsid w:val="00875377"/>
    <w:rsid w:val="0088000C"/>
    <w:rsid w:val="008827CE"/>
    <w:rsid w:val="00883032"/>
    <w:rsid w:val="008855F7"/>
    <w:rsid w:val="008872BD"/>
    <w:rsid w:val="00890EAF"/>
    <w:rsid w:val="00890F7A"/>
    <w:rsid w:val="008A74A4"/>
    <w:rsid w:val="008B026C"/>
    <w:rsid w:val="008B08EC"/>
    <w:rsid w:val="008C4495"/>
    <w:rsid w:val="008C6FDE"/>
    <w:rsid w:val="008D0E1E"/>
    <w:rsid w:val="008D1178"/>
    <w:rsid w:val="008D1971"/>
    <w:rsid w:val="008D7831"/>
    <w:rsid w:val="008E2DE3"/>
    <w:rsid w:val="008E48E4"/>
    <w:rsid w:val="008E566D"/>
    <w:rsid w:val="008E76F1"/>
    <w:rsid w:val="008F21DD"/>
    <w:rsid w:val="008F3B7F"/>
    <w:rsid w:val="00903374"/>
    <w:rsid w:val="00914D90"/>
    <w:rsid w:val="00916BE1"/>
    <w:rsid w:val="009219C6"/>
    <w:rsid w:val="009268F3"/>
    <w:rsid w:val="009326AF"/>
    <w:rsid w:val="00936D5F"/>
    <w:rsid w:val="00936FC2"/>
    <w:rsid w:val="00941A72"/>
    <w:rsid w:val="00946BB3"/>
    <w:rsid w:val="0095266E"/>
    <w:rsid w:val="00953DE6"/>
    <w:rsid w:val="0095434E"/>
    <w:rsid w:val="0096382D"/>
    <w:rsid w:val="00964D95"/>
    <w:rsid w:val="00980462"/>
    <w:rsid w:val="0098091A"/>
    <w:rsid w:val="00990FF3"/>
    <w:rsid w:val="00993670"/>
    <w:rsid w:val="009A4581"/>
    <w:rsid w:val="009B1770"/>
    <w:rsid w:val="009B6CE8"/>
    <w:rsid w:val="009C54F1"/>
    <w:rsid w:val="009D12DD"/>
    <w:rsid w:val="009D20FA"/>
    <w:rsid w:val="009E05EC"/>
    <w:rsid w:val="009E34AC"/>
    <w:rsid w:val="009F17E2"/>
    <w:rsid w:val="00A12581"/>
    <w:rsid w:val="00A2207C"/>
    <w:rsid w:val="00A22491"/>
    <w:rsid w:val="00A24763"/>
    <w:rsid w:val="00A2734D"/>
    <w:rsid w:val="00A316D1"/>
    <w:rsid w:val="00A32174"/>
    <w:rsid w:val="00A400AB"/>
    <w:rsid w:val="00A46E78"/>
    <w:rsid w:val="00A50033"/>
    <w:rsid w:val="00A5097E"/>
    <w:rsid w:val="00A544E5"/>
    <w:rsid w:val="00A556D9"/>
    <w:rsid w:val="00A57AE2"/>
    <w:rsid w:val="00A61F24"/>
    <w:rsid w:val="00A622E6"/>
    <w:rsid w:val="00A622EE"/>
    <w:rsid w:val="00A6291E"/>
    <w:rsid w:val="00A66055"/>
    <w:rsid w:val="00A67873"/>
    <w:rsid w:val="00A71C6E"/>
    <w:rsid w:val="00A80830"/>
    <w:rsid w:val="00A8333D"/>
    <w:rsid w:val="00A841AA"/>
    <w:rsid w:val="00A872AF"/>
    <w:rsid w:val="00A90B17"/>
    <w:rsid w:val="00AA11F2"/>
    <w:rsid w:val="00AB2342"/>
    <w:rsid w:val="00AB6614"/>
    <w:rsid w:val="00AB6C28"/>
    <w:rsid w:val="00AC5527"/>
    <w:rsid w:val="00AC5B53"/>
    <w:rsid w:val="00AD020C"/>
    <w:rsid w:val="00AD2606"/>
    <w:rsid w:val="00AD38B5"/>
    <w:rsid w:val="00AD3E73"/>
    <w:rsid w:val="00AE513E"/>
    <w:rsid w:val="00AF2CE9"/>
    <w:rsid w:val="00AF5449"/>
    <w:rsid w:val="00AF66CB"/>
    <w:rsid w:val="00B06753"/>
    <w:rsid w:val="00B103A0"/>
    <w:rsid w:val="00B1276A"/>
    <w:rsid w:val="00B133E1"/>
    <w:rsid w:val="00B1735F"/>
    <w:rsid w:val="00B20024"/>
    <w:rsid w:val="00B243B9"/>
    <w:rsid w:val="00B26405"/>
    <w:rsid w:val="00B268B2"/>
    <w:rsid w:val="00B3288A"/>
    <w:rsid w:val="00B54E57"/>
    <w:rsid w:val="00B6014C"/>
    <w:rsid w:val="00B7216C"/>
    <w:rsid w:val="00B74DA2"/>
    <w:rsid w:val="00B77157"/>
    <w:rsid w:val="00B87D35"/>
    <w:rsid w:val="00B904D4"/>
    <w:rsid w:val="00B90CC4"/>
    <w:rsid w:val="00B95A29"/>
    <w:rsid w:val="00BA2851"/>
    <w:rsid w:val="00BA5E9D"/>
    <w:rsid w:val="00BB4F82"/>
    <w:rsid w:val="00BB58BF"/>
    <w:rsid w:val="00BB5A0D"/>
    <w:rsid w:val="00BB6856"/>
    <w:rsid w:val="00BB74FC"/>
    <w:rsid w:val="00BB7F5A"/>
    <w:rsid w:val="00BC4CBC"/>
    <w:rsid w:val="00BC60FD"/>
    <w:rsid w:val="00BC66B3"/>
    <w:rsid w:val="00BC692E"/>
    <w:rsid w:val="00BC73BA"/>
    <w:rsid w:val="00BE5DA5"/>
    <w:rsid w:val="00BF3252"/>
    <w:rsid w:val="00C02304"/>
    <w:rsid w:val="00C0369C"/>
    <w:rsid w:val="00C044C3"/>
    <w:rsid w:val="00C05423"/>
    <w:rsid w:val="00C07DBB"/>
    <w:rsid w:val="00C10FB1"/>
    <w:rsid w:val="00C152FE"/>
    <w:rsid w:val="00C209A2"/>
    <w:rsid w:val="00C224E5"/>
    <w:rsid w:val="00C22BE6"/>
    <w:rsid w:val="00C352EC"/>
    <w:rsid w:val="00C3722B"/>
    <w:rsid w:val="00C37A16"/>
    <w:rsid w:val="00C40B00"/>
    <w:rsid w:val="00C418BF"/>
    <w:rsid w:val="00C45DF9"/>
    <w:rsid w:val="00C5064C"/>
    <w:rsid w:val="00C57BD5"/>
    <w:rsid w:val="00C661DE"/>
    <w:rsid w:val="00C706A9"/>
    <w:rsid w:val="00C7272F"/>
    <w:rsid w:val="00C746F3"/>
    <w:rsid w:val="00C95C0C"/>
    <w:rsid w:val="00C96558"/>
    <w:rsid w:val="00CA5B2C"/>
    <w:rsid w:val="00CB4F83"/>
    <w:rsid w:val="00CB5953"/>
    <w:rsid w:val="00CB78AE"/>
    <w:rsid w:val="00CC01D6"/>
    <w:rsid w:val="00CC715F"/>
    <w:rsid w:val="00CD780C"/>
    <w:rsid w:val="00CD7978"/>
    <w:rsid w:val="00CE0D33"/>
    <w:rsid w:val="00CE2D3E"/>
    <w:rsid w:val="00CE3D0E"/>
    <w:rsid w:val="00CE4C19"/>
    <w:rsid w:val="00CF0F00"/>
    <w:rsid w:val="00CF335E"/>
    <w:rsid w:val="00CF53CD"/>
    <w:rsid w:val="00D01899"/>
    <w:rsid w:val="00D14C28"/>
    <w:rsid w:val="00D1639D"/>
    <w:rsid w:val="00D2379E"/>
    <w:rsid w:val="00D26180"/>
    <w:rsid w:val="00D26284"/>
    <w:rsid w:val="00D32C43"/>
    <w:rsid w:val="00D35482"/>
    <w:rsid w:val="00D46017"/>
    <w:rsid w:val="00D5002A"/>
    <w:rsid w:val="00D64C4E"/>
    <w:rsid w:val="00D73A3B"/>
    <w:rsid w:val="00D76330"/>
    <w:rsid w:val="00D804FA"/>
    <w:rsid w:val="00D8429B"/>
    <w:rsid w:val="00D878C0"/>
    <w:rsid w:val="00D923A1"/>
    <w:rsid w:val="00D92761"/>
    <w:rsid w:val="00D9317C"/>
    <w:rsid w:val="00D9373F"/>
    <w:rsid w:val="00D95773"/>
    <w:rsid w:val="00D96E95"/>
    <w:rsid w:val="00D97B00"/>
    <w:rsid w:val="00DA402D"/>
    <w:rsid w:val="00DA7A83"/>
    <w:rsid w:val="00DB0656"/>
    <w:rsid w:val="00DB27CB"/>
    <w:rsid w:val="00DB5595"/>
    <w:rsid w:val="00DC4CF4"/>
    <w:rsid w:val="00DC6462"/>
    <w:rsid w:val="00DC6E5A"/>
    <w:rsid w:val="00DD7E2D"/>
    <w:rsid w:val="00DE06CA"/>
    <w:rsid w:val="00DE2DBB"/>
    <w:rsid w:val="00DE6794"/>
    <w:rsid w:val="00DF5077"/>
    <w:rsid w:val="00E00A6A"/>
    <w:rsid w:val="00E10FB5"/>
    <w:rsid w:val="00E155A9"/>
    <w:rsid w:val="00E221D0"/>
    <w:rsid w:val="00E34DB9"/>
    <w:rsid w:val="00E47A04"/>
    <w:rsid w:val="00E521A0"/>
    <w:rsid w:val="00E55F0E"/>
    <w:rsid w:val="00E576C3"/>
    <w:rsid w:val="00E62391"/>
    <w:rsid w:val="00E62598"/>
    <w:rsid w:val="00E63859"/>
    <w:rsid w:val="00E6709C"/>
    <w:rsid w:val="00E7735E"/>
    <w:rsid w:val="00E8106D"/>
    <w:rsid w:val="00E838E3"/>
    <w:rsid w:val="00E84C52"/>
    <w:rsid w:val="00E8564A"/>
    <w:rsid w:val="00EA52E4"/>
    <w:rsid w:val="00EB3241"/>
    <w:rsid w:val="00EB66CA"/>
    <w:rsid w:val="00EC5C06"/>
    <w:rsid w:val="00ED03DB"/>
    <w:rsid w:val="00ED3768"/>
    <w:rsid w:val="00ED5BBA"/>
    <w:rsid w:val="00EE1A00"/>
    <w:rsid w:val="00EF3B0C"/>
    <w:rsid w:val="00F05A68"/>
    <w:rsid w:val="00F11C46"/>
    <w:rsid w:val="00F12095"/>
    <w:rsid w:val="00F25DC9"/>
    <w:rsid w:val="00F32586"/>
    <w:rsid w:val="00F425CB"/>
    <w:rsid w:val="00F4605E"/>
    <w:rsid w:val="00F4730D"/>
    <w:rsid w:val="00F51DD6"/>
    <w:rsid w:val="00F61C0E"/>
    <w:rsid w:val="00F61F26"/>
    <w:rsid w:val="00F65876"/>
    <w:rsid w:val="00F84304"/>
    <w:rsid w:val="00F8581C"/>
    <w:rsid w:val="00F92BD7"/>
    <w:rsid w:val="00F92FA0"/>
    <w:rsid w:val="00F97054"/>
    <w:rsid w:val="00FA0D42"/>
    <w:rsid w:val="00FA3974"/>
    <w:rsid w:val="00FA3F2C"/>
    <w:rsid w:val="00FA78FF"/>
    <w:rsid w:val="00FB0DCD"/>
    <w:rsid w:val="00FB2FDF"/>
    <w:rsid w:val="00FB31E4"/>
    <w:rsid w:val="00FB3746"/>
    <w:rsid w:val="00FB39E0"/>
    <w:rsid w:val="00FC2FD1"/>
    <w:rsid w:val="00FC5467"/>
    <w:rsid w:val="00FE3D6A"/>
    <w:rsid w:val="00FF5AB3"/>
    <w:rsid w:val="00FF7A4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4C72F"/>
  <w15:docId w15:val="{4009812D-EE42-4EEF-A105-BA9638D53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E51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E513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5F93"/>
    <w:pPr>
      <w:spacing w:after="0" w:line="240" w:lineRule="auto"/>
    </w:pPr>
  </w:style>
  <w:style w:type="paragraph" w:styleId="BalloonText">
    <w:name w:val="Balloon Text"/>
    <w:basedOn w:val="Normal"/>
    <w:link w:val="BalloonTextChar"/>
    <w:uiPriority w:val="99"/>
    <w:semiHidden/>
    <w:unhideWhenUsed/>
    <w:rsid w:val="006C51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51A9"/>
    <w:rPr>
      <w:rFonts w:ascii="Tahoma" w:hAnsi="Tahoma" w:cs="Tahoma"/>
      <w:sz w:val="16"/>
      <w:szCs w:val="16"/>
    </w:rPr>
  </w:style>
  <w:style w:type="character" w:styleId="CommentReference">
    <w:name w:val="annotation reference"/>
    <w:basedOn w:val="DefaultParagraphFont"/>
    <w:uiPriority w:val="99"/>
    <w:semiHidden/>
    <w:unhideWhenUsed/>
    <w:rsid w:val="007F672D"/>
    <w:rPr>
      <w:sz w:val="16"/>
      <w:szCs w:val="16"/>
    </w:rPr>
  </w:style>
  <w:style w:type="paragraph" w:styleId="CommentText">
    <w:name w:val="annotation text"/>
    <w:basedOn w:val="Normal"/>
    <w:link w:val="CommentTextChar"/>
    <w:uiPriority w:val="99"/>
    <w:semiHidden/>
    <w:unhideWhenUsed/>
    <w:rsid w:val="007F672D"/>
    <w:pPr>
      <w:spacing w:line="240" w:lineRule="auto"/>
    </w:pPr>
    <w:rPr>
      <w:sz w:val="20"/>
      <w:szCs w:val="20"/>
    </w:rPr>
  </w:style>
  <w:style w:type="character" w:customStyle="1" w:styleId="CommentTextChar">
    <w:name w:val="Comment Text Char"/>
    <w:basedOn w:val="DefaultParagraphFont"/>
    <w:link w:val="CommentText"/>
    <w:uiPriority w:val="99"/>
    <w:semiHidden/>
    <w:rsid w:val="007F672D"/>
    <w:rPr>
      <w:sz w:val="20"/>
      <w:szCs w:val="20"/>
    </w:rPr>
  </w:style>
  <w:style w:type="paragraph" w:styleId="CommentSubject">
    <w:name w:val="annotation subject"/>
    <w:basedOn w:val="CommentText"/>
    <w:next w:val="CommentText"/>
    <w:link w:val="CommentSubjectChar"/>
    <w:uiPriority w:val="99"/>
    <w:semiHidden/>
    <w:unhideWhenUsed/>
    <w:rsid w:val="007F672D"/>
    <w:rPr>
      <w:b/>
      <w:bCs/>
    </w:rPr>
  </w:style>
  <w:style w:type="character" w:customStyle="1" w:styleId="CommentSubjectChar">
    <w:name w:val="Comment Subject Char"/>
    <w:basedOn w:val="CommentTextChar"/>
    <w:link w:val="CommentSubject"/>
    <w:uiPriority w:val="99"/>
    <w:semiHidden/>
    <w:rsid w:val="007F672D"/>
    <w:rPr>
      <w:b/>
      <w:bCs/>
      <w:sz w:val="20"/>
      <w:szCs w:val="20"/>
    </w:rPr>
  </w:style>
  <w:style w:type="paragraph" w:styleId="ListParagraph">
    <w:name w:val="List Paragraph"/>
    <w:basedOn w:val="Normal"/>
    <w:uiPriority w:val="34"/>
    <w:qFormat/>
    <w:rsid w:val="00C37A16"/>
    <w:pPr>
      <w:ind w:left="720"/>
      <w:contextualSpacing/>
    </w:pPr>
  </w:style>
  <w:style w:type="character" w:styleId="Hyperlink">
    <w:name w:val="Hyperlink"/>
    <w:basedOn w:val="DefaultParagraphFont"/>
    <w:uiPriority w:val="99"/>
    <w:unhideWhenUsed/>
    <w:rsid w:val="00C37A16"/>
    <w:rPr>
      <w:color w:val="0000FF" w:themeColor="hyperlink"/>
      <w:u w:val="single"/>
    </w:rPr>
  </w:style>
  <w:style w:type="table" w:styleId="TableGrid">
    <w:name w:val="Table Grid"/>
    <w:basedOn w:val="TableNormal"/>
    <w:uiPriority w:val="59"/>
    <w:rsid w:val="00101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D5DB3"/>
    <w:rPr>
      <w:color w:val="800080" w:themeColor="followedHyperlink"/>
      <w:u w:val="single"/>
    </w:rPr>
  </w:style>
  <w:style w:type="paragraph" w:styleId="Revision">
    <w:name w:val="Revision"/>
    <w:hidden/>
    <w:uiPriority w:val="99"/>
    <w:semiHidden/>
    <w:rsid w:val="00A32174"/>
    <w:pPr>
      <w:spacing w:after="0" w:line="240" w:lineRule="auto"/>
    </w:pPr>
  </w:style>
  <w:style w:type="character" w:customStyle="1" w:styleId="Heading1Char">
    <w:name w:val="Heading 1 Char"/>
    <w:basedOn w:val="DefaultParagraphFont"/>
    <w:link w:val="Heading1"/>
    <w:uiPriority w:val="9"/>
    <w:rsid w:val="00AE513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E513E"/>
    <w:rPr>
      <w:rFonts w:asciiTheme="majorHAnsi" w:eastAsiaTheme="majorEastAsia" w:hAnsiTheme="majorHAnsi" w:cstheme="majorBidi"/>
      <w:b/>
      <w:bCs/>
      <w:color w:val="4F81BD" w:themeColor="accent1"/>
      <w:sz w:val="26"/>
      <w:szCs w:val="26"/>
    </w:rPr>
  </w:style>
  <w:style w:type="paragraph" w:styleId="Bibliography">
    <w:name w:val="Bibliography"/>
    <w:basedOn w:val="Normal"/>
    <w:next w:val="Normal"/>
    <w:uiPriority w:val="37"/>
    <w:unhideWhenUsed/>
    <w:rsid w:val="009D20FA"/>
  </w:style>
  <w:style w:type="paragraph" w:styleId="Header">
    <w:name w:val="header"/>
    <w:basedOn w:val="Normal"/>
    <w:link w:val="HeaderChar"/>
    <w:uiPriority w:val="99"/>
    <w:unhideWhenUsed/>
    <w:rsid w:val="00704037"/>
    <w:pPr>
      <w:tabs>
        <w:tab w:val="center" w:pos="4536"/>
        <w:tab w:val="right" w:pos="9072"/>
      </w:tabs>
      <w:spacing w:after="0" w:line="240" w:lineRule="auto"/>
    </w:pPr>
  </w:style>
  <w:style w:type="character" w:customStyle="1" w:styleId="HeaderChar">
    <w:name w:val="Header Char"/>
    <w:basedOn w:val="DefaultParagraphFont"/>
    <w:link w:val="Header"/>
    <w:uiPriority w:val="99"/>
    <w:rsid w:val="00704037"/>
  </w:style>
  <w:style w:type="paragraph" w:styleId="Footer">
    <w:name w:val="footer"/>
    <w:basedOn w:val="Normal"/>
    <w:link w:val="FooterChar"/>
    <w:uiPriority w:val="99"/>
    <w:unhideWhenUsed/>
    <w:rsid w:val="00704037"/>
    <w:pPr>
      <w:tabs>
        <w:tab w:val="center" w:pos="4536"/>
        <w:tab w:val="right" w:pos="9072"/>
      </w:tabs>
      <w:spacing w:after="0" w:line="240" w:lineRule="auto"/>
    </w:pPr>
  </w:style>
  <w:style w:type="character" w:customStyle="1" w:styleId="FooterChar">
    <w:name w:val="Footer Char"/>
    <w:basedOn w:val="DefaultParagraphFont"/>
    <w:link w:val="Footer"/>
    <w:uiPriority w:val="99"/>
    <w:rsid w:val="007040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van15</b:Tag>
    <b:SourceType>DocumentFromInternetSite</b:SourceType>
    <b:Guid>{7659366B-2485-4515-BC9C-A6632422C718}</b:Guid>
    <b:Title>Transport Online</b:Title>
    <b:Year>2015</b:Year>
    <b:Month>mei</b:Month>
    <b:Day>4</b:Day>
    <b:YearAccessed>2015</b:YearAccessed>
    <b:MonthAccessed>mei</b:MonthAccessed>
    <b:DayAccessed>10</b:DayAccessed>
    <b:URL>http://www.transport-online.nl/site/58725/grote-verstoringen-zorgen-voor-vervelende-start-bij-de-ns/</b:URL>
    <b:Author>
      <b:Author>
        <b:NameList>
          <b:Person>
            <b:Last>van Knijff-van Hijum</b:Last>
            <b:First>Tine</b:First>
          </b:Person>
        </b:NameList>
      </b:Author>
    </b:Author>
    <b:RefOrder>2</b:RefOrder>
  </b:Source>
  <b:Source>
    <b:Tag>Spo06</b:Tag>
    <b:SourceType>Report</b:SourceType>
    <b:Guid>{BC9FA5C5-BF44-45C9-98B4-4AC2DFB27F2B}</b:Guid>
    <b:Author>
      <b:Author>
        <b:NameList>
          <b:Person>
            <b:Last>Nederlandse Spoorwegen</b:Last>
          </b:Person>
        </b:NameList>
      </b:Author>
    </b:Author>
    <b:Title>Outputsturing - de klant centraal, rapportage van NS aan Ministerie van Verkeer en Waterstaat</b:Title>
    <b:Year>2006</b:Year>
    <b:RefOrder>5</b:RefOrder>
  </b:Source>
  <b:Source>
    <b:Tag>Rij15</b:Tag>
    <b:SourceType>DocumentFromInternetSite</b:SourceType>
    <b:Guid>{052809C0-B94E-4E8E-8AB2-87E78055C56C}</b:Guid>
    <b:Title>Rijksoverheid</b:Title>
    <b:Year>2015</b:Year>
    <b:Month>februari</b:Month>
    <b:Day>12</b:Day>
    <b:Author>
      <b:Author>
        <b:Corporate>Rijksoverheid</b:Corporate>
      </b:Author>
    </b:Author>
    <b:YearAccessed>2015</b:YearAccessed>
    <b:MonthAccessed>mei</b:MonthAccessed>
    <b:DayAccessed>22</b:DayAccessed>
    <b:URL>http://www.rijksoverheid.nl/nieuws/2015/02/12/mansveld-boetes-voor-ns-en-prorail.html </b:URL>
    <b:RefOrder>19</b:RefOrder>
  </b:Source>
  <b:Source>
    <b:Tag>Min14</b:Tag>
    <b:SourceType>Report</b:SourceType>
    <b:Guid>{C62F8D9C-57DE-408C-9C4D-AD9BD39BA942}</b:Guid>
    <b:Author>
      <b:Author>
        <b:Corporate>Ministerie van Infrastructuur en Milieu</b:Corporate>
      </b:Author>
    </b:Author>
    <b:Title>Concessie voor het hoofdrailnet 2015-2025</b:Title>
    <b:Year>december 2014</b:Year>
    <b:Publisher>Ministerie van Infrastructuur en Milieu</b:Publisher>
    <b:City>Den Haag</b:City>
    <b:RefOrder>16</b:RefOrder>
  </b:Source>
  <b:Source>
    <b:Tag>Roe09</b:Tag>
    <b:SourceType>Report</b:SourceType>
    <b:Guid>{DE1148B2-6EA2-40E4-B744-56A454330688}</b:Guid>
    <b:Title>Klanttevredenheidsonderzoeken bij buitenlandse spoorwegen - opzet en uitkomsten</b:Title>
    <b:Year>2009</b:Year>
    <b:Publisher>NS reiziers</b:Publisher>
    <b:City>Utrecht</b:City>
    <b:Author>
      <b:Author>
        <b:NameList>
          <b:Person>
            <b:Last>Roeleveld</b:Last>
            <b:First>Adriaan</b:First>
          </b:Person>
        </b:NameList>
      </b:Author>
    </b:Author>
    <b:RefOrder>3</b:RefOrder>
  </b:Source>
  <b:Source>
    <b:Tag>Dur15</b:Tag>
    <b:SourceType>Report</b:SourceType>
    <b:Guid>{93D9DC76-6517-4696-82BD-4CF066C8044D}</b:Guid>
    <b:Title>The 2015 European Railway Performance Index</b:Title>
    <b:Year>2015</b:Year>
    <b:Publisher>Boston Consultancy Group</b:Publisher>
    <b:City>Paris</b:City>
    <b:Author>
      <b:Author>
        <b:NameList>
          <b:Person>
            <b:Last>Duranton</b:Last>
            <b:First>Sylvain</b:First>
          </b:Person>
          <b:Person>
            <b:Last>Audier</b:Last>
            <b:First>Agnès</b:First>
          </b:Person>
          <b:Person>
            <b:Last>Hazan</b:Last>
            <b:First>Joël</b:First>
          </b:Person>
          <b:Person>
            <b:Last>Gauche</b:Last>
            <b:First>Vincent</b:First>
          </b:Person>
        </b:NameList>
      </b:Author>
    </b:Author>
    <b:RefOrder>4</b:RefOrder>
  </b:Source>
  <b:Source>
    <b:Tag>BOB03</b:Tag>
    <b:SourceType>Report</b:SourceType>
    <b:Guid>{7E5CD9AE-044F-42C3-A8C3-37F2152EC125}</b:Guid>
    <b:Title>BOB railway case benchmarking passenger transport in railways</b:Title>
    <b:Year>2003</b:Year>
    <b:Publisher>NEA Transport research and training</b:Publisher>
    <b:City>Rijswijk</b:City>
    <b:RefOrder>7</b:RefOrder>
  </b:Source>
  <b:Source>
    <b:Tag>KPM14</b:Tag>
    <b:SourceType>Report</b:SourceType>
    <b:Guid>{56485599-921E-4051-9B22-B2F81B424581}</b:Guid>
    <b:Author>
      <b:Author>
        <b:Corporate>KPMG</b:Corporate>
      </b:Author>
    </b:Author>
    <b:Title>Audit prestatie-indicatoren voortvloeiende uit vervoer- en beheerconcessie</b:Title>
    <b:Year>2014</b:Year>
    <b:Publisher>KPMG Advisory N.V.</b:Publisher>
    <b:RefOrder>14</b:RefOrder>
  </b:Source>
  <b:Source>
    <b:Tag>van11</b:Tag>
    <b:SourceType>Report</b:SourceType>
    <b:Guid>{C941C276-5B92-481E-B5D6-A5084D7CFB64}</b:Guid>
    <b:Title>Waiting experience at train stations</b:Title>
    <b:Year>2011</b:Year>
    <b:Publisher>Eburon Academic Publishers</b:Publisher>
    <b:City>Delft</b:City>
    <b:Author>
      <b:Author>
        <b:NameList>
          <b:Person>
            <b:Last>van Hagen</b:Last>
            <b:First>Mark</b:First>
          </b:Person>
        </b:NameList>
      </b:Author>
    </b:Author>
    <b:RefOrder>9</b:RefOrder>
  </b:Source>
  <b:Source>
    <b:Tag>van14</b:Tag>
    <b:SourceType>JournalArticle</b:SourceType>
    <b:Guid>{731F0F77-D396-4060-BED4-642683A4439A}</b:Guid>
    <b:Title>Influencing the train experience: using a succesful measurement instrument</b:Title>
    <b:Year>2014</b:Year>
    <b:JournalName>Transport Research Procedia 1</b:JournalName>
    <b:Pages>264-275</b:Pages>
    <b:Author>
      <b:Author>
        <b:NameList>
          <b:Person>
            <b:Last>van Hagen</b:Last>
            <b:First>Mark</b:First>
          </b:Person>
          <b:Person>
            <b:Last>Sauren</b:Last>
            <b:First>Jessica</b:First>
          </b:Person>
        </b:NameList>
      </b:Author>
    </b:Author>
    <b:RefOrder>10</b:RefOrder>
  </b:Source>
  <b:Source>
    <b:Tag>Mas54</b:Tag>
    <b:SourceType>Book</b:SourceType>
    <b:Guid>{DFADCA8B-9765-46DC-AC48-E47180983B2D}</b:Guid>
    <b:Title>Motivation and personality</b:Title>
    <b:Year>1954</b:Year>
    <b:City>New York</b:City>
    <b:Publisher>Harper</b:Publisher>
    <b:Author>
      <b:Author>
        <b:NameList>
          <b:Person>
            <b:Last>Maslow</b:Last>
            <b:First>A.</b:First>
          </b:Person>
        </b:NameList>
      </b:Author>
    </b:Author>
    <b:RefOrder>8</b:RefOrder>
  </b:Source>
  <b:Source>
    <b:Tag>van13</b:Tag>
    <b:SourceType>ConferenceProceedings</b:SourceType>
    <b:Guid>{E5BB3D17-3F60-483C-ABD8-5B0FCA273259}</b:Guid>
    <b:Title>De emotionele reis van onze klant. Waarom 56 minder is dan 45</b:Title>
    <b:Year>2013</b:Year>
    <b:City>Rotterdam</b:City>
    <b:Publisher>NS</b:Publisher>
    <b:Author>
      <b:Author>
        <b:NameList>
          <b:Person>
            <b:Last>van Hagen</b:Last>
            <b:First>Mark</b:First>
          </b:Person>
          <b:Person>
            <b:Last>Bron</b:Last>
            <b:First>Pauline</b:First>
          </b:Person>
        </b:NameList>
      </b:Author>
    </b:Author>
    <b:ConferenceName>Colloquium Vervoersplanologisch Speurwerk</b:ConferenceName>
    <b:RefOrder>33</b:RefOrder>
  </b:Source>
  <b:Source>
    <b:Tag>Fre93</b:Tag>
    <b:SourceType>JournalArticle</b:SourceType>
    <b:Guid>{3A63A040-3BB6-47DF-A8F3-47E79E7999DB}</b:Guid>
    <b:Title>Duration Neglect in Retrospective Evaluations of Affective Episodes</b:Title>
    <b:Pages>45-55</b:Pages>
    <b:Year>1993</b:Year>
    <b:JournalName>Journal of Personality and Social Psychology</b:JournalName>
    <b:Author>
      <b:Author>
        <b:NameList>
          <b:Person>
            <b:Last>Frederickson</b:Last>
            <b:Middle>L.</b:Middle>
            <b:First>Barbara</b:First>
          </b:Person>
          <b:Person>
            <b:Last>Kahneman</b:Last>
            <b:First>Daniel</b:First>
          </b:Person>
        </b:NameList>
      </b:Author>
    </b:Author>
    <b:RefOrder>11</b:RefOrder>
  </b:Source>
  <b:Source>
    <b:Tag>Sch15</b:Tag>
    <b:SourceType>ArticleInAPeriodical</b:SourceType>
    <b:Guid>{CEF23DC4-1F37-4362-A004-4FA70A22E7D0}</b:Guid>
    <b:Title>Ineens is veiligheid in de trein het onderwerp</b:Title>
    <b:PeriodicalTitle>NRC Handelsblad</b:PeriodicalTitle>
    <b:Year>2015</b:Year>
    <b:Month>april</b:Month>
    <b:Day>7</b:Day>
    <b:Pages>7</b:Pages>
    <b:Author>
      <b:Author>
        <b:NameList>
          <b:Person>
            <b:Last>Schravesande</b:Last>
            <b:First>Freek</b:First>
          </b:Person>
        </b:NameList>
      </b:Author>
    </b:Author>
    <b:RefOrder>17</b:RefOrder>
  </b:Source>
  <b:Source>
    <b:Tag>Off15</b:Tag>
    <b:SourceType>InternetSite</b:SourceType>
    <b:Guid>{251F2BA3-52AE-4807-A98B-13AC957CAF9C}</b:Guid>
    <b:Title>Office of Rail and Road</b:Title>
    <b:Year>2015</b:Year>
    <b:Month>Mei</b:Month>
    <b:YearAccessed>2015</b:YearAccessed>
    <b:MonthAccessed>juni</b:MonthAccessed>
    <b:DayAccessed>4</b:DayAccessed>
    <b:URL>http://orr.gov.uk/about-orr/open-rail/how-the-rail-industry-works/who-does-what</b:URL>
    <b:Author>
      <b:Author>
        <b:Corporate>Office of Rail and Road</b:Corporate>
      </b:Author>
    </b:Author>
    <b:RefOrder>22</b:RefOrder>
  </b:Source>
  <b:Source>
    <b:Tag>NMB13</b:Tag>
    <b:SourceType>DocumentFromInternetSite</b:SourceType>
    <b:Guid>{94FC3847-7D27-4517-B541-10194D2594B7}</b:Guid>
    <b:Title>Belgian Rail</b:Title>
    <b:Year>2013</b:Year>
    <b:Month>Februari</b:Month>
    <b:YearAccessed>2015</b:YearAccessed>
    <b:MonthAccessed>juni</b:MonthAccessed>
    <b:DayAccessed>4</b:DayAccessed>
    <b:URL>http://www.belgianrail.be/nl/corporate/in-de-kijker/~/media/C762AEF3DC3042B2B08FE6819FE9573D.ashx</b:URL>
    <b:Author>
      <b:Author>
        <b:Corporate>NMBS Public &amp; Corporate Affairs</b:Corporate>
      </b:Author>
    </b:Author>
    <b:RefOrder>21</b:RefOrder>
  </b:Source>
  <b:Source>
    <b:Tag>Iar15</b:Tag>
    <b:SourceType>DocumentFromInternetSite</b:SourceType>
    <b:Guid>{6A5798DE-ACD2-4601-8319-E41D41AE17F9}</b:Guid>
    <b:Title>National Transport Authority</b:Title>
    <b:Year>2015</b:Year>
    <b:YearAccessed>2015</b:YearAccessed>
    <b:MonthAccessed>juni</b:MonthAccessed>
    <b:DayAccessed>8</b:DayAccessed>
    <b:URL>https://www.nationaltransport.ie/public-transport-services/rail/reports/</b:URL>
    <b:Author>
      <b:Author>
        <b:Corporate>Iarnród Éireann</b:Corporate>
      </b:Author>
    </b:Author>
    <b:RefOrder>27</b:RefOrder>
  </b:Source>
  <b:Source>
    <b:Tag>Off151</b:Tag>
    <b:SourceType>InternetSite</b:SourceType>
    <b:Guid>{CD6D8993-08C5-4F9C-8A69-CBC1D34B2587}</b:Guid>
    <b:Title>NRT Data Portal</b:Title>
    <b:Year>2015</b:Year>
    <b:YearAccessed>2015</b:YearAccessed>
    <b:MonthAccessed>juni</b:MonthAccessed>
    <b:DayAccessed>8</b:DayAccessed>
    <b:URL>http://dataportal.orr.gov.uk/displayreport/report/html/038a4ea1-22bd-4449-a21e-cb0a67b87507</b:URL>
    <b:Author>
      <b:Author>
        <b:Corporate>Office of Rail and Road</b:Corporate>
      </b:Author>
    </b:Author>
    <b:RefOrder>26</b:RefOrder>
  </b:Source>
  <b:Source>
    <b:Tag>RSS15</b:Tag>
    <b:SourceType>DocumentFromInternetSite</b:SourceType>
    <b:Guid>{10C1A454-0CE6-4BC4-9910-2030EEEE821D}</b:Guid>
    <b:Author>
      <b:Author>
        <b:Corporate>RSSB</b:Corporate>
      </b:Author>
    </b:Author>
    <b:Title>RSSB</b:Title>
    <b:Year>2015</b:Year>
    <b:Month>januari</b:Month>
    <b:YearAccessed>2015</b:YearAccessed>
    <b:MonthAccessed>juni</b:MonthAccessed>
    <b:DayAccessed>8</b:DayAccessed>
    <b:URL>http://www.rssb.co.uk/Library/risk-analysis-and-safety-reporting/SafetyPerformance-Overview-2014.pdf</b:URL>
    <b:RefOrder>30</b:RefOrder>
  </b:Source>
  <b:Source>
    <b:Tag>SBB151</b:Tag>
    <b:SourceType>DocumentFromInternetSite</b:SourceType>
    <b:Guid>{BBC65464-D54E-4984-A391-4327A4772D8B}</b:Guid>
    <b:Author>
      <b:Author>
        <b:Corporate>SBB</b:Corporate>
      </b:Author>
    </b:Author>
    <b:Title>SBB</b:Title>
    <b:Year>2015</b:Year>
    <b:YearAccessed>2015</b:YearAccessed>
    <b:MonthAccessed>juni</b:MonthAccessed>
    <b:DayAccessed>8</b:DayAccessed>
    <b:URL>http://www.sbb.ch/sbb-konzern/ueber-die-sbb/verantwortung-fuer-gesellschaft-und-umwelt/sicherheit-auf-hohem-niveau/zugkontrolleinrichtung.html</b:URL>
    <b:RefOrder>31</b:RefOrder>
  </b:Source>
  <b:Source>
    <b:Tag>Iar151</b:Tag>
    <b:SourceType>Report</b:SourceType>
    <b:Guid>{7E167CB8-040C-45EE-BF49-E2F8B25061C6}</b:Guid>
    <b:Author>
      <b:Author>
        <b:Corporate>Iarnród Éireann</b:Corporate>
      </b:Author>
    </b:Author>
    <b:Title>Annual Report 2014</b:Title>
    <b:Year>2015</b:Year>
    <b:Publisher>Iarnród Éireann</b:Publisher>
    <b:RefOrder>32</b:RefOrder>
  </b:Source>
  <b:Source>
    <b:Tag>SBB152</b:Tag>
    <b:SourceType>Report</b:SourceType>
    <b:Guid>{0B8509A5-F4F9-4036-BA15-5E382F5B9E4A}</b:Guid>
    <b:Author>
      <b:Author>
        <b:Corporate>SBB AG</b:Corporate>
      </b:Author>
    </b:Author>
    <b:Title>Die SBB in Zahlen und Fakten. 2014</b:Title>
    <b:Year>2015</b:Year>
    <b:Publisher>SBB AG</b:Publisher>
    <b:City>Bern</b:City>
    <b:RefOrder>28</b:RefOrder>
  </b:Source>
  <b:Source>
    <b:Tag>Bel15</b:Tag>
    <b:SourceType>InternetSite</b:SourceType>
    <b:Guid>{996A3842-033D-4498-9FDB-CD3AAD2420D3}</b:Guid>
    <b:Author>
      <b:Author>
        <b:Corporate>Belgian Rail</b:Corporate>
      </b:Author>
    </b:Author>
    <b:Title>Belgian Rail</b:Title>
    <b:Year>2015</b:Year>
    <b:Month>februari </b:Month>
    <b:Day>17</b:Day>
    <b:YearAccessed>2015</b:YearAccessed>
    <b:MonthAccessed>juni</b:MonthAccessed>
    <b:DayAccessed>9</b:DayAccessed>
    <b:URL>http://www.belgianrail.be/nl/corporate/Presse/Presse-releases/17_02_2015.aspx</b:URL>
    <b:RefOrder>25</b:RefOrder>
  </b:Source>
  <b:Source>
    <b:Tag>del11</b:Tag>
    <b:SourceType>JournalArticle</b:SourceType>
    <b:Guid>{F134D984-F446-4305-A8BF-599DEE48612C}</b:Guid>
    <b:Title>The quality of service desired by public transport users</b:Title>
    <b:Year>2011</b:Year>
    <b:JournalName>Transport Policy</b:JournalName>
    <b:Pages>217-227</b:Pages>
    <b:Author>
      <b:Author>
        <b:NameList>
          <b:Person>
            <b:Last>dell'Olio</b:Last>
            <b:First>Luigi</b:First>
          </b:Person>
          <b:Person>
            <b:Last>Ibeas</b:Last>
            <b:First>Angel</b:First>
          </b:Person>
          <b:Person>
            <b:Last>Cecin</b:Last>
            <b:First>Patricia</b:First>
          </b:Person>
        </b:NameList>
      </b:Author>
    </b:Author>
    <b:RefOrder>1</b:RefOrder>
  </b:Source>
  <b:Source>
    <b:Tag>Die14</b:Tag>
    <b:SourceType>DocumentFromInternetSite</b:SourceType>
    <b:Guid>{DE5EE9DD-0FAD-4F57-8EBD-E459AA9CF409}</b:Guid>
    <b:Title>Mobilit Belgium </b:Title>
    <b:Year>2014</b:Year>
    <b:Author>
      <b:Author>
        <b:Corporate>Dienst Veiligheid en Interoperabiliteit van de Spoorwegen</b:Corporate>
      </b:Author>
    </b:Author>
    <b:YearAccessed>2015</b:YearAccessed>
    <b:MonthAccessed>juni</b:MonthAccessed>
    <b:DayAccessed>10</b:DayAccessed>
    <b:URL>http://www.mobilit.belgium.be/nl/binaries/jaarverslag2013_tcm466-257431.pdf</b:URL>
    <b:RefOrder>29</b:RefOrder>
  </b:Source>
  <b:Source>
    <b:Tag>NS15</b:Tag>
    <b:SourceType>Report</b:SourceType>
    <b:Guid>{20150272-1180-4B91-8E15-B2399E9011D8}</b:Guid>
    <b:Author>
      <b:Author>
        <b:Corporate>Nederlandse Spoorwegen</b:Corporate>
      </b:Author>
    </b:Author>
    <b:Title>Jaarverslag 2014</b:Title>
    <b:Year>2015</b:Year>
    <b:Publisher>Nederlandse Spoorwegen</b:Publisher>
    <b:City>Utrecht</b:City>
    <b:RefOrder>15</b:RefOrder>
  </b:Source>
  <b:Source>
    <b:Tag>NS151</b:Tag>
    <b:SourceType>InternetSite</b:SourceType>
    <b:Guid>{E9849614-E04B-4E09-B0AD-BF2BE052A16D}</b:Guid>
    <b:Title>Nederlandse Spoorwegen</b:Title>
    <b:Year>2015</b:Year>
    <b:Author>
      <b:Author>
        <b:Corporate>Nederlandse Spoorwegen</b:Corporate>
      </b:Author>
    </b:Author>
    <b:YearAccessed>2015</b:YearAccessed>
    <b:MonthAccessed>mei</b:MonthAccessed>
    <b:DayAccessed>26</b:DayAccessed>
    <b:URL>http://www.ns.nl/over-ns/wat-doen-wij</b:URL>
    <b:RefOrder>12</b:RefOrder>
  </b:Source>
  <b:Source>
    <b:Tag>NS152</b:Tag>
    <b:SourceType>InternetSite</b:SourceType>
    <b:Guid>{DB6DE097-B622-4ACF-B53D-47805008E6C1}</b:Guid>
    <b:Author>
      <b:Author>
        <b:Corporate>Nederlandse Spoorwegen</b:Corporate>
      </b:Author>
    </b:Author>
    <b:Title>Nederlandse Spoorwegen</b:Title>
    <b:Year>2015</b:Year>
    <b:YearAccessed>2015</b:YearAccessed>
    <b:MonthAccessed>juni</b:MonthAccessed>
    <b:DayAccessed>1</b:DayAccessed>
    <b:URL>http://www.ns.nl/over-ns/wat-doen-wij/klantoordelen-en-prestaties/over-klantoordelen-en-prestaties.html</b:URL>
    <b:RefOrder>13</b:RefOrder>
  </b:Source>
  <b:Source>
    <b:Tag>NS153</b:Tag>
    <b:SourceType>InternetSite</b:SourceType>
    <b:Guid>{5204EAA9-3DE3-4F8F-A0F0-C1200FABE2A0}</b:Guid>
    <b:Title>NS</b:Title>
    <b:Year>2015</b:Year>
    <b:Author>
      <b:Author>
        <b:Corporate>Nederlandse Spoorwegen</b:Corporate>
      </b:Author>
    </b:Author>
    <b:InternetSiteTitle>Nederlandse Spoorwegen</b:InternetSiteTitle>
    <b:YearAccessed>2015</b:YearAccessed>
    <b:MonthAccessed>juni</b:MonthAccessed>
    <b:DayAccessed>9</b:DayAccessed>
    <b:URL>http://www.ns.nl/over-ns/wat-doen-wij/spoorsector/verantwoordelijkheden-op-het-spoor</b:URL>
    <b:RefOrder>23</b:RefOrder>
  </b:Source>
  <b:Source>
    <b:Tag>NS14</b:Tag>
    <b:SourceType>Report</b:SourceType>
    <b:Guid>{8A755E57-5AE1-4230-8AE1-5ED01CD84F27}</b:Guid>
    <b:Author>
      <b:Author>
        <b:Corporate>Nederlandse Spoorwegen</b:Corporate>
      </b:Author>
    </b:Author>
    <b:Title>Vervoerplan 2015</b:Title>
    <b:Year>2014</b:Year>
    <b:Publisher>Nederlandse Spoorwegen</b:Publisher>
    <b:City>Utrecht</b:City>
    <b:RefOrder>6</b:RefOrder>
  </b:Source>
  <b:Source>
    <b:Tag>Ned14</b:Tag>
    <b:SourceType>InternetSite</b:SourceType>
    <b:Guid>{740F7B42-056E-4C77-BF14-51B2E87F8387}</b:Guid>
    <b:Title>NS</b:Title>
    <b:Year>2014</b:Year>
    <b:Month>april</b:Month>
    <b:Day>28</b:Day>
    <b:YearAccessed>2014</b:YearAccessed>
    <b:MonthAccessed>juni</b:MonthAccessed>
    <b:DayAccessed>17</b:DayAccessed>
    <b:URL>http://www.ns.nl/over-ns/nieuwscentrum/nieuwsberichten/2014/04/reizigers-de-dupe-van-schoonmaakstakingen.html</b:URL>
    <b:Author>
      <b:Author>
        <b:Corporate>Nederlandse Spoorwegen</b:Corporate>
      </b:Author>
    </b:Author>
    <b:RefOrder>18</b:RefOrder>
  </b:Source>
  <b:Source>
    <b:Tag>Wik15</b:Tag>
    <b:SourceType>InternetSite</b:SourceType>
    <b:Guid>{F93C16B7-BC85-4581-B980-F809292F516A}</b:Guid>
    <b:Author>
      <b:Author>
        <b:Corporate>Wikipedia</b:Corporate>
      </b:Author>
    </b:Author>
    <b:Title>Wikipedia</b:Title>
    <b:Year>2015</b:Year>
    <b:Month>februari</b:Month>
    <b:Day>9</b:Day>
    <b:YearAccessed>2015</b:YearAccessed>
    <b:MonthAccessed>juni</b:MonthAccessed>
    <b:DayAccessed>17</b:DayAccessed>
    <b:URL>https://nl.wikipedia.org/wiki/Kantons_van_Zwitserland</b:URL>
    <b:RefOrder>24</b:RefOrder>
  </b:Source>
  <b:Source>
    <b:Tag>Sipnd</b:Tag>
    <b:SourceType>ConferenceProceedings</b:SourceType>
    <b:Guid>{2450DC03-B7EA-46D5-A0C9-20DAA79A31DD}</b:Guid>
    <b:Title>Regional Passenger Rail Transport in Europe</b:Title>
    <b:City>Berlin</b:City>
    <b:Publisher>Bundesarbeitsgemeinschaft der Aufgabenträgerdes Schienenpersonennahverkehrs</b:Publisher>
    <b:Author>
      <b:Author>
        <b:NameList>
          <b:Person>
            <b:Last>Sippel</b:Last>
            <b:First>Ludger</b:First>
          </b:Person>
          <b:Person>
            <b:Last>Mayer</b:Last>
            <b:First>Thomas</b:First>
          </b:Person>
        </b:NameList>
      </b:Author>
    </b:Author>
    <b:RefOrder>20</b:RefOrder>
  </b:Source>
</b:Sources>
</file>

<file path=customXml/itemProps1.xml><?xml version="1.0" encoding="utf-8"?>
<ds:datastoreItem xmlns:ds="http://schemas.openxmlformats.org/officeDocument/2006/customXml" ds:itemID="{1062F4A8-5B1C-47FF-A433-3F2EA2E35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9605</Words>
  <Characters>54754</Characters>
  <Application>Microsoft Office Word</Application>
  <DocSecurity>0</DocSecurity>
  <Lines>456</Lines>
  <Paragraphs>128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Koninklijke KPN NV</Company>
  <LinksUpToDate>false</LinksUpToDate>
  <CharactersWithSpaces>64231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Annelieke Veldman</dc:creator>
  <cp:lastModifiedBy>Giuliano Mingardo</cp:lastModifiedBy>
  <cp:revision>3</cp:revision>
  <dcterms:created xsi:type="dcterms:W3CDTF">2015-07-18T19:21:00Z</dcterms:created>
  <dcterms:modified xsi:type="dcterms:W3CDTF">2015-07-18T19:21:00Z</dcterms:modified>
</cp:coreProperties>
</file>