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241410941"/>
        <w:docPartObj>
          <w:docPartGallery w:val="Cover Pages"/>
          <w:docPartUnique/>
        </w:docPartObj>
      </w:sdtPr>
      <w:sdtEndPr/>
      <w:sdtContent>
        <w:p w14:paraId="5636952A" w14:textId="4B6F6A00" w:rsidR="003967D3" w:rsidRDefault="003967D3">
          <w:r>
            <w:rPr>
              <w:noProof/>
              <w:lang w:eastAsia="en-GB"/>
            </w:rPr>
            <mc:AlternateContent>
              <mc:Choice Requires="wpg">
                <w:drawing>
                  <wp:anchor distT="0" distB="0" distL="114300" distR="114300" simplePos="0" relativeHeight="251662336" behindDoc="0" locked="0" layoutInCell="1" allowOverlap="1" wp14:anchorId="070548DF" wp14:editId="70C959F7">
                    <wp:simplePos x="0" y="0"/>
                    <wp:positionH relativeFrom="page">
                      <wp:align>center</wp:align>
                    </wp:positionH>
                    <mc:AlternateContent>
                      <mc:Choice Requires="wp14">
                        <wp:positionV relativeFrom="page">
                          <wp14:pctPosVOffset>2300</wp14:pctPosVOffset>
                        </wp:positionV>
                      </mc:Choice>
                      <mc:Fallback>
                        <wp:positionV relativeFrom="page">
                          <wp:posOffset>245745</wp:posOffset>
                        </wp:positionV>
                      </mc:Fallback>
                    </mc:AlternateContent>
                    <wp:extent cx="7315200" cy="1215391"/>
                    <wp:effectExtent l="0" t="0" r="1270" b="1905"/>
                    <wp:wrapNone/>
                    <wp:docPr id="149" name="Group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9"/>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30EA70C8" id="Group 14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">
                    <v:shape id="Rectangle 51" o:spid="_x0000_s1027" style="position:absolute;width:73152;height:11303;visibility:visible;mso-wrap-style:square;v-text-anchor:middle" coordsize="7312660,1129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ze/sYA&#10;AADcAAAADwAAAGRycy9kb3ducmV2LnhtbESPQWvDMAyF74P9B6PBbquzQkfJ6pYxKA07rKztobuJ&#10;WI3TxXawtTT999VhsJvEe3rv02I1+k4NlHIbg4HnSQGKQh1tGxoDh/36aQ4qMwaLXQxk4EoZVsv7&#10;uwWWNl7CFw07bpSEhFyiAcfcl1rn2pHHPIk9BdFOMXlkWVOjbcKLhPtOT4viRXtsgzQ47OndUf2z&#10;+/UGth/DvOLrlNKnO27WqZqdefNtzOPD+PYKimnkf/PfdWUFfyb48oxMo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Hze/sYAAADcAAAADwAAAAAAAAAAAAAAAACYAgAAZHJz&#10;L2Rvd25yZXYueG1sUEsFBgAAAAAEAAQA9QAAAIsDAAAAAA==&#10;" path="m,l7312660,r,1129665l3619500,733425,,1091565,,xe" fillcolor="#5b9bd5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FUPMMA&#10;AADcAAAADwAAAGRycy9kb3ducmV2LnhtbERPTWvCQBC9C/6HZQrezEbFENKsUkXBk7a2UHobsmMS&#10;mp2N2TXGf98tFHqbx/ucfD2YRvTUudqyglkUgyAurK65VPDxvp+mIJxH1thYJgUPcrBejUc5Ztre&#10;+Y36sy9FCGGXoYLK+zaT0hUVGXSRbYkDd7GdQR9gV0rd4T2Em0bO4ziRBmsODRW2tK2o+D7fjILj&#10;bisvyWNvrov067TZNf3nqzkpNXkaXp5BeBr8v/jPfdBh/nIGv8+EC+Tq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WFUPMMAAADcAAAADwAAAAAAAAAAAAAAAACYAgAAZHJzL2Rv&#10;d25yZXYueG1sUEsFBgAAAAAEAAQA9QAAAIgDAAAAAA==&#10;" stroked="f" strokeweight="1pt">
                      <v:fill r:id="rId10" o:title="" recolor="t" rotate="t" type="frame"/>
                    </v:rect>
                    <w10:wrap anchorx="page" anchory="page"/>
                  </v:group>
                </w:pict>
              </mc:Fallback>
            </mc:AlternateContent>
          </w:r>
          <w:r>
            <w:rPr>
              <w:noProof/>
              <w:lang w:eastAsia="en-GB"/>
            </w:rPr>
            <mc:AlternateContent>
              <mc:Choice Requires="wps">
                <w:drawing>
                  <wp:anchor distT="0" distB="0" distL="114300" distR="114300" simplePos="0" relativeHeight="251660288" behindDoc="0" locked="0" layoutInCell="1" allowOverlap="1" wp14:anchorId="778D5974" wp14:editId="04ADB9BF">
                    <wp:simplePos x="0" y="0"/>
                    <wp:positionH relativeFrom="page">
                      <wp:align>center</wp:align>
                    </wp:positionH>
                    <mc:AlternateContent>
                      <mc:Choice Requires="wp14">
                        <wp:positionV relativeFrom="page">
                          <wp14:pctPosVOffset>81800</wp14:pctPosVOffset>
                        </wp:positionV>
                      </mc:Choice>
                      <mc:Fallback>
                        <wp:positionV relativeFrom="page">
                          <wp:posOffset>8745855</wp:posOffset>
                        </wp:positionV>
                      </mc:Fallback>
                    </mc:AlternateContent>
                    <wp:extent cx="7315200" cy="914400"/>
                    <wp:effectExtent l="0" t="0" r="0" b="8255"/>
                    <wp:wrapSquare wrapText="bothSides"/>
                    <wp:docPr id="152" name="Text Box 152"/>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28"/>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EndPr/>
                                <w:sdtContent>
                                  <w:p w14:paraId="0CED4B34" w14:textId="5479A1C7" w:rsidR="00585D7B" w:rsidRDefault="00585D7B">
                                    <w:pPr>
                                      <w:pStyle w:val="NoSpacing"/>
                                      <w:jc w:val="right"/>
                                      <w:rPr>
                                        <w:color w:val="595959" w:themeColor="text1" w:themeTint="A6"/>
                                        <w:sz w:val="28"/>
                                        <w:szCs w:val="28"/>
                                      </w:rPr>
                                    </w:pPr>
                                    <w:r>
                                      <w:rPr>
                                        <w:color w:val="595959" w:themeColor="text1" w:themeTint="A6"/>
                                        <w:sz w:val="28"/>
                                        <w:szCs w:val="28"/>
                                        <w:lang w:val="en-GB"/>
                                      </w:rPr>
                                      <w:t>Samuel Schanderl, 369325</w:t>
                                    </w:r>
                                  </w:p>
                                </w:sdtContent>
                              </w:sdt>
                              <w:p w14:paraId="066ACE14" w14:textId="1FA45BDC" w:rsidR="00585D7B" w:rsidRDefault="00AA6AA5">
                                <w:pPr>
                                  <w:pStyle w:val="NoSpacing"/>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EndPr/>
                                  <w:sdtContent>
                                    <w:r w:rsidR="00585D7B">
                                      <w:rPr>
                                        <w:color w:val="595959" w:themeColor="text1" w:themeTint="A6"/>
                                        <w:sz w:val="18"/>
                                        <w:szCs w:val="18"/>
                                      </w:rPr>
                                      <w:t>International Bachelor Economics and Business Economics, Erasmus University Rotterdam</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w14:anchorId="778D5974" id="_x0000_t202" coordsize="21600,21600" o:spt="202" path="m,l,21600r21600,l21600,xe">
                    <v:stroke joinstyle="miter"/>
                    <v:path gradientshapeok="t" o:connecttype="rect"/>
                  </v:shapetype>
                  <v:shape id="Text Box 152" o:spid="_x0000_s1026" type="#_x0000_t202" style="position:absolute;margin-left:0;margin-top:0;width:8in;height:1in;z-index:251660288;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" filled="f" stroked="f" strokeweight=".5pt">
                    <v:textbox inset="126pt,0,54pt,0">
                      <w:txbxContent>
                        <w:sdt>
                          <w:sdtPr>
                            <w:rPr>
                              <w:color w:val="595959" w:themeColor="text1" w:themeTint="A6"/>
                              <w:sz w:val="28"/>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0CED4B34" w14:textId="5479A1C7" w:rsidR="00585D7B" w:rsidRDefault="00585D7B">
                              <w:pPr>
                                <w:pStyle w:val="NoSpacing"/>
                                <w:jc w:val="right"/>
                                <w:rPr>
                                  <w:color w:val="595959" w:themeColor="text1" w:themeTint="A6"/>
                                  <w:sz w:val="28"/>
                                  <w:szCs w:val="28"/>
                                </w:rPr>
                              </w:pPr>
                              <w:r>
                                <w:rPr>
                                  <w:color w:val="595959" w:themeColor="text1" w:themeTint="A6"/>
                                  <w:sz w:val="28"/>
                                  <w:szCs w:val="28"/>
                                  <w:lang w:val="en-GB"/>
                                </w:rPr>
                                <w:t>Samuel Schanderl, 369325</w:t>
                              </w:r>
                            </w:p>
                          </w:sdtContent>
                        </w:sdt>
                        <w:p w14:paraId="066ACE14" w14:textId="1FA45BDC" w:rsidR="00585D7B" w:rsidRDefault="00585D7B">
                          <w:pPr>
                            <w:pStyle w:val="NoSpacing"/>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Content>
                              <w:r>
                                <w:rPr>
                                  <w:color w:val="595959" w:themeColor="text1" w:themeTint="A6"/>
                                  <w:sz w:val="18"/>
                                  <w:szCs w:val="18"/>
                                </w:rPr>
                                <w:t>International Bachelor Economics and Business Economics, Erasmus University Rotterdam</w:t>
                              </w:r>
                            </w:sdtContent>
                          </w:sdt>
                        </w:p>
                      </w:txbxContent>
                    </v:textbox>
                    <w10:wrap type="square" anchorx="page" anchory="page"/>
                  </v:shape>
                </w:pict>
              </mc:Fallback>
            </mc:AlternateContent>
          </w:r>
        </w:p>
        <w:p w14:paraId="2DE5DF18" w14:textId="0C2A89BD" w:rsidR="003967D3" w:rsidRDefault="003B3696">
          <w:r>
            <w:rPr>
              <w:noProof/>
              <w:lang w:eastAsia="en-GB"/>
            </w:rPr>
            <mc:AlternateContent>
              <mc:Choice Requires="wps">
                <w:drawing>
                  <wp:anchor distT="0" distB="0" distL="114300" distR="114300" simplePos="0" relativeHeight="251661312" behindDoc="0" locked="0" layoutInCell="1" allowOverlap="1" wp14:anchorId="17BB7894" wp14:editId="2DFA49CA">
                    <wp:simplePos x="0" y="0"/>
                    <wp:positionH relativeFrom="margin">
                      <wp:align>center</wp:align>
                    </wp:positionH>
                    <wp:positionV relativeFrom="page">
                      <wp:posOffset>6324378</wp:posOffset>
                    </wp:positionV>
                    <wp:extent cx="7315200" cy="1009650"/>
                    <wp:effectExtent l="0" t="0" r="10160" b="16510"/>
                    <wp:wrapSquare wrapText="bothSides"/>
                    <wp:docPr id="153" name="Text Box 153"/>
                    <wp:cNvGraphicFramePr/>
                    <a:graphic xmlns:a="http://schemas.openxmlformats.org/drawingml/2006/main">
                      <a:graphicData uri="http://schemas.microsoft.com/office/word/2010/wordprocessingShape">
                        <wps:wsp>
                          <wps:cNvSpPr txBox="1"/>
                          <wps:spPr>
                            <a:xfrm>
                              <a:off x="0" y="0"/>
                              <a:ext cx="7315200" cy="1009650"/>
                            </a:xfrm>
                            <a:prstGeom prst="rect">
                              <a:avLst/>
                            </a:prstGeom>
                            <a:ln>
                              <a:solidFill>
                                <a:schemeClr val="bg1"/>
                              </a:solidFill>
                            </a:ln>
                          </wps:spPr>
                          <wps:style>
                            <a:lnRef idx="2">
                              <a:schemeClr val="dk1"/>
                            </a:lnRef>
                            <a:fillRef idx="1">
                              <a:schemeClr val="lt1"/>
                            </a:fillRef>
                            <a:effectRef idx="0">
                              <a:schemeClr val="dk1"/>
                            </a:effectRef>
                            <a:fontRef idx="minor">
                              <a:schemeClr val="dk1"/>
                            </a:fontRef>
                          </wps:style>
                          <wps:txbx>
                            <w:txbxContent>
                              <w:p w14:paraId="4A7093FB" w14:textId="77777777" w:rsidR="00585D7B" w:rsidRDefault="00585D7B" w:rsidP="00642AAC">
                                <w:pPr>
                                  <w:pStyle w:val="NoSpacing"/>
                                  <w:jc w:val="both"/>
                                  <w:rPr>
                                    <w:color w:val="5B9BD5" w:themeColor="accent1"/>
                                    <w:sz w:val="28"/>
                                    <w:szCs w:val="28"/>
                                  </w:rPr>
                                </w:pPr>
                                <w:r>
                                  <w:rPr>
                                    <w:color w:val="5B9BD5" w:themeColor="accent1"/>
                                    <w:sz w:val="28"/>
                                    <w:szCs w:val="28"/>
                                  </w:rPr>
                                  <w:t>Abstract</w:t>
                                </w:r>
                              </w:p>
                              <w:p w14:paraId="5BE9DF4C" w14:textId="05E2ABDF" w:rsidR="00585D7B" w:rsidRPr="003967D3" w:rsidRDefault="00AA6AA5" w:rsidP="00642AAC">
                                <w:pPr>
                                  <w:pStyle w:val="NoSpacing"/>
                                  <w:jc w:val="both"/>
                                  <w:rPr>
                                    <w:color w:val="595959" w:themeColor="text1" w:themeTint="A6"/>
                                    <w:sz w:val="20"/>
                                    <w:szCs w:val="20"/>
                                    <w:lang w:val="en-GB"/>
                                  </w:rPr>
                                </w:pPr>
                                <w:sdt>
                                  <w:sdtPr>
                                    <w:rPr>
                                      <w:color w:val="595959" w:themeColor="text1" w:themeTint="A6"/>
                                      <w:sz w:val="20"/>
                                      <w:szCs w:val="20"/>
                                    </w:rPr>
                                    <w:alias w:val="Abstract"/>
                                    <w:tag w:val=""/>
                                    <w:id w:val="1004628909"/>
                                    <w:dataBinding w:prefixMappings="xmlns:ns0='http://schemas.microsoft.com/office/2006/coverPageProps' " w:xpath="/ns0:CoverPageProperties[1]/ns0:Abstract[1]" w:storeItemID="{55AF091B-3C7A-41E3-B477-F2FDAA23CFDA}"/>
                                    <w:text w:multiLine="1"/>
                                  </w:sdtPr>
                                  <w:sdtEndPr/>
                                  <w:sdtContent>
                                    <w:r w:rsidR="00585D7B">
                                      <w:rPr>
                                        <w:color w:val="595959" w:themeColor="text1" w:themeTint="A6"/>
                                        <w:sz w:val="20"/>
                                        <w:szCs w:val="20"/>
                                      </w:rPr>
                                      <w:t>This paper investigates the relationship of entrepreneurship and Small and Medium-sized Enterprises (SMEs)</w:t>
                                    </w:r>
                                  </w:sdtContent>
                                </w:sdt>
                                <w:r w:rsidR="00585D7B">
                                  <w:rPr>
                                    <w:color w:val="595959" w:themeColor="text1" w:themeTint="A6"/>
                                    <w:sz w:val="20"/>
                                    <w:szCs w:val="20"/>
                                  </w:rPr>
                                  <w:t xml:space="preserve"> with complementary currencies (CCs). CCs exist besides the national currency, mostly locally, and aim to enhance the business network, increase turnover and transactions and strengthen the local community. Due to this impact that a change in CCs could potentially have on the success or failure of businesses, a time-series analysis for the years 1989 until 2014 in Germany is performed, finding that a larger amount of complementary currencies might reduce business bankruptcies. The second part of the paper looks whether countries with a higher activity of SMEs and entrepreneurs are also more likely to implement such currency systems since both SMEs and entrepreneurs are supposed to benefit from the establishment of CCs. In a cross-section analysis of 42 countries, no significant impact of the SME and entrepreneurial activity on the amount of CCs within a country was found. This paper was limited to a relatively small size of observations. The findings of this paper imply that there might be a positive impact of CCs with regard to reducing business failures. However, countries with a larger SME and entrepreneurship activity do not seem to engage in more CCs. This raises the question whether the benefits of CCs are clear to businesses it aims to promote.</w:t>
                                </w:r>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 w14:anchorId="17BB7894" id="Text Box 153" o:spid="_x0000_s1027" type="#_x0000_t202" style="position:absolute;margin-left:0;margin-top:498pt;width:8in;height:79.5pt;z-index:251661312;visibility:visible;mso-wrap-style:square;mso-width-percent:941;mso-height-percent:100;mso-wrap-distance-left:9pt;mso-wrap-distance-top:0;mso-wrap-distance-right:9pt;mso-wrap-distance-bottom:0;mso-position-horizontal:center;mso-position-horizontal-relative:margin;mso-position-vertical:absolute;mso-position-vertical-relative:page;mso-width-percent:941;mso-height-percent:1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" fillcolor="white [3201]" strokecolor="white [3212]" strokeweight="1pt">
                    <v:textbox style="mso-fit-shape-to-text:t" inset="126pt,0,54pt,0">
                      <w:txbxContent>
                        <w:p w14:paraId="4A7093FB" w14:textId="77777777" w:rsidR="00585D7B" w:rsidRDefault="00585D7B" w:rsidP="00642AAC">
                          <w:pPr>
                            <w:pStyle w:val="NoSpacing"/>
                            <w:jc w:val="both"/>
                            <w:rPr>
                              <w:color w:val="5B9BD5" w:themeColor="accent1"/>
                              <w:sz w:val="28"/>
                              <w:szCs w:val="28"/>
                            </w:rPr>
                          </w:pPr>
                          <w:r>
                            <w:rPr>
                              <w:color w:val="5B9BD5" w:themeColor="accent1"/>
                              <w:sz w:val="28"/>
                              <w:szCs w:val="28"/>
                            </w:rPr>
                            <w:t>Abstract</w:t>
                          </w:r>
                        </w:p>
                        <w:p w14:paraId="5BE9DF4C" w14:textId="05E2ABDF" w:rsidR="00585D7B" w:rsidRPr="003967D3" w:rsidRDefault="00585D7B" w:rsidP="00642AAC">
                          <w:pPr>
                            <w:pStyle w:val="NoSpacing"/>
                            <w:jc w:val="both"/>
                            <w:rPr>
                              <w:color w:val="595959" w:themeColor="text1" w:themeTint="A6"/>
                              <w:sz w:val="20"/>
                              <w:szCs w:val="20"/>
                              <w:lang w:val="en-GB"/>
                            </w:rPr>
                          </w:pPr>
                          <w:sdt>
                            <w:sdtPr>
                              <w:rPr>
                                <w:color w:val="595959" w:themeColor="text1" w:themeTint="A6"/>
                                <w:sz w:val="20"/>
                                <w:szCs w:val="20"/>
                              </w:rPr>
                              <w:alias w:val="Abstract"/>
                              <w:tag w:val=""/>
                              <w:id w:val="1004628909"/>
                              <w:dataBinding w:prefixMappings="xmlns:ns0='http://schemas.microsoft.com/office/2006/coverPageProps' " w:xpath="/ns0:CoverPageProperties[1]/ns0:Abstract[1]" w:storeItemID="{55AF091B-3C7A-41E3-B477-F2FDAA23CFDA}"/>
                              <w:text w:multiLine="1"/>
                            </w:sdtPr>
                            <w:sdtContent>
                              <w:r>
                                <w:rPr>
                                  <w:color w:val="595959" w:themeColor="text1" w:themeTint="A6"/>
                                  <w:sz w:val="20"/>
                                  <w:szCs w:val="20"/>
                                </w:rPr>
                                <w:t>This paper investigates the relationship of entrepreneurship and Small and Medium-sized Enterprises (SMEs)</w:t>
                              </w:r>
                            </w:sdtContent>
                          </w:sdt>
                          <w:r>
                            <w:rPr>
                              <w:color w:val="595959" w:themeColor="text1" w:themeTint="A6"/>
                              <w:sz w:val="20"/>
                              <w:szCs w:val="20"/>
                            </w:rPr>
                            <w:t xml:space="preserve"> with complementary currencies (CCs). CCs exist besides the national currency, mostly locally, and aim to enhance the business network, increase turnover and transactions and strengthen the local community. Due to this impact that a change in CCs could potentially have on the success or failure of businesses, a time-series analysis for the years 1989 until 2014 in Germany is performed, finding that a larger amount of complementary currencies might reduce business bankruptcies. The second part of the paper looks whether countries with a higher activity of SMEs and entrepreneurs are also more likely to implement such currency systems since both SMEs and entrepreneurs are supposed to benefit from the establishment of CCs. In a cross-section analysis of 42 countries, no significant impact of the SME and entrepreneurial activity on the amount of CCs within a country was found. This paper was limited to a relatively small size of observations. The findings of this paper imply that there might be a positive impact of CCs with regard to reducing business failures. However, countries with a larger SME and entrepreneurship activity do not seem to engage in more CCs. This raises the question whether the benefits of CCs are clear to businesses it aims to promote.</w:t>
                          </w:r>
                        </w:p>
                      </w:txbxContent>
                    </v:textbox>
                    <w10:wrap type="square" anchorx="margin" anchory="page"/>
                  </v:shape>
                </w:pict>
              </mc:Fallback>
            </mc:AlternateContent>
          </w:r>
          <w:r>
            <w:rPr>
              <w:noProof/>
              <w:lang w:eastAsia="en-GB"/>
            </w:rPr>
            <mc:AlternateContent>
              <mc:Choice Requires="wps">
                <w:drawing>
                  <wp:anchor distT="45720" distB="45720" distL="114300" distR="114300" simplePos="0" relativeHeight="251664384" behindDoc="0" locked="0" layoutInCell="1" allowOverlap="1" wp14:anchorId="5BAC80B4" wp14:editId="275B752B">
                    <wp:simplePos x="0" y="0"/>
                    <wp:positionH relativeFrom="margin">
                      <wp:align>right</wp:align>
                    </wp:positionH>
                    <wp:positionV relativeFrom="paragraph">
                      <wp:posOffset>4147820</wp:posOffset>
                    </wp:positionV>
                    <wp:extent cx="3422650" cy="998855"/>
                    <wp:effectExtent l="0" t="0" r="25400" b="107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2650" cy="998855"/>
                            </a:xfrm>
                            <a:prstGeom prst="rect">
                              <a:avLst/>
                            </a:prstGeom>
                            <a:solidFill>
                              <a:srgbClr val="FFFFFF"/>
                            </a:solidFill>
                            <a:ln w="9525">
                              <a:solidFill>
                                <a:schemeClr val="bg1"/>
                              </a:solidFill>
                              <a:miter lim="800000"/>
                              <a:headEnd/>
                              <a:tailEnd/>
                            </a:ln>
                          </wps:spPr>
                          <wps:txbx>
                            <w:txbxContent>
                              <w:p w14:paraId="652911BF" w14:textId="6E1699C3" w:rsidR="00585D7B" w:rsidRPr="003B3696" w:rsidRDefault="00585D7B" w:rsidP="003B3696">
                                <w:pPr>
                                  <w:pStyle w:val="NoSpacing"/>
                                  <w:jc w:val="right"/>
                                  <w:rPr>
                                    <w:color w:val="767171" w:themeColor="background2" w:themeShade="80"/>
                                    <w:sz w:val="32"/>
                                  </w:rPr>
                                </w:pPr>
                                <w:r w:rsidRPr="003B3696">
                                  <w:rPr>
                                    <w:color w:val="767171" w:themeColor="background2" w:themeShade="80"/>
                                    <w:sz w:val="32"/>
                                  </w:rPr>
                                  <w:t>Supervisor: Dr. Jolanda Hessels</w:t>
                                </w:r>
                              </w:p>
                              <w:p w14:paraId="1C07B0CE" w14:textId="7D54888A" w:rsidR="00585D7B" w:rsidRPr="003B3696" w:rsidRDefault="00585D7B" w:rsidP="003B3696">
                                <w:pPr>
                                  <w:pStyle w:val="NoSpacing"/>
                                  <w:jc w:val="right"/>
                                  <w:rPr>
                                    <w:color w:val="767171" w:themeColor="background2" w:themeShade="80"/>
                                    <w:sz w:val="32"/>
                                  </w:rPr>
                                </w:pPr>
                                <w:r w:rsidRPr="003B3696">
                                  <w:rPr>
                                    <w:color w:val="767171" w:themeColor="background2" w:themeShade="80"/>
                                    <w:sz w:val="32"/>
                                  </w:rPr>
                                  <w:t>Co-reader: Dr</w:t>
                                </w:r>
                                <w:r>
                                  <w:rPr>
                                    <w:color w:val="767171" w:themeColor="background2" w:themeShade="80"/>
                                    <w:sz w:val="32"/>
                                  </w:rPr>
                                  <w:t>.</w:t>
                                </w:r>
                                <w:r w:rsidRPr="003B3696">
                                  <w:rPr>
                                    <w:color w:val="767171" w:themeColor="background2" w:themeShade="80"/>
                                    <w:sz w:val="32"/>
                                  </w:rPr>
                                  <w:t xml:space="preserve"> Peter van der Zwan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AC80B4" id="Text Box 2" o:spid="_x0000_s1028" type="#_x0000_t202" style="position:absolute;margin-left:218.3pt;margin-top:326.6pt;width:269.5pt;height:78.65pt;z-index:2516643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" strokecolor="white [3212]">
                    <v:textbox>
                      <w:txbxContent>
                        <w:p w14:paraId="652911BF" w14:textId="6E1699C3" w:rsidR="00585D7B" w:rsidRPr="003B3696" w:rsidRDefault="00585D7B" w:rsidP="003B3696">
                          <w:pPr>
                            <w:pStyle w:val="NoSpacing"/>
                            <w:jc w:val="right"/>
                            <w:rPr>
                              <w:color w:val="767171" w:themeColor="background2" w:themeShade="80"/>
                              <w:sz w:val="32"/>
                            </w:rPr>
                          </w:pPr>
                          <w:r w:rsidRPr="003B3696">
                            <w:rPr>
                              <w:color w:val="767171" w:themeColor="background2" w:themeShade="80"/>
                              <w:sz w:val="32"/>
                            </w:rPr>
                            <w:t xml:space="preserve">Supervisor: </w:t>
                          </w:r>
                          <w:proofErr w:type="spellStart"/>
                          <w:r w:rsidRPr="003B3696">
                            <w:rPr>
                              <w:color w:val="767171" w:themeColor="background2" w:themeShade="80"/>
                              <w:sz w:val="32"/>
                            </w:rPr>
                            <w:t>Dr.</w:t>
                          </w:r>
                          <w:proofErr w:type="spellEnd"/>
                          <w:r w:rsidRPr="003B3696">
                            <w:rPr>
                              <w:color w:val="767171" w:themeColor="background2" w:themeShade="80"/>
                              <w:sz w:val="32"/>
                            </w:rPr>
                            <w:t xml:space="preserve"> </w:t>
                          </w:r>
                          <w:proofErr w:type="spellStart"/>
                          <w:r w:rsidRPr="003B3696">
                            <w:rPr>
                              <w:color w:val="767171" w:themeColor="background2" w:themeShade="80"/>
                              <w:sz w:val="32"/>
                            </w:rPr>
                            <w:t>Jolanda</w:t>
                          </w:r>
                          <w:proofErr w:type="spellEnd"/>
                          <w:r w:rsidRPr="003B3696">
                            <w:rPr>
                              <w:color w:val="767171" w:themeColor="background2" w:themeShade="80"/>
                              <w:sz w:val="32"/>
                            </w:rPr>
                            <w:t xml:space="preserve"> Hessels</w:t>
                          </w:r>
                        </w:p>
                        <w:p w14:paraId="1C07B0CE" w14:textId="7D54888A" w:rsidR="00585D7B" w:rsidRPr="003B3696" w:rsidRDefault="00585D7B" w:rsidP="003B3696">
                          <w:pPr>
                            <w:pStyle w:val="NoSpacing"/>
                            <w:jc w:val="right"/>
                            <w:rPr>
                              <w:color w:val="767171" w:themeColor="background2" w:themeShade="80"/>
                              <w:sz w:val="32"/>
                            </w:rPr>
                          </w:pPr>
                          <w:r w:rsidRPr="003B3696">
                            <w:rPr>
                              <w:color w:val="767171" w:themeColor="background2" w:themeShade="80"/>
                              <w:sz w:val="32"/>
                            </w:rPr>
                            <w:t>Co-reader: Dr</w:t>
                          </w:r>
                          <w:r>
                            <w:rPr>
                              <w:color w:val="767171" w:themeColor="background2" w:themeShade="80"/>
                              <w:sz w:val="32"/>
                            </w:rPr>
                            <w:t>.</w:t>
                          </w:r>
                          <w:r w:rsidRPr="003B3696">
                            <w:rPr>
                              <w:color w:val="767171" w:themeColor="background2" w:themeShade="80"/>
                              <w:sz w:val="32"/>
                            </w:rPr>
                            <w:t xml:space="preserve"> Peter van der </w:t>
                          </w:r>
                          <w:proofErr w:type="spellStart"/>
                          <w:r w:rsidRPr="003B3696">
                            <w:rPr>
                              <w:color w:val="767171" w:themeColor="background2" w:themeShade="80"/>
                              <w:sz w:val="32"/>
                            </w:rPr>
                            <w:t>Zwan</w:t>
                          </w:r>
                          <w:proofErr w:type="spellEnd"/>
                        </w:p>
                      </w:txbxContent>
                    </v:textbox>
                    <w10:wrap type="square" anchorx="margin"/>
                  </v:shape>
                </w:pict>
              </mc:Fallback>
            </mc:AlternateContent>
          </w:r>
          <w:r>
            <w:rPr>
              <w:noProof/>
              <w:lang w:eastAsia="en-GB"/>
            </w:rPr>
            <mc:AlternateContent>
              <mc:Choice Requires="wps">
                <w:drawing>
                  <wp:anchor distT="0" distB="0" distL="114300" distR="114300" simplePos="0" relativeHeight="251659264" behindDoc="0" locked="0" layoutInCell="1" allowOverlap="1" wp14:anchorId="3A2700B3" wp14:editId="56F2D879">
                    <wp:simplePos x="0" y="0"/>
                    <wp:positionH relativeFrom="page">
                      <wp:posOffset>265814</wp:posOffset>
                    </wp:positionH>
                    <wp:positionV relativeFrom="page">
                      <wp:posOffset>1807535</wp:posOffset>
                    </wp:positionV>
                    <wp:extent cx="6910705" cy="3572539"/>
                    <wp:effectExtent l="0" t="0" r="0" b="8890"/>
                    <wp:wrapSquare wrapText="bothSides"/>
                    <wp:docPr id="154" name="Text Box 154"/>
                    <wp:cNvGraphicFramePr/>
                    <a:graphic xmlns:a="http://schemas.openxmlformats.org/drawingml/2006/main">
                      <a:graphicData uri="http://schemas.microsoft.com/office/word/2010/wordprocessingShape">
                        <wps:wsp>
                          <wps:cNvSpPr txBox="1"/>
                          <wps:spPr>
                            <a:xfrm>
                              <a:off x="0" y="0"/>
                              <a:ext cx="6910705" cy="357253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6283BA7" w14:textId="3486092A" w:rsidR="00585D7B" w:rsidRPr="003B3696" w:rsidRDefault="00AA6AA5" w:rsidP="003B3696">
                                <w:pPr>
                                  <w:rPr>
                                    <w:color w:val="5B9BD5" w:themeColor="accent1"/>
                                    <w:sz w:val="56"/>
                                    <w:szCs w:val="64"/>
                                  </w:rPr>
                                </w:pPr>
                                <w:sdt>
                                  <w:sdtPr>
                                    <w:rPr>
                                      <w:caps/>
                                      <w:color w:val="5B9BD5" w:themeColor="accent1"/>
                                      <w:sz w:val="56"/>
                                      <w:szCs w:val="64"/>
                                    </w:rPr>
                                    <w:alias w:val="Title"/>
                                    <w:tag w:val=""/>
                                    <w:id w:val="752934623"/>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585D7B" w:rsidRPr="003B3696">
                                      <w:rPr>
                                        <w:caps/>
                                        <w:color w:val="5B9BD5" w:themeColor="accent1"/>
                                        <w:sz w:val="56"/>
                                        <w:szCs w:val="64"/>
                                      </w:rPr>
                                      <w:t>The Relationship of Entrepreneurship and Small And Medium-sized Enterprises (SMES) with Complementary Currencies</w:t>
                                    </w:r>
                                  </w:sdtContent>
                                </w:sdt>
                              </w:p>
                              <w:sdt>
                                <w:sdtPr>
                                  <w:rPr>
                                    <w:color w:val="404040" w:themeColor="text1" w:themeTint="BF"/>
                                    <w:sz w:val="36"/>
                                    <w:szCs w:val="36"/>
                                  </w:rPr>
                                  <w:alias w:val="Subtitle"/>
                                  <w:tag w:val=""/>
                                  <w:id w:val="1856313242"/>
                                  <w:dataBinding w:prefixMappings="xmlns:ns0='http://purl.org/dc/elements/1.1/' xmlns:ns1='http://schemas.openxmlformats.org/package/2006/metadata/core-properties' " w:xpath="/ns1:coreProperties[1]/ns0:subject[1]" w:storeItemID="{6C3C8BC8-F283-45AE-878A-BAB7291924A1}"/>
                                  <w:text/>
                                </w:sdtPr>
                                <w:sdtEndPr/>
                                <w:sdtContent>
                                  <w:p w14:paraId="408555BA" w14:textId="6EC32C22" w:rsidR="00585D7B" w:rsidRDefault="00585D7B">
                                    <w:pPr>
                                      <w:jc w:val="right"/>
                                      <w:rPr>
                                        <w:smallCaps/>
                                        <w:color w:val="404040" w:themeColor="text1" w:themeTint="BF"/>
                                        <w:sz w:val="36"/>
                                        <w:szCs w:val="36"/>
                                      </w:rPr>
                                    </w:pPr>
                                    <w:r>
                                      <w:rPr>
                                        <w:color w:val="404040" w:themeColor="text1" w:themeTint="BF"/>
                                        <w:sz w:val="36"/>
                                        <w:szCs w:val="36"/>
                                      </w:rPr>
                                      <w:t>Bachelor Thesis</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A2700B3" id="Text Box 154" o:spid="_x0000_s1029" type="#_x0000_t202" style="position:absolute;margin-left:20.95pt;margin-top:142.35pt;width:544.15pt;height:281.3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" filled="f" stroked="f" strokeweight=".5pt">
                    <v:textbox inset="126pt,0,54pt,0">
                      <w:txbxContent>
                        <w:p w14:paraId="36283BA7" w14:textId="3486092A" w:rsidR="00585D7B" w:rsidRPr="003B3696" w:rsidRDefault="00585D7B" w:rsidP="003B3696">
                          <w:pPr>
                            <w:rPr>
                              <w:color w:val="5B9BD5" w:themeColor="accent1"/>
                              <w:sz w:val="56"/>
                              <w:szCs w:val="64"/>
                            </w:rPr>
                          </w:pPr>
                          <w:sdt>
                            <w:sdtPr>
                              <w:rPr>
                                <w:caps/>
                                <w:color w:val="5B9BD5" w:themeColor="accent1"/>
                                <w:sz w:val="56"/>
                                <w:szCs w:val="64"/>
                              </w:rPr>
                              <w:alias w:val="Title"/>
                              <w:tag w:val=""/>
                              <w:id w:val="752934623"/>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Pr="003B3696">
                                <w:rPr>
                                  <w:caps/>
                                  <w:color w:val="5B9BD5" w:themeColor="accent1"/>
                                  <w:sz w:val="56"/>
                                  <w:szCs w:val="64"/>
                                </w:rPr>
                                <w:t>The Relationship of Entrepreneurship and Small And Medium-sized Enterprises (SMES) with Complementary Currencies</w:t>
                              </w:r>
                            </w:sdtContent>
                          </w:sdt>
                        </w:p>
                        <w:sdt>
                          <w:sdtPr>
                            <w:rPr>
                              <w:color w:val="404040" w:themeColor="text1" w:themeTint="BF"/>
                              <w:sz w:val="36"/>
                              <w:szCs w:val="36"/>
                            </w:rPr>
                            <w:alias w:val="Subtitle"/>
                            <w:tag w:val=""/>
                            <w:id w:val="1856313242"/>
                            <w:dataBinding w:prefixMappings="xmlns:ns0='http://purl.org/dc/elements/1.1/' xmlns:ns1='http://schemas.openxmlformats.org/package/2006/metadata/core-properties' " w:xpath="/ns1:coreProperties[1]/ns0:subject[1]" w:storeItemID="{6C3C8BC8-F283-45AE-878A-BAB7291924A1}"/>
                            <w:text/>
                          </w:sdtPr>
                          <w:sdtContent>
                            <w:p w14:paraId="408555BA" w14:textId="6EC32C22" w:rsidR="00585D7B" w:rsidRDefault="00585D7B">
                              <w:pPr>
                                <w:jc w:val="right"/>
                                <w:rPr>
                                  <w:smallCaps/>
                                  <w:color w:val="404040" w:themeColor="text1" w:themeTint="BF"/>
                                  <w:sz w:val="36"/>
                                  <w:szCs w:val="36"/>
                                </w:rPr>
                              </w:pPr>
                              <w:r>
                                <w:rPr>
                                  <w:color w:val="404040" w:themeColor="text1" w:themeTint="BF"/>
                                  <w:sz w:val="36"/>
                                  <w:szCs w:val="36"/>
                                </w:rPr>
                                <w:t>Bachelor Thesis</w:t>
                              </w:r>
                            </w:p>
                          </w:sdtContent>
                        </w:sdt>
                      </w:txbxContent>
                    </v:textbox>
                    <w10:wrap type="square" anchorx="page" anchory="page"/>
                  </v:shape>
                </w:pict>
              </mc:Fallback>
            </mc:AlternateContent>
          </w:r>
          <w:r w:rsidR="003967D3">
            <w:br w:type="page"/>
          </w:r>
        </w:p>
      </w:sdtContent>
    </w:sdt>
    <w:sdt>
      <w:sdtPr>
        <w:rPr>
          <w:rFonts w:asciiTheme="minorHAnsi" w:eastAsiaTheme="minorHAnsi" w:hAnsiTheme="minorHAnsi" w:cstheme="minorBidi"/>
          <w:color w:val="auto"/>
          <w:sz w:val="22"/>
          <w:szCs w:val="22"/>
          <w:lang w:val="en-GB"/>
        </w:rPr>
        <w:id w:val="-1937973626"/>
        <w:docPartObj>
          <w:docPartGallery w:val="Table of Contents"/>
          <w:docPartUnique/>
        </w:docPartObj>
      </w:sdtPr>
      <w:sdtEndPr>
        <w:rPr>
          <w:b/>
          <w:bCs/>
          <w:noProof/>
        </w:rPr>
      </w:sdtEndPr>
      <w:sdtContent>
        <w:p w14:paraId="267A2F89" w14:textId="77777777" w:rsidR="00532A86" w:rsidRDefault="00532A86" w:rsidP="00234B49">
          <w:pPr>
            <w:pStyle w:val="TOCHeading"/>
            <w:shd w:val="clear" w:color="auto" w:fill="FFFFFF" w:themeFill="background1"/>
            <w:spacing w:line="360" w:lineRule="auto"/>
            <w:jc w:val="both"/>
          </w:pPr>
          <w:r>
            <w:t>Contents</w:t>
          </w:r>
        </w:p>
        <w:p w14:paraId="13142174" w14:textId="77777777" w:rsidR="0036371A" w:rsidRDefault="00532A86">
          <w:pPr>
            <w:pStyle w:val="TOC2"/>
            <w:tabs>
              <w:tab w:val="left" w:pos="660"/>
              <w:tab w:val="right" w:leader="dot" w:pos="9016"/>
            </w:tabs>
            <w:rPr>
              <w:rFonts w:eastAsiaTheme="minorEastAsia"/>
              <w:noProof/>
              <w:lang w:eastAsia="en-GB"/>
            </w:rPr>
          </w:pPr>
          <w:r>
            <w:fldChar w:fldCharType="begin"/>
          </w:r>
          <w:r>
            <w:instrText xml:space="preserve"> TOC \o "1-3" \h \z \u </w:instrText>
          </w:r>
          <w:r>
            <w:fldChar w:fldCharType="separate"/>
          </w:r>
          <w:hyperlink w:anchor="_Toc425078906" w:history="1">
            <w:r w:rsidR="0036371A" w:rsidRPr="001F129C">
              <w:rPr>
                <w:rStyle w:val="Hyperlink"/>
                <w:noProof/>
              </w:rPr>
              <w:t>1.</w:t>
            </w:r>
            <w:r w:rsidR="0036371A">
              <w:rPr>
                <w:rFonts w:eastAsiaTheme="minorEastAsia"/>
                <w:noProof/>
                <w:lang w:eastAsia="en-GB"/>
              </w:rPr>
              <w:tab/>
            </w:r>
            <w:r w:rsidR="0036371A" w:rsidRPr="001F129C">
              <w:rPr>
                <w:rStyle w:val="Hyperlink"/>
                <w:noProof/>
              </w:rPr>
              <w:t>Introduction</w:t>
            </w:r>
            <w:r w:rsidR="0036371A">
              <w:rPr>
                <w:noProof/>
                <w:webHidden/>
              </w:rPr>
              <w:tab/>
            </w:r>
            <w:r w:rsidR="0036371A">
              <w:rPr>
                <w:noProof/>
                <w:webHidden/>
              </w:rPr>
              <w:fldChar w:fldCharType="begin"/>
            </w:r>
            <w:r w:rsidR="0036371A">
              <w:rPr>
                <w:noProof/>
                <w:webHidden/>
              </w:rPr>
              <w:instrText xml:space="preserve"> PAGEREF _Toc425078906 \h </w:instrText>
            </w:r>
            <w:r w:rsidR="0036371A">
              <w:rPr>
                <w:noProof/>
                <w:webHidden/>
              </w:rPr>
            </w:r>
            <w:r w:rsidR="0036371A">
              <w:rPr>
                <w:noProof/>
                <w:webHidden/>
              </w:rPr>
              <w:fldChar w:fldCharType="separate"/>
            </w:r>
            <w:r w:rsidR="0036371A">
              <w:rPr>
                <w:noProof/>
                <w:webHidden/>
              </w:rPr>
              <w:t>2</w:t>
            </w:r>
            <w:r w:rsidR="0036371A">
              <w:rPr>
                <w:noProof/>
                <w:webHidden/>
              </w:rPr>
              <w:fldChar w:fldCharType="end"/>
            </w:r>
          </w:hyperlink>
        </w:p>
        <w:p w14:paraId="06541744" w14:textId="77777777" w:rsidR="0036371A" w:rsidRDefault="00AA6AA5">
          <w:pPr>
            <w:pStyle w:val="TOC2"/>
            <w:tabs>
              <w:tab w:val="left" w:pos="660"/>
              <w:tab w:val="right" w:leader="dot" w:pos="9016"/>
            </w:tabs>
            <w:rPr>
              <w:rFonts w:eastAsiaTheme="minorEastAsia"/>
              <w:noProof/>
              <w:lang w:eastAsia="en-GB"/>
            </w:rPr>
          </w:pPr>
          <w:hyperlink w:anchor="_Toc425078907" w:history="1">
            <w:r w:rsidR="0036371A" w:rsidRPr="001F129C">
              <w:rPr>
                <w:rStyle w:val="Hyperlink"/>
                <w:noProof/>
              </w:rPr>
              <w:t>2.</w:t>
            </w:r>
            <w:r w:rsidR="0036371A">
              <w:rPr>
                <w:rFonts w:eastAsiaTheme="minorEastAsia"/>
                <w:noProof/>
                <w:lang w:eastAsia="en-GB"/>
              </w:rPr>
              <w:tab/>
            </w:r>
            <w:r w:rsidR="0036371A" w:rsidRPr="001F129C">
              <w:rPr>
                <w:rStyle w:val="Hyperlink"/>
                <w:noProof/>
              </w:rPr>
              <w:t>Literature review</w:t>
            </w:r>
            <w:r w:rsidR="0036371A">
              <w:rPr>
                <w:noProof/>
                <w:webHidden/>
              </w:rPr>
              <w:tab/>
            </w:r>
            <w:r w:rsidR="0036371A">
              <w:rPr>
                <w:noProof/>
                <w:webHidden/>
              </w:rPr>
              <w:fldChar w:fldCharType="begin"/>
            </w:r>
            <w:r w:rsidR="0036371A">
              <w:rPr>
                <w:noProof/>
                <w:webHidden/>
              </w:rPr>
              <w:instrText xml:space="preserve"> PAGEREF _Toc425078907 \h </w:instrText>
            </w:r>
            <w:r w:rsidR="0036371A">
              <w:rPr>
                <w:noProof/>
                <w:webHidden/>
              </w:rPr>
            </w:r>
            <w:r w:rsidR="0036371A">
              <w:rPr>
                <w:noProof/>
                <w:webHidden/>
              </w:rPr>
              <w:fldChar w:fldCharType="separate"/>
            </w:r>
            <w:r w:rsidR="0036371A">
              <w:rPr>
                <w:noProof/>
                <w:webHidden/>
              </w:rPr>
              <w:t>5</w:t>
            </w:r>
            <w:r w:rsidR="0036371A">
              <w:rPr>
                <w:noProof/>
                <w:webHidden/>
              </w:rPr>
              <w:fldChar w:fldCharType="end"/>
            </w:r>
          </w:hyperlink>
        </w:p>
        <w:p w14:paraId="630D410D" w14:textId="77777777" w:rsidR="0036371A" w:rsidRDefault="00AA6AA5">
          <w:pPr>
            <w:pStyle w:val="TOC2"/>
            <w:tabs>
              <w:tab w:val="left" w:pos="880"/>
              <w:tab w:val="right" w:leader="dot" w:pos="9016"/>
            </w:tabs>
            <w:rPr>
              <w:rFonts w:eastAsiaTheme="minorEastAsia"/>
              <w:noProof/>
              <w:lang w:eastAsia="en-GB"/>
            </w:rPr>
          </w:pPr>
          <w:hyperlink w:anchor="_Toc425078908" w:history="1">
            <w:r w:rsidR="0036371A" w:rsidRPr="001F129C">
              <w:rPr>
                <w:rStyle w:val="Hyperlink"/>
                <w:noProof/>
              </w:rPr>
              <w:t>2.1</w:t>
            </w:r>
            <w:r w:rsidR="0036371A">
              <w:rPr>
                <w:rFonts w:eastAsiaTheme="minorEastAsia"/>
                <w:noProof/>
                <w:lang w:eastAsia="en-GB"/>
              </w:rPr>
              <w:tab/>
            </w:r>
            <w:r w:rsidR="0036371A" w:rsidRPr="001F129C">
              <w:rPr>
                <w:rStyle w:val="Hyperlink"/>
                <w:noProof/>
              </w:rPr>
              <w:t>Definition of Complementary Currency</w:t>
            </w:r>
            <w:r w:rsidR="0036371A">
              <w:rPr>
                <w:noProof/>
                <w:webHidden/>
              </w:rPr>
              <w:tab/>
            </w:r>
            <w:r w:rsidR="0036371A">
              <w:rPr>
                <w:noProof/>
                <w:webHidden/>
              </w:rPr>
              <w:fldChar w:fldCharType="begin"/>
            </w:r>
            <w:r w:rsidR="0036371A">
              <w:rPr>
                <w:noProof/>
                <w:webHidden/>
              </w:rPr>
              <w:instrText xml:space="preserve"> PAGEREF _Toc425078908 \h </w:instrText>
            </w:r>
            <w:r w:rsidR="0036371A">
              <w:rPr>
                <w:noProof/>
                <w:webHidden/>
              </w:rPr>
            </w:r>
            <w:r w:rsidR="0036371A">
              <w:rPr>
                <w:noProof/>
                <w:webHidden/>
              </w:rPr>
              <w:fldChar w:fldCharType="separate"/>
            </w:r>
            <w:r w:rsidR="0036371A">
              <w:rPr>
                <w:noProof/>
                <w:webHidden/>
              </w:rPr>
              <w:t>5</w:t>
            </w:r>
            <w:r w:rsidR="0036371A">
              <w:rPr>
                <w:noProof/>
                <w:webHidden/>
              </w:rPr>
              <w:fldChar w:fldCharType="end"/>
            </w:r>
          </w:hyperlink>
        </w:p>
        <w:p w14:paraId="0E857627" w14:textId="77777777" w:rsidR="0036371A" w:rsidRDefault="00AA6AA5">
          <w:pPr>
            <w:pStyle w:val="TOC2"/>
            <w:tabs>
              <w:tab w:val="left" w:pos="880"/>
              <w:tab w:val="right" w:leader="dot" w:pos="9016"/>
            </w:tabs>
            <w:rPr>
              <w:rFonts w:eastAsiaTheme="minorEastAsia"/>
              <w:noProof/>
              <w:lang w:eastAsia="en-GB"/>
            </w:rPr>
          </w:pPr>
          <w:hyperlink w:anchor="_Toc425078909" w:history="1">
            <w:r w:rsidR="0036371A" w:rsidRPr="001F129C">
              <w:rPr>
                <w:rStyle w:val="Hyperlink"/>
                <w:noProof/>
              </w:rPr>
              <w:t>2.2</w:t>
            </w:r>
            <w:r w:rsidR="0036371A">
              <w:rPr>
                <w:rFonts w:eastAsiaTheme="minorEastAsia"/>
                <w:noProof/>
                <w:lang w:eastAsia="en-GB"/>
              </w:rPr>
              <w:tab/>
            </w:r>
            <w:r w:rsidR="0036371A" w:rsidRPr="001F129C">
              <w:rPr>
                <w:rStyle w:val="Hyperlink"/>
                <w:noProof/>
              </w:rPr>
              <w:t>Definition of entrepreneurship and SME</w:t>
            </w:r>
            <w:r w:rsidR="0036371A">
              <w:rPr>
                <w:noProof/>
                <w:webHidden/>
              </w:rPr>
              <w:tab/>
            </w:r>
            <w:r w:rsidR="0036371A">
              <w:rPr>
                <w:noProof/>
                <w:webHidden/>
              </w:rPr>
              <w:fldChar w:fldCharType="begin"/>
            </w:r>
            <w:r w:rsidR="0036371A">
              <w:rPr>
                <w:noProof/>
                <w:webHidden/>
              </w:rPr>
              <w:instrText xml:space="preserve"> PAGEREF _Toc425078909 \h </w:instrText>
            </w:r>
            <w:r w:rsidR="0036371A">
              <w:rPr>
                <w:noProof/>
                <w:webHidden/>
              </w:rPr>
            </w:r>
            <w:r w:rsidR="0036371A">
              <w:rPr>
                <w:noProof/>
                <w:webHidden/>
              </w:rPr>
              <w:fldChar w:fldCharType="separate"/>
            </w:r>
            <w:r w:rsidR="0036371A">
              <w:rPr>
                <w:noProof/>
                <w:webHidden/>
              </w:rPr>
              <w:t>6</w:t>
            </w:r>
            <w:r w:rsidR="0036371A">
              <w:rPr>
                <w:noProof/>
                <w:webHidden/>
              </w:rPr>
              <w:fldChar w:fldCharType="end"/>
            </w:r>
          </w:hyperlink>
        </w:p>
        <w:p w14:paraId="31127542" w14:textId="77777777" w:rsidR="0036371A" w:rsidRDefault="00AA6AA5">
          <w:pPr>
            <w:pStyle w:val="TOC2"/>
            <w:tabs>
              <w:tab w:val="left" w:pos="880"/>
              <w:tab w:val="right" w:leader="dot" w:pos="9016"/>
            </w:tabs>
            <w:rPr>
              <w:rFonts w:eastAsiaTheme="minorEastAsia"/>
              <w:noProof/>
              <w:lang w:eastAsia="en-GB"/>
            </w:rPr>
          </w:pPr>
          <w:hyperlink w:anchor="_Toc425078910" w:history="1">
            <w:r w:rsidR="0036371A" w:rsidRPr="001F129C">
              <w:rPr>
                <w:rStyle w:val="Hyperlink"/>
                <w:noProof/>
              </w:rPr>
              <w:t>2.3</w:t>
            </w:r>
            <w:r w:rsidR="0036371A">
              <w:rPr>
                <w:rFonts w:eastAsiaTheme="minorEastAsia"/>
                <w:noProof/>
                <w:lang w:eastAsia="en-GB"/>
              </w:rPr>
              <w:tab/>
            </w:r>
            <w:r w:rsidR="0036371A" w:rsidRPr="001F129C">
              <w:rPr>
                <w:rStyle w:val="Hyperlink"/>
                <w:noProof/>
              </w:rPr>
              <w:t>The importance of entrepreneurship and SMEs</w:t>
            </w:r>
            <w:r w:rsidR="0036371A">
              <w:rPr>
                <w:noProof/>
                <w:webHidden/>
              </w:rPr>
              <w:tab/>
            </w:r>
            <w:r w:rsidR="0036371A">
              <w:rPr>
                <w:noProof/>
                <w:webHidden/>
              </w:rPr>
              <w:fldChar w:fldCharType="begin"/>
            </w:r>
            <w:r w:rsidR="0036371A">
              <w:rPr>
                <w:noProof/>
                <w:webHidden/>
              </w:rPr>
              <w:instrText xml:space="preserve"> PAGEREF _Toc425078910 \h </w:instrText>
            </w:r>
            <w:r w:rsidR="0036371A">
              <w:rPr>
                <w:noProof/>
                <w:webHidden/>
              </w:rPr>
            </w:r>
            <w:r w:rsidR="0036371A">
              <w:rPr>
                <w:noProof/>
                <w:webHidden/>
              </w:rPr>
              <w:fldChar w:fldCharType="separate"/>
            </w:r>
            <w:r w:rsidR="0036371A">
              <w:rPr>
                <w:noProof/>
                <w:webHidden/>
              </w:rPr>
              <w:t>7</w:t>
            </w:r>
            <w:r w:rsidR="0036371A">
              <w:rPr>
                <w:noProof/>
                <w:webHidden/>
              </w:rPr>
              <w:fldChar w:fldCharType="end"/>
            </w:r>
          </w:hyperlink>
        </w:p>
        <w:p w14:paraId="2C293C92" w14:textId="77777777" w:rsidR="0036371A" w:rsidRDefault="00AA6AA5">
          <w:pPr>
            <w:pStyle w:val="TOC2"/>
            <w:tabs>
              <w:tab w:val="left" w:pos="880"/>
              <w:tab w:val="right" w:leader="dot" w:pos="9016"/>
            </w:tabs>
            <w:rPr>
              <w:rFonts w:eastAsiaTheme="minorEastAsia"/>
              <w:noProof/>
              <w:lang w:eastAsia="en-GB"/>
            </w:rPr>
          </w:pPr>
          <w:hyperlink w:anchor="_Toc425078911" w:history="1">
            <w:r w:rsidR="0036371A" w:rsidRPr="001F129C">
              <w:rPr>
                <w:rStyle w:val="Hyperlink"/>
                <w:noProof/>
              </w:rPr>
              <w:t>2.4</w:t>
            </w:r>
            <w:r w:rsidR="0036371A">
              <w:rPr>
                <w:rFonts w:eastAsiaTheme="minorEastAsia"/>
                <w:noProof/>
                <w:lang w:eastAsia="en-GB"/>
              </w:rPr>
              <w:tab/>
            </w:r>
            <w:r w:rsidR="0036371A" w:rsidRPr="001F129C">
              <w:rPr>
                <w:rStyle w:val="Hyperlink"/>
                <w:noProof/>
              </w:rPr>
              <w:t>The importance of SME business networks</w:t>
            </w:r>
            <w:r w:rsidR="0036371A">
              <w:rPr>
                <w:noProof/>
                <w:webHidden/>
              </w:rPr>
              <w:tab/>
            </w:r>
            <w:r w:rsidR="0036371A">
              <w:rPr>
                <w:noProof/>
                <w:webHidden/>
              </w:rPr>
              <w:fldChar w:fldCharType="begin"/>
            </w:r>
            <w:r w:rsidR="0036371A">
              <w:rPr>
                <w:noProof/>
                <w:webHidden/>
              </w:rPr>
              <w:instrText xml:space="preserve"> PAGEREF _Toc425078911 \h </w:instrText>
            </w:r>
            <w:r w:rsidR="0036371A">
              <w:rPr>
                <w:noProof/>
                <w:webHidden/>
              </w:rPr>
            </w:r>
            <w:r w:rsidR="0036371A">
              <w:rPr>
                <w:noProof/>
                <w:webHidden/>
              </w:rPr>
              <w:fldChar w:fldCharType="separate"/>
            </w:r>
            <w:r w:rsidR="0036371A">
              <w:rPr>
                <w:noProof/>
                <w:webHidden/>
              </w:rPr>
              <w:t>9</w:t>
            </w:r>
            <w:r w:rsidR="0036371A">
              <w:rPr>
                <w:noProof/>
                <w:webHidden/>
              </w:rPr>
              <w:fldChar w:fldCharType="end"/>
            </w:r>
          </w:hyperlink>
        </w:p>
        <w:p w14:paraId="45056D7A" w14:textId="77777777" w:rsidR="0036371A" w:rsidRDefault="00AA6AA5">
          <w:pPr>
            <w:pStyle w:val="TOC2"/>
            <w:tabs>
              <w:tab w:val="left" w:pos="880"/>
              <w:tab w:val="right" w:leader="dot" w:pos="9016"/>
            </w:tabs>
            <w:rPr>
              <w:rFonts w:eastAsiaTheme="minorEastAsia"/>
              <w:noProof/>
              <w:lang w:eastAsia="en-GB"/>
            </w:rPr>
          </w:pPr>
          <w:hyperlink w:anchor="_Toc425078912" w:history="1">
            <w:r w:rsidR="0036371A" w:rsidRPr="001F129C">
              <w:rPr>
                <w:rStyle w:val="Hyperlink"/>
                <w:noProof/>
              </w:rPr>
              <w:t>2.5</w:t>
            </w:r>
            <w:r w:rsidR="0036371A">
              <w:rPr>
                <w:rFonts w:eastAsiaTheme="minorEastAsia"/>
                <w:noProof/>
                <w:lang w:eastAsia="en-GB"/>
              </w:rPr>
              <w:tab/>
            </w:r>
            <w:r w:rsidR="0036371A" w:rsidRPr="001F129C">
              <w:rPr>
                <w:rStyle w:val="Hyperlink"/>
                <w:noProof/>
              </w:rPr>
              <w:t>Success and failure of small businesses</w:t>
            </w:r>
            <w:r w:rsidR="0036371A">
              <w:rPr>
                <w:noProof/>
                <w:webHidden/>
              </w:rPr>
              <w:tab/>
            </w:r>
            <w:r w:rsidR="0036371A">
              <w:rPr>
                <w:noProof/>
                <w:webHidden/>
              </w:rPr>
              <w:fldChar w:fldCharType="begin"/>
            </w:r>
            <w:r w:rsidR="0036371A">
              <w:rPr>
                <w:noProof/>
                <w:webHidden/>
              </w:rPr>
              <w:instrText xml:space="preserve"> PAGEREF _Toc425078912 \h </w:instrText>
            </w:r>
            <w:r w:rsidR="0036371A">
              <w:rPr>
                <w:noProof/>
                <w:webHidden/>
              </w:rPr>
            </w:r>
            <w:r w:rsidR="0036371A">
              <w:rPr>
                <w:noProof/>
                <w:webHidden/>
              </w:rPr>
              <w:fldChar w:fldCharType="separate"/>
            </w:r>
            <w:r w:rsidR="0036371A">
              <w:rPr>
                <w:noProof/>
                <w:webHidden/>
              </w:rPr>
              <w:t>9</w:t>
            </w:r>
            <w:r w:rsidR="0036371A">
              <w:rPr>
                <w:noProof/>
                <w:webHidden/>
              </w:rPr>
              <w:fldChar w:fldCharType="end"/>
            </w:r>
          </w:hyperlink>
        </w:p>
        <w:p w14:paraId="7C45C340" w14:textId="77777777" w:rsidR="0036371A" w:rsidRDefault="00AA6AA5">
          <w:pPr>
            <w:pStyle w:val="TOC2"/>
            <w:tabs>
              <w:tab w:val="left" w:pos="880"/>
              <w:tab w:val="right" w:leader="dot" w:pos="9016"/>
            </w:tabs>
            <w:rPr>
              <w:rFonts w:eastAsiaTheme="minorEastAsia"/>
              <w:noProof/>
              <w:lang w:eastAsia="en-GB"/>
            </w:rPr>
          </w:pPr>
          <w:hyperlink w:anchor="_Toc425078913" w:history="1">
            <w:r w:rsidR="0036371A" w:rsidRPr="001F129C">
              <w:rPr>
                <w:rStyle w:val="Hyperlink"/>
                <w:noProof/>
              </w:rPr>
              <w:t>2.6</w:t>
            </w:r>
            <w:r w:rsidR="0036371A">
              <w:rPr>
                <w:rFonts w:eastAsiaTheme="minorEastAsia"/>
                <w:noProof/>
                <w:lang w:eastAsia="en-GB"/>
              </w:rPr>
              <w:tab/>
            </w:r>
            <w:r w:rsidR="0036371A" w:rsidRPr="001F129C">
              <w:rPr>
                <w:rStyle w:val="Hyperlink"/>
                <w:noProof/>
              </w:rPr>
              <w:t>Benefits and mechanisms of a CC</w:t>
            </w:r>
            <w:r w:rsidR="0036371A">
              <w:rPr>
                <w:noProof/>
                <w:webHidden/>
              </w:rPr>
              <w:tab/>
            </w:r>
            <w:r w:rsidR="0036371A">
              <w:rPr>
                <w:noProof/>
                <w:webHidden/>
              </w:rPr>
              <w:fldChar w:fldCharType="begin"/>
            </w:r>
            <w:r w:rsidR="0036371A">
              <w:rPr>
                <w:noProof/>
                <w:webHidden/>
              </w:rPr>
              <w:instrText xml:space="preserve"> PAGEREF _Toc425078913 \h </w:instrText>
            </w:r>
            <w:r w:rsidR="0036371A">
              <w:rPr>
                <w:noProof/>
                <w:webHidden/>
              </w:rPr>
            </w:r>
            <w:r w:rsidR="0036371A">
              <w:rPr>
                <w:noProof/>
                <w:webHidden/>
              </w:rPr>
              <w:fldChar w:fldCharType="separate"/>
            </w:r>
            <w:r w:rsidR="0036371A">
              <w:rPr>
                <w:noProof/>
                <w:webHidden/>
              </w:rPr>
              <w:t>11</w:t>
            </w:r>
            <w:r w:rsidR="0036371A">
              <w:rPr>
                <w:noProof/>
                <w:webHidden/>
              </w:rPr>
              <w:fldChar w:fldCharType="end"/>
            </w:r>
          </w:hyperlink>
        </w:p>
        <w:p w14:paraId="1B60579A" w14:textId="77777777" w:rsidR="0036371A" w:rsidRDefault="00AA6AA5">
          <w:pPr>
            <w:pStyle w:val="TOC2"/>
            <w:tabs>
              <w:tab w:val="left" w:pos="1100"/>
              <w:tab w:val="right" w:leader="dot" w:pos="9016"/>
            </w:tabs>
            <w:rPr>
              <w:rFonts w:eastAsiaTheme="minorEastAsia"/>
              <w:noProof/>
              <w:lang w:eastAsia="en-GB"/>
            </w:rPr>
          </w:pPr>
          <w:hyperlink w:anchor="_Toc425078914" w:history="1">
            <w:r w:rsidR="0036371A" w:rsidRPr="001F129C">
              <w:rPr>
                <w:rStyle w:val="Hyperlink"/>
                <w:noProof/>
              </w:rPr>
              <w:t>2.6.1</w:t>
            </w:r>
            <w:r w:rsidR="0036371A">
              <w:rPr>
                <w:rFonts w:eastAsiaTheme="minorEastAsia"/>
                <w:noProof/>
                <w:lang w:eastAsia="en-GB"/>
              </w:rPr>
              <w:tab/>
            </w:r>
            <w:r w:rsidR="0036371A" w:rsidRPr="001F129C">
              <w:rPr>
                <w:rStyle w:val="Hyperlink"/>
                <w:noProof/>
              </w:rPr>
              <w:t>Network benefits</w:t>
            </w:r>
            <w:r w:rsidR="0036371A">
              <w:rPr>
                <w:noProof/>
                <w:webHidden/>
              </w:rPr>
              <w:tab/>
            </w:r>
            <w:r w:rsidR="0036371A">
              <w:rPr>
                <w:noProof/>
                <w:webHidden/>
              </w:rPr>
              <w:fldChar w:fldCharType="begin"/>
            </w:r>
            <w:r w:rsidR="0036371A">
              <w:rPr>
                <w:noProof/>
                <w:webHidden/>
              </w:rPr>
              <w:instrText xml:space="preserve"> PAGEREF _Toc425078914 \h </w:instrText>
            </w:r>
            <w:r w:rsidR="0036371A">
              <w:rPr>
                <w:noProof/>
                <w:webHidden/>
              </w:rPr>
            </w:r>
            <w:r w:rsidR="0036371A">
              <w:rPr>
                <w:noProof/>
                <w:webHidden/>
              </w:rPr>
              <w:fldChar w:fldCharType="separate"/>
            </w:r>
            <w:r w:rsidR="0036371A">
              <w:rPr>
                <w:noProof/>
                <w:webHidden/>
              </w:rPr>
              <w:t>11</w:t>
            </w:r>
            <w:r w:rsidR="0036371A">
              <w:rPr>
                <w:noProof/>
                <w:webHidden/>
              </w:rPr>
              <w:fldChar w:fldCharType="end"/>
            </w:r>
          </w:hyperlink>
        </w:p>
        <w:p w14:paraId="5A0D7168" w14:textId="77777777" w:rsidR="0036371A" w:rsidRDefault="00AA6AA5">
          <w:pPr>
            <w:pStyle w:val="TOC2"/>
            <w:tabs>
              <w:tab w:val="left" w:pos="1100"/>
              <w:tab w:val="right" w:leader="dot" w:pos="9016"/>
            </w:tabs>
            <w:rPr>
              <w:rFonts w:eastAsiaTheme="minorEastAsia"/>
              <w:noProof/>
              <w:lang w:eastAsia="en-GB"/>
            </w:rPr>
          </w:pPr>
          <w:hyperlink w:anchor="_Toc425078915" w:history="1">
            <w:r w:rsidR="0036371A" w:rsidRPr="001F129C">
              <w:rPr>
                <w:rStyle w:val="Hyperlink"/>
                <w:noProof/>
              </w:rPr>
              <w:t>2.6.2</w:t>
            </w:r>
            <w:r w:rsidR="0036371A">
              <w:rPr>
                <w:rFonts w:eastAsiaTheme="minorEastAsia"/>
                <w:noProof/>
                <w:lang w:eastAsia="en-GB"/>
              </w:rPr>
              <w:tab/>
            </w:r>
            <w:r w:rsidR="0036371A" w:rsidRPr="001F129C">
              <w:rPr>
                <w:rStyle w:val="Hyperlink"/>
                <w:noProof/>
              </w:rPr>
              <w:t>Efficiency benefits</w:t>
            </w:r>
            <w:r w:rsidR="0036371A">
              <w:rPr>
                <w:noProof/>
                <w:webHidden/>
              </w:rPr>
              <w:tab/>
            </w:r>
            <w:r w:rsidR="0036371A">
              <w:rPr>
                <w:noProof/>
                <w:webHidden/>
              </w:rPr>
              <w:fldChar w:fldCharType="begin"/>
            </w:r>
            <w:r w:rsidR="0036371A">
              <w:rPr>
                <w:noProof/>
                <w:webHidden/>
              </w:rPr>
              <w:instrText xml:space="preserve"> PAGEREF _Toc425078915 \h </w:instrText>
            </w:r>
            <w:r w:rsidR="0036371A">
              <w:rPr>
                <w:noProof/>
                <w:webHidden/>
              </w:rPr>
            </w:r>
            <w:r w:rsidR="0036371A">
              <w:rPr>
                <w:noProof/>
                <w:webHidden/>
              </w:rPr>
              <w:fldChar w:fldCharType="separate"/>
            </w:r>
            <w:r w:rsidR="0036371A">
              <w:rPr>
                <w:noProof/>
                <w:webHidden/>
              </w:rPr>
              <w:t>12</w:t>
            </w:r>
            <w:r w:rsidR="0036371A">
              <w:rPr>
                <w:noProof/>
                <w:webHidden/>
              </w:rPr>
              <w:fldChar w:fldCharType="end"/>
            </w:r>
          </w:hyperlink>
        </w:p>
        <w:p w14:paraId="50C4810A" w14:textId="77777777" w:rsidR="0036371A" w:rsidRDefault="00AA6AA5">
          <w:pPr>
            <w:pStyle w:val="TOC2"/>
            <w:tabs>
              <w:tab w:val="left" w:pos="1100"/>
              <w:tab w:val="right" w:leader="dot" w:pos="9016"/>
            </w:tabs>
            <w:rPr>
              <w:rFonts w:eastAsiaTheme="minorEastAsia"/>
              <w:noProof/>
              <w:lang w:eastAsia="en-GB"/>
            </w:rPr>
          </w:pPr>
          <w:hyperlink w:anchor="_Toc425078916" w:history="1">
            <w:r w:rsidR="0036371A" w:rsidRPr="001F129C">
              <w:rPr>
                <w:rStyle w:val="Hyperlink"/>
                <w:noProof/>
              </w:rPr>
              <w:t>2.6.3</w:t>
            </w:r>
            <w:r w:rsidR="0036371A">
              <w:rPr>
                <w:rFonts w:eastAsiaTheme="minorEastAsia"/>
                <w:noProof/>
                <w:lang w:eastAsia="en-GB"/>
              </w:rPr>
              <w:tab/>
            </w:r>
            <w:r w:rsidR="0036371A" w:rsidRPr="001F129C">
              <w:rPr>
                <w:rStyle w:val="Hyperlink"/>
                <w:noProof/>
              </w:rPr>
              <w:t>Financial benefits</w:t>
            </w:r>
            <w:r w:rsidR="0036371A">
              <w:rPr>
                <w:noProof/>
                <w:webHidden/>
              </w:rPr>
              <w:tab/>
            </w:r>
            <w:r w:rsidR="0036371A">
              <w:rPr>
                <w:noProof/>
                <w:webHidden/>
              </w:rPr>
              <w:fldChar w:fldCharType="begin"/>
            </w:r>
            <w:r w:rsidR="0036371A">
              <w:rPr>
                <w:noProof/>
                <w:webHidden/>
              </w:rPr>
              <w:instrText xml:space="preserve"> PAGEREF _Toc425078916 \h </w:instrText>
            </w:r>
            <w:r w:rsidR="0036371A">
              <w:rPr>
                <w:noProof/>
                <w:webHidden/>
              </w:rPr>
            </w:r>
            <w:r w:rsidR="0036371A">
              <w:rPr>
                <w:noProof/>
                <w:webHidden/>
              </w:rPr>
              <w:fldChar w:fldCharType="separate"/>
            </w:r>
            <w:r w:rsidR="0036371A">
              <w:rPr>
                <w:noProof/>
                <w:webHidden/>
              </w:rPr>
              <w:t>13</w:t>
            </w:r>
            <w:r w:rsidR="0036371A">
              <w:rPr>
                <w:noProof/>
                <w:webHidden/>
              </w:rPr>
              <w:fldChar w:fldCharType="end"/>
            </w:r>
          </w:hyperlink>
        </w:p>
        <w:p w14:paraId="1D9749CE" w14:textId="77777777" w:rsidR="0036371A" w:rsidRDefault="00AA6AA5">
          <w:pPr>
            <w:pStyle w:val="TOC2"/>
            <w:tabs>
              <w:tab w:val="left" w:pos="660"/>
              <w:tab w:val="right" w:leader="dot" w:pos="9016"/>
            </w:tabs>
            <w:rPr>
              <w:rFonts w:eastAsiaTheme="minorEastAsia"/>
              <w:noProof/>
              <w:lang w:eastAsia="en-GB"/>
            </w:rPr>
          </w:pPr>
          <w:hyperlink w:anchor="_Toc425078917" w:history="1">
            <w:r w:rsidR="0036371A" w:rsidRPr="001F129C">
              <w:rPr>
                <w:rStyle w:val="Hyperlink"/>
                <w:noProof/>
              </w:rPr>
              <w:t>3.</w:t>
            </w:r>
            <w:r w:rsidR="0036371A">
              <w:rPr>
                <w:rFonts w:eastAsiaTheme="minorEastAsia"/>
                <w:noProof/>
                <w:lang w:eastAsia="en-GB"/>
              </w:rPr>
              <w:tab/>
            </w:r>
            <w:r w:rsidR="0036371A" w:rsidRPr="001F129C">
              <w:rPr>
                <w:rStyle w:val="Hyperlink"/>
                <w:noProof/>
              </w:rPr>
              <w:t>Data and Methodology</w:t>
            </w:r>
            <w:r w:rsidR="0036371A">
              <w:rPr>
                <w:noProof/>
                <w:webHidden/>
              </w:rPr>
              <w:tab/>
            </w:r>
            <w:r w:rsidR="0036371A">
              <w:rPr>
                <w:noProof/>
                <w:webHidden/>
              </w:rPr>
              <w:fldChar w:fldCharType="begin"/>
            </w:r>
            <w:r w:rsidR="0036371A">
              <w:rPr>
                <w:noProof/>
                <w:webHidden/>
              </w:rPr>
              <w:instrText xml:space="preserve"> PAGEREF _Toc425078917 \h </w:instrText>
            </w:r>
            <w:r w:rsidR="0036371A">
              <w:rPr>
                <w:noProof/>
                <w:webHidden/>
              </w:rPr>
            </w:r>
            <w:r w:rsidR="0036371A">
              <w:rPr>
                <w:noProof/>
                <w:webHidden/>
              </w:rPr>
              <w:fldChar w:fldCharType="separate"/>
            </w:r>
            <w:r w:rsidR="0036371A">
              <w:rPr>
                <w:noProof/>
                <w:webHidden/>
              </w:rPr>
              <w:t>15</w:t>
            </w:r>
            <w:r w:rsidR="0036371A">
              <w:rPr>
                <w:noProof/>
                <w:webHidden/>
              </w:rPr>
              <w:fldChar w:fldCharType="end"/>
            </w:r>
          </w:hyperlink>
        </w:p>
        <w:p w14:paraId="4FF73043" w14:textId="77777777" w:rsidR="0036371A" w:rsidRDefault="00AA6AA5">
          <w:pPr>
            <w:pStyle w:val="TOC2"/>
            <w:tabs>
              <w:tab w:val="left" w:pos="880"/>
              <w:tab w:val="right" w:leader="dot" w:pos="9016"/>
            </w:tabs>
            <w:rPr>
              <w:rFonts w:eastAsiaTheme="minorEastAsia"/>
              <w:noProof/>
              <w:lang w:eastAsia="en-GB"/>
            </w:rPr>
          </w:pPr>
          <w:hyperlink w:anchor="_Toc425078918" w:history="1">
            <w:r w:rsidR="0036371A" w:rsidRPr="001F129C">
              <w:rPr>
                <w:rStyle w:val="Hyperlink"/>
                <w:noProof/>
              </w:rPr>
              <w:t>3.1</w:t>
            </w:r>
            <w:r w:rsidR="0036371A">
              <w:rPr>
                <w:rFonts w:eastAsiaTheme="minorEastAsia"/>
                <w:noProof/>
                <w:lang w:eastAsia="en-GB"/>
              </w:rPr>
              <w:tab/>
            </w:r>
            <w:r w:rsidR="0036371A" w:rsidRPr="001F129C">
              <w:rPr>
                <w:rStyle w:val="Hyperlink"/>
                <w:noProof/>
              </w:rPr>
              <w:t>Time-series</w:t>
            </w:r>
            <w:r w:rsidR="0036371A">
              <w:rPr>
                <w:noProof/>
                <w:webHidden/>
              </w:rPr>
              <w:tab/>
            </w:r>
            <w:r w:rsidR="0036371A">
              <w:rPr>
                <w:noProof/>
                <w:webHidden/>
              </w:rPr>
              <w:fldChar w:fldCharType="begin"/>
            </w:r>
            <w:r w:rsidR="0036371A">
              <w:rPr>
                <w:noProof/>
                <w:webHidden/>
              </w:rPr>
              <w:instrText xml:space="preserve"> PAGEREF _Toc425078918 \h </w:instrText>
            </w:r>
            <w:r w:rsidR="0036371A">
              <w:rPr>
                <w:noProof/>
                <w:webHidden/>
              </w:rPr>
            </w:r>
            <w:r w:rsidR="0036371A">
              <w:rPr>
                <w:noProof/>
                <w:webHidden/>
              </w:rPr>
              <w:fldChar w:fldCharType="separate"/>
            </w:r>
            <w:r w:rsidR="0036371A">
              <w:rPr>
                <w:noProof/>
                <w:webHidden/>
              </w:rPr>
              <w:t>15</w:t>
            </w:r>
            <w:r w:rsidR="0036371A">
              <w:rPr>
                <w:noProof/>
                <w:webHidden/>
              </w:rPr>
              <w:fldChar w:fldCharType="end"/>
            </w:r>
          </w:hyperlink>
        </w:p>
        <w:p w14:paraId="59035EAB" w14:textId="77777777" w:rsidR="0036371A" w:rsidRDefault="00AA6AA5">
          <w:pPr>
            <w:pStyle w:val="TOC2"/>
            <w:tabs>
              <w:tab w:val="left" w:pos="880"/>
              <w:tab w:val="right" w:leader="dot" w:pos="9016"/>
            </w:tabs>
            <w:rPr>
              <w:rFonts w:eastAsiaTheme="minorEastAsia"/>
              <w:noProof/>
              <w:lang w:eastAsia="en-GB"/>
            </w:rPr>
          </w:pPr>
          <w:hyperlink w:anchor="_Toc425078919" w:history="1">
            <w:r w:rsidR="0036371A" w:rsidRPr="001F129C">
              <w:rPr>
                <w:rStyle w:val="Hyperlink"/>
                <w:noProof/>
              </w:rPr>
              <w:t>3.2</w:t>
            </w:r>
            <w:r w:rsidR="0036371A">
              <w:rPr>
                <w:rFonts w:eastAsiaTheme="minorEastAsia"/>
                <w:noProof/>
                <w:lang w:eastAsia="en-GB"/>
              </w:rPr>
              <w:tab/>
            </w:r>
            <w:r w:rsidR="0036371A" w:rsidRPr="001F129C">
              <w:rPr>
                <w:rStyle w:val="Hyperlink"/>
                <w:noProof/>
              </w:rPr>
              <w:t>Cross-section</w:t>
            </w:r>
            <w:r w:rsidR="0036371A">
              <w:rPr>
                <w:noProof/>
                <w:webHidden/>
              </w:rPr>
              <w:tab/>
            </w:r>
            <w:r w:rsidR="0036371A">
              <w:rPr>
                <w:noProof/>
                <w:webHidden/>
              </w:rPr>
              <w:fldChar w:fldCharType="begin"/>
            </w:r>
            <w:r w:rsidR="0036371A">
              <w:rPr>
                <w:noProof/>
                <w:webHidden/>
              </w:rPr>
              <w:instrText xml:space="preserve"> PAGEREF _Toc425078919 \h </w:instrText>
            </w:r>
            <w:r w:rsidR="0036371A">
              <w:rPr>
                <w:noProof/>
                <w:webHidden/>
              </w:rPr>
            </w:r>
            <w:r w:rsidR="0036371A">
              <w:rPr>
                <w:noProof/>
                <w:webHidden/>
              </w:rPr>
              <w:fldChar w:fldCharType="separate"/>
            </w:r>
            <w:r w:rsidR="0036371A">
              <w:rPr>
                <w:noProof/>
                <w:webHidden/>
              </w:rPr>
              <w:t>17</w:t>
            </w:r>
            <w:r w:rsidR="0036371A">
              <w:rPr>
                <w:noProof/>
                <w:webHidden/>
              </w:rPr>
              <w:fldChar w:fldCharType="end"/>
            </w:r>
          </w:hyperlink>
        </w:p>
        <w:p w14:paraId="7153A846" w14:textId="77777777" w:rsidR="0036371A" w:rsidRDefault="00AA6AA5">
          <w:pPr>
            <w:pStyle w:val="TOC2"/>
            <w:tabs>
              <w:tab w:val="left" w:pos="1100"/>
              <w:tab w:val="right" w:leader="dot" w:pos="9016"/>
            </w:tabs>
            <w:rPr>
              <w:rFonts w:eastAsiaTheme="minorEastAsia"/>
              <w:noProof/>
              <w:lang w:eastAsia="en-GB"/>
            </w:rPr>
          </w:pPr>
          <w:hyperlink w:anchor="_Toc425078920" w:history="1">
            <w:r w:rsidR="0036371A" w:rsidRPr="001F129C">
              <w:rPr>
                <w:rStyle w:val="Hyperlink"/>
                <w:noProof/>
              </w:rPr>
              <w:t>3.2.1</w:t>
            </w:r>
            <w:r w:rsidR="0036371A">
              <w:rPr>
                <w:rFonts w:eastAsiaTheme="minorEastAsia"/>
                <w:noProof/>
                <w:lang w:eastAsia="en-GB"/>
              </w:rPr>
              <w:tab/>
            </w:r>
            <w:r w:rsidR="0036371A" w:rsidRPr="001F129C">
              <w:rPr>
                <w:rStyle w:val="Hyperlink"/>
                <w:noProof/>
              </w:rPr>
              <w:t>Entrepreneurial variables</w:t>
            </w:r>
            <w:r w:rsidR="0036371A">
              <w:rPr>
                <w:noProof/>
                <w:webHidden/>
              </w:rPr>
              <w:tab/>
            </w:r>
            <w:r w:rsidR="0036371A">
              <w:rPr>
                <w:noProof/>
                <w:webHidden/>
              </w:rPr>
              <w:fldChar w:fldCharType="begin"/>
            </w:r>
            <w:r w:rsidR="0036371A">
              <w:rPr>
                <w:noProof/>
                <w:webHidden/>
              </w:rPr>
              <w:instrText xml:space="preserve"> PAGEREF _Toc425078920 \h </w:instrText>
            </w:r>
            <w:r w:rsidR="0036371A">
              <w:rPr>
                <w:noProof/>
                <w:webHidden/>
              </w:rPr>
            </w:r>
            <w:r w:rsidR="0036371A">
              <w:rPr>
                <w:noProof/>
                <w:webHidden/>
              </w:rPr>
              <w:fldChar w:fldCharType="separate"/>
            </w:r>
            <w:r w:rsidR="0036371A">
              <w:rPr>
                <w:noProof/>
                <w:webHidden/>
              </w:rPr>
              <w:t>17</w:t>
            </w:r>
            <w:r w:rsidR="0036371A">
              <w:rPr>
                <w:noProof/>
                <w:webHidden/>
              </w:rPr>
              <w:fldChar w:fldCharType="end"/>
            </w:r>
          </w:hyperlink>
        </w:p>
        <w:p w14:paraId="316B83AF" w14:textId="77777777" w:rsidR="0036371A" w:rsidRDefault="00AA6AA5">
          <w:pPr>
            <w:pStyle w:val="TOC2"/>
            <w:tabs>
              <w:tab w:val="left" w:pos="1100"/>
              <w:tab w:val="right" w:leader="dot" w:pos="9016"/>
            </w:tabs>
            <w:rPr>
              <w:rFonts w:eastAsiaTheme="minorEastAsia"/>
              <w:noProof/>
              <w:lang w:eastAsia="en-GB"/>
            </w:rPr>
          </w:pPr>
          <w:hyperlink w:anchor="_Toc425078921" w:history="1">
            <w:r w:rsidR="0036371A" w:rsidRPr="001F129C">
              <w:rPr>
                <w:rStyle w:val="Hyperlink"/>
                <w:iCs/>
                <w:noProof/>
              </w:rPr>
              <w:t>3.2.2</w:t>
            </w:r>
            <w:r w:rsidR="0036371A">
              <w:rPr>
                <w:rFonts w:eastAsiaTheme="minorEastAsia"/>
                <w:noProof/>
                <w:lang w:eastAsia="en-GB"/>
              </w:rPr>
              <w:tab/>
            </w:r>
            <w:r w:rsidR="0036371A" w:rsidRPr="001F129C">
              <w:rPr>
                <w:rStyle w:val="Hyperlink"/>
                <w:iCs/>
                <w:noProof/>
              </w:rPr>
              <w:t>Control Variables</w:t>
            </w:r>
            <w:r w:rsidR="0036371A">
              <w:rPr>
                <w:noProof/>
                <w:webHidden/>
              </w:rPr>
              <w:tab/>
            </w:r>
            <w:r w:rsidR="0036371A">
              <w:rPr>
                <w:noProof/>
                <w:webHidden/>
              </w:rPr>
              <w:fldChar w:fldCharType="begin"/>
            </w:r>
            <w:r w:rsidR="0036371A">
              <w:rPr>
                <w:noProof/>
                <w:webHidden/>
              </w:rPr>
              <w:instrText xml:space="preserve"> PAGEREF _Toc425078921 \h </w:instrText>
            </w:r>
            <w:r w:rsidR="0036371A">
              <w:rPr>
                <w:noProof/>
                <w:webHidden/>
              </w:rPr>
            </w:r>
            <w:r w:rsidR="0036371A">
              <w:rPr>
                <w:noProof/>
                <w:webHidden/>
              </w:rPr>
              <w:fldChar w:fldCharType="separate"/>
            </w:r>
            <w:r w:rsidR="0036371A">
              <w:rPr>
                <w:noProof/>
                <w:webHidden/>
              </w:rPr>
              <w:t>19</w:t>
            </w:r>
            <w:r w:rsidR="0036371A">
              <w:rPr>
                <w:noProof/>
                <w:webHidden/>
              </w:rPr>
              <w:fldChar w:fldCharType="end"/>
            </w:r>
          </w:hyperlink>
        </w:p>
        <w:p w14:paraId="04A7ACF7" w14:textId="77777777" w:rsidR="0036371A" w:rsidRDefault="00AA6AA5">
          <w:pPr>
            <w:pStyle w:val="TOC2"/>
            <w:tabs>
              <w:tab w:val="left" w:pos="1100"/>
              <w:tab w:val="right" w:leader="dot" w:pos="9016"/>
            </w:tabs>
            <w:rPr>
              <w:rFonts w:eastAsiaTheme="minorEastAsia"/>
              <w:noProof/>
              <w:lang w:eastAsia="en-GB"/>
            </w:rPr>
          </w:pPr>
          <w:hyperlink w:anchor="_Toc425078922" w:history="1">
            <w:r w:rsidR="0036371A" w:rsidRPr="001F129C">
              <w:rPr>
                <w:rStyle w:val="Hyperlink"/>
                <w:noProof/>
              </w:rPr>
              <w:t>3.2.3</w:t>
            </w:r>
            <w:r w:rsidR="0036371A">
              <w:rPr>
                <w:rFonts w:eastAsiaTheme="minorEastAsia"/>
                <w:noProof/>
                <w:lang w:eastAsia="en-GB"/>
              </w:rPr>
              <w:tab/>
            </w:r>
            <w:r w:rsidR="0036371A" w:rsidRPr="001F129C">
              <w:rPr>
                <w:rStyle w:val="Hyperlink"/>
                <w:noProof/>
              </w:rPr>
              <w:t>Cross-section methodology</w:t>
            </w:r>
            <w:r w:rsidR="0036371A">
              <w:rPr>
                <w:noProof/>
                <w:webHidden/>
              </w:rPr>
              <w:tab/>
            </w:r>
            <w:r w:rsidR="0036371A">
              <w:rPr>
                <w:noProof/>
                <w:webHidden/>
              </w:rPr>
              <w:fldChar w:fldCharType="begin"/>
            </w:r>
            <w:r w:rsidR="0036371A">
              <w:rPr>
                <w:noProof/>
                <w:webHidden/>
              </w:rPr>
              <w:instrText xml:space="preserve"> PAGEREF _Toc425078922 \h </w:instrText>
            </w:r>
            <w:r w:rsidR="0036371A">
              <w:rPr>
                <w:noProof/>
                <w:webHidden/>
              </w:rPr>
            </w:r>
            <w:r w:rsidR="0036371A">
              <w:rPr>
                <w:noProof/>
                <w:webHidden/>
              </w:rPr>
              <w:fldChar w:fldCharType="separate"/>
            </w:r>
            <w:r w:rsidR="0036371A">
              <w:rPr>
                <w:noProof/>
                <w:webHidden/>
              </w:rPr>
              <w:t>21</w:t>
            </w:r>
            <w:r w:rsidR="0036371A">
              <w:rPr>
                <w:noProof/>
                <w:webHidden/>
              </w:rPr>
              <w:fldChar w:fldCharType="end"/>
            </w:r>
          </w:hyperlink>
        </w:p>
        <w:p w14:paraId="2FA331C9" w14:textId="77777777" w:rsidR="0036371A" w:rsidRDefault="00AA6AA5">
          <w:pPr>
            <w:pStyle w:val="TOC2"/>
            <w:tabs>
              <w:tab w:val="left" w:pos="660"/>
              <w:tab w:val="right" w:leader="dot" w:pos="9016"/>
            </w:tabs>
            <w:rPr>
              <w:rFonts w:eastAsiaTheme="minorEastAsia"/>
              <w:noProof/>
              <w:lang w:eastAsia="en-GB"/>
            </w:rPr>
          </w:pPr>
          <w:hyperlink w:anchor="_Toc425078923" w:history="1">
            <w:r w:rsidR="0036371A" w:rsidRPr="001F129C">
              <w:rPr>
                <w:rStyle w:val="Hyperlink"/>
                <w:noProof/>
              </w:rPr>
              <w:t>4.</w:t>
            </w:r>
            <w:r w:rsidR="0036371A">
              <w:rPr>
                <w:rFonts w:eastAsiaTheme="minorEastAsia"/>
                <w:noProof/>
                <w:lang w:eastAsia="en-GB"/>
              </w:rPr>
              <w:tab/>
            </w:r>
            <w:r w:rsidR="0036371A" w:rsidRPr="001F129C">
              <w:rPr>
                <w:rStyle w:val="Hyperlink"/>
                <w:noProof/>
              </w:rPr>
              <w:t>Results</w:t>
            </w:r>
            <w:r w:rsidR="0036371A">
              <w:rPr>
                <w:noProof/>
                <w:webHidden/>
              </w:rPr>
              <w:tab/>
            </w:r>
            <w:r w:rsidR="0036371A">
              <w:rPr>
                <w:noProof/>
                <w:webHidden/>
              </w:rPr>
              <w:fldChar w:fldCharType="begin"/>
            </w:r>
            <w:r w:rsidR="0036371A">
              <w:rPr>
                <w:noProof/>
                <w:webHidden/>
              </w:rPr>
              <w:instrText xml:space="preserve"> PAGEREF _Toc425078923 \h </w:instrText>
            </w:r>
            <w:r w:rsidR="0036371A">
              <w:rPr>
                <w:noProof/>
                <w:webHidden/>
              </w:rPr>
            </w:r>
            <w:r w:rsidR="0036371A">
              <w:rPr>
                <w:noProof/>
                <w:webHidden/>
              </w:rPr>
              <w:fldChar w:fldCharType="separate"/>
            </w:r>
            <w:r w:rsidR="0036371A">
              <w:rPr>
                <w:noProof/>
                <w:webHidden/>
              </w:rPr>
              <w:t>22</w:t>
            </w:r>
            <w:r w:rsidR="0036371A">
              <w:rPr>
                <w:noProof/>
                <w:webHidden/>
              </w:rPr>
              <w:fldChar w:fldCharType="end"/>
            </w:r>
          </w:hyperlink>
        </w:p>
        <w:p w14:paraId="22B9AC63" w14:textId="77777777" w:rsidR="0036371A" w:rsidRDefault="00AA6AA5">
          <w:pPr>
            <w:pStyle w:val="TOC2"/>
            <w:tabs>
              <w:tab w:val="left" w:pos="880"/>
              <w:tab w:val="right" w:leader="dot" w:pos="9016"/>
            </w:tabs>
            <w:rPr>
              <w:rFonts w:eastAsiaTheme="minorEastAsia"/>
              <w:noProof/>
              <w:lang w:eastAsia="en-GB"/>
            </w:rPr>
          </w:pPr>
          <w:hyperlink w:anchor="_Toc425078924" w:history="1">
            <w:r w:rsidR="0036371A" w:rsidRPr="001F129C">
              <w:rPr>
                <w:rStyle w:val="Hyperlink"/>
                <w:noProof/>
              </w:rPr>
              <w:t>4.1</w:t>
            </w:r>
            <w:r w:rsidR="0036371A">
              <w:rPr>
                <w:rFonts w:eastAsiaTheme="minorEastAsia"/>
                <w:noProof/>
                <w:lang w:eastAsia="en-GB"/>
              </w:rPr>
              <w:tab/>
            </w:r>
            <w:r w:rsidR="0036371A" w:rsidRPr="001F129C">
              <w:rPr>
                <w:rStyle w:val="Hyperlink"/>
                <w:noProof/>
              </w:rPr>
              <w:t>Time-Series Results</w:t>
            </w:r>
            <w:r w:rsidR="0036371A">
              <w:rPr>
                <w:noProof/>
                <w:webHidden/>
              </w:rPr>
              <w:tab/>
            </w:r>
            <w:r w:rsidR="0036371A">
              <w:rPr>
                <w:noProof/>
                <w:webHidden/>
              </w:rPr>
              <w:fldChar w:fldCharType="begin"/>
            </w:r>
            <w:r w:rsidR="0036371A">
              <w:rPr>
                <w:noProof/>
                <w:webHidden/>
              </w:rPr>
              <w:instrText xml:space="preserve"> PAGEREF _Toc425078924 \h </w:instrText>
            </w:r>
            <w:r w:rsidR="0036371A">
              <w:rPr>
                <w:noProof/>
                <w:webHidden/>
              </w:rPr>
            </w:r>
            <w:r w:rsidR="0036371A">
              <w:rPr>
                <w:noProof/>
                <w:webHidden/>
              </w:rPr>
              <w:fldChar w:fldCharType="separate"/>
            </w:r>
            <w:r w:rsidR="0036371A">
              <w:rPr>
                <w:noProof/>
                <w:webHidden/>
              </w:rPr>
              <w:t>22</w:t>
            </w:r>
            <w:r w:rsidR="0036371A">
              <w:rPr>
                <w:noProof/>
                <w:webHidden/>
              </w:rPr>
              <w:fldChar w:fldCharType="end"/>
            </w:r>
          </w:hyperlink>
        </w:p>
        <w:p w14:paraId="48170690" w14:textId="77777777" w:rsidR="0036371A" w:rsidRDefault="00AA6AA5">
          <w:pPr>
            <w:pStyle w:val="TOC2"/>
            <w:tabs>
              <w:tab w:val="left" w:pos="880"/>
              <w:tab w:val="right" w:leader="dot" w:pos="9016"/>
            </w:tabs>
            <w:rPr>
              <w:rFonts w:eastAsiaTheme="minorEastAsia"/>
              <w:noProof/>
              <w:lang w:eastAsia="en-GB"/>
            </w:rPr>
          </w:pPr>
          <w:hyperlink w:anchor="_Toc425078925" w:history="1">
            <w:r w:rsidR="0036371A" w:rsidRPr="001F129C">
              <w:rPr>
                <w:rStyle w:val="Hyperlink"/>
                <w:noProof/>
              </w:rPr>
              <w:t>4.2</w:t>
            </w:r>
            <w:r w:rsidR="0036371A">
              <w:rPr>
                <w:rFonts w:eastAsiaTheme="minorEastAsia"/>
                <w:noProof/>
                <w:lang w:eastAsia="en-GB"/>
              </w:rPr>
              <w:tab/>
            </w:r>
            <w:r w:rsidR="0036371A" w:rsidRPr="001F129C">
              <w:rPr>
                <w:rStyle w:val="Hyperlink"/>
                <w:noProof/>
              </w:rPr>
              <w:t>Cross-Section Results</w:t>
            </w:r>
            <w:r w:rsidR="0036371A">
              <w:rPr>
                <w:noProof/>
                <w:webHidden/>
              </w:rPr>
              <w:tab/>
            </w:r>
            <w:r w:rsidR="0036371A">
              <w:rPr>
                <w:noProof/>
                <w:webHidden/>
              </w:rPr>
              <w:fldChar w:fldCharType="begin"/>
            </w:r>
            <w:r w:rsidR="0036371A">
              <w:rPr>
                <w:noProof/>
                <w:webHidden/>
              </w:rPr>
              <w:instrText xml:space="preserve"> PAGEREF _Toc425078925 \h </w:instrText>
            </w:r>
            <w:r w:rsidR="0036371A">
              <w:rPr>
                <w:noProof/>
                <w:webHidden/>
              </w:rPr>
            </w:r>
            <w:r w:rsidR="0036371A">
              <w:rPr>
                <w:noProof/>
                <w:webHidden/>
              </w:rPr>
              <w:fldChar w:fldCharType="separate"/>
            </w:r>
            <w:r w:rsidR="0036371A">
              <w:rPr>
                <w:noProof/>
                <w:webHidden/>
              </w:rPr>
              <w:t>23</w:t>
            </w:r>
            <w:r w:rsidR="0036371A">
              <w:rPr>
                <w:noProof/>
                <w:webHidden/>
              </w:rPr>
              <w:fldChar w:fldCharType="end"/>
            </w:r>
          </w:hyperlink>
        </w:p>
        <w:p w14:paraId="3663AFC9" w14:textId="77777777" w:rsidR="0036371A" w:rsidRDefault="00AA6AA5">
          <w:pPr>
            <w:pStyle w:val="TOC2"/>
            <w:tabs>
              <w:tab w:val="left" w:pos="660"/>
              <w:tab w:val="right" w:leader="dot" w:pos="9016"/>
            </w:tabs>
            <w:rPr>
              <w:rFonts w:eastAsiaTheme="minorEastAsia"/>
              <w:noProof/>
              <w:lang w:eastAsia="en-GB"/>
            </w:rPr>
          </w:pPr>
          <w:hyperlink w:anchor="_Toc425078926" w:history="1">
            <w:r w:rsidR="0036371A" w:rsidRPr="001F129C">
              <w:rPr>
                <w:rStyle w:val="Hyperlink"/>
                <w:noProof/>
              </w:rPr>
              <w:t>5.</w:t>
            </w:r>
            <w:r w:rsidR="0036371A">
              <w:rPr>
                <w:rFonts w:eastAsiaTheme="minorEastAsia"/>
                <w:noProof/>
                <w:lang w:eastAsia="en-GB"/>
              </w:rPr>
              <w:tab/>
            </w:r>
            <w:r w:rsidR="0036371A" w:rsidRPr="001F129C">
              <w:rPr>
                <w:rStyle w:val="Hyperlink"/>
                <w:noProof/>
              </w:rPr>
              <w:t>Conclusion and Discussion</w:t>
            </w:r>
            <w:r w:rsidR="0036371A">
              <w:rPr>
                <w:noProof/>
                <w:webHidden/>
              </w:rPr>
              <w:tab/>
            </w:r>
            <w:r w:rsidR="0036371A">
              <w:rPr>
                <w:noProof/>
                <w:webHidden/>
              </w:rPr>
              <w:fldChar w:fldCharType="begin"/>
            </w:r>
            <w:r w:rsidR="0036371A">
              <w:rPr>
                <w:noProof/>
                <w:webHidden/>
              </w:rPr>
              <w:instrText xml:space="preserve"> PAGEREF _Toc425078926 \h </w:instrText>
            </w:r>
            <w:r w:rsidR="0036371A">
              <w:rPr>
                <w:noProof/>
                <w:webHidden/>
              </w:rPr>
            </w:r>
            <w:r w:rsidR="0036371A">
              <w:rPr>
                <w:noProof/>
                <w:webHidden/>
              </w:rPr>
              <w:fldChar w:fldCharType="separate"/>
            </w:r>
            <w:r w:rsidR="0036371A">
              <w:rPr>
                <w:noProof/>
                <w:webHidden/>
              </w:rPr>
              <w:t>26</w:t>
            </w:r>
            <w:r w:rsidR="0036371A">
              <w:rPr>
                <w:noProof/>
                <w:webHidden/>
              </w:rPr>
              <w:fldChar w:fldCharType="end"/>
            </w:r>
          </w:hyperlink>
        </w:p>
        <w:p w14:paraId="295B73F5" w14:textId="77777777" w:rsidR="0036371A" w:rsidRDefault="00AA6AA5">
          <w:pPr>
            <w:pStyle w:val="TOC2"/>
            <w:tabs>
              <w:tab w:val="left" w:pos="660"/>
              <w:tab w:val="right" w:leader="dot" w:pos="9016"/>
            </w:tabs>
            <w:rPr>
              <w:rFonts w:eastAsiaTheme="minorEastAsia"/>
              <w:noProof/>
              <w:lang w:eastAsia="en-GB"/>
            </w:rPr>
          </w:pPr>
          <w:hyperlink w:anchor="_Toc425078927" w:history="1">
            <w:r w:rsidR="0036371A" w:rsidRPr="001F129C">
              <w:rPr>
                <w:rStyle w:val="Hyperlink"/>
                <w:noProof/>
              </w:rPr>
              <w:t>6.</w:t>
            </w:r>
            <w:r w:rsidR="0036371A">
              <w:rPr>
                <w:rFonts w:eastAsiaTheme="minorEastAsia"/>
                <w:noProof/>
                <w:lang w:eastAsia="en-GB"/>
              </w:rPr>
              <w:tab/>
            </w:r>
            <w:r w:rsidR="0036371A" w:rsidRPr="001F129C">
              <w:rPr>
                <w:rStyle w:val="Hyperlink"/>
                <w:noProof/>
              </w:rPr>
              <w:t>Appendix</w:t>
            </w:r>
            <w:r w:rsidR="0036371A">
              <w:rPr>
                <w:noProof/>
                <w:webHidden/>
              </w:rPr>
              <w:tab/>
            </w:r>
            <w:r w:rsidR="0036371A">
              <w:rPr>
                <w:noProof/>
                <w:webHidden/>
              </w:rPr>
              <w:fldChar w:fldCharType="begin"/>
            </w:r>
            <w:r w:rsidR="0036371A">
              <w:rPr>
                <w:noProof/>
                <w:webHidden/>
              </w:rPr>
              <w:instrText xml:space="preserve"> PAGEREF _Toc425078927 \h </w:instrText>
            </w:r>
            <w:r w:rsidR="0036371A">
              <w:rPr>
                <w:noProof/>
                <w:webHidden/>
              </w:rPr>
            </w:r>
            <w:r w:rsidR="0036371A">
              <w:rPr>
                <w:noProof/>
                <w:webHidden/>
              </w:rPr>
              <w:fldChar w:fldCharType="separate"/>
            </w:r>
            <w:r w:rsidR="0036371A">
              <w:rPr>
                <w:noProof/>
                <w:webHidden/>
              </w:rPr>
              <w:t>29</w:t>
            </w:r>
            <w:r w:rsidR="0036371A">
              <w:rPr>
                <w:noProof/>
                <w:webHidden/>
              </w:rPr>
              <w:fldChar w:fldCharType="end"/>
            </w:r>
          </w:hyperlink>
        </w:p>
        <w:p w14:paraId="347C51DA" w14:textId="77777777" w:rsidR="0036371A" w:rsidRDefault="00AA6AA5">
          <w:pPr>
            <w:pStyle w:val="TOC2"/>
            <w:tabs>
              <w:tab w:val="left" w:pos="880"/>
              <w:tab w:val="right" w:leader="dot" w:pos="9016"/>
            </w:tabs>
            <w:rPr>
              <w:rFonts w:eastAsiaTheme="minorEastAsia"/>
              <w:noProof/>
              <w:lang w:eastAsia="en-GB"/>
            </w:rPr>
          </w:pPr>
          <w:hyperlink w:anchor="_Toc425078928" w:history="1">
            <w:r w:rsidR="0036371A" w:rsidRPr="001F129C">
              <w:rPr>
                <w:rStyle w:val="Hyperlink"/>
                <w:noProof/>
              </w:rPr>
              <w:t>6.1</w:t>
            </w:r>
            <w:r w:rsidR="0036371A">
              <w:rPr>
                <w:rFonts w:eastAsiaTheme="minorEastAsia"/>
                <w:noProof/>
                <w:lang w:eastAsia="en-GB"/>
              </w:rPr>
              <w:tab/>
            </w:r>
            <w:r w:rsidR="0036371A" w:rsidRPr="001F129C">
              <w:rPr>
                <w:rStyle w:val="Hyperlink"/>
                <w:noProof/>
              </w:rPr>
              <w:t>Graphs</w:t>
            </w:r>
            <w:r w:rsidR="0036371A">
              <w:rPr>
                <w:noProof/>
                <w:webHidden/>
              </w:rPr>
              <w:tab/>
            </w:r>
            <w:r w:rsidR="0036371A">
              <w:rPr>
                <w:noProof/>
                <w:webHidden/>
              </w:rPr>
              <w:fldChar w:fldCharType="begin"/>
            </w:r>
            <w:r w:rsidR="0036371A">
              <w:rPr>
                <w:noProof/>
                <w:webHidden/>
              </w:rPr>
              <w:instrText xml:space="preserve"> PAGEREF _Toc425078928 \h </w:instrText>
            </w:r>
            <w:r w:rsidR="0036371A">
              <w:rPr>
                <w:noProof/>
                <w:webHidden/>
              </w:rPr>
            </w:r>
            <w:r w:rsidR="0036371A">
              <w:rPr>
                <w:noProof/>
                <w:webHidden/>
              </w:rPr>
              <w:fldChar w:fldCharType="separate"/>
            </w:r>
            <w:r w:rsidR="0036371A">
              <w:rPr>
                <w:noProof/>
                <w:webHidden/>
              </w:rPr>
              <w:t>29</w:t>
            </w:r>
            <w:r w:rsidR="0036371A">
              <w:rPr>
                <w:noProof/>
                <w:webHidden/>
              </w:rPr>
              <w:fldChar w:fldCharType="end"/>
            </w:r>
          </w:hyperlink>
        </w:p>
        <w:p w14:paraId="205CD57D" w14:textId="77777777" w:rsidR="0036371A" w:rsidRDefault="00AA6AA5">
          <w:pPr>
            <w:pStyle w:val="TOC2"/>
            <w:tabs>
              <w:tab w:val="left" w:pos="880"/>
              <w:tab w:val="right" w:leader="dot" w:pos="9016"/>
            </w:tabs>
            <w:rPr>
              <w:rFonts w:eastAsiaTheme="minorEastAsia"/>
              <w:noProof/>
              <w:lang w:eastAsia="en-GB"/>
            </w:rPr>
          </w:pPr>
          <w:hyperlink w:anchor="_Toc425078929" w:history="1">
            <w:r w:rsidR="0036371A" w:rsidRPr="001F129C">
              <w:rPr>
                <w:rStyle w:val="Hyperlink"/>
                <w:noProof/>
              </w:rPr>
              <w:t>6.2</w:t>
            </w:r>
            <w:r w:rsidR="0036371A">
              <w:rPr>
                <w:rFonts w:eastAsiaTheme="minorEastAsia"/>
                <w:noProof/>
                <w:lang w:eastAsia="en-GB"/>
              </w:rPr>
              <w:tab/>
            </w:r>
            <w:r w:rsidR="0036371A" w:rsidRPr="001F129C">
              <w:rPr>
                <w:rStyle w:val="Hyperlink"/>
                <w:noProof/>
              </w:rPr>
              <w:t>Tables</w:t>
            </w:r>
            <w:r w:rsidR="0036371A">
              <w:rPr>
                <w:noProof/>
                <w:webHidden/>
              </w:rPr>
              <w:tab/>
            </w:r>
            <w:r w:rsidR="0036371A">
              <w:rPr>
                <w:noProof/>
                <w:webHidden/>
              </w:rPr>
              <w:fldChar w:fldCharType="begin"/>
            </w:r>
            <w:r w:rsidR="0036371A">
              <w:rPr>
                <w:noProof/>
                <w:webHidden/>
              </w:rPr>
              <w:instrText xml:space="preserve"> PAGEREF _Toc425078929 \h </w:instrText>
            </w:r>
            <w:r w:rsidR="0036371A">
              <w:rPr>
                <w:noProof/>
                <w:webHidden/>
              </w:rPr>
            </w:r>
            <w:r w:rsidR="0036371A">
              <w:rPr>
                <w:noProof/>
                <w:webHidden/>
              </w:rPr>
              <w:fldChar w:fldCharType="separate"/>
            </w:r>
            <w:r w:rsidR="0036371A">
              <w:rPr>
                <w:noProof/>
                <w:webHidden/>
              </w:rPr>
              <w:t>30</w:t>
            </w:r>
            <w:r w:rsidR="0036371A">
              <w:rPr>
                <w:noProof/>
                <w:webHidden/>
              </w:rPr>
              <w:fldChar w:fldCharType="end"/>
            </w:r>
          </w:hyperlink>
        </w:p>
        <w:p w14:paraId="2476E637" w14:textId="77777777" w:rsidR="0036371A" w:rsidRDefault="00AA6AA5">
          <w:pPr>
            <w:pStyle w:val="TOC2"/>
            <w:tabs>
              <w:tab w:val="right" w:leader="dot" w:pos="9016"/>
            </w:tabs>
            <w:rPr>
              <w:rFonts w:eastAsiaTheme="minorEastAsia"/>
              <w:noProof/>
              <w:lang w:eastAsia="en-GB"/>
            </w:rPr>
          </w:pPr>
          <w:hyperlink w:anchor="_Toc425078930" w:history="1">
            <w:r w:rsidR="0036371A" w:rsidRPr="001F129C">
              <w:rPr>
                <w:rStyle w:val="Hyperlink"/>
                <w:noProof/>
              </w:rPr>
              <w:t>Bibliography</w:t>
            </w:r>
            <w:r w:rsidR="0036371A">
              <w:rPr>
                <w:noProof/>
                <w:webHidden/>
              </w:rPr>
              <w:tab/>
            </w:r>
            <w:r w:rsidR="0036371A">
              <w:rPr>
                <w:noProof/>
                <w:webHidden/>
              </w:rPr>
              <w:fldChar w:fldCharType="begin"/>
            </w:r>
            <w:r w:rsidR="0036371A">
              <w:rPr>
                <w:noProof/>
                <w:webHidden/>
              </w:rPr>
              <w:instrText xml:space="preserve"> PAGEREF _Toc425078930 \h </w:instrText>
            </w:r>
            <w:r w:rsidR="0036371A">
              <w:rPr>
                <w:noProof/>
                <w:webHidden/>
              </w:rPr>
            </w:r>
            <w:r w:rsidR="0036371A">
              <w:rPr>
                <w:noProof/>
                <w:webHidden/>
              </w:rPr>
              <w:fldChar w:fldCharType="separate"/>
            </w:r>
            <w:r w:rsidR="0036371A">
              <w:rPr>
                <w:noProof/>
                <w:webHidden/>
              </w:rPr>
              <w:t>36</w:t>
            </w:r>
            <w:r w:rsidR="0036371A">
              <w:rPr>
                <w:noProof/>
                <w:webHidden/>
              </w:rPr>
              <w:fldChar w:fldCharType="end"/>
            </w:r>
          </w:hyperlink>
        </w:p>
        <w:p w14:paraId="00F074D9" w14:textId="77777777" w:rsidR="00532A86" w:rsidRDefault="00532A86" w:rsidP="00234B49">
          <w:pPr>
            <w:shd w:val="clear" w:color="auto" w:fill="FFFFFF" w:themeFill="background1"/>
            <w:spacing w:line="360" w:lineRule="auto"/>
            <w:jc w:val="both"/>
          </w:pPr>
          <w:r>
            <w:rPr>
              <w:b/>
              <w:bCs/>
              <w:noProof/>
            </w:rPr>
            <w:fldChar w:fldCharType="end"/>
          </w:r>
        </w:p>
      </w:sdtContent>
    </w:sdt>
    <w:p w14:paraId="23BF65C0" w14:textId="77777777" w:rsidR="00532A86" w:rsidRDefault="00532A86" w:rsidP="00234B49">
      <w:pPr>
        <w:shd w:val="clear" w:color="auto" w:fill="FFFFFF" w:themeFill="background1"/>
        <w:spacing w:line="360" w:lineRule="auto"/>
        <w:jc w:val="both"/>
      </w:pPr>
    </w:p>
    <w:p w14:paraId="00AF4415" w14:textId="77777777" w:rsidR="00532A86" w:rsidRDefault="00532A86" w:rsidP="00234B49">
      <w:pPr>
        <w:shd w:val="clear" w:color="auto" w:fill="FFFFFF" w:themeFill="background1"/>
        <w:spacing w:line="360" w:lineRule="auto"/>
        <w:jc w:val="both"/>
      </w:pPr>
    </w:p>
    <w:p w14:paraId="5ED383A0" w14:textId="77777777" w:rsidR="00532A86" w:rsidRDefault="00532A86" w:rsidP="00234B49">
      <w:pPr>
        <w:shd w:val="clear" w:color="auto" w:fill="FFFFFF" w:themeFill="background1"/>
        <w:spacing w:line="360" w:lineRule="auto"/>
        <w:jc w:val="both"/>
      </w:pPr>
    </w:p>
    <w:p w14:paraId="736D76D7" w14:textId="77777777" w:rsidR="00532A86" w:rsidRDefault="00532A86" w:rsidP="00234B49">
      <w:pPr>
        <w:shd w:val="clear" w:color="auto" w:fill="FFFFFF" w:themeFill="background1"/>
        <w:spacing w:line="360" w:lineRule="auto"/>
        <w:jc w:val="both"/>
      </w:pPr>
    </w:p>
    <w:p w14:paraId="15B3A5E6" w14:textId="77777777" w:rsidR="007D648B" w:rsidRPr="00E70E15" w:rsidRDefault="00B040F8" w:rsidP="004F73F4">
      <w:pPr>
        <w:pStyle w:val="Heading2"/>
        <w:numPr>
          <w:ilvl w:val="0"/>
          <w:numId w:val="7"/>
        </w:numPr>
        <w:pBdr>
          <w:bottom w:val="single" w:sz="4" w:space="1" w:color="auto"/>
        </w:pBdr>
        <w:spacing w:line="360" w:lineRule="auto"/>
        <w:jc w:val="both"/>
        <w:rPr>
          <w:sz w:val="28"/>
        </w:rPr>
      </w:pPr>
      <w:bookmarkStart w:id="0" w:name="_Toc425078906"/>
      <w:r w:rsidRPr="00E70E15">
        <w:rPr>
          <w:sz w:val="28"/>
        </w:rPr>
        <w:lastRenderedPageBreak/>
        <w:t>Introduction</w:t>
      </w:r>
      <w:bookmarkEnd w:id="0"/>
    </w:p>
    <w:p w14:paraId="1B10E525" w14:textId="45A34036" w:rsidR="009D1B99" w:rsidRDefault="009D1B99" w:rsidP="00234B49">
      <w:pPr>
        <w:pStyle w:val="Heading2"/>
        <w:shd w:val="clear" w:color="auto" w:fill="FFFFFF" w:themeFill="background1"/>
        <w:spacing w:line="360" w:lineRule="auto"/>
        <w:jc w:val="both"/>
      </w:pPr>
    </w:p>
    <w:p w14:paraId="3BEA50CC" w14:textId="5A3F0031" w:rsidR="003029FB" w:rsidRDefault="003029FB" w:rsidP="00234B49">
      <w:pPr>
        <w:shd w:val="clear" w:color="auto" w:fill="FFFFFF" w:themeFill="background1"/>
        <w:spacing w:line="360" w:lineRule="auto"/>
        <w:jc w:val="both"/>
      </w:pPr>
      <w:r>
        <w:t xml:space="preserve">Since the 1980´s, </w:t>
      </w:r>
      <w:r w:rsidR="0077675A">
        <w:t>a sudden rise of new</w:t>
      </w:r>
      <w:r>
        <w:t xml:space="preserve"> complementary currencies (CC</w:t>
      </w:r>
      <w:r w:rsidR="00F0515F">
        <w:t>s</w:t>
      </w:r>
      <w:r>
        <w:t>) has occurred</w:t>
      </w:r>
      <w:r w:rsidR="0077675A">
        <w:t xml:space="preserve"> all over the world</w:t>
      </w:r>
      <w:r w:rsidR="00711A9C">
        <w:t xml:space="preserve"> </w:t>
      </w:r>
      <w:sdt>
        <w:sdtPr>
          <w:id w:val="-1825735042"/>
          <w:citation/>
        </w:sdtPr>
        <w:sdtEndPr/>
        <w:sdtContent>
          <w:r w:rsidR="00711A9C">
            <w:fldChar w:fldCharType="begin"/>
          </w:r>
          <w:r w:rsidR="00711A9C" w:rsidRPr="00711A9C">
            <w:instrText xml:space="preserve"> CITATION Ama031 \l 1031 </w:instrText>
          </w:r>
          <w:r w:rsidR="00711A9C">
            <w:fldChar w:fldCharType="separate"/>
          </w:r>
          <w:r w:rsidR="0036371A" w:rsidRPr="0036371A">
            <w:rPr>
              <w:noProof/>
            </w:rPr>
            <w:t>(Amato, Doria, &amp; Fantacci, 2003)</w:t>
          </w:r>
          <w:r w:rsidR="00711A9C">
            <w:fldChar w:fldCharType="end"/>
          </w:r>
        </w:sdtContent>
      </w:sdt>
      <w:r>
        <w:t>. From simply 1 CC in 1985,</w:t>
      </w:r>
      <w:r w:rsidR="0077675A">
        <w:t xml:space="preserve"> in Europe the number</w:t>
      </w:r>
      <w:r>
        <w:t xml:space="preserve"> has grown to 124 in 2015</w:t>
      </w:r>
      <w:sdt>
        <w:sdtPr>
          <w:id w:val="2130586857"/>
          <w:citation/>
        </w:sdtPr>
        <w:sdtEndPr/>
        <w:sdtContent>
          <w:r w:rsidR="00711A9C">
            <w:fldChar w:fldCharType="begin"/>
          </w:r>
          <w:r w:rsidR="00711A9C" w:rsidRPr="00711A9C">
            <w:instrText xml:space="preserve"> CITATION Com152 \l 1031 </w:instrText>
          </w:r>
          <w:r w:rsidR="00711A9C">
            <w:fldChar w:fldCharType="separate"/>
          </w:r>
          <w:r w:rsidR="0036371A">
            <w:rPr>
              <w:noProof/>
            </w:rPr>
            <w:t xml:space="preserve"> </w:t>
          </w:r>
          <w:r w:rsidR="0036371A" w:rsidRPr="0036371A">
            <w:rPr>
              <w:noProof/>
            </w:rPr>
            <w:t>(ComplementaryCurrency.org, 2015)</w:t>
          </w:r>
          <w:r w:rsidR="00711A9C">
            <w:fldChar w:fldCharType="end"/>
          </w:r>
        </w:sdtContent>
      </w:sdt>
      <w:r>
        <w:t>. Often also called alternative currency, community currency or local currency, CC are means of exchange that exists beside the official national currency</w:t>
      </w:r>
      <w:r w:rsidR="006C2C8E">
        <w:t xml:space="preserve"> </w:t>
      </w:r>
      <w:sdt>
        <w:sdtPr>
          <w:id w:val="408436478"/>
          <w:citation/>
        </w:sdtPr>
        <w:sdtEndPr/>
        <w:sdtContent>
          <w:r w:rsidR="006C2C8E">
            <w:fldChar w:fldCharType="begin"/>
          </w:r>
          <w:r w:rsidR="006C2C8E" w:rsidRPr="006C2C8E">
            <w:instrText xml:space="preserve"> CITATION Cal14 \l 1031 </w:instrText>
          </w:r>
          <w:r w:rsidR="006C2C8E">
            <w:fldChar w:fldCharType="separate"/>
          </w:r>
          <w:r w:rsidR="0036371A" w:rsidRPr="0036371A">
            <w:rPr>
              <w:noProof/>
            </w:rPr>
            <w:t>(Calvo &amp; Morales, 2014)</w:t>
          </w:r>
          <w:r w:rsidR="006C2C8E">
            <w:fldChar w:fldCharType="end"/>
          </w:r>
        </w:sdtContent>
      </w:sdt>
      <w:r>
        <w:t xml:space="preserve">. </w:t>
      </w:r>
      <w:r w:rsidR="00195257">
        <w:t xml:space="preserve">CC are usually implemented on a local scale in form of paper money and coins, electronic money or another exchange medium </w:t>
      </w:r>
      <w:r w:rsidR="00786668">
        <w:t>helping to</w:t>
      </w:r>
      <w:r w:rsidR="00195257">
        <w:t xml:space="preserve"> bring local customers and businesses into a closer and s</w:t>
      </w:r>
      <w:r w:rsidR="003D6745">
        <w:t>tronger system of interactions. Prominent examples of such currencies are the Bristol Pound in the UK, the Chiemgauer in Germany or the WIR in Switzerland.</w:t>
      </w:r>
      <w:r w:rsidR="00195257">
        <w:t xml:space="preserve"> </w:t>
      </w:r>
      <w:r w:rsidR="00804140">
        <w:t>Although policy makers become increasingly interested in this concept, the large public remains still widely unaware of their existence</w:t>
      </w:r>
      <w:sdt>
        <w:sdtPr>
          <w:id w:val="191495611"/>
          <w:citation/>
        </w:sdtPr>
        <w:sdtEndPr/>
        <w:sdtContent>
          <w:r w:rsidR="0054483A">
            <w:fldChar w:fldCharType="begin"/>
          </w:r>
          <w:r w:rsidR="00E36C6E">
            <w:instrText xml:space="preserve">CITATION Góm15 \l 2057 </w:instrText>
          </w:r>
          <w:r w:rsidR="0054483A">
            <w:fldChar w:fldCharType="separate"/>
          </w:r>
          <w:r w:rsidR="0036371A">
            <w:rPr>
              <w:noProof/>
            </w:rPr>
            <w:t xml:space="preserve"> (Gómez, 2015)</w:t>
          </w:r>
          <w:r w:rsidR="0054483A">
            <w:fldChar w:fldCharType="end"/>
          </w:r>
        </w:sdtContent>
      </w:sdt>
      <w:r w:rsidR="0054483A">
        <w:t>.</w:t>
      </w:r>
      <w:r w:rsidR="00804140">
        <w:t xml:space="preserve"> </w:t>
      </w:r>
      <w:r w:rsidR="007269F0">
        <w:t xml:space="preserve">It seems quite surprising that the wider public has </w:t>
      </w:r>
      <w:r w:rsidR="00247BAE">
        <w:t>so</w:t>
      </w:r>
      <w:r w:rsidR="007269F0">
        <w:t xml:space="preserve"> little awareness. For example, the Swiss complementary currency WIR has around 60,000 contributing businesses</w:t>
      </w:r>
      <w:r w:rsidR="007269F0" w:rsidRPr="007269F0">
        <w:t xml:space="preserve"> </w:t>
      </w:r>
      <w:sdt>
        <w:sdtPr>
          <w:id w:val="1021909056"/>
          <w:citation/>
        </w:sdtPr>
        <w:sdtEndPr/>
        <w:sdtContent>
          <w:r w:rsidR="007269F0">
            <w:fldChar w:fldCharType="begin"/>
          </w:r>
          <w:r w:rsidR="007269F0">
            <w:instrText xml:space="preserve"> CITATION Kal11 \l 2057 </w:instrText>
          </w:r>
          <w:r w:rsidR="007269F0">
            <w:fldChar w:fldCharType="separate"/>
          </w:r>
          <w:r w:rsidR="0036371A">
            <w:rPr>
              <w:noProof/>
            </w:rPr>
            <w:t>(Kalinowksi, 2011)</w:t>
          </w:r>
          <w:r w:rsidR="007269F0">
            <w:fldChar w:fldCharType="end"/>
          </w:r>
        </w:sdtContent>
      </w:sdt>
      <w:r w:rsidR="007269F0">
        <w:t xml:space="preserve">. </w:t>
      </w:r>
      <w:r w:rsidR="000D20CD">
        <w:t>Nowadays, there exists a large number of complementary currencies worldwide</w:t>
      </w:r>
      <w:r w:rsidR="00E9744C">
        <w:t>. Estimates</w:t>
      </w:r>
      <w:r w:rsidR="000D20CD">
        <w:t xml:space="preserve"> from the worldwide database of CC systems point to around 165 regi</w:t>
      </w:r>
      <w:r w:rsidR="00502392">
        <w:t>stered currency systems in 2007</w:t>
      </w:r>
      <w:r w:rsidR="0064207A">
        <w:t xml:space="preserve"> </w:t>
      </w:r>
      <w:sdt>
        <w:sdtPr>
          <w:id w:val="676701446"/>
          <w:citation/>
        </w:sdtPr>
        <w:sdtEndPr/>
        <w:sdtContent>
          <w:r w:rsidR="0064207A">
            <w:fldChar w:fldCharType="begin"/>
          </w:r>
          <w:r w:rsidR="00A27366">
            <w:instrText xml:space="preserve">CITATION Val12 \l 2057 </w:instrText>
          </w:r>
          <w:r w:rsidR="0064207A">
            <w:fldChar w:fldCharType="separate"/>
          </w:r>
          <w:r w:rsidR="0036371A">
            <w:rPr>
              <w:noProof/>
            </w:rPr>
            <w:t>(Valek, 2012)</w:t>
          </w:r>
          <w:r w:rsidR="0064207A">
            <w:fldChar w:fldCharType="end"/>
          </w:r>
        </w:sdtContent>
      </w:sdt>
      <w:r w:rsidR="00507DA7">
        <w:t xml:space="preserve">, a number which </w:t>
      </w:r>
      <w:r w:rsidR="00502392">
        <w:t>rose up to 280 in 2015</w:t>
      </w:r>
      <w:r w:rsidR="00E9744C">
        <w:t xml:space="preserve"> </w:t>
      </w:r>
      <w:sdt>
        <w:sdtPr>
          <w:id w:val="-2102781742"/>
          <w:citation/>
        </w:sdtPr>
        <w:sdtEndPr/>
        <w:sdtContent>
          <w:r w:rsidR="00E9744C">
            <w:fldChar w:fldCharType="begin"/>
          </w:r>
          <w:r w:rsidR="00E9744C">
            <w:instrText xml:space="preserve"> CITATION Com152 \l 2057 </w:instrText>
          </w:r>
          <w:r w:rsidR="00E9744C">
            <w:fldChar w:fldCharType="separate"/>
          </w:r>
          <w:r w:rsidR="0036371A">
            <w:rPr>
              <w:noProof/>
            </w:rPr>
            <w:t>(ComplementaryCurrency.org, 2015)</w:t>
          </w:r>
          <w:r w:rsidR="00E9744C">
            <w:fldChar w:fldCharType="end"/>
          </w:r>
        </w:sdtContent>
      </w:sdt>
      <w:r w:rsidR="00502392">
        <w:t>.</w:t>
      </w:r>
      <w:r w:rsidR="000D20CD">
        <w:t xml:space="preserve"> </w:t>
      </w:r>
    </w:p>
    <w:p w14:paraId="78B476AE" w14:textId="178B28BF" w:rsidR="00D07FC9" w:rsidRDefault="003029FB" w:rsidP="00234B49">
      <w:pPr>
        <w:shd w:val="clear" w:color="auto" w:fill="FFFFFF" w:themeFill="background1"/>
        <w:spacing w:line="360" w:lineRule="auto"/>
        <w:jc w:val="both"/>
      </w:pPr>
      <w:r>
        <w:t>What causes the increase in currency systems that exist besides the national currency? And what are their benefits? Proponents have been focusing so far mostly on the idealistic appeal</w:t>
      </w:r>
      <w:r w:rsidR="00110CF6">
        <w:t xml:space="preserve"> </w:t>
      </w:r>
      <w:r w:rsidR="007D648B">
        <w:t>behind the concept,</w:t>
      </w:r>
      <w:r w:rsidR="00110CF6">
        <w:t xml:space="preserve"> proclaiming the </w:t>
      </w:r>
      <w:r>
        <w:t>strengthening</w:t>
      </w:r>
      <w:r w:rsidR="00110CF6">
        <w:t xml:space="preserve"> of</w:t>
      </w:r>
      <w:r>
        <w:t xml:space="preserve"> local community and </w:t>
      </w:r>
      <w:r w:rsidR="00110CF6">
        <w:t xml:space="preserve">the </w:t>
      </w:r>
      <w:r>
        <w:t xml:space="preserve">regaining </w:t>
      </w:r>
      <w:r w:rsidR="00110CF6">
        <w:t xml:space="preserve">of </w:t>
      </w:r>
      <w:r>
        <w:t>local autonomy from the ups and downs of the global economy</w:t>
      </w:r>
      <w:sdt>
        <w:sdtPr>
          <w:id w:val="-229774492"/>
          <w:citation/>
        </w:sdtPr>
        <w:sdtEndPr/>
        <w:sdtContent>
          <w:r w:rsidR="00E95082">
            <w:fldChar w:fldCharType="begin"/>
          </w:r>
          <w:r w:rsidR="00E95082">
            <w:instrText xml:space="preserve"> CITATION Hel10 \l 2057 </w:instrText>
          </w:r>
          <w:r w:rsidR="00E95082">
            <w:fldChar w:fldCharType="separate"/>
          </w:r>
          <w:r w:rsidR="0036371A">
            <w:rPr>
              <w:noProof/>
            </w:rPr>
            <w:t xml:space="preserve"> (Helleiner, 2010)</w:t>
          </w:r>
          <w:r w:rsidR="00E95082">
            <w:fldChar w:fldCharType="end"/>
          </w:r>
        </w:sdtContent>
      </w:sdt>
      <w:r>
        <w:t>.</w:t>
      </w:r>
      <w:r w:rsidR="00110CF6">
        <w:t xml:space="preserve"> </w:t>
      </w:r>
      <w:r w:rsidR="00E95082">
        <w:t xml:space="preserve">Local society </w:t>
      </w:r>
      <w:r w:rsidR="00786668">
        <w:t>is supported</w:t>
      </w:r>
      <w:r w:rsidR="00E95082">
        <w:t xml:space="preserve"> and can develop m</w:t>
      </w:r>
      <w:r w:rsidR="00F578D5">
        <w:t>ore sustainably</w:t>
      </w:r>
      <w:r w:rsidR="00E95082">
        <w:t xml:space="preserve"> in the future </w:t>
      </w:r>
      <w:sdt>
        <w:sdtPr>
          <w:id w:val="1769730173"/>
          <w:citation/>
        </w:sdtPr>
        <w:sdtEndPr/>
        <w:sdtContent>
          <w:r w:rsidR="00110CF6">
            <w:fldChar w:fldCharType="begin"/>
          </w:r>
          <w:r w:rsidR="00A27366">
            <w:instrText xml:space="preserve">CITATION Zag04 \l 2057 </w:instrText>
          </w:r>
          <w:r w:rsidR="00110CF6">
            <w:fldChar w:fldCharType="separate"/>
          </w:r>
          <w:r w:rsidR="0036371A">
            <w:rPr>
              <w:noProof/>
            </w:rPr>
            <w:t>(Zagata, 2004)</w:t>
          </w:r>
          <w:r w:rsidR="00110CF6">
            <w:fldChar w:fldCharType="end"/>
          </w:r>
        </w:sdtContent>
      </w:sdt>
      <w:r w:rsidR="00110CF6">
        <w:t xml:space="preserve">. </w:t>
      </w:r>
      <w:r w:rsidR="008A11C5">
        <w:t xml:space="preserve">It is also </w:t>
      </w:r>
      <w:r w:rsidR="00B01DC1">
        <w:t>argued</w:t>
      </w:r>
      <w:r w:rsidR="008A11C5">
        <w:t xml:space="preserve"> to </w:t>
      </w:r>
      <w:r w:rsidR="00930448">
        <w:t>foster</w:t>
      </w:r>
      <w:r w:rsidR="008A11C5">
        <w:t xml:space="preserve"> the </w:t>
      </w:r>
      <w:r w:rsidR="001A7142">
        <w:t>small and medium</w:t>
      </w:r>
      <w:r w:rsidR="000A2170">
        <w:t>-sized</w:t>
      </w:r>
      <w:r w:rsidR="001A7142">
        <w:t xml:space="preserve"> enterprises (SMEs)</w:t>
      </w:r>
      <w:r w:rsidR="008A11C5">
        <w:t xml:space="preserve"> environment, for example in such cases as the TradeQoin in Amsterdam, aiming solely to allow additional transactions of businesses </w:t>
      </w:r>
      <w:sdt>
        <w:sdtPr>
          <w:id w:val="1207603995"/>
          <w:citation/>
        </w:sdtPr>
        <w:sdtEndPr/>
        <w:sdtContent>
          <w:r w:rsidR="008A11C5">
            <w:fldChar w:fldCharType="begin"/>
          </w:r>
          <w:r w:rsidR="008A11C5">
            <w:instrText xml:space="preserve"> CITATION Com15 \l 2057 </w:instrText>
          </w:r>
          <w:r w:rsidR="008A11C5">
            <w:fldChar w:fldCharType="separate"/>
          </w:r>
          <w:r w:rsidR="0036371A">
            <w:rPr>
              <w:noProof/>
            </w:rPr>
            <w:t>(Community Currencies in action, 2015)</w:t>
          </w:r>
          <w:r w:rsidR="008A11C5">
            <w:fldChar w:fldCharType="end"/>
          </w:r>
        </w:sdtContent>
      </w:sdt>
      <w:r w:rsidR="008A11C5">
        <w:t>.</w:t>
      </w:r>
      <w:r w:rsidR="00A13EA1">
        <w:t xml:space="preserve"> Similar currencies with the objective to strengthen the business environment are the RES in Belgium or the Sardex in Sardinia. However, it has been acclaimed at the same time that the benefit of </w:t>
      </w:r>
      <w:r w:rsidR="00930448">
        <w:t xml:space="preserve">a </w:t>
      </w:r>
      <w:r w:rsidR="00A13EA1">
        <w:t>CC might</w:t>
      </w:r>
      <w:r w:rsidR="008A11C5">
        <w:t xml:space="preserve"> be marginal and hence negligible for having </w:t>
      </w:r>
      <w:r w:rsidR="00A13EA1">
        <w:t xml:space="preserve">real </w:t>
      </w:r>
      <w:r w:rsidR="008A11C5">
        <w:t xml:space="preserve">economic impact </w:t>
      </w:r>
      <w:sdt>
        <w:sdtPr>
          <w:id w:val="-1821801468"/>
          <w:citation/>
        </w:sdtPr>
        <w:sdtEndPr/>
        <w:sdtContent>
          <w:r w:rsidR="008A11C5">
            <w:fldChar w:fldCharType="begin"/>
          </w:r>
          <w:r w:rsidR="008A11C5">
            <w:instrText xml:space="preserve"> CITATION Far141 \l 2057 </w:instrText>
          </w:r>
          <w:r w:rsidR="008A11C5">
            <w:fldChar w:fldCharType="separate"/>
          </w:r>
          <w:r w:rsidR="0036371A">
            <w:rPr>
              <w:noProof/>
            </w:rPr>
            <w:t>(Fare &amp; Ahmed, 2014)</w:t>
          </w:r>
          <w:r w:rsidR="008A11C5">
            <w:fldChar w:fldCharType="end"/>
          </w:r>
        </w:sdtContent>
      </w:sdt>
      <w:r w:rsidR="008A11C5">
        <w:t>.</w:t>
      </w:r>
    </w:p>
    <w:p w14:paraId="391C7CA0" w14:textId="3082F500" w:rsidR="00087292" w:rsidRDefault="00E9744C" w:rsidP="00234B49">
      <w:pPr>
        <w:shd w:val="clear" w:color="auto" w:fill="FFFFFF" w:themeFill="background1"/>
        <w:spacing w:line="360" w:lineRule="auto"/>
        <w:jc w:val="both"/>
      </w:pPr>
      <w:r>
        <w:t xml:space="preserve">The contrasting views about the economic impact of such currencies remain unchallenged </w:t>
      </w:r>
      <w:r w:rsidR="008A11C5">
        <w:t xml:space="preserve">as the </w:t>
      </w:r>
      <w:r w:rsidR="003029FB">
        <w:t>empirical research on this topic has been very limited</w:t>
      </w:r>
      <w:r w:rsidR="00232169">
        <w:t>,</w:t>
      </w:r>
      <w:r w:rsidR="003029FB">
        <w:t xml:space="preserve"> </w:t>
      </w:r>
      <w:r>
        <w:t>leaving</w:t>
      </w:r>
      <w:r w:rsidR="007D648B">
        <w:t xml:space="preserve"> </w:t>
      </w:r>
      <w:r w:rsidR="003029FB">
        <w:t xml:space="preserve">questions </w:t>
      </w:r>
      <w:r w:rsidR="007D648B">
        <w:t>about</w:t>
      </w:r>
      <w:r w:rsidR="003029FB">
        <w:t xml:space="preserve"> </w:t>
      </w:r>
      <w:r w:rsidR="008A11C5">
        <w:t xml:space="preserve">the </w:t>
      </w:r>
      <w:r w:rsidR="006C2C8E">
        <w:t>effectiveness</w:t>
      </w:r>
      <w:r w:rsidR="008A11C5">
        <w:t xml:space="preserve"> of these currencies</w:t>
      </w:r>
      <w:r w:rsidR="003029FB">
        <w:t xml:space="preserve"> largely </w:t>
      </w:r>
      <w:r w:rsidR="00804140">
        <w:t>unaddressed</w:t>
      </w:r>
      <w:r w:rsidR="003029FB">
        <w:t xml:space="preserve">. </w:t>
      </w:r>
      <w:r w:rsidR="006C2C8E">
        <w:t xml:space="preserve">Pfajfar et al have been investigating if CCs should be </w:t>
      </w:r>
      <w:r w:rsidR="00D07FC9">
        <w:t xml:space="preserve">classified as </w:t>
      </w:r>
      <w:r w:rsidR="00F422E2">
        <w:t xml:space="preserve">either </w:t>
      </w:r>
      <w:r w:rsidR="00D07FC9">
        <w:t xml:space="preserve">complements or </w:t>
      </w:r>
      <w:r w:rsidR="00F422E2">
        <w:t>substitutes</w:t>
      </w:r>
      <w:r w:rsidR="00D07FC9">
        <w:t xml:space="preserve"> for national currencies, finding that the characteristics of these currencies point to the claim of being complements </w:t>
      </w:r>
      <w:sdt>
        <w:sdtPr>
          <w:id w:val="924224098"/>
          <w:citation/>
        </w:sdtPr>
        <w:sdtEndPr/>
        <w:sdtContent>
          <w:r w:rsidR="00D07FC9">
            <w:fldChar w:fldCharType="begin"/>
          </w:r>
          <w:r w:rsidR="00A27366">
            <w:instrText xml:space="preserve">CITATION Pfa12 \l 1031 </w:instrText>
          </w:r>
          <w:r w:rsidR="00D07FC9">
            <w:fldChar w:fldCharType="separate"/>
          </w:r>
          <w:r w:rsidR="0036371A" w:rsidRPr="0036371A">
            <w:rPr>
              <w:noProof/>
            </w:rPr>
            <w:t>(Pfajfar, Sgro, &amp; Wagner, 2012)</w:t>
          </w:r>
          <w:r w:rsidR="00D07FC9">
            <w:fldChar w:fldCharType="end"/>
          </w:r>
        </w:sdtContent>
      </w:sdt>
      <w:r w:rsidR="00D07FC9">
        <w:t xml:space="preserve">. Studies about the Swiss WIR have found a countercyclical trend, meaning that higher turnover in WIR seems to happen </w:t>
      </w:r>
      <w:r w:rsidR="00D07FC9">
        <w:lastRenderedPageBreak/>
        <w:t xml:space="preserve">in times of economic slowdown </w:t>
      </w:r>
      <w:sdt>
        <w:sdtPr>
          <w:id w:val="-794296653"/>
          <w:citation/>
        </w:sdtPr>
        <w:sdtEndPr/>
        <w:sdtContent>
          <w:r w:rsidR="00D07FC9">
            <w:fldChar w:fldCharType="begin"/>
          </w:r>
          <w:r w:rsidR="00A27366">
            <w:instrText xml:space="preserve">CITATION Sto09 \l 1031 </w:instrText>
          </w:r>
          <w:r w:rsidR="00D07FC9">
            <w:fldChar w:fldCharType="separate"/>
          </w:r>
          <w:r w:rsidR="0036371A" w:rsidRPr="0036371A">
            <w:rPr>
              <w:noProof/>
            </w:rPr>
            <w:t>(Stodder, 2009)</w:t>
          </w:r>
          <w:r w:rsidR="00D07FC9">
            <w:fldChar w:fldCharType="end"/>
          </w:r>
        </w:sdtContent>
      </w:sdt>
      <w:r w:rsidR="00D07FC9">
        <w:t xml:space="preserve">. Still, there remains a large gap in the literature with regard to empirical analysis of the </w:t>
      </w:r>
      <w:r w:rsidR="00BE7D2A">
        <w:t>economic impact.</w:t>
      </w:r>
      <w:r w:rsidR="00F422E2">
        <w:t xml:space="preserve"> This paper is thus motivated by this gap to review the existing literature and add to the current discussion by including a first analysis </w:t>
      </w:r>
      <w:r w:rsidR="00232169">
        <w:t>of the relationship of entrepreneurs and SMEs with CCs.</w:t>
      </w:r>
    </w:p>
    <w:p w14:paraId="23A7BAC2" w14:textId="50A6F34A" w:rsidR="003029FB" w:rsidRDefault="003029FB" w:rsidP="00234B49">
      <w:pPr>
        <w:shd w:val="clear" w:color="auto" w:fill="FFFFFF" w:themeFill="background1"/>
        <w:spacing w:line="360" w:lineRule="auto"/>
        <w:jc w:val="both"/>
      </w:pPr>
      <w:r>
        <w:t>One of the major</w:t>
      </w:r>
      <w:r w:rsidR="008A11C5">
        <w:t xml:space="preserve"> acclaimed</w:t>
      </w:r>
      <w:r>
        <w:t xml:space="preserve"> benefits of a complementary currency is its aim to strengthen the local business community and create a denser network of </w:t>
      </w:r>
      <w:r w:rsidR="00A13EA1">
        <w:t xml:space="preserve">self-employed </w:t>
      </w:r>
      <w:r>
        <w:t>professional</w:t>
      </w:r>
      <w:r w:rsidR="00A13EA1">
        <w:t>s</w:t>
      </w:r>
      <w:r>
        <w:t xml:space="preserve"> that benefit through an increase in interactions</w:t>
      </w:r>
      <w:r w:rsidR="00A13EA1">
        <w:t>, customer retention and additional income</w:t>
      </w:r>
      <w:r>
        <w:t>.</w:t>
      </w:r>
      <w:r w:rsidR="00825B12">
        <w:t xml:space="preserve"> As is explained in more detail in the literature review, this paper uses the term of entrepreneur for new business entrants</w:t>
      </w:r>
      <w:r w:rsidR="00155445">
        <w:t xml:space="preserve"> </w:t>
      </w:r>
      <w:r w:rsidR="00825B12">
        <w:t>and small and medium-sized enterprises (SMEs) for established businesses.</w:t>
      </w:r>
      <w:r w:rsidR="00155445">
        <w:t xml:space="preserve"> Entrepreneurs are individuals or groups in the initial process of setting up new ventures, whereas SMEs tend to be </w:t>
      </w:r>
      <w:r w:rsidR="00FF72C9">
        <w:t>established businesses aiming to continue and grow existing operations.</w:t>
      </w:r>
      <w:r w:rsidR="00110CF6">
        <w:t xml:space="preserve"> </w:t>
      </w:r>
      <w:r w:rsidR="00A13EA1">
        <w:t>Even though the concept of local means of payment is not new, the recent resurgence in CC</w:t>
      </w:r>
      <w:r w:rsidR="001B5A9D">
        <w:t>s</w:t>
      </w:r>
      <w:r w:rsidR="00A13EA1">
        <w:t xml:space="preserve"> seems to raise the question about the true impact and innovative appeal they can have for </w:t>
      </w:r>
      <w:r w:rsidR="00FC08A8">
        <w:t xml:space="preserve">these economic actors and </w:t>
      </w:r>
      <w:r w:rsidR="00A13EA1">
        <w:t>different economic regions. Hence, this paper will address the question</w:t>
      </w:r>
      <w:r w:rsidR="00786668">
        <w:t>:</w:t>
      </w:r>
    </w:p>
    <w:p w14:paraId="6E37C910" w14:textId="2266A4BC" w:rsidR="00EF74FD" w:rsidRPr="007D24D4" w:rsidRDefault="00EF74FD" w:rsidP="001B5A9D">
      <w:pPr>
        <w:shd w:val="clear" w:color="auto" w:fill="FFFFFF" w:themeFill="background1"/>
        <w:spacing w:line="360" w:lineRule="auto"/>
        <w:jc w:val="center"/>
        <w:rPr>
          <w:b/>
          <w:i/>
        </w:rPr>
      </w:pPr>
      <w:r w:rsidRPr="007D24D4">
        <w:rPr>
          <w:b/>
          <w:i/>
        </w:rPr>
        <w:t>How are entrepreneurship</w:t>
      </w:r>
      <w:r w:rsidR="008C6F43" w:rsidRPr="007D24D4">
        <w:rPr>
          <w:b/>
          <w:i/>
        </w:rPr>
        <w:t xml:space="preserve"> and SME</w:t>
      </w:r>
      <w:r w:rsidR="00556F89" w:rsidRPr="007D24D4">
        <w:rPr>
          <w:b/>
          <w:i/>
        </w:rPr>
        <w:t>s</w:t>
      </w:r>
      <w:r w:rsidRPr="007D24D4">
        <w:rPr>
          <w:b/>
          <w:i/>
        </w:rPr>
        <w:t xml:space="preserve"> </w:t>
      </w:r>
      <w:r w:rsidR="008C6F43" w:rsidRPr="007D24D4">
        <w:rPr>
          <w:b/>
          <w:i/>
        </w:rPr>
        <w:t>related to complementary currencies?</w:t>
      </w:r>
    </w:p>
    <w:p w14:paraId="2DCBA6DD" w14:textId="52886CE2" w:rsidR="00087292" w:rsidRDefault="00825B12" w:rsidP="00087292">
      <w:pPr>
        <w:shd w:val="clear" w:color="auto" w:fill="FFFFFF" w:themeFill="background1"/>
        <w:spacing w:line="360" w:lineRule="auto"/>
        <w:jc w:val="both"/>
      </w:pPr>
      <w:r>
        <w:t>Since</w:t>
      </w:r>
      <w:r w:rsidR="00EF74FD">
        <w:t xml:space="preserve"> this is a very general </w:t>
      </w:r>
      <w:r w:rsidR="006C2C8E">
        <w:t>question</w:t>
      </w:r>
      <w:r w:rsidR="00EF74FD">
        <w:t xml:space="preserve">, this paper will </w:t>
      </w:r>
      <w:r w:rsidR="00E245E8">
        <w:t>deal with</w:t>
      </w:r>
      <w:r w:rsidR="00EF74FD">
        <w:t xml:space="preserve"> several subquestions in order to allow for a more accurate picture </w:t>
      </w:r>
      <w:r w:rsidR="00087292">
        <w:t xml:space="preserve">of this </w:t>
      </w:r>
      <w:r w:rsidR="00E245E8">
        <w:t xml:space="preserve">stated </w:t>
      </w:r>
      <w:r w:rsidR="00087292">
        <w:t>relationship. On the one hand, the proponents of CCs mention the benefit</w:t>
      </w:r>
      <w:r w:rsidR="00E245E8">
        <w:t>s</w:t>
      </w:r>
      <w:r w:rsidR="00087292">
        <w:t xml:space="preserve"> for entrepreneurs and SMEs. Hence, it is of interest to investigate whether evidence for this claim can be found. In theory, CC</w:t>
      </w:r>
      <w:r w:rsidR="0039639A">
        <w:t>s</w:t>
      </w:r>
      <w:r w:rsidR="00087292">
        <w:t xml:space="preserve"> can help businesses with more transactions and customer</w:t>
      </w:r>
      <w:r w:rsidR="00AA18EC">
        <w:t>s</w:t>
      </w:r>
      <w:r w:rsidR="00087292">
        <w:t xml:space="preserve">. But are those acclaimed benefits also large enough to allow more firm survival or prevent business failure? Specifically, </w:t>
      </w:r>
      <w:r w:rsidR="00E245E8">
        <w:t>this paper</w:t>
      </w:r>
      <w:r w:rsidR="00087292">
        <w:t xml:space="preserve"> wants to </w:t>
      </w:r>
      <w:r w:rsidR="00CF7B63">
        <w:t>examine</w:t>
      </w:r>
      <w:r w:rsidR="00087292">
        <w:t xml:space="preserve"> whether the adaptation of complementary currencies can contribute </w:t>
      </w:r>
      <w:r w:rsidR="00CF7B63">
        <w:t>sufficiently</w:t>
      </w:r>
      <w:r w:rsidR="00087292">
        <w:t xml:space="preserve"> to businesses</w:t>
      </w:r>
      <w:r w:rsidR="00E245E8">
        <w:t xml:space="preserve"> operations</w:t>
      </w:r>
      <w:r w:rsidR="00087292">
        <w:t xml:space="preserve"> </w:t>
      </w:r>
      <w:r w:rsidR="00CF7B63">
        <w:t>in order to</w:t>
      </w:r>
      <w:r w:rsidR="00087292">
        <w:t xml:space="preserve"> influence the level of their business success. As a proxy of this success or failure of businesses, the amount of business bankruptcies will be further investigated in the case of Germany. In order to look at the macroeconomic impact, it makes sense to look at a country with a large number of CCs. In Europe, Germany is with 26 CCs the country with the largest CC environment </w:t>
      </w:r>
      <w:sdt>
        <w:sdtPr>
          <w:id w:val="-2138631817"/>
          <w:citation/>
        </w:sdtPr>
        <w:sdtEndPr/>
        <w:sdtContent>
          <w:r w:rsidR="00087292">
            <w:fldChar w:fldCharType="begin"/>
          </w:r>
          <w:r w:rsidR="00087292">
            <w:instrText xml:space="preserve"> CITATION Com152 \l 2057 </w:instrText>
          </w:r>
          <w:r w:rsidR="00087292">
            <w:fldChar w:fldCharType="separate"/>
          </w:r>
          <w:r w:rsidR="0036371A">
            <w:rPr>
              <w:noProof/>
            </w:rPr>
            <w:t>(ComplementaryCurrency.org, 2015)</w:t>
          </w:r>
          <w:r w:rsidR="00087292">
            <w:fldChar w:fldCharType="end"/>
          </w:r>
        </w:sdtContent>
      </w:sdt>
      <w:r w:rsidR="00087292">
        <w:t>. This leads to the first subquestion:</w:t>
      </w:r>
    </w:p>
    <w:p w14:paraId="358AEDA5" w14:textId="7CEDD53A" w:rsidR="00087292" w:rsidRDefault="005A3CF3" w:rsidP="005A3CF3">
      <w:pPr>
        <w:shd w:val="clear" w:color="auto" w:fill="FFFFFF" w:themeFill="background1"/>
        <w:spacing w:line="360" w:lineRule="auto"/>
        <w:jc w:val="center"/>
      </w:pPr>
      <w:r>
        <w:rPr>
          <w:b/>
          <w:i/>
        </w:rPr>
        <w:t>Is it possible to reduce business failures by increasing the amount of complementary currencies</w:t>
      </w:r>
      <w:r w:rsidR="00087292" w:rsidRPr="000D1FA8">
        <w:rPr>
          <w:b/>
          <w:i/>
        </w:rPr>
        <w:t>?</w:t>
      </w:r>
    </w:p>
    <w:p w14:paraId="6E15BBF9" w14:textId="416B5C5B" w:rsidR="00700088" w:rsidRDefault="00700088" w:rsidP="00234B49">
      <w:pPr>
        <w:shd w:val="clear" w:color="auto" w:fill="FFFFFF" w:themeFill="background1"/>
        <w:spacing w:line="360" w:lineRule="auto"/>
        <w:jc w:val="both"/>
      </w:pPr>
      <w:r>
        <w:t xml:space="preserve">Perceptions within a country can differ widely with respect to entrepreneurship. Especially between innovation-driven and factor-driven economies this difference is high, as factor-driven economies tend to perceive self-employment and entrepreneurship as a more favourable option </w:t>
      </w:r>
      <w:sdt>
        <w:sdtPr>
          <w:id w:val="-1105647132"/>
          <w:citation/>
        </w:sdtPr>
        <w:sdtEndPr/>
        <w:sdtContent>
          <w:r>
            <w:fldChar w:fldCharType="begin"/>
          </w:r>
          <w:r w:rsidRPr="00700088">
            <w:instrText xml:space="preserve"> CITATION Sin14 \l 1031 </w:instrText>
          </w:r>
          <w:r>
            <w:fldChar w:fldCharType="separate"/>
          </w:r>
          <w:r w:rsidR="0036371A" w:rsidRPr="0036371A">
            <w:rPr>
              <w:noProof/>
            </w:rPr>
            <w:t>(Singer, Amorós, &amp; Moska, 2014)</w:t>
          </w:r>
          <w:r>
            <w:fldChar w:fldCharType="end"/>
          </w:r>
        </w:sdtContent>
      </w:sdt>
      <w:r>
        <w:t xml:space="preserve">. Does such a difference in perception also result in different levels of accepting CCs? </w:t>
      </w:r>
      <w:r>
        <w:lastRenderedPageBreak/>
        <w:t>In order to test for this, the fear of failing a business will be taken into account</w:t>
      </w:r>
      <w:r w:rsidR="007C420E">
        <w:t xml:space="preserve"> because a higher fear might result in less businesses potentially participating in CCs</w:t>
      </w:r>
      <w:r>
        <w:t xml:space="preserve">. The stigma about failure existing within </w:t>
      </w:r>
      <w:r w:rsidR="00372CCF">
        <w:t>a specific country</w:t>
      </w:r>
      <w:r>
        <w:t xml:space="preserve"> can be a powerful determinant in the individual</w:t>
      </w:r>
      <w:r w:rsidR="00372CCF">
        <w:t>´s</w:t>
      </w:r>
      <w:r>
        <w:t xml:space="preserve"> choice to start a business</w:t>
      </w:r>
      <w:r w:rsidR="00372CCF">
        <w:t xml:space="preserve"> because</w:t>
      </w:r>
      <w:r>
        <w:t xml:space="preserve"> possible failure might lead to </w:t>
      </w:r>
      <w:r w:rsidR="00372CCF">
        <w:t xml:space="preserve">severe consequences with regard to reputation, self-confidence and social inclusion </w:t>
      </w:r>
      <w:sdt>
        <w:sdtPr>
          <w:id w:val="164676203"/>
          <w:citation/>
        </w:sdtPr>
        <w:sdtEndPr/>
        <w:sdtContent>
          <w:r w:rsidR="00372CCF">
            <w:fldChar w:fldCharType="begin"/>
          </w:r>
          <w:r w:rsidR="00372CCF" w:rsidRPr="00372CCF">
            <w:instrText xml:space="preserve"> CITATION Dam10 \l 1031 </w:instrText>
          </w:r>
          <w:r w:rsidR="00372CCF">
            <w:fldChar w:fldCharType="separate"/>
          </w:r>
          <w:r w:rsidR="0036371A" w:rsidRPr="0036371A">
            <w:rPr>
              <w:noProof/>
            </w:rPr>
            <w:t>(Damaraju, Barney, &amp; Dess, 2010)</w:t>
          </w:r>
          <w:r w:rsidR="00372CCF">
            <w:fldChar w:fldCharType="end"/>
          </w:r>
        </w:sdtContent>
      </w:sdt>
      <w:r w:rsidR="00372CCF">
        <w:t>. Therefore, the nex</w:t>
      </w:r>
      <w:r w:rsidR="00653D79">
        <w:t>t</w:t>
      </w:r>
      <w:r w:rsidR="00372CCF">
        <w:t xml:space="preserve"> subquestion will be considered as follows:</w:t>
      </w:r>
    </w:p>
    <w:p w14:paraId="3B97680D" w14:textId="29DB8BB3" w:rsidR="00372CCF" w:rsidRPr="00372CCF" w:rsidRDefault="00372CCF" w:rsidP="00372CCF">
      <w:pPr>
        <w:shd w:val="clear" w:color="auto" w:fill="FFFFFF" w:themeFill="background1"/>
        <w:spacing w:line="360" w:lineRule="auto"/>
        <w:jc w:val="center"/>
        <w:rPr>
          <w:b/>
          <w:i/>
        </w:rPr>
      </w:pPr>
      <w:r>
        <w:rPr>
          <w:b/>
          <w:i/>
        </w:rPr>
        <w:t>Is the fear of failure an obstacle to adopting complementary currencies?</w:t>
      </w:r>
    </w:p>
    <w:p w14:paraId="0487770B" w14:textId="2B6907AA" w:rsidR="008C6F43" w:rsidRDefault="005A3CF3" w:rsidP="00234B49">
      <w:pPr>
        <w:shd w:val="clear" w:color="auto" w:fill="FFFFFF" w:themeFill="background1"/>
        <w:spacing w:line="360" w:lineRule="auto"/>
        <w:jc w:val="both"/>
      </w:pPr>
      <w:r>
        <w:t>Also,</w:t>
      </w:r>
      <w:r w:rsidR="00EF74FD">
        <w:t xml:space="preserve"> it is of interest to see whether countries with a higher level of </w:t>
      </w:r>
      <w:r w:rsidR="004219EE">
        <w:t>entrepreneurship</w:t>
      </w:r>
      <w:r w:rsidR="00EF74FD">
        <w:t xml:space="preserve"> and SME</w:t>
      </w:r>
      <w:r w:rsidR="004219EE">
        <w:t>s</w:t>
      </w:r>
      <w:r w:rsidR="008C6F43">
        <w:t xml:space="preserve"> are also more </w:t>
      </w:r>
      <w:r w:rsidR="000A2170">
        <w:t>likely to adopt these currency</w:t>
      </w:r>
      <w:r w:rsidR="008C6F43">
        <w:t xml:space="preserve"> systems.</w:t>
      </w:r>
      <w:r w:rsidR="002E00C9">
        <w:t xml:space="preserve"> Since it is claimed that the local business environment will benefit from the adaptation of such a currency, it would be reasonable to </w:t>
      </w:r>
      <w:r>
        <w:t>expect</w:t>
      </w:r>
      <w:r w:rsidR="002E00C9">
        <w:t xml:space="preserve"> CCs </w:t>
      </w:r>
      <w:r>
        <w:t>to be</w:t>
      </w:r>
      <w:r w:rsidR="00E245E8">
        <w:t xml:space="preserve"> phenomena of more SME-</w:t>
      </w:r>
      <w:r w:rsidR="002E00C9">
        <w:t>oriented economies.</w:t>
      </w:r>
      <w:r w:rsidR="00700088">
        <w:t xml:space="preserve"> In order to test</w:t>
      </w:r>
      <w:r w:rsidR="00E245E8">
        <w:t xml:space="preserve"> for</w:t>
      </w:r>
      <w:r w:rsidR="00700088">
        <w:t xml:space="preserve"> this, different measures for entrepreneurial activity, SME activity market dynamics will be taken into account.</w:t>
      </w:r>
      <w:r w:rsidR="008C6F43">
        <w:t xml:space="preserve"> </w:t>
      </w:r>
      <w:r w:rsidR="00700088">
        <w:t>Hence, the last subquestion follows:</w:t>
      </w:r>
    </w:p>
    <w:p w14:paraId="2130536E" w14:textId="5894E301" w:rsidR="008C6F43" w:rsidRPr="000D1FA8" w:rsidRDefault="008C6F43" w:rsidP="001B5A9D">
      <w:pPr>
        <w:shd w:val="clear" w:color="auto" w:fill="FFFFFF" w:themeFill="background1"/>
        <w:spacing w:line="360" w:lineRule="auto"/>
        <w:jc w:val="center"/>
        <w:rPr>
          <w:b/>
          <w:i/>
          <w:sz w:val="20"/>
        </w:rPr>
      </w:pPr>
      <w:r w:rsidRPr="000D1FA8">
        <w:rPr>
          <w:b/>
          <w:i/>
        </w:rPr>
        <w:t xml:space="preserve">Are countries </w:t>
      </w:r>
      <w:r w:rsidR="001B5A9D" w:rsidRPr="000D1FA8">
        <w:rPr>
          <w:b/>
          <w:i/>
        </w:rPr>
        <w:t>with a larger SME sector and higher entrepreneurial activity more likely to adopt complementary currencies?</w:t>
      </w:r>
    </w:p>
    <w:p w14:paraId="299E3636" w14:textId="02BA0628" w:rsidR="008C6F43" w:rsidRPr="000D1FA8" w:rsidRDefault="008C6F43" w:rsidP="004219EE">
      <w:pPr>
        <w:shd w:val="clear" w:color="auto" w:fill="FFFFFF" w:themeFill="background1"/>
        <w:spacing w:line="360" w:lineRule="auto"/>
        <w:jc w:val="center"/>
        <w:rPr>
          <w:b/>
          <w:i/>
        </w:rPr>
      </w:pPr>
    </w:p>
    <w:p w14:paraId="4045794A" w14:textId="6519C2B7" w:rsidR="003029FB" w:rsidRDefault="003029FB" w:rsidP="00234B49">
      <w:pPr>
        <w:shd w:val="clear" w:color="auto" w:fill="FFFFFF" w:themeFill="background1"/>
        <w:spacing w:line="360" w:lineRule="auto"/>
        <w:jc w:val="both"/>
      </w:pPr>
      <w:r>
        <w:t xml:space="preserve">To answer </w:t>
      </w:r>
      <w:r w:rsidR="000D1FA8">
        <w:t>these questions</w:t>
      </w:r>
      <w:r>
        <w:t>, the paper will follow the following structure. First,</w:t>
      </w:r>
      <w:r w:rsidR="0039639A">
        <w:t xml:space="preserve"> a definition of CCs and their</w:t>
      </w:r>
      <w:r w:rsidR="00C90637">
        <w:t xml:space="preserve"> mechanisms will be provided</w:t>
      </w:r>
      <w:r w:rsidR="00E24B10">
        <w:t>. Then, there</w:t>
      </w:r>
      <w:r w:rsidR="00D16C75">
        <w:t xml:space="preserve"> will be a definition of ent</w:t>
      </w:r>
      <w:r w:rsidR="001A7142">
        <w:t xml:space="preserve">repreneurship and SMEs. This is followed by a review on </w:t>
      </w:r>
      <w:r w:rsidR="00804140">
        <w:t xml:space="preserve">the importance </w:t>
      </w:r>
      <w:r w:rsidR="00353CCD">
        <w:t>of</w:t>
      </w:r>
      <w:r w:rsidR="00804140">
        <w:t xml:space="preserve"> entrepreneurs and </w:t>
      </w:r>
      <w:r w:rsidR="00B67957">
        <w:t xml:space="preserve">SMEs </w:t>
      </w:r>
      <w:r w:rsidR="0040097A">
        <w:t xml:space="preserve">for </w:t>
      </w:r>
      <w:r w:rsidR="00B67957">
        <w:t xml:space="preserve">different aspects of </w:t>
      </w:r>
      <w:r w:rsidR="0040097A">
        <w:t>a country´s economy</w:t>
      </w:r>
      <w:r w:rsidR="00804140">
        <w:t xml:space="preserve">. </w:t>
      </w:r>
      <w:r w:rsidR="00551221">
        <w:t>Afterwards, the most prominent reasons for failure and success of businesses are presented</w:t>
      </w:r>
      <w:r w:rsidR="00804140">
        <w:t xml:space="preserve"> </w:t>
      </w:r>
      <w:r w:rsidR="00551221">
        <w:t xml:space="preserve">and it is outlined </w:t>
      </w:r>
      <w:r w:rsidR="00804140">
        <w:t xml:space="preserve">how denser business networks can enhance </w:t>
      </w:r>
      <w:r w:rsidR="00B67957">
        <w:t>business</w:t>
      </w:r>
      <w:r w:rsidR="00804140">
        <w:t xml:space="preserve"> activity. The bridge will be gapped by explaining how a complementary currency system </w:t>
      </w:r>
      <w:r w:rsidR="00353CCD">
        <w:t xml:space="preserve">can create a link between these two concepts and what specific benefits the SME environment can </w:t>
      </w:r>
      <w:r w:rsidR="00807287">
        <w:t>expect</w:t>
      </w:r>
      <w:r w:rsidR="00551221">
        <w:t>. The following</w:t>
      </w:r>
      <w:r w:rsidR="00807287">
        <w:t xml:space="preserve"> empirical</w:t>
      </w:r>
      <w:r w:rsidR="00551221">
        <w:t xml:space="preserve"> analysis will consist of a </w:t>
      </w:r>
      <w:r w:rsidR="0039639A">
        <w:t>time-series part and a cross-section part</w:t>
      </w:r>
      <w:r w:rsidR="00551221">
        <w:t xml:space="preserve">. In the </w:t>
      </w:r>
      <w:r w:rsidR="00467B14">
        <w:t>time-series section</w:t>
      </w:r>
      <w:r w:rsidR="00551221">
        <w:t>,</w:t>
      </w:r>
      <w:r w:rsidR="00467B14" w:rsidRPr="00467B14">
        <w:t xml:space="preserve"> </w:t>
      </w:r>
      <w:r w:rsidR="00467B14">
        <w:t>the impact of the amount of CCs on the business bankruptcies in Germany for the years 1989 until 2014 is investigated. This is followed by a cross-</w:t>
      </w:r>
      <w:r w:rsidR="00566E69">
        <w:t>section</w:t>
      </w:r>
      <w:r w:rsidR="00467B14">
        <w:t xml:space="preserve"> analysis in which </w:t>
      </w:r>
      <w:r w:rsidR="00825B12">
        <w:t>t</w:t>
      </w:r>
      <w:r w:rsidR="00551221">
        <w:t>he influence of the entrepreneurial and SME activity on the amount of CCs is investigated using a mul</w:t>
      </w:r>
      <w:r w:rsidR="00467B14">
        <w:t>tiple regression analysis for 42</w:t>
      </w:r>
      <w:r w:rsidR="00551221">
        <w:t xml:space="preserve"> countries.</w:t>
      </w:r>
      <w:r w:rsidR="00807287">
        <w:t xml:space="preserve"> The reason behind the chosen methods and way</w:t>
      </w:r>
      <w:r w:rsidR="00E376E9">
        <w:t>s</w:t>
      </w:r>
      <w:r w:rsidR="00807287">
        <w:t xml:space="preserve"> of analysis are explained.</w:t>
      </w:r>
      <w:r w:rsidR="00551221">
        <w:t xml:space="preserve"> </w:t>
      </w:r>
      <w:r w:rsidR="00D9659D">
        <w:t>In the results section, a presentation of the findings and their interpretation is provided. Lastly, the conclusion will link these findings with</w:t>
      </w:r>
      <w:r w:rsidR="00807287">
        <w:t xml:space="preserve"> the initial research questions and show the</w:t>
      </w:r>
      <w:r w:rsidR="00C74B08">
        <w:t xml:space="preserve">ir </w:t>
      </w:r>
      <w:r w:rsidR="00807287">
        <w:t>implication</w:t>
      </w:r>
      <w:r w:rsidR="00C74B08">
        <w:t xml:space="preserve">s. </w:t>
      </w:r>
      <w:r w:rsidR="00CD5DF5">
        <w:t>Lastly,</w:t>
      </w:r>
      <w:r w:rsidR="00C74B08">
        <w:t xml:space="preserve"> </w:t>
      </w:r>
      <w:r w:rsidR="00D9659D">
        <w:t xml:space="preserve">certain limitations </w:t>
      </w:r>
      <w:r w:rsidR="00E376E9">
        <w:t xml:space="preserve">will be mentioned </w:t>
      </w:r>
      <w:r w:rsidR="00D9659D">
        <w:t xml:space="preserve">which could be </w:t>
      </w:r>
      <w:r w:rsidR="00C74B08">
        <w:t>addressed</w:t>
      </w:r>
      <w:r w:rsidR="00D9659D">
        <w:t xml:space="preserve"> by future research.</w:t>
      </w:r>
      <w:r w:rsidR="00467B14">
        <w:t xml:space="preserve"> </w:t>
      </w:r>
    </w:p>
    <w:p w14:paraId="2850AFA1" w14:textId="55F3847F" w:rsidR="00B040F8" w:rsidRPr="00E70E15" w:rsidRDefault="00CF7B63" w:rsidP="00D76132">
      <w:pPr>
        <w:pStyle w:val="Heading2"/>
        <w:numPr>
          <w:ilvl w:val="0"/>
          <w:numId w:val="7"/>
        </w:numPr>
        <w:pBdr>
          <w:bottom w:val="single" w:sz="4" w:space="1" w:color="auto"/>
        </w:pBdr>
        <w:shd w:val="clear" w:color="auto" w:fill="FFFFFF" w:themeFill="background1"/>
        <w:spacing w:line="360" w:lineRule="auto"/>
        <w:jc w:val="both"/>
        <w:rPr>
          <w:sz w:val="28"/>
        </w:rPr>
      </w:pPr>
      <w:bookmarkStart w:id="1" w:name="_Toc425078907"/>
      <w:r w:rsidRPr="00E70E15">
        <w:rPr>
          <w:sz w:val="28"/>
        </w:rPr>
        <w:lastRenderedPageBreak/>
        <w:t>Lit</w:t>
      </w:r>
      <w:r w:rsidR="00FD1E75" w:rsidRPr="00E70E15">
        <w:rPr>
          <w:sz w:val="28"/>
        </w:rPr>
        <w:t>erature review</w:t>
      </w:r>
      <w:bookmarkEnd w:id="1"/>
    </w:p>
    <w:p w14:paraId="3A6E70C8" w14:textId="77777777" w:rsidR="0030687F" w:rsidRDefault="0030687F" w:rsidP="00234B49">
      <w:pPr>
        <w:shd w:val="clear" w:color="auto" w:fill="FFFFFF" w:themeFill="background1"/>
        <w:spacing w:line="360" w:lineRule="auto"/>
        <w:jc w:val="both"/>
      </w:pPr>
    </w:p>
    <w:p w14:paraId="39E97276" w14:textId="52335316" w:rsidR="0030687F" w:rsidRDefault="0030687F" w:rsidP="00234B49">
      <w:pPr>
        <w:shd w:val="clear" w:color="auto" w:fill="FFFFFF" w:themeFill="background1"/>
        <w:spacing w:line="360" w:lineRule="auto"/>
        <w:jc w:val="both"/>
      </w:pPr>
      <w:r>
        <w:t xml:space="preserve">This section will be devoted to </w:t>
      </w:r>
      <w:r w:rsidR="00C90637">
        <w:t>establishing</w:t>
      </w:r>
      <w:r w:rsidR="00C77CFE">
        <w:t xml:space="preserve"> the necessary background information </w:t>
      </w:r>
      <w:r w:rsidR="007C6573">
        <w:t>about</w:t>
      </w:r>
      <w:r w:rsidR="00C77CFE">
        <w:t xml:space="preserve"> entrepreneurship and SMEs on the one hand and the mechanisms of CCs on the other hand</w:t>
      </w:r>
      <w:r>
        <w:t>. First, a definition of the relevant concepts is provided, followed by</w:t>
      </w:r>
      <w:r w:rsidR="00AA0853">
        <w:t xml:space="preserve"> a</w:t>
      </w:r>
      <w:r>
        <w:t xml:space="preserve"> thorough account of the impact from small businesses on different </w:t>
      </w:r>
      <w:r w:rsidR="007C6573">
        <w:t>aspects</w:t>
      </w:r>
      <w:r>
        <w:t xml:space="preserve"> of the economy. The </w:t>
      </w:r>
      <w:r w:rsidR="002D6C87">
        <w:t>subsequent</w:t>
      </w:r>
      <w:r>
        <w:t xml:space="preserve"> part will be dedicated to the main reasons of failure for entrepreneurs and small businesses. Lastly, </w:t>
      </w:r>
      <w:r w:rsidR="00C77CFE">
        <w:t>the most prominent benefits of CCs for entrepreneurs and SMEs will be de</w:t>
      </w:r>
      <w:r w:rsidR="002D6C87">
        <w:t>scribed leading to the hypothese</w:t>
      </w:r>
      <w:r w:rsidR="00C77CFE">
        <w:t>s.</w:t>
      </w:r>
    </w:p>
    <w:p w14:paraId="22CE497E" w14:textId="77777777" w:rsidR="007C6573" w:rsidRDefault="007C6573" w:rsidP="00234B49">
      <w:pPr>
        <w:shd w:val="clear" w:color="auto" w:fill="FFFFFF" w:themeFill="background1"/>
        <w:spacing w:line="360" w:lineRule="auto"/>
        <w:jc w:val="both"/>
      </w:pPr>
    </w:p>
    <w:p w14:paraId="2C1AAC65" w14:textId="6356A244" w:rsidR="00353CCD" w:rsidRDefault="00353CCD" w:rsidP="00234B49">
      <w:pPr>
        <w:pStyle w:val="Heading2"/>
        <w:numPr>
          <w:ilvl w:val="1"/>
          <w:numId w:val="7"/>
        </w:numPr>
        <w:shd w:val="clear" w:color="auto" w:fill="FFFFFF" w:themeFill="background1"/>
        <w:spacing w:line="360" w:lineRule="auto"/>
        <w:jc w:val="both"/>
      </w:pPr>
      <w:bookmarkStart w:id="2" w:name="_Toc425078908"/>
      <w:r>
        <w:t>Definition of Complementary Currency</w:t>
      </w:r>
      <w:bookmarkEnd w:id="2"/>
    </w:p>
    <w:p w14:paraId="55B0D6E2" w14:textId="77777777" w:rsidR="00DE6719" w:rsidRPr="00DE6719" w:rsidRDefault="00DE6719" w:rsidP="00234B49">
      <w:pPr>
        <w:shd w:val="clear" w:color="auto" w:fill="FFFFFF" w:themeFill="background1"/>
        <w:spacing w:line="360" w:lineRule="auto"/>
        <w:jc w:val="both"/>
      </w:pPr>
    </w:p>
    <w:p w14:paraId="4422CAB6" w14:textId="1B15AFB5" w:rsidR="00353CCD" w:rsidRDefault="00353CCD" w:rsidP="00234B49">
      <w:pPr>
        <w:shd w:val="clear" w:color="auto" w:fill="FFFFFF" w:themeFill="background1"/>
        <w:spacing w:line="360" w:lineRule="auto"/>
        <w:jc w:val="both"/>
      </w:pPr>
      <w:r>
        <w:t>A complementary currency describes an “agreement to use something else than legal tender as a medium of exchange, with the purpose to link unmet needs with otherwise unused resources”</w:t>
      </w:r>
      <w:sdt>
        <w:sdtPr>
          <w:id w:val="961772896"/>
          <w:citation/>
        </w:sdtPr>
        <w:sdtEndPr/>
        <w:sdtContent>
          <w:r>
            <w:fldChar w:fldCharType="begin"/>
          </w:r>
          <w:r w:rsidR="00CF7B63">
            <w:instrText xml:space="preserve">CITATION Lia06 \p 2 \l 2057 </w:instrText>
          </w:r>
          <w:r>
            <w:fldChar w:fldCharType="separate"/>
          </w:r>
          <w:r w:rsidR="0036371A">
            <w:rPr>
              <w:noProof/>
            </w:rPr>
            <w:t xml:space="preserve"> (Liaeter &amp; Hallsmith, 2006, p. 2)</w:t>
          </w:r>
          <w:r>
            <w:fldChar w:fldCharType="end"/>
          </w:r>
        </w:sdtContent>
      </w:sdt>
      <w:r>
        <w:t xml:space="preserve">. Its main characteristic is that it can “serve as additional means of exchange within networks of pre-existing relations” </w:t>
      </w:r>
      <w:sdt>
        <w:sdtPr>
          <w:id w:val="-1202243478"/>
          <w:citation/>
        </w:sdtPr>
        <w:sdtEndPr/>
        <w:sdtContent>
          <w:r>
            <w:fldChar w:fldCharType="begin"/>
          </w:r>
          <w:r w:rsidR="00CF7B63">
            <w:instrText xml:space="preserve">CITATION Ama03 \p 2 \l 2057 </w:instrText>
          </w:r>
          <w:r>
            <w:fldChar w:fldCharType="separate"/>
          </w:r>
          <w:r w:rsidR="0036371A">
            <w:rPr>
              <w:noProof/>
            </w:rPr>
            <w:t>(Amato, Doria, &amp; Fantacci, 2003, p. 2)</w:t>
          </w:r>
          <w:r>
            <w:fldChar w:fldCharType="end"/>
          </w:r>
        </w:sdtContent>
      </w:sdt>
      <w:r w:rsidR="00D76132">
        <w:t>.</w:t>
      </w:r>
      <w:r>
        <w:t xml:space="preserve"> A CC system can be seen as a network of interacting businesses.</w:t>
      </w:r>
      <w:r w:rsidR="00D23A8E">
        <w:t xml:space="preserve"> Money refers in general a medium of exchange to serve as a unit of account, a common measure of value and a medium of exchange </w:t>
      </w:r>
      <w:sdt>
        <w:sdtPr>
          <w:id w:val="1746833500"/>
          <w:citation/>
        </w:sdtPr>
        <w:sdtEndPr/>
        <w:sdtContent>
          <w:r w:rsidR="00D23A8E">
            <w:fldChar w:fldCharType="begin"/>
          </w:r>
          <w:r w:rsidR="00E36C6E">
            <w:instrText xml:space="preserve">CITATION Dav02 \l 2057 </w:instrText>
          </w:r>
          <w:r w:rsidR="00D23A8E">
            <w:fldChar w:fldCharType="separate"/>
          </w:r>
          <w:r w:rsidR="0036371A">
            <w:rPr>
              <w:noProof/>
            </w:rPr>
            <w:t>(Davies, 2002)</w:t>
          </w:r>
          <w:r w:rsidR="00D23A8E">
            <w:fldChar w:fldCharType="end"/>
          </w:r>
        </w:sdtContent>
      </w:sdt>
      <w:r w:rsidR="00D23A8E">
        <w:t xml:space="preserve">. </w:t>
      </w:r>
      <w:r>
        <w:t xml:space="preserve"> Money has been described by Fantacci “not as a thing, but an institution, an agreement within a community” </w:t>
      </w:r>
      <w:sdt>
        <w:sdtPr>
          <w:id w:val="1232282043"/>
          <w:citation/>
        </w:sdtPr>
        <w:sdtEndPr/>
        <w:sdtContent>
          <w:r>
            <w:fldChar w:fldCharType="begin"/>
          </w:r>
          <w:r w:rsidR="00E36C6E">
            <w:instrText xml:space="preserve">CITATION Fan05 \p 48 \l 2057 </w:instrText>
          </w:r>
          <w:r>
            <w:fldChar w:fldCharType="separate"/>
          </w:r>
          <w:r w:rsidR="0036371A">
            <w:rPr>
              <w:noProof/>
            </w:rPr>
            <w:t>(Fantacci, 2005, p. 48)</w:t>
          </w:r>
          <w:r>
            <w:fldChar w:fldCharType="end"/>
          </w:r>
        </w:sdtContent>
      </w:sdt>
      <w:r>
        <w:t xml:space="preserve">. A monetary system is “a structure of information on relative balances of members within an exchange community” </w:t>
      </w:r>
      <w:sdt>
        <w:sdtPr>
          <w:id w:val="-2064935764"/>
          <w:citation/>
        </w:sdtPr>
        <w:sdtEndPr/>
        <w:sdtContent>
          <w:r>
            <w:fldChar w:fldCharType="begin"/>
          </w:r>
          <w:r w:rsidR="00E36C6E">
            <w:instrText xml:space="preserve">CITATION Gro13 \p 48 \l 2057 </w:instrText>
          </w:r>
          <w:r>
            <w:fldChar w:fldCharType="separate"/>
          </w:r>
          <w:r w:rsidR="0036371A">
            <w:rPr>
              <w:noProof/>
            </w:rPr>
            <w:t>(Groppa, 2013, p. 48)</w:t>
          </w:r>
          <w:r>
            <w:fldChar w:fldCharType="end"/>
          </w:r>
        </w:sdtContent>
      </w:sdt>
      <w:r>
        <w:t>. A complementary currency is hence valid as money creating a monetary system because its members agree on a mutual means of exchange to be handled in a system that keeps the balance of the exchanges in line.</w:t>
      </w:r>
    </w:p>
    <w:p w14:paraId="05C78854" w14:textId="77777777" w:rsidR="00353CCD" w:rsidRDefault="00353CCD" w:rsidP="00234B49">
      <w:pPr>
        <w:shd w:val="clear" w:color="auto" w:fill="FFFFFF" w:themeFill="background1"/>
        <w:spacing w:line="360" w:lineRule="auto"/>
        <w:jc w:val="both"/>
      </w:pPr>
      <w:r>
        <w:t xml:space="preserve">There are 3 broad types of complementary currencies, namely (1) backed currencies, (2) Fiat currencies and (3) mutual credit currencies </w:t>
      </w:r>
      <w:sdt>
        <w:sdtPr>
          <w:id w:val="-730914969"/>
          <w:citation/>
        </w:sdtPr>
        <w:sdtEndPr/>
        <w:sdtContent>
          <w:r>
            <w:fldChar w:fldCharType="begin"/>
          </w:r>
          <w:r>
            <w:instrText xml:space="preserve"> CITATION Sch01 \l 2057 </w:instrText>
          </w:r>
          <w:r>
            <w:fldChar w:fldCharType="separate"/>
          </w:r>
          <w:r w:rsidR="0036371A">
            <w:rPr>
              <w:noProof/>
            </w:rPr>
            <w:t>(Schraven, 2001)</w:t>
          </w:r>
          <w:r>
            <w:fldChar w:fldCharType="end"/>
          </w:r>
        </w:sdtContent>
      </w:sdt>
      <w:r>
        <w:t xml:space="preserve">. </w:t>
      </w:r>
    </w:p>
    <w:p w14:paraId="52C5BAAF" w14:textId="076430E9" w:rsidR="00353CCD" w:rsidRDefault="00353CCD" w:rsidP="00234B49">
      <w:pPr>
        <w:shd w:val="clear" w:color="auto" w:fill="FFFFFF" w:themeFill="background1"/>
        <w:spacing w:line="360" w:lineRule="auto"/>
        <w:jc w:val="both"/>
      </w:pPr>
      <w:r>
        <w:t xml:space="preserve">A backed currency refers to a currency that is backed by a good or legal tender for which it can be exchanged at a fixed fee. This means that the value of such a currency is directly linked to the value of the agreed-upon </w:t>
      </w:r>
      <w:r w:rsidR="004350B3">
        <w:t>medium</w:t>
      </w:r>
      <w:r>
        <w:t xml:space="preserve">. A Fiat </w:t>
      </w:r>
      <w:r w:rsidR="008E1CE3">
        <w:t>currency</w:t>
      </w:r>
      <w:r>
        <w:t xml:space="preserve"> is not backed by any real good or legal tender.</w:t>
      </w:r>
      <w:r w:rsidR="00DE6719">
        <w:t xml:space="preserve"> </w:t>
      </w:r>
      <w:r>
        <w:t>The last system is a mutual credit system currency, most famously known through the application of the Local Exchange and Trading System (LETS). Every participant opens an account with the institution which then records his balance in the respective unit of account. An interesting feature of this system is that the sum of all accounts usually adds up to zero.</w:t>
      </w:r>
    </w:p>
    <w:p w14:paraId="160CBAAA" w14:textId="1C649ABE" w:rsidR="0084506F" w:rsidRDefault="00D833E0" w:rsidP="00234B49">
      <w:pPr>
        <w:shd w:val="clear" w:color="auto" w:fill="FFFFFF" w:themeFill="background1"/>
        <w:spacing w:line="360" w:lineRule="auto"/>
        <w:jc w:val="both"/>
      </w:pPr>
      <w:r>
        <w:lastRenderedPageBreak/>
        <w:t>CC</w:t>
      </w:r>
      <w:r w:rsidR="000F1861">
        <w:t>s</w:t>
      </w:r>
      <w:r>
        <w:t xml:space="preserve"> can be used in several different forms, namely in the medium of commodity money, coins, paper, electronic money</w:t>
      </w:r>
      <w:r w:rsidR="00371686">
        <w:t>, time units</w:t>
      </w:r>
      <w:r>
        <w:t xml:space="preserve"> and hybrid forms </w:t>
      </w:r>
      <w:sdt>
        <w:sdtPr>
          <w:id w:val="-679736281"/>
          <w:citation/>
        </w:sdtPr>
        <w:sdtEndPr/>
        <w:sdtContent>
          <w:r>
            <w:fldChar w:fldCharType="begin"/>
          </w:r>
          <w:r w:rsidR="00A27366">
            <w:instrText xml:space="preserve">CITATION Mar12 \l 2057 </w:instrText>
          </w:r>
          <w:r>
            <w:fldChar w:fldCharType="separate"/>
          </w:r>
          <w:r w:rsidR="0036371A">
            <w:rPr>
              <w:noProof/>
            </w:rPr>
            <w:t>(Martignoni, 2012)</w:t>
          </w:r>
          <w:r>
            <w:fldChar w:fldCharType="end"/>
          </w:r>
        </w:sdtContent>
      </w:sdt>
      <w:r>
        <w:t xml:space="preserve">. </w:t>
      </w:r>
      <w:r w:rsidR="00A64B3A">
        <w:t xml:space="preserve"> </w:t>
      </w:r>
      <w:r w:rsidR="0084506F">
        <w:t xml:space="preserve">This broad </w:t>
      </w:r>
      <w:r w:rsidR="00371686">
        <w:t>array gives</w:t>
      </w:r>
      <w:r w:rsidR="0084506F">
        <w:t xml:space="preserve"> </w:t>
      </w:r>
      <w:r w:rsidR="00585D7C">
        <w:t>every</w:t>
      </w:r>
      <w:r w:rsidR="0084506F">
        <w:t xml:space="preserve"> CC the flexibility of choosing the best suitable medium to achieve its </w:t>
      </w:r>
      <w:r w:rsidR="00585D7C">
        <w:t xml:space="preserve">individual </w:t>
      </w:r>
      <w:r w:rsidR="0084506F">
        <w:t xml:space="preserve">main objective, whether it is for example supporting social community, </w:t>
      </w:r>
      <w:r w:rsidR="009A18F3">
        <w:t xml:space="preserve">enhancing </w:t>
      </w:r>
      <w:r w:rsidR="0084506F">
        <w:t>business networks or reducing local unemployment</w:t>
      </w:r>
      <w:r w:rsidR="00371686">
        <w:t xml:space="preserve">. </w:t>
      </w:r>
    </w:p>
    <w:p w14:paraId="430D20FF" w14:textId="77777777" w:rsidR="00353CCD" w:rsidRPr="00353CCD" w:rsidRDefault="00353CCD" w:rsidP="00234B49">
      <w:pPr>
        <w:shd w:val="clear" w:color="auto" w:fill="FFFFFF" w:themeFill="background1"/>
        <w:spacing w:line="360" w:lineRule="auto"/>
        <w:jc w:val="both"/>
      </w:pPr>
    </w:p>
    <w:p w14:paraId="4BD8EF7C" w14:textId="07EE09BD" w:rsidR="00532A86" w:rsidRDefault="00532A86" w:rsidP="00234B49">
      <w:pPr>
        <w:pStyle w:val="Heading2"/>
        <w:numPr>
          <w:ilvl w:val="1"/>
          <w:numId w:val="7"/>
        </w:numPr>
        <w:shd w:val="clear" w:color="auto" w:fill="FFFFFF" w:themeFill="background1"/>
        <w:spacing w:line="360" w:lineRule="auto"/>
        <w:jc w:val="both"/>
      </w:pPr>
      <w:bookmarkStart w:id="3" w:name="_Toc425078909"/>
      <w:r>
        <w:t>Definition of entrepreneurship and SME</w:t>
      </w:r>
      <w:bookmarkEnd w:id="3"/>
    </w:p>
    <w:p w14:paraId="5C6840FC" w14:textId="77777777" w:rsidR="00445C25" w:rsidRPr="00445C25" w:rsidRDefault="00445C25" w:rsidP="00234B49">
      <w:pPr>
        <w:shd w:val="clear" w:color="auto" w:fill="FFFFFF" w:themeFill="background1"/>
        <w:spacing w:line="360" w:lineRule="auto"/>
        <w:jc w:val="both"/>
      </w:pPr>
    </w:p>
    <w:p w14:paraId="2691F4B1" w14:textId="20142225" w:rsidR="00445C25" w:rsidRDefault="00F253C3" w:rsidP="00234B49">
      <w:pPr>
        <w:shd w:val="clear" w:color="auto" w:fill="FFFFFF" w:themeFill="background1"/>
        <w:spacing w:line="360" w:lineRule="auto"/>
        <w:jc w:val="both"/>
      </w:pPr>
      <w:r>
        <w:t>This paper wants to investigate the impact that a CC can have on new business entrants and already existing businesses. Given its appeal for local applicabil</w:t>
      </w:r>
      <w:r w:rsidR="000F1861">
        <w:t xml:space="preserve">ity and network creations, </w:t>
      </w:r>
      <w:r>
        <w:t>entrepreneurs and small and medium enterprises (SMEs)</w:t>
      </w:r>
      <w:r w:rsidR="000F1861">
        <w:t xml:space="preserve"> will refer to the </w:t>
      </w:r>
      <w:r w:rsidR="00133833">
        <w:t xml:space="preserve">respective types of </w:t>
      </w:r>
      <w:r w:rsidR="000F1861">
        <w:t>businesses</w:t>
      </w:r>
      <w:r>
        <w:t xml:space="preserve">. </w:t>
      </w:r>
      <w:r w:rsidR="00445C25">
        <w:t xml:space="preserve">In order to find out the impacts of CC on existing or starting businesses, it is necessary to define the terms correctly. </w:t>
      </w:r>
      <w:r w:rsidR="00C049C8">
        <w:t>Since</w:t>
      </w:r>
      <w:r w:rsidR="00445C25">
        <w:t xml:space="preserve"> entrepreneurship has been </w:t>
      </w:r>
      <w:r w:rsidR="005F2042">
        <w:t>described as a complex term to define,</w:t>
      </w:r>
      <w:r w:rsidR="00445C25">
        <w:t xml:space="preserve"> it has to be clear what is meant </w:t>
      </w:r>
      <w:r w:rsidR="008C1FB1">
        <w:t>when the term is</w:t>
      </w:r>
      <w:r w:rsidR="00445C25">
        <w:t xml:space="preserve"> being used </w:t>
      </w:r>
      <w:sdt>
        <w:sdtPr>
          <w:id w:val="1884443990"/>
          <w:citation/>
        </w:sdtPr>
        <w:sdtEndPr/>
        <w:sdtContent>
          <w:r w:rsidR="00445C25">
            <w:fldChar w:fldCharType="begin"/>
          </w:r>
          <w:r w:rsidR="00E36C6E">
            <w:instrText xml:space="preserve">CITATION Gar90 \l 2057 </w:instrText>
          </w:r>
          <w:r w:rsidR="00445C25">
            <w:fldChar w:fldCharType="separate"/>
          </w:r>
          <w:r w:rsidR="0036371A">
            <w:rPr>
              <w:noProof/>
            </w:rPr>
            <w:t>(Gartner, 1990)</w:t>
          </w:r>
          <w:r w:rsidR="00445C25">
            <w:fldChar w:fldCharType="end"/>
          </w:r>
        </w:sdtContent>
      </w:sdt>
      <w:r w:rsidR="00445C25">
        <w:t xml:space="preserve">. Entrepreneurship </w:t>
      </w:r>
      <w:r w:rsidR="005F2042">
        <w:t>according to</w:t>
      </w:r>
      <w:r w:rsidR="00445C25">
        <w:t xml:space="preserve"> Schumpeter is </w:t>
      </w:r>
      <w:r w:rsidR="0055318C">
        <w:t xml:space="preserve">the undertaking of risk when starting a new business and the responsibility that comes with the design of the </w:t>
      </w:r>
      <w:r w:rsidR="008E1CE3">
        <w:t xml:space="preserve">new </w:t>
      </w:r>
      <w:r w:rsidR="0055318C">
        <w:t>business</w:t>
      </w:r>
      <w:r w:rsidR="00445C25">
        <w:t xml:space="preserve"> </w:t>
      </w:r>
      <w:sdt>
        <w:sdtPr>
          <w:id w:val="-514456476"/>
          <w:citation/>
        </w:sdtPr>
        <w:sdtEndPr/>
        <w:sdtContent>
          <w:r w:rsidR="00445C25">
            <w:fldChar w:fldCharType="begin"/>
          </w:r>
          <w:r w:rsidR="00445C25">
            <w:instrText xml:space="preserve"> CITATION Sch11 \l 2057 </w:instrText>
          </w:r>
          <w:r w:rsidR="00445C25">
            <w:fldChar w:fldCharType="separate"/>
          </w:r>
          <w:r w:rsidR="0036371A">
            <w:rPr>
              <w:noProof/>
            </w:rPr>
            <w:t>(Schumpeter, 1911)</w:t>
          </w:r>
          <w:r w:rsidR="00445C25">
            <w:fldChar w:fldCharType="end"/>
          </w:r>
        </w:sdtContent>
      </w:sdt>
      <w:r w:rsidR="00445C25">
        <w:t xml:space="preserve">. In other instances, entrepreneurship more specifically relates to “the activities of an individual or a group aimed at initiating economic activities in the formal sector under a legal form of business” </w:t>
      </w:r>
      <w:sdt>
        <w:sdtPr>
          <w:id w:val="-1898576612"/>
          <w:citation/>
        </w:sdtPr>
        <w:sdtEndPr/>
        <w:sdtContent>
          <w:r w:rsidR="00445C25">
            <w:fldChar w:fldCharType="begin"/>
          </w:r>
          <w:r w:rsidR="0055318C">
            <w:instrText xml:space="preserve">CITATION Kla10 \p 131 \l 2057 </w:instrText>
          </w:r>
          <w:r w:rsidR="00445C25">
            <w:fldChar w:fldCharType="separate"/>
          </w:r>
          <w:r w:rsidR="0036371A">
            <w:rPr>
              <w:noProof/>
            </w:rPr>
            <w:t>(Klapper, Amit, &amp; Guillén, 2010, p. 131)</w:t>
          </w:r>
          <w:r w:rsidR="00445C25">
            <w:fldChar w:fldCharType="end"/>
          </w:r>
        </w:sdtContent>
      </w:sdt>
      <w:r w:rsidR="0020700E">
        <w:t>. Hence, entrepreneurs are those who are actively engaged in setting up a business for possible profits in the future</w:t>
      </w:r>
      <w:r w:rsidR="005F2042">
        <w:t>, bearing the risks and consequences of their choices</w:t>
      </w:r>
      <w:r w:rsidR="0020700E">
        <w:t xml:space="preserve">. After a </w:t>
      </w:r>
      <w:r w:rsidR="00DE6719">
        <w:t>specific</w:t>
      </w:r>
      <w:r w:rsidR="0020700E">
        <w:t xml:space="preserve"> time, they are no longer regarded as entrepreneurs, but r</w:t>
      </w:r>
      <w:r w:rsidR="00DE6719">
        <w:t>ather as established businesses. This is for example the case</w:t>
      </w:r>
      <w:r w:rsidR="007D648B">
        <w:t xml:space="preserve"> after 42 months according to the Global Entrepreneurship Monitor </w:t>
      </w:r>
      <w:sdt>
        <w:sdtPr>
          <w:id w:val="-189842087"/>
          <w:citation/>
        </w:sdtPr>
        <w:sdtEndPr/>
        <w:sdtContent>
          <w:r w:rsidR="007D648B">
            <w:fldChar w:fldCharType="begin"/>
          </w:r>
          <w:r w:rsidR="00CC2FCF">
            <w:instrText xml:space="preserve">CITATION Sin14 \l 2057 </w:instrText>
          </w:r>
          <w:r w:rsidR="007D648B">
            <w:fldChar w:fldCharType="separate"/>
          </w:r>
          <w:r w:rsidR="0036371A">
            <w:rPr>
              <w:noProof/>
            </w:rPr>
            <w:t>(Singer, Amorós, &amp; Moska, 2014)</w:t>
          </w:r>
          <w:r w:rsidR="007D648B">
            <w:fldChar w:fldCharType="end"/>
          </w:r>
        </w:sdtContent>
      </w:sdt>
      <w:r w:rsidR="007D648B">
        <w:t>.</w:t>
      </w:r>
      <w:r w:rsidR="0020700E">
        <w:t xml:space="preserve"> The type of established businesses relevant for th</w:t>
      </w:r>
      <w:r w:rsidR="000B3144">
        <w:t>is paper are SME</w:t>
      </w:r>
      <w:r w:rsidR="002315B8">
        <w:t>s</w:t>
      </w:r>
      <w:r w:rsidR="000B3144">
        <w:t xml:space="preserve"> as they are targeted by </w:t>
      </w:r>
      <w:r w:rsidR="00FD05AE">
        <w:t xml:space="preserve">CCs. </w:t>
      </w:r>
    </w:p>
    <w:p w14:paraId="4864E86B" w14:textId="6B7104B0" w:rsidR="00445C25" w:rsidRDefault="0020700E" w:rsidP="00234B49">
      <w:pPr>
        <w:shd w:val="clear" w:color="auto" w:fill="FFFFFF" w:themeFill="background1"/>
        <w:tabs>
          <w:tab w:val="left" w:pos="3060"/>
        </w:tabs>
        <w:spacing w:line="360" w:lineRule="auto"/>
        <w:jc w:val="both"/>
      </w:pPr>
      <w:r>
        <w:t>T</w:t>
      </w:r>
      <w:r w:rsidR="00445C25">
        <w:t>h</w:t>
      </w:r>
      <w:r w:rsidR="00E61C8F">
        <w:t>e basis for describing SMEs</w:t>
      </w:r>
      <w:r w:rsidR="00445C25">
        <w:t xml:space="preserve"> have been varying from total net assets, sales and number of employees, whereby finally it is employment that is usually considered </w:t>
      </w:r>
      <w:r w:rsidR="00A42CA8">
        <w:t>for the classification of SME</w:t>
      </w:r>
      <w:r w:rsidR="002300E8">
        <w:t>s</w:t>
      </w:r>
      <w:r w:rsidR="00A42CA8">
        <w:t xml:space="preserve"> </w:t>
      </w:r>
      <w:sdt>
        <w:sdtPr>
          <w:id w:val="2138841631"/>
          <w:citation/>
        </w:sdtPr>
        <w:sdtEndPr/>
        <w:sdtContent>
          <w:r w:rsidR="00445C25">
            <w:fldChar w:fldCharType="begin"/>
          </w:r>
          <w:r w:rsidR="00E36C6E">
            <w:instrText xml:space="preserve">CITATION Ayy07 \l 2057 </w:instrText>
          </w:r>
          <w:r w:rsidR="00445C25">
            <w:fldChar w:fldCharType="separate"/>
          </w:r>
          <w:r w:rsidR="0036371A">
            <w:rPr>
              <w:noProof/>
            </w:rPr>
            <w:t>(Ayyagari, Beck, &amp; Demirguc-Kunt, 2007)</w:t>
          </w:r>
          <w:r w:rsidR="00445C25">
            <w:fldChar w:fldCharType="end"/>
          </w:r>
        </w:sdtContent>
      </w:sdt>
      <w:r w:rsidR="00445C25">
        <w:t xml:space="preserve">. Most widely used </w:t>
      </w:r>
      <w:r w:rsidR="004077DA">
        <w:t xml:space="preserve">in the European context </w:t>
      </w:r>
      <w:r w:rsidR="005F2042">
        <w:t>is</w:t>
      </w:r>
      <w:r w:rsidR="00445C25">
        <w:t xml:space="preserve"> the </w:t>
      </w:r>
      <w:r w:rsidR="005F2042">
        <w:t xml:space="preserve">common </w:t>
      </w:r>
      <w:r w:rsidR="00445C25">
        <w:t xml:space="preserve">classification </w:t>
      </w:r>
      <w:r w:rsidR="00A42CA8">
        <w:t>that SME</w:t>
      </w:r>
      <w:r w:rsidR="009C68D0">
        <w:t>s</w:t>
      </w:r>
      <w:r w:rsidR="00A42CA8">
        <w:t xml:space="preserve"> </w:t>
      </w:r>
      <w:r w:rsidR="005F2042">
        <w:t>range</w:t>
      </w:r>
      <w:r w:rsidR="00445C25">
        <w:t xml:space="preserve"> from 1 until 250 employees </w:t>
      </w:r>
      <w:sdt>
        <w:sdtPr>
          <w:id w:val="1343515269"/>
          <w:citation/>
        </w:sdtPr>
        <w:sdtEndPr/>
        <w:sdtContent>
          <w:r w:rsidR="00445C25">
            <w:fldChar w:fldCharType="begin"/>
          </w:r>
          <w:r w:rsidR="00445C25">
            <w:instrText xml:space="preserve"> CITATION Eur15 \l 2057 </w:instrText>
          </w:r>
          <w:r w:rsidR="00445C25">
            <w:fldChar w:fldCharType="separate"/>
          </w:r>
          <w:r w:rsidR="0036371A">
            <w:rPr>
              <w:noProof/>
            </w:rPr>
            <w:t>(Eurostat, 2015)</w:t>
          </w:r>
          <w:r w:rsidR="00445C25">
            <w:fldChar w:fldCharType="end"/>
          </w:r>
        </w:sdtContent>
      </w:sdt>
      <w:r w:rsidR="00155445">
        <w:t>.</w:t>
      </w:r>
      <w:r w:rsidR="00061215">
        <w:t xml:space="preserve"> </w:t>
      </w:r>
    </w:p>
    <w:p w14:paraId="691E2C9C" w14:textId="146858F4" w:rsidR="00870EDD" w:rsidRDefault="00870EDD" w:rsidP="00234B49">
      <w:pPr>
        <w:shd w:val="clear" w:color="auto" w:fill="FFFFFF" w:themeFill="background1"/>
        <w:tabs>
          <w:tab w:val="left" w:pos="3060"/>
        </w:tabs>
        <w:spacing w:line="360" w:lineRule="auto"/>
        <w:jc w:val="both"/>
      </w:pPr>
      <w:r>
        <w:t>Hence, for the purpose of this research, entrepreneurs are considered as new entrants into markets and SMEs as</w:t>
      </w:r>
      <w:r w:rsidR="00D7462F">
        <w:t xml:space="preserve"> the whole array of small</w:t>
      </w:r>
      <w:r>
        <w:t xml:space="preserve"> established businesses.</w:t>
      </w:r>
      <w:r w:rsidR="00061215">
        <w:t xml:space="preserve"> Whereas entrepreneurs seek to discover and create new business opportunities, SMEs refer to firms that are managed by individuals or owners with the aim to keep the </w:t>
      </w:r>
      <w:r w:rsidR="00051948">
        <w:t xml:space="preserve">current </w:t>
      </w:r>
      <w:r w:rsidR="00061215">
        <w:t xml:space="preserve">business operations </w:t>
      </w:r>
      <w:r w:rsidR="00051948">
        <w:t>running</w:t>
      </w:r>
      <w:sdt>
        <w:sdtPr>
          <w:id w:val="108635123"/>
          <w:citation/>
        </w:sdtPr>
        <w:sdtEndPr/>
        <w:sdtContent>
          <w:r w:rsidR="00061215">
            <w:fldChar w:fldCharType="begin"/>
          </w:r>
          <w:r w:rsidR="00061215">
            <w:instrText xml:space="preserve"> CITATION Oss12 \l 2057 </w:instrText>
          </w:r>
          <w:r w:rsidR="00061215">
            <w:fldChar w:fldCharType="separate"/>
          </w:r>
          <w:r w:rsidR="0036371A">
            <w:rPr>
              <w:noProof/>
            </w:rPr>
            <w:t xml:space="preserve"> (Ossai-Igwe, 2012)</w:t>
          </w:r>
          <w:r w:rsidR="00061215">
            <w:fldChar w:fldCharType="end"/>
          </w:r>
        </w:sdtContent>
      </w:sdt>
      <w:r w:rsidR="00061215">
        <w:t xml:space="preserve">. Hence, SMEs </w:t>
      </w:r>
      <w:r w:rsidR="00051948">
        <w:t xml:space="preserve">are reasonable </w:t>
      </w:r>
      <w:r w:rsidR="00061215">
        <w:t xml:space="preserve">as a proxy for established businesses because </w:t>
      </w:r>
      <w:r w:rsidR="00051948">
        <w:t>they</w:t>
      </w:r>
      <w:r w:rsidR="008E1CE3">
        <w:t xml:space="preserve"> require</w:t>
      </w:r>
      <w:r w:rsidR="00061215">
        <w:t xml:space="preserve"> </w:t>
      </w:r>
      <w:r w:rsidR="00051948">
        <w:t>managerial</w:t>
      </w:r>
      <w:r w:rsidR="00061215">
        <w:t xml:space="preserve"> and operational</w:t>
      </w:r>
      <w:r w:rsidR="00582CAB">
        <w:t xml:space="preserve"> </w:t>
      </w:r>
      <w:r w:rsidR="00582CAB">
        <w:lastRenderedPageBreak/>
        <w:t>skills to continue the existing business</w:t>
      </w:r>
      <w:r w:rsidR="00061215">
        <w:t xml:space="preserve"> as opposed to </w:t>
      </w:r>
      <w:r w:rsidR="0055318C">
        <w:t xml:space="preserve">the </w:t>
      </w:r>
      <w:r w:rsidR="00FC13B1">
        <w:t>creative</w:t>
      </w:r>
      <w:r w:rsidR="00061215">
        <w:t xml:space="preserve"> and innovative skills </w:t>
      </w:r>
      <w:r w:rsidR="0055318C">
        <w:t xml:space="preserve">needed </w:t>
      </w:r>
      <w:r w:rsidR="00061215">
        <w:t>by entrepreneurs</w:t>
      </w:r>
      <w:r w:rsidR="00582CAB">
        <w:t xml:space="preserve"> to create new businesses</w:t>
      </w:r>
      <w:r w:rsidR="00061215">
        <w:t>.</w:t>
      </w:r>
    </w:p>
    <w:p w14:paraId="2A4A5599" w14:textId="77777777" w:rsidR="00445C25" w:rsidRPr="00445C25" w:rsidRDefault="00445C25" w:rsidP="00234B49">
      <w:pPr>
        <w:shd w:val="clear" w:color="auto" w:fill="FFFFFF" w:themeFill="background1"/>
        <w:spacing w:line="360" w:lineRule="auto"/>
        <w:jc w:val="both"/>
      </w:pPr>
    </w:p>
    <w:p w14:paraId="00C28549" w14:textId="78DA2257" w:rsidR="00532A86" w:rsidRDefault="00532A86" w:rsidP="00234B49">
      <w:pPr>
        <w:pStyle w:val="Heading2"/>
        <w:numPr>
          <w:ilvl w:val="1"/>
          <w:numId w:val="7"/>
        </w:numPr>
        <w:shd w:val="clear" w:color="auto" w:fill="FFFFFF" w:themeFill="background1"/>
        <w:spacing w:line="360" w:lineRule="auto"/>
        <w:jc w:val="both"/>
      </w:pPr>
      <w:bookmarkStart w:id="4" w:name="_Toc425078910"/>
      <w:r>
        <w:t>The importance of entrepreneurship and SME</w:t>
      </w:r>
      <w:r w:rsidR="000E4886">
        <w:t>s</w:t>
      </w:r>
      <w:bookmarkEnd w:id="4"/>
    </w:p>
    <w:p w14:paraId="417FE58F" w14:textId="77777777" w:rsidR="00BE6C5D" w:rsidRPr="00BE6C5D" w:rsidRDefault="00BE6C5D" w:rsidP="00234B49">
      <w:pPr>
        <w:shd w:val="clear" w:color="auto" w:fill="FFFFFF" w:themeFill="background1"/>
        <w:spacing w:line="360" w:lineRule="auto"/>
        <w:jc w:val="both"/>
      </w:pPr>
    </w:p>
    <w:p w14:paraId="16CF87E5" w14:textId="7944367C" w:rsidR="00F23792" w:rsidRDefault="00445C25" w:rsidP="00234B49">
      <w:pPr>
        <w:shd w:val="clear" w:color="auto" w:fill="FFFFFF" w:themeFill="background1"/>
        <w:spacing w:line="360" w:lineRule="auto"/>
        <w:jc w:val="both"/>
      </w:pPr>
      <w:r>
        <w:t>The importance of entrepreneurship for the economic development has been researched in d</w:t>
      </w:r>
      <w:r w:rsidR="00BE6C5D">
        <w:t>epth over the last decades</w:t>
      </w:r>
      <w:r w:rsidR="0066783C">
        <w:t xml:space="preserve"> and some important findings about the impact of SMEs and entrepreneurs on economic growth, income and employment will be presented in this section. The importance regarding employment </w:t>
      </w:r>
      <w:r>
        <w:t xml:space="preserve">can be seen </w:t>
      </w:r>
      <w:r w:rsidR="00B60C2E">
        <w:t>at</w:t>
      </w:r>
      <w:r w:rsidR="0066783C">
        <w:t xml:space="preserve"> the example of t</w:t>
      </w:r>
      <w:r>
        <w:t xml:space="preserve">he European Union </w:t>
      </w:r>
      <w:r w:rsidR="0066783C">
        <w:t>where</w:t>
      </w:r>
      <w:r w:rsidR="00BE6C5D">
        <w:t xml:space="preserve"> SME</w:t>
      </w:r>
      <w:r w:rsidR="0020700E">
        <w:t>s</w:t>
      </w:r>
      <w:r>
        <w:t xml:space="preserve"> contribute to 99% of all enterprises </w:t>
      </w:r>
      <w:sdt>
        <w:sdtPr>
          <w:id w:val="379675013"/>
          <w:citation/>
        </w:sdtPr>
        <w:sdtEndPr/>
        <w:sdtContent>
          <w:r>
            <w:fldChar w:fldCharType="begin"/>
          </w:r>
          <w:r>
            <w:instrText xml:space="preserve"> CITATION OEC09 \l 2057 </w:instrText>
          </w:r>
          <w:r>
            <w:fldChar w:fldCharType="separate"/>
          </w:r>
          <w:r w:rsidR="0036371A">
            <w:rPr>
              <w:noProof/>
            </w:rPr>
            <w:t>(OECD, 2009)</w:t>
          </w:r>
          <w:r>
            <w:fldChar w:fldCharType="end"/>
          </w:r>
        </w:sdtContent>
      </w:sdt>
      <w:r>
        <w:t xml:space="preserve"> and employment</w:t>
      </w:r>
      <w:r w:rsidR="007D648B">
        <w:t xml:space="preserve"> in SME</w:t>
      </w:r>
      <w:r w:rsidR="00BB6AA8">
        <w:t>s</w:t>
      </w:r>
      <w:r>
        <w:t xml:space="preserve"> in the non-financial busines</w:t>
      </w:r>
      <w:r w:rsidR="007D648B">
        <w:t>s sectors</w:t>
      </w:r>
      <w:r w:rsidR="00187A4F">
        <w:t xml:space="preserve"> </w:t>
      </w:r>
      <w:r>
        <w:t xml:space="preserve">accounts for 67% of total employment in 2011 </w:t>
      </w:r>
      <w:sdt>
        <w:sdtPr>
          <w:id w:val="-1934808628"/>
          <w:citation/>
        </w:sdtPr>
        <w:sdtEndPr/>
        <w:sdtContent>
          <w:r>
            <w:fldChar w:fldCharType="begin"/>
          </w:r>
          <w:r>
            <w:instrText xml:space="preserve"> CITATION Eur13 \l 2057 </w:instrText>
          </w:r>
          <w:r>
            <w:fldChar w:fldCharType="separate"/>
          </w:r>
          <w:r w:rsidR="0036371A">
            <w:rPr>
              <w:noProof/>
            </w:rPr>
            <w:t>(Eurostat, 2013)</w:t>
          </w:r>
          <w:r>
            <w:fldChar w:fldCharType="end"/>
          </w:r>
        </w:sdtContent>
      </w:sdt>
      <w:r>
        <w:t>.</w:t>
      </w:r>
      <w:r w:rsidR="0020700E">
        <w:t xml:space="preserve"> Entrepreneurs are the individuals or groups </w:t>
      </w:r>
      <w:r w:rsidR="00F23792">
        <w:t xml:space="preserve">with the ability to create and manage new jobs </w:t>
      </w:r>
      <w:sdt>
        <w:sdtPr>
          <w:id w:val="-676345377"/>
          <w:citation/>
        </w:sdtPr>
        <w:sdtEndPr/>
        <w:sdtContent>
          <w:r w:rsidR="00F23792">
            <w:fldChar w:fldCharType="begin"/>
          </w:r>
          <w:r w:rsidR="00E36C6E">
            <w:instrText xml:space="preserve">CITATION Fon01 \l 2057 </w:instrText>
          </w:r>
          <w:r w:rsidR="00F23792">
            <w:fldChar w:fldCharType="separate"/>
          </w:r>
          <w:r w:rsidR="0036371A">
            <w:rPr>
              <w:noProof/>
            </w:rPr>
            <w:t>(Fonseca, Lopez-Garcia, &amp; Pissarides, 2001)</w:t>
          </w:r>
          <w:r w:rsidR="00F23792">
            <w:fldChar w:fldCharType="end"/>
          </w:r>
        </w:sdtContent>
      </w:sdt>
      <w:r w:rsidR="0066783C">
        <w:t xml:space="preserve"> This is supported by studies finding that higher entrepreneurial activity leads to lower rates of unemployment </w:t>
      </w:r>
      <w:sdt>
        <w:sdtPr>
          <w:id w:val="-527407941"/>
          <w:citation/>
        </w:sdtPr>
        <w:sdtEndPr/>
        <w:sdtContent>
          <w:r w:rsidR="0066783C">
            <w:fldChar w:fldCharType="begin"/>
          </w:r>
          <w:r w:rsidR="00A27366">
            <w:instrText xml:space="preserve">CITATION Thu08 \l 1031 </w:instrText>
          </w:r>
          <w:r w:rsidR="0066783C">
            <w:fldChar w:fldCharType="separate"/>
          </w:r>
          <w:r w:rsidR="0036371A" w:rsidRPr="0036371A">
            <w:rPr>
              <w:noProof/>
            </w:rPr>
            <w:t>(Thurik, Carree, van Stel, &amp; Audretsch, 2008)</w:t>
          </w:r>
          <w:r w:rsidR="0066783C">
            <w:fldChar w:fldCharType="end"/>
          </w:r>
        </w:sdtContent>
      </w:sdt>
      <w:r w:rsidR="00BD1D69">
        <w:t xml:space="preserve">. </w:t>
      </w:r>
      <w:r w:rsidR="00F23792">
        <w:t>Hence, entrepreneurs and</w:t>
      </w:r>
      <w:r w:rsidR="00187A4F">
        <w:t xml:space="preserve"> </w:t>
      </w:r>
      <w:r w:rsidR="00F23792">
        <w:t>established SME</w:t>
      </w:r>
      <w:r w:rsidR="002C538F">
        <w:t>s</w:t>
      </w:r>
      <w:r w:rsidR="0020700E">
        <w:t xml:space="preserve"> are an important driver of employment.</w:t>
      </w:r>
      <w:r>
        <w:t xml:space="preserve"> </w:t>
      </w:r>
    </w:p>
    <w:p w14:paraId="3EE11D2F" w14:textId="4D70ADF1" w:rsidR="00FE7D2F" w:rsidRDefault="00445C25" w:rsidP="00234B49">
      <w:pPr>
        <w:shd w:val="clear" w:color="auto" w:fill="FFFFFF" w:themeFill="background1"/>
        <w:spacing w:line="360" w:lineRule="auto"/>
        <w:jc w:val="both"/>
      </w:pPr>
      <w:r>
        <w:t xml:space="preserve"> It has been stated that t</w:t>
      </w:r>
      <w:r w:rsidR="000E4886">
        <w:t>here is a U-shaped relationship</w:t>
      </w:r>
      <w:r>
        <w:t xml:space="preserve"> between a country´s entrepreneurial activity and the level of economic development </w:t>
      </w:r>
      <w:sdt>
        <w:sdtPr>
          <w:id w:val="-454180867"/>
          <w:citation/>
        </w:sdtPr>
        <w:sdtEndPr/>
        <w:sdtContent>
          <w:r>
            <w:fldChar w:fldCharType="begin"/>
          </w:r>
          <w:r w:rsidR="00A27366">
            <w:instrText xml:space="preserve">CITATION Wen05 \l 2057 </w:instrText>
          </w:r>
          <w:r>
            <w:fldChar w:fldCharType="separate"/>
          </w:r>
          <w:r w:rsidR="0036371A">
            <w:rPr>
              <w:noProof/>
            </w:rPr>
            <w:t>(Wennekers, van Stel, Thurik, &amp; Reynolds, 2005)</w:t>
          </w:r>
          <w:r>
            <w:fldChar w:fldCharType="end"/>
          </w:r>
        </w:sdtContent>
      </w:sdt>
      <w:r>
        <w:t xml:space="preserve">. </w:t>
      </w:r>
      <w:r w:rsidR="00930B0B">
        <w:t>In the same paper, it</w:t>
      </w:r>
      <w:r>
        <w:t xml:space="preserve"> </w:t>
      </w:r>
      <w:r w:rsidR="00103FDD">
        <w:t>was suggested</w:t>
      </w:r>
      <w:r>
        <w:t xml:space="preserve"> that </w:t>
      </w:r>
      <w:r w:rsidR="00103FDD">
        <w:t xml:space="preserve">more </w:t>
      </w:r>
      <w:r>
        <w:t xml:space="preserve">developed economies should focus on incentives in public policies to </w:t>
      </w:r>
      <w:r w:rsidRPr="00B8617E">
        <w:rPr>
          <w:shd w:val="clear" w:color="auto" w:fill="FFFFFF" w:themeFill="background1"/>
        </w:rPr>
        <w:t xml:space="preserve">encourage the development of </w:t>
      </w:r>
      <w:r w:rsidR="000E4886">
        <w:rPr>
          <w:shd w:val="clear" w:color="auto" w:fill="FFFFFF" w:themeFill="background1"/>
        </w:rPr>
        <w:t>entrepreneurship</w:t>
      </w:r>
      <w:r w:rsidRPr="00B8617E">
        <w:rPr>
          <w:shd w:val="clear" w:color="auto" w:fill="FFFFFF" w:themeFill="background1"/>
        </w:rPr>
        <w:t>. The impact of entrepreneurial activity on economic</w:t>
      </w:r>
      <w:r>
        <w:t xml:space="preserve"> performance however has to be considered with regard to the developmental stage of that country </w:t>
      </w:r>
      <w:sdt>
        <w:sdtPr>
          <w:id w:val="865332510"/>
          <w:citation/>
        </w:sdtPr>
        <w:sdtEndPr/>
        <w:sdtContent>
          <w:r>
            <w:fldChar w:fldCharType="begin"/>
          </w:r>
          <w:r w:rsidR="00A27366">
            <w:instrText xml:space="preserve">CITATION Van05 \l 2057 </w:instrText>
          </w:r>
          <w:r>
            <w:fldChar w:fldCharType="separate"/>
          </w:r>
          <w:r w:rsidR="0036371A">
            <w:rPr>
              <w:noProof/>
            </w:rPr>
            <w:t>(Van Stel &amp; Carree, 2005)</w:t>
          </w:r>
          <w:r>
            <w:fldChar w:fldCharType="end"/>
          </w:r>
        </w:sdtContent>
      </w:sdt>
      <w:r>
        <w:t>, as less advanced economies should focus</w:t>
      </w:r>
      <w:r w:rsidR="00CE18A0">
        <w:t xml:space="preserve"> rather</w:t>
      </w:r>
      <w:r>
        <w:t xml:space="preserve"> on the creation of scale economies, whereas more advanced economies can get more benefit for their national growth by promoting entrepreneurial activity.</w:t>
      </w:r>
      <w:r w:rsidR="00A62052" w:rsidRPr="00A62052">
        <w:t xml:space="preserve"> </w:t>
      </w:r>
      <w:r w:rsidR="00A62052">
        <w:t>This contrasts with suggestions that optimal levels of entrepreneurs tend to be higher in low income countries as compared to more developed economies</w:t>
      </w:r>
      <w:r w:rsidR="003570CB">
        <w:t xml:space="preserve"> </w:t>
      </w:r>
      <w:sdt>
        <w:sdtPr>
          <w:id w:val="85816700"/>
          <w:citation/>
        </w:sdtPr>
        <w:sdtEndPr/>
        <w:sdtContent>
          <w:r w:rsidR="00A62052">
            <w:fldChar w:fldCharType="begin"/>
          </w:r>
          <w:r w:rsidR="00A62052">
            <w:instrText xml:space="preserve">CITATION Placeholder1 \l 2057 </w:instrText>
          </w:r>
          <w:r w:rsidR="00A62052">
            <w:fldChar w:fldCharType="separate"/>
          </w:r>
          <w:r w:rsidR="0036371A">
            <w:rPr>
              <w:noProof/>
            </w:rPr>
            <w:t>(Bamboky, Blanco, Liu, &amp; Prieger, 2013)</w:t>
          </w:r>
          <w:r w:rsidR="00A62052">
            <w:fldChar w:fldCharType="end"/>
          </w:r>
        </w:sdtContent>
      </w:sdt>
      <w:r w:rsidR="00A62052">
        <w:t>.</w:t>
      </w:r>
      <w:r w:rsidR="00EB206B">
        <w:t xml:space="preserve"> This claim is supported by evidence from the Global Entrepreneurship Monitor which reveals that Total early-stage Entrepreneurial Activity (TEA)</w:t>
      </w:r>
      <w:r w:rsidR="00A62052">
        <w:t xml:space="preserve"> </w:t>
      </w:r>
      <w:r w:rsidR="00EB206B">
        <w:t xml:space="preserve">is highest in factor-driven economies and tends to be lowest in innovation driven economies </w:t>
      </w:r>
      <w:sdt>
        <w:sdtPr>
          <w:id w:val="-753742029"/>
          <w:citation/>
        </w:sdtPr>
        <w:sdtEndPr/>
        <w:sdtContent>
          <w:r w:rsidR="00EB206B">
            <w:fldChar w:fldCharType="begin"/>
          </w:r>
          <w:r w:rsidR="00EB206B">
            <w:instrText xml:space="preserve"> CITATION Sin14 \l 2057 </w:instrText>
          </w:r>
          <w:r w:rsidR="00EB206B">
            <w:fldChar w:fldCharType="separate"/>
          </w:r>
          <w:r w:rsidR="0036371A">
            <w:rPr>
              <w:noProof/>
            </w:rPr>
            <w:t>(Singer, Amorós, &amp; Moska, 2014)</w:t>
          </w:r>
          <w:r w:rsidR="00EB206B">
            <w:fldChar w:fldCharType="end"/>
          </w:r>
        </w:sdtContent>
      </w:sdt>
      <w:r w:rsidR="00EB206B">
        <w:t xml:space="preserve">. </w:t>
      </w:r>
      <w:r w:rsidR="008D53E8">
        <w:t>Whatever</w:t>
      </w:r>
      <w:r w:rsidR="00A62052">
        <w:t xml:space="preserve"> this optimal level </w:t>
      </w:r>
      <w:r w:rsidR="008D53E8">
        <w:t>of entrepreneurs</w:t>
      </w:r>
      <w:r w:rsidR="000E4886">
        <w:t>hip</w:t>
      </w:r>
      <w:r w:rsidR="008D53E8">
        <w:t xml:space="preserve"> </w:t>
      </w:r>
      <w:r w:rsidR="00A62052">
        <w:t>might be, it is agreed that a sub-optimal level of entrepreneurship leads to growth penalties</w:t>
      </w:r>
      <w:r w:rsidR="008D53E8">
        <w:t xml:space="preserve"> </w:t>
      </w:r>
      <w:sdt>
        <w:sdtPr>
          <w:id w:val="-171185831"/>
          <w:citation/>
        </w:sdtPr>
        <w:sdtEndPr/>
        <w:sdtContent>
          <w:r w:rsidR="008D53E8">
            <w:fldChar w:fldCharType="begin"/>
          </w:r>
          <w:r w:rsidR="00E36C6E">
            <w:instrText xml:space="preserve">CITATION Aud03 \l 2057 </w:instrText>
          </w:r>
          <w:r w:rsidR="008D53E8">
            <w:fldChar w:fldCharType="separate"/>
          </w:r>
          <w:r w:rsidR="0036371A">
            <w:rPr>
              <w:noProof/>
            </w:rPr>
            <w:t>(Audretsch, Carree, Van Stel, &amp; Thurik, 2003)</w:t>
          </w:r>
          <w:r w:rsidR="008D53E8">
            <w:fldChar w:fldCharType="end"/>
          </w:r>
        </w:sdtContent>
      </w:sdt>
      <w:r w:rsidR="00A62052">
        <w:t>.</w:t>
      </w:r>
    </w:p>
    <w:p w14:paraId="7A5982F9" w14:textId="76CDC5D2" w:rsidR="009B5C73" w:rsidRDefault="00A62052" w:rsidP="00234B49">
      <w:pPr>
        <w:shd w:val="clear" w:color="auto" w:fill="FFFFFF" w:themeFill="background1"/>
        <w:spacing w:line="360" w:lineRule="auto"/>
        <w:jc w:val="both"/>
      </w:pPr>
      <w:r>
        <w:t>C</w:t>
      </w:r>
      <w:r w:rsidR="003570CB">
        <w:t>ountries in the transition to</w:t>
      </w:r>
      <w:r w:rsidR="000E4886">
        <w:t>wards</w:t>
      </w:r>
      <w:r w:rsidR="003570CB">
        <w:t xml:space="preserve"> a more advanced economy have also been advised to </w:t>
      </w:r>
      <w:r w:rsidR="00FE7D2F">
        <w:t>allow for</w:t>
      </w:r>
      <w:r w:rsidR="003570CB">
        <w:t xml:space="preserve"> a more SME-friendly environment as it will lead to positive benefits regarding job creation, innovation </w:t>
      </w:r>
      <w:r w:rsidR="003570CB">
        <w:lastRenderedPageBreak/>
        <w:t xml:space="preserve">and competition </w:t>
      </w:r>
      <w:sdt>
        <w:sdtPr>
          <w:id w:val="-1127625874"/>
          <w:citation/>
        </w:sdtPr>
        <w:sdtEndPr/>
        <w:sdtContent>
          <w:r w:rsidR="003570CB">
            <w:fldChar w:fldCharType="begin"/>
          </w:r>
          <w:r w:rsidR="00E36C6E">
            <w:instrText xml:space="preserve">CITATION Bar \l 2057 </w:instrText>
          </w:r>
          <w:r w:rsidR="003570CB">
            <w:fldChar w:fldCharType="separate"/>
          </w:r>
          <w:r w:rsidR="0036371A">
            <w:rPr>
              <w:noProof/>
            </w:rPr>
            <w:t>(Bartlett &amp; Bukvic, 2001)</w:t>
          </w:r>
          <w:r w:rsidR="003570CB">
            <w:fldChar w:fldCharType="end"/>
          </w:r>
        </w:sdtContent>
      </w:sdt>
      <w:r w:rsidR="003570CB">
        <w:t>.</w:t>
      </w:r>
      <w:r w:rsidR="008A587F">
        <w:t xml:space="preserve"> However, it is more ambiguous </w:t>
      </w:r>
      <w:r w:rsidR="00B60C2E">
        <w:t>if</w:t>
      </w:r>
      <w:r w:rsidR="008A587F">
        <w:t xml:space="preserve"> small </w:t>
      </w:r>
      <w:r w:rsidR="00B60C2E">
        <w:t xml:space="preserve">firms </w:t>
      </w:r>
      <w:r w:rsidR="008A587F">
        <w:t xml:space="preserve">or large firms </w:t>
      </w:r>
      <w:r w:rsidR="00BA0F6A">
        <w:t>tend to be more innovative</w:t>
      </w:r>
      <w:r w:rsidR="008A587F">
        <w:t xml:space="preserve">. On the one hand, it was shown that industries consisting of a higher proportion of firms with more than 500 employees tend to be characterized by more innovative activity </w:t>
      </w:r>
      <w:sdt>
        <w:sdtPr>
          <w:id w:val="1759095713"/>
          <w:citation/>
        </w:sdtPr>
        <w:sdtEndPr/>
        <w:sdtContent>
          <w:r w:rsidR="008A587F">
            <w:fldChar w:fldCharType="begin"/>
          </w:r>
          <w:r w:rsidR="00A27366">
            <w:instrText xml:space="preserve">CITATION Zol88 \l 1031 </w:instrText>
          </w:r>
          <w:r w:rsidR="008A587F">
            <w:fldChar w:fldCharType="separate"/>
          </w:r>
          <w:r w:rsidR="0036371A" w:rsidRPr="0036371A">
            <w:rPr>
              <w:noProof/>
            </w:rPr>
            <w:t>(Zoltan &amp; Audretsch, 1988)</w:t>
          </w:r>
          <w:r w:rsidR="008A587F">
            <w:fldChar w:fldCharType="end"/>
          </w:r>
        </w:sdtContent>
      </w:sdt>
      <w:r w:rsidR="008A587F">
        <w:t xml:space="preserve">. On the other hand, </w:t>
      </w:r>
      <w:r w:rsidR="00BA0F6A">
        <w:t xml:space="preserve">another </w:t>
      </w:r>
      <w:r w:rsidR="00FE7D2F">
        <w:t>study found that</w:t>
      </w:r>
      <w:r w:rsidR="0031597A">
        <w:t xml:space="preserve"> smaller businesses were </w:t>
      </w:r>
      <w:r w:rsidR="00FE7D2F">
        <w:t>contributing more</w:t>
      </w:r>
      <w:r w:rsidR="0031597A">
        <w:t xml:space="preserve"> to innovation than large businesses</w:t>
      </w:r>
      <w:r w:rsidR="00FE7D2F">
        <w:t xml:space="preserve"> after controlling for factors such as employment proportions and the investment in R&amp;D</w:t>
      </w:r>
      <w:r w:rsidR="0031597A">
        <w:t xml:space="preserve"> </w:t>
      </w:r>
      <w:sdt>
        <w:sdtPr>
          <w:id w:val="254485726"/>
          <w:citation/>
        </w:sdtPr>
        <w:sdtEndPr/>
        <w:sdtContent>
          <w:r w:rsidR="0031597A">
            <w:fldChar w:fldCharType="begin"/>
          </w:r>
          <w:r w:rsidR="00A27366">
            <w:instrText xml:space="preserve">CITATION Pav87 \l 2057 </w:instrText>
          </w:r>
          <w:r w:rsidR="0031597A">
            <w:fldChar w:fldCharType="separate"/>
          </w:r>
          <w:r w:rsidR="0036371A">
            <w:rPr>
              <w:noProof/>
            </w:rPr>
            <w:t>(Pavitt, Robsen, &amp; Townsend, 1987)</w:t>
          </w:r>
          <w:r w:rsidR="0031597A">
            <w:fldChar w:fldCharType="end"/>
          </w:r>
        </w:sdtContent>
      </w:sdt>
      <w:r w:rsidR="0031597A">
        <w:t xml:space="preserve">. </w:t>
      </w:r>
      <w:r w:rsidR="00BB32F8">
        <w:t xml:space="preserve">It has to be added that the innovativeness and importance of SMEs tends to be highly sector specific </w:t>
      </w:r>
      <w:sdt>
        <w:sdtPr>
          <w:id w:val="1660887964"/>
          <w:citation/>
        </w:sdtPr>
        <w:sdtEndPr/>
        <w:sdtContent>
          <w:r w:rsidR="00BB32F8">
            <w:fldChar w:fldCharType="begin"/>
          </w:r>
          <w:r w:rsidR="00A27366">
            <w:instrText xml:space="preserve">CITATION San96 \l 2057 </w:instrText>
          </w:r>
          <w:r w:rsidR="00BB32F8">
            <w:fldChar w:fldCharType="separate"/>
          </w:r>
          <w:r w:rsidR="0036371A">
            <w:rPr>
              <w:noProof/>
            </w:rPr>
            <w:t>(Santarelli &amp; Piergiovanni, 1996)</w:t>
          </w:r>
          <w:r w:rsidR="00BB32F8">
            <w:fldChar w:fldCharType="end"/>
          </w:r>
        </w:sdtContent>
      </w:sdt>
      <w:r w:rsidR="00BB32F8">
        <w:t>.</w:t>
      </w:r>
      <w:r w:rsidR="00BA0F6A">
        <w:t xml:space="preserve"> This implies that the innovative possibilities of small firms de</w:t>
      </w:r>
      <w:r w:rsidR="00782134">
        <w:t xml:space="preserve">pend on the relative industries. In more capital-intensive and concentrated industries, large firms tend to be more innovative, whereas small firms </w:t>
      </w:r>
      <w:r w:rsidR="0038099A">
        <w:t>perform better in that respect</w:t>
      </w:r>
      <w:r w:rsidR="00782134">
        <w:t xml:space="preserve"> in industries </w:t>
      </w:r>
      <w:r w:rsidR="0038099A">
        <w:t>which</w:t>
      </w:r>
      <w:r w:rsidR="00782134">
        <w:t xml:space="preserve"> are generally more innovative and have a more specialised labour share </w:t>
      </w:r>
      <w:sdt>
        <w:sdtPr>
          <w:id w:val="-1456638948"/>
          <w:citation/>
        </w:sdtPr>
        <w:sdtEndPr/>
        <w:sdtContent>
          <w:r w:rsidR="00782134">
            <w:fldChar w:fldCharType="begin"/>
          </w:r>
          <w:r w:rsidR="00E36C6E">
            <w:instrText xml:space="preserve">CITATION Acs87 \l 1031 </w:instrText>
          </w:r>
          <w:r w:rsidR="00782134">
            <w:fldChar w:fldCharType="separate"/>
          </w:r>
          <w:r w:rsidR="0036371A" w:rsidRPr="0036371A">
            <w:rPr>
              <w:noProof/>
            </w:rPr>
            <w:t>(Acs &amp; B., 1987)</w:t>
          </w:r>
          <w:r w:rsidR="00782134">
            <w:fldChar w:fldCharType="end"/>
          </w:r>
        </w:sdtContent>
      </w:sdt>
      <w:r w:rsidR="009B5C73">
        <w:t>.</w:t>
      </w:r>
      <w:r w:rsidR="00BB32F8">
        <w:t xml:space="preserve"> </w:t>
      </w:r>
      <w:r w:rsidR="00445C25">
        <w:t xml:space="preserve">Countries with a larger SME sector tend to have more economic growth than countries with low SME activity, implying that countries can benefit when they focus their efforts to obtain an optimal level of SMEs </w:t>
      </w:r>
      <w:sdt>
        <w:sdtPr>
          <w:id w:val="1028219445"/>
          <w:citation/>
        </w:sdtPr>
        <w:sdtEndPr/>
        <w:sdtContent>
          <w:r w:rsidR="00445C25">
            <w:fldChar w:fldCharType="begin"/>
          </w:r>
          <w:r w:rsidR="00E36C6E">
            <w:instrText xml:space="preserve">CITATION Bec05 \l 2057 </w:instrText>
          </w:r>
          <w:r w:rsidR="00445C25">
            <w:fldChar w:fldCharType="separate"/>
          </w:r>
          <w:r w:rsidR="0036371A">
            <w:rPr>
              <w:noProof/>
            </w:rPr>
            <w:t>(Beck, Demirguc-Kunt, &amp; Levine, 2005)</w:t>
          </w:r>
          <w:r w:rsidR="00445C25">
            <w:fldChar w:fldCharType="end"/>
          </w:r>
        </w:sdtContent>
      </w:sdt>
      <w:r w:rsidR="009B5C73">
        <w:t>.</w:t>
      </w:r>
    </w:p>
    <w:p w14:paraId="078553F6" w14:textId="13E23898" w:rsidR="00F23792" w:rsidRDefault="00F23792" w:rsidP="00234B49">
      <w:pPr>
        <w:shd w:val="clear" w:color="auto" w:fill="FFFFFF" w:themeFill="background1"/>
        <w:spacing w:line="360" w:lineRule="auto"/>
        <w:jc w:val="both"/>
      </w:pPr>
      <w:r>
        <w:t>It is controversial if governments should actively encoura</w:t>
      </w:r>
      <w:r w:rsidR="008D0C0D">
        <w:t xml:space="preserve">ge new entrepreneurial ventures or leave </w:t>
      </w:r>
      <w:r w:rsidR="001144B5">
        <w:t xml:space="preserve">the sector of </w:t>
      </w:r>
      <w:r w:rsidR="008D0C0D">
        <w:t xml:space="preserve">entrepreneurs and SMEs without much intervention. </w:t>
      </w:r>
      <w:r>
        <w:t xml:space="preserve"> </w:t>
      </w:r>
      <w:r w:rsidR="008D0C0D">
        <w:t>This is highlighted by Shane who states that new businesses also</w:t>
      </w:r>
      <w:r>
        <w:t xml:space="preserve"> bear the risk of failure and</w:t>
      </w:r>
      <w:r w:rsidR="008D0C0D">
        <w:t xml:space="preserve"> hence</w:t>
      </w:r>
      <w:r>
        <w:t xml:space="preserve"> the subsidization of these businesses might prove very costly </w:t>
      </w:r>
      <w:sdt>
        <w:sdtPr>
          <w:id w:val="-1619520888"/>
          <w:citation/>
        </w:sdtPr>
        <w:sdtEndPr/>
        <w:sdtContent>
          <w:r>
            <w:fldChar w:fldCharType="begin"/>
          </w:r>
          <w:r w:rsidR="00A27366">
            <w:instrText xml:space="preserve">CITATION Sha09 \l 2057 </w:instrText>
          </w:r>
          <w:r>
            <w:fldChar w:fldCharType="separate"/>
          </w:r>
          <w:r w:rsidR="0036371A">
            <w:rPr>
              <w:noProof/>
            </w:rPr>
            <w:t>(Shane, 2009)</w:t>
          </w:r>
          <w:r>
            <w:fldChar w:fldCharType="end"/>
          </w:r>
        </w:sdtContent>
      </w:sdt>
      <w:r w:rsidR="009B5C73">
        <w:t>. However,</w:t>
      </w:r>
      <w:r>
        <w:t xml:space="preserve"> in industries that are more reliant on external finance</w:t>
      </w:r>
      <w:r w:rsidR="001144B5">
        <w:t>,</w:t>
      </w:r>
      <w:r>
        <w:t xml:space="preserve"> government funding can disproportionally help companies with their survival and growth </w:t>
      </w:r>
      <w:sdt>
        <w:sdtPr>
          <w:id w:val="-206877209"/>
          <w:citation/>
        </w:sdtPr>
        <w:sdtEndPr/>
        <w:sdtContent>
          <w:r>
            <w:fldChar w:fldCharType="begin"/>
          </w:r>
          <w:r w:rsidR="00A27366">
            <w:instrText xml:space="preserve">CITATION Hyy05 \l 2057 </w:instrText>
          </w:r>
          <w:r>
            <w:fldChar w:fldCharType="separate"/>
          </w:r>
          <w:r w:rsidR="0036371A">
            <w:rPr>
              <w:noProof/>
            </w:rPr>
            <w:t>(Hyytinen &amp; Otto, 2005)</w:t>
          </w:r>
          <w:r>
            <w:fldChar w:fldCharType="end"/>
          </w:r>
        </w:sdtContent>
      </w:sdt>
      <w:r>
        <w:t>.</w:t>
      </w:r>
      <w:r w:rsidR="00CE18A0">
        <w:t xml:space="preserve"> </w:t>
      </w:r>
      <w:r w:rsidR="00BB32F8">
        <w:t>In cases that industries are characterized by low market dynamic</w:t>
      </w:r>
      <w:r w:rsidR="00BF6589">
        <w:t>s</w:t>
      </w:r>
      <w:r w:rsidR="00BB32F8">
        <w:t xml:space="preserve"> beca</w:t>
      </w:r>
      <w:r w:rsidR="00BF6589">
        <w:t>use of entry and exit barriers</w:t>
      </w:r>
      <w:r w:rsidR="00F7664E">
        <w:t xml:space="preserve"> leading to monopolies or oligopolies, government intervention could be justified </w:t>
      </w:r>
      <w:sdt>
        <w:sdtPr>
          <w:id w:val="877593702"/>
          <w:citation/>
        </w:sdtPr>
        <w:sdtEndPr/>
        <w:sdtContent>
          <w:r w:rsidR="00F7664E">
            <w:fldChar w:fldCharType="begin"/>
          </w:r>
          <w:r w:rsidR="00F7664E">
            <w:instrText xml:space="preserve"> CITATION Joh05 \l 2057 </w:instrText>
          </w:r>
          <w:r w:rsidR="00F7664E">
            <w:fldChar w:fldCharType="separate"/>
          </w:r>
          <w:r w:rsidR="0036371A">
            <w:rPr>
              <w:noProof/>
            </w:rPr>
            <w:t>(Johnson, 2005)</w:t>
          </w:r>
          <w:r w:rsidR="00F7664E">
            <w:fldChar w:fldCharType="end"/>
          </w:r>
        </w:sdtContent>
      </w:sdt>
      <w:r w:rsidR="00F7664E">
        <w:t xml:space="preserve">. </w:t>
      </w:r>
      <w:r w:rsidR="00CE18A0">
        <w:t xml:space="preserve">Hence, it is important to find ways to ensure the proper development of the SME sector considering </w:t>
      </w:r>
      <w:r w:rsidR="00A53631">
        <w:t xml:space="preserve">its benefits for the economy as a whole </w:t>
      </w:r>
      <w:r w:rsidR="00CE18A0">
        <w:t xml:space="preserve">and </w:t>
      </w:r>
      <w:r w:rsidR="00A53631">
        <w:t xml:space="preserve">to help </w:t>
      </w:r>
      <w:r w:rsidR="00CE18A0">
        <w:t>overcome the most common obstacles to success.</w:t>
      </w:r>
      <w:r w:rsidR="00CD7E15">
        <w:t xml:space="preserve"> A CC could be such an instrument that is promoting entrepreneurs and SMEs </w:t>
      </w:r>
      <w:r w:rsidR="009B5C73">
        <w:t xml:space="preserve">through the </w:t>
      </w:r>
      <w:r w:rsidR="0029257B">
        <w:t>initiative</w:t>
      </w:r>
      <w:r w:rsidR="00CD7E15">
        <w:t xml:space="preserve"> by citizens, leaving government involvement </w:t>
      </w:r>
      <w:r w:rsidR="002E36CE">
        <w:t xml:space="preserve">at a minimum </w:t>
      </w:r>
      <w:r w:rsidR="0029257B">
        <w:t>level. H</w:t>
      </w:r>
      <w:r w:rsidR="002E36CE">
        <w:t xml:space="preserve">ence </w:t>
      </w:r>
      <w:r w:rsidR="0029257B">
        <w:t xml:space="preserve">CCs </w:t>
      </w:r>
      <w:r w:rsidR="002E36CE">
        <w:t>might be attractive both for the private and governmental sector.</w:t>
      </w:r>
    </w:p>
    <w:p w14:paraId="47A75FCA" w14:textId="68A1E74C" w:rsidR="00F544A9" w:rsidRDefault="00F544A9" w:rsidP="00234B49">
      <w:pPr>
        <w:shd w:val="clear" w:color="auto" w:fill="FFFFFF" w:themeFill="background1"/>
        <w:spacing w:line="360" w:lineRule="auto"/>
        <w:jc w:val="both"/>
      </w:pPr>
      <w:r>
        <w:t>Summarising, it can be said that entrepreneurs and SMEs are an important driver of economic growth, employment and</w:t>
      </w:r>
      <w:r w:rsidR="004336E8">
        <w:t xml:space="preserve"> </w:t>
      </w:r>
      <w:r>
        <w:t>innovativeness</w:t>
      </w:r>
      <w:r w:rsidR="004336E8">
        <w:t xml:space="preserve"> to some extent</w:t>
      </w:r>
      <w:r>
        <w:t>. Even though this impact is dependent on a country´s developmental stage and industry structure, aiming for the optimal level of entrepreneurship and a well-developed SME sector shows to be beneficial for countries</w:t>
      </w:r>
      <w:r w:rsidR="00BF6589">
        <w:t xml:space="preserve"> overall</w:t>
      </w:r>
      <w:r>
        <w:t xml:space="preserve">. </w:t>
      </w:r>
    </w:p>
    <w:p w14:paraId="18CE1F1F" w14:textId="77777777" w:rsidR="00F23792" w:rsidRDefault="00F23792" w:rsidP="00234B49">
      <w:pPr>
        <w:shd w:val="clear" w:color="auto" w:fill="FFFFFF" w:themeFill="background1"/>
        <w:spacing w:line="360" w:lineRule="auto"/>
        <w:jc w:val="both"/>
      </w:pPr>
    </w:p>
    <w:p w14:paraId="24E29592" w14:textId="77777777" w:rsidR="004336E8" w:rsidRDefault="004336E8" w:rsidP="00234B49">
      <w:pPr>
        <w:shd w:val="clear" w:color="auto" w:fill="FFFFFF" w:themeFill="background1"/>
        <w:spacing w:line="360" w:lineRule="auto"/>
        <w:jc w:val="both"/>
      </w:pPr>
    </w:p>
    <w:p w14:paraId="4E12E8EE" w14:textId="5986C484" w:rsidR="00F23792" w:rsidRDefault="00F23792" w:rsidP="00234B49">
      <w:pPr>
        <w:pStyle w:val="Heading2"/>
        <w:numPr>
          <w:ilvl w:val="1"/>
          <w:numId w:val="7"/>
        </w:numPr>
        <w:shd w:val="clear" w:color="auto" w:fill="FFFFFF" w:themeFill="background1"/>
        <w:spacing w:line="360" w:lineRule="auto"/>
        <w:jc w:val="both"/>
      </w:pPr>
      <w:bookmarkStart w:id="5" w:name="_Toc425078911"/>
      <w:r>
        <w:lastRenderedPageBreak/>
        <w:t xml:space="preserve">The importance of </w:t>
      </w:r>
      <w:r w:rsidR="00CE18A0">
        <w:t>SME business networks</w:t>
      </w:r>
      <w:bookmarkEnd w:id="5"/>
    </w:p>
    <w:p w14:paraId="4F329DE5" w14:textId="77777777" w:rsidR="00F23792" w:rsidRPr="00F23792" w:rsidRDefault="00F23792" w:rsidP="00234B49">
      <w:pPr>
        <w:shd w:val="clear" w:color="auto" w:fill="FFFFFF" w:themeFill="background1"/>
        <w:spacing w:line="360" w:lineRule="auto"/>
        <w:jc w:val="both"/>
      </w:pPr>
    </w:p>
    <w:p w14:paraId="0BEFF3DD" w14:textId="338B230E" w:rsidR="00F23792" w:rsidRDefault="00C307D3" w:rsidP="00234B49">
      <w:pPr>
        <w:shd w:val="clear" w:color="auto" w:fill="FFFFFF" w:themeFill="background1"/>
        <w:spacing w:line="360" w:lineRule="auto"/>
        <w:jc w:val="both"/>
      </w:pPr>
      <w:r>
        <w:t>A SME network has been described as</w:t>
      </w:r>
      <w:r w:rsidR="003B2F68">
        <w:t xml:space="preserve"> businesses</w:t>
      </w:r>
      <w:r>
        <w:t xml:space="preserve"> having common goals an</w:t>
      </w:r>
      <w:r w:rsidR="003B2F68">
        <w:t>d interdependencies, which make</w:t>
      </w:r>
      <w:r>
        <w:t xml:space="preserve"> the interactions </w:t>
      </w:r>
      <w:r w:rsidR="00141875">
        <w:t>between</w:t>
      </w:r>
      <w:r>
        <w:t xml:space="preserve"> members of the network more valuable </w:t>
      </w:r>
      <w:sdt>
        <w:sdtPr>
          <w:id w:val="669905355"/>
          <w:citation/>
        </w:sdtPr>
        <w:sdtEndPr/>
        <w:sdtContent>
          <w:r>
            <w:fldChar w:fldCharType="begin"/>
          </w:r>
          <w:r w:rsidR="00A27366">
            <w:instrText xml:space="preserve">CITATION Win05 \l 2057 </w:instrText>
          </w:r>
          <w:r>
            <w:fldChar w:fldCharType="separate"/>
          </w:r>
          <w:r w:rsidR="0036371A">
            <w:rPr>
              <w:noProof/>
            </w:rPr>
            <w:t>(Wincent, 2005)</w:t>
          </w:r>
          <w:r>
            <w:fldChar w:fldCharType="end"/>
          </w:r>
        </w:sdtContent>
      </w:sdt>
      <w:r>
        <w:t xml:space="preserve">.  </w:t>
      </w:r>
      <w:r w:rsidR="0038427C">
        <w:t xml:space="preserve">Networks </w:t>
      </w:r>
      <w:r w:rsidR="000B3144">
        <w:t>built</w:t>
      </w:r>
      <w:r w:rsidR="00BD625A">
        <w:t xml:space="preserve"> </w:t>
      </w:r>
      <w:r w:rsidR="000B3144">
        <w:t>up</w:t>
      </w:r>
      <w:r w:rsidR="00BD625A">
        <w:t>on relationships between SME</w:t>
      </w:r>
      <w:r w:rsidR="0038427C">
        <w:t>s</w:t>
      </w:r>
      <w:r w:rsidR="00BD625A">
        <w:t xml:space="preserve"> are likely to create platform</w:t>
      </w:r>
      <w:r w:rsidR="009F548B">
        <w:t xml:space="preserve">s that </w:t>
      </w:r>
      <w:r w:rsidR="00BD625A">
        <w:t xml:space="preserve">increase innovation and </w:t>
      </w:r>
      <w:r w:rsidR="009F548B">
        <w:t xml:space="preserve">allow for </w:t>
      </w:r>
      <w:r w:rsidR="00BD625A">
        <w:t xml:space="preserve">mutual future commitments and aims </w:t>
      </w:r>
      <w:sdt>
        <w:sdtPr>
          <w:id w:val="-1079506968"/>
          <w:citation/>
        </w:sdtPr>
        <w:sdtEndPr/>
        <w:sdtContent>
          <w:r w:rsidR="00BD625A">
            <w:fldChar w:fldCharType="begin"/>
          </w:r>
          <w:r w:rsidR="00A27366">
            <w:instrText xml:space="preserve">CITATION Kon12 \l 2057 </w:instrText>
          </w:r>
          <w:r w:rsidR="00BD625A">
            <w:fldChar w:fldCharType="separate"/>
          </w:r>
          <w:r w:rsidR="0036371A">
            <w:rPr>
              <w:noProof/>
            </w:rPr>
            <w:t>(Konsit-Laakso, Pikhala, &amp; Kraus, 2012)</w:t>
          </w:r>
          <w:r w:rsidR="00BD625A">
            <w:fldChar w:fldCharType="end"/>
          </w:r>
        </w:sdtContent>
      </w:sdt>
      <w:r w:rsidR="00BD625A">
        <w:t>. Such a denser network of SME</w:t>
      </w:r>
      <w:r w:rsidR="0028365B">
        <w:t>s</w:t>
      </w:r>
      <w:r w:rsidR="0066779C">
        <w:t xml:space="preserve"> has been considered to positively contribute to the local business environment because the respective businesses have closer ties in terms of interactions </w:t>
      </w:r>
      <w:sdt>
        <w:sdtPr>
          <w:id w:val="-4124189"/>
          <w:citation/>
        </w:sdtPr>
        <w:sdtEndPr/>
        <w:sdtContent>
          <w:r w:rsidR="0066779C">
            <w:fldChar w:fldCharType="begin"/>
          </w:r>
          <w:r w:rsidR="00A27366">
            <w:instrText xml:space="preserve">CITATION Van10 \l 2057 </w:instrText>
          </w:r>
          <w:r w:rsidR="0066779C">
            <w:fldChar w:fldCharType="separate"/>
          </w:r>
          <w:r w:rsidR="0036371A">
            <w:rPr>
              <w:noProof/>
            </w:rPr>
            <w:t>(Vanhaverbeke, 2010)</w:t>
          </w:r>
          <w:r w:rsidR="0066779C">
            <w:fldChar w:fldCharType="end"/>
          </w:r>
        </w:sdtContent>
      </w:sdt>
      <w:r w:rsidR="0066779C">
        <w:t>. Most networks build both by knowledge-based and traditional businesses are focused on the spatial dimension, meaning that the factor</w:t>
      </w:r>
      <w:r w:rsidR="00187A4F">
        <w:t xml:space="preserve"> of</w:t>
      </w:r>
      <w:r w:rsidR="0066779C">
        <w:t xml:space="preserve"> having partnership</w:t>
      </w:r>
      <w:r w:rsidR="00C3060A">
        <w:t>s</w:t>
      </w:r>
      <w:r w:rsidR="0066779C">
        <w:t xml:space="preserve"> locally seems to be of most value to firms </w:t>
      </w:r>
      <w:sdt>
        <w:sdtPr>
          <w:id w:val="101009671"/>
          <w:citation/>
        </w:sdtPr>
        <w:sdtEndPr/>
        <w:sdtContent>
          <w:r w:rsidR="0066779C">
            <w:fldChar w:fldCharType="begin"/>
          </w:r>
          <w:r w:rsidR="00A27366">
            <w:instrText xml:space="preserve">CITATION Joh06 \l 2057 </w:instrText>
          </w:r>
          <w:r w:rsidR="0066779C">
            <w:fldChar w:fldCharType="separate"/>
          </w:r>
          <w:r w:rsidR="0036371A">
            <w:rPr>
              <w:noProof/>
            </w:rPr>
            <w:t>(Johannissson, 2006)</w:t>
          </w:r>
          <w:r w:rsidR="0066779C">
            <w:fldChar w:fldCharType="end"/>
          </w:r>
        </w:sdtContent>
      </w:sdt>
      <w:r w:rsidR="005D19FC">
        <w:t xml:space="preserve">. </w:t>
      </w:r>
      <w:r w:rsidR="0066779C">
        <w:t>Local and social ties between businesses are of most importance for networks and in times of difficulties, it is th</w:t>
      </w:r>
      <w:r w:rsidR="009F548B">
        <w:t xml:space="preserve">ose primary networks which are </w:t>
      </w:r>
      <w:r w:rsidR="0066779C">
        <w:t>giving a certain safety net to the entrepreneurs.</w:t>
      </w:r>
      <w:r w:rsidR="009F548B">
        <w:t xml:space="preserve"> Business networks can be beneficial for economic interactions, positively contribute thereby to employment and </w:t>
      </w:r>
      <w:r w:rsidR="00A037D3">
        <w:t xml:space="preserve">foster </w:t>
      </w:r>
      <w:r w:rsidR="009F548B">
        <w:t>innovation. It follows that encouragement of denser networks of entrepreneurs and SME</w:t>
      </w:r>
      <w:r w:rsidR="0038427C">
        <w:t>s</w:t>
      </w:r>
      <w:r w:rsidR="009F548B">
        <w:t xml:space="preserve"> leads to several advantages.</w:t>
      </w:r>
      <w:r w:rsidR="009B4BA2">
        <w:t xml:space="preserve"> </w:t>
      </w:r>
    </w:p>
    <w:p w14:paraId="6B0ACDD9" w14:textId="37121503" w:rsidR="00BE6C5D" w:rsidRDefault="00F23792" w:rsidP="00234B49">
      <w:pPr>
        <w:shd w:val="clear" w:color="auto" w:fill="FFFFFF" w:themeFill="background1"/>
        <w:spacing w:line="360" w:lineRule="auto"/>
        <w:jc w:val="both"/>
      </w:pPr>
      <w:r>
        <w:t>A CC aims to actively build up a network of businesses and individuals who interact</w:t>
      </w:r>
      <w:r w:rsidR="009F548B">
        <w:t xml:space="preserve"> </w:t>
      </w:r>
      <w:r w:rsidR="005D19FC">
        <w:t xml:space="preserve">with each other. </w:t>
      </w:r>
      <w:r w:rsidR="009B4BA2">
        <w:t>T</w:t>
      </w:r>
      <w:r w:rsidR="00BE6C5D">
        <w:t xml:space="preserve">he implementation of complementary currencies </w:t>
      </w:r>
      <w:r w:rsidR="009B4BA2">
        <w:t>is</w:t>
      </w:r>
      <w:r w:rsidR="00BE6C5D">
        <w:t xml:space="preserve"> said to enhance the business interactions and income especially for </w:t>
      </w:r>
      <w:r w:rsidR="00187A4F">
        <w:t>SME</w:t>
      </w:r>
      <w:r w:rsidR="00A236C7">
        <w:t>s</w:t>
      </w:r>
      <w:r w:rsidR="00BE6C5D">
        <w:t xml:space="preserve"> </w:t>
      </w:r>
      <w:sdt>
        <w:sdtPr>
          <w:id w:val="-1592007762"/>
          <w:citation/>
        </w:sdtPr>
        <w:sdtEndPr/>
        <w:sdtContent>
          <w:r w:rsidR="00BE6C5D">
            <w:fldChar w:fldCharType="begin"/>
          </w:r>
          <w:r w:rsidR="00BE6C5D">
            <w:instrText xml:space="preserve"> CITATION Com15 \l 2057 </w:instrText>
          </w:r>
          <w:r w:rsidR="00BE6C5D">
            <w:fldChar w:fldCharType="separate"/>
          </w:r>
          <w:r w:rsidR="0036371A">
            <w:rPr>
              <w:noProof/>
            </w:rPr>
            <w:t>(Community Currencies in action, 2015)</w:t>
          </w:r>
          <w:r w:rsidR="00BE6C5D">
            <w:fldChar w:fldCharType="end"/>
          </w:r>
        </w:sdtContent>
      </w:sdt>
      <w:r w:rsidR="005D19FC">
        <w:t>.</w:t>
      </w:r>
    </w:p>
    <w:p w14:paraId="42FF5279" w14:textId="77777777" w:rsidR="00CC2FCF" w:rsidRPr="00445C25" w:rsidRDefault="00CC2FCF" w:rsidP="00234B49">
      <w:pPr>
        <w:shd w:val="clear" w:color="auto" w:fill="FFFFFF" w:themeFill="background1"/>
        <w:spacing w:line="360" w:lineRule="auto"/>
        <w:jc w:val="both"/>
        <w:rPr>
          <w:color w:val="FF0000"/>
        </w:rPr>
      </w:pPr>
    </w:p>
    <w:p w14:paraId="31C80C6F" w14:textId="0267190A" w:rsidR="00445C25" w:rsidRDefault="00C3060A" w:rsidP="00234B49">
      <w:pPr>
        <w:pStyle w:val="Heading2"/>
        <w:numPr>
          <w:ilvl w:val="1"/>
          <w:numId w:val="7"/>
        </w:numPr>
        <w:shd w:val="clear" w:color="auto" w:fill="FFFFFF" w:themeFill="background1"/>
        <w:spacing w:line="360" w:lineRule="auto"/>
        <w:jc w:val="both"/>
      </w:pPr>
      <w:bookmarkStart w:id="6" w:name="_Toc425078912"/>
      <w:r>
        <w:t>Success and failure of small businesses</w:t>
      </w:r>
      <w:bookmarkEnd w:id="6"/>
    </w:p>
    <w:p w14:paraId="6291D5FD" w14:textId="77777777" w:rsidR="000050B5" w:rsidRPr="000050B5" w:rsidRDefault="000050B5" w:rsidP="00234B49">
      <w:pPr>
        <w:shd w:val="clear" w:color="auto" w:fill="FFFFFF" w:themeFill="background1"/>
        <w:spacing w:line="360" w:lineRule="auto"/>
        <w:jc w:val="both"/>
      </w:pPr>
    </w:p>
    <w:p w14:paraId="0FCB38AF" w14:textId="721C033F" w:rsidR="00EF12C6" w:rsidRPr="00B8617E" w:rsidRDefault="00EF12C6" w:rsidP="00234B49">
      <w:pPr>
        <w:shd w:val="clear" w:color="auto" w:fill="FFFFFF" w:themeFill="background1"/>
        <w:spacing w:line="360" w:lineRule="auto"/>
        <w:jc w:val="both"/>
      </w:pPr>
      <w:r>
        <w:t xml:space="preserve">Financing constrains are the </w:t>
      </w:r>
      <w:r w:rsidRPr="00B8617E">
        <w:t xml:space="preserve">main barriers for starting a new business and the ease to obtain funds and credits for further investments determines the ability of incumbent firms to survive </w:t>
      </w:r>
      <w:sdt>
        <w:sdtPr>
          <w:id w:val="-918017529"/>
          <w:citation/>
        </w:sdtPr>
        <w:sdtEndPr/>
        <w:sdtContent>
          <w:r w:rsidRPr="00B8617E">
            <w:fldChar w:fldCharType="begin"/>
          </w:r>
          <w:r w:rsidRPr="00B8617E">
            <w:instrText xml:space="preserve"> CITATION Ker09 \l 2057 </w:instrText>
          </w:r>
          <w:r w:rsidRPr="00B8617E">
            <w:fldChar w:fldCharType="separate"/>
          </w:r>
          <w:r w:rsidR="0036371A">
            <w:rPr>
              <w:noProof/>
            </w:rPr>
            <w:t>(Kerr &amp; Nanda, 2009)</w:t>
          </w:r>
          <w:r w:rsidRPr="00B8617E">
            <w:fldChar w:fldCharType="end"/>
          </w:r>
        </w:sdtContent>
      </w:sdt>
      <w:r w:rsidRPr="00B8617E">
        <w:t>. The depth of the financial market, meaning the array of financial instruments and instit</w:t>
      </w:r>
      <w:r w:rsidR="0038427C">
        <w:t>utions that allow to get credit</w:t>
      </w:r>
      <w:r w:rsidRPr="00B8617E">
        <w:t xml:space="preserve"> and income streams is considered to be the most important aspect, next to the competition between the financial intermediaries and the relationships of financial institutions with the businesses. </w:t>
      </w:r>
    </w:p>
    <w:p w14:paraId="024A4906" w14:textId="3E8F679E" w:rsidR="0020700E" w:rsidRPr="00B8617E" w:rsidRDefault="0020700E" w:rsidP="00234B49">
      <w:pPr>
        <w:shd w:val="clear" w:color="auto" w:fill="FFFFFF" w:themeFill="background1"/>
        <w:spacing w:line="360" w:lineRule="auto"/>
        <w:jc w:val="both"/>
      </w:pPr>
      <w:r w:rsidRPr="00B8617E">
        <w:t>The main reason for discontinuation of businesses are non-profitability, followed by personal reasons and then by lack of finances, with the exemption of North America, where personal reasons are above non-profitability</w:t>
      </w:r>
      <w:sdt>
        <w:sdtPr>
          <w:id w:val="-252589276"/>
          <w:citation/>
        </w:sdtPr>
        <w:sdtEndPr/>
        <w:sdtContent>
          <w:r w:rsidRPr="00B8617E">
            <w:fldChar w:fldCharType="begin"/>
          </w:r>
          <w:r w:rsidR="00CC2FCF" w:rsidRPr="00B8617E">
            <w:instrText xml:space="preserve">CITATION Sin14 \l 2057 </w:instrText>
          </w:r>
          <w:r w:rsidRPr="00B8617E">
            <w:fldChar w:fldCharType="separate"/>
          </w:r>
          <w:r w:rsidR="0036371A">
            <w:rPr>
              <w:noProof/>
            </w:rPr>
            <w:t xml:space="preserve"> (Singer, Amorós, &amp; Moska, 2014)</w:t>
          </w:r>
          <w:r w:rsidRPr="00B8617E">
            <w:fldChar w:fldCharType="end"/>
          </w:r>
        </w:sdtContent>
      </w:sdt>
      <w:r w:rsidRPr="00B8617E">
        <w:t>. It can</w:t>
      </w:r>
      <w:r w:rsidR="007C7135" w:rsidRPr="00B8617E">
        <w:t xml:space="preserve"> be </w:t>
      </w:r>
      <w:r w:rsidR="00A64037">
        <w:t>thus</w:t>
      </w:r>
      <w:r w:rsidR="007C7135" w:rsidRPr="00B8617E">
        <w:t xml:space="preserve"> implied that</w:t>
      </w:r>
      <w:r w:rsidR="007C7135">
        <w:t xml:space="preserve"> business owners</w:t>
      </w:r>
      <w:r>
        <w:t xml:space="preserve"> are mainly dependent on financial conditions and income to determine the success of their business. </w:t>
      </w:r>
      <w:r w:rsidR="003570CB">
        <w:t>Especially in underdeveloped capital markets, the co</w:t>
      </w:r>
      <w:r w:rsidR="00AE2828">
        <w:t>nstraints of credi</w:t>
      </w:r>
      <w:r w:rsidR="0038427C">
        <w:t>t</w:t>
      </w:r>
      <w:r w:rsidR="00AE2828">
        <w:t xml:space="preserve"> forces SME</w:t>
      </w:r>
      <w:r w:rsidR="003570CB">
        <w:t xml:space="preserve">s to rely more </w:t>
      </w:r>
      <w:r w:rsidR="003570CB">
        <w:lastRenderedPageBreak/>
        <w:t xml:space="preserve">heavily on self-financing through personal means, such as relatives or friends, </w:t>
      </w:r>
      <w:r w:rsidR="0038427C">
        <w:t>since</w:t>
      </w:r>
      <w:r w:rsidR="003570CB">
        <w:t xml:space="preserve"> the access to capital and long-term </w:t>
      </w:r>
      <w:r w:rsidR="003570CB" w:rsidRPr="00B8617E">
        <w:t xml:space="preserve">financing </w:t>
      </w:r>
      <w:r w:rsidR="00187A4F" w:rsidRPr="00B8617E">
        <w:t>is</w:t>
      </w:r>
      <w:r w:rsidR="003570CB" w:rsidRPr="00B8617E">
        <w:t xml:space="preserve"> </w:t>
      </w:r>
      <w:r w:rsidR="00AE2828">
        <w:t>restricted</w:t>
      </w:r>
      <w:r w:rsidR="003570CB" w:rsidRPr="00B8617E">
        <w:t xml:space="preserve"> </w:t>
      </w:r>
      <w:sdt>
        <w:sdtPr>
          <w:id w:val="1883674138"/>
          <w:citation/>
        </w:sdtPr>
        <w:sdtEndPr/>
        <w:sdtContent>
          <w:r w:rsidR="003570CB" w:rsidRPr="00B8617E">
            <w:fldChar w:fldCharType="begin"/>
          </w:r>
          <w:r w:rsidR="00E36C6E">
            <w:instrText xml:space="preserve">CITATION Bar \l 2057 </w:instrText>
          </w:r>
          <w:r w:rsidR="003570CB" w:rsidRPr="00B8617E">
            <w:fldChar w:fldCharType="separate"/>
          </w:r>
          <w:r w:rsidR="0036371A">
            <w:rPr>
              <w:noProof/>
            </w:rPr>
            <w:t>(Bartlett &amp; Bukvic, 2001)</w:t>
          </w:r>
          <w:r w:rsidR="003570CB" w:rsidRPr="00B8617E">
            <w:fldChar w:fldCharType="end"/>
          </w:r>
        </w:sdtContent>
      </w:sdt>
      <w:r w:rsidR="003570CB" w:rsidRPr="00B8617E">
        <w:t>.</w:t>
      </w:r>
      <w:r w:rsidR="003A1377" w:rsidRPr="00B8617E">
        <w:t xml:space="preserve"> </w:t>
      </w:r>
    </w:p>
    <w:p w14:paraId="76E02E8A" w14:textId="7D985D42" w:rsidR="003570CB" w:rsidRDefault="003570CB" w:rsidP="00234B49">
      <w:pPr>
        <w:shd w:val="clear" w:color="auto" w:fill="FFFFFF" w:themeFill="background1"/>
        <w:spacing w:line="360" w:lineRule="auto"/>
        <w:jc w:val="both"/>
      </w:pPr>
      <w:r w:rsidRPr="00B8617E">
        <w:t>Small enterprises are more heavily reliant on internal resources for finance, mainly retained profits, credit card, term loans and bank overdrafts.</w:t>
      </w:r>
      <w:sdt>
        <w:sdtPr>
          <w:id w:val="-458484908"/>
          <w:citation/>
        </w:sdtPr>
        <w:sdtEndPr/>
        <w:sdtContent>
          <w:r w:rsidRPr="00B8617E">
            <w:fldChar w:fldCharType="begin"/>
          </w:r>
          <w:r w:rsidR="00A27366">
            <w:instrText xml:space="preserve">CITATION Sto10 \l 2057 </w:instrText>
          </w:r>
          <w:r w:rsidRPr="00B8617E">
            <w:fldChar w:fldCharType="separate"/>
          </w:r>
          <w:r w:rsidR="0036371A">
            <w:rPr>
              <w:noProof/>
            </w:rPr>
            <w:t xml:space="preserve"> (Storey &amp; Greene, 2010)</w:t>
          </w:r>
          <w:r w:rsidRPr="00B8617E">
            <w:fldChar w:fldCharType="end"/>
          </w:r>
        </w:sdtContent>
      </w:sdt>
      <w:r w:rsidRPr="00B8617E">
        <w:t xml:space="preserve">. The capital market is more of importance for large companies and </w:t>
      </w:r>
      <w:r w:rsidR="00187A4F" w:rsidRPr="00B8617E">
        <w:t>is likely to be avoided by SME</w:t>
      </w:r>
      <w:r w:rsidR="00C854C3">
        <w:t>s and entrepreneurs</w:t>
      </w:r>
      <w:r w:rsidRPr="00B8617E">
        <w:t xml:space="preserve"> if possible. Small Businesses are found to be under-capitalized as compared with larger businesses, leading to a shortage of funds to support investments and regular activities. One reason for the difficulty in obtaining the necessary</w:t>
      </w:r>
      <w:r>
        <w:t xml:space="preserve"> funds is related to information: opacity of the lending market and asymmetry in information between borrower and lender lead to an unequal relationship between the parties</w:t>
      </w:r>
      <w:r w:rsidR="00531E7E">
        <w:t xml:space="preserve"> </w:t>
      </w:r>
      <w:sdt>
        <w:sdtPr>
          <w:id w:val="-118378732"/>
          <w:citation/>
        </w:sdtPr>
        <w:sdtEndPr/>
        <w:sdtContent>
          <w:r w:rsidR="00531E7E">
            <w:fldChar w:fldCharType="begin"/>
          </w:r>
          <w:r w:rsidR="00E36C6E">
            <w:instrText xml:space="preserve">CITATION Blu07 \l 2057 </w:instrText>
          </w:r>
          <w:r w:rsidR="00531E7E">
            <w:fldChar w:fldCharType="separate"/>
          </w:r>
          <w:r w:rsidR="0036371A">
            <w:rPr>
              <w:noProof/>
            </w:rPr>
            <w:t>(Blumberg &amp; Letterie, 2007)</w:t>
          </w:r>
          <w:r w:rsidR="00531E7E">
            <w:fldChar w:fldCharType="end"/>
          </w:r>
        </w:sdtContent>
      </w:sdt>
      <w:r>
        <w:t xml:space="preserve">. </w:t>
      </w:r>
      <w:r w:rsidR="003A1377">
        <w:t xml:space="preserve">The </w:t>
      </w:r>
      <w:r w:rsidR="00187A4F">
        <w:t>competition</w:t>
      </w:r>
      <w:r w:rsidR="003A1377">
        <w:t xml:space="preserve"> within the financial market and the size of the institutions also matters. In regions with a limited access to finances, it was found that small local banks ar</w:t>
      </w:r>
      <w:r w:rsidR="00187A4F">
        <w:t>e of higher importance for SME</w:t>
      </w:r>
      <w:r w:rsidR="00A22E87">
        <w:t>s</w:t>
      </w:r>
      <w:r w:rsidR="003A1377">
        <w:t xml:space="preserve"> </w:t>
      </w:r>
      <w:sdt>
        <w:sdtPr>
          <w:id w:val="-1123149086"/>
          <w:citation/>
        </w:sdtPr>
        <w:sdtEndPr/>
        <w:sdtContent>
          <w:r w:rsidR="003A1377">
            <w:fldChar w:fldCharType="begin"/>
          </w:r>
          <w:r w:rsidR="00A27366">
            <w:instrText xml:space="preserve">CITATION Hay15 \l 2057 </w:instrText>
          </w:r>
          <w:r w:rsidR="003A1377">
            <w:fldChar w:fldCharType="separate"/>
          </w:r>
          <w:r w:rsidR="0036371A">
            <w:rPr>
              <w:noProof/>
            </w:rPr>
            <w:t>(Hakenes, Hasan, Molyneux, &amp; Xie, 2015)</w:t>
          </w:r>
          <w:r w:rsidR="003A1377">
            <w:fldChar w:fldCharType="end"/>
          </w:r>
        </w:sdtContent>
      </w:sdt>
      <w:r w:rsidR="003A1377">
        <w:t>. This re</w:t>
      </w:r>
      <w:r w:rsidR="00A22E87">
        <w:t>lates back to the fact that SME</w:t>
      </w:r>
      <w:r w:rsidR="003A1377">
        <w:t xml:space="preserve">s are more dependent on a system of trust and personal ties in order to overcome opacity constraints. </w:t>
      </w:r>
    </w:p>
    <w:p w14:paraId="7021AD5A" w14:textId="7DE71A26" w:rsidR="00503C92" w:rsidRDefault="00503C92" w:rsidP="00234B49">
      <w:pPr>
        <w:shd w:val="clear" w:color="auto" w:fill="FFFFFF" w:themeFill="background1"/>
        <w:spacing w:line="360" w:lineRule="auto"/>
        <w:jc w:val="both"/>
      </w:pPr>
      <w:r>
        <w:t xml:space="preserve">Considering these main reasons for business failure, the relationship between bankruptcies and complementary currencies will be investigated in this paper. </w:t>
      </w:r>
      <w:r w:rsidR="0077110C">
        <w:t xml:space="preserve">Are CCs helping SMEs to overcome these financial constraints? </w:t>
      </w:r>
      <w:r>
        <w:t>This will be done in form of a time-series analysis f</w:t>
      </w:r>
      <w:r w:rsidR="0077110C">
        <w:t>or Germany during the years 1989</w:t>
      </w:r>
      <w:r>
        <w:t xml:space="preserve"> until 2014</w:t>
      </w:r>
      <w:r w:rsidR="00BE279C">
        <w:t xml:space="preserve">. </w:t>
      </w:r>
      <w:r w:rsidR="0077110C">
        <w:t>A</w:t>
      </w:r>
      <w:r w:rsidR="00BE279C">
        <w:t xml:space="preserve"> higher amount of complementary currencies might reduce the risk for business failure because it allows for more business transactions</w:t>
      </w:r>
      <w:r w:rsidR="0077110C">
        <w:t xml:space="preserve"> and more internally retained funds</w:t>
      </w:r>
      <w:r w:rsidR="00BE279C">
        <w:t>. This will lead to the following hypothesis:</w:t>
      </w:r>
    </w:p>
    <w:p w14:paraId="4E5FDA01" w14:textId="2FC011DB" w:rsidR="007560FB" w:rsidRPr="00865182" w:rsidRDefault="007560FB" w:rsidP="00234B49">
      <w:pPr>
        <w:shd w:val="clear" w:color="auto" w:fill="FFFFFF" w:themeFill="background1"/>
        <w:spacing w:line="360" w:lineRule="auto"/>
        <w:jc w:val="both"/>
        <w:rPr>
          <w:b/>
          <w:i/>
        </w:rPr>
      </w:pPr>
      <w:r w:rsidRPr="00865182">
        <w:rPr>
          <w:b/>
          <w:i/>
        </w:rPr>
        <w:t>Hypothesis 1:</w:t>
      </w:r>
      <w:r w:rsidR="005550A6" w:rsidRPr="00865182">
        <w:rPr>
          <w:b/>
          <w:i/>
        </w:rPr>
        <w:t xml:space="preserve"> There is a negative association between business bankruptcies and the amount of comp</w:t>
      </w:r>
      <w:r w:rsidR="001144B5">
        <w:rPr>
          <w:b/>
          <w:i/>
        </w:rPr>
        <w:t>lementary currencies in Germany.</w:t>
      </w:r>
    </w:p>
    <w:p w14:paraId="44040F4C" w14:textId="7CC05A4A" w:rsidR="001847A8" w:rsidRDefault="001847A8" w:rsidP="00234B49">
      <w:pPr>
        <w:shd w:val="clear" w:color="auto" w:fill="FFFFFF" w:themeFill="background1"/>
        <w:spacing w:line="360" w:lineRule="auto"/>
        <w:jc w:val="both"/>
      </w:pPr>
      <w:r>
        <w:t>Germany has been chosen here because it has witnessed the largest increase in Europe in complementary currencies since 1988 and the data is easily available.</w:t>
      </w:r>
      <w:r w:rsidR="008B6EA8">
        <w:t xml:space="preserve"> Also, due do the amount of complementary currencies, it is most likely to actually have a </w:t>
      </w:r>
      <w:r w:rsidR="00A64037">
        <w:t xml:space="preserve">measurable </w:t>
      </w:r>
      <w:r w:rsidR="008B6EA8">
        <w:t>macroeconomic impact, as compared with countries that host solely 1 or 2 CCs.</w:t>
      </w:r>
    </w:p>
    <w:p w14:paraId="1C166EAE" w14:textId="27A678CF" w:rsidR="003570CB" w:rsidRDefault="007D74F6" w:rsidP="00234B49">
      <w:pPr>
        <w:shd w:val="clear" w:color="auto" w:fill="FFFFFF" w:themeFill="background1"/>
        <w:spacing w:line="360" w:lineRule="auto"/>
        <w:jc w:val="both"/>
      </w:pPr>
      <w:r>
        <w:t xml:space="preserve">Failure or more precisely the fear of failure also </w:t>
      </w:r>
      <w:r w:rsidR="00AE248B">
        <w:t>introduces</w:t>
      </w:r>
      <w:r>
        <w:t xml:space="preserve"> a psychological dimension to the problem. The perceptions of failure and success of a business poses an initial condition which influences the decisions of nascent entrepreneurs </w:t>
      </w:r>
      <w:r w:rsidR="00A64037">
        <w:t>to</w:t>
      </w:r>
      <w:r>
        <w:t xml:space="preserve"> </w:t>
      </w:r>
      <w:r w:rsidR="00A64037">
        <w:t>start a</w:t>
      </w:r>
      <w:r>
        <w:t xml:space="preserve"> business </w:t>
      </w:r>
      <w:sdt>
        <w:sdtPr>
          <w:id w:val="1509713946"/>
          <w:citation/>
        </w:sdtPr>
        <w:sdtEndPr/>
        <w:sdtContent>
          <w:r>
            <w:fldChar w:fldCharType="begin"/>
          </w:r>
          <w:r w:rsidR="00E36C6E">
            <w:instrText xml:space="preserve">CITATION Are05 \l 2057 </w:instrText>
          </w:r>
          <w:r>
            <w:fldChar w:fldCharType="separate"/>
          </w:r>
          <w:r w:rsidR="0036371A">
            <w:rPr>
              <w:noProof/>
            </w:rPr>
            <w:t>(Arenius &amp; Minniti, 2005)</w:t>
          </w:r>
          <w:r>
            <w:fldChar w:fldCharType="end"/>
          </w:r>
        </w:sdtContent>
      </w:sdt>
      <w:r>
        <w:t xml:space="preserve">.  </w:t>
      </w:r>
      <w:r w:rsidR="00AE7903">
        <w:t xml:space="preserve">The attributes necessary to cope with fear of failure are influencing both the decision to start a venture and the success it might experience afterwards </w:t>
      </w:r>
      <w:sdt>
        <w:sdtPr>
          <w:id w:val="195123708"/>
          <w:citation/>
        </w:sdtPr>
        <w:sdtEndPr/>
        <w:sdtContent>
          <w:r w:rsidR="00AE7903">
            <w:fldChar w:fldCharType="begin"/>
          </w:r>
          <w:r w:rsidR="00E36C6E">
            <w:instrText xml:space="preserve">CITATION Ber15 \l 2057 </w:instrText>
          </w:r>
          <w:r w:rsidR="00AE7903">
            <w:fldChar w:fldCharType="separate"/>
          </w:r>
          <w:r w:rsidR="0036371A">
            <w:rPr>
              <w:noProof/>
            </w:rPr>
            <w:t>(Berger P. K., 2015)</w:t>
          </w:r>
          <w:r w:rsidR="00AE7903">
            <w:fldChar w:fldCharType="end"/>
          </w:r>
        </w:sdtContent>
      </w:sdt>
      <w:r w:rsidR="00AE7903">
        <w:t xml:space="preserve">. </w:t>
      </w:r>
      <w:r w:rsidR="00A64A81">
        <w:t xml:space="preserve">Hence, it will be investigated if the perceived fear of failure prevailing within a country influences the amount of CCs being created. As </w:t>
      </w:r>
      <w:r w:rsidR="00A64A81">
        <w:lastRenderedPageBreak/>
        <w:t xml:space="preserve">more CCs might allow for an additional safety mechanism and hence reduce fear, the following hypothesis will be </w:t>
      </w:r>
      <w:r w:rsidR="00AE248B">
        <w:t>formulated</w:t>
      </w:r>
      <w:r w:rsidR="00A64A81">
        <w:t>:</w:t>
      </w:r>
    </w:p>
    <w:p w14:paraId="432D0E76" w14:textId="0D32CE9F" w:rsidR="008463C5" w:rsidRDefault="00A64A81" w:rsidP="00234B49">
      <w:pPr>
        <w:shd w:val="clear" w:color="auto" w:fill="FFFFFF" w:themeFill="background1"/>
        <w:spacing w:line="360" w:lineRule="auto"/>
        <w:jc w:val="both"/>
        <w:rPr>
          <w:b/>
          <w:i/>
        </w:rPr>
      </w:pPr>
      <w:r w:rsidRPr="00A64A81">
        <w:rPr>
          <w:b/>
          <w:i/>
        </w:rPr>
        <w:t xml:space="preserve">Hypothesis 2: </w:t>
      </w:r>
      <w:r w:rsidR="008463C5">
        <w:rPr>
          <w:b/>
          <w:i/>
        </w:rPr>
        <w:t>The amount of complementary currencies within a country is negatively associated with the Fear of Failure</w:t>
      </w:r>
    </w:p>
    <w:p w14:paraId="22D27D33" w14:textId="244FC687" w:rsidR="008C71BA" w:rsidRDefault="008C71BA" w:rsidP="00234B49">
      <w:pPr>
        <w:shd w:val="clear" w:color="auto" w:fill="FFFFFF" w:themeFill="background1"/>
        <w:spacing w:line="360" w:lineRule="auto"/>
        <w:jc w:val="both"/>
      </w:pPr>
      <w:r>
        <w:t>The perception of such a fear of failure depends naturally on the perceived ease of entry and exit within a market. The more dynamic</w:t>
      </w:r>
      <w:r w:rsidR="00E92B35">
        <w:t xml:space="preserve"> a market </w:t>
      </w:r>
      <w:r w:rsidR="0038427C">
        <w:t>appears</w:t>
      </w:r>
      <w:r w:rsidR="00E92B35">
        <w:t xml:space="preserve"> as</w:t>
      </w:r>
      <w:r>
        <w:t xml:space="preserve"> a results of low entry and exit barriers, the more attractive </w:t>
      </w:r>
      <w:r w:rsidR="00143854">
        <w:t xml:space="preserve">it becomes </w:t>
      </w:r>
      <w:r w:rsidR="0038427C">
        <w:t>then</w:t>
      </w:r>
      <w:r>
        <w:t xml:space="preserve"> to </w:t>
      </w:r>
      <w:r w:rsidR="0038427C">
        <w:t xml:space="preserve">be </w:t>
      </w:r>
      <w:r>
        <w:t>enter</w:t>
      </w:r>
      <w:r w:rsidR="0038427C">
        <w:t>ed</w:t>
      </w:r>
      <w:r>
        <w:t xml:space="preserve">. Controls by the government on the market, such as licenses etc. are found to be a significant </w:t>
      </w:r>
      <w:r w:rsidR="00E92B35">
        <w:t xml:space="preserve">factor </w:t>
      </w:r>
      <w:r>
        <w:t xml:space="preserve">in determining market entry decisions </w:t>
      </w:r>
      <w:sdt>
        <w:sdtPr>
          <w:id w:val="-157233389"/>
          <w:citation/>
        </w:sdtPr>
        <w:sdtEndPr/>
        <w:sdtContent>
          <w:r>
            <w:fldChar w:fldCharType="begin"/>
          </w:r>
          <w:r w:rsidR="00A27366">
            <w:instrText xml:space="preserve">CITATION Kar89 \l 2057 </w:instrText>
          </w:r>
          <w:r>
            <w:fldChar w:fldCharType="separate"/>
          </w:r>
          <w:r w:rsidR="0036371A">
            <w:rPr>
              <w:noProof/>
            </w:rPr>
            <w:t>(Karakaya &amp; Stahl, 1989)</w:t>
          </w:r>
          <w:r>
            <w:fldChar w:fldCharType="end"/>
          </w:r>
        </w:sdtContent>
      </w:sdt>
      <w:r>
        <w:t xml:space="preserve">. The perception about the complexity of the administrative environment potentially deters new business creation and could impose difficulties on existing businesses </w:t>
      </w:r>
      <w:sdt>
        <w:sdtPr>
          <w:id w:val="-249421553"/>
          <w:citation/>
        </w:sdtPr>
        <w:sdtEndPr/>
        <w:sdtContent>
          <w:r>
            <w:fldChar w:fldCharType="begin"/>
          </w:r>
          <w:r>
            <w:instrText xml:space="preserve"> CITATION Eur08 \l 2057 </w:instrText>
          </w:r>
          <w:r>
            <w:fldChar w:fldCharType="separate"/>
          </w:r>
          <w:r w:rsidR="0036371A">
            <w:rPr>
              <w:noProof/>
            </w:rPr>
            <w:t>(European Commission, 2008)</w:t>
          </w:r>
          <w:r>
            <w:fldChar w:fldCharType="end"/>
          </w:r>
        </w:sdtContent>
      </w:sdt>
      <w:r>
        <w:t xml:space="preserve">. </w:t>
      </w:r>
      <w:r w:rsidR="00E92B35">
        <w:t xml:space="preserve">Similar findings by the World Bank showed that lower entry barriers are a characteristic of more developed economies and </w:t>
      </w:r>
      <w:r w:rsidR="0038427C">
        <w:t>thus</w:t>
      </w:r>
      <w:r w:rsidR="00E92B35">
        <w:t xml:space="preserve"> contribute to more economic growth </w:t>
      </w:r>
      <w:sdt>
        <w:sdtPr>
          <w:id w:val="-1312558601"/>
          <w:citation/>
        </w:sdtPr>
        <w:sdtEndPr/>
        <w:sdtContent>
          <w:r w:rsidR="00E92B35">
            <w:fldChar w:fldCharType="begin"/>
          </w:r>
          <w:r w:rsidR="00E92B35">
            <w:instrText xml:space="preserve"> CITATION The09 \l 2057 </w:instrText>
          </w:r>
          <w:r w:rsidR="00E92B35">
            <w:fldChar w:fldCharType="separate"/>
          </w:r>
          <w:r w:rsidR="0036371A">
            <w:rPr>
              <w:noProof/>
            </w:rPr>
            <w:t>(The World Bank, 2009)</w:t>
          </w:r>
          <w:r w:rsidR="00E92B35">
            <w:fldChar w:fldCharType="end"/>
          </w:r>
        </w:sdtContent>
      </w:sdt>
      <w:r w:rsidR="00E92B35">
        <w:t>.</w:t>
      </w:r>
      <w:r w:rsidR="00143854">
        <w:t xml:space="preserve"> </w:t>
      </w:r>
      <w:r w:rsidR="00477329">
        <w:t xml:space="preserve">Hence, in countries with higher barriers, the perception of entry and exit is more negative and leads to less new business creation and a less competitive market. This would make the </w:t>
      </w:r>
      <w:r w:rsidR="0019455F">
        <w:t>establishment</w:t>
      </w:r>
      <w:r w:rsidR="00477329">
        <w:t xml:space="preserve"> of a CC less likely. </w:t>
      </w:r>
      <w:r w:rsidR="00143854">
        <w:t xml:space="preserve">As a measure of regulatory environment, this paper will consider the amount of start-up procedures </w:t>
      </w:r>
      <w:r w:rsidR="00B50E17">
        <w:t>as</w:t>
      </w:r>
      <w:r w:rsidR="00143854">
        <w:t xml:space="preserve"> an approximation </w:t>
      </w:r>
      <w:r w:rsidR="00B50E17">
        <w:t>for</w:t>
      </w:r>
      <w:r w:rsidR="00143854">
        <w:t xml:space="preserve"> the market dynamics, leading to the next hypothesis:</w:t>
      </w:r>
    </w:p>
    <w:p w14:paraId="1B6C9DC6" w14:textId="78C7A394" w:rsidR="004B7C93" w:rsidRDefault="00143854" w:rsidP="00234B49">
      <w:pPr>
        <w:shd w:val="clear" w:color="auto" w:fill="FFFFFF" w:themeFill="background1"/>
        <w:spacing w:line="360" w:lineRule="auto"/>
        <w:jc w:val="both"/>
        <w:rPr>
          <w:b/>
          <w:i/>
        </w:rPr>
      </w:pPr>
      <w:r>
        <w:rPr>
          <w:b/>
          <w:i/>
        </w:rPr>
        <w:t>Hypothesis 3:</w:t>
      </w:r>
      <w:r w:rsidR="004B7C93">
        <w:rPr>
          <w:b/>
          <w:i/>
        </w:rPr>
        <w:t xml:space="preserve"> The amount of complementary currencies is negatively asso</w:t>
      </w:r>
      <w:r w:rsidR="006E2DF3">
        <w:rPr>
          <w:b/>
          <w:i/>
        </w:rPr>
        <w:t>ciated with the amount of start</w:t>
      </w:r>
      <w:r w:rsidR="004B7C93">
        <w:rPr>
          <w:b/>
          <w:i/>
        </w:rPr>
        <w:t>up procedures.</w:t>
      </w:r>
    </w:p>
    <w:p w14:paraId="36933BDB" w14:textId="77777777" w:rsidR="00B50E17" w:rsidRDefault="00B50E17" w:rsidP="00234B49">
      <w:pPr>
        <w:shd w:val="clear" w:color="auto" w:fill="FFFFFF" w:themeFill="background1"/>
        <w:spacing w:line="360" w:lineRule="auto"/>
        <w:jc w:val="both"/>
        <w:rPr>
          <w:b/>
          <w:i/>
        </w:rPr>
      </w:pPr>
    </w:p>
    <w:p w14:paraId="0F7BD1B1" w14:textId="5C3BD204" w:rsidR="0005390D" w:rsidRPr="00E74CE4" w:rsidRDefault="004B7C93" w:rsidP="00234B49">
      <w:pPr>
        <w:pStyle w:val="Heading2"/>
        <w:numPr>
          <w:ilvl w:val="1"/>
          <w:numId w:val="7"/>
        </w:numPr>
        <w:shd w:val="clear" w:color="auto" w:fill="FFFFFF" w:themeFill="background1"/>
        <w:spacing w:line="360" w:lineRule="auto"/>
        <w:jc w:val="both"/>
        <w:rPr>
          <w:sz w:val="28"/>
        </w:rPr>
      </w:pPr>
      <w:r>
        <w:rPr>
          <w:sz w:val="28"/>
        </w:rPr>
        <w:t xml:space="preserve"> </w:t>
      </w:r>
      <w:bookmarkStart w:id="7" w:name="_Toc425078913"/>
      <w:r w:rsidR="0005390D" w:rsidRPr="00E74CE4">
        <w:rPr>
          <w:sz w:val="28"/>
        </w:rPr>
        <w:t>Benefits and mechanisms of a CC</w:t>
      </w:r>
      <w:bookmarkEnd w:id="7"/>
    </w:p>
    <w:p w14:paraId="72340279" w14:textId="77777777" w:rsidR="00B31B5D" w:rsidRPr="00B31B5D" w:rsidRDefault="00B31B5D" w:rsidP="00234B49">
      <w:pPr>
        <w:spacing w:line="360" w:lineRule="auto"/>
        <w:jc w:val="both"/>
      </w:pPr>
    </w:p>
    <w:p w14:paraId="61579A62" w14:textId="1D762760" w:rsidR="00C24010" w:rsidRDefault="00C24010" w:rsidP="00234B49">
      <w:pPr>
        <w:pStyle w:val="Heading2"/>
        <w:numPr>
          <w:ilvl w:val="2"/>
          <w:numId w:val="7"/>
        </w:numPr>
        <w:spacing w:line="360" w:lineRule="auto"/>
        <w:jc w:val="both"/>
      </w:pPr>
      <w:bookmarkStart w:id="8" w:name="_Toc425078914"/>
      <w:r>
        <w:t xml:space="preserve">Network </w:t>
      </w:r>
      <w:r w:rsidR="00603A4E">
        <w:t>benefits</w:t>
      </w:r>
      <w:bookmarkEnd w:id="8"/>
    </w:p>
    <w:p w14:paraId="504FD75D" w14:textId="77777777" w:rsidR="00B31B5D" w:rsidRPr="00B31B5D" w:rsidRDefault="00B31B5D" w:rsidP="00234B49">
      <w:pPr>
        <w:spacing w:line="360" w:lineRule="auto"/>
        <w:ind w:left="1080"/>
        <w:jc w:val="both"/>
      </w:pPr>
    </w:p>
    <w:p w14:paraId="19E1AA07" w14:textId="05EFCB72" w:rsidR="00C24010" w:rsidRDefault="00C24010" w:rsidP="00234B49">
      <w:pPr>
        <w:shd w:val="clear" w:color="auto" w:fill="FFFFFF" w:themeFill="background1"/>
        <w:spacing w:line="360" w:lineRule="auto"/>
        <w:jc w:val="both"/>
      </w:pPr>
      <w:r>
        <w:t xml:space="preserve">As has been established in the earlier section, denser networks of businesses are beneficial in many aspects, especially with regard to increased interactions, </w:t>
      </w:r>
      <w:r w:rsidR="00BD67F8">
        <w:t xml:space="preserve">stable </w:t>
      </w:r>
      <w:r>
        <w:t xml:space="preserve">employment and innovative capabilities. A CC is a way to establish more connections between local businesses as they agree to become part in a new system of financial </w:t>
      </w:r>
      <w:r w:rsidR="009D7066">
        <w:t>exchange</w:t>
      </w:r>
      <w:r>
        <w:t xml:space="preserve">. </w:t>
      </w:r>
      <w:r w:rsidR="009D7066">
        <w:t>Members of this CC system are more likely to engage in economic transactions with each other because their money can only be exchanged with other members of the community.</w:t>
      </w:r>
      <w:r w:rsidR="00BD67F8">
        <w:t xml:space="preserve"> This focus on other firms which trade in the respective currency might make the members of the CC more likely to spend </w:t>
      </w:r>
      <w:r w:rsidR="001324C2">
        <w:t>the money</w:t>
      </w:r>
      <w:r w:rsidR="00BD67F8">
        <w:t xml:space="preserve"> with each other.</w:t>
      </w:r>
    </w:p>
    <w:p w14:paraId="1194F85E" w14:textId="7BBA0214" w:rsidR="00C24010" w:rsidRDefault="00C24010" w:rsidP="00234B49">
      <w:pPr>
        <w:shd w:val="clear" w:color="auto" w:fill="FFFFFF" w:themeFill="background1"/>
        <w:spacing w:line="360" w:lineRule="auto"/>
        <w:jc w:val="both"/>
      </w:pPr>
      <w:r>
        <w:lastRenderedPageBreak/>
        <w:t xml:space="preserve">Complementary currencies allow for a network of mutual trust as they are an agreement within a community in which members are known to each other. Prior research has found that trust relationships created through an institutionalized structure will yield larger economic performance benefits for the businesses involved than relationships based alone on interpersonal relationships </w:t>
      </w:r>
      <w:sdt>
        <w:sdtPr>
          <w:id w:val="1351760734"/>
          <w:citation/>
        </w:sdtPr>
        <w:sdtEndPr/>
        <w:sdtContent>
          <w:r>
            <w:fldChar w:fldCharType="begin"/>
          </w:r>
          <w:r w:rsidR="00A27366">
            <w:instrText xml:space="preserve">CITATION Rus05 \l 2057 </w:instrText>
          </w:r>
          <w:r>
            <w:fldChar w:fldCharType="separate"/>
          </w:r>
          <w:r w:rsidR="0036371A">
            <w:rPr>
              <w:noProof/>
            </w:rPr>
            <w:t>(Rus &amp; Iglic, 2005)</w:t>
          </w:r>
          <w:r>
            <w:fldChar w:fldCharType="end"/>
          </w:r>
        </w:sdtContent>
      </w:sdt>
      <w:r>
        <w:t xml:space="preserve">. </w:t>
      </w:r>
      <w:r w:rsidR="00BD67F8">
        <w:t xml:space="preserve">The implementation of a CC </w:t>
      </w:r>
      <w:r w:rsidR="001324C2">
        <w:t>acts as</w:t>
      </w:r>
      <w:r w:rsidR="00BD67F8">
        <w:t xml:space="preserve"> </w:t>
      </w:r>
      <w:r w:rsidR="001324C2">
        <w:t>a</w:t>
      </w:r>
      <w:r>
        <w:t xml:space="preserve"> creat</w:t>
      </w:r>
      <w:r w:rsidR="00BD67F8">
        <w:t>ion of an institutional setting</w:t>
      </w:r>
      <w:r>
        <w:t xml:space="preserve"> in which the engaged parties </w:t>
      </w:r>
      <w:r w:rsidR="00BD67F8">
        <w:t>are able to</w:t>
      </w:r>
      <w:r>
        <w:t xml:space="preserve"> develop more trust leading to better economic performance. The emergence of regional alternative means of exchange is likely to increase the availability of financial means and decrease the costs of obtaining funds </w:t>
      </w:r>
      <w:sdt>
        <w:sdtPr>
          <w:id w:val="1722321545"/>
          <w:citation/>
        </w:sdtPr>
        <w:sdtEndPr/>
        <w:sdtContent>
          <w:r>
            <w:fldChar w:fldCharType="begin"/>
          </w:r>
          <w:r>
            <w:instrText xml:space="preserve"> CITATION Tur13 \l 2057 </w:instrText>
          </w:r>
          <w:r>
            <w:fldChar w:fldCharType="separate"/>
          </w:r>
          <w:r w:rsidR="0036371A">
            <w:rPr>
              <w:noProof/>
            </w:rPr>
            <w:t>(Turnbull, 2013)</w:t>
          </w:r>
          <w:r>
            <w:fldChar w:fldCharType="end"/>
          </w:r>
        </w:sdtContent>
      </w:sdt>
      <w:r>
        <w:t>.</w:t>
      </w:r>
      <w:r w:rsidR="00E357A3">
        <w:t xml:space="preserve"> It enforces more engagement in the interaction between consumer and producer and help</w:t>
      </w:r>
      <w:r w:rsidR="00B50E17">
        <w:t>s to</w:t>
      </w:r>
      <w:r w:rsidR="00E357A3">
        <w:t xml:space="preserve"> form cooperative relationships between the different members of the currency network </w:t>
      </w:r>
      <w:sdt>
        <w:sdtPr>
          <w:id w:val="-652448365"/>
          <w:citation/>
        </w:sdtPr>
        <w:sdtEndPr/>
        <w:sdtContent>
          <w:r w:rsidR="00E357A3">
            <w:fldChar w:fldCharType="begin"/>
          </w:r>
          <w:r w:rsidR="00A27366">
            <w:instrText xml:space="preserve">CITATION Nis12 \l 2057 </w:instrText>
          </w:r>
          <w:r w:rsidR="00E357A3">
            <w:fldChar w:fldCharType="separate"/>
          </w:r>
          <w:r w:rsidR="0036371A">
            <w:rPr>
              <w:noProof/>
            </w:rPr>
            <w:t>(Nishibe, 2012)</w:t>
          </w:r>
          <w:r w:rsidR="00E357A3">
            <w:fldChar w:fldCharType="end"/>
          </w:r>
        </w:sdtContent>
      </w:sdt>
      <w:r w:rsidR="00E357A3">
        <w:t>.</w:t>
      </w:r>
      <w:r w:rsidR="00E07A6A">
        <w:t xml:space="preserve"> However, it has to be acknowledged that the impact of a CC depends largely on the size of the system and case studies of the</w:t>
      </w:r>
      <w:r w:rsidR="00E855D2">
        <w:t xml:space="preserve"> German “Chiemgauer Regiogeld” s</w:t>
      </w:r>
      <w:r w:rsidR="00E07A6A">
        <w:t xml:space="preserve">ystem found that the volume of transactions within the currency are relatively negligible </w:t>
      </w:r>
      <w:sdt>
        <w:sdtPr>
          <w:id w:val="-685359199"/>
          <w:citation/>
        </w:sdtPr>
        <w:sdtEndPr/>
        <w:sdtContent>
          <w:r w:rsidR="00E07A6A">
            <w:fldChar w:fldCharType="begin"/>
          </w:r>
          <w:r w:rsidR="00A27366">
            <w:instrText xml:space="preserve">CITATION Thi12 \l 2057 </w:instrText>
          </w:r>
          <w:r w:rsidR="00E07A6A">
            <w:fldChar w:fldCharType="separate"/>
          </w:r>
          <w:r w:rsidR="0036371A">
            <w:rPr>
              <w:noProof/>
            </w:rPr>
            <w:t>(Thiel, 2012)</w:t>
          </w:r>
          <w:r w:rsidR="00E07A6A">
            <w:fldChar w:fldCharType="end"/>
          </w:r>
        </w:sdtContent>
      </w:sdt>
      <w:r w:rsidR="00E07A6A">
        <w:t>.</w:t>
      </w:r>
    </w:p>
    <w:p w14:paraId="5A75B9C3" w14:textId="77777777" w:rsidR="00B50E17" w:rsidRDefault="00B50E17" w:rsidP="00234B49">
      <w:pPr>
        <w:shd w:val="clear" w:color="auto" w:fill="FFFFFF" w:themeFill="background1"/>
        <w:spacing w:line="360" w:lineRule="auto"/>
        <w:jc w:val="both"/>
      </w:pPr>
    </w:p>
    <w:p w14:paraId="028F3809" w14:textId="0CE701B3" w:rsidR="004B7C93" w:rsidRDefault="004B7C93" w:rsidP="00B5605E">
      <w:pPr>
        <w:pStyle w:val="Heading2"/>
        <w:numPr>
          <w:ilvl w:val="2"/>
          <w:numId w:val="7"/>
        </w:numPr>
      </w:pPr>
      <w:bookmarkStart w:id="9" w:name="_Toc425078915"/>
      <w:r>
        <w:t>Efficiency benefits</w:t>
      </w:r>
      <w:bookmarkEnd w:id="9"/>
      <w:r>
        <w:t xml:space="preserve">  </w:t>
      </w:r>
    </w:p>
    <w:p w14:paraId="4B655097" w14:textId="77777777" w:rsidR="004B7C93" w:rsidRPr="0081210E" w:rsidRDefault="004B7C93" w:rsidP="004B7C93">
      <w:pPr>
        <w:pStyle w:val="ListParagraph"/>
        <w:ind w:left="1800"/>
      </w:pPr>
    </w:p>
    <w:p w14:paraId="08D187DA" w14:textId="26EF52B6" w:rsidR="004B7C93" w:rsidRDefault="004B7C93" w:rsidP="004B7C93">
      <w:pPr>
        <w:shd w:val="clear" w:color="auto" w:fill="FFFFFF" w:themeFill="background1"/>
        <w:spacing w:line="360" w:lineRule="auto"/>
        <w:jc w:val="both"/>
      </w:pPr>
      <w:r>
        <w:t xml:space="preserve">Another argument for the benefits of a CC is that it allows the more efficient use and allocation of resources due to the increase in business transactions. Liaeter and Hallsmith state that there are certain unmet needs for which a complementary currency could provide an additional incentive to create more sufficient usage </w:t>
      </w:r>
      <w:sdt>
        <w:sdtPr>
          <w:id w:val="-154686102"/>
          <w:citation/>
        </w:sdtPr>
        <w:sdtEndPr/>
        <w:sdtContent>
          <w:r>
            <w:fldChar w:fldCharType="begin"/>
          </w:r>
          <w:r>
            <w:instrText xml:space="preserve"> CITATION Lia06 \l 2057 </w:instrText>
          </w:r>
          <w:r>
            <w:fldChar w:fldCharType="separate"/>
          </w:r>
          <w:r w:rsidR="0036371A">
            <w:rPr>
              <w:noProof/>
            </w:rPr>
            <w:t>(Liaeter &amp; Hallsmith, 2006)</w:t>
          </w:r>
          <w:r>
            <w:fldChar w:fldCharType="end"/>
          </w:r>
        </w:sdtContent>
      </w:sdt>
      <w:r>
        <w:t xml:space="preserve">. Such needs could be for example the provision of care services to elderly, mentorship for young people, competition of local businesses with globally operating chains, environmental, educational or cultural activities. Underutilized resources are for </w:t>
      </w:r>
      <w:r w:rsidR="00B50E17">
        <w:t>instance</w:t>
      </w:r>
      <w:r>
        <w:t xml:space="preserve"> unemployed people, young people or spare capacity of storage space. This would for instance mean that services for elderly could be addressed with payment of a CC. This CC money could in turn be used by the service giver to be exchanged for another local service or product. When arguing that a CC might be beneficial for unemployed people as it strengthens the local SME sector, it has to be considered that larger SME activity in itself does not seem to affect poorer individuals differently than average-income individuals </w:t>
      </w:r>
      <w:sdt>
        <w:sdtPr>
          <w:id w:val="-889496972"/>
          <w:citation/>
        </w:sdtPr>
        <w:sdtEndPr/>
        <w:sdtContent>
          <w:r>
            <w:fldChar w:fldCharType="begin"/>
          </w:r>
          <w:r w:rsidR="00E36C6E">
            <w:instrText xml:space="preserve">CITATION Bec05 \l 2057 </w:instrText>
          </w:r>
          <w:r>
            <w:fldChar w:fldCharType="separate"/>
          </w:r>
          <w:r w:rsidR="0036371A">
            <w:rPr>
              <w:noProof/>
            </w:rPr>
            <w:t>(Beck, Demirguc-Kunt, &amp; Levine, 2005)</w:t>
          </w:r>
          <w:r>
            <w:fldChar w:fldCharType="end"/>
          </w:r>
        </w:sdtContent>
      </w:sdt>
      <w:r>
        <w:t>.</w:t>
      </w:r>
    </w:p>
    <w:p w14:paraId="69557C40" w14:textId="1BB9D53F" w:rsidR="004B7C93" w:rsidRDefault="004B7C93" w:rsidP="004B7C93">
      <w:pPr>
        <w:shd w:val="clear" w:color="auto" w:fill="FFFFFF" w:themeFill="background1"/>
        <w:spacing w:line="360" w:lineRule="auto"/>
        <w:jc w:val="both"/>
      </w:pPr>
      <w:r>
        <w:t xml:space="preserve">Investigating the effect of complementary currencies on the “readiness” to participate in voluntary services, it has been found that the reward-system of a </w:t>
      </w:r>
      <w:r w:rsidR="008F11C9">
        <w:t>CC</w:t>
      </w:r>
      <w:r>
        <w:t xml:space="preserve"> has a positive effect. Motivation for participation seems to rise more than </w:t>
      </w:r>
      <w:r w:rsidR="008F11C9">
        <w:t>in the case where</w:t>
      </w:r>
      <w:r>
        <w:t xml:space="preserve"> cash services of other gift are offered </w:t>
      </w:r>
      <w:sdt>
        <w:sdtPr>
          <w:id w:val="1043336126"/>
          <w:citation/>
        </w:sdtPr>
        <w:sdtEndPr/>
        <w:sdtContent>
          <w:r>
            <w:fldChar w:fldCharType="begin"/>
          </w:r>
          <w:r w:rsidR="00A27366">
            <w:instrText xml:space="preserve">CITATION Kir15 \l 2057 </w:instrText>
          </w:r>
          <w:r>
            <w:fldChar w:fldCharType="separate"/>
          </w:r>
          <w:r w:rsidR="0036371A">
            <w:rPr>
              <w:noProof/>
            </w:rPr>
            <w:t>(Kurita, Yoshida, &amp; Miyazaki, 2015)</w:t>
          </w:r>
          <w:r>
            <w:fldChar w:fldCharType="end"/>
          </w:r>
        </w:sdtContent>
      </w:sdt>
      <w:r>
        <w:t>.</w:t>
      </w:r>
    </w:p>
    <w:p w14:paraId="0F8C9D16" w14:textId="77777777" w:rsidR="004B7C93" w:rsidRPr="000050B5" w:rsidRDefault="004B7C93" w:rsidP="004B7C93">
      <w:pPr>
        <w:shd w:val="clear" w:color="auto" w:fill="FFFFFF" w:themeFill="background1"/>
        <w:spacing w:line="360" w:lineRule="auto"/>
        <w:jc w:val="both"/>
      </w:pPr>
    </w:p>
    <w:p w14:paraId="63BA90BA" w14:textId="39081F17" w:rsidR="00C24010" w:rsidRDefault="00C24010" w:rsidP="00B5605E">
      <w:pPr>
        <w:pStyle w:val="Heading2"/>
        <w:numPr>
          <w:ilvl w:val="2"/>
          <w:numId w:val="7"/>
        </w:numPr>
        <w:spacing w:line="360" w:lineRule="auto"/>
        <w:jc w:val="both"/>
      </w:pPr>
      <w:bookmarkStart w:id="10" w:name="_Toc425078916"/>
      <w:r>
        <w:lastRenderedPageBreak/>
        <w:t>Financial benefits</w:t>
      </w:r>
      <w:bookmarkEnd w:id="10"/>
    </w:p>
    <w:p w14:paraId="44A83BCE" w14:textId="77777777" w:rsidR="00264063" w:rsidRDefault="00264063" w:rsidP="00234B49">
      <w:pPr>
        <w:shd w:val="clear" w:color="auto" w:fill="FFFFFF" w:themeFill="background1"/>
        <w:spacing w:line="360" w:lineRule="auto"/>
        <w:jc w:val="both"/>
        <w:rPr>
          <w:b/>
        </w:rPr>
      </w:pPr>
    </w:p>
    <w:p w14:paraId="0FD32A68" w14:textId="77777777" w:rsidR="00FE683C" w:rsidRDefault="000050B5" w:rsidP="00AE248B">
      <w:pPr>
        <w:shd w:val="clear" w:color="auto" w:fill="FFFFFF" w:themeFill="background1"/>
        <w:spacing w:line="360" w:lineRule="auto"/>
        <w:jc w:val="both"/>
      </w:pPr>
      <w:r>
        <w:t xml:space="preserve">A CC is designed to allow </w:t>
      </w:r>
      <w:r w:rsidRPr="00264063">
        <w:t>for more economic interactions</w:t>
      </w:r>
      <w:r>
        <w:t xml:space="preserve"> within the members of the network because it encourages trade and exchanges between members of the currency </w:t>
      </w:r>
      <w:sdt>
        <w:sdtPr>
          <w:id w:val="1013421049"/>
          <w:citation/>
        </w:sdtPr>
        <w:sdtEndPr/>
        <w:sdtContent>
          <w:r>
            <w:fldChar w:fldCharType="begin"/>
          </w:r>
          <w:r>
            <w:instrText xml:space="preserve"> CITATION Car15 \l 2057 </w:instrText>
          </w:r>
          <w:r>
            <w:fldChar w:fldCharType="separate"/>
          </w:r>
          <w:r w:rsidR="0036371A">
            <w:rPr>
              <w:noProof/>
            </w:rPr>
            <w:t>(Carroll &amp; Belotti, 2015)</w:t>
          </w:r>
          <w:r>
            <w:fldChar w:fldCharType="end"/>
          </w:r>
        </w:sdtContent>
      </w:sdt>
      <w:r>
        <w:t xml:space="preserve">. </w:t>
      </w:r>
      <w:r w:rsidR="009B4BA2">
        <w:t xml:space="preserve">Evidence from the Brixton pound showed that users of the currency were more likely to explore new businesses within the network </w:t>
      </w:r>
      <w:sdt>
        <w:sdtPr>
          <w:id w:val="-73599629"/>
          <w:citation/>
        </w:sdtPr>
        <w:sdtEndPr/>
        <w:sdtContent>
          <w:r w:rsidR="009B4BA2">
            <w:fldChar w:fldCharType="begin"/>
          </w:r>
          <w:r w:rsidR="009B4BA2">
            <w:instrText xml:space="preserve"> CITATION Com15 \l 2057 </w:instrText>
          </w:r>
          <w:r w:rsidR="009B4BA2">
            <w:fldChar w:fldCharType="separate"/>
          </w:r>
          <w:r w:rsidR="0036371A">
            <w:rPr>
              <w:noProof/>
            </w:rPr>
            <w:t>(Community Currencies in action, 2015)</w:t>
          </w:r>
          <w:r w:rsidR="009B4BA2">
            <w:fldChar w:fldCharType="end"/>
          </w:r>
        </w:sdtContent>
      </w:sdt>
      <w:r w:rsidR="009B4BA2">
        <w:t>.</w:t>
      </w:r>
      <w:r w:rsidR="00196CBA">
        <w:t xml:space="preserve"> As this additional income is again spent within the structure of the CC network, more funds of the original national currency, for example Euros, are retained for other investments. </w:t>
      </w:r>
      <w:r w:rsidR="00F40C44">
        <w:t>This implies that SME</w:t>
      </w:r>
      <w:r w:rsidR="00196320">
        <w:t>s</w:t>
      </w:r>
      <w:r>
        <w:t xml:space="preserve"> will be able to use their own funds</w:t>
      </w:r>
      <w:r w:rsidR="00AE248B">
        <w:t xml:space="preserve"> in the national currency</w:t>
      </w:r>
      <w:r>
        <w:t xml:space="preserve"> for investments decisions, making them less reliant on external funds, such as provided by financial institutions. </w:t>
      </w:r>
    </w:p>
    <w:p w14:paraId="5B7841EA" w14:textId="39CD88B1" w:rsidR="00AE248B" w:rsidRDefault="000050B5" w:rsidP="00AE248B">
      <w:pPr>
        <w:shd w:val="clear" w:color="auto" w:fill="FFFFFF" w:themeFill="background1"/>
        <w:spacing w:line="360" w:lineRule="auto"/>
        <w:jc w:val="both"/>
      </w:pPr>
      <w:r>
        <w:t xml:space="preserve">Community currencies can lead to exchanges of credits, goods and services within the network, thereby reducing effectively the need for outside financing in the national currency system </w:t>
      </w:r>
      <w:sdt>
        <w:sdtPr>
          <w:id w:val="1397097109"/>
          <w:citation/>
        </w:sdtPr>
        <w:sdtEndPr/>
        <w:sdtContent>
          <w:r>
            <w:fldChar w:fldCharType="begin"/>
          </w:r>
          <w:r>
            <w:instrText xml:space="preserve"> CITATION Com15 \l 2057 </w:instrText>
          </w:r>
          <w:r>
            <w:fldChar w:fldCharType="separate"/>
          </w:r>
          <w:r w:rsidR="0036371A">
            <w:rPr>
              <w:noProof/>
            </w:rPr>
            <w:t>(Community Currencies in action, 2015)</w:t>
          </w:r>
          <w:r>
            <w:fldChar w:fldCharType="end"/>
          </w:r>
        </w:sdtContent>
      </w:sdt>
      <w:r>
        <w:t>.</w:t>
      </w:r>
      <w:r w:rsidR="009D7066">
        <w:t xml:space="preserve"> </w:t>
      </w:r>
      <w:r w:rsidR="000D20CD">
        <w:t xml:space="preserve">Being </w:t>
      </w:r>
      <w:r w:rsidR="003255BA">
        <w:t>restricted</w:t>
      </w:r>
      <w:r w:rsidR="000D20CD">
        <w:t xml:space="preserve"> </w:t>
      </w:r>
      <w:r w:rsidR="003255BA">
        <w:t>by</w:t>
      </w:r>
      <w:r w:rsidR="000D20CD">
        <w:t xml:space="preserve"> financing constraints through banks, entrepreneurs might favour the greater independence of money and interest payments offered by an alternative currency system (North, 2006). </w:t>
      </w:r>
      <w:r w:rsidR="00D86788">
        <w:t xml:space="preserve">It has been found in the case of the Swiss </w:t>
      </w:r>
      <w:r w:rsidR="00D86788" w:rsidRPr="002677CC">
        <w:rPr>
          <w:i/>
        </w:rPr>
        <w:t>Wirtschaftsring WIR</w:t>
      </w:r>
      <w:r w:rsidR="00D86788">
        <w:t xml:space="preserve"> that transactions denoted in WIR increase in times of economic downturn when regular financial instruments become </w:t>
      </w:r>
      <w:r w:rsidR="003255BA">
        <w:t>scarcer</w:t>
      </w:r>
      <w:r w:rsidR="00D86788">
        <w:t xml:space="preserve"> </w:t>
      </w:r>
      <w:sdt>
        <w:sdtPr>
          <w:id w:val="-989710594"/>
          <w:citation/>
        </w:sdtPr>
        <w:sdtEndPr/>
        <w:sdtContent>
          <w:r w:rsidR="00D86788">
            <w:fldChar w:fldCharType="begin"/>
          </w:r>
          <w:r w:rsidR="00D86788">
            <w:instrText xml:space="preserve"> CITATION Kal11 \l 2057 </w:instrText>
          </w:r>
          <w:r w:rsidR="00D86788">
            <w:fldChar w:fldCharType="separate"/>
          </w:r>
          <w:r w:rsidR="0036371A">
            <w:rPr>
              <w:noProof/>
            </w:rPr>
            <w:t>(Kalinowksi, 2011)</w:t>
          </w:r>
          <w:r w:rsidR="00D86788">
            <w:fldChar w:fldCharType="end"/>
          </w:r>
        </w:sdtContent>
      </w:sdt>
      <w:r w:rsidR="00D86788">
        <w:t>.</w:t>
      </w:r>
      <w:r w:rsidR="00AE248B">
        <w:t xml:space="preserve"> WIR turnover seemed to be countercyclical to economic performance. In times of higher unemployment resulting from less economic growth, the turnover of the WIR seemed to rise. As unemployment mostly affects smaller businesses and the WIR system excludes larger businesses, it provides an attractive way of financial turnover for small business employees and entrepreneurs in times of economic difficulty </w:t>
      </w:r>
      <w:sdt>
        <w:sdtPr>
          <w:id w:val="1868797243"/>
          <w:citation/>
        </w:sdtPr>
        <w:sdtEndPr/>
        <w:sdtContent>
          <w:r w:rsidR="00AE248B">
            <w:fldChar w:fldCharType="begin"/>
          </w:r>
          <w:r w:rsidR="00A27366">
            <w:instrText xml:space="preserve">CITATION Sto09 \l 2057 </w:instrText>
          </w:r>
          <w:r w:rsidR="00AE248B">
            <w:fldChar w:fldCharType="separate"/>
          </w:r>
          <w:r w:rsidR="0036371A">
            <w:rPr>
              <w:noProof/>
            </w:rPr>
            <w:t>(Stodder, 2009)</w:t>
          </w:r>
          <w:r w:rsidR="00AE248B">
            <w:fldChar w:fldCharType="end"/>
          </w:r>
        </w:sdtContent>
      </w:sdt>
      <w:r w:rsidR="00AE248B">
        <w:t>.</w:t>
      </w:r>
    </w:p>
    <w:p w14:paraId="42E42650" w14:textId="1D01B6D5" w:rsidR="00D86788" w:rsidRDefault="000050B5" w:rsidP="00234B49">
      <w:pPr>
        <w:shd w:val="clear" w:color="auto" w:fill="FFFFFF" w:themeFill="background1"/>
        <w:spacing w:line="360" w:lineRule="auto"/>
        <w:jc w:val="both"/>
      </w:pPr>
      <w:r>
        <w:t xml:space="preserve">CC systems do in general not aim to store value, but focus on </w:t>
      </w:r>
      <w:r w:rsidR="00196320">
        <w:t>the aspect of</w:t>
      </w:r>
      <w:r>
        <w:t xml:space="preserve"> consumption. Hence, </w:t>
      </w:r>
      <w:r w:rsidR="00706479">
        <w:t>an increase in</w:t>
      </w:r>
      <w:r>
        <w:t xml:space="preserve"> aggregate demand</w:t>
      </w:r>
      <w:r w:rsidR="00706479">
        <w:t xml:space="preserve"> is assumed</w:t>
      </w:r>
      <w:r>
        <w:t xml:space="preserve"> because the money issued in</w:t>
      </w:r>
      <w:r w:rsidR="003255BA">
        <w:t xml:space="preserve"> a</w:t>
      </w:r>
      <w:r>
        <w:t xml:space="preserve"> CC is solely used for consumption and thus the spending multiplier grows </w:t>
      </w:r>
      <w:sdt>
        <w:sdtPr>
          <w:id w:val="-217135363"/>
          <w:citation/>
        </w:sdtPr>
        <w:sdtEndPr/>
        <w:sdtContent>
          <w:r>
            <w:fldChar w:fldCharType="begin"/>
          </w:r>
          <w:r w:rsidR="00E36C6E">
            <w:instrText xml:space="preserve">CITATION Gro13 \l 2057 </w:instrText>
          </w:r>
          <w:r>
            <w:fldChar w:fldCharType="separate"/>
          </w:r>
          <w:r w:rsidR="0036371A">
            <w:rPr>
              <w:noProof/>
            </w:rPr>
            <w:t>(Groppa, 2013)</w:t>
          </w:r>
          <w:r>
            <w:fldChar w:fldCharType="end"/>
          </w:r>
        </w:sdtContent>
      </w:sdt>
      <w:r>
        <w:t>.This will have an effect on local income and employment resulting from the higher propensity to consume as compared to the traditional monetary system.</w:t>
      </w:r>
      <w:r w:rsidR="00D86788">
        <w:t xml:space="preserve"> This argument seems to be supported by the fact that CC</w:t>
      </w:r>
      <w:r w:rsidR="00F65D9C">
        <w:t>s</w:t>
      </w:r>
      <w:r w:rsidR="00D86788">
        <w:t xml:space="preserve"> are characterized by a </w:t>
      </w:r>
      <w:r w:rsidR="00464626">
        <w:t xml:space="preserve">higher </w:t>
      </w:r>
      <w:r w:rsidR="00D86788">
        <w:t xml:space="preserve">velocity of money, meaning that </w:t>
      </w:r>
      <w:r w:rsidR="00F65D9C">
        <w:t>their money</w:t>
      </w:r>
      <w:r w:rsidR="00D86788">
        <w:t xml:space="preserve"> circulate</w:t>
      </w:r>
      <w:r w:rsidR="00F65D9C">
        <w:t>s</w:t>
      </w:r>
      <w:r w:rsidR="00D86788">
        <w:t xml:space="preserve"> faster than the national currency </w:t>
      </w:r>
      <w:sdt>
        <w:sdtPr>
          <w:id w:val="-1663002528"/>
          <w:citation/>
        </w:sdtPr>
        <w:sdtEndPr/>
        <w:sdtContent>
          <w:r w:rsidR="00D86788">
            <w:fldChar w:fldCharType="begin"/>
          </w:r>
          <w:r w:rsidR="00D86788">
            <w:instrText xml:space="preserve"> CITATION Tot11 \l 2057 </w:instrText>
          </w:r>
          <w:r w:rsidR="00D86788">
            <w:fldChar w:fldCharType="separate"/>
          </w:r>
          <w:r w:rsidR="0036371A">
            <w:rPr>
              <w:noProof/>
            </w:rPr>
            <w:t>(Toth, 2011)</w:t>
          </w:r>
          <w:r w:rsidR="00D86788">
            <w:fldChar w:fldCharType="end"/>
          </w:r>
        </w:sdtContent>
      </w:sdt>
      <w:r w:rsidR="00D86788">
        <w:t xml:space="preserve">. </w:t>
      </w:r>
    </w:p>
    <w:p w14:paraId="20245195" w14:textId="23595F25" w:rsidR="008B1398" w:rsidRDefault="00BB0498" w:rsidP="008B1398">
      <w:pPr>
        <w:shd w:val="clear" w:color="auto" w:fill="FFFFFF" w:themeFill="background1"/>
        <w:spacing w:line="360" w:lineRule="auto"/>
        <w:jc w:val="both"/>
      </w:pPr>
      <w:r>
        <w:t>CC</w:t>
      </w:r>
      <w:r w:rsidR="00616AB5">
        <w:t>s</w:t>
      </w:r>
      <w:r>
        <w:t xml:space="preserve"> are believed to support the local communities and therefore regain local autonomy about economic transactions, as participants will have an increased focus on local products and shops </w:t>
      </w:r>
      <w:sdt>
        <w:sdtPr>
          <w:id w:val="1551489185"/>
          <w:citation/>
        </w:sdtPr>
        <w:sdtEndPr/>
        <w:sdtContent>
          <w:r>
            <w:fldChar w:fldCharType="begin"/>
          </w:r>
          <w:r>
            <w:instrText xml:space="preserve"> CITATION Ama031 \l 2057 </w:instrText>
          </w:r>
          <w:r>
            <w:fldChar w:fldCharType="separate"/>
          </w:r>
          <w:r w:rsidR="0036371A">
            <w:rPr>
              <w:noProof/>
            </w:rPr>
            <w:t>(Amato, Doria, &amp; Fantacci, 2003)</w:t>
          </w:r>
          <w:r>
            <w:fldChar w:fldCharType="end"/>
          </w:r>
        </w:sdtContent>
      </w:sdt>
      <w:r>
        <w:t xml:space="preserve">. </w:t>
      </w:r>
      <w:r w:rsidR="00887C60">
        <w:t>It has been indicated that a CC</w:t>
      </w:r>
      <w:r w:rsidR="00D86788">
        <w:t xml:space="preserve"> can be a tool to initiate the development of self-employed business ventures and indirectly influencing employment in a positive way </w:t>
      </w:r>
      <w:sdt>
        <w:sdtPr>
          <w:id w:val="-29489679"/>
          <w:citation/>
        </w:sdtPr>
        <w:sdtEndPr/>
        <w:sdtContent>
          <w:r w:rsidR="00D86788">
            <w:fldChar w:fldCharType="begin"/>
          </w:r>
          <w:r w:rsidR="00A27366">
            <w:instrText xml:space="preserve">CITATION Wil01 \l 2057 </w:instrText>
          </w:r>
          <w:r w:rsidR="00D86788">
            <w:fldChar w:fldCharType="separate"/>
          </w:r>
          <w:r w:rsidR="0036371A">
            <w:rPr>
              <w:noProof/>
            </w:rPr>
            <w:t>(Wiliams, Aldridge, &amp; Lee, 2001)</w:t>
          </w:r>
          <w:r w:rsidR="00D86788">
            <w:fldChar w:fldCharType="end"/>
          </w:r>
        </w:sdtContent>
      </w:sdt>
      <w:r w:rsidR="00D86788">
        <w:t>.</w:t>
      </w:r>
      <w:r w:rsidR="008B1398">
        <w:t xml:space="preserve"> Another reason for a local CC system is that a region could fall </w:t>
      </w:r>
      <w:r w:rsidR="008B1398">
        <w:lastRenderedPageBreak/>
        <w:t xml:space="preserve">short in case its </w:t>
      </w:r>
      <w:r w:rsidR="00C20A6A">
        <w:t>relative</w:t>
      </w:r>
      <w:r w:rsidR="008B1398">
        <w:t xml:space="preserve"> competitiveness decreases inside the country and hence less income would be earned by local businesses and entrepreneurs. This, however, would result in a shortage of money for “internal economic purposes within the locality” </w:t>
      </w:r>
      <w:sdt>
        <w:sdtPr>
          <w:id w:val="1242380169"/>
          <w:citation/>
        </w:sdtPr>
        <w:sdtEndPr/>
        <w:sdtContent>
          <w:r w:rsidR="008B1398">
            <w:fldChar w:fldCharType="begin"/>
          </w:r>
          <w:r w:rsidR="000D700A">
            <w:instrText xml:space="preserve">CITATION Pac99 \p 67 \l 2057 </w:instrText>
          </w:r>
          <w:r w:rsidR="008B1398">
            <w:fldChar w:fldCharType="separate"/>
          </w:r>
          <w:r w:rsidR="0036371A">
            <w:rPr>
              <w:noProof/>
            </w:rPr>
            <w:t>(Pacione, 1999, p. 67)</w:t>
          </w:r>
          <w:r w:rsidR="008B1398">
            <w:fldChar w:fldCharType="end"/>
          </w:r>
        </w:sdtContent>
      </w:sdt>
      <w:r w:rsidR="008B1398">
        <w:t xml:space="preserve">. A CC would counteract that phenomena by providing sufficient means of exchange in the local environment. </w:t>
      </w:r>
    </w:p>
    <w:p w14:paraId="267DB3C6" w14:textId="4112BFF1" w:rsidR="00C24010" w:rsidRDefault="00C24010" w:rsidP="00234B49">
      <w:pPr>
        <w:shd w:val="clear" w:color="auto" w:fill="FFFFFF" w:themeFill="background1"/>
        <w:spacing w:line="360" w:lineRule="auto"/>
        <w:jc w:val="both"/>
      </w:pPr>
      <w:r>
        <w:t xml:space="preserve">Additionally, as a complementary currency system is largely independent of external processes of the global monetary system, it has the ability to remain a stable and secure </w:t>
      </w:r>
      <w:r w:rsidR="003255BA">
        <w:t xml:space="preserve">source </w:t>
      </w:r>
      <w:r>
        <w:t>of inco</w:t>
      </w:r>
      <w:r w:rsidR="003255BA">
        <w:t>me in times of global recession</w:t>
      </w:r>
      <w:r>
        <w:t xml:space="preserve"> and credit constraints </w:t>
      </w:r>
      <w:sdt>
        <w:sdtPr>
          <w:id w:val="1208304991"/>
          <w:citation/>
        </w:sdtPr>
        <w:sdtEndPr/>
        <w:sdtContent>
          <w:r>
            <w:fldChar w:fldCharType="begin"/>
          </w:r>
          <w:r w:rsidR="00A27366">
            <w:instrText xml:space="preserve">CITATION Pac99 \l 2057 </w:instrText>
          </w:r>
          <w:r>
            <w:fldChar w:fldCharType="separate"/>
          </w:r>
          <w:r w:rsidR="0036371A">
            <w:rPr>
              <w:noProof/>
            </w:rPr>
            <w:t>(Pacione, 1999)</w:t>
          </w:r>
          <w:r>
            <w:fldChar w:fldCharType="end"/>
          </w:r>
        </w:sdtContent>
      </w:sdt>
      <w:r>
        <w:t>. After the econom</w:t>
      </w:r>
      <w:r w:rsidR="00A051AB">
        <w:t>ic downturn in 2007, most SME</w:t>
      </w:r>
      <w:r w:rsidR="00E855D2">
        <w:t>s</w:t>
      </w:r>
      <w:r w:rsidR="00A051AB">
        <w:t xml:space="preserve"> </w:t>
      </w:r>
      <w:r>
        <w:t xml:space="preserve">in Europe were facing economic difficulties, </w:t>
      </w:r>
      <w:r w:rsidR="003255BA">
        <w:t>mainly</w:t>
      </w:r>
      <w:r>
        <w:t xml:space="preserve"> because of either increased payment delays or </w:t>
      </w:r>
      <w:r w:rsidR="003255BA">
        <w:t>increased cases of default</w:t>
      </w:r>
      <w:r>
        <w:t xml:space="preserve">, insolvencies and bankruptcies </w:t>
      </w:r>
      <w:sdt>
        <w:sdtPr>
          <w:id w:val="-485167523"/>
          <w:citation/>
        </w:sdtPr>
        <w:sdtEndPr/>
        <w:sdtContent>
          <w:r>
            <w:fldChar w:fldCharType="begin"/>
          </w:r>
          <w:r>
            <w:instrText xml:space="preserve"> CITATION OEC09 \l 2057 </w:instrText>
          </w:r>
          <w:r>
            <w:fldChar w:fldCharType="separate"/>
          </w:r>
          <w:r w:rsidR="0036371A">
            <w:rPr>
              <w:noProof/>
            </w:rPr>
            <w:t>(OECD, 2009)</w:t>
          </w:r>
          <w:r>
            <w:fldChar w:fldCharType="end"/>
          </w:r>
        </w:sdtContent>
      </w:sdt>
      <w:r>
        <w:t xml:space="preserve">. This leads to a growing inability </w:t>
      </w:r>
      <w:r w:rsidR="003255BA">
        <w:t>during</w:t>
      </w:r>
      <w:r>
        <w:t xml:space="preserve"> economic recessions to obtain sh</w:t>
      </w:r>
      <w:r w:rsidR="00A051AB">
        <w:t>ort-term financing and some SME</w:t>
      </w:r>
      <w:r w:rsidR="00E855D2">
        <w:t>s</w:t>
      </w:r>
      <w:r>
        <w:t xml:space="preserve"> would be forced out of business, resulting in unemployment and further payment defaults </w:t>
      </w:r>
      <w:r w:rsidR="00A21CEF">
        <w:t>for</w:t>
      </w:r>
      <w:r>
        <w:t xml:space="preserve"> other businesses.</w:t>
      </w:r>
      <w:r w:rsidR="00BB0498">
        <w:t xml:space="preserve"> As a denser business network would also entail less reliance on suppliers and producers outside the currency network and more connections between its member</w:t>
      </w:r>
      <w:r w:rsidR="00D86788">
        <w:t>s</w:t>
      </w:r>
      <w:r w:rsidR="00BB0498">
        <w:t xml:space="preserve">, a CC could soften the effects on different parts of the value chain in times of economic downturn. </w:t>
      </w:r>
      <w:r w:rsidR="00D86788">
        <w:t xml:space="preserve">However, depending on the scale of the network, local producers might not be able to get their goods from a local source, hence this effect would not occur </w:t>
      </w:r>
      <w:sdt>
        <w:sdtPr>
          <w:id w:val="1593592107"/>
          <w:citation/>
        </w:sdtPr>
        <w:sdtEndPr/>
        <w:sdtContent>
          <w:r w:rsidR="00D86788">
            <w:fldChar w:fldCharType="begin"/>
          </w:r>
          <w:r w:rsidR="00E36C6E">
            <w:instrText xml:space="preserve">CITATION Gra12 \l 2057 </w:instrText>
          </w:r>
          <w:r w:rsidR="00D86788">
            <w:fldChar w:fldCharType="separate"/>
          </w:r>
          <w:r w:rsidR="0036371A">
            <w:rPr>
              <w:noProof/>
            </w:rPr>
            <w:t>(Graugaard, 2012)</w:t>
          </w:r>
          <w:r w:rsidR="00D86788">
            <w:fldChar w:fldCharType="end"/>
          </w:r>
        </w:sdtContent>
      </w:sdt>
      <w:r w:rsidR="00D86788">
        <w:t>.</w:t>
      </w:r>
      <w:r w:rsidR="00E855D2">
        <w:t xml:space="preserve">  </w:t>
      </w:r>
    </w:p>
    <w:p w14:paraId="59088E5A" w14:textId="4E027938" w:rsidR="00E855D2" w:rsidRDefault="007D74F6" w:rsidP="00E855D2">
      <w:pPr>
        <w:shd w:val="clear" w:color="auto" w:fill="FFFFFF" w:themeFill="background1"/>
        <w:spacing w:line="360" w:lineRule="auto"/>
        <w:jc w:val="both"/>
      </w:pPr>
      <w:r>
        <w:t>Given the potential</w:t>
      </w:r>
      <w:r w:rsidR="002677CC">
        <w:t xml:space="preserve"> of</w:t>
      </w:r>
      <w:r>
        <w:t xml:space="preserve"> financial benefits for SMEs and </w:t>
      </w:r>
      <w:r w:rsidR="002677CC">
        <w:t xml:space="preserve">entrepreneurs, areas with larger business activity might be more inclined </w:t>
      </w:r>
      <w:r w:rsidR="00A21CEF">
        <w:t>to introduce</w:t>
      </w:r>
      <w:r w:rsidR="002677CC">
        <w:t xml:space="preserve"> the concept of a CC</w:t>
      </w:r>
      <w:r w:rsidR="00513054">
        <w:t xml:space="preserve"> since they can potentially gain most by these currencies</w:t>
      </w:r>
      <w:r w:rsidR="002677CC">
        <w:t>.</w:t>
      </w:r>
      <w:r>
        <w:t xml:space="preserve"> </w:t>
      </w:r>
      <w:r w:rsidR="00E855D2">
        <w:t xml:space="preserve">Therefore, it might be assumed that countries that are characterized by a larger SME sector are more likely to adopt CC because it allows for the necessary size of interactions. </w:t>
      </w:r>
      <w:r w:rsidR="0007089D">
        <w:t>This will</w:t>
      </w:r>
      <w:r w:rsidR="00E855D2">
        <w:t xml:space="preserve"> </w:t>
      </w:r>
      <w:r w:rsidR="00A21CEF">
        <w:t xml:space="preserve">lead </w:t>
      </w:r>
      <w:r w:rsidR="00E855D2">
        <w:t>to the following hypothesis:</w:t>
      </w:r>
    </w:p>
    <w:p w14:paraId="2F5C2F09" w14:textId="71B14B0F" w:rsidR="0007089D" w:rsidRDefault="00E855D2" w:rsidP="00E855D2">
      <w:pPr>
        <w:shd w:val="clear" w:color="auto" w:fill="FFFFFF" w:themeFill="background1"/>
        <w:spacing w:line="360" w:lineRule="auto"/>
        <w:jc w:val="both"/>
        <w:rPr>
          <w:b/>
          <w:i/>
        </w:rPr>
      </w:pPr>
      <w:r w:rsidRPr="00865182">
        <w:rPr>
          <w:b/>
          <w:i/>
        </w:rPr>
        <w:t>H</w:t>
      </w:r>
      <w:r>
        <w:rPr>
          <w:b/>
          <w:i/>
        </w:rPr>
        <w:t xml:space="preserve">ypothesis </w:t>
      </w:r>
      <w:r w:rsidR="00210EA6">
        <w:rPr>
          <w:b/>
          <w:i/>
        </w:rPr>
        <w:t>4</w:t>
      </w:r>
      <w:r w:rsidRPr="00865182">
        <w:rPr>
          <w:b/>
          <w:i/>
        </w:rPr>
        <w:t xml:space="preserve">: </w:t>
      </w:r>
      <w:r w:rsidR="0007089D">
        <w:rPr>
          <w:b/>
          <w:i/>
        </w:rPr>
        <w:t xml:space="preserve">The amount of complementary currencies is </w:t>
      </w:r>
      <w:r w:rsidR="00D61EBA">
        <w:rPr>
          <w:b/>
          <w:i/>
        </w:rPr>
        <w:t>positively</w:t>
      </w:r>
      <w:r w:rsidR="0007089D">
        <w:rPr>
          <w:b/>
          <w:i/>
        </w:rPr>
        <w:t xml:space="preserve"> associated with </w:t>
      </w:r>
      <w:r w:rsidR="006E2DF3">
        <w:rPr>
          <w:b/>
          <w:i/>
        </w:rPr>
        <w:t>the established business ownership rate</w:t>
      </w:r>
      <w:r w:rsidR="0007089D">
        <w:rPr>
          <w:b/>
          <w:i/>
        </w:rPr>
        <w:t xml:space="preserve"> </w:t>
      </w:r>
    </w:p>
    <w:p w14:paraId="085FE5CC" w14:textId="73CA7862" w:rsidR="00E855D2" w:rsidRDefault="00E855D2" w:rsidP="00E855D2">
      <w:pPr>
        <w:shd w:val="clear" w:color="auto" w:fill="FFFFFF" w:themeFill="background1"/>
        <w:spacing w:line="360" w:lineRule="auto"/>
        <w:jc w:val="both"/>
      </w:pPr>
      <w:r>
        <w:t xml:space="preserve">The same reasoning can be applied for a country which has higher amounts of entrepreneurial activity. Entrepreneurs are individuals and groups starting new businesses. Hence they might be interested in finding ways to help them to survive and grow their businesses, such as a CC. Therefore, the </w:t>
      </w:r>
      <w:r w:rsidR="00CB4C8A">
        <w:t>last</w:t>
      </w:r>
      <w:r>
        <w:t xml:space="preserve"> hypothesis will be</w:t>
      </w:r>
    </w:p>
    <w:p w14:paraId="18681AA9" w14:textId="07553A40" w:rsidR="0007089D" w:rsidRDefault="00B30864" w:rsidP="00E855D2">
      <w:pPr>
        <w:shd w:val="clear" w:color="auto" w:fill="FFFFFF" w:themeFill="background1"/>
        <w:spacing w:line="360" w:lineRule="auto"/>
        <w:jc w:val="both"/>
        <w:rPr>
          <w:b/>
          <w:i/>
        </w:rPr>
      </w:pPr>
      <w:r>
        <w:rPr>
          <w:b/>
          <w:i/>
        </w:rPr>
        <w:t xml:space="preserve">Hypothesis </w:t>
      </w:r>
      <w:r w:rsidR="00210EA6">
        <w:rPr>
          <w:b/>
          <w:i/>
        </w:rPr>
        <w:t>5</w:t>
      </w:r>
      <w:r w:rsidR="00E855D2">
        <w:rPr>
          <w:b/>
          <w:i/>
        </w:rPr>
        <w:t xml:space="preserve">: </w:t>
      </w:r>
      <w:r w:rsidR="0007089D">
        <w:rPr>
          <w:b/>
          <w:i/>
        </w:rPr>
        <w:t>The amount of complementary currencies is positively associated to the Total Early-stage Entrepreneurial Activity</w:t>
      </w:r>
    </w:p>
    <w:p w14:paraId="548A4F14" w14:textId="32BB371C" w:rsidR="00E855D2" w:rsidRDefault="00E855D2" w:rsidP="00E855D2">
      <w:pPr>
        <w:shd w:val="clear" w:color="auto" w:fill="FFFFFF" w:themeFill="background1"/>
        <w:spacing w:line="360" w:lineRule="auto"/>
        <w:jc w:val="both"/>
      </w:pPr>
    </w:p>
    <w:p w14:paraId="79AC657B" w14:textId="77777777" w:rsidR="007142BA" w:rsidRDefault="007142BA" w:rsidP="00234B49">
      <w:pPr>
        <w:shd w:val="clear" w:color="auto" w:fill="FFFFFF" w:themeFill="background1"/>
        <w:spacing w:line="360" w:lineRule="auto"/>
        <w:jc w:val="both"/>
      </w:pPr>
    </w:p>
    <w:p w14:paraId="13F07539" w14:textId="402D9814" w:rsidR="00B040F8" w:rsidRPr="00E70E15" w:rsidRDefault="00A5223C" w:rsidP="00B5605E">
      <w:pPr>
        <w:pStyle w:val="Heading2"/>
        <w:numPr>
          <w:ilvl w:val="0"/>
          <w:numId w:val="7"/>
        </w:numPr>
        <w:pBdr>
          <w:bottom w:val="single" w:sz="4" w:space="1" w:color="auto"/>
        </w:pBdr>
        <w:shd w:val="clear" w:color="auto" w:fill="FFFFFF" w:themeFill="background1"/>
        <w:spacing w:line="360" w:lineRule="auto"/>
        <w:jc w:val="both"/>
        <w:rPr>
          <w:sz w:val="28"/>
        </w:rPr>
      </w:pPr>
      <w:bookmarkStart w:id="11" w:name="_Toc425078917"/>
      <w:r w:rsidRPr="00E70E15">
        <w:rPr>
          <w:sz w:val="28"/>
        </w:rPr>
        <w:lastRenderedPageBreak/>
        <w:t>Data and Methodology</w:t>
      </w:r>
      <w:bookmarkEnd w:id="11"/>
    </w:p>
    <w:p w14:paraId="0ACDB598" w14:textId="77777777" w:rsidR="00DF6CBD" w:rsidRDefault="00DF6CBD" w:rsidP="00234B49">
      <w:pPr>
        <w:shd w:val="clear" w:color="auto" w:fill="FFFFFF" w:themeFill="background1"/>
        <w:spacing w:line="360" w:lineRule="auto"/>
        <w:jc w:val="both"/>
      </w:pPr>
    </w:p>
    <w:p w14:paraId="10BC504E" w14:textId="5C3D1234" w:rsidR="00DF6CBD" w:rsidRDefault="00DF6CBD" w:rsidP="00234B49">
      <w:pPr>
        <w:shd w:val="clear" w:color="auto" w:fill="FFFFFF" w:themeFill="background1"/>
        <w:spacing w:line="360" w:lineRule="auto"/>
        <w:jc w:val="both"/>
      </w:pPr>
      <w:r>
        <w:t>In this section, t</w:t>
      </w:r>
      <w:r w:rsidR="001534A2">
        <w:t>he data used for the two analyse</w:t>
      </w:r>
      <w:r>
        <w:t>s will be presented</w:t>
      </w:r>
      <w:r w:rsidR="005E5215">
        <w:t xml:space="preserve">. A reasoning for each of the variables included and the methods </w:t>
      </w:r>
      <w:r w:rsidR="001534A2">
        <w:t>for</w:t>
      </w:r>
      <w:r w:rsidR="005E5215">
        <w:t xml:space="preserve"> obtaining the relevant data </w:t>
      </w:r>
      <w:r w:rsidR="001534A2">
        <w:t>are</w:t>
      </w:r>
      <w:r w:rsidR="005E5215">
        <w:t xml:space="preserve"> explained.</w:t>
      </w:r>
      <w:r w:rsidR="007F781A">
        <w:t xml:space="preserve"> The time-series analysis will </w:t>
      </w:r>
      <w:r w:rsidR="006E2DF3">
        <w:t>investigate</w:t>
      </w:r>
      <w:r w:rsidR="006F6D50">
        <w:t xml:space="preserve"> </w:t>
      </w:r>
      <w:r w:rsidR="0045659A">
        <w:t>whether</w:t>
      </w:r>
      <w:r w:rsidR="007F781A">
        <w:t xml:space="preserve"> the increase in CC</w:t>
      </w:r>
      <w:r w:rsidR="006F6D50">
        <w:t>s</w:t>
      </w:r>
      <w:r w:rsidR="007F781A">
        <w:t xml:space="preserve"> has had an impact on the amount of business bankruptcies in Germany for the years 198</w:t>
      </w:r>
      <w:r w:rsidR="006F6D50">
        <w:t>9</w:t>
      </w:r>
      <w:r w:rsidR="007F781A">
        <w:t>-2014. The cross-section analysis then will have a look at the characteristics of a country</w:t>
      </w:r>
      <w:r w:rsidR="006F6D50">
        <w:t xml:space="preserve"> hosting CCs</w:t>
      </w:r>
      <w:r w:rsidR="007F781A">
        <w:t xml:space="preserve"> with regard to its levels of entrepreneurship and SME sector</w:t>
      </w:r>
      <w:r w:rsidR="006F6D50">
        <w:t xml:space="preserve"> for 42 countries</w:t>
      </w:r>
      <w:r w:rsidR="007F781A">
        <w:t>,</w:t>
      </w:r>
      <w:r w:rsidR="006F6D50">
        <w:t xml:space="preserve"> controlling for selected macroeconomic, demographic and financial variables.</w:t>
      </w:r>
    </w:p>
    <w:p w14:paraId="2D31ABD7" w14:textId="77777777" w:rsidR="006F6D50" w:rsidRDefault="006F6D50" w:rsidP="00234B49">
      <w:pPr>
        <w:shd w:val="clear" w:color="auto" w:fill="FFFFFF" w:themeFill="background1"/>
        <w:spacing w:line="360" w:lineRule="auto"/>
        <w:jc w:val="both"/>
      </w:pPr>
    </w:p>
    <w:p w14:paraId="72047A9D" w14:textId="23E43891" w:rsidR="00011425" w:rsidRDefault="00011425" w:rsidP="00B5605E">
      <w:pPr>
        <w:pStyle w:val="Heading2"/>
        <w:numPr>
          <w:ilvl w:val="1"/>
          <w:numId w:val="7"/>
        </w:numPr>
        <w:spacing w:line="360" w:lineRule="auto"/>
        <w:jc w:val="both"/>
      </w:pPr>
      <w:bookmarkStart w:id="12" w:name="_Toc425078918"/>
      <w:r>
        <w:t>Time-series</w:t>
      </w:r>
      <w:bookmarkEnd w:id="12"/>
      <w:r>
        <w:t xml:space="preserve"> </w:t>
      </w:r>
    </w:p>
    <w:p w14:paraId="02641FB4" w14:textId="77777777" w:rsidR="00B15ABD" w:rsidRPr="00B15ABD" w:rsidRDefault="00B15ABD" w:rsidP="00234B49">
      <w:pPr>
        <w:spacing w:line="360" w:lineRule="auto"/>
        <w:jc w:val="both"/>
      </w:pPr>
    </w:p>
    <w:p w14:paraId="103207D2" w14:textId="7D511486" w:rsidR="00011425" w:rsidRDefault="0055489A" w:rsidP="00234B49">
      <w:pPr>
        <w:spacing w:line="360" w:lineRule="auto"/>
        <w:jc w:val="both"/>
      </w:pPr>
      <w:r>
        <w:t xml:space="preserve">In the time-series analysis, it will be investigated </w:t>
      </w:r>
      <w:r w:rsidR="00B1606B">
        <w:t>whether</w:t>
      </w:r>
      <w:r>
        <w:t xml:space="preserve"> t</w:t>
      </w:r>
      <w:r w:rsidR="00B1606B">
        <w:t>he</w:t>
      </w:r>
      <w:r>
        <w:t xml:space="preserve"> complementary currency systems in Germany </w:t>
      </w:r>
      <w:r w:rsidR="00B1606B">
        <w:t>since</w:t>
      </w:r>
      <w:r>
        <w:t xml:space="preserve"> the years 1989-2014 </w:t>
      </w:r>
      <w:r w:rsidR="006F6D50">
        <w:t>seemed</w:t>
      </w:r>
      <w:r>
        <w:t xml:space="preserve"> to have an impact on the amount of business bankruptcies.</w:t>
      </w:r>
      <w:r w:rsidR="006F6D50">
        <w:t xml:space="preserve"> This will address the first formulated hypothesis.</w:t>
      </w:r>
      <w:r>
        <w:t xml:space="preserve"> </w:t>
      </w:r>
      <w:r w:rsidR="006F6D50">
        <w:t xml:space="preserve">A time-series analysis will show the development of the variables of interest with respect to each other and whether there is a relationship between them. </w:t>
      </w:r>
      <w:r w:rsidR="00FA64B2">
        <w:t xml:space="preserve">The variables will be tested for stationarity and if it occurs, the variable will be differenced to make it stationary. The advantage of using stationary variables is that the </w:t>
      </w:r>
      <w:r w:rsidR="00AD6BFA">
        <w:t xml:space="preserve">statistical properties remain constant over time </w:t>
      </w:r>
      <w:sdt>
        <w:sdtPr>
          <w:id w:val="1013876962"/>
          <w:citation/>
        </w:sdtPr>
        <w:sdtEndPr/>
        <w:sdtContent>
          <w:r w:rsidR="00AD6BFA">
            <w:fldChar w:fldCharType="begin"/>
          </w:r>
          <w:r w:rsidR="00A27366">
            <w:instrText xml:space="preserve">CITATION Nas08 \l 2057 </w:instrText>
          </w:r>
          <w:r w:rsidR="00AD6BFA">
            <w:fldChar w:fldCharType="separate"/>
          </w:r>
          <w:r w:rsidR="0036371A">
            <w:rPr>
              <w:noProof/>
            </w:rPr>
            <w:t>(Nason, 2008)</w:t>
          </w:r>
          <w:r w:rsidR="00AD6BFA">
            <w:fldChar w:fldCharType="end"/>
          </w:r>
        </w:sdtContent>
      </w:sdt>
      <w:r w:rsidR="00AD6BFA">
        <w:t>. If stationary methods are used to non-stationary time-series, there exists the probability of obtaining misleading answers and draw</w:t>
      </w:r>
      <w:r w:rsidR="00A83C9E">
        <w:t>ing</w:t>
      </w:r>
      <w:r w:rsidR="00AD6BFA">
        <w:t xml:space="preserve"> wrong conclusions.</w:t>
      </w:r>
    </w:p>
    <w:p w14:paraId="104CFB9B" w14:textId="1881BA8E" w:rsidR="0055489A" w:rsidRPr="000A6A45" w:rsidRDefault="0055489A" w:rsidP="00234B49">
      <w:pPr>
        <w:spacing w:line="360" w:lineRule="auto"/>
        <w:jc w:val="both"/>
        <w:rPr>
          <w:b/>
        </w:rPr>
      </w:pPr>
      <w:r w:rsidRPr="000A6A45">
        <w:rPr>
          <w:b/>
        </w:rPr>
        <w:t xml:space="preserve">The amount of </w:t>
      </w:r>
      <w:r w:rsidR="00224CC6">
        <w:rPr>
          <w:b/>
        </w:rPr>
        <w:t xml:space="preserve">business </w:t>
      </w:r>
      <w:r w:rsidRPr="000A6A45">
        <w:rPr>
          <w:b/>
        </w:rPr>
        <w:t>bankruptcies</w:t>
      </w:r>
    </w:p>
    <w:p w14:paraId="745D1A4F" w14:textId="40649E42" w:rsidR="0055489A" w:rsidRDefault="0055489A" w:rsidP="00234B49">
      <w:pPr>
        <w:spacing w:line="360" w:lineRule="auto"/>
        <w:jc w:val="both"/>
      </w:pPr>
      <w:r>
        <w:t xml:space="preserve">As the dependent variable, the amount of business bankruptcies </w:t>
      </w:r>
      <w:r w:rsidR="000A6A45">
        <w:t>(</w:t>
      </w:r>
      <w:r w:rsidR="000A6A45" w:rsidRPr="000A6A45">
        <w:rPr>
          <w:i/>
        </w:rPr>
        <w:t>brp</w:t>
      </w:r>
      <w:r w:rsidR="000A6A45">
        <w:t xml:space="preserve">) </w:t>
      </w:r>
      <w:r w:rsidR="00B1606B">
        <w:t>is</w:t>
      </w:r>
      <w:r>
        <w:t xml:space="preserve"> chosen for the years </w:t>
      </w:r>
      <w:r w:rsidR="000A6A45">
        <w:t xml:space="preserve">1989-2014, called “Unternehmensinsolvenzen” in its original language. The data has been extracted by the Statistical Bureau of Germany </w:t>
      </w:r>
      <w:sdt>
        <w:sdtPr>
          <w:id w:val="1943714382"/>
          <w:citation/>
        </w:sdtPr>
        <w:sdtEndPr/>
        <w:sdtContent>
          <w:r w:rsidR="000A6A45">
            <w:fldChar w:fldCharType="begin"/>
          </w:r>
          <w:r w:rsidR="000A6A45">
            <w:instrText xml:space="preserve"> CITATION Sta151 \l 2057 </w:instrText>
          </w:r>
          <w:r w:rsidR="000A6A45">
            <w:fldChar w:fldCharType="separate"/>
          </w:r>
          <w:r w:rsidR="0036371A">
            <w:rPr>
              <w:noProof/>
            </w:rPr>
            <w:t>(Statistisches Bundesamt, 2015)</w:t>
          </w:r>
          <w:r w:rsidR="000A6A45">
            <w:fldChar w:fldCharType="end"/>
          </w:r>
        </w:sdtContent>
      </w:sdt>
      <w:r w:rsidR="000A6A45">
        <w:t>.</w:t>
      </w:r>
    </w:p>
    <w:p w14:paraId="3CA4BE9B" w14:textId="306AE0D9" w:rsidR="000A6A45" w:rsidRDefault="000A6A45" w:rsidP="00234B49">
      <w:pPr>
        <w:spacing w:line="360" w:lineRule="auto"/>
        <w:jc w:val="both"/>
      </w:pPr>
      <w:r>
        <w:t xml:space="preserve">Looking at the graph of </w:t>
      </w:r>
      <w:r>
        <w:rPr>
          <w:i/>
        </w:rPr>
        <w:t xml:space="preserve">brp </w:t>
      </w:r>
      <w:r w:rsidR="004D2E7C">
        <w:t xml:space="preserve">(Graph </w:t>
      </w:r>
      <w:r w:rsidR="00B1606B">
        <w:t>1</w:t>
      </w:r>
      <w:r>
        <w:t>), it can be seen that there has been an upward trend since 1988, peaking in 2003 and then gradually decreasing again. A Dickey-Fuller test with trend and intercept showed that the series was not stationary (</w:t>
      </w:r>
      <w:r w:rsidR="006041B4" w:rsidRPr="00293060">
        <w:t>table 1</w:t>
      </w:r>
      <w:r w:rsidR="00B1606B" w:rsidRPr="00293060">
        <w:t>).</w:t>
      </w:r>
      <w:r w:rsidRPr="00293060">
        <w:t xml:space="preserve"> </w:t>
      </w:r>
      <w:r>
        <w:t xml:space="preserve">Therefore, the difference of </w:t>
      </w:r>
      <w:r w:rsidR="00B1606B">
        <w:rPr>
          <w:i/>
        </w:rPr>
        <w:t>brp</w:t>
      </w:r>
      <w:r>
        <w:rPr>
          <w:i/>
        </w:rPr>
        <w:t xml:space="preserve"> </w:t>
      </w:r>
      <w:r>
        <w:t>was taken between two consecutive years to correct for this non-stationarity and the new variable is defined as</w:t>
      </w:r>
      <w:proofErr w:type="gramStart"/>
      <w:r w:rsidR="00B1606B">
        <w:t>:</w:t>
      </w:r>
      <w:r w:rsidR="00062B88">
        <w:t xml:space="preserve"> </w:t>
      </w:r>
      <m:oMath>
        <m:r>
          <w:rPr>
            <w:rFonts w:ascii="Cambria Math" w:hAnsi="Cambria Math"/>
          </w:rPr>
          <m:t/>
        </m:r>
        <w:proofErr w:type="gramEnd"/>
        <m:r>
          <w:rPr>
            <w:rFonts w:ascii="Cambria Math" w:hAnsi="Cambria Math"/>
          </w:rPr>
          <m:t>f_brp=brp-brp</m:t>
        </m:r>
        <m:d>
          <m:dPr>
            <m:ctrlPr>
              <w:rPr>
                <w:rFonts w:ascii="Cambria Math" w:hAnsi="Cambria Math"/>
                <w:i/>
              </w:rPr>
            </m:ctrlPr>
          </m:dPr>
          <m:e>
            <m:r>
              <w:rPr>
                <w:rFonts w:ascii="Cambria Math" w:hAnsi="Cambria Math"/>
              </w:rPr>
              <m:t>-1</m:t>
            </m:r>
          </m:e>
        </m:d>
      </m:oMath>
      <w:r>
        <w:rPr>
          <w:i/>
        </w:rPr>
        <w:t xml:space="preserve"> </w:t>
      </w:r>
      <w:r w:rsidR="00B1606B">
        <w:rPr>
          <w:i/>
        </w:rPr>
        <w:t xml:space="preserve">. </w:t>
      </w:r>
      <w:r w:rsidR="00B1606B">
        <w:t>This</w:t>
      </w:r>
      <w:r w:rsidR="002C0985">
        <w:t xml:space="preserve"> new variable can hence be understood as the</w:t>
      </w:r>
      <w:r w:rsidR="00B1606B">
        <w:t xml:space="preserve"> total</w:t>
      </w:r>
      <w:r w:rsidR="002C0985">
        <w:t xml:space="preserve"> yearly </w:t>
      </w:r>
      <w:r w:rsidR="00B1606B">
        <w:t>increase or decrease</w:t>
      </w:r>
      <w:r w:rsidR="002C0985">
        <w:t xml:space="preserve"> in business bankruptcies in Germany</w:t>
      </w:r>
      <w:r w:rsidR="00C5593C">
        <w:t>.</w:t>
      </w:r>
    </w:p>
    <w:p w14:paraId="3D5B5F57" w14:textId="77777777" w:rsidR="00C71471" w:rsidRDefault="00C71471" w:rsidP="00234B49">
      <w:pPr>
        <w:spacing w:line="360" w:lineRule="auto"/>
        <w:jc w:val="both"/>
      </w:pPr>
    </w:p>
    <w:p w14:paraId="647A232F" w14:textId="173115CE" w:rsidR="000A6A45" w:rsidRDefault="000A6A45" w:rsidP="00234B49">
      <w:pPr>
        <w:spacing w:line="360" w:lineRule="auto"/>
        <w:jc w:val="both"/>
        <w:rPr>
          <w:b/>
        </w:rPr>
      </w:pPr>
      <w:r>
        <w:rPr>
          <w:b/>
        </w:rPr>
        <w:lastRenderedPageBreak/>
        <w:t>The amount of complementary currencies</w:t>
      </w:r>
    </w:p>
    <w:p w14:paraId="228180DB" w14:textId="377072D7" w:rsidR="001B5FB0" w:rsidRDefault="001B5FB0" w:rsidP="00234B49">
      <w:pPr>
        <w:spacing w:line="360" w:lineRule="auto"/>
        <w:jc w:val="both"/>
        <w:rPr>
          <w:rFonts w:eastAsiaTheme="minorEastAsia"/>
        </w:rPr>
      </w:pPr>
      <w:r>
        <w:t>The amount of complementary currencies</w:t>
      </w:r>
      <w:r w:rsidR="00B1606B">
        <w:t xml:space="preserve"> (</w:t>
      </w:r>
      <w:r w:rsidR="00B1606B">
        <w:rPr>
          <w:i/>
        </w:rPr>
        <w:t>cc)</w:t>
      </w:r>
      <w:r>
        <w:t xml:space="preserve"> in Germany for the years 1989 until 2014 will be used</w:t>
      </w:r>
      <w:r w:rsidR="00062B88">
        <w:t xml:space="preserve"> as a predictor variable</w:t>
      </w:r>
      <w:r w:rsidR="004D2E7C">
        <w:t>, taken</w:t>
      </w:r>
      <w:r>
        <w:t xml:space="preserve"> from the Worldwide Database of Complementary Currencies </w:t>
      </w:r>
      <w:sdt>
        <w:sdtPr>
          <w:id w:val="-2131079248"/>
          <w:citation/>
        </w:sdtPr>
        <w:sdtEndPr/>
        <w:sdtContent>
          <w:r>
            <w:fldChar w:fldCharType="begin"/>
          </w:r>
          <w:r>
            <w:instrText xml:space="preserve"> CITATION Com152 \l 2057 </w:instrText>
          </w:r>
          <w:r>
            <w:fldChar w:fldCharType="separate"/>
          </w:r>
          <w:r w:rsidR="0036371A">
            <w:rPr>
              <w:noProof/>
            </w:rPr>
            <w:t>(ComplementaryCurrency.org, 2015)</w:t>
          </w:r>
          <w:r>
            <w:fldChar w:fldCharType="end"/>
          </w:r>
        </w:sdtContent>
      </w:sdt>
      <w:r w:rsidR="00491317">
        <w:t xml:space="preserve">. As can be seen in </w:t>
      </w:r>
      <w:r w:rsidR="004D2E7C">
        <w:t xml:space="preserve">Graph </w:t>
      </w:r>
      <w:r w:rsidR="00B1606B">
        <w:t>2,</w:t>
      </w:r>
      <w:r w:rsidR="00491317">
        <w:t xml:space="preserve"> there has been a trend with a sharp increase in 2004, which later flattens in 2011. Also here, the Dickey-Fuller test with trend and intercept shows the non-stationarity of this variable</w:t>
      </w:r>
      <w:r w:rsidR="00062B88">
        <w:t xml:space="preserve"> (table 1</w:t>
      </w:r>
      <w:r w:rsidR="00B1606B">
        <w:t>)</w:t>
      </w:r>
      <w:r w:rsidR="00491317">
        <w:t>. Therefore, a new variable will be introduced by taking the difference of two consecutive years, namely</w:t>
      </w:r>
      <w:proofErr w:type="gramStart"/>
      <w:r w:rsidR="00B1606B">
        <w:t>:</w:t>
      </w:r>
      <w:r w:rsidR="00491317">
        <w:t xml:space="preserve"> </w:t>
      </w:r>
      <m:oMath>
        <m:r>
          <w:rPr>
            <w:rFonts w:ascii="Cambria Math" w:hAnsi="Cambria Math"/>
          </w:rPr>
          <m:t/>
        </m:r>
        <w:proofErr w:type="gramEnd"/>
        <m:r>
          <w:rPr>
            <w:rFonts w:ascii="Cambria Math" w:hAnsi="Cambria Math"/>
          </w:rPr>
          <m:t>f_cc=cc-cc</m:t>
        </m:r>
        <m:d>
          <m:dPr>
            <m:ctrlPr>
              <w:rPr>
                <w:rFonts w:ascii="Cambria Math" w:hAnsi="Cambria Math"/>
                <w:i/>
              </w:rPr>
            </m:ctrlPr>
          </m:dPr>
          <m:e>
            <m:r>
              <w:rPr>
                <w:rFonts w:ascii="Cambria Math" w:hAnsi="Cambria Math"/>
              </w:rPr>
              <m:t>-1</m:t>
            </m:r>
          </m:e>
        </m:d>
      </m:oMath>
      <w:r w:rsidR="007A5FFE">
        <w:rPr>
          <w:rFonts w:eastAsiaTheme="minorEastAsia"/>
        </w:rPr>
        <w:t xml:space="preserve"> .</w:t>
      </w:r>
      <w:r w:rsidR="001F0AAA">
        <w:rPr>
          <w:rFonts w:eastAsiaTheme="minorEastAsia"/>
        </w:rPr>
        <w:t xml:space="preserve"> </w:t>
      </w:r>
      <w:r w:rsidR="007A5FFE">
        <w:rPr>
          <w:rFonts w:eastAsiaTheme="minorEastAsia"/>
        </w:rPr>
        <w:t>This new</w:t>
      </w:r>
      <w:r w:rsidR="00C5593C">
        <w:rPr>
          <w:rFonts w:eastAsiaTheme="minorEastAsia"/>
        </w:rPr>
        <w:t xml:space="preserve"> variable can hence be understood as the yearly</w:t>
      </w:r>
      <w:r w:rsidR="000B0EF0">
        <w:rPr>
          <w:rFonts w:eastAsiaTheme="minorEastAsia"/>
        </w:rPr>
        <w:t xml:space="preserve"> total</w:t>
      </w:r>
      <w:r w:rsidR="00C5593C">
        <w:rPr>
          <w:rFonts w:eastAsiaTheme="minorEastAsia"/>
        </w:rPr>
        <w:t xml:space="preserve"> change in complementary currency systems</w:t>
      </w:r>
      <w:r w:rsidR="000B0EF0">
        <w:rPr>
          <w:rFonts w:eastAsiaTheme="minorEastAsia"/>
        </w:rPr>
        <w:t xml:space="preserve"> in Germany</w:t>
      </w:r>
      <w:r w:rsidR="00C5593C">
        <w:rPr>
          <w:rFonts w:eastAsiaTheme="minorEastAsia"/>
        </w:rPr>
        <w:t>.</w:t>
      </w:r>
    </w:p>
    <w:p w14:paraId="714983C7" w14:textId="79C945B2" w:rsidR="00C5593C" w:rsidRDefault="00C5593C" w:rsidP="00234B49">
      <w:pPr>
        <w:spacing w:line="360" w:lineRule="auto"/>
        <w:jc w:val="both"/>
        <w:rPr>
          <w:rFonts w:eastAsiaTheme="minorEastAsia"/>
          <w:b/>
        </w:rPr>
      </w:pPr>
      <w:r>
        <w:rPr>
          <w:rFonts w:eastAsiaTheme="minorEastAsia"/>
          <w:b/>
        </w:rPr>
        <w:t>GDP per capita</w:t>
      </w:r>
    </w:p>
    <w:p w14:paraId="46DF2633" w14:textId="6ED219FA" w:rsidR="00C5593C" w:rsidRDefault="00C5593C" w:rsidP="00234B49">
      <w:pPr>
        <w:spacing w:line="360" w:lineRule="auto"/>
        <w:jc w:val="both"/>
        <w:rPr>
          <w:rFonts w:eastAsiaTheme="minorEastAsia"/>
        </w:rPr>
      </w:pPr>
      <w:r>
        <w:rPr>
          <w:rFonts w:eastAsiaTheme="minorEastAsia"/>
        </w:rPr>
        <w:t>GDP per capita</w:t>
      </w:r>
      <w:r w:rsidR="00827812">
        <w:rPr>
          <w:rFonts w:eastAsiaTheme="minorEastAsia"/>
        </w:rPr>
        <w:t xml:space="preserve"> (</w:t>
      </w:r>
      <w:r w:rsidR="00827812">
        <w:rPr>
          <w:rFonts w:eastAsiaTheme="minorEastAsia"/>
          <w:i/>
        </w:rPr>
        <w:t>gdp)</w:t>
      </w:r>
      <w:r>
        <w:rPr>
          <w:rFonts w:eastAsiaTheme="minorEastAsia"/>
        </w:rPr>
        <w:t xml:space="preserve"> is included in the regression as a control variable</w:t>
      </w:r>
      <w:r w:rsidR="006F6FC7">
        <w:rPr>
          <w:rFonts w:eastAsiaTheme="minorEastAsia"/>
        </w:rPr>
        <w:t xml:space="preserve"> as it has been shown that GDP per capita is highly associated with the amount of bankruptcies to the number of firms </w:t>
      </w:r>
      <w:sdt>
        <w:sdtPr>
          <w:rPr>
            <w:rFonts w:eastAsiaTheme="minorEastAsia"/>
          </w:rPr>
          <w:id w:val="-1152437039"/>
          <w:citation/>
        </w:sdtPr>
        <w:sdtEndPr/>
        <w:sdtContent>
          <w:r w:rsidR="006F6FC7">
            <w:rPr>
              <w:rFonts w:eastAsiaTheme="minorEastAsia"/>
            </w:rPr>
            <w:fldChar w:fldCharType="begin"/>
          </w:r>
          <w:r w:rsidR="00E36C6E">
            <w:rPr>
              <w:rFonts w:eastAsiaTheme="minorEastAsia"/>
            </w:rPr>
            <w:instrText xml:space="preserve">CITATION Cla05 \l 2057 </w:instrText>
          </w:r>
          <w:r w:rsidR="006F6FC7">
            <w:rPr>
              <w:rFonts w:eastAsiaTheme="minorEastAsia"/>
            </w:rPr>
            <w:fldChar w:fldCharType="separate"/>
          </w:r>
          <w:r w:rsidR="0036371A" w:rsidRPr="0036371A">
            <w:rPr>
              <w:rFonts w:eastAsiaTheme="minorEastAsia"/>
              <w:noProof/>
            </w:rPr>
            <w:t>(Claessens &amp; Klapper, 2005)</w:t>
          </w:r>
          <w:r w:rsidR="006F6FC7">
            <w:rPr>
              <w:rFonts w:eastAsiaTheme="minorEastAsia"/>
            </w:rPr>
            <w:fldChar w:fldCharType="end"/>
          </w:r>
        </w:sdtContent>
      </w:sdt>
      <w:r w:rsidR="006F6FC7">
        <w:rPr>
          <w:rFonts w:eastAsiaTheme="minorEastAsia"/>
        </w:rPr>
        <w:t>. The data about the German GDP per capita is extracted from the Statistical Bureau of Germany (Statistisches Bundesamt) for the year</w:t>
      </w:r>
      <w:r w:rsidR="00A94EA0">
        <w:rPr>
          <w:rFonts w:eastAsiaTheme="minorEastAsia"/>
        </w:rPr>
        <w:t>s 1989</w:t>
      </w:r>
      <w:r w:rsidR="00350639">
        <w:rPr>
          <w:rFonts w:eastAsiaTheme="minorEastAsia"/>
        </w:rPr>
        <w:t xml:space="preserve">-2014 </w:t>
      </w:r>
      <w:sdt>
        <w:sdtPr>
          <w:rPr>
            <w:rFonts w:eastAsiaTheme="minorEastAsia"/>
          </w:rPr>
          <w:id w:val="-1925555341"/>
          <w:citation/>
        </w:sdtPr>
        <w:sdtEndPr/>
        <w:sdtContent>
          <w:r w:rsidR="00350639">
            <w:rPr>
              <w:rFonts w:eastAsiaTheme="minorEastAsia"/>
            </w:rPr>
            <w:fldChar w:fldCharType="begin"/>
          </w:r>
          <w:r w:rsidR="00350639">
            <w:rPr>
              <w:rFonts w:eastAsiaTheme="minorEastAsia"/>
            </w:rPr>
            <w:instrText xml:space="preserve"> CITATION Sta152 \l 2057 </w:instrText>
          </w:r>
          <w:r w:rsidR="00350639">
            <w:rPr>
              <w:rFonts w:eastAsiaTheme="minorEastAsia"/>
            </w:rPr>
            <w:fldChar w:fldCharType="separate"/>
          </w:r>
          <w:r w:rsidR="0036371A" w:rsidRPr="0036371A">
            <w:rPr>
              <w:rFonts w:eastAsiaTheme="minorEastAsia"/>
              <w:noProof/>
            </w:rPr>
            <w:t>(Statistisches Bundesamt, 2015)</w:t>
          </w:r>
          <w:r w:rsidR="00350639">
            <w:rPr>
              <w:rFonts w:eastAsiaTheme="minorEastAsia"/>
            </w:rPr>
            <w:fldChar w:fldCharType="end"/>
          </w:r>
        </w:sdtContent>
      </w:sdt>
      <w:r w:rsidR="00350639">
        <w:rPr>
          <w:rFonts w:eastAsiaTheme="minorEastAsia"/>
        </w:rPr>
        <w:t>.</w:t>
      </w:r>
      <w:r w:rsidR="007A5FFE">
        <w:rPr>
          <w:rFonts w:eastAsiaTheme="minorEastAsia"/>
        </w:rPr>
        <w:t xml:space="preserve"> All the amounts are being reported in Euros.</w:t>
      </w:r>
    </w:p>
    <w:p w14:paraId="2B4CE934" w14:textId="6FF274AD" w:rsidR="000B0EF0" w:rsidRPr="000B0EF0" w:rsidRDefault="000B0EF0" w:rsidP="00234B49">
      <w:pPr>
        <w:spacing w:line="360" w:lineRule="auto"/>
        <w:jc w:val="both"/>
        <w:rPr>
          <w:rFonts w:eastAsiaTheme="minorEastAsia"/>
        </w:rPr>
      </w:pPr>
      <w:r>
        <w:rPr>
          <w:rFonts w:eastAsiaTheme="minorEastAsia"/>
        </w:rPr>
        <w:t xml:space="preserve">To assess the impact that </w:t>
      </w:r>
      <w:r>
        <w:rPr>
          <w:rFonts w:eastAsiaTheme="minorEastAsia"/>
          <w:i/>
        </w:rPr>
        <w:t xml:space="preserve">cc </w:t>
      </w:r>
      <w:r>
        <w:rPr>
          <w:rFonts w:eastAsiaTheme="minorEastAsia"/>
        </w:rPr>
        <w:t xml:space="preserve">might have on the dependent variable </w:t>
      </w:r>
      <w:r>
        <w:rPr>
          <w:rFonts w:eastAsiaTheme="minorEastAsia"/>
          <w:i/>
        </w:rPr>
        <w:t xml:space="preserve">dif_brp, </w:t>
      </w:r>
      <w:r>
        <w:rPr>
          <w:rFonts w:eastAsiaTheme="minorEastAsia"/>
        </w:rPr>
        <w:t xml:space="preserve">a regression model will be </w:t>
      </w:r>
      <w:r w:rsidR="00A94EA0">
        <w:rPr>
          <w:rFonts w:eastAsiaTheme="minorEastAsia"/>
        </w:rPr>
        <w:t>built</w:t>
      </w:r>
      <w:r>
        <w:rPr>
          <w:rFonts w:eastAsiaTheme="minorEastAsia"/>
        </w:rPr>
        <w:t xml:space="preserve"> with </w:t>
      </w:r>
      <w:r w:rsidR="00062B88">
        <w:rPr>
          <w:rFonts w:eastAsiaTheme="minorEastAsia"/>
          <w:i/>
        </w:rPr>
        <w:t>dif_</w:t>
      </w:r>
      <w:r>
        <w:rPr>
          <w:rFonts w:eastAsiaTheme="minorEastAsia"/>
          <w:i/>
        </w:rPr>
        <w:t xml:space="preserve">cc </w:t>
      </w:r>
      <w:r>
        <w:rPr>
          <w:rFonts w:eastAsiaTheme="minorEastAsia"/>
        </w:rPr>
        <w:t xml:space="preserve">and </w:t>
      </w:r>
      <w:r>
        <w:rPr>
          <w:rFonts w:eastAsiaTheme="minorEastAsia"/>
          <w:i/>
        </w:rPr>
        <w:t xml:space="preserve">gdp </w:t>
      </w:r>
      <w:r>
        <w:rPr>
          <w:rFonts w:eastAsiaTheme="minorEastAsia"/>
        </w:rPr>
        <w:t xml:space="preserve">as the independent variables. Because it was earlier shown that </w:t>
      </w:r>
      <w:r>
        <w:rPr>
          <w:rFonts w:eastAsiaTheme="minorEastAsia"/>
          <w:i/>
        </w:rPr>
        <w:t xml:space="preserve">brp </w:t>
      </w:r>
      <w:r>
        <w:rPr>
          <w:rFonts w:eastAsiaTheme="minorEastAsia"/>
        </w:rPr>
        <w:t xml:space="preserve">and </w:t>
      </w:r>
      <w:r>
        <w:rPr>
          <w:rFonts w:eastAsiaTheme="minorEastAsia"/>
          <w:i/>
        </w:rPr>
        <w:t xml:space="preserve">cc </w:t>
      </w:r>
      <w:r>
        <w:rPr>
          <w:rFonts w:eastAsiaTheme="minorEastAsia"/>
        </w:rPr>
        <w:t>showed non-stationarity, the differenced values of these variables will be used in the model as follows:</w:t>
      </w:r>
    </w:p>
    <w:p w14:paraId="04624412" w14:textId="77777777" w:rsidR="00B1606B" w:rsidRPr="00696799" w:rsidRDefault="00B1606B" w:rsidP="00234B49">
      <w:pPr>
        <w:spacing w:line="360" w:lineRule="auto"/>
        <w:jc w:val="both"/>
        <w:rPr>
          <w:rFonts w:eastAsiaTheme="minorEastAsia"/>
        </w:rPr>
      </w:pPr>
      <m:oMathPara>
        <m:oMath>
          <m:r>
            <w:rPr>
              <w:rFonts w:ascii="Cambria Math" w:hAnsi="Cambria Math"/>
            </w:rPr>
            <m:t>dif_brp= c + dif_cc+ gdp</m:t>
          </m:r>
        </m:oMath>
      </m:oMathPara>
    </w:p>
    <w:p w14:paraId="1564C143" w14:textId="3FB3CB44" w:rsidR="00B1606B" w:rsidRPr="00C5593C" w:rsidRDefault="00B1606B" w:rsidP="00234B49">
      <w:pPr>
        <w:spacing w:line="360" w:lineRule="auto"/>
        <w:jc w:val="both"/>
      </w:pPr>
      <w:r>
        <w:rPr>
          <w:rFonts w:eastAsiaTheme="minorEastAsia"/>
        </w:rPr>
        <w:t xml:space="preserve">Here, several combinations of different lagged terms of the predictor </w:t>
      </w:r>
      <w:r w:rsidR="00062B88">
        <w:rPr>
          <w:rFonts w:eastAsiaTheme="minorEastAsia"/>
        </w:rPr>
        <w:t xml:space="preserve">and control </w:t>
      </w:r>
      <w:r>
        <w:rPr>
          <w:rFonts w:eastAsiaTheme="minorEastAsia"/>
        </w:rPr>
        <w:t>variables will be run.</w:t>
      </w:r>
      <w:r w:rsidR="000B1E82">
        <w:rPr>
          <w:rFonts w:eastAsiaTheme="minorEastAsia"/>
        </w:rPr>
        <w:t xml:space="preserve"> </w:t>
      </w:r>
      <w:r w:rsidR="00062B88">
        <w:rPr>
          <w:rFonts w:eastAsiaTheme="minorEastAsia"/>
        </w:rPr>
        <w:t>There</w:t>
      </w:r>
      <w:r w:rsidR="000B1E82">
        <w:rPr>
          <w:rFonts w:eastAsiaTheme="minorEastAsia"/>
        </w:rPr>
        <w:t xml:space="preserve"> will be one </w:t>
      </w:r>
      <w:r w:rsidR="00062B88">
        <w:rPr>
          <w:rFonts w:eastAsiaTheme="minorEastAsia"/>
        </w:rPr>
        <w:t>model</w:t>
      </w:r>
      <w:r w:rsidR="000B1E82">
        <w:rPr>
          <w:rFonts w:eastAsiaTheme="minorEastAsia"/>
        </w:rPr>
        <w:t xml:space="preserve"> with no lagged independent variables, two models with either one lagged independent variables and one with both lagged variables. The reason is that effects of one predictor variable might not be </w:t>
      </w:r>
      <w:r w:rsidR="00763533">
        <w:rPr>
          <w:rFonts w:eastAsiaTheme="minorEastAsia"/>
        </w:rPr>
        <w:t>instantaneous</w:t>
      </w:r>
      <w:r w:rsidR="000B1E82">
        <w:rPr>
          <w:rFonts w:eastAsiaTheme="minorEastAsia"/>
        </w:rPr>
        <w:t xml:space="preserve">, but instead need a certain amount of time until its impact on the independent variable is greatest </w:t>
      </w:r>
      <w:sdt>
        <w:sdtPr>
          <w:rPr>
            <w:rFonts w:eastAsiaTheme="minorEastAsia"/>
          </w:rPr>
          <w:id w:val="1167215623"/>
          <w:citation/>
        </w:sdtPr>
        <w:sdtEndPr/>
        <w:sdtContent>
          <w:r w:rsidR="000B1E82">
            <w:rPr>
              <w:rFonts w:eastAsiaTheme="minorEastAsia"/>
            </w:rPr>
            <w:fldChar w:fldCharType="begin"/>
          </w:r>
          <w:r w:rsidR="000B1E82">
            <w:rPr>
              <w:rFonts w:eastAsiaTheme="minorEastAsia"/>
            </w:rPr>
            <w:instrText xml:space="preserve"> CITATION Stu05 \l 2057 </w:instrText>
          </w:r>
          <w:r w:rsidR="000B1E82">
            <w:rPr>
              <w:rFonts w:eastAsiaTheme="minorEastAsia"/>
            </w:rPr>
            <w:fldChar w:fldCharType="separate"/>
          </w:r>
          <w:r w:rsidR="0036371A" w:rsidRPr="0036371A">
            <w:rPr>
              <w:rFonts w:eastAsiaTheme="minorEastAsia"/>
              <w:noProof/>
            </w:rPr>
            <w:t>(Studenmund, 2005)</w:t>
          </w:r>
          <w:r w:rsidR="000B1E82">
            <w:rPr>
              <w:rFonts w:eastAsiaTheme="minorEastAsia"/>
            </w:rPr>
            <w:fldChar w:fldCharType="end"/>
          </w:r>
        </w:sdtContent>
      </w:sdt>
      <w:r w:rsidR="000B1E82">
        <w:rPr>
          <w:rFonts w:eastAsiaTheme="minorEastAsia"/>
        </w:rPr>
        <w:t xml:space="preserve">. </w:t>
      </w:r>
      <w:r w:rsidR="00763533">
        <w:rPr>
          <w:rFonts w:eastAsiaTheme="minorEastAsia"/>
        </w:rPr>
        <w:t xml:space="preserve">It might be that one independent variable has an effect in the current year, while the other independent variable affects the amount of bankruptcies of the following year. In order to test for this possibility, the four proposed models will be tested. </w:t>
      </w:r>
      <w:r>
        <w:rPr>
          <w:rFonts w:eastAsiaTheme="minorEastAsia"/>
        </w:rPr>
        <w:t xml:space="preserve">The best fitting model will be chosen </w:t>
      </w:r>
      <w:r w:rsidR="00A94EA0">
        <w:rPr>
          <w:rFonts w:eastAsiaTheme="minorEastAsia"/>
        </w:rPr>
        <w:t xml:space="preserve">based on </w:t>
      </w:r>
      <w:r>
        <w:rPr>
          <w:rFonts w:eastAsiaTheme="minorEastAsia"/>
        </w:rPr>
        <w:t>both the R-square and Akaike Information Criterion (AIC), according to their highest and lowest value, respectively.</w:t>
      </w:r>
      <w:r w:rsidR="00C86457">
        <w:rPr>
          <w:rFonts w:eastAsiaTheme="minorEastAsia"/>
        </w:rPr>
        <w:t xml:space="preserve"> The AIC penalizes the overparametrization of a model and hence leads to choosing the simplest of the true models </w:t>
      </w:r>
      <w:sdt>
        <w:sdtPr>
          <w:rPr>
            <w:rFonts w:eastAsiaTheme="minorEastAsia"/>
          </w:rPr>
          <w:id w:val="-25715308"/>
          <w:citation/>
        </w:sdtPr>
        <w:sdtEndPr/>
        <w:sdtContent>
          <w:r w:rsidR="00C86457">
            <w:rPr>
              <w:rFonts w:eastAsiaTheme="minorEastAsia"/>
            </w:rPr>
            <w:fldChar w:fldCharType="begin"/>
          </w:r>
          <w:r w:rsidR="00E36C6E">
            <w:rPr>
              <w:rFonts w:eastAsiaTheme="minorEastAsia"/>
            </w:rPr>
            <w:instrText xml:space="preserve">CITATION Boz87 \l 1031 </w:instrText>
          </w:r>
          <w:r w:rsidR="00C86457">
            <w:rPr>
              <w:rFonts w:eastAsiaTheme="minorEastAsia"/>
            </w:rPr>
            <w:fldChar w:fldCharType="separate"/>
          </w:r>
          <w:r w:rsidR="0036371A" w:rsidRPr="0036371A">
            <w:rPr>
              <w:rFonts w:eastAsiaTheme="minorEastAsia"/>
              <w:noProof/>
            </w:rPr>
            <w:t>(Bozdogan, 1987)</w:t>
          </w:r>
          <w:r w:rsidR="00C86457">
            <w:rPr>
              <w:rFonts w:eastAsiaTheme="minorEastAsia"/>
            </w:rPr>
            <w:fldChar w:fldCharType="end"/>
          </w:r>
        </w:sdtContent>
      </w:sdt>
      <w:r w:rsidR="00C86457">
        <w:rPr>
          <w:rFonts w:eastAsiaTheme="minorEastAsia"/>
        </w:rPr>
        <w:t>. Hence, it is more suitable for models with a small number of predictors than other criterions.</w:t>
      </w:r>
      <w:r>
        <w:rPr>
          <w:rFonts w:eastAsiaTheme="minorEastAsia"/>
        </w:rPr>
        <w:t xml:space="preserve"> The best fitting model will then be used to make inferences on the influence that complementary currencies can have on the amount of bankruptcies. </w:t>
      </w:r>
    </w:p>
    <w:p w14:paraId="15CE5135" w14:textId="77777777" w:rsidR="001B5FB0" w:rsidRDefault="001B5FB0" w:rsidP="00234B49">
      <w:pPr>
        <w:spacing w:line="360" w:lineRule="auto"/>
        <w:jc w:val="both"/>
      </w:pPr>
    </w:p>
    <w:p w14:paraId="6B239590" w14:textId="2C0A5824" w:rsidR="00B040F8" w:rsidRDefault="00A13EA1" w:rsidP="00B5605E">
      <w:pPr>
        <w:pStyle w:val="Heading2"/>
        <w:numPr>
          <w:ilvl w:val="1"/>
          <w:numId w:val="7"/>
        </w:numPr>
        <w:shd w:val="clear" w:color="auto" w:fill="FFFFFF" w:themeFill="background1"/>
        <w:spacing w:line="360" w:lineRule="auto"/>
        <w:jc w:val="both"/>
      </w:pPr>
      <w:bookmarkStart w:id="13" w:name="_Toc425078919"/>
      <w:r>
        <w:lastRenderedPageBreak/>
        <w:t>Cross-section</w:t>
      </w:r>
      <w:bookmarkEnd w:id="13"/>
      <w:r>
        <w:t xml:space="preserve"> </w:t>
      </w:r>
    </w:p>
    <w:p w14:paraId="498F1665" w14:textId="77777777" w:rsidR="0015020E" w:rsidRPr="0015020E" w:rsidRDefault="0015020E" w:rsidP="00234B49">
      <w:pPr>
        <w:shd w:val="clear" w:color="auto" w:fill="FFFFFF" w:themeFill="background1"/>
        <w:spacing w:line="360" w:lineRule="auto"/>
        <w:jc w:val="both"/>
      </w:pPr>
    </w:p>
    <w:p w14:paraId="48E89E07" w14:textId="4E2EF010" w:rsidR="00D5319B" w:rsidRDefault="00D5319B" w:rsidP="00234B49">
      <w:pPr>
        <w:shd w:val="clear" w:color="auto" w:fill="FFFFFF" w:themeFill="background1"/>
        <w:spacing w:line="360" w:lineRule="auto"/>
        <w:jc w:val="both"/>
      </w:pPr>
      <w:r>
        <w:t xml:space="preserve">In the cross-section analysis, </w:t>
      </w:r>
      <w:r w:rsidR="00A94EA0">
        <w:t>the hypothese</w:t>
      </w:r>
      <w:r w:rsidR="007F781A">
        <w:t>s 2-5 will be tested.</w:t>
      </w:r>
      <w:r w:rsidR="00B5605E">
        <w:t xml:space="preserve"> The 42 countries considered in this analysis are listed as hosting at least one or mor</w:t>
      </w:r>
      <w:r w:rsidR="00604715">
        <w:t>e CCs and can be seen in table 2</w:t>
      </w:r>
      <w:r w:rsidR="00B5605E">
        <w:t>.</w:t>
      </w:r>
      <w:r w:rsidR="007F781A">
        <w:t xml:space="preserve"> D</w:t>
      </w:r>
      <w:r>
        <w:t xml:space="preserve">ifferent variables that describe a country are going to be investigated in determining the amount of CC within a country. The aim is to give an accurate picture about the </w:t>
      </w:r>
      <w:r w:rsidR="0015020E">
        <w:t>characteristics</w:t>
      </w:r>
      <w:r>
        <w:t xml:space="preserve"> that constitute the prevalence of a CC in different countries. The variables can be grouped into 4 larger groups: entrepreneurial, macroeconomic, demographic and financial.  Of most importance to this paper are the entrepreneurial variables since it is investigated whether countries with a more entrepreneurial environment are also more likely to adopt a CC</w:t>
      </w:r>
      <w:r w:rsidR="00A13EA1">
        <w:t>.</w:t>
      </w:r>
    </w:p>
    <w:p w14:paraId="643AA226" w14:textId="386B7DEC" w:rsidR="00F40C44" w:rsidRPr="0000780E" w:rsidRDefault="00DD0E8F" w:rsidP="00234B49">
      <w:pPr>
        <w:shd w:val="clear" w:color="auto" w:fill="FFFFFF" w:themeFill="background1"/>
        <w:spacing w:line="360" w:lineRule="auto"/>
        <w:jc w:val="both"/>
        <w:rPr>
          <w:b/>
        </w:rPr>
      </w:pPr>
      <w:r w:rsidRPr="0000780E">
        <w:rPr>
          <w:b/>
        </w:rPr>
        <w:t>Numb</w:t>
      </w:r>
      <w:r w:rsidR="00F40C44" w:rsidRPr="0000780E">
        <w:rPr>
          <w:b/>
        </w:rPr>
        <w:t>er of Complementary Currencies</w:t>
      </w:r>
    </w:p>
    <w:p w14:paraId="390C12E9" w14:textId="43C45558" w:rsidR="00F40C44" w:rsidRDefault="00F40C44" w:rsidP="00234B49">
      <w:pPr>
        <w:shd w:val="clear" w:color="auto" w:fill="FFFFFF" w:themeFill="background1"/>
        <w:spacing w:line="360" w:lineRule="auto"/>
        <w:jc w:val="both"/>
      </w:pPr>
      <w:r>
        <w:t xml:space="preserve">The dependent variable for this analysis will be </w:t>
      </w:r>
      <w:r w:rsidRPr="00E70E15">
        <w:rPr>
          <w:i/>
        </w:rPr>
        <w:t>the amount of CC</w:t>
      </w:r>
      <w:r w:rsidR="00971400" w:rsidRPr="00E70E15">
        <w:rPr>
          <w:i/>
        </w:rPr>
        <w:t xml:space="preserve"> per country</w:t>
      </w:r>
      <w:r w:rsidR="00B5605E">
        <w:t xml:space="preserve"> for the year 2015</w:t>
      </w:r>
      <w:r w:rsidR="00971400">
        <w:t xml:space="preserve">, taken from the Online Database of Complementary Currency </w:t>
      </w:r>
      <w:sdt>
        <w:sdtPr>
          <w:id w:val="722331986"/>
          <w:citation/>
        </w:sdtPr>
        <w:sdtEndPr/>
        <w:sdtContent>
          <w:r w:rsidR="00971400">
            <w:fldChar w:fldCharType="begin"/>
          </w:r>
          <w:r w:rsidR="00971400">
            <w:instrText xml:space="preserve"> CITATION Com152 \l 2057 </w:instrText>
          </w:r>
          <w:r w:rsidR="00971400">
            <w:fldChar w:fldCharType="separate"/>
          </w:r>
          <w:r w:rsidR="0036371A">
            <w:rPr>
              <w:noProof/>
            </w:rPr>
            <w:t>(ComplementaryCurrency.org, 2015)</w:t>
          </w:r>
          <w:r w:rsidR="00971400">
            <w:fldChar w:fldCharType="end"/>
          </w:r>
        </w:sdtContent>
      </w:sdt>
      <w:r w:rsidR="00971400">
        <w:t>. In this database, there are currently 42 countries listed hosting one or more complementary currencies, leading to an a</w:t>
      </w:r>
      <w:r w:rsidR="00A842ED">
        <w:t xml:space="preserve">ggregate sum of 280 currencies (table </w:t>
      </w:r>
      <w:r w:rsidR="000E5261">
        <w:t>2</w:t>
      </w:r>
      <w:r w:rsidR="00A842ED">
        <w:t xml:space="preserve">). </w:t>
      </w:r>
      <w:r w:rsidR="00E0596F">
        <w:t>The database is update</w:t>
      </w:r>
      <w:r w:rsidR="00FD1E75">
        <w:t>d</w:t>
      </w:r>
      <w:r w:rsidR="00E0596F">
        <w:t xml:space="preserve"> each quarter-year and hence the latest count of currencies is from 2015. The listed currencies include various different types of CC systems, but all will be considered for this analysis. It is believed that the benefits described earlier are prevalent in any type of CC system, hence a closer distinction is not necessary.</w:t>
      </w:r>
    </w:p>
    <w:p w14:paraId="52FB6AB2" w14:textId="1AACE779" w:rsidR="00E70E15" w:rsidRDefault="00F40C44" w:rsidP="00234B49">
      <w:pPr>
        <w:shd w:val="clear" w:color="auto" w:fill="FFFFFF" w:themeFill="background1"/>
        <w:spacing w:line="360" w:lineRule="auto"/>
        <w:jc w:val="both"/>
      </w:pPr>
      <w:r>
        <w:t xml:space="preserve">For the analysis, different sets of variables are considered in order to allow for an accurate description of association effects in the model. Of most interest for this paper will be the </w:t>
      </w:r>
      <w:r w:rsidR="004865DC">
        <w:t xml:space="preserve">“entrepreneurial” </w:t>
      </w:r>
      <w:r>
        <w:t>variables, expressed through</w:t>
      </w:r>
      <w:r w:rsidR="00E70E15">
        <w:t xml:space="preserve"> fear of failure, number of startup procedures,</w:t>
      </w:r>
      <w:r w:rsidR="004865DC">
        <w:t xml:space="preserve"> established business ownership r</w:t>
      </w:r>
      <w:r w:rsidR="00E70E15">
        <w:t xml:space="preserve">ate and </w:t>
      </w:r>
      <w:r>
        <w:t>TEA rates</w:t>
      </w:r>
      <w:r w:rsidR="00E70E15">
        <w:t>.</w:t>
      </w:r>
    </w:p>
    <w:p w14:paraId="3F6ED9F8" w14:textId="77777777" w:rsidR="00E70E15" w:rsidRDefault="00E70E15" w:rsidP="00234B49">
      <w:pPr>
        <w:shd w:val="clear" w:color="auto" w:fill="FFFFFF" w:themeFill="background1"/>
        <w:spacing w:line="360" w:lineRule="auto"/>
        <w:jc w:val="both"/>
      </w:pPr>
    </w:p>
    <w:p w14:paraId="1E9F7A93" w14:textId="727DBF57" w:rsidR="00390C61" w:rsidRPr="00682013" w:rsidRDefault="00390C61" w:rsidP="00B5605E">
      <w:pPr>
        <w:pStyle w:val="Heading2"/>
        <w:numPr>
          <w:ilvl w:val="2"/>
          <w:numId w:val="7"/>
        </w:numPr>
        <w:shd w:val="clear" w:color="auto" w:fill="FFFFFF" w:themeFill="background1"/>
        <w:spacing w:line="360" w:lineRule="auto"/>
        <w:jc w:val="both"/>
        <w:rPr>
          <w:rStyle w:val="IntenseEmphasis"/>
          <w:i w:val="0"/>
          <w:iCs w:val="0"/>
          <w:color w:val="2E74B5" w:themeColor="accent1" w:themeShade="BF"/>
        </w:rPr>
      </w:pPr>
      <w:bookmarkStart w:id="14" w:name="_Toc425078920"/>
      <w:r w:rsidRPr="00682013">
        <w:rPr>
          <w:rStyle w:val="IntenseEmphasis"/>
          <w:i w:val="0"/>
          <w:iCs w:val="0"/>
          <w:color w:val="2E74B5" w:themeColor="accent1" w:themeShade="BF"/>
        </w:rPr>
        <w:t>Entrepreneurial variables</w:t>
      </w:r>
      <w:bookmarkEnd w:id="14"/>
    </w:p>
    <w:p w14:paraId="672E14AB" w14:textId="77777777" w:rsidR="00390C61" w:rsidRDefault="00390C61" w:rsidP="00390C61">
      <w:pPr>
        <w:shd w:val="clear" w:color="auto" w:fill="FFFFFF" w:themeFill="background1"/>
        <w:spacing w:line="360" w:lineRule="auto"/>
        <w:jc w:val="both"/>
      </w:pPr>
    </w:p>
    <w:p w14:paraId="6DDBD7F5" w14:textId="77777777" w:rsidR="00390C61" w:rsidRPr="008C443D" w:rsidRDefault="00390C61" w:rsidP="00390C61">
      <w:pPr>
        <w:shd w:val="clear" w:color="auto" w:fill="FFFFFF" w:themeFill="background1"/>
        <w:spacing w:line="360" w:lineRule="auto"/>
        <w:jc w:val="both"/>
      </w:pPr>
      <w:r>
        <w:t>In order to test the significance of the entrepreneurial and SME activity on the occurrence of a CC, various variable of interest will be investigated.</w:t>
      </w:r>
    </w:p>
    <w:p w14:paraId="25F8CB2A" w14:textId="3A8653DE" w:rsidR="00390C61" w:rsidRDefault="00390C61" w:rsidP="00390C61">
      <w:pPr>
        <w:shd w:val="clear" w:color="auto" w:fill="FFFFFF" w:themeFill="background1"/>
        <w:spacing w:line="360" w:lineRule="auto"/>
        <w:jc w:val="both"/>
      </w:pPr>
      <w:r>
        <w:t xml:space="preserve">As complementary currencies in theory require a certain amount of market participants, especially of businesses, it is </w:t>
      </w:r>
      <w:r w:rsidR="00293060">
        <w:t>hypothesized</w:t>
      </w:r>
      <w:r>
        <w:t xml:space="preserve"> that countries with more entrepreneurial activities are also better suited to host such currencies. The larger the amount of entrepreneurs and SME</w:t>
      </w:r>
      <w:r w:rsidR="00293060">
        <w:t>s</w:t>
      </w:r>
      <w:r>
        <w:t xml:space="preserve">, the larger are the possibilities to create a network </w:t>
      </w:r>
      <w:r w:rsidR="00A31DA0">
        <w:t>based upon</w:t>
      </w:r>
      <w:r>
        <w:t xml:space="preserve"> such currencies. A wider array of products and services </w:t>
      </w:r>
      <w:r>
        <w:lastRenderedPageBreak/>
        <w:t xml:space="preserve">offered allows also for more possibilities of business transactions and ensures that there is a constant flow of the currency, instead of having the currency being accumulated by only a few individual businesses. To correctly test this </w:t>
      </w:r>
      <w:r w:rsidR="002C40A4">
        <w:t>claim</w:t>
      </w:r>
      <w:r>
        <w:t>, several measures of entrepreneurial activity will be considered. These measures describe different aspects of entrepreneurial activity and hence a more detailed explanation can be provided.</w:t>
      </w:r>
    </w:p>
    <w:p w14:paraId="15E4B4CD" w14:textId="77777777" w:rsidR="0007089D" w:rsidRPr="00A62DAB" w:rsidRDefault="0007089D" w:rsidP="0007089D">
      <w:pPr>
        <w:shd w:val="clear" w:color="auto" w:fill="FFFFFF" w:themeFill="background1"/>
        <w:tabs>
          <w:tab w:val="left" w:pos="2280"/>
        </w:tabs>
        <w:spacing w:line="360" w:lineRule="auto"/>
        <w:jc w:val="both"/>
        <w:rPr>
          <w:b/>
        </w:rPr>
      </w:pPr>
      <w:r>
        <w:rPr>
          <w:b/>
        </w:rPr>
        <w:t>Fear of Failure</w:t>
      </w:r>
    </w:p>
    <w:p w14:paraId="01F8CFA7" w14:textId="77777777" w:rsidR="0007089D" w:rsidRDefault="0007089D" w:rsidP="0007089D">
      <w:pPr>
        <w:shd w:val="clear" w:color="auto" w:fill="FFFFFF" w:themeFill="background1"/>
        <w:spacing w:line="360" w:lineRule="auto"/>
        <w:jc w:val="both"/>
      </w:pPr>
      <w:r w:rsidRPr="001C20C9">
        <w:rPr>
          <w:i/>
        </w:rPr>
        <w:t>Fear of Failure</w:t>
      </w:r>
      <w:r>
        <w:t xml:space="preserve"> is a measure by the Global Entrepreneurship Monitor representing the perception within the society towards the fear of not succeeding with a business </w:t>
      </w:r>
      <w:sdt>
        <w:sdtPr>
          <w:id w:val="42261690"/>
          <w:citation/>
        </w:sdtPr>
        <w:sdtEndPr/>
        <w:sdtContent>
          <w:r>
            <w:fldChar w:fldCharType="begin"/>
          </w:r>
          <w:r>
            <w:instrText xml:space="preserve"> CITATION Sin14 \l 2057 </w:instrText>
          </w:r>
          <w:r>
            <w:fldChar w:fldCharType="separate"/>
          </w:r>
          <w:r w:rsidR="0036371A">
            <w:rPr>
              <w:noProof/>
            </w:rPr>
            <w:t>(Singer, Amorós, &amp; Moska, 2014)</w:t>
          </w:r>
          <w:r>
            <w:fldChar w:fldCharType="end"/>
          </w:r>
        </w:sdtContent>
      </w:sdt>
      <w:r>
        <w:t xml:space="preserve">. The data is available for the most recent years, either 2013 or 2014, from the country report of the Global Entrepreneurship Monitor. It is given as the percentage of population aged 18-64 who state that the </w:t>
      </w:r>
      <w:r w:rsidRPr="001C20C9">
        <w:rPr>
          <w:i/>
        </w:rPr>
        <w:t>fear of failure</w:t>
      </w:r>
      <w:r>
        <w:t xml:space="preserve"> would prevent them from starting a business </w:t>
      </w:r>
      <w:sdt>
        <w:sdtPr>
          <w:id w:val="82121464"/>
          <w:citation/>
        </w:sdtPr>
        <w:sdtEndPr/>
        <w:sdtContent>
          <w:r>
            <w:fldChar w:fldCharType="begin"/>
          </w:r>
          <w:r>
            <w:instrText xml:space="preserve"> CITATION Glo15 \l 2057 </w:instrText>
          </w:r>
          <w:r>
            <w:fldChar w:fldCharType="separate"/>
          </w:r>
          <w:r w:rsidR="0036371A">
            <w:rPr>
              <w:noProof/>
            </w:rPr>
            <w:t>(Global Entrepreneurship Monitor, 2015)</w:t>
          </w:r>
          <w:r>
            <w:fldChar w:fldCharType="end"/>
          </w:r>
        </w:sdtContent>
      </w:sdt>
      <w:r>
        <w:t xml:space="preserve">. Countries with a higher </w:t>
      </w:r>
      <w:r w:rsidRPr="001C20C9">
        <w:rPr>
          <w:i/>
        </w:rPr>
        <w:t>fear of failure</w:t>
      </w:r>
      <w:r>
        <w:t xml:space="preserve"> have less developed entrepreneurship and SMEs. </w:t>
      </w:r>
    </w:p>
    <w:p w14:paraId="6D33E8D6" w14:textId="77777777" w:rsidR="0007089D" w:rsidRDefault="0007089D" w:rsidP="0007089D">
      <w:pPr>
        <w:shd w:val="clear" w:color="auto" w:fill="FFFFFF" w:themeFill="background1"/>
        <w:tabs>
          <w:tab w:val="left" w:pos="2280"/>
        </w:tabs>
        <w:spacing w:line="360" w:lineRule="auto"/>
        <w:jc w:val="both"/>
        <w:rPr>
          <w:b/>
        </w:rPr>
      </w:pPr>
      <w:r w:rsidRPr="003802F6">
        <w:rPr>
          <w:b/>
        </w:rPr>
        <w:t>Number of start-up procedures</w:t>
      </w:r>
    </w:p>
    <w:p w14:paraId="7B784197" w14:textId="14019075" w:rsidR="0007089D" w:rsidRPr="009110A2" w:rsidRDefault="0007089D" w:rsidP="0007089D">
      <w:pPr>
        <w:shd w:val="clear" w:color="auto" w:fill="FFFFFF" w:themeFill="background1"/>
        <w:tabs>
          <w:tab w:val="left" w:pos="2280"/>
        </w:tabs>
        <w:spacing w:line="360" w:lineRule="auto"/>
        <w:jc w:val="both"/>
      </w:pPr>
      <w:r w:rsidRPr="001C20C9">
        <w:rPr>
          <w:i/>
        </w:rPr>
        <w:t>The number of start-up procedures</w:t>
      </w:r>
      <w:r>
        <w:t xml:space="preserve"> to register a business counts all the necessary steps such as acquiring permits, licences, verifications etc. in order to start the operation of a business </w:t>
      </w:r>
      <w:sdt>
        <w:sdtPr>
          <w:id w:val="2145781311"/>
          <w:citation/>
        </w:sdtPr>
        <w:sdtEndPr/>
        <w:sdtContent>
          <w:r>
            <w:fldChar w:fldCharType="begin"/>
          </w:r>
          <w:r>
            <w:instrText xml:space="preserve"> CITATION The15 \l 2057 </w:instrText>
          </w:r>
          <w:r>
            <w:fldChar w:fldCharType="separate"/>
          </w:r>
          <w:r w:rsidR="0036371A">
            <w:rPr>
              <w:noProof/>
            </w:rPr>
            <w:t>(The World Bank, 2015)</w:t>
          </w:r>
          <w:r>
            <w:fldChar w:fldCharType="end"/>
          </w:r>
        </w:sdtContent>
      </w:sdt>
      <w:r>
        <w:t xml:space="preserve">. This measure hence gives a good indication to the institutional environment around business creation. It has been found that countries with higher barriers to entry, such as start-up procedures, also tend to be characterized by more corruption, whereas more democratic countries tend show lower entry barriers </w:t>
      </w:r>
      <w:sdt>
        <w:sdtPr>
          <w:id w:val="-569888147"/>
          <w:citation/>
        </w:sdtPr>
        <w:sdtEndPr/>
        <w:sdtContent>
          <w:r>
            <w:fldChar w:fldCharType="begin"/>
          </w:r>
          <w:r>
            <w:instrText xml:space="preserve"> CITATION Dja00 \l 2057 </w:instrText>
          </w:r>
          <w:r>
            <w:fldChar w:fldCharType="separate"/>
          </w:r>
          <w:r w:rsidR="0036371A">
            <w:rPr>
              <w:noProof/>
            </w:rPr>
            <w:t>(Djankov, La Porta, Lopez-de-Silanes, &amp; Shleifer, 2000)</w:t>
          </w:r>
          <w:r>
            <w:fldChar w:fldCharType="end"/>
          </w:r>
        </w:sdtContent>
      </w:sdt>
      <w:r>
        <w:t xml:space="preserve"> . Assuming that more democratic countries have also a better working business environment, it is </w:t>
      </w:r>
      <w:r w:rsidR="00D10FDB">
        <w:t>expected</w:t>
      </w:r>
      <w:r>
        <w:t xml:space="preserve"> that </w:t>
      </w:r>
      <w:r>
        <w:rPr>
          <w:i/>
        </w:rPr>
        <w:t xml:space="preserve">number of start-up procedures </w:t>
      </w:r>
      <w:r>
        <w:t xml:space="preserve">is negatively associated with </w:t>
      </w:r>
      <w:r>
        <w:rPr>
          <w:i/>
        </w:rPr>
        <w:t>the amount of complementary currencies.</w:t>
      </w:r>
      <w:r>
        <w:t xml:space="preserve"> The data has been collected from the database of the World Bank and the most recent value for 2014 has been used </w:t>
      </w:r>
      <w:sdt>
        <w:sdtPr>
          <w:id w:val="908810320"/>
          <w:citation/>
        </w:sdtPr>
        <w:sdtEndPr/>
        <w:sdtContent>
          <w:r>
            <w:fldChar w:fldCharType="begin"/>
          </w:r>
          <w:r>
            <w:instrText xml:space="preserve"> CITATION The15 \l 2057 </w:instrText>
          </w:r>
          <w:r>
            <w:fldChar w:fldCharType="separate"/>
          </w:r>
          <w:r w:rsidR="0036371A">
            <w:rPr>
              <w:noProof/>
            </w:rPr>
            <w:t>(The World Bank, 2015)</w:t>
          </w:r>
          <w:r>
            <w:fldChar w:fldCharType="end"/>
          </w:r>
        </w:sdtContent>
      </w:sdt>
      <w:r>
        <w:t xml:space="preserve">. </w:t>
      </w:r>
    </w:p>
    <w:p w14:paraId="421981C3" w14:textId="77777777" w:rsidR="0007089D" w:rsidRDefault="0007089D" w:rsidP="0007089D">
      <w:pPr>
        <w:shd w:val="clear" w:color="auto" w:fill="FFFFFF" w:themeFill="background1"/>
        <w:spacing w:line="360" w:lineRule="auto"/>
        <w:jc w:val="both"/>
        <w:rPr>
          <w:b/>
        </w:rPr>
      </w:pPr>
      <w:r>
        <w:rPr>
          <w:b/>
        </w:rPr>
        <w:t>Number of SMEs</w:t>
      </w:r>
    </w:p>
    <w:p w14:paraId="6793E244" w14:textId="1A0C199A" w:rsidR="0007089D" w:rsidRPr="00445266" w:rsidRDefault="0007089D" w:rsidP="0007089D">
      <w:pPr>
        <w:shd w:val="clear" w:color="auto" w:fill="FFFFFF" w:themeFill="background1"/>
        <w:spacing w:line="360" w:lineRule="auto"/>
        <w:jc w:val="both"/>
      </w:pPr>
      <w:r>
        <w:t xml:space="preserve">As a measure of SMEs, </w:t>
      </w:r>
      <w:r w:rsidRPr="001C20C9">
        <w:rPr>
          <w:i/>
        </w:rPr>
        <w:t>established business ownership rate</w:t>
      </w:r>
      <w:r>
        <w:t xml:space="preserve"> will be used. </w:t>
      </w:r>
      <w:r w:rsidRPr="001C20C9">
        <w:rPr>
          <w:i/>
        </w:rPr>
        <w:t>Established business ownership rate</w:t>
      </w:r>
      <w:r>
        <w:t xml:space="preserve"> </w:t>
      </w:r>
      <w:r w:rsidR="003122F4">
        <w:t>refers to</w:t>
      </w:r>
      <w:bookmarkStart w:id="15" w:name="_GoBack"/>
      <w:bookmarkEnd w:id="15"/>
      <w:r>
        <w:t xml:space="preserve"> the percentage of individuals aged 18-24 in an economy that are owning or managing a business for more than 42 months </w:t>
      </w:r>
      <w:sdt>
        <w:sdtPr>
          <w:id w:val="-1740087173"/>
          <w:citation/>
        </w:sdtPr>
        <w:sdtEndPr/>
        <w:sdtContent>
          <w:r>
            <w:fldChar w:fldCharType="begin"/>
          </w:r>
          <w:r>
            <w:instrText xml:space="preserve">CITATION Sin14 \l 2057 </w:instrText>
          </w:r>
          <w:r>
            <w:fldChar w:fldCharType="separate"/>
          </w:r>
          <w:r w:rsidR="0036371A">
            <w:rPr>
              <w:noProof/>
            </w:rPr>
            <w:t>(Singer, Amorós, &amp; Moska, 2014)</w:t>
          </w:r>
          <w:r>
            <w:fldChar w:fldCharType="end"/>
          </w:r>
        </w:sdtContent>
      </w:sdt>
      <w:r>
        <w:t xml:space="preserve">. The data has been collected from the website of the Global Entrepreneurship Monitor and the most recent available data has been </w:t>
      </w:r>
      <w:r w:rsidR="00A8076D">
        <w:t>extracted</w:t>
      </w:r>
      <w:r>
        <w:t xml:space="preserve">, either 2013 or 2014 </w:t>
      </w:r>
      <w:sdt>
        <w:sdtPr>
          <w:id w:val="-502433592"/>
          <w:citation/>
        </w:sdtPr>
        <w:sdtEndPr/>
        <w:sdtContent>
          <w:r>
            <w:fldChar w:fldCharType="begin"/>
          </w:r>
          <w:r>
            <w:instrText xml:space="preserve"> CITATION Glo15 \l 2057 </w:instrText>
          </w:r>
          <w:r>
            <w:fldChar w:fldCharType="separate"/>
          </w:r>
          <w:r w:rsidR="0036371A">
            <w:rPr>
              <w:noProof/>
            </w:rPr>
            <w:t>(Global Entrepreneurship Monitor, 2015)</w:t>
          </w:r>
          <w:r>
            <w:fldChar w:fldCharType="end"/>
          </w:r>
        </w:sdtContent>
      </w:sdt>
      <w:r>
        <w:t>.</w:t>
      </w:r>
    </w:p>
    <w:p w14:paraId="753DD679" w14:textId="77777777" w:rsidR="0007089D" w:rsidRDefault="0007089D" w:rsidP="00390C61">
      <w:pPr>
        <w:shd w:val="clear" w:color="auto" w:fill="FFFFFF" w:themeFill="background1"/>
        <w:spacing w:line="360" w:lineRule="auto"/>
        <w:jc w:val="both"/>
      </w:pPr>
    </w:p>
    <w:p w14:paraId="5E0AE2DD" w14:textId="77777777" w:rsidR="000E5261" w:rsidRPr="001C6DBC" w:rsidRDefault="000E5261" w:rsidP="00390C61">
      <w:pPr>
        <w:shd w:val="clear" w:color="auto" w:fill="FFFFFF" w:themeFill="background1"/>
        <w:spacing w:line="360" w:lineRule="auto"/>
        <w:jc w:val="both"/>
      </w:pPr>
    </w:p>
    <w:p w14:paraId="5496D928" w14:textId="4179EBD0" w:rsidR="00390C61" w:rsidRPr="003802F6" w:rsidRDefault="00502F7C" w:rsidP="00390C61">
      <w:pPr>
        <w:shd w:val="clear" w:color="auto" w:fill="FFFFFF" w:themeFill="background1"/>
        <w:spacing w:line="360" w:lineRule="auto"/>
        <w:jc w:val="both"/>
        <w:rPr>
          <w:b/>
        </w:rPr>
      </w:pPr>
      <w:r>
        <w:rPr>
          <w:b/>
        </w:rPr>
        <w:t>Entrepreneurial Activity</w:t>
      </w:r>
    </w:p>
    <w:p w14:paraId="3A15B7A3" w14:textId="621C0682" w:rsidR="00390C61" w:rsidRDefault="00502F7C" w:rsidP="00390C61">
      <w:pPr>
        <w:shd w:val="clear" w:color="auto" w:fill="FFFFFF" w:themeFill="background1"/>
        <w:spacing w:line="360" w:lineRule="auto"/>
        <w:jc w:val="both"/>
      </w:pPr>
      <w:r>
        <w:t xml:space="preserve">For measuring the entrepreneurial activity, the variable </w:t>
      </w:r>
      <w:r w:rsidRPr="001C20C9">
        <w:rPr>
          <w:i/>
        </w:rPr>
        <w:t>TEA</w:t>
      </w:r>
      <w:r>
        <w:t xml:space="preserve"> will be taken. </w:t>
      </w:r>
      <w:r w:rsidR="00390C61">
        <w:t xml:space="preserve">The </w:t>
      </w:r>
      <w:r w:rsidR="00390C61" w:rsidRPr="001C20C9">
        <w:rPr>
          <w:i/>
        </w:rPr>
        <w:t>TEA</w:t>
      </w:r>
      <w:r w:rsidR="00804D61">
        <w:t xml:space="preserve"> rate is the measure of Total early-s</w:t>
      </w:r>
      <w:r w:rsidR="00390C61">
        <w:t xml:space="preserve">tage Entrepreneurial Activity rate as a percentage of individuals aged 18-64 in an economy who are in the process of starting a business or are already running a new business for no longer than 42 months </w:t>
      </w:r>
      <w:sdt>
        <w:sdtPr>
          <w:id w:val="1083491441"/>
          <w:citation/>
        </w:sdtPr>
        <w:sdtEndPr/>
        <w:sdtContent>
          <w:r w:rsidR="00390C61">
            <w:fldChar w:fldCharType="begin"/>
          </w:r>
          <w:r w:rsidR="00390C61">
            <w:instrText xml:space="preserve">CITATION Sin14 \l 2057 </w:instrText>
          </w:r>
          <w:r w:rsidR="00390C61">
            <w:fldChar w:fldCharType="separate"/>
          </w:r>
          <w:r w:rsidR="0036371A">
            <w:rPr>
              <w:noProof/>
            </w:rPr>
            <w:t>(Singer, Amorós, &amp; Moska, 2014)</w:t>
          </w:r>
          <w:r w:rsidR="00390C61">
            <w:fldChar w:fldCharType="end"/>
          </w:r>
        </w:sdtContent>
      </w:sdt>
      <w:r w:rsidR="00390C61">
        <w:t xml:space="preserve">.  A higher </w:t>
      </w:r>
      <w:r w:rsidR="00390C61" w:rsidRPr="001C20C9">
        <w:rPr>
          <w:i/>
        </w:rPr>
        <w:t>TEA</w:t>
      </w:r>
      <w:r w:rsidR="00390C61">
        <w:t xml:space="preserve"> rate could be seen as an indicator of a more dynamic market which is characterized by a relatively larger amount of competition and market entry. The data has been collected from the website of the Global Entrepreneurship Monitor and the most recent available data has been used, either 2013 or 2014, depending on the availability </w:t>
      </w:r>
      <w:sdt>
        <w:sdtPr>
          <w:id w:val="-41682079"/>
          <w:citation/>
        </w:sdtPr>
        <w:sdtEndPr/>
        <w:sdtContent>
          <w:r w:rsidR="00390C61">
            <w:fldChar w:fldCharType="begin"/>
          </w:r>
          <w:r w:rsidR="00390C61">
            <w:instrText xml:space="preserve"> CITATION Glo15 \l 2057 </w:instrText>
          </w:r>
          <w:r w:rsidR="00390C61">
            <w:fldChar w:fldCharType="separate"/>
          </w:r>
          <w:r w:rsidR="0036371A">
            <w:rPr>
              <w:noProof/>
            </w:rPr>
            <w:t>(Global Entrepreneurship Monitor, 2015)</w:t>
          </w:r>
          <w:r w:rsidR="00390C61">
            <w:fldChar w:fldCharType="end"/>
          </w:r>
        </w:sdtContent>
      </w:sdt>
      <w:r w:rsidR="00390C61">
        <w:t xml:space="preserve">. </w:t>
      </w:r>
    </w:p>
    <w:p w14:paraId="62AE2694" w14:textId="77777777" w:rsidR="000E5261" w:rsidRDefault="000E5261" w:rsidP="00390C61">
      <w:pPr>
        <w:shd w:val="clear" w:color="auto" w:fill="FFFFFF" w:themeFill="background1"/>
        <w:spacing w:line="360" w:lineRule="auto"/>
        <w:jc w:val="both"/>
      </w:pPr>
    </w:p>
    <w:p w14:paraId="2DF7C29F" w14:textId="116DF271" w:rsidR="00DE6A37" w:rsidRDefault="00A13EA1" w:rsidP="00B5605E">
      <w:pPr>
        <w:pStyle w:val="Heading2"/>
        <w:numPr>
          <w:ilvl w:val="2"/>
          <w:numId w:val="7"/>
        </w:numPr>
        <w:shd w:val="clear" w:color="auto" w:fill="FFFFFF" w:themeFill="background1"/>
        <w:spacing w:line="360" w:lineRule="auto"/>
        <w:jc w:val="both"/>
        <w:rPr>
          <w:rStyle w:val="IntenseEmphasis"/>
          <w:i w:val="0"/>
        </w:rPr>
      </w:pPr>
      <w:bookmarkStart w:id="16" w:name="_Toc425078921"/>
      <w:r>
        <w:rPr>
          <w:rStyle w:val="IntenseEmphasis"/>
          <w:i w:val="0"/>
        </w:rPr>
        <w:t>Control Variables</w:t>
      </w:r>
      <w:bookmarkEnd w:id="16"/>
    </w:p>
    <w:p w14:paraId="113F998C" w14:textId="77777777" w:rsidR="003D02C0" w:rsidRDefault="003D02C0" w:rsidP="00234B49">
      <w:pPr>
        <w:shd w:val="clear" w:color="auto" w:fill="FFFFFF" w:themeFill="background1"/>
        <w:spacing w:line="360" w:lineRule="auto"/>
        <w:jc w:val="both"/>
      </w:pPr>
    </w:p>
    <w:p w14:paraId="4FF2547E" w14:textId="5B8B06D9" w:rsidR="003D02C0" w:rsidRPr="003D02C0" w:rsidRDefault="003D02C0" w:rsidP="00234B49">
      <w:pPr>
        <w:shd w:val="clear" w:color="auto" w:fill="FFFFFF" w:themeFill="background1"/>
        <w:spacing w:line="360" w:lineRule="auto"/>
        <w:jc w:val="both"/>
      </w:pPr>
      <w:r>
        <w:t>As possible control variables, several variables that describe macroeconomic, demographic and financial</w:t>
      </w:r>
      <w:r w:rsidR="00F361C8">
        <w:t xml:space="preserve"> aspects of the economy</w:t>
      </w:r>
      <w:r>
        <w:t xml:space="preserve"> will be considered. The reason</w:t>
      </w:r>
      <w:r w:rsidR="00804D61">
        <w:t xml:space="preserve">s </w:t>
      </w:r>
      <w:r>
        <w:t xml:space="preserve">for </w:t>
      </w:r>
      <w:r w:rsidR="00F361C8">
        <w:t xml:space="preserve">including </w:t>
      </w:r>
      <w:r>
        <w:t xml:space="preserve">each </w:t>
      </w:r>
      <w:r w:rsidR="00F361C8">
        <w:t>of the variables is given below.</w:t>
      </w:r>
    </w:p>
    <w:p w14:paraId="224EAFF0" w14:textId="77777777" w:rsidR="00DD0E8F" w:rsidRPr="00F40C44" w:rsidRDefault="00DD0E8F" w:rsidP="00234B49">
      <w:pPr>
        <w:shd w:val="clear" w:color="auto" w:fill="FFFFFF" w:themeFill="background1"/>
        <w:spacing w:line="360" w:lineRule="auto"/>
        <w:jc w:val="both"/>
        <w:rPr>
          <w:b/>
        </w:rPr>
      </w:pPr>
      <w:r w:rsidRPr="00F40C44">
        <w:rPr>
          <w:b/>
        </w:rPr>
        <w:t>GDP per capita</w:t>
      </w:r>
    </w:p>
    <w:p w14:paraId="60DA3AF9" w14:textId="4DD40E4F" w:rsidR="00F40C44" w:rsidRDefault="00303BDC" w:rsidP="00234B49">
      <w:pPr>
        <w:shd w:val="clear" w:color="auto" w:fill="FFFFFF" w:themeFill="background1"/>
        <w:spacing w:line="360" w:lineRule="auto"/>
        <w:jc w:val="both"/>
      </w:pPr>
      <w:r w:rsidRPr="00F00C20">
        <w:rPr>
          <w:i/>
        </w:rPr>
        <w:t>GDP per capita</w:t>
      </w:r>
      <w:r w:rsidR="00F40C44">
        <w:t xml:space="preserve"> and the probability of hosting a complementary currency are positively correlated, implying that richer economies are more likely to adapt complementary currencies</w:t>
      </w:r>
      <w:r w:rsidR="00DF56D8">
        <w:t xml:space="preserve"> </w:t>
      </w:r>
      <w:sdt>
        <w:sdtPr>
          <w:id w:val="1390232595"/>
          <w:citation/>
        </w:sdtPr>
        <w:sdtEndPr/>
        <w:sdtContent>
          <w:r w:rsidR="00DF56D8">
            <w:fldChar w:fldCharType="begin"/>
          </w:r>
          <w:r w:rsidR="00A27366">
            <w:instrText xml:space="preserve">CITATION Pfa12 \l 2057 </w:instrText>
          </w:r>
          <w:r w:rsidR="00DF56D8">
            <w:fldChar w:fldCharType="separate"/>
          </w:r>
          <w:r w:rsidR="0036371A">
            <w:rPr>
              <w:noProof/>
            </w:rPr>
            <w:t>(Pfajfar, Sgro, &amp; Wagner, 2012)</w:t>
          </w:r>
          <w:r w:rsidR="00DF56D8">
            <w:fldChar w:fldCharType="end"/>
          </w:r>
        </w:sdtContent>
      </w:sdt>
      <w:r w:rsidR="00DF56D8">
        <w:t>.</w:t>
      </w:r>
      <w:r w:rsidR="00F40C44">
        <w:t xml:space="preserve"> </w:t>
      </w:r>
      <w:r w:rsidR="00DF56D8">
        <w:t xml:space="preserve">It is hence argued that </w:t>
      </w:r>
      <w:r w:rsidR="00DF56D8" w:rsidRPr="00F00C20">
        <w:rPr>
          <w:i/>
        </w:rPr>
        <w:t>GDP per capita</w:t>
      </w:r>
      <w:r w:rsidR="00DF56D8">
        <w:t xml:space="preserve"> should be included as a control variable. </w:t>
      </w:r>
      <w:r w:rsidR="00FD1E75">
        <w:t>With regard to entrepreneurship, it was shown earlier that entrepreneurship is likely to be of greater importance in countries with higher economic output.</w:t>
      </w:r>
      <w:r w:rsidR="00DF56D8">
        <w:t xml:space="preserve"> The reason for the positive association with the amount of currencies is most likely that the SME environment is more developed in economies with a higher average per capita income. This relates back to the fact that there is a U-shaped relationship between the level of entrepreneurial activity within a country and its economic development.</w:t>
      </w:r>
    </w:p>
    <w:p w14:paraId="6B20B55A" w14:textId="429C2592" w:rsidR="00F40C44" w:rsidRDefault="00A60DD3" w:rsidP="00234B49">
      <w:pPr>
        <w:shd w:val="clear" w:color="auto" w:fill="FFFFFF" w:themeFill="background1"/>
        <w:spacing w:line="360" w:lineRule="auto"/>
        <w:jc w:val="both"/>
      </w:pPr>
      <w:r>
        <w:t xml:space="preserve">The data </w:t>
      </w:r>
      <w:r w:rsidR="00DF56D8">
        <w:t xml:space="preserve">about </w:t>
      </w:r>
      <w:r w:rsidR="00DF56D8" w:rsidRPr="00F00C20">
        <w:rPr>
          <w:i/>
        </w:rPr>
        <w:t>GDP per capita</w:t>
      </w:r>
      <w:r w:rsidR="00DF56D8">
        <w:t xml:space="preserve"> </w:t>
      </w:r>
      <w:r>
        <w:t xml:space="preserve">is extracted from the database of the World </w:t>
      </w:r>
      <w:r w:rsidR="00682013">
        <w:t>Bank</w:t>
      </w:r>
      <w:r>
        <w:t xml:space="preserve"> for the year 2013 </w:t>
      </w:r>
      <w:sdt>
        <w:sdtPr>
          <w:id w:val="-761377205"/>
          <w:citation/>
        </w:sdtPr>
        <w:sdtEndPr/>
        <w:sdtContent>
          <w:r>
            <w:fldChar w:fldCharType="begin"/>
          </w:r>
          <w:r>
            <w:instrText xml:space="preserve"> CITATION The15 \l 2057 </w:instrText>
          </w:r>
          <w:r>
            <w:fldChar w:fldCharType="separate"/>
          </w:r>
          <w:r w:rsidR="0036371A">
            <w:rPr>
              <w:noProof/>
            </w:rPr>
            <w:t>(The World Bank, 2015)</w:t>
          </w:r>
          <w:r>
            <w:fldChar w:fldCharType="end"/>
          </w:r>
        </w:sdtContent>
      </w:sdt>
      <w:r w:rsidR="007D23C6">
        <w:t>.</w:t>
      </w:r>
    </w:p>
    <w:p w14:paraId="48183124" w14:textId="384784D3" w:rsidR="00DD0E8F" w:rsidRPr="007D23C6" w:rsidRDefault="00DD0E8F" w:rsidP="00234B49">
      <w:pPr>
        <w:shd w:val="clear" w:color="auto" w:fill="FFFFFF" w:themeFill="background1"/>
        <w:spacing w:line="360" w:lineRule="auto"/>
        <w:jc w:val="both"/>
        <w:rPr>
          <w:b/>
        </w:rPr>
      </w:pPr>
      <w:r w:rsidRPr="007D23C6">
        <w:rPr>
          <w:b/>
        </w:rPr>
        <w:t xml:space="preserve">Service </w:t>
      </w:r>
      <w:r w:rsidR="00804D61">
        <w:rPr>
          <w:b/>
        </w:rPr>
        <w:t>sector as a percentage</w:t>
      </w:r>
      <w:r w:rsidRPr="007D23C6">
        <w:rPr>
          <w:b/>
        </w:rPr>
        <w:t xml:space="preserve"> of GDP</w:t>
      </w:r>
    </w:p>
    <w:p w14:paraId="573276A4" w14:textId="6D363274" w:rsidR="00682013" w:rsidRPr="007215F0" w:rsidRDefault="003171A4" w:rsidP="00234B49">
      <w:pPr>
        <w:shd w:val="clear" w:color="auto" w:fill="FFFFFF" w:themeFill="background1"/>
        <w:spacing w:line="360" w:lineRule="auto"/>
        <w:jc w:val="both"/>
      </w:pPr>
      <w:r>
        <w:t>In developed economies, the service sector comprises the largest part of economic activity</w:t>
      </w:r>
      <w:sdt>
        <w:sdtPr>
          <w:id w:val="-1685888737"/>
          <w:citation/>
        </w:sdtPr>
        <w:sdtEndPr/>
        <w:sdtContent>
          <w:r w:rsidR="00084D8E">
            <w:fldChar w:fldCharType="begin"/>
          </w:r>
          <w:r w:rsidR="00084D8E">
            <w:instrText xml:space="preserve"> CITATION The00 \l 2057 </w:instrText>
          </w:r>
          <w:r w:rsidR="00084D8E">
            <w:fldChar w:fldCharType="separate"/>
          </w:r>
          <w:r w:rsidR="0036371A">
            <w:rPr>
              <w:noProof/>
            </w:rPr>
            <w:t xml:space="preserve"> (The World Bank, 2000)</w:t>
          </w:r>
          <w:r w:rsidR="00084D8E">
            <w:fldChar w:fldCharType="end"/>
          </w:r>
        </w:sdtContent>
      </w:sdt>
      <w:r>
        <w:t>.</w:t>
      </w:r>
      <w:r w:rsidR="0059445A">
        <w:t xml:space="preserve"> Furthermore, smaller businesses are found</w:t>
      </w:r>
      <w:r w:rsidR="007215F0">
        <w:t xml:space="preserve"> to be</w:t>
      </w:r>
      <w:r w:rsidR="0059445A">
        <w:t xml:space="preserve"> more concentrated in the service </w:t>
      </w:r>
      <w:r w:rsidR="0059445A">
        <w:lastRenderedPageBreak/>
        <w:t xml:space="preserve">industry, therefore it makes sense to assume that a CC might be more prevalent in countries that have a relatively stronger service sector </w:t>
      </w:r>
      <w:sdt>
        <w:sdtPr>
          <w:id w:val="1247849346"/>
          <w:citation/>
        </w:sdtPr>
        <w:sdtEndPr/>
        <w:sdtContent>
          <w:r w:rsidR="0059445A">
            <w:fldChar w:fldCharType="begin"/>
          </w:r>
          <w:r w:rsidR="00E36C6E">
            <w:instrText xml:space="preserve">CITATION Cre97 \l 2057 </w:instrText>
          </w:r>
          <w:r w:rsidR="0059445A">
            <w:fldChar w:fldCharType="separate"/>
          </w:r>
          <w:r w:rsidR="0036371A">
            <w:rPr>
              <w:noProof/>
            </w:rPr>
            <w:t>(Cressy &amp; Olofsson, 1997)</w:t>
          </w:r>
          <w:r w:rsidR="0059445A">
            <w:fldChar w:fldCharType="end"/>
          </w:r>
        </w:sdtContent>
      </w:sdt>
      <w:r w:rsidR="0059445A">
        <w:t xml:space="preserve">. </w:t>
      </w:r>
      <w:r>
        <w:t>The structure of the industry is also likely to influence the occurrence of CC system</w:t>
      </w:r>
      <w:r w:rsidR="00084D8E">
        <w:t>s</w:t>
      </w:r>
      <w:r>
        <w:t xml:space="preserve">. In a more globalized economy, the interactions between different parts of the value chain are supposed to be largely outside the local business environment. Services on the other hand </w:t>
      </w:r>
      <w:r w:rsidR="000D42D2">
        <w:t xml:space="preserve">are not outsourced as easily </w:t>
      </w:r>
      <w:r w:rsidR="00FE1027">
        <w:t xml:space="preserve">due to </w:t>
      </w:r>
      <w:r w:rsidR="000D42D2">
        <w:t xml:space="preserve">the nature of the services. Therefore, service companies are more likely to be participating in a CC system because their customers and business contacts are more likely to be locally oriented. Manufacturing firms, on the other hand, are less likely to benefit from a CC as a large part of their value chain are outside the reach of the CC. Hence, it is assumed that the industrial structure of the country has an effect on the amount of prevailing CC systems. As a result of the above reasoning, it can be expected that the </w:t>
      </w:r>
      <w:r w:rsidR="000D42D2">
        <w:rPr>
          <w:i/>
        </w:rPr>
        <w:t xml:space="preserve">service sector as % of GDP </w:t>
      </w:r>
      <w:r w:rsidR="000D42D2">
        <w:t xml:space="preserve">is positively associated with the </w:t>
      </w:r>
      <w:r w:rsidR="000D42D2">
        <w:rPr>
          <w:i/>
        </w:rPr>
        <w:t>amount of community currencies.</w:t>
      </w:r>
      <w:r w:rsidR="007215F0">
        <w:t xml:space="preserve"> The variable is obtained from the World Bank for the most recent year 2014 and describes the percentage of GDP attributed to the service sector </w:t>
      </w:r>
      <w:sdt>
        <w:sdtPr>
          <w:id w:val="101151441"/>
          <w:citation/>
        </w:sdtPr>
        <w:sdtEndPr/>
        <w:sdtContent>
          <w:r w:rsidR="007215F0">
            <w:fldChar w:fldCharType="begin"/>
          </w:r>
          <w:r w:rsidR="007215F0">
            <w:instrText xml:space="preserve"> CITATION The15 \l 2057 </w:instrText>
          </w:r>
          <w:r w:rsidR="007215F0">
            <w:fldChar w:fldCharType="separate"/>
          </w:r>
          <w:r w:rsidR="0036371A">
            <w:rPr>
              <w:noProof/>
            </w:rPr>
            <w:t>(The World Bank, 2015)</w:t>
          </w:r>
          <w:r w:rsidR="007215F0">
            <w:fldChar w:fldCharType="end"/>
          </w:r>
        </w:sdtContent>
      </w:sdt>
      <w:r w:rsidR="007215F0">
        <w:t>.</w:t>
      </w:r>
    </w:p>
    <w:p w14:paraId="1A395140" w14:textId="77777777" w:rsidR="00DD0E8F" w:rsidRPr="007D23C6" w:rsidRDefault="00DD0E8F" w:rsidP="00234B49">
      <w:pPr>
        <w:shd w:val="clear" w:color="auto" w:fill="FFFFFF" w:themeFill="background1"/>
        <w:tabs>
          <w:tab w:val="left" w:pos="2280"/>
        </w:tabs>
        <w:spacing w:line="360" w:lineRule="auto"/>
        <w:jc w:val="both"/>
        <w:rPr>
          <w:b/>
        </w:rPr>
      </w:pPr>
      <w:r w:rsidRPr="007D23C6">
        <w:rPr>
          <w:b/>
        </w:rPr>
        <w:t>Urban population</w:t>
      </w:r>
    </w:p>
    <w:p w14:paraId="7F1C0E10" w14:textId="539407BA" w:rsidR="00F40C44" w:rsidRDefault="007D23C6" w:rsidP="00234B49">
      <w:pPr>
        <w:shd w:val="clear" w:color="auto" w:fill="FFFFFF" w:themeFill="background1"/>
        <w:tabs>
          <w:tab w:val="left" w:pos="2280"/>
        </w:tabs>
        <w:spacing w:line="360" w:lineRule="auto"/>
        <w:jc w:val="both"/>
      </w:pPr>
      <w:r>
        <w:t xml:space="preserve">In an urban setting, more advanced business networks are to be expected </w:t>
      </w:r>
      <w:r w:rsidR="00A10651">
        <w:t>due to</w:t>
      </w:r>
      <w:r>
        <w:t xml:space="preserve"> larger amount of businesses </w:t>
      </w:r>
      <w:r w:rsidR="00A10651">
        <w:t>and industries</w:t>
      </w:r>
      <w:r>
        <w:t xml:space="preserve">. </w:t>
      </w:r>
      <w:r w:rsidR="004B18CE">
        <w:t>Urban agglomeration bring</w:t>
      </w:r>
      <w:r w:rsidR="00DA239D">
        <w:t>s</w:t>
      </w:r>
      <w:r w:rsidR="004B18CE">
        <w:t xml:space="preserve"> several benefits which foster </w:t>
      </w:r>
      <w:r w:rsidR="004055D3">
        <w:t>businesses</w:t>
      </w:r>
      <w:r w:rsidR="004B18CE">
        <w:t xml:space="preserve"> and economic activity</w:t>
      </w:r>
      <w:r>
        <w:t>.</w:t>
      </w:r>
      <w:r w:rsidR="004B18CE">
        <w:t xml:space="preserve"> Mostly, a larger urban area leads to a specialisation of firms, a larger pool of specialized labour and the sharing and diffusion of knowledge and information </w:t>
      </w:r>
      <w:sdt>
        <w:sdtPr>
          <w:id w:val="398177844"/>
          <w:citation/>
        </w:sdtPr>
        <w:sdtEndPr/>
        <w:sdtContent>
          <w:r w:rsidR="004B18CE">
            <w:fldChar w:fldCharType="begin"/>
          </w:r>
          <w:r w:rsidR="004B18CE">
            <w:instrText xml:space="preserve"> CITATION Dur04 \l 2057 </w:instrText>
          </w:r>
          <w:r w:rsidR="004B18CE">
            <w:fldChar w:fldCharType="separate"/>
          </w:r>
          <w:r w:rsidR="0036371A">
            <w:rPr>
              <w:noProof/>
            </w:rPr>
            <w:t>(Duranton &amp; Puga, 2004)</w:t>
          </w:r>
          <w:r w:rsidR="004B18CE">
            <w:fldChar w:fldCharType="end"/>
          </w:r>
        </w:sdtContent>
      </w:sdt>
      <w:r w:rsidR="004B18CE">
        <w:t>.</w:t>
      </w:r>
      <w:r w:rsidR="00682013">
        <w:t xml:space="preserve"> </w:t>
      </w:r>
      <w:r>
        <w:t>Larger urban areas have a potentially larger</w:t>
      </w:r>
      <w:r w:rsidR="00153ADF">
        <w:t xml:space="preserve"> amount of entrepreneurs and SME that are able to participate in a CC. </w:t>
      </w:r>
      <w:r w:rsidR="00F40C44">
        <w:t>The size of a CC network matters for its success and the feasibility of a steady and recurring system of transactions. If the scope of the goods and services being traded within the network is to</w:t>
      </w:r>
      <w:r w:rsidR="00DA239D">
        <w:t>o</w:t>
      </w:r>
      <w:r w:rsidR="00F40C44">
        <w:t xml:space="preserve"> narrow, for example because the participants are being chosen on a small local scale, the currency becomes less attractive to both consumers and businesses as their desired variety of products and service are not available th</w:t>
      </w:r>
      <w:r w:rsidR="00A10651">
        <w:t xml:space="preserve">rough the means of the currency </w:t>
      </w:r>
      <w:sdt>
        <w:sdtPr>
          <w:id w:val="-1014840640"/>
          <w:citation/>
        </w:sdtPr>
        <w:sdtEndPr/>
        <w:sdtContent>
          <w:r w:rsidR="00A10651">
            <w:fldChar w:fldCharType="begin"/>
          </w:r>
          <w:r w:rsidR="00A27366">
            <w:instrText xml:space="preserve">CITATION Nor051 \l 2057 </w:instrText>
          </w:r>
          <w:r w:rsidR="00A10651">
            <w:fldChar w:fldCharType="separate"/>
          </w:r>
          <w:r w:rsidR="0036371A">
            <w:rPr>
              <w:noProof/>
            </w:rPr>
            <w:t>(North P. , 2005)</w:t>
          </w:r>
          <w:r w:rsidR="00A10651">
            <w:fldChar w:fldCharType="end"/>
          </w:r>
        </w:sdtContent>
      </w:sdt>
      <w:r w:rsidR="008372A6">
        <w:t>.</w:t>
      </w:r>
    </w:p>
    <w:p w14:paraId="6A52A1F4" w14:textId="31A83A42" w:rsidR="00F40C44" w:rsidRDefault="00DC7E6F" w:rsidP="00234B49">
      <w:pPr>
        <w:shd w:val="clear" w:color="auto" w:fill="FFFFFF" w:themeFill="background1"/>
        <w:tabs>
          <w:tab w:val="left" w:pos="2280"/>
        </w:tabs>
        <w:spacing w:line="360" w:lineRule="auto"/>
        <w:jc w:val="both"/>
      </w:pPr>
      <w:r>
        <w:t xml:space="preserve">The </w:t>
      </w:r>
      <w:r w:rsidR="00303BDC">
        <w:t xml:space="preserve">variable </w:t>
      </w:r>
      <w:r w:rsidR="00303BDC">
        <w:rPr>
          <w:i/>
        </w:rPr>
        <w:t>Urban Population</w:t>
      </w:r>
      <w:r>
        <w:t xml:space="preserve"> is the percentage of the total population that lives in urban areas as defined by national statistical offices. It is retrieved from the database of the World Bank for the year 2013 </w:t>
      </w:r>
      <w:sdt>
        <w:sdtPr>
          <w:id w:val="-1381937485"/>
          <w:citation/>
        </w:sdtPr>
        <w:sdtEndPr/>
        <w:sdtContent>
          <w:r>
            <w:fldChar w:fldCharType="begin"/>
          </w:r>
          <w:r>
            <w:instrText xml:space="preserve"> CITATION The15 \l 2057 </w:instrText>
          </w:r>
          <w:r>
            <w:fldChar w:fldCharType="separate"/>
          </w:r>
          <w:r w:rsidR="0036371A">
            <w:rPr>
              <w:noProof/>
            </w:rPr>
            <w:t>(The World Bank, 2015)</w:t>
          </w:r>
          <w:r>
            <w:fldChar w:fldCharType="end"/>
          </w:r>
        </w:sdtContent>
      </w:sdt>
      <w:r>
        <w:t>.</w:t>
      </w:r>
    </w:p>
    <w:p w14:paraId="2CFA7162" w14:textId="7ECD7B38" w:rsidR="00CA57E3" w:rsidRDefault="00CA57E3" w:rsidP="00234B49">
      <w:pPr>
        <w:shd w:val="clear" w:color="auto" w:fill="FFFFFF" w:themeFill="background1"/>
        <w:tabs>
          <w:tab w:val="left" w:pos="2280"/>
        </w:tabs>
        <w:spacing w:line="360" w:lineRule="auto"/>
        <w:jc w:val="both"/>
        <w:rPr>
          <w:b/>
        </w:rPr>
      </w:pPr>
      <w:r>
        <w:rPr>
          <w:b/>
        </w:rPr>
        <w:t>Getting credit</w:t>
      </w:r>
    </w:p>
    <w:p w14:paraId="7F0190F1" w14:textId="7317E907" w:rsidR="00696799" w:rsidRDefault="00CA57E3" w:rsidP="005765ED">
      <w:pPr>
        <w:shd w:val="clear" w:color="auto" w:fill="FFFFFF" w:themeFill="background1"/>
        <w:tabs>
          <w:tab w:val="left" w:pos="2280"/>
        </w:tabs>
        <w:spacing w:line="360" w:lineRule="auto"/>
        <w:jc w:val="both"/>
        <w:rPr>
          <w:rFonts w:eastAsiaTheme="minorEastAsia"/>
        </w:rPr>
      </w:pPr>
      <w:r>
        <w:t xml:space="preserve">The variable </w:t>
      </w:r>
      <w:r w:rsidRPr="00303BDC">
        <w:rPr>
          <w:i/>
        </w:rPr>
        <w:t>Getting credit Distance to Frontier</w:t>
      </w:r>
      <w:r>
        <w:t xml:space="preserve"> is a variable on a scale from 0 to 100. It gives a countries distance to the “frontier”, which is the best performance observed from all economies and years which have been included in the database. The higher a country is on that scale, the better it performs in terms of allowing SME</w:t>
      </w:r>
      <w:r w:rsidR="00DA239D">
        <w:t>s</w:t>
      </w:r>
      <w:r>
        <w:t xml:space="preserve"> to obtain financial credits.</w:t>
      </w:r>
      <w:r w:rsidR="00F80529">
        <w:t xml:space="preserve"> A country with a higher rating might indicate a more </w:t>
      </w:r>
      <w:r w:rsidR="00F80529">
        <w:lastRenderedPageBreak/>
        <w:t xml:space="preserve">developed SME sector which would be a stronger basis to create a CC. </w:t>
      </w:r>
      <w:r>
        <w:t>The data is extracted from the database of “Doing Business” conducted by the World Bank, aiming specifically to give a precise overview about the regulatory environment and dynamic</w:t>
      </w:r>
      <w:r w:rsidR="00DA239D">
        <w:t>s</w:t>
      </w:r>
      <w:r>
        <w:t xml:space="preserve"> of the SME market in 189 countries </w:t>
      </w:r>
      <w:sdt>
        <w:sdtPr>
          <w:id w:val="-93478041"/>
          <w:citation/>
        </w:sdtPr>
        <w:sdtEndPr/>
        <w:sdtContent>
          <w:r>
            <w:fldChar w:fldCharType="begin"/>
          </w:r>
          <w:r>
            <w:instrText xml:space="preserve"> CITATION Wor15 \l 2057 </w:instrText>
          </w:r>
          <w:r>
            <w:fldChar w:fldCharType="separate"/>
          </w:r>
          <w:r w:rsidR="0036371A">
            <w:rPr>
              <w:noProof/>
            </w:rPr>
            <w:t>(World Bank, 2015)</w:t>
          </w:r>
          <w:r>
            <w:fldChar w:fldCharType="end"/>
          </w:r>
        </w:sdtContent>
      </w:sdt>
      <w:r>
        <w:t xml:space="preserve">. </w:t>
      </w:r>
    </w:p>
    <w:p w14:paraId="468B1C82" w14:textId="77777777" w:rsidR="00E91950" w:rsidRDefault="00E91950" w:rsidP="005765ED">
      <w:pPr>
        <w:shd w:val="clear" w:color="auto" w:fill="FFFFFF" w:themeFill="background1"/>
        <w:tabs>
          <w:tab w:val="left" w:pos="2280"/>
        </w:tabs>
        <w:spacing w:line="360" w:lineRule="auto"/>
        <w:jc w:val="both"/>
      </w:pPr>
    </w:p>
    <w:p w14:paraId="4928197F" w14:textId="01FDB0D7" w:rsidR="00532A86" w:rsidRDefault="005765ED" w:rsidP="00B5605E">
      <w:pPr>
        <w:pStyle w:val="Heading2"/>
        <w:numPr>
          <w:ilvl w:val="2"/>
          <w:numId w:val="7"/>
        </w:numPr>
        <w:shd w:val="clear" w:color="auto" w:fill="FFFFFF" w:themeFill="background1"/>
        <w:spacing w:line="360" w:lineRule="auto"/>
        <w:jc w:val="both"/>
      </w:pPr>
      <w:bookmarkStart w:id="17" w:name="_Toc425078922"/>
      <w:r>
        <w:t>Cross-section methodology</w:t>
      </w:r>
      <w:bookmarkEnd w:id="17"/>
    </w:p>
    <w:p w14:paraId="44C03F52" w14:textId="77777777" w:rsidR="00E91950" w:rsidRPr="00E91950" w:rsidRDefault="00E91950" w:rsidP="00E91950"/>
    <w:p w14:paraId="4F69B36E" w14:textId="5F417071" w:rsidR="003D57AF" w:rsidRDefault="00DA239D" w:rsidP="00234B49">
      <w:pPr>
        <w:spacing w:line="360" w:lineRule="auto"/>
        <w:jc w:val="both"/>
      </w:pPr>
      <w:r>
        <w:t>For the cross-section</w:t>
      </w:r>
      <w:r w:rsidR="003D57AF">
        <w:t xml:space="preserve"> analysis, a multiple regression will be performed to predict the amount of complementary currencies per country as a function of an entre</w:t>
      </w:r>
      <w:r w:rsidR="008C0FC5">
        <w:t>preneurial variable and the four presented</w:t>
      </w:r>
      <w:r w:rsidR="003D57AF">
        <w:t xml:space="preserve"> </w:t>
      </w:r>
      <w:r w:rsidR="008C0FC5">
        <w:t>control variables. As the amount of observations is n=42 countries, not more control variables should be included here.</w:t>
      </w:r>
      <w:r w:rsidR="003D57AF">
        <w:t xml:space="preserve"> All the variables are scale variables, hence multiple regression is the adequate tool of analysis here.</w:t>
      </w:r>
    </w:p>
    <w:p w14:paraId="25156CFD" w14:textId="668EA7C0" w:rsidR="003D57AF" w:rsidRDefault="003D57AF" w:rsidP="00234B49">
      <w:pPr>
        <w:spacing w:line="360" w:lineRule="auto"/>
        <w:jc w:val="both"/>
      </w:pPr>
      <w:r>
        <w:t xml:space="preserve">To get a first impression about the relation of each variable with the outcome variable, the correlation of every single variable will be reported. </w:t>
      </w:r>
      <w:r w:rsidR="008C0FC5">
        <w:t xml:space="preserve">This will give a first </w:t>
      </w:r>
      <w:r w:rsidR="00E73888">
        <w:t>indication</w:t>
      </w:r>
      <w:r w:rsidR="008C0FC5">
        <w:t xml:space="preserve"> about the relationship between the different variables. </w:t>
      </w:r>
      <w:r>
        <w:t>Next, a model will be run for each of the entrepreneurial variables controlling for the significant control variables. The multiple regression will hence have the form:</w:t>
      </w:r>
    </w:p>
    <w:p w14:paraId="4202DA36" w14:textId="253CBE59" w:rsidR="003D57AF" w:rsidRPr="003D57AF" w:rsidRDefault="003D57AF" w:rsidP="00234B49">
      <w:pPr>
        <w:pStyle w:val="ListParagraph"/>
        <w:spacing w:line="360" w:lineRule="auto"/>
        <w:jc w:val="both"/>
        <w:rPr>
          <w:rFonts w:eastAsiaTheme="minorEastAsia"/>
          <w:sz w:val="26"/>
        </w:rPr>
      </w:pPr>
      <m:oMathPara>
        <m:oMath>
          <m:r>
            <w:rPr>
              <w:rFonts w:ascii="Cambria Math" w:hAnsi="Cambria Math"/>
              <w:sz w:val="26"/>
            </w:rPr>
            <m:t>y=α+β</m:t>
          </m:r>
          <m:r>
            <w:rPr>
              <w:rFonts w:ascii="Cambria Math" w:hAnsi="Cambria Math"/>
              <w:w w:val="90"/>
              <w:position w:val="-6"/>
              <w:sz w:val="26"/>
            </w:rPr>
            <m:t>1</m:t>
          </m:r>
          <m:r>
            <m:rPr>
              <m:sty m:val="p"/>
            </m:rPr>
            <w:rPr>
              <w:rFonts w:ascii="Cambria Math" w:hAnsi="Cambria Math"/>
              <w:position w:val="-6"/>
              <w:sz w:val="26"/>
            </w:rPr>
            <w:softHyphen/>
          </m:r>
          <m:r>
            <w:rPr>
              <w:rFonts w:ascii="Cambria Math" w:hAnsi="Cambria Math"/>
              <w:sz w:val="26"/>
            </w:rPr>
            <m:t>EV+β</m:t>
          </m:r>
          <m:r>
            <w:rPr>
              <w:rFonts w:ascii="Cambria Math" w:hAnsi="Cambria Math"/>
              <w:w w:val="90"/>
              <w:position w:val="-6"/>
              <w:sz w:val="26"/>
            </w:rPr>
            <m:t>2</m:t>
          </m:r>
          <m:r>
            <w:rPr>
              <w:rFonts w:ascii="Cambria Math" w:hAnsi="Cambria Math"/>
              <w:sz w:val="26"/>
            </w:rPr>
            <m:t>CV</m:t>
          </m:r>
          <m:d>
            <m:dPr>
              <m:ctrlPr>
                <w:rPr>
                  <w:rFonts w:ascii="Cambria Math" w:hAnsi="Cambria Math"/>
                  <w:i/>
                  <w:sz w:val="26"/>
                </w:rPr>
              </m:ctrlPr>
            </m:dPr>
            <m:e>
              <m:r>
                <w:rPr>
                  <w:rFonts w:ascii="Cambria Math" w:hAnsi="Cambria Math"/>
                  <w:sz w:val="26"/>
                </w:rPr>
                <m:t>1</m:t>
              </m:r>
            </m:e>
          </m:d>
          <m:r>
            <w:rPr>
              <w:rFonts w:ascii="Cambria Math" w:hAnsi="Cambria Math"/>
              <w:sz w:val="26"/>
            </w:rPr>
            <m:t>+β</m:t>
          </m:r>
          <m:r>
            <w:rPr>
              <w:rFonts w:ascii="Cambria Math" w:hAnsi="Cambria Math"/>
              <w:w w:val="90"/>
              <w:position w:val="-6"/>
              <w:sz w:val="26"/>
            </w:rPr>
            <m:t>3</m:t>
          </m:r>
          <m:r>
            <w:rPr>
              <w:rFonts w:ascii="Cambria Math" w:hAnsi="Cambria Math"/>
              <w:sz w:val="26"/>
            </w:rPr>
            <m:t>CV</m:t>
          </m:r>
          <m:d>
            <m:dPr>
              <m:ctrlPr>
                <w:rPr>
                  <w:rFonts w:ascii="Cambria Math" w:hAnsi="Cambria Math"/>
                  <w:i/>
                  <w:sz w:val="26"/>
                </w:rPr>
              </m:ctrlPr>
            </m:dPr>
            <m:e>
              <m:r>
                <w:rPr>
                  <w:rFonts w:ascii="Cambria Math" w:hAnsi="Cambria Math"/>
                  <w:sz w:val="26"/>
                </w:rPr>
                <m:t>2</m:t>
              </m:r>
            </m:e>
          </m:d>
          <m:r>
            <w:rPr>
              <w:rFonts w:ascii="Cambria Math" w:hAnsi="Cambria Math"/>
              <w:sz w:val="26"/>
            </w:rPr>
            <m:t>+β</m:t>
          </m:r>
          <m:r>
            <w:rPr>
              <w:rFonts w:ascii="Cambria Math" w:hAnsi="Cambria Math"/>
              <w:w w:val="90"/>
              <w:position w:val="-6"/>
              <w:sz w:val="26"/>
            </w:rPr>
            <m:t>4</m:t>
          </m:r>
          <m:r>
            <w:rPr>
              <w:rFonts w:ascii="Cambria Math" w:hAnsi="Cambria Math"/>
              <w:sz w:val="26"/>
            </w:rPr>
            <m:t>CV</m:t>
          </m:r>
          <m:d>
            <m:dPr>
              <m:ctrlPr>
                <w:rPr>
                  <w:rFonts w:ascii="Cambria Math" w:hAnsi="Cambria Math"/>
                  <w:i/>
                  <w:sz w:val="26"/>
                </w:rPr>
              </m:ctrlPr>
            </m:dPr>
            <m:e>
              <m:r>
                <w:rPr>
                  <w:rFonts w:ascii="Cambria Math" w:hAnsi="Cambria Math"/>
                  <w:sz w:val="26"/>
                </w:rPr>
                <m:t>3</m:t>
              </m:r>
            </m:e>
          </m:d>
          <m:r>
            <w:rPr>
              <w:rFonts w:ascii="Cambria Math" w:hAnsi="Cambria Math"/>
              <w:sz w:val="26"/>
            </w:rPr>
            <m:t>+β</m:t>
          </m:r>
          <m:r>
            <w:rPr>
              <w:rFonts w:ascii="Cambria Math" w:hAnsi="Cambria Math"/>
              <w:w w:val="90"/>
              <w:position w:val="-6"/>
              <w:sz w:val="26"/>
            </w:rPr>
            <m:t>5</m:t>
          </m:r>
          <m:r>
            <w:rPr>
              <w:rFonts w:ascii="Cambria Math" w:hAnsi="Cambria Math"/>
              <w:sz w:val="26"/>
            </w:rPr>
            <m:t>CV</m:t>
          </m:r>
          <m:d>
            <m:dPr>
              <m:ctrlPr>
                <w:rPr>
                  <w:rFonts w:ascii="Cambria Math" w:hAnsi="Cambria Math"/>
                  <w:i/>
                  <w:sz w:val="26"/>
                </w:rPr>
              </m:ctrlPr>
            </m:dPr>
            <m:e>
              <m:r>
                <w:rPr>
                  <w:rFonts w:ascii="Cambria Math" w:hAnsi="Cambria Math"/>
                  <w:sz w:val="26"/>
                </w:rPr>
                <m:t>4</m:t>
              </m:r>
            </m:e>
          </m:d>
          <m:r>
            <w:rPr>
              <w:rFonts w:ascii="Cambria Math" w:hAnsi="Cambria Math"/>
              <w:sz w:val="26"/>
            </w:rPr>
            <m:t>+ε</m:t>
          </m:r>
        </m:oMath>
      </m:oMathPara>
    </w:p>
    <w:p w14:paraId="027A1B38" w14:textId="28DBD18D" w:rsidR="003D57AF" w:rsidRDefault="003D57AF" w:rsidP="00234B49">
      <w:pPr>
        <w:spacing w:line="360" w:lineRule="auto"/>
        <w:jc w:val="both"/>
        <w:rPr>
          <w:rFonts w:eastAsiaTheme="minorEastAsia"/>
        </w:rPr>
      </w:pPr>
      <w:r w:rsidRPr="003D57AF">
        <w:rPr>
          <w:rFonts w:eastAsiaTheme="minorEastAsia"/>
        </w:rPr>
        <w:t xml:space="preserve">Here, y is the amount of complementary currency per country. EV is the specific entrepreneurial variable. </w:t>
      </w:r>
      <w:proofErr w:type="gramStart"/>
      <w:r w:rsidRPr="003D57AF">
        <w:rPr>
          <w:rFonts w:eastAsiaTheme="minorEastAsia"/>
        </w:rPr>
        <w:t>CV(</w:t>
      </w:r>
      <w:proofErr w:type="gramEnd"/>
      <w:r w:rsidRPr="003D57AF">
        <w:rPr>
          <w:rFonts w:eastAsiaTheme="minorEastAsia"/>
        </w:rPr>
        <w:t xml:space="preserve">1) </w:t>
      </w:r>
      <w:r w:rsidR="00D85E0E">
        <w:rPr>
          <w:rFonts w:eastAsiaTheme="minorEastAsia"/>
        </w:rPr>
        <w:t>up to CV(4)</w:t>
      </w:r>
      <w:r w:rsidRPr="003D57AF">
        <w:rPr>
          <w:rFonts w:eastAsiaTheme="minorEastAsia"/>
        </w:rPr>
        <w:t xml:space="preserve"> are the </w:t>
      </w:r>
      <w:r w:rsidR="00AC606D">
        <w:rPr>
          <w:rFonts w:eastAsiaTheme="minorEastAsia"/>
        </w:rPr>
        <w:t>four</w:t>
      </w:r>
      <w:r w:rsidRPr="003D57AF">
        <w:rPr>
          <w:rFonts w:eastAsiaTheme="minorEastAsia"/>
        </w:rPr>
        <w:t xml:space="preserve"> chosen control variables. The outcome of each regression will be shown in the Appendix, </w:t>
      </w:r>
      <w:r w:rsidR="00555996">
        <w:rPr>
          <w:rFonts w:eastAsiaTheme="minorEastAsia"/>
        </w:rPr>
        <w:t>reporting</w:t>
      </w:r>
      <w:r w:rsidRPr="003D57AF">
        <w:rPr>
          <w:rFonts w:eastAsiaTheme="minorEastAsia"/>
        </w:rPr>
        <w:t xml:space="preserve"> both the coefficient</w:t>
      </w:r>
      <w:r w:rsidR="00555996">
        <w:rPr>
          <w:rFonts w:eastAsiaTheme="minorEastAsia"/>
        </w:rPr>
        <w:t>s</w:t>
      </w:r>
      <w:r w:rsidRPr="003D57AF">
        <w:rPr>
          <w:rFonts w:eastAsiaTheme="minorEastAsia"/>
        </w:rPr>
        <w:t xml:space="preserve"> an</w:t>
      </w:r>
      <w:r w:rsidR="00555996">
        <w:rPr>
          <w:rFonts w:eastAsiaTheme="minorEastAsia"/>
        </w:rPr>
        <w:t>d s</w:t>
      </w:r>
      <w:r w:rsidRPr="003D57AF">
        <w:rPr>
          <w:rFonts w:eastAsiaTheme="minorEastAsia"/>
        </w:rPr>
        <w:t xml:space="preserve">tandard </w:t>
      </w:r>
      <w:r w:rsidR="00555996">
        <w:rPr>
          <w:rFonts w:eastAsiaTheme="minorEastAsia"/>
        </w:rPr>
        <w:t>e</w:t>
      </w:r>
      <w:r w:rsidRPr="003D57AF">
        <w:rPr>
          <w:rFonts w:eastAsiaTheme="minorEastAsia"/>
        </w:rPr>
        <w:t>rror</w:t>
      </w:r>
      <w:r w:rsidR="00555996">
        <w:rPr>
          <w:rFonts w:eastAsiaTheme="minorEastAsia"/>
        </w:rPr>
        <w:t>s</w:t>
      </w:r>
      <w:r w:rsidRPr="003D57AF">
        <w:rPr>
          <w:rFonts w:eastAsiaTheme="minorEastAsia"/>
        </w:rPr>
        <w:t xml:space="preserve"> for each Variable as well as the R</w:t>
      </w:r>
      <w:r w:rsidR="00555996">
        <w:rPr>
          <w:rFonts w:eastAsiaTheme="minorEastAsia"/>
        </w:rPr>
        <w:t>-</w:t>
      </w:r>
      <w:r w:rsidRPr="003D57AF">
        <w:rPr>
          <w:rFonts w:eastAsiaTheme="minorEastAsia"/>
        </w:rPr>
        <w:t>square and number of observations for each model.</w:t>
      </w:r>
      <w:r w:rsidR="00BF56AB">
        <w:rPr>
          <w:rFonts w:eastAsiaTheme="minorEastAsia"/>
        </w:rPr>
        <w:t xml:space="preserve"> Statistically significant coefficients will be highlighted. </w:t>
      </w:r>
    </w:p>
    <w:p w14:paraId="7B3F601F" w14:textId="637C22E0" w:rsidR="00BC27CC" w:rsidRPr="003D57AF" w:rsidRDefault="00BC27CC" w:rsidP="00234B49">
      <w:pPr>
        <w:spacing w:line="360" w:lineRule="auto"/>
        <w:jc w:val="both"/>
        <w:rPr>
          <w:rFonts w:eastAsiaTheme="minorEastAsia"/>
        </w:rPr>
      </w:pPr>
      <w:r>
        <w:rPr>
          <w:rFonts w:eastAsiaTheme="minorEastAsia"/>
        </w:rPr>
        <w:t xml:space="preserve">The chosen control variables will also be tested for Multicollinearity. The problem with Multicollinearity is that predictors can show to be insignificant even though </w:t>
      </w:r>
      <w:r w:rsidR="00285745">
        <w:rPr>
          <w:rFonts w:eastAsiaTheme="minorEastAsia"/>
        </w:rPr>
        <w:t xml:space="preserve">they actually are significant, hence the proper specification and estimation is likely to become flawed </w:t>
      </w:r>
      <w:sdt>
        <w:sdtPr>
          <w:rPr>
            <w:rFonts w:eastAsiaTheme="minorEastAsia"/>
          </w:rPr>
          <w:id w:val="599836855"/>
          <w:citation/>
        </w:sdtPr>
        <w:sdtEndPr/>
        <w:sdtContent>
          <w:r w:rsidR="00285745">
            <w:rPr>
              <w:rFonts w:eastAsiaTheme="minorEastAsia"/>
            </w:rPr>
            <w:fldChar w:fldCharType="begin"/>
          </w:r>
          <w:r w:rsidR="00E36C6E">
            <w:rPr>
              <w:rFonts w:eastAsiaTheme="minorEastAsia"/>
            </w:rPr>
            <w:instrText xml:space="preserve">CITATION Far67 \l 1031 </w:instrText>
          </w:r>
          <w:r w:rsidR="00285745">
            <w:rPr>
              <w:rFonts w:eastAsiaTheme="minorEastAsia"/>
            </w:rPr>
            <w:fldChar w:fldCharType="separate"/>
          </w:r>
          <w:r w:rsidR="0036371A" w:rsidRPr="0036371A">
            <w:rPr>
              <w:rFonts w:eastAsiaTheme="minorEastAsia"/>
              <w:noProof/>
            </w:rPr>
            <w:t>(Farrar &amp; Glauber, 1967)</w:t>
          </w:r>
          <w:r w:rsidR="00285745">
            <w:rPr>
              <w:rFonts w:eastAsiaTheme="minorEastAsia"/>
            </w:rPr>
            <w:fldChar w:fldCharType="end"/>
          </w:r>
        </w:sdtContent>
      </w:sdt>
      <w:r w:rsidR="00285745">
        <w:rPr>
          <w:rFonts w:eastAsiaTheme="minorEastAsia"/>
        </w:rPr>
        <w:t>.</w:t>
      </w:r>
      <w:r w:rsidR="00D85E0E">
        <w:rPr>
          <w:rFonts w:eastAsiaTheme="minorEastAsia"/>
        </w:rPr>
        <w:t xml:space="preserve"> Therefore, the Variance Inflation Factors (VIFs) for the estimated predictors are included </w:t>
      </w:r>
      <w:r w:rsidR="00085949">
        <w:rPr>
          <w:rFonts w:eastAsiaTheme="minorEastAsia"/>
        </w:rPr>
        <w:t xml:space="preserve">to check for Multicollinearity. </w:t>
      </w:r>
      <w:r w:rsidR="00D85E0E">
        <w:rPr>
          <w:rFonts w:eastAsiaTheme="minorEastAsia"/>
        </w:rPr>
        <w:t>As a rule of thumb, any VIF above 10 implies Multicollinearity</w:t>
      </w:r>
      <w:r w:rsidR="00FA2367">
        <w:rPr>
          <w:rFonts w:eastAsiaTheme="minorEastAsia"/>
        </w:rPr>
        <w:t xml:space="preserve">, whereas a factor below 10 points to no presence of Multicollinearity </w:t>
      </w:r>
      <w:sdt>
        <w:sdtPr>
          <w:rPr>
            <w:rFonts w:eastAsiaTheme="minorEastAsia"/>
          </w:rPr>
          <w:id w:val="-1015070721"/>
          <w:citation/>
        </w:sdtPr>
        <w:sdtEndPr/>
        <w:sdtContent>
          <w:r w:rsidR="00FA2367">
            <w:rPr>
              <w:rFonts w:eastAsiaTheme="minorEastAsia"/>
            </w:rPr>
            <w:fldChar w:fldCharType="begin"/>
          </w:r>
          <w:r w:rsidR="00FA2367" w:rsidRPr="00FA2367">
            <w:rPr>
              <w:rFonts w:eastAsiaTheme="minorEastAsia"/>
            </w:rPr>
            <w:instrText xml:space="preserve"> CITATION Kut04 \l 1031 </w:instrText>
          </w:r>
          <w:r w:rsidR="00FA2367">
            <w:rPr>
              <w:rFonts w:eastAsiaTheme="minorEastAsia"/>
            </w:rPr>
            <w:fldChar w:fldCharType="separate"/>
          </w:r>
          <w:r w:rsidR="0036371A" w:rsidRPr="0036371A">
            <w:rPr>
              <w:rFonts w:eastAsiaTheme="minorEastAsia"/>
              <w:noProof/>
            </w:rPr>
            <w:t>(Kutner, Nachtsheim, &amp; Neter, 2004)</w:t>
          </w:r>
          <w:r w:rsidR="00FA2367">
            <w:rPr>
              <w:rFonts w:eastAsiaTheme="minorEastAsia"/>
            </w:rPr>
            <w:fldChar w:fldCharType="end"/>
          </w:r>
        </w:sdtContent>
      </w:sdt>
      <w:r w:rsidR="00FA2367">
        <w:rPr>
          <w:rFonts w:eastAsiaTheme="minorEastAsia"/>
        </w:rPr>
        <w:t>.</w:t>
      </w:r>
    </w:p>
    <w:p w14:paraId="43EB7030" w14:textId="77777777" w:rsidR="003D57AF" w:rsidRDefault="003D57AF" w:rsidP="00234B49">
      <w:pPr>
        <w:spacing w:line="360" w:lineRule="auto"/>
        <w:jc w:val="both"/>
      </w:pPr>
    </w:p>
    <w:p w14:paraId="41B05423" w14:textId="77777777" w:rsidR="00052EFC" w:rsidRDefault="00052EFC" w:rsidP="00234B49">
      <w:pPr>
        <w:spacing w:line="360" w:lineRule="auto"/>
        <w:jc w:val="both"/>
      </w:pPr>
    </w:p>
    <w:p w14:paraId="2266FD46" w14:textId="77777777" w:rsidR="00B040F8" w:rsidRPr="009A5BE9" w:rsidRDefault="00B040F8" w:rsidP="00B5605E">
      <w:pPr>
        <w:pStyle w:val="Heading2"/>
        <w:numPr>
          <w:ilvl w:val="0"/>
          <w:numId w:val="7"/>
        </w:numPr>
        <w:pBdr>
          <w:bottom w:val="single" w:sz="4" w:space="1" w:color="auto"/>
        </w:pBdr>
        <w:shd w:val="clear" w:color="auto" w:fill="FFFFFF" w:themeFill="background1"/>
        <w:spacing w:line="360" w:lineRule="auto"/>
        <w:jc w:val="both"/>
        <w:rPr>
          <w:sz w:val="28"/>
        </w:rPr>
      </w:pPr>
      <w:bookmarkStart w:id="18" w:name="_Toc425078923"/>
      <w:r w:rsidRPr="009A5BE9">
        <w:rPr>
          <w:sz w:val="28"/>
        </w:rPr>
        <w:lastRenderedPageBreak/>
        <w:t>Results</w:t>
      </w:r>
      <w:bookmarkEnd w:id="18"/>
    </w:p>
    <w:p w14:paraId="52479233" w14:textId="77777777" w:rsidR="006D4EFB" w:rsidRPr="006D4EFB" w:rsidRDefault="006D4EFB" w:rsidP="006D4EFB"/>
    <w:p w14:paraId="3A5A2E2A" w14:textId="7C502485" w:rsidR="00E33895" w:rsidRDefault="00E33895" w:rsidP="00B5605E">
      <w:pPr>
        <w:pStyle w:val="Heading2"/>
        <w:numPr>
          <w:ilvl w:val="1"/>
          <w:numId w:val="7"/>
        </w:numPr>
        <w:spacing w:line="360" w:lineRule="auto"/>
        <w:jc w:val="both"/>
      </w:pPr>
      <w:bookmarkStart w:id="19" w:name="_Toc425078924"/>
      <w:r>
        <w:t>Time-Series Results</w:t>
      </w:r>
      <w:bookmarkEnd w:id="19"/>
    </w:p>
    <w:p w14:paraId="2C69BD73" w14:textId="77777777" w:rsidR="00E33895" w:rsidRPr="00E33895" w:rsidRDefault="00E33895" w:rsidP="00234B49">
      <w:pPr>
        <w:spacing w:line="360" w:lineRule="auto"/>
        <w:jc w:val="both"/>
      </w:pPr>
    </w:p>
    <w:p w14:paraId="698508CC" w14:textId="295575CC" w:rsidR="006968B6" w:rsidRDefault="002A2F28" w:rsidP="00234B49">
      <w:pPr>
        <w:spacing w:after="0" w:line="360" w:lineRule="auto"/>
        <w:jc w:val="both"/>
      </w:pPr>
      <w:r>
        <w:t xml:space="preserve">As can be seen from the overview of the different time-series models, Model </w:t>
      </w:r>
      <w:r w:rsidR="005D6BAC">
        <w:t>(</w:t>
      </w:r>
      <w:r>
        <w:t>2</w:t>
      </w:r>
      <w:r w:rsidR="005D6BAC">
        <w:t>)</w:t>
      </w:r>
      <w:r>
        <w:t xml:space="preserve"> was chosen as the most accurate model (</w:t>
      </w:r>
      <w:r w:rsidR="009A5BE9">
        <w:t>table 3</w:t>
      </w:r>
      <w:r>
        <w:t>). The AIC is the lowest</w:t>
      </w:r>
      <w:r w:rsidR="00D35471">
        <w:t xml:space="preserve"> with </w:t>
      </w:r>
      <w:r w:rsidR="00D35471">
        <w:rPr>
          <w:rFonts w:ascii="Calibri" w:eastAsia="Times New Roman" w:hAnsi="Calibri" w:cs="Times New Roman"/>
          <w:color w:val="000000"/>
          <w:lang w:eastAsia="en-GB"/>
        </w:rPr>
        <w:t>18.2034</w:t>
      </w:r>
      <w:r>
        <w:t xml:space="preserve"> and </w:t>
      </w:r>
      <w:r w:rsidR="006968B6">
        <w:t>the</w:t>
      </w:r>
      <w:r>
        <w:t xml:space="preserve"> R-square </w:t>
      </w:r>
      <w:r w:rsidR="00D35471">
        <w:t>of</w:t>
      </w:r>
      <w:r>
        <w:t xml:space="preserve"> 0.48 is the highest of all the</w:t>
      </w:r>
      <w:r w:rsidR="00D35471">
        <w:t xml:space="preserve"> presented</w:t>
      </w:r>
      <w:r>
        <w:t xml:space="preserve"> models. </w:t>
      </w:r>
      <w:r w:rsidR="00E001D3">
        <w:t>This model has the</w:t>
      </w:r>
      <w:r w:rsidR="003D2448">
        <w:t xml:space="preserve"> following</w:t>
      </w:r>
      <w:r w:rsidR="00E001D3">
        <w:t xml:space="preserve"> form</w:t>
      </w:r>
      <w:r w:rsidR="003D2448">
        <w:t xml:space="preserve">: </w:t>
      </w:r>
    </w:p>
    <w:p w14:paraId="7733E06B" w14:textId="42DF3C9B" w:rsidR="006968B6" w:rsidRDefault="002A2F28" w:rsidP="006968B6">
      <w:pPr>
        <w:spacing w:after="0" w:line="360" w:lineRule="auto"/>
        <w:jc w:val="center"/>
      </w:pPr>
      <m:oMath>
        <m:r>
          <w:rPr>
            <w:rFonts w:ascii="Cambria Math" w:hAnsi="Cambria Math"/>
          </w:rPr>
          <m:t>dif_brp=c+dif_cc(-1)+gdp</m:t>
        </m:r>
      </m:oMath>
      <w:r w:rsidR="00E001D3">
        <w:t xml:space="preserve"> .</w:t>
      </w:r>
    </w:p>
    <w:p w14:paraId="33A3CC81" w14:textId="23B6B4EF" w:rsidR="00E36586" w:rsidRDefault="00E36586" w:rsidP="00701C08">
      <w:pPr>
        <w:spacing w:after="0" w:line="360" w:lineRule="auto"/>
        <w:jc w:val="both"/>
      </w:pPr>
      <w:r>
        <w:t>Both the</w:t>
      </w:r>
      <w:r w:rsidR="005E1F8C">
        <w:t xml:space="preserve"> variables </w:t>
      </w:r>
      <w:r w:rsidR="005E1F8C">
        <w:rPr>
          <w:i/>
        </w:rPr>
        <w:t>dif_</w:t>
      </w:r>
      <w:proofErr w:type="gramStart"/>
      <w:r w:rsidR="005E1F8C">
        <w:rPr>
          <w:i/>
        </w:rPr>
        <w:t>cc(</w:t>
      </w:r>
      <w:proofErr w:type="gramEnd"/>
      <w:r w:rsidR="005E1F8C">
        <w:rPr>
          <w:i/>
        </w:rPr>
        <w:t xml:space="preserve">-1) </w:t>
      </w:r>
      <w:r>
        <w:t xml:space="preserve"> and </w:t>
      </w:r>
      <w:r w:rsidR="006968B6">
        <w:rPr>
          <w:i/>
        </w:rPr>
        <w:t>gdp</w:t>
      </w:r>
      <w:r w:rsidR="005D6BAC">
        <w:t xml:space="preserve"> are significant at α= 5% (table </w:t>
      </w:r>
      <w:r w:rsidR="005E1F8C">
        <w:t>3</w:t>
      </w:r>
      <w:r w:rsidR="005D6BAC">
        <w:t>).</w:t>
      </w:r>
      <w:r w:rsidR="00701C08">
        <w:rPr>
          <w:rFonts w:ascii="Calibri" w:eastAsia="Times New Roman" w:hAnsi="Calibri" w:cs="Times New Roman"/>
          <w:color w:val="000000"/>
          <w:lang w:eastAsia="en-GB"/>
        </w:rPr>
        <w:t xml:space="preserve"> </w:t>
      </w:r>
      <w:r>
        <w:t xml:space="preserve">The Variable </w:t>
      </w:r>
      <w:r w:rsidRPr="005D6BAC">
        <w:rPr>
          <w:i/>
        </w:rPr>
        <w:t>dif_cc</w:t>
      </w:r>
      <w:r w:rsidR="009553FE">
        <w:rPr>
          <w:i/>
        </w:rPr>
        <w:t>(-1)</w:t>
      </w:r>
      <w:r>
        <w:t xml:space="preserve"> has a negative coefficient of -632.6 which implies that a positive change in the amount of CC </w:t>
      </w:r>
      <w:r w:rsidR="009553FE">
        <w:t xml:space="preserve">with one year lag </w:t>
      </w:r>
      <w:r>
        <w:t xml:space="preserve">has a negative effect on the </w:t>
      </w:r>
      <w:r w:rsidR="009553FE">
        <w:t xml:space="preserve">current </w:t>
      </w:r>
      <w:r>
        <w:t xml:space="preserve">change in bankruptcies. Hence, an increase of 1 in CC </w:t>
      </w:r>
      <w:r w:rsidR="005D6BAC">
        <w:t>from</w:t>
      </w:r>
      <w:r>
        <w:t xml:space="preserve"> the previous year would lead to a decrease of 623 number of bankruptcies in the current year. </w:t>
      </w:r>
      <w:r w:rsidR="005A0B9B">
        <w:t xml:space="preserve">This would mean that a CC </w:t>
      </w:r>
      <w:r w:rsidR="005D6BAC">
        <w:t>could</w:t>
      </w:r>
      <w:r w:rsidR="005A0B9B">
        <w:t xml:space="preserve"> effectiv</w:t>
      </w:r>
      <w:r w:rsidR="006968B6">
        <w:t xml:space="preserve">ely help to reduce bankruptcies as a larger amount of complementary currencies would lead to a less new bankruptcies in the following year. </w:t>
      </w:r>
      <w:r w:rsidR="005A0B9B">
        <w:t>The mechanisms at work have been described earlier</w:t>
      </w:r>
      <w:r w:rsidR="000C366D">
        <w:t xml:space="preserve">, </w:t>
      </w:r>
      <w:r w:rsidR="00E918DF">
        <w:t xml:space="preserve">which are mostly </w:t>
      </w:r>
      <w:r w:rsidR="009553FE">
        <w:t>denser</w:t>
      </w:r>
      <w:r w:rsidR="000C366D">
        <w:t xml:space="preserve"> business networks and larger transactions. Hence, it can be implied that CC</w:t>
      </w:r>
      <w:r w:rsidR="009553FE">
        <w:t>s</w:t>
      </w:r>
      <w:r w:rsidR="000C366D">
        <w:t xml:space="preserve"> can tend to influence bankruptcies. </w:t>
      </w:r>
    </w:p>
    <w:p w14:paraId="64378614" w14:textId="77777777" w:rsidR="00701C08" w:rsidRPr="00701C08" w:rsidRDefault="00701C08" w:rsidP="00701C08">
      <w:pPr>
        <w:spacing w:after="0" w:line="360" w:lineRule="auto"/>
        <w:jc w:val="both"/>
        <w:rPr>
          <w:rFonts w:ascii="Calibri" w:eastAsia="Times New Roman" w:hAnsi="Calibri" w:cs="Times New Roman"/>
          <w:color w:val="000000"/>
          <w:lang w:eastAsia="en-GB"/>
        </w:rPr>
      </w:pPr>
    </w:p>
    <w:p w14:paraId="6FAB9E44" w14:textId="70961939" w:rsidR="000C366D" w:rsidRDefault="000C366D" w:rsidP="00234B49">
      <w:pPr>
        <w:spacing w:line="360" w:lineRule="auto"/>
        <w:jc w:val="both"/>
      </w:pPr>
      <w:r>
        <w:t xml:space="preserve">GDP per capita of the current year is also negatively associated with the change in business bankruptcies. </w:t>
      </w:r>
      <w:r w:rsidR="008A6034">
        <w:t>It would mean that a higher GDP per capita would translate into a decrease in business bankruptcies. Specifically, the negative coefficient of -0.27743 implies that 1,000 Euros more in GDP would translate into 277 bankruptcies less in the same year.</w:t>
      </w:r>
      <w:r w:rsidR="005D6BAC">
        <w:t xml:space="preserve"> GDP per capita is both a measure of a countries productivity and income per capita. Hence, more productive economies also tend to have industries and an environment where businesses can survive and are less prone to face business failures. </w:t>
      </w:r>
      <w:r w:rsidR="00EB206B">
        <w:t>This goes in line with findings of the Global Entrepreneurship Monitor that the discontinuation of businesses tends to be higher in less developed economies</w:t>
      </w:r>
      <w:r w:rsidR="0022416A">
        <w:t xml:space="preserve"> and declines with the economic development of a country </w:t>
      </w:r>
      <w:sdt>
        <w:sdtPr>
          <w:id w:val="1802967038"/>
          <w:citation/>
        </w:sdtPr>
        <w:sdtEndPr/>
        <w:sdtContent>
          <w:r w:rsidR="0022416A">
            <w:fldChar w:fldCharType="begin"/>
          </w:r>
          <w:r w:rsidR="0022416A">
            <w:instrText xml:space="preserve"> CITATION Sin14 \l 2057 </w:instrText>
          </w:r>
          <w:r w:rsidR="0022416A">
            <w:fldChar w:fldCharType="separate"/>
          </w:r>
          <w:r w:rsidR="0036371A">
            <w:rPr>
              <w:noProof/>
            </w:rPr>
            <w:t>(Singer, Amorós, &amp; Moska, 2014)</w:t>
          </w:r>
          <w:r w:rsidR="0022416A">
            <w:fldChar w:fldCharType="end"/>
          </w:r>
        </w:sdtContent>
      </w:sdt>
      <w:r w:rsidR="0022416A">
        <w:t>.</w:t>
      </w:r>
      <w:r w:rsidR="00EB206B">
        <w:t xml:space="preserve">  </w:t>
      </w:r>
      <w:r w:rsidR="005D6BAC">
        <w:t xml:space="preserve"> </w:t>
      </w:r>
    </w:p>
    <w:p w14:paraId="33FE220F" w14:textId="07AC602C" w:rsidR="002D56DD" w:rsidRDefault="002D56DD" w:rsidP="00234B49">
      <w:pPr>
        <w:spacing w:line="360" w:lineRule="auto"/>
        <w:jc w:val="both"/>
      </w:pPr>
      <w:r>
        <w:t xml:space="preserve">Given the findings of the time-series analysis, </w:t>
      </w:r>
      <w:r w:rsidR="00194CA9">
        <w:t>the first hypothesis</w:t>
      </w:r>
      <w:r>
        <w:t xml:space="preserve"> “</w:t>
      </w:r>
      <w:r w:rsidRPr="003D2448">
        <w:rPr>
          <w:i/>
        </w:rPr>
        <w:t>the amount of business bankruptcies is negatively associated with the amount of complementary currenci</w:t>
      </w:r>
      <w:r w:rsidR="00194CA9">
        <w:rPr>
          <w:i/>
        </w:rPr>
        <w:t xml:space="preserve">es </w:t>
      </w:r>
      <w:r w:rsidR="00D45E00">
        <w:rPr>
          <w:i/>
        </w:rPr>
        <w:t>in Germany</w:t>
      </w:r>
      <w:r>
        <w:t xml:space="preserve">” </w:t>
      </w:r>
      <w:r w:rsidR="00EB206B">
        <w:t>is not rejected</w:t>
      </w:r>
      <w:r>
        <w:t xml:space="preserve">. It can be seen that a CC can contribute to the business owners by reducing the risk of bankruptcy. This is most likely due to the increased business interactions, customer retentions and new clients </w:t>
      </w:r>
      <w:r w:rsidR="00907001">
        <w:t>which are participating in a CC</w:t>
      </w:r>
      <w:r>
        <w:t xml:space="preserve">. </w:t>
      </w:r>
    </w:p>
    <w:p w14:paraId="0BB64DD1" w14:textId="77777777" w:rsidR="00E33895" w:rsidRDefault="00E33895" w:rsidP="00234B49">
      <w:pPr>
        <w:spacing w:line="360" w:lineRule="auto"/>
        <w:jc w:val="both"/>
      </w:pPr>
    </w:p>
    <w:p w14:paraId="285AA325" w14:textId="5FD9CFBA" w:rsidR="00E33895" w:rsidRDefault="00E33895" w:rsidP="00B5605E">
      <w:pPr>
        <w:pStyle w:val="Heading2"/>
        <w:numPr>
          <w:ilvl w:val="1"/>
          <w:numId w:val="7"/>
        </w:numPr>
        <w:spacing w:line="360" w:lineRule="auto"/>
        <w:jc w:val="both"/>
      </w:pPr>
      <w:bookmarkStart w:id="20" w:name="_Toc425078925"/>
      <w:r>
        <w:lastRenderedPageBreak/>
        <w:t>Cross-Section Results</w:t>
      </w:r>
      <w:bookmarkEnd w:id="20"/>
    </w:p>
    <w:p w14:paraId="0BE92ED5" w14:textId="77777777" w:rsidR="00E33895" w:rsidRPr="00E33895" w:rsidRDefault="00E33895" w:rsidP="00234B49">
      <w:pPr>
        <w:spacing w:line="360" w:lineRule="auto"/>
        <w:jc w:val="both"/>
      </w:pPr>
    </w:p>
    <w:p w14:paraId="152465BC" w14:textId="1B428FD0" w:rsidR="00E33895" w:rsidRDefault="00E33895" w:rsidP="00234B49">
      <w:pPr>
        <w:spacing w:line="360" w:lineRule="auto"/>
        <w:jc w:val="both"/>
      </w:pPr>
      <w:r>
        <w:t xml:space="preserve">In the cross-section analysis, </w:t>
      </w:r>
      <w:r w:rsidR="00ED6DA6">
        <w:t xml:space="preserve">the </w:t>
      </w:r>
      <w:r w:rsidR="00ED6DA6" w:rsidRPr="00A74193">
        <w:rPr>
          <w:i/>
        </w:rPr>
        <w:t>amount of complementary currencies per country</w:t>
      </w:r>
      <w:r w:rsidR="00ED6DA6">
        <w:t xml:space="preserve"> </w:t>
      </w:r>
      <w:r w:rsidR="00BA4F15">
        <w:t>was</w:t>
      </w:r>
      <w:r w:rsidR="00ED6DA6">
        <w:t xml:space="preserve"> regressed on a combination of one entrepreneurial </w:t>
      </w:r>
      <w:r w:rsidR="009512EC">
        <w:t>variable</w:t>
      </w:r>
      <w:r w:rsidR="00ED6DA6">
        <w:t xml:space="preserve"> and four control variables in a multiple regression</w:t>
      </w:r>
      <w:r w:rsidR="00C97AE6">
        <w:t>.</w:t>
      </w:r>
      <w:r w:rsidR="00ED6DA6">
        <w:t xml:space="preserve"> This lead to a total of 5 models which can be seen in </w:t>
      </w:r>
      <w:r w:rsidR="005A462F">
        <w:rPr>
          <w:color w:val="000000" w:themeColor="text1"/>
        </w:rPr>
        <w:t>table 4</w:t>
      </w:r>
      <w:r w:rsidR="00ED6DA6">
        <w:t xml:space="preserve">. First, the overall findings will be presented and then a more thorough account of the findings will be given. </w:t>
      </w:r>
      <w:r w:rsidR="00397BE3">
        <w:t xml:space="preserve">From the various models, Model (2) with </w:t>
      </w:r>
      <w:r w:rsidR="00397BE3">
        <w:rPr>
          <w:i/>
        </w:rPr>
        <w:t xml:space="preserve">Established Business Ownership Rate </w:t>
      </w:r>
      <w:r w:rsidR="00397BE3">
        <w:t xml:space="preserve">as the entrepreneurial predictor variables has the highest R-square with 0.375. </w:t>
      </w:r>
    </w:p>
    <w:p w14:paraId="6CCEDD1E" w14:textId="5BC32C7E" w:rsidR="00521BB7" w:rsidRDefault="00853F1C" w:rsidP="00521BB7">
      <w:pPr>
        <w:spacing w:line="360" w:lineRule="auto"/>
        <w:jc w:val="both"/>
      </w:pPr>
      <w:r>
        <w:t xml:space="preserve">The correlation in </w:t>
      </w:r>
      <w:r w:rsidR="005A462F" w:rsidRPr="005A462F">
        <w:rPr>
          <w:color w:val="000000" w:themeColor="text1"/>
        </w:rPr>
        <w:t>table 5</w:t>
      </w:r>
      <w:r w:rsidRPr="005A462F">
        <w:rPr>
          <w:color w:val="000000" w:themeColor="text1"/>
        </w:rPr>
        <w:t xml:space="preserve"> </w:t>
      </w:r>
      <w:r>
        <w:t>give a first impression on the relation of the different variables.</w:t>
      </w:r>
      <w:r w:rsidR="004C0FE7">
        <w:t xml:space="preserve"> It can be seen that the variables </w:t>
      </w:r>
      <w:r w:rsidR="004C0FE7" w:rsidRPr="004C0FE7">
        <w:rPr>
          <w:i/>
        </w:rPr>
        <w:t>GDP per capita</w:t>
      </w:r>
      <w:r w:rsidR="004C0FE7">
        <w:t xml:space="preserve">, </w:t>
      </w:r>
      <w:r w:rsidR="004C0FE7" w:rsidRPr="004C0FE7">
        <w:rPr>
          <w:i/>
        </w:rPr>
        <w:t>Getting Credit</w:t>
      </w:r>
      <w:r w:rsidR="004C0FE7">
        <w:t xml:space="preserve"> and </w:t>
      </w:r>
      <w:r w:rsidR="004C0FE7" w:rsidRPr="004C0FE7">
        <w:rPr>
          <w:i/>
        </w:rPr>
        <w:t>Urban Population</w:t>
      </w:r>
      <w:r w:rsidR="004C0FE7">
        <w:t xml:space="preserve"> are positively correlated with the </w:t>
      </w:r>
      <w:r w:rsidR="004C0FE7" w:rsidRPr="004C0FE7">
        <w:rPr>
          <w:i/>
        </w:rPr>
        <w:t>number of CC System</w:t>
      </w:r>
      <w:r w:rsidR="004C0FE7">
        <w:t xml:space="preserve">. </w:t>
      </w:r>
      <w:r w:rsidR="00A74193">
        <w:t xml:space="preserve">This </w:t>
      </w:r>
      <w:r w:rsidR="009512EC">
        <w:t>implies</w:t>
      </w:r>
      <w:r w:rsidR="00A74193">
        <w:t xml:space="preserve"> that countries with a higher GDP per capita, more ease to obtain credit for entrepreneurs and SMEs and a larger part of the population living in urban settlements tend to have a larger number of CC systems.</w:t>
      </w:r>
      <w:r w:rsidR="00F01C83">
        <w:t xml:space="preserve"> </w:t>
      </w:r>
      <w:r w:rsidR="00EC0437">
        <w:t xml:space="preserve">None of the entrepreneurial variables however </w:t>
      </w:r>
      <w:r w:rsidR="00D10B7C">
        <w:t>seems</w:t>
      </w:r>
      <w:r w:rsidR="00EC0437">
        <w:t xml:space="preserve"> to have a correlation with the amount of CC systems. </w:t>
      </w:r>
      <w:r w:rsidR="00D10B7C">
        <w:t xml:space="preserve">Further, </w:t>
      </w:r>
      <w:r w:rsidR="00D10B7C">
        <w:rPr>
          <w:i/>
        </w:rPr>
        <w:t xml:space="preserve">GDP per capita </w:t>
      </w:r>
      <w:r w:rsidR="00D10B7C">
        <w:t xml:space="preserve">has a negative significant correlation with the </w:t>
      </w:r>
      <w:r w:rsidR="00D10B7C">
        <w:rPr>
          <w:i/>
        </w:rPr>
        <w:t xml:space="preserve">TEA rate </w:t>
      </w:r>
      <w:r w:rsidR="00D10B7C">
        <w:t xml:space="preserve">and the </w:t>
      </w:r>
      <w:r w:rsidR="00BA4F15">
        <w:rPr>
          <w:i/>
        </w:rPr>
        <w:t>amount of start</w:t>
      </w:r>
      <w:r w:rsidR="00D10B7C">
        <w:rPr>
          <w:i/>
        </w:rPr>
        <w:t>up procedures.</w:t>
      </w:r>
      <w:r w:rsidR="00D10B7C">
        <w:t xml:space="preserve"> This relates back to the finding of the Global Entrepreneurship Monitor that factor-driven economies tend to show higher rates of </w:t>
      </w:r>
      <w:r w:rsidR="00D10B7C" w:rsidRPr="00D10B7C">
        <w:rPr>
          <w:i/>
        </w:rPr>
        <w:t>TEA</w:t>
      </w:r>
      <w:r w:rsidR="00D10B7C">
        <w:t xml:space="preserve">. Also, the </w:t>
      </w:r>
      <w:r w:rsidR="00BA4F15">
        <w:rPr>
          <w:i/>
        </w:rPr>
        <w:t>amount of start</w:t>
      </w:r>
      <w:r w:rsidR="00D10B7C">
        <w:rPr>
          <w:i/>
        </w:rPr>
        <w:t xml:space="preserve">up procedures </w:t>
      </w:r>
      <w:r w:rsidR="00D10B7C">
        <w:t xml:space="preserve">is decreasing with a higher per capita income, confirming the earlier reasoning that less developed economies have more administrative barriers to entry. </w:t>
      </w:r>
      <w:r w:rsidR="00E96F26">
        <w:t>A</w:t>
      </w:r>
      <w:r w:rsidR="007E5053">
        <w:t xml:space="preserve">lso, </w:t>
      </w:r>
      <w:r w:rsidR="0074287B">
        <w:t>s</w:t>
      </w:r>
      <w:r w:rsidR="00521BB7">
        <w:rPr>
          <w:i/>
        </w:rPr>
        <w:t xml:space="preserve">ervice as a percentage of GDP </w:t>
      </w:r>
      <w:r w:rsidR="00521BB7">
        <w:t xml:space="preserve">is </w:t>
      </w:r>
      <w:r w:rsidR="00BA4F15">
        <w:t>as well</w:t>
      </w:r>
      <w:r w:rsidR="00521BB7">
        <w:t xml:space="preserve"> positively correlated with </w:t>
      </w:r>
      <w:r w:rsidR="00D10B7C">
        <w:rPr>
          <w:i/>
        </w:rPr>
        <w:t>urban</w:t>
      </w:r>
      <w:r w:rsidR="00521BB7">
        <w:rPr>
          <w:i/>
        </w:rPr>
        <w:t xml:space="preserve"> population. </w:t>
      </w:r>
      <w:r w:rsidR="002F3E29">
        <w:t>These observed</w:t>
      </w:r>
      <w:r w:rsidR="00521BB7">
        <w:t xml:space="preserve"> correlations might indicate Multicollinearity. Looking at the VIF </w:t>
      </w:r>
      <w:r w:rsidR="0074287B">
        <w:t>for</w:t>
      </w:r>
      <w:r w:rsidR="00521BB7">
        <w:t xml:space="preserve"> each of the predictor variables (</w:t>
      </w:r>
      <w:r w:rsidR="005A462F">
        <w:rPr>
          <w:color w:val="000000" w:themeColor="text1"/>
        </w:rPr>
        <w:t>table 6</w:t>
      </w:r>
      <w:r w:rsidR="00521BB7">
        <w:t xml:space="preserve">), it can be </w:t>
      </w:r>
      <w:r w:rsidR="00FF5E1D">
        <w:t>seen that all values are below 10</w:t>
      </w:r>
      <w:r w:rsidR="00521BB7">
        <w:t xml:space="preserve">. This implies that no Multicollinearity is present between the independent variables. </w:t>
      </w:r>
    </w:p>
    <w:p w14:paraId="23DB1DC2" w14:textId="5EAEE9DB" w:rsidR="00ED6DA6" w:rsidRDefault="002C2220" w:rsidP="00234B49">
      <w:pPr>
        <w:spacing w:line="360" w:lineRule="auto"/>
        <w:jc w:val="both"/>
      </w:pPr>
      <w:r>
        <w:t>Turning to the regression models</w:t>
      </w:r>
      <w:r w:rsidR="00ED6DA6">
        <w:t>, it c</w:t>
      </w:r>
      <w:r w:rsidR="00876D41">
        <w:t>an be seen that none of t</w:t>
      </w:r>
      <w:r w:rsidR="005A462F">
        <w:t>he entrepreneurial variables has</w:t>
      </w:r>
      <w:r w:rsidR="00876D41">
        <w:t xml:space="preserve"> a significant association with the dependent variable in any of the four models.</w:t>
      </w:r>
      <w:r w:rsidR="00ED6DA6">
        <w:t xml:space="preserve"> Therefore, it can be said that the variables</w:t>
      </w:r>
      <w:r w:rsidR="00ED6DA6">
        <w:rPr>
          <w:i/>
        </w:rPr>
        <w:t xml:space="preserve"> Established Business Ownership Rate, Total Early-Stage Entrepreneurial Activity, Number of </w:t>
      </w:r>
      <w:r w:rsidR="00521BB7">
        <w:rPr>
          <w:i/>
        </w:rPr>
        <w:t>Start-up</w:t>
      </w:r>
      <w:r w:rsidR="00ED6DA6">
        <w:rPr>
          <w:i/>
        </w:rPr>
        <w:t xml:space="preserve"> </w:t>
      </w:r>
      <w:r w:rsidR="005F3A1B">
        <w:rPr>
          <w:i/>
        </w:rPr>
        <w:t>procedures</w:t>
      </w:r>
      <w:r w:rsidR="00ED6DA6">
        <w:rPr>
          <w:i/>
        </w:rPr>
        <w:t xml:space="preserve"> </w:t>
      </w:r>
      <w:r w:rsidR="00ED6DA6" w:rsidRPr="00ED6DA6">
        <w:t>and</w:t>
      </w:r>
      <w:r w:rsidR="00ED6DA6">
        <w:rPr>
          <w:i/>
        </w:rPr>
        <w:t xml:space="preserve"> Fear of </w:t>
      </w:r>
      <w:r w:rsidR="007839F5">
        <w:rPr>
          <w:i/>
        </w:rPr>
        <w:t>Failure</w:t>
      </w:r>
      <w:r w:rsidR="00ED6DA6">
        <w:rPr>
          <w:i/>
        </w:rPr>
        <w:t xml:space="preserve"> </w:t>
      </w:r>
      <w:r w:rsidR="00ED6DA6">
        <w:t xml:space="preserve">are not </w:t>
      </w:r>
      <w:r w:rsidR="00302A9E">
        <w:t>significant</w:t>
      </w:r>
      <w:r w:rsidR="00ED6DA6">
        <w:t xml:space="preserve"> in explaining the amount of </w:t>
      </w:r>
      <w:r w:rsidR="00302A9E">
        <w:t>CCs</w:t>
      </w:r>
      <w:r w:rsidR="00ED6DA6">
        <w:t xml:space="preserve"> per country.</w:t>
      </w:r>
    </w:p>
    <w:p w14:paraId="1D32AE71" w14:textId="45E18B1F" w:rsidR="00EB270D" w:rsidRDefault="00EB270D" w:rsidP="00EB270D">
      <w:pPr>
        <w:shd w:val="clear" w:color="auto" w:fill="FFFFFF" w:themeFill="background1"/>
        <w:spacing w:line="360" w:lineRule="auto"/>
        <w:jc w:val="both"/>
      </w:pPr>
      <w:r>
        <w:t xml:space="preserve">As can be seen in model (5), </w:t>
      </w:r>
      <w:r>
        <w:rPr>
          <w:i/>
        </w:rPr>
        <w:t xml:space="preserve">Fear of starting a business </w:t>
      </w:r>
      <w:r>
        <w:t>does not have a significant association with the amount of complementary currencies as can be seen in</w:t>
      </w:r>
      <w:r w:rsidR="00A74193">
        <w:t xml:space="preserve"> the</w:t>
      </w:r>
      <w:r>
        <w:t xml:space="preserve"> model (</w:t>
      </w:r>
      <w:r w:rsidR="005A462F">
        <w:rPr>
          <w:color w:val="000000" w:themeColor="text1"/>
        </w:rPr>
        <w:t>table 4).</w:t>
      </w:r>
      <w:r w:rsidRPr="005A462F">
        <w:rPr>
          <w:color w:val="000000" w:themeColor="text1"/>
        </w:rPr>
        <w:t xml:space="preserve"> </w:t>
      </w:r>
      <w:r>
        <w:t xml:space="preserve">This can be interpreted in a way that the perceived fear of failure within a country is not a determinant for establishing a CC. Therefore, the second hypothesis </w:t>
      </w:r>
      <w:r w:rsidRPr="00EB270D">
        <w:t>“</w:t>
      </w:r>
      <w:r w:rsidR="0074287B">
        <w:rPr>
          <w:i/>
        </w:rPr>
        <w:t>The amount of complementary currencies per country is negatively associated with the fear of failure”</w:t>
      </w:r>
      <w:r w:rsidRPr="00EB270D">
        <w:rPr>
          <w:i/>
        </w:rPr>
        <w:t xml:space="preserve"> </w:t>
      </w:r>
      <w:r w:rsidRPr="00EB270D">
        <w:t>is</w:t>
      </w:r>
      <w:r>
        <w:t xml:space="preserve"> rejected.</w:t>
      </w:r>
    </w:p>
    <w:p w14:paraId="0889EAC0" w14:textId="394497BB" w:rsidR="00EB270D" w:rsidRDefault="00EB270D" w:rsidP="00EB270D">
      <w:pPr>
        <w:spacing w:line="360" w:lineRule="auto"/>
        <w:jc w:val="both"/>
      </w:pPr>
      <w:r>
        <w:lastRenderedPageBreak/>
        <w:t>Regarding the internal market dynamics for SME</w:t>
      </w:r>
      <w:r w:rsidR="00BA4F15">
        <w:t>s</w:t>
      </w:r>
      <w:r>
        <w:t xml:space="preserve"> and entrepreneurs, the variable </w:t>
      </w:r>
      <w:r w:rsidR="00BA4F15">
        <w:rPr>
          <w:i/>
        </w:rPr>
        <w:t>number of start</w:t>
      </w:r>
      <w:r>
        <w:rPr>
          <w:i/>
        </w:rPr>
        <w:t xml:space="preserve">up procedures </w:t>
      </w:r>
      <w:r>
        <w:t xml:space="preserve">was chosen as can be seen in model (4). However, also this variable is not significant for predicting the dependent variable. This implies that there is no evidence to suggest that a more dynamic market characterized by lower entry barriers would eventually lead to more complementary currency systems. Therefore, the third </w:t>
      </w:r>
      <w:r w:rsidRPr="00EB270D">
        <w:t>hypothesis “</w:t>
      </w:r>
      <w:r w:rsidR="0074287B">
        <w:rPr>
          <w:i/>
        </w:rPr>
        <w:t>The amount of complementary currencies per country is negatively associated with the number of startup procedures”</w:t>
      </w:r>
      <w:r>
        <w:t xml:space="preserve"> is rejected.</w:t>
      </w:r>
    </w:p>
    <w:p w14:paraId="459A9CA6" w14:textId="27658D31" w:rsidR="002B3071" w:rsidRPr="00282A4A" w:rsidRDefault="002B3071" w:rsidP="002B3071">
      <w:pPr>
        <w:spacing w:line="360" w:lineRule="auto"/>
        <w:jc w:val="both"/>
        <w:rPr>
          <w:color w:val="000000" w:themeColor="text1"/>
        </w:rPr>
      </w:pPr>
      <w:r w:rsidRPr="00282A4A">
        <w:rPr>
          <w:color w:val="000000" w:themeColor="text1"/>
        </w:rPr>
        <w:t xml:space="preserve">As the reasoning in the literature review showed, a larger network of established businesses would in theory benefit more from the implementation of a CC. However, the </w:t>
      </w:r>
      <w:r w:rsidRPr="00282A4A">
        <w:rPr>
          <w:i/>
          <w:color w:val="000000" w:themeColor="text1"/>
        </w:rPr>
        <w:t xml:space="preserve">established business ownership rate </w:t>
      </w:r>
      <w:r w:rsidRPr="00282A4A">
        <w:rPr>
          <w:color w:val="000000" w:themeColor="text1"/>
        </w:rPr>
        <w:t>as seen in model (2) does not have predictive capabilities to show the amount of CC within a country</w:t>
      </w:r>
      <w:r w:rsidR="00D028DE" w:rsidRPr="00282A4A">
        <w:rPr>
          <w:color w:val="000000" w:themeColor="text1"/>
        </w:rPr>
        <w:t xml:space="preserve"> (</w:t>
      </w:r>
      <w:r w:rsidR="00282A4A" w:rsidRPr="00282A4A">
        <w:rPr>
          <w:color w:val="000000" w:themeColor="text1"/>
        </w:rPr>
        <w:t>table 4</w:t>
      </w:r>
      <w:r w:rsidR="00D028DE" w:rsidRPr="00282A4A">
        <w:rPr>
          <w:color w:val="000000" w:themeColor="text1"/>
        </w:rPr>
        <w:t>)</w:t>
      </w:r>
      <w:r w:rsidRPr="00282A4A">
        <w:rPr>
          <w:color w:val="000000" w:themeColor="text1"/>
        </w:rPr>
        <w:t xml:space="preserve">. This could be also due to the fact that there is a lack of awareness of CC systems which hinders the actual sustainable further development of CCs as an effective instrument </w:t>
      </w:r>
      <w:sdt>
        <w:sdtPr>
          <w:rPr>
            <w:color w:val="000000" w:themeColor="text1"/>
          </w:rPr>
          <w:id w:val="560146978"/>
          <w:citation/>
        </w:sdtPr>
        <w:sdtEndPr/>
        <w:sdtContent>
          <w:r w:rsidRPr="00282A4A">
            <w:rPr>
              <w:color w:val="000000" w:themeColor="text1"/>
            </w:rPr>
            <w:fldChar w:fldCharType="begin"/>
          </w:r>
          <w:r w:rsidR="00A27366" w:rsidRPr="00282A4A">
            <w:rPr>
              <w:color w:val="000000" w:themeColor="text1"/>
            </w:rPr>
            <w:instrText xml:space="preserve">CITATION Sod08 \l 2057 </w:instrText>
          </w:r>
          <w:r w:rsidRPr="00282A4A">
            <w:rPr>
              <w:color w:val="000000" w:themeColor="text1"/>
            </w:rPr>
            <w:fldChar w:fldCharType="separate"/>
          </w:r>
          <w:r w:rsidR="0036371A" w:rsidRPr="0036371A">
            <w:rPr>
              <w:noProof/>
              <w:color w:val="000000" w:themeColor="text1"/>
            </w:rPr>
            <w:t>(Soder, 2008)</w:t>
          </w:r>
          <w:r w:rsidRPr="00282A4A">
            <w:rPr>
              <w:color w:val="000000" w:themeColor="text1"/>
            </w:rPr>
            <w:fldChar w:fldCharType="end"/>
          </w:r>
        </w:sdtContent>
      </w:sdt>
      <w:r w:rsidRPr="00282A4A">
        <w:rPr>
          <w:color w:val="000000" w:themeColor="text1"/>
        </w:rPr>
        <w:t>. Another possible reason might be that the existing business community is not convinced of the possible economic effects a CC can have. As most proponents</w:t>
      </w:r>
      <w:r w:rsidR="00C97AE6" w:rsidRPr="00282A4A">
        <w:rPr>
          <w:color w:val="000000" w:themeColor="text1"/>
        </w:rPr>
        <w:t xml:space="preserve"> of CCs</w:t>
      </w:r>
      <w:r w:rsidRPr="00282A4A">
        <w:rPr>
          <w:color w:val="000000" w:themeColor="text1"/>
        </w:rPr>
        <w:t xml:space="preserve"> focus on the social, environmental and local aspects of the CC, the effect on business transactions might not be stressed enough. As most businesses make their decisions based on calculations, cost and profit expectations, it would be more convincing for them to see a measurable impact of a CC beyond idealistic motivations. Therefore, the fourth hypoth</w:t>
      </w:r>
      <w:r w:rsidR="003922A8" w:rsidRPr="00282A4A">
        <w:rPr>
          <w:color w:val="000000" w:themeColor="text1"/>
        </w:rPr>
        <w:t>esis: “</w:t>
      </w:r>
      <w:r w:rsidR="003922A8" w:rsidRPr="00282A4A">
        <w:rPr>
          <w:i/>
          <w:color w:val="000000" w:themeColor="text1"/>
        </w:rPr>
        <w:t xml:space="preserve">The amount of complementary currencies per country is </w:t>
      </w:r>
      <w:r w:rsidR="00D028DE" w:rsidRPr="00282A4A">
        <w:rPr>
          <w:i/>
          <w:color w:val="000000" w:themeColor="text1"/>
        </w:rPr>
        <w:t>positively associated with the e</w:t>
      </w:r>
      <w:r w:rsidR="003922A8" w:rsidRPr="00282A4A">
        <w:rPr>
          <w:i/>
          <w:color w:val="000000" w:themeColor="text1"/>
        </w:rPr>
        <w:t>st</w:t>
      </w:r>
      <w:r w:rsidR="00D028DE" w:rsidRPr="00282A4A">
        <w:rPr>
          <w:i/>
          <w:color w:val="000000" w:themeColor="text1"/>
        </w:rPr>
        <w:t>ablished business o</w:t>
      </w:r>
      <w:r w:rsidR="003922A8" w:rsidRPr="00282A4A">
        <w:rPr>
          <w:i/>
          <w:color w:val="000000" w:themeColor="text1"/>
        </w:rPr>
        <w:t>w</w:t>
      </w:r>
      <w:r w:rsidR="00D028DE" w:rsidRPr="00282A4A">
        <w:rPr>
          <w:i/>
          <w:color w:val="000000" w:themeColor="text1"/>
        </w:rPr>
        <w:t>nership r</w:t>
      </w:r>
      <w:r w:rsidR="003922A8" w:rsidRPr="00282A4A">
        <w:rPr>
          <w:i/>
          <w:color w:val="000000" w:themeColor="text1"/>
        </w:rPr>
        <w:t>ate”</w:t>
      </w:r>
      <w:r w:rsidR="003340C1" w:rsidRPr="00282A4A">
        <w:rPr>
          <w:i/>
          <w:color w:val="000000" w:themeColor="text1"/>
        </w:rPr>
        <w:t xml:space="preserve"> </w:t>
      </w:r>
      <w:r w:rsidR="00AE60C4" w:rsidRPr="00282A4A">
        <w:rPr>
          <w:color w:val="000000" w:themeColor="text1"/>
        </w:rPr>
        <w:t>is</w:t>
      </w:r>
      <w:r w:rsidRPr="00282A4A">
        <w:rPr>
          <w:color w:val="000000" w:themeColor="text1"/>
        </w:rPr>
        <w:t xml:space="preserve"> rejected.</w:t>
      </w:r>
    </w:p>
    <w:p w14:paraId="5BDDF5DE" w14:textId="0DACF328" w:rsidR="00BC60B9" w:rsidRPr="003922A8" w:rsidRDefault="00EB270D" w:rsidP="00234B49">
      <w:pPr>
        <w:spacing w:line="360" w:lineRule="auto"/>
        <w:jc w:val="both"/>
        <w:rPr>
          <w:i/>
        </w:rPr>
      </w:pPr>
      <w:r>
        <w:t>As the TEA rate was also found to be insignificant for predicting the amount of CC</w:t>
      </w:r>
      <w:r w:rsidR="00BA4F15">
        <w:t>s</w:t>
      </w:r>
      <w:r>
        <w:t xml:space="preserve"> within a country</w:t>
      </w:r>
      <w:r w:rsidR="006A77FA">
        <w:t xml:space="preserve"> (</w:t>
      </w:r>
      <w:r w:rsidR="00282A4A">
        <w:rPr>
          <w:color w:val="000000" w:themeColor="text1"/>
        </w:rPr>
        <w:t>table 4),</w:t>
      </w:r>
      <w:r w:rsidRPr="00282A4A">
        <w:rPr>
          <w:color w:val="000000" w:themeColor="text1"/>
        </w:rPr>
        <w:t xml:space="preserve"> </w:t>
      </w:r>
      <w:r>
        <w:t>several exp</w:t>
      </w:r>
      <w:r w:rsidR="00AB6052">
        <w:t xml:space="preserve">lanations might be considered. </w:t>
      </w:r>
      <w:r w:rsidR="008F086E">
        <w:t xml:space="preserve">First, early-stage entrepreneurs referring to individuals in the process of setting up a business or with a business no older than 3 years are not engaged in such a way that they contribute to the establishment of a CC. This might be due to the fact that they are not aware of these systems or that their benefits do not seem to </w:t>
      </w:r>
      <w:r w:rsidR="00233346">
        <w:t>accrue to them. Second, they might be simply focusing their efforts on traditional channels of fostering their business and improving internal mechanism, such as cutting costs, establishing the right relationships with customers and suppliers</w:t>
      </w:r>
      <w:r w:rsidR="00BE4C66">
        <w:t xml:space="preserve"> or</w:t>
      </w:r>
      <w:r w:rsidR="00233346">
        <w:t xml:space="preserve"> creating a business identity.  </w:t>
      </w:r>
      <w:r w:rsidR="00145ECF">
        <w:t xml:space="preserve">Therefore, the </w:t>
      </w:r>
      <w:r w:rsidR="00D028DE">
        <w:t>fifth</w:t>
      </w:r>
      <w:r w:rsidR="00145ECF">
        <w:t xml:space="preserve"> hypothesis </w:t>
      </w:r>
      <w:r w:rsidR="00BC60B9" w:rsidRPr="002522D8">
        <w:t>“</w:t>
      </w:r>
      <w:r w:rsidR="003922A8">
        <w:rPr>
          <w:i/>
        </w:rPr>
        <w:t xml:space="preserve">The amount of complementary currencies per country is positively associated with the </w:t>
      </w:r>
      <w:r w:rsidR="00814755">
        <w:rPr>
          <w:i/>
        </w:rPr>
        <w:t>Total e</w:t>
      </w:r>
      <w:r w:rsidR="000A0AFA">
        <w:rPr>
          <w:i/>
        </w:rPr>
        <w:t>arly-Stage Entrepreneurial Activity</w:t>
      </w:r>
      <w:r w:rsidR="003922A8">
        <w:rPr>
          <w:i/>
        </w:rPr>
        <w:t xml:space="preserve">” </w:t>
      </w:r>
      <w:r w:rsidR="00BC60B9" w:rsidRPr="002522D8">
        <w:t>is rejected.</w:t>
      </w:r>
    </w:p>
    <w:p w14:paraId="48CB6B88" w14:textId="6002F804" w:rsidR="00ED6DA6" w:rsidRDefault="00ED6DA6" w:rsidP="00234B49">
      <w:pPr>
        <w:spacing w:line="360" w:lineRule="auto"/>
        <w:jc w:val="both"/>
      </w:pPr>
      <w:r>
        <w:t xml:space="preserve">From the control variables, </w:t>
      </w:r>
      <w:r>
        <w:rPr>
          <w:i/>
        </w:rPr>
        <w:t xml:space="preserve">GDP per capita </w:t>
      </w:r>
      <w:r>
        <w:t xml:space="preserve">and </w:t>
      </w:r>
      <w:r>
        <w:rPr>
          <w:i/>
        </w:rPr>
        <w:t>Getting credit</w:t>
      </w:r>
      <w:r>
        <w:t xml:space="preserve"> were significant for determining the amount of CC within a country. </w:t>
      </w:r>
      <w:r w:rsidR="00ED0DED">
        <w:t xml:space="preserve">All the coefficients of the different models are fairly similar, for the purpose of interpretation the outcomes of model (2) will be considered as it had the highest R-square. Here, </w:t>
      </w:r>
      <w:r w:rsidR="00ED0DED">
        <w:rPr>
          <w:i/>
        </w:rPr>
        <w:t xml:space="preserve">GDP per capita </w:t>
      </w:r>
      <w:r w:rsidR="00ED0DED">
        <w:t>has a positive coefficient of 0.000154 which is significant at α=10%.</w:t>
      </w:r>
      <w:r w:rsidR="0006447B">
        <w:t xml:space="preserve"> A country which would have 10,000 in </w:t>
      </w:r>
      <w:r w:rsidR="0006447B">
        <w:rPr>
          <w:i/>
        </w:rPr>
        <w:t xml:space="preserve">GDP per capita </w:t>
      </w:r>
      <w:r w:rsidR="0006447B">
        <w:t xml:space="preserve">more than another comparable country would hence </w:t>
      </w:r>
      <w:r w:rsidR="0006447B">
        <w:lastRenderedPageBreak/>
        <w:t xml:space="preserve">translate into 1.54 more CC systems. </w:t>
      </w:r>
      <w:r w:rsidR="009E64DD">
        <w:t xml:space="preserve">A higher GDP per capita is a main indicator for the economic well-being and average living standards of the population </w:t>
      </w:r>
      <w:sdt>
        <w:sdtPr>
          <w:id w:val="-1625384496"/>
          <w:citation/>
        </w:sdtPr>
        <w:sdtEndPr/>
        <w:sdtContent>
          <w:r w:rsidR="009E64DD">
            <w:fldChar w:fldCharType="begin"/>
          </w:r>
          <w:r w:rsidR="009E64DD">
            <w:instrText xml:space="preserve"> CITATION OEC14 \l 2057 </w:instrText>
          </w:r>
          <w:r w:rsidR="009E64DD">
            <w:fldChar w:fldCharType="separate"/>
          </w:r>
          <w:r w:rsidR="0036371A">
            <w:rPr>
              <w:noProof/>
            </w:rPr>
            <w:t>(OECD, 2014)</w:t>
          </w:r>
          <w:r w:rsidR="009E64DD">
            <w:fldChar w:fldCharType="end"/>
          </w:r>
        </w:sdtContent>
      </w:sdt>
      <w:r w:rsidR="009E64DD">
        <w:t>.</w:t>
      </w:r>
      <w:r w:rsidR="00B22E42">
        <w:t xml:space="preserve"> This finding goes in line</w:t>
      </w:r>
      <w:r w:rsidR="005F3A1B">
        <w:t xml:space="preserve"> </w:t>
      </w:r>
      <w:r w:rsidR="00814755">
        <w:t>with</w:t>
      </w:r>
      <w:r w:rsidR="005F3A1B">
        <w:t xml:space="preserve"> earlier findings by Pfajfar who found similar magnitudes of the coefficient</w:t>
      </w:r>
      <w:r w:rsidR="00B22E42">
        <w:t xml:space="preserve"> for GDP per capita</w:t>
      </w:r>
      <w:r w:rsidR="005F3A1B">
        <w:t xml:space="preserve"> </w:t>
      </w:r>
      <w:sdt>
        <w:sdtPr>
          <w:id w:val="1393924303"/>
          <w:citation/>
        </w:sdtPr>
        <w:sdtEndPr/>
        <w:sdtContent>
          <w:r w:rsidR="005F3A1B">
            <w:fldChar w:fldCharType="begin"/>
          </w:r>
          <w:r w:rsidR="00A27366">
            <w:instrText xml:space="preserve">CITATION Pfa12 \l 2057 </w:instrText>
          </w:r>
          <w:r w:rsidR="005F3A1B">
            <w:fldChar w:fldCharType="separate"/>
          </w:r>
          <w:r w:rsidR="0036371A">
            <w:rPr>
              <w:noProof/>
            </w:rPr>
            <w:t>(Pfajfar, Sgro, &amp; Wagner, 2012)</w:t>
          </w:r>
          <w:r w:rsidR="005F3A1B">
            <w:fldChar w:fldCharType="end"/>
          </w:r>
        </w:sdtContent>
      </w:sdt>
      <w:r w:rsidR="005F3A1B">
        <w:t>.</w:t>
      </w:r>
    </w:p>
    <w:p w14:paraId="614EF286" w14:textId="6CF1A178" w:rsidR="005F3A1B" w:rsidRPr="005F3A1B" w:rsidRDefault="005F3A1B" w:rsidP="00234B49">
      <w:pPr>
        <w:spacing w:line="360" w:lineRule="auto"/>
        <w:jc w:val="both"/>
      </w:pPr>
      <w:r>
        <w:t xml:space="preserve">The variable </w:t>
      </w:r>
      <w:r>
        <w:rPr>
          <w:i/>
        </w:rPr>
        <w:t xml:space="preserve">Getting credit </w:t>
      </w:r>
      <w:r>
        <w:t>was also found to have a significant positive effect on the amount of complementary currencies per country. In model (2), the coefficient is 0.228 and is significant at α=5%</w:t>
      </w:r>
      <w:r w:rsidR="000E0EFA">
        <w:t xml:space="preserve"> (table </w:t>
      </w:r>
      <w:r w:rsidR="00282A4A">
        <w:t>4</w:t>
      </w:r>
      <w:r w:rsidR="000E0EFA">
        <w:t>)</w:t>
      </w:r>
      <w:r>
        <w:t>. Interpreting the meaning of the coefficient, it can be said that every 10 points on the scale would lead to an average of 2.28 CC systems within a country.</w:t>
      </w:r>
      <w:r w:rsidR="007C15AB">
        <w:t xml:space="preserve"> Although for a practical application this number should not be taken literally, the more important finding behind it seems to be the fact that complementary currency systems are more likely in countries where the ease of obtaining credits for SMEs and entrepreneurs is high. This means that a financial system which is more inclusive for SMEs and entrepreneurs also leads to more CC</w:t>
      </w:r>
      <w:r w:rsidR="00814755">
        <w:t>s</w:t>
      </w:r>
      <w:r w:rsidR="007C15AB">
        <w:t xml:space="preserve">. This also </w:t>
      </w:r>
      <w:r w:rsidR="008B2462">
        <w:t>supports</w:t>
      </w:r>
      <w:r w:rsidR="007C15AB">
        <w:t xml:space="preserve"> earlier findings by Pfajfar that these currencies are more dominant when the financial system is diverse </w:t>
      </w:r>
      <w:r w:rsidR="00234B49">
        <w:t xml:space="preserve">and supportive towards businesses </w:t>
      </w:r>
      <w:sdt>
        <w:sdtPr>
          <w:id w:val="-1053314684"/>
          <w:citation/>
        </w:sdtPr>
        <w:sdtEndPr/>
        <w:sdtContent>
          <w:r w:rsidR="00234B49">
            <w:fldChar w:fldCharType="begin"/>
          </w:r>
          <w:r w:rsidR="00A27366">
            <w:instrText xml:space="preserve">CITATION Pfa12 \l 2057 </w:instrText>
          </w:r>
          <w:r w:rsidR="00234B49">
            <w:fldChar w:fldCharType="separate"/>
          </w:r>
          <w:r w:rsidR="0036371A">
            <w:rPr>
              <w:noProof/>
            </w:rPr>
            <w:t>(Pfajfar, Sgro, &amp; Wagner, 2012)</w:t>
          </w:r>
          <w:r w:rsidR="00234B49">
            <w:fldChar w:fldCharType="end"/>
          </w:r>
        </w:sdtContent>
      </w:sdt>
      <w:r w:rsidR="00234B49">
        <w:t xml:space="preserve">. </w:t>
      </w:r>
    </w:p>
    <w:p w14:paraId="1370277B" w14:textId="62F976AA" w:rsidR="00FB0042" w:rsidRPr="00496B0E" w:rsidRDefault="00FB0042" w:rsidP="00234B49">
      <w:pPr>
        <w:spacing w:line="360" w:lineRule="auto"/>
        <w:jc w:val="both"/>
        <w:rPr>
          <w:i/>
        </w:rPr>
      </w:pPr>
      <w:r>
        <w:t xml:space="preserve">Both the variables </w:t>
      </w:r>
      <w:r>
        <w:rPr>
          <w:i/>
        </w:rPr>
        <w:t xml:space="preserve">Urban Population </w:t>
      </w:r>
      <w:r>
        <w:t xml:space="preserve">and </w:t>
      </w:r>
      <w:r>
        <w:rPr>
          <w:i/>
        </w:rPr>
        <w:t xml:space="preserve">Service Sector </w:t>
      </w:r>
      <w:r>
        <w:t>were not significant in either of the models.</w:t>
      </w:r>
      <w:r w:rsidR="00496B0E">
        <w:t xml:space="preserve"> Considering the finding of positive correlation of these two variables with </w:t>
      </w:r>
      <w:r w:rsidR="00496B0E">
        <w:rPr>
          <w:i/>
        </w:rPr>
        <w:t xml:space="preserve">GDP per capita, </w:t>
      </w:r>
      <w:r w:rsidR="00496B0E">
        <w:t xml:space="preserve">the effect was most likely controlled for </w:t>
      </w:r>
      <w:r w:rsidR="001556CC">
        <w:t>by including</w:t>
      </w:r>
      <w:r w:rsidR="00496B0E">
        <w:t xml:space="preserve"> </w:t>
      </w:r>
      <w:r w:rsidR="00496B0E">
        <w:rPr>
          <w:i/>
        </w:rPr>
        <w:t>GDP per capita.</w:t>
      </w:r>
    </w:p>
    <w:p w14:paraId="6BD3FEE3" w14:textId="77777777" w:rsidR="00E33895" w:rsidRDefault="00E33895" w:rsidP="00234B49">
      <w:pPr>
        <w:spacing w:line="360" w:lineRule="auto"/>
        <w:jc w:val="both"/>
      </w:pPr>
    </w:p>
    <w:p w14:paraId="35950C94" w14:textId="77777777" w:rsidR="00C97AE6" w:rsidRDefault="00C97AE6" w:rsidP="00234B49">
      <w:pPr>
        <w:spacing w:line="360" w:lineRule="auto"/>
        <w:jc w:val="both"/>
      </w:pPr>
    </w:p>
    <w:p w14:paraId="32105A77" w14:textId="77777777" w:rsidR="00C97AE6" w:rsidRDefault="00C97AE6" w:rsidP="00234B49">
      <w:pPr>
        <w:spacing w:line="360" w:lineRule="auto"/>
        <w:jc w:val="both"/>
      </w:pPr>
    </w:p>
    <w:p w14:paraId="386B52C2" w14:textId="77777777" w:rsidR="00C97AE6" w:rsidRDefault="00C97AE6" w:rsidP="00234B49">
      <w:pPr>
        <w:spacing w:line="360" w:lineRule="auto"/>
        <w:jc w:val="both"/>
      </w:pPr>
    </w:p>
    <w:p w14:paraId="0852B9EA" w14:textId="77777777" w:rsidR="00C97AE6" w:rsidRDefault="00C97AE6" w:rsidP="00234B49">
      <w:pPr>
        <w:spacing w:line="360" w:lineRule="auto"/>
        <w:jc w:val="both"/>
      </w:pPr>
    </w:p>
    <w:p w14:paraId="68B30CE3" w14:textId="77777777" w:rsidR="00C97AE6" w:rsidRDefault="00C97AE6" w:rsidP="00234B49">
      <w:pPr>
        <w:spacing w:line="360" w:lineRule="auto"/>
        <w:jc w:val="both"/>
      </w:pPr>
    </w:p>
    <w:p w14:paraId="38025A39" w14:textId="77777777" w:rsidR="00C97AE6" w:rsidRDefault="00C97AE6" w:rsidP="00234B49">
      <w:pPr>
        <w:spacing w:line="360" w:lineRule="auto"/>
        <w:jc w:val="both"/>
      </w:pPr>
    </w:p>
    <w:p w14:paraId="4D4C1CEA" w14:textId="77777777" w:rsidR="00C97AE6" w:rsidRDefault="00C97AE6" w:rsidP="00234B49">
      <w:pPr>
        <w:spacing w:line="360" w:lineRule="auto"/>
        <w:jc w:val="both"/>
      </w:pPr>
    </w:p>
    <w:p w14:paraId="7BFE1F89" w14:textId="77777777" w:rsidR="00C97AE6" w:rsidRDefault="00C97AE6" w:rsidP="00234B49">
      <w:pPr>
        <w:spacing w:line="360" w:lineRule="auto"/>
        <w:jc w:val="both"/>
      </w:pPr>
    </w:p>
    <w:p w14:paraId="5F0CC580" w14:textId="77777777" w:rsidR="00C97AE6" w:rsidRDefault="00C97AE6" w:rsidP="00234B49">
      <w:pPr>
        <w:spacing w:line="360" w:lineRule="auto"/>
        <w:jc w:val="both"/>
      </w:pPr>
    </w:p>
    <w:p w14:paraId="0801ADB9" w14:textId="77777777" w:rsidR="00C97AE6" w:rsidRDefault="00C97AE6" w:rsidP="00234B49">
      <w:pPr>
        <w:spacing w:line="360" w:lineRule="auto"/>
        <w:jc w:val="both"/>
      </w:pPr>
    </w:p>
    <w:p w14:paraId="43724D1A" w14:textId="77777777" w:rsidR="00C97AE6" w:rsidRDefault="00C97AE6" w:rsidP="00234B49">
      <w:pPr>
        <w:spacing w:line="360" w:lineRule="auto"/>
        <w:jc w:val="both"/>
      </w:pPr>
    </w:p>
    <w:p w14:paraId="640F1BA0" w14:textId="77777777" w:rsidR="00B040F8" w:rsidRDefault="00B040F8" w:rsidP="00B5605E">
      <w:pPr>
        <w:pStyle w:val="Heading2"/>
        <w:numPr>
          <w:ilvl w:val="0"/>
          <w:numId w:val="7"/>
        </w:numPr>
        <w:pBdr>
          <w:bottom w:val="single" w:sz="4" w:space="1" w:color="auto"/>
        </w:pBdr>
        <w:shd w:val="clear" w:color="auto" w:fill="FFFFFF" w:themeFill="background1"/>
        <w:spacing w:line="360" w:lineRule="auto"/>
        <w:jc w:val="both"/>
      </w:pPr>
      <w:bookmarkStart w:id="21" w:name="_Toc425078926"/>
      <w:r>
        <w:lastRenderedPageBreak/>
        <w:t>Conclusion and Discussion</w:t>
      </w:r>
      <w:bookmarkEnd w:id="21"/>
    </w:p>
    <w:p w14:paraId="04D0DBC2" w14:textId="77777777" w:rsidR="00C97AE6" w:rsidRPr="00C97AE6" w:rsidRDefault="00C97AE6" w:rsidP="00C97AE6"/>
    <w:p w14:paraId="122C1C64" w14:textId="77777777" w:rsidR="001010BD" w:rsidRDefault="008F086E" w:rsidP="00234B49">
      <w:pPr>
        <w:spacing w:line="360" w:lineRule="auto"/>
        <w:jc w:val="both"/>
      </w:pPr>
      <w:r>
        <w:t>This paper was addressed to investigate the relationship</w:t>
      </w:r>
      <w:r w:rsidR="006F357E">
        <w:t xml:space="preserve"> of</w:t>
      </w:r>
      <w:r>
        <w:t xml:space="preserve"> </w:t>
      </w:r>
      <w:r w:rsidR="007D24D4">
        <w:t xml:space="preserve">entrepreneurship and SMEs with complementary currencies. </w:t>
      </w:r>
      <w:r w:rsidR="00D028DE">
        <w:t>A review of</w:t>
      </w:r>
      <w:r w:rsidR="006F357E">
        <w:t xml:space="preserve"> the</w:t>
      </w:r>
      <w:r w:rsidR="00D028DE">
        <w:t xml:space="preserve"> literature</w:t>
      </w:r>
      <w:r w:rsidR="007D24D4">
        <w:t xml:space="preserve"> </w:t>
      </w:r>
      <w:r w:rsidR="00D028DE">
        <w:t>showed</w:t>
      </w:r>
      <w:r w:rsidR="007D24D4">
        <w:t xml:space="preserve"> why entrepreneurship and SMEs are an integral part of an economy and how their economic benefits depend largely on the developmental stage and the industry structure.</w:t>
      </w:r>
      <w:r w:rsidR="008E15D4">
        <w:t xml:space="preserve"> Then, the mechanism behind CCs were described in detail focusing on the network, efficiency</w:t>
      </w:r>
      <w:r w:rsidR="00D028DE">
        <w:t xml:space="preserve"> and financial</w:t>
      </w:r>
      <w:r w:rsidR="008E15D4">
        <w:t xml:space="preserve"> benefits for the business sector. These are </w:t>
      </w:r>
      <w:r w:rsidR="006F357E">
        <w:t>accruing</w:t>
      </w:r>
      <w:r w:rsidR="008E15D4">
        <w:t xml:space="preserve"> </w:t>
      </w:r>
      <w:r w:rsidR="006F357E">
        <w:t xml:space="preserve">mostly </w:t>
      </w:r>
      <w:r w:rsidR="008E15D4">
        <w:t xml:space="preserve">from </w:t>
      </w:r>
      <w:r w:rsidR="006F357E">
        <w:t>more</w:t>
      </w:r>
      <w:r w:rsidR="008E15D4">
        <w:t xml:space="preserve"> transactions, denser networks and </w:t>
      </w:r>
      <w:r w:rsidR="006F357E">
        <w:t>higher</w:t>
      </w:r>
      <w:r w:rsidR="008E15D4">
        <w:t xml:space="preserve"> turnover of capital and consumption.</w:t>
      </w:r>
      <w:r w:rsidR="001010BD">
        <w:t xml:space="preserve"> This paper aimed to close the existing gap between a large amount of theory about CCs and the lack of empirical evidence to test the theory.</w:t>
      </w:r>
    </w:p>
    <w:p w14:paraId="31C8843B" w14:textId="1887FC47" w:rsidR="00952E26" w:rsidRDefault="008F086E" w:rsidP="00234B49">
      <w:pPr>
        <w:spacing w:line="360" w:lineRule="auto"/>
        <w:jc w:val="both"/>
      </w:pPr>
      <w:r>
        <w:t xml:space="preserve">In a time-series analysis, the effect </w:t>
      </w:r>
      <w:r w:rsidR="00D028DE">
        <w:t>of changes in the amount of CCs</w:t>
      </w:r>
      <w:r>
        <w:t xml:space="preserve"> on the </w:t>
      </w:r>
      <w:r w:rsidR="00D028DE">
        <w:t xml:space="preserve">change </w:t>
      </w:r>
      <w:r>
        <w:t>of total business bankruptcies was analysed, lea</w:t>
      </w:r>
      <w:r w:rsidR="00DC12D2">
        <w:t xml:space="preserve">ding to the </w:t>
      </w:r>
      <w:r w:rsidR="00CF63C4">
        <w:t>conclusion</w:t>
      </w:r>
      <w:r w:rsidR="00616F0F">
        <w:t xml:space="preserve"> that there is a tendency of CCs to possibly reduce the amount of bankruptcies. </w:t>
      </w:r>
      <w:r w:rsidR="00D028DE">
        <w:t xml:space="preserve">This effect seemed to be stronger not within the current, but the following year as the model with the lagged predictor had a higher R-square. </w:t>
      </w:r>
      <w:r w:rsidR="00E36811">
        <w:t>In a cross-section analysis</w:t>
      </w:r>
      <w:r w:rsidR="008E15D4">
        <w:t xml:space="preserve">, </w:t>
      </w:r>
      <w:r w:rsidR="006F357E">
        <w:t xml:space="preserve">different </w:t>
      </w:r>
      <w:r w:rsidR="008E15D4">
        <w:t xml:space="preserve">entrepreneurial measures were </w:t>
      </w:r>
      <w:r w:rsidR="006F357E">
        <w:t>used</w:t>
      </w:r>
      <w:r w:rsidR="008E15D4">
        <w:t xml:space="preserve"> as possible determinants for the amount of CCs within a country</w:t>
      </w:r>
      <w:r w:rsidR="00D028DE">
        <w:t>, controlling for four control variables</w:t>
      </w:r>
      <w:r w:rsidR="008E15D4">
        <w:t xml:space="preserve">. No such relationship could </w:t>
      </w:r>
      <w:r w:rsidR="00D028DE">
        <w:t>be found, implying that the entrepreneurial setting of a country is not determining the amount of complementary currencies per country.</w:t>
      </w:r>
      <w:r w:rsidR="008E15D4">
        <w:t xml:space="preserve"> </w:t>
      </w:r>
      <w:r w:rsidR="008E15D4" w:rsidRPr="00DB6561">
        <w:rPr>
          <w:color w:val="000000" w:themeColor="text1"/>
        </w:rPr>
        <w:t xml:space="preserve">Turning back to the research question </w:t>
      </w:r>
      <w:r w:rsidR="008E15D4" w:rsidRPr="00DB6561">
        <w:rPr>
          <w:i/>
          <w:color w:val="000000" w:themeColor="text1"/>
        </w:rPr>
        <w:t xml:space="preserve">“How are entrepreneurship and SMEs related to complementary currencies”, </w:t>
      </w:r>
      <w:r w:rsidR="008E15D4" w:rsidRPr="00DB6561">
        <w:rPr>
          <w:color w:val="000000" w:themeColor="text1"/>
        </w:rPr>
        <w:t xml:space="preserve">it can be concluded that this relationship exists in theory, but </w:t>
      </w:r>
      <w:r w:rsidR="00DB6561">
        <w:rPr>
          <w:color w:val="000000" w:themeColor="text1"/>
        </w:rPr>
        <w:t>that the empirical evidence provided by this paper is less conclusive.</w:t>
      </w:r>
    </w:p>
    <w:p w14:paraId="7E4DC314" w14:textId="33E5E871" w:rsidR="00952E26" w:rsidRDefault="00952E26" w:rsidP="00952E26">
      <w:pPr>
        <w:shd w:val="clear" w:color="auto" w:fill="FFFFFF" w:themeFill="background1"/>
        <w:spacing w:line="360" w:lineRule="auto"/>
        <w:jc w:val="both"/>
      </w:pPr>
      <w:r>
        <w:t>Concerning the time-series analysis, this paper pro</w:t>
      </w:r>
      <w:r w:rsidR="00AA120B">
        <w:t>vided</w:t>
      </w:r>
      <w:r>
        <w:t xml:space="preserve"> a first glance into the relation of business bankruptcies and complementary currencies. Given the significant finding that an increase of a CC in the previous year translates into a decrease in total business bankruptcies in the </w:t>
      </w:r>
      <w:r w:rsidR="00AA120B">
        <w:t>current</w:t>
      </w:r>
      <w:r>
        <w:t xml:space="preserve"> year, this might be of interest for the entrepreneurial and SME environment to consider. To the </w:t>
      </w:r>
      <w:r w:rsidR="00080184">
        <w:t>first</w:t>
      </w:r>
      <w:r>
        <w:t xml:space="preserve"> subquestion </w:t>
      </w:r>
      <w:r w:rsidRPr="00952E26">
        <w:rPr>
          <w:i/>
        </w:rPr>
        <w:t>“Is it possible to reduce business failures by increasing the amount of complementary currencies</w:t>
      </w:r>
      <w:r w:rsidRPr="00952E26">
        <w:t>?</w:t>
      </w:r>
      <w:r>
        <w:t>” it can be said that business bankruptcies could decrease as a result of a larger amount of CCs. This would imply that CCs could serve as an effective instrument to avoid the failure of businesses. This findings would be contradicting Fare and Ahmed who claimed that CCs have simply a negligible economic impact</w:t>
      </w:r>
      <w:r w:rsidR="00D323BE">
        <w:t xml:space="preserve"> </w:t>
      </w:r>
      <w:sdt>
        <w:sdtPr>
          <w:id w:val="-2134322856"/>
          <w:citation/>
        </w:sdtPr>
        <w:sdtEndPr/>
        <w:sdtContent>
          <w:r w:rsidR="00D323BE">
            <w:fldChar w:fldCharType="begin"/>
          </w:r>
          <w:r w:rsidR="00D323BE" w:rsidRPr="00D323BE">
            <w:instrText xml:space="preserve"> CITATION Far141 \l 1031 </w:instrText>
          </w:r>
          <w:r w:rsidR="00D323BE">
            <w:fldChar w:fldCharType="separate"/>
          </w:r>
          <w:r w:rsidR="0036371A" w:rsidRPr="0036371A">
            <w:rPr>
              <w:noProof/>
            </w:rPr>
            <w:t>(Fare &amp; Ahmed, 2014)</w:t>
          </w:r>
          <w:r w:rsidR="00D323BE">
            <w:fldChar w:fldCharType="end"/>
          </w:r>
        </w:sdtContent>
      </w:sdt>
      <w:r w:rsidR="00D323BE">
        <w:t>.</w:t>
      </w:r>
      <w:r w:rsidR="006F357E">
        <w:t xml:space="preserve"> However, </w:t>
      </w:r>
      <w:r w:rsidR="00AA120B">
        <w:t>with regard to</w:t>
      </w:r>
      <w:r w:rsidR="006F357E">
        <w:t xml:space="preserve"> the effect</w:t>
      </w:r>
      <w:r w:rsidR="001556CC">
        <w:t>s</w:t>
      </w:r>
      <w:r w:rsidR="006F357E">
        <w:t xml:space="preserve"> CCs can have in reducing bankruptcies, it remains unclear what the optimal amount of CCs per country might be. It is only reasonable to assume that there are diminishing returns to scale as the amount of CCs rise since they are mostly locally bound and require a certain amount of participants to work smoothly.</w:t>
      </w:r>
    </w:p>
    <w:p w14:paraId="7D09C3E1" w14:textId="64A931F0" w:rsidR="00952E26" w:rsidRDefault="006F357E" w:rsidP="00952E26">
      <w:pPr>
        <w:shd w:val="clear" w:color="auto" w:fill="FFFFFF" w:themeFill="background1"/>
        <w:spacing w:line="360" w:lineRule="auto"/>
        <w:jc w:val="both"/>
      </w:pPr>
      <w:r>
        <w:lastRenderedPageBreak/>
        <w:t>D</w:t>
      </w:r>
      <w:r w:rsidR="00952E26">
        <w:t xml:space="preserve">ue to the relatively small amount in years of observations and hence the limited </w:t>
      </w:r>
      <w:r>
        <w:t>number</w:t>
      </w:r>
      <w:r w:rsidR="00952E26">
        <w:t xml:space="preserve"> of variables, the findings have to be interpreted with care. Also,</w:t>
      </w:r>
      <w:r>
        <w:t xml:space="preserve"> certain</w:t>
      </w:r>
      <w:r w:rsidR="00952E26">
        <w:t xml:space="preserve"> confounding variables</w:t>
      </w:r>
      <w:r>
        <w:t xml:space="preserve"> which</w:t>
      </w:r>
      <w:r w:rsidR="00952E26">
        <w:t xml:space="preserve"> be influential in determining both CCs and business bankruptcies</w:t>
      </w:r>
      <w:r>
        <w:t xml:space="preserve"> could be omitted in this paper</w:t>
      </w:r>
      <w:r w:rsidR="00952E26">
        <w:t xml:space="preserve">. This should be considered in the future with a larger time-frame and a more diverse array of countries in order to allow for a more accurate picture </w:t>
      </w:r>
      <w:r w:rsidR="001556CC">
        <w:t>of</w:t>
      </w:r>
      <w:r w:rsidR="00952E26">
        <w:t xml:space="preserve"> the effects of a CC. </w:t>
      </w:r>
    </w:p>
    <w:p w14:paraId="6478FDCB" w14:textId="7AF408F6" w:rsidR="00952E26" w:rsidRDefault="001010BD" w:rsidP="00DB303C">
      <w:pPr>
        <w:shd w:val="clear" w:color="auto" w:fill="FFFFFF" w:themeFill="background1"/>
        <w:spacing w:line="360" w:lineRule="auto"/>
        <w:jc w:val="both"/>
      </w:pPr>
      <w:r>
        <w:t>In the cross-section analysis, it was mainly investigated if certain variables can infl</w:t>
      </w:r>
      <w:r w:rsidR="001556CC">
        <w:t xml:space="preserve">uence the establishment of CCs. </w:t>
      </w:r>
      <w:r w:rsidR="009F460D" w:rsidRPr="006F357E">
        <w:t xml:space="preserve">With regard to </w:t>
      </w:r>
      <w:r w:rsidR="00DB303C">
        <w:t>the perceived risk of entrepreneurship as expressed through the fear of failure,</w:t>
      </w:r>
      <w:r w:rsidR="009F460D" w:rsidRPr="006F357E">
        <w:t xml:space="preserve"> no significant effect was found. </w:t>
      </w:r>
      <w:r w:rsidR="006F357E" w:rsidRPr="006F357E">
        <w:t>The second subquestion “</w:t>
      </w:r>
      <w:r w:rsidR="006F357E" w:rsidRPr="006F357E">
        <w:rPr>
          <w:i/>
        </w:rPr>
        <w:t xml:space="preserve">Is the fear of failure an obstacle to adopting complementary currencies?” </w:t>
      </w:r>
      <w:r w:rsidR="001556CC">
        <w:t>can be answered as follows:</w:t>
      </w:r>
      <w:r w:rsidR="006F357E" w:rsidRPr="006F357E">
        <w:t xml:space="preserve"> No evidence was seen in the data for the claim that countries with higher fear of failure among the population are less likely to adopt a CC. </w:t>
      </w:r>
    </w:p>
    <w:p w14:paraId="0811C822" w14:textId="2C8E9EAA" w:rsidR="00566739" w:rsidRDefault="008E15D4" w:rsidP="00234B49">
      <w:pPr>
        <w:spacing w:line="360" w:lineRule="auto"/>
        <w:jc w:val="both"/>
      </w:pPr>
      <w:r>
        <w:t xml:space="preserve">Considering the </w:t>
      </w:r>
      <w:r w:rsidR="009F460D">
        <w:t>last</w:t>
      </w:r>
      <w:r>
        <w:t xml:space="preserve"> subquestion “</w:t>
      </w:r>
      <w:r w:rsidRPr="00566739">
        <w:rPr>
          <w:i/>
        </w:rPr>
        <w:t>Are countries with a larger SME sector and higher entrepreneurial activity more likely to adopt complementary currencies</w:t>
      </w:r>
      <w:r>
        <w:t>?</w:t>
      </w:r>
      <w:r w:rsidR="00FA0195">
        <w:t>”</w:t>
      </w:r>
      <w:r>
        <w:t xml:space="preserve"> </w:t>
      </w:r>
      <w:r w:rsidR="00FA0195">
        <w:t xml:space="preserve">no conclusive evidence </w:t>
      </w:r>
      <w:r w:rsidR="009F460D">
        <w:t xml:space="preserve">about </w:t>
      </w:r>
      <w:r w:rsidR="00FA0195">
        <w:t>any relationship</w:t>
      </w:r>
      <w:r w:rsidR="009F460D">
        <w:t xml:space="preserve"> was found</w:t>
      </w:r>
      <w:r w:rsidR="00FA0195">
        <w:t>.</w:t>
      </w:r>
      <w:r>
        <w:t xml:space="preserve"> </w:t>
      </w:r>
      <w:r w:rsidR="00FA0195">
        <w:t xml:space="preserve">None of the entrepreneurial variables of the cross-section analysis </w:t>
      </w:r>
      <w:r w:rsidR="001556CC">
        <w:t>was</w:t>
      </w:r>
      <w:r w:rsidR="00FA0195">
        <w:t xml:space="preserve"> significant in determining the amount of CCs. This implies that the establishment of CCs is largely independent of the existing </w:t>
      </w:r>
      <w:r w:rsidR="00566739">
        <w:t xml:space="preserve">entrepreneurial and small </w:t>
      </w:r>
      <w:r w:rsidR="00FA0195">
        <w:t>business structure within a country, raising doubts whether the aspect of enhancing t</w:t>
      </w:r>
      <w:r w:rsidR="005D6097">
        <w:t>he business community is really felt by the individuals and groups which are supposed to be the main supporters.</w:t>
      </w:r>
      <w:r w:rsidR="009F460D">
        <w:t xml:space="preserve"> </w:t>
      </w:r>
      <w:r w:rsidR="00DB6561">
        <w:t xml:space="preserve">SMEs and entrepreneurs should actively be engaged in the establishment of CCs as they are hypothesised to be the main benefactors of these systems. </w:t>
      </w:r>
    </w:p>
    <w:p w14:paraId="13F476DA" w14:textId="28404C17" w:rsidR="008E15D4" w:rsidRDefault="00566739" w:rsidP="00234B49">
      <w:pPr>
        <w:spacing w:line="360" w:lineRule="auto"/>
        <w:jc w:val="both"/>
      </w:pPr>
      <w:r>
        <w:t>The findings of this paper</w:t>
      </w:r>
      <w:r w:rsidR="009F460D">
        <w:t xml:space="preserve"> </w:t>
      </w:r>
      <w:r>
        <w:t>have several</w:t>
      </w:r>
      <w:r w:rsidR="009F460D">
        <w:t xml:space="preserve"> implications for both proponents of CCs and policy makers. </w:t>
      </w:r>
      <w:r>
        <w:t>For</w:t>
      </w:r>
      <w:r w:rsidR="009F460D">
        <w:t xml:space="preserve"> the first, it can be advised to aim for a higher level of awareness of CCs within the local business environment. Since the correct working of CCs depends highly on a sufficiently large base of interacting businesses, it would be of interest to CC proponents to</w:t>
      </w:r>
      <w:r w:rsidR="00BB3506">
        <w:t xml:space="preserve"> let local businesses know about the benefits they can expect.</w:t>
      </w:r>
      <w:r>
        <w:t xml:space="preserve"> Considering the possible implication of the time-series analysis, there might indeed be a measureable economic effect on the survival of existing businesses. Policy makers also might be inclined to think about CCs as a new measure to support SME activity without a large degree of governmental interference. </w:t>
      </w:r>
      <w:r w:rsidR="009B75F3">
        <w:t>However, the R-square of the model</w:t>
      </w:r>
      <w:r w:rsidR="00F42502">
        <w:t>s</w:t>
      </w:r>
      <w:r w:rsidR="009B75F3">
        <w:t xml:space="preserve"> was relatively low which suggest that the interpretation should be taken with care.</w:t>
      </w:r>
    </w:p>
    <w:p w14:paraId="4DD81CDF" w14:textId="0604C2B2" w:rsidR="00C80FEE" w:rsidRDefault="00DB6561" w:rsidP="00234B49">
      <w:pPr>
        <w:spacing w:line="360" w:lineRule="auto"/>
        <w:jc w:val="both"/>
      </w:pPr>
      <w:r>
        <w:t xml:space="preserve">A limitation of this study is the low amount of observations considered in both analyses. </w:t>
      </w:r>
      <w:r w:rsidR="00C80FEE">
        <w:t xml:space="preserve">Another aspect which remains unaddressed is the importance of the size of a CC. Further research should have a closer focus on differentiating between small and large CCs and how that size affects the performance and economic impact. Intuitively, it makes sense to assume that a larger system has </w:t>
      </w:r>
      <w:r>
        <w:lastRenderedPageBreak/>
        <w:t>stronger</w:t>
      </w:r>
      <w:r w:rsidR="00C80FEE">
        <w:t xml:space="preserve"> economic impact. However, as CCs have a mostly local focus, there must also be</w:t>
      </w:r>
      <w:r w:rsidR="00585D7B">
        <w:t xml:space="preserve"> a</w:t>
      </w:r>
      <w:r w:rsidR="00C80FEE">
        <w:t xml:space="preserve">n optimal size beyond which the original aim of locality, closer business connections and local autonomy gets diminished. </w:t>
      </w:r>
    </w:p>
    <w:p w14:paraId="1172131C" w14:textId="60DA1CD3" w:rsidR="005D6097" w:rsidRDefault="005D6097" w:rsidP="00234B49">
      <w:pPr>
        <w:spacing w:line="360" w:lineRule="auto"/>
        <w:jc w:val="both"/>
      </w:pPr>
      <w:r>
        <w:t>Given the controversial findings of this paper</w:t>
      </w:r>
      <w:r w:rsidR="00C35BD7">
        <w:t xml:space="preserve"> and the relatively low predictive quality of the models</w:t>
      </w:r>
      <w:r>
        <w:t>, the question remains whether CCs have an innovative appeal to foster entrepreneurship and SMEs. It seems to be necessary to conduct more empirical studies in order to test the soundness of the proclaimed benefits and mechanisms behind a CC.</w:t>
      </w:r>
      <w:r w:rsidR="00C35BD7">
        <w:t xml:space="preserve"> This could be done by establishing a more detailed catalogue of data about CCs, taking other measures than simply the amount of complementary currencies per country into account. Of interest could be the number of participating businesses, the volume of transactions or the rate of CC members as a percentage of the total population. </w:t>
      </w:r>
      <w:r>
        <w:t xml:space="preserve"> A greater public awareness of the topic and more governmental support might be necessary </w:t>
      </w:r>
      <w:r w:rsidR="00080C54">
        <w:t xml:space="preserve">to allow for CCs to work effectively. </w:t>
      </w:r>
    </w:p>
    <w:p w14:paraId="2E6E4525" w14:textId="77777777" w:rsidR="00D11296" w:rsidRDefault="00D11296" w:rsidP="00234B49">
      <w:pPr>
        <w:spacing w:line="360" w:lineRule="auto"/>
        <w:jc w:val="both"/>
      </w:pPr>
    </w:p>
    <w:p w14:paraId="575F60ED" w14:textId="77777777" w:rsidR="00D11296" w:rsidRDefault="00D11296" w:rsidP="00234B49">
      <w:pPr>
        <w:spacing w:line="360" w:lineRule="auto"/>
        <w:jc w:val="both"/>
      </w:pPr>
    </w:p>
    <w:p w14:paraId="01163EB1" w14:textId="77777777" w:rsidR="00D11296" w:rsidRDefault="00D11296" w:rsidP="00234B49">
      <w:pPr>
        <w:spacing w:line="360" w:lineRule="auto"/>
        <w:jc w:val="both"/>
      </w:pPr>
    </w:p>
    <w:p w14:paraId="29CB1EC8" w14:textId="77777777" w:rsidR="00D11296" w:rsidRDefault="00D11296" w:rsidP="00234B49">
      <w:pPr>
        <w:spacing w:line="360" w:lineRule="auto"/>
        <w:jc w:val="both"/>
      </w:pPr>
    </w:p>
    <w:p w14:paraId="0E6D8554" w14:textId="77777777" w:rsidR="00D11296" w:rsidRDefault="00D11296" w:rsidP="00234B49">
      <w:pPr>
        <w:spacing w:line="360" w:lineRule="auto"/>
        <w:jc w:val="both"/>
      </w:pPr>
    </w:p>
    <w:p w14:paraId="5FA0A157" w14:textId="77777777" w:rsidR="00D11296" w:rsidRDefault="00D11296" w:rsidP="00234B49">
      <w:pPr>
        <w:spacing w:line="360" w:lineRule="auto"/>
        <w:jc w:val="both"/>
      </w:pPr>
    </w:p>
    <w:p w14:paraId="3064DC82" w14:textId="77777777" w:rsidR="00D11296" w:rsidRDefault="00D11296" w:rsidP="00234B49">
      <w:pPr>
        <w:spacing w:line="360" w:lineRule="auto"/>
        <w:jc w:val="both"/>
      </w:pPr>
    </w:p>
    <w:p w14:paraId="286C2B7D" w14:textId="77777777" w:rsidR="00D11296" w:rsidRDefault="00D11296" w:rsidP="00234B49">
      <w:pPr>
        <w:spacing w:line="360" w:lineRule="auto"/>
        <w:jc w:val="both"/>
      </w:pPr>
    </w:p>
    <w:p w14:paraId="58CD2018" w14:textId="77777777" w:rsidR="00D11296" w:rsidRDefault="00D11296" w:rsidP="00234B49">
      <w:pPr>
        <w:spacing w:line="360" w:lineRule="auto"/>
        <w:jc w:val="both"/>
      </w:pPr>
    </w:p>
    <w:p w14:paraId="50550FB6" w14:textId="77777777" w:rsidR="00D11296" w:rsidRDefault="00D11296" w:rsidP="00234B49">
      <w:pPr>
        <w:spacing w:line="360" w:lineRule="auto"/>
        <w:jc w:val="both"/>
      </w:pPr>
    </w:p>
    <w:p w14:paraId="6A488E88" w14:textId="77777777" w:rsidR="00D11296" w:rsidRDefault="00D11296" w:rsidP="00234B49">
      <w:pPr>
        <w:spacing w:line="360" w:lineRule="auto"/>
        <w:jc w:val="both"/>
      </w:pPr>
    </w:p>
    <w:p w14:paraId="7C90FA4D" w14:textId="77777777" w:rsidR="00D11296" w:rsidRDefault="00D11296" w:rsidP="00234B49">
      <w:pPr>
        <w:spacing w:line="360" w:lineRule="auto"/>
        <w:jc w:val="both"/>
      </w:pPr>
    </w:p>
    <w:p w14:paraId="60DF68B0" w14:textId="77777777" w:rsidR="00D11296" w:rsidRDefault="00D11296" w:rsidP="00234B49">
      <w:pPr>
        <w:spacing w:line="360" w:lineRule="auto"/>
        <w:jc w:val="both"/>
      </w:pPr>
    </w:p>
    <w:p w14:paraId="75C00692" w14:textId="77777777" w:rsidR="00D11296" w:rsidRDefault="00D11296" w:rsidP="00234B49">
      <w:pPr>
        <w:spacing w:line="360" w:lineRule="auto"/>
        <w:jc w:val="both"/>
      </w:pPr>
    </w:p>
    <w:p w14:paraId="62C8F8B0" w14:textId="77777777" w:rsidR="00D11296" w:rsidRDefault="00D11296" w:rsidP="00234B49">
      <w:pPr>
        <w:spacing w:line="360" w:lineRule="auto"/>
        <w:jc w:val="both"/>
      </w:pPr>
    </w:p>
    <w:p w14:paraId="4C5605D4" w14:textId="77777777" w:rsidR="00AA120B" w:rsidRDefault="00AA120B" w:rsidP="00234B49">
      <w:pPr>
        <w:spacing w:line="360" w:lineRule="auto"/>
        <w:jc w:val="both"/>
      </w:pPr>
    </w:p>
    <w:p w14:paraId="427DDDFD" w14:textId="3130CE8E" w:rsidR="001B5FB0" w:rsidRDefault="004504F7" w:rsidP="00B5605E">
      <w:pPr>
        <w:pStyle w:val="Heading2"/>
        <w:numPr>
          <w:ilvl w:val="0"/>
          <w:numId w:val="7"/>
        </w:numPr>
        <w:pBdr>
          <w:bottom w:val="single" w:sz="4" w:space="1" w:color="auto"/>
        </w:pBdr>
      </w:pPr>
      <w:bookmarkStart w:id="22" w:name="_Toc425078927"/>
      <w:r>
        <w:lastRenderedPageBreak/>
        <w:t>Appendix</w:t>
      </w:r>
      <w:bookmarkEnd w:id="22"/>
    </w:p>
    <w:p w14:paraId="7FD99D4D" w14:textId="77777777" w:rsidR="00D11296" w:rsidRPr="00D11296" w:rsidRDefault="00D11296" w:rsidP="00D11296"/>
    <w:p w14:paraId="682010C9" w14:textId="1AEB5592" w:rsidR="004504F7" w:rsidRDefault="004504F7" w:rsidP="00B5605E">
      <w:pPr>
        <w:pStyle w:val="Heading2"/>
        <w:numPr>
          <w:ilvl w:val="1"/>
          <w:numId w:val="7"/>
        </w:numPr>
      </w:pPr>
      <w:bookmarkStart w:id="23" w:name="_Toc425078928"/>
      <w:r>
        <w:t>Graphs</w:t>
      </w:r>
      <w:bookmarkEnd w:id="23"/>
    </w:p>
    <w:p w14:paraId="0C5CF29C" w14:textId="77777777" w:rsidR="00356FAF" w:rsidRDefault="00356FAF" w:rsidP="00185F8D">
      <w:pPr>
        <w:spacing w:line="360" w:lineRule="auto"/>
        <w:jc w:val="both"/>
      </w:pPr>
    </w:p>
    <w:p w14:paraId="64D40783" w14:textId="77777777" w:rsidR="00356FAF" w:rsidRPr="00356FAF" w:rsidRDefault="00356FAF" w:rsidP="00185F8D">
      <w:pPr>
        <w:pStyle w:val="ListParagraph"/>
        <w:pBdr>
          <w:top w:val="single" w:sz="4" w:space="1" w:color="auto"/>
        </w:pBdr>
        <w:spacing w:line="360" w:lineRule="auto"/>
        <w:jc w:val="both"/>
        <w:rPr>
          <w:b/>
        </w:rPr>
      </w:pPr>
      <w:r w:rsidRPr="00356FAF">
        <w:rPr>
          <w:b/>
        </w:rPr>
        <w:t>Graph 1: The amount of business bankruptcies (brp) for Germany in the years 1988 until 2014</w:t>
      </w:r>
    </w:p>
    <w:p w14:paraId="35311950" w14:textId="77777777" w:rsidR="00356FAF" w:rsidRDefault="00356FAF" w:rsidP="00085E3C">
      <w:pPr>
        <w:pStyle w:val="ListParagraph"/>
        <w:spacing w:line="360" w:lineRule="auto"/>
        <w:jc w:val="both"/>
      </w:pPr>
      <w:r>
        <w:object w:dxaOrig="7531" w:dyaOrig="4936" w14:anchorId="632132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9.45pt;height:156.55pt" o:ole="">
            <v:imagedata r:id="rId11" o:title=""/>
          </v:shape>
          <o:OLEObject Type="Embed" ProgID="EViews.Workfile.2" ShapeID="_x0000_i1025" DrawAspect="Content" ObjectID="_1499078636" r:id="rId12"/>
        </w:object>
      </w:r>
    </w:p>
    <w:p w14:paraId="45AA7AE3" w14:textId="77777777" w:rsidR="00AA120B" w:rsidRDefault="00AA120B" w:rsidP="00085E3C">
      <w:pPr>
        <w:pStyle w:val="ListParagraph"/>
        <w:spacing w:line="360" w:lineRule="auto"/>
        <w:jc w:val="both"/>
      </w:pPr>
    </w:p>
    <w:p w14:paraId="37A4DB0B" w14:textId="77777777" w:rsidR="00356FAF" w:rsidRPr="00356FAF" w:rsidRDefault="00356FAF" w:rsidP="00085E3C">
      <w:pPr>
        <w:pStyle w:val="ListParagraph"/>
        <w:pBdr>
          <w:top w:val="single" w:sz="4" w:space="1" w:color="auto"/>
        </w:pBdr>
        <w:spacing w:line="360" w:lineRule="auto"/>
        <w:jc w:val="both"/>
        <w:rPr>
          <w:b/>
        </w:rPr>
      </w:pPr>
      <w:r w:rsidRPr="00356FAF">
        <w:rPr>
          <w:b/>
        </w:rPr>
        <w:t>Graph 2: The amount of complementary currencies (cc) in Germany for the years 1988 until 2014</w:t>
      </w:r>
    </w:p>
    <w:p w14:paraId="4A740BB0" w14:textId="77777777" w:rsidR="00356FAF" w:rsidRPr="001B5FB0" w:rsidRDefault="00356FAF" w:rsidP="00AA120B">
      <w:pPr>
        <w:pStyle w:val="ListParagraph"/>
        <w:spacing w:line="360" w:lineRule="auto"/>
        <w:jc w:val="both"/>
      </w:pPr>
      <w:r w:rsidRPr="00A358F6">
        <w:object w:dxaOrig="7141" w:dyaOrig="4936" w14:anchorId="0BA32206">
          <v:shape id="_x0000_i1026" type="#_x0000_t75" style="width:238.6pt;height:164.95pt" o:ole="">
            <v:imagedata r:id="rId13" o:title=""/>
          </v:shape>
          <o:OLEObject Type="Embed" ProgID="EViews.Workfile.2" ShapeID="_x0000_i1026" DrawAspect="Content" ObjectID="_1499078637" r:id="rId14"/>
        </w:object>
      </w:r>
    </w:p>
    <w:p w14:paraId="37B9849C" w14:textId="77777777" w:rsidR="00356FAF" w:rsidRDefault="00356FAF" w:rsidP="00356FAF"/>
    <w:p w14:paraId="3AB025EA" w14:textId="77777777" w:rsidR="009C078C" w:rsidRDefault="009C078C" w:rsidP="00356FAF"/>
    <w:p w14:paraId="11B0E3E3" w14:textId="77777777" w:rsidR="009C078C" w:rsidRDefault="009C078C" w:rsidP="00356FAF"/>
    <w:p w14:paraId="4A2323ED" w14:textId="77777777" w:rsidR="009C078C" w:rsidRDefault="009C078C" w:rsidP="00356FAF"/>
    <w:p w14:paraId="4126183C" w14:textId="77777777" w:rsidR="009C078C" w:rsidRDefault="009C078C" w:rsidP="00356FAF"/>
    <w:p w14:paraId="6D7C872B" w14:textId="77777777" w:rsidR="009C078C" w:rsidRDefault="009C078C" w:rsidP="00356FAF"/>
    <w:p w14:paraId="5C7FDABE" w14:textId="77777777" w:rsidR="009C078C" w:rsidRPr="00356FAF" w:rsidRDefault="009C078C" w:rsidP="00356FAF"/>
    <w:p w14:paraId="3BA42985" w14:textId="748CE930" w:rsidR="00085E3C" w:rsidRDefault="004504F7" w:rsidP="00085E3C">
      <w:pPr>
        <w:pStyle w:val="Heading2"/>
        <w:numPr>
          <w:ilvl w:val="1"/>
          <w:numId w:val="17"/>
        </w:numPr>
      </w:pPr>
      <w:bookmarkStart w:id="24" w:name="_Toc425078929"/>
      <w:r>
        <w:lastRenderedPageBreak/>
        <w:t>Tables</w:t>
      </w:r>
      <w:bookmarkEnd w:id="24"/>
      <w:r w:rsidR="00085E3C">
        <w:t xml:space="preserve"> </w:t>
      </w:r>
    </w:p>
    <w:p w14:paraId="633C7435" w14:textId="77777777" w:rsidR="00AA120B" w:rsidRPr="00AA120B" w:rsidRDefault="00AA120B" w:rsidP="00AA120B"/>
    <w:p w14:paraId="0C303813" w14:textId="540BC4C0" w:rsidR="006041B4" w:rsidRPr="006041B4" w:rsidRDefault="006041B4" w:rsidP="006041B4">
      <w:pPr>
        <w:pBdr>
          <w:top w:val="single" w:sz="4" w:space="1" w:color="auto"/>
        </w:pBdr>
        <w:shd w:val="clear" w:color="auto" w:fill="FFFFFF" w:themeFill="background1"/>
        <w:spacing w:line="360" w:lineRule="auto"/>
        <w:jc w:val="both"/>
        <w:rPr>
          <w:b/>
        </w:rPr>
      </w:pPr>
      <w:r>
        <w:rPr>
          <w:b/>
        </w:rPr>
        <w:t>Table 1</w:t>
      </w:r>
      <w:r w:rsidRPr="006041B4">
        <w:rPr>
          <w:b/>
        </w:rPr>
        <w:t>: Overview of Dickey-Fuller tests on stationarity</w:t>
      </w:r>
    </w:p>
    <w:tbl>
      <w:tblPr>
        <w:tblStyle w:val="PlainTable3"/>
        <w:tblW w:w="3544" w:type="dxa"/>
        <w:tblLook w:val="04A0" w:firstRow="1" w:lastRow="0" w:firstColumn="1" w:lastColumn="0" w:noHBand="0" w:noVBand="1"/>
      </w:tblPr>
      <w:tblGrid>
        <w:gridCol w:w="1418"/>
        <w:gridCol w:w="2126"/>
      </w:tblGrid>
      <w:tr w:rsidR="006041B4" w:rsidRPr="00A8029F" w14:paraId="201214C6" w14:textId="77777777" w:rsidTr="0036371A">
        <w:trPr>
          <w:cnfStyle w:val="100000000000" w:firstRow="1" w:lastRow="0" w:firstColumn="0" w:lastColumn="0" w:oddVBand="0" w:evenVBand="0" w:oddHBand="0" w:evenHBand="0" w:firstRowFirstColumn="0" w:firstRowLastColumn="0" w:lastRowFirstColumn="0" w:lastRowLastColumn="0"/>
          <w:trHeight w:val="267"/>
        </w:trPr>
        <w:tc>
          <w:tcPr>
            <w:cnfStyle w:val="001000000100" w:firstRow="0" w:lastRow="0" w:firstColumn="1" w:lastColumn="0" w:oddVBand="0" w:evenVBand="0" w:oddHBand="0" w:evenHBand="0" w:firstRowFirstColumn="1" w:firstRowLastColumn="0" w:lastRowFirstColumn="0" w:lastRowLastColumn="0"/>
            <w:tcW w:w="1418" w:type="dxa"/>
            <w:noWrap/>
          </w:tcPr>
          <w:p w14:paraId="30E3EC19" w14:textId="77777777" w:rsidR="006041B4" w:rsidRPr="00A8029F" w:rsidRDefault="006041B4" w:rsidP="00F26DAF">
            <w:pPr>
              <w:spacing w:line="360" w:lineRule="auto"/>
              <w:jc w:val="both"/>
              <w:rPr>
                <w:rFonts w:ascii="Calibri" w:eastAsia="Times New Roman" w:hAnsi="Calibri" w:cs="Times New Roman"/>
                <w:color w:val="000000"/>
                <w:lang w:eastAsia="en-GB"/>
              </w:rPr>
            </w:pPr>
          </w:p>
        </w:tc>
        <w:tc>
          <w:tcPr>
            <w:tcW w:w="2126" w:type="dxa"/>
            <w:noWrap/>
          </w:tcPr>
          <w:p w14:paraId="32E54197" w14:textId="77777777" w:rsidR="006041B4" w:rsidRPr="00A8029F" w:rsidRDefault="006041B4" w:rsidP="00F26DAF">
            <w:pPr>
              <w:spacing w:line="360" w:lineRule="auto"/>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Sig. (P-value)</w:t>
            </w:r>
          </w:p>
        </w:tc>
      </w:tr>
      <w:tr w:rsidR="006041B4" w:rsidRPr="00A8029F" w14:paraId="78208A51" w14:textId="77777777" w:rsidTr="0036371A">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418" w:type="dxa"/>
            <w:noWrap/>
          </w:tcPr>
          <w:p w14:paraId="70B3BE61" w14:textId="77777777" w:rsidR="006041B4" w:rsidRPr="00A8029F" w:rsidRDefault="006041B4" w:rsidP="00F26DAF">
            <w:pPr>
              <w:spacing w:line="360" w:lineRule="auto"/>
              <w:jc w:val="both"/>
              <w:rPr>
                <w:rFonts w:ascii="Calibri" w:eastAsia="Times New Roman" w:hAnsi="Calibri" w:cs="Times New Roman"/>
                <w:color w:val="000000"/>
                <w:lang w:eastAsia="en-GB"/>
              </w:rPr>
            </w:pPr>
          </w:p>
        </w:tc>
        <w:tc>
          <w:tcPr>
            <w:tcW w:w="2126" w:type="dxa"/>
            <w:noWrap/>
          </w:tcPr>
          <w:p w14:paraId="3A9B6FE5" w14:textId="77777777" w:rsidR="006041B4" w:rsidRDefault="006041B4"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r>
      <w:tr w:rsidR="006041B4" w:rsidRPr="00A8029F" w14:paraId="6EC712C0" w14:textId="77777777" w:rsidTr="0036371A">
        <w:trPr>
          <w:trHeight w:val="267"/>
        </w:trPr>
        <w:tc>
          <w:tcPr>
            <w:cnfStyle w:val="001000000000" w:firstRow="0" w:lastRow="0" w:firstColumn="1" w:lastColumn="0" w:oddVBand="0" w:evenVBand="0" w:oddHBand="0" w:evenHBand="0" w:firstRowFirstColumn="0" w:firstRowLastColumn="0" w:lastRowFirstColumn="0" w:lastRowLastColumn="0"/>
            <w:tcW w:w="1418" w:type="dxa"/>
            <w:noWrap/>
            <w:hideMark/>
          </w:tcPr>
          <w:p w14:paraId="1367355F" w14:textId="77777777" w:rsidR="006041B4" w:rsidRPr="00A8029F" w:rsidRDefault="006041B4" w:rsidP="00F26DAF">
            <w:pPr>
              <w:spacing w:line="360" w:lineRule="auto"/>
              <w:jc w:val="both"/>
              <w:rPr>
                <w:rFonts w:ascii="Calibri" w:eastAsia="Times New Roman" w:hAnsi="Calibri" w:cs="Times New Roman"/>
                <w:color w:val="000000"/>
                <w:lang w:eastAsia="en-GB"/>
              </w:rPr>
            </w:pPr>
            <w:r w:rsidRPr="00A8029F">
              <w:rPr>
                <w:rFonts w:ascii="Calibri" w:eastAsia="Times New Roman" w:hAnsi="Calibri" w:cs="Times New Roman"/>
                <w:color w:val="000000"/>
                <w:lang w:eastAsia="en-GB"/>
              </w:rPr>
              <w:t>BRP</w:t>
            </w:r>
          </w:p>
        </w:tc>
        <w:tc>
          <w:tcPr>
            <w:tcW w:w="2126" w:type="dxa"/>
            <w:noWrap/>
            <w:hideMark/>
          </w:tcPr>
          <w:p w14:paraId="79773F5F" w14:textId="77777777" w:rsidR="006041B4" w:rsidRPr="00A8029F" w:rsidRDefault="006041B4" w:rsidP="00F70E11">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A8029F">
              <w:rPr>
                <w:rFonts w:ascii="Calibri" w:eastAsia="Times New Roman" w:hAnsi="Calibri" w:cs="Times New Roman"/>
                <w:color w:val="000000"/>
                <w:lang w:eastAsia="en-GB"/>
              </w:rPr>
              <w:t>0.974</w:t>
            </w:r>
          </w:p>
        </w:tc>
      </w:tr>
      <w:tr w:rsidR="006041B4" w:rsidRPr="00A8029F" w14:paraId="6AAA52BF" w14:textId="77777777" w:rsidTr="0036371A">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418" w:type="dxa"/>
            <w:noWrap/>
            <w:hideMark/>
          </w:tcPr>
          <w:p w14:paraId="662737AC" w14:textId="77777777" w:rsidR="006041B4" w:rsidRPr="00A8029F" w:rsidRDefault="006041B4" w:rsidP="00F26DAF">
            <w:pPr>
              <w:spacing w:line="360" w:lineRule="auto"/>
              <w:jc w:val="both"/>
              <w:rPr>
                <w:rFonts w:ascii="Calibri" w:eastAsia="Times New Roman" w:hAnsi="Calibri" w:cs="Times New Roman"/>
                <w:color w:val="000000"/>
                <w:lang w:eastAsia="en-GB"/>
              </w:rPr>
            </w:pPr>
            <w:r w:rsidRPr="00A8029F">
              <w:rPr>
                <w:rFonts w:ascii="Calibri" w:eastAsia="Times New Roman" w:hAnsi="Calibri" w:cs="Times New Roman"/>
                <w:color w:val="000000"/>
                <w:lang w:eastAsia="en-GB"/>
              </w:rPr>
              <w:t>CC</w:t>
            </w:r>
          </w:p>
        </w:tc>
        <w:tc>
          <w:tcPr>
            <w:tcW w:w="2126" w:type="dxa"/>
            <w:noWrap/>
            <w:hideMark/>
          </w:tcPr>
          <w:p w14:paraId="098FBF4B" w14:textId="77777777" w:rsidR="006041B4" w:rsidRPr="00A8029F" w:rsidRDefault="006041B4" w:rsidP="00F70E11">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A8029F">
              <w:rPr>
                <w:rFonts w:ascii="Calibri" w:eastAsia="Times New Roman" w:hAnsi="Calibri" w:cs="Times New Roman"/>
                <w:color w:val="000000"/>
                <w:lang w:eastAsia="en-GB"/>
              </w:rPr>
              <w:t>0.3406</w:t>
            </w:r>
          </w:p>
        </w:tc>
      </w:tr>
      <w:tr w:rsidR="006041B4" w:rsidRPr="00A8029F" w14:paraId="7F845393" w14:textId="77777777" w:rsidTr="0036371A">
        <w:trPr>
          <w:trHeight w:val="267"/>
        </w:trPr>
        <w:tc>
          <w:tcPr>
            <w:cnfStyle w:val="001000000000" w:firstRow="0" w:lastRow="0" w:firstColumn="1" w:lastColumn="0" w:oddVBand="0" w:evenVBand="0" w:oddHBand="0" w:evenHBand="0" w:firstRowFirstColumn="0" w:firstRowLastColumn="0" w:lastRowFirstColumn="0" w:lastRowLastColumn="0"/>
            <w:tcW w:w="1418" w:type="dxa"/>
            <w:noWrap/>
            <w:hideMark/>
          </w:tcPr>
          <w:p w14:paraId="23355390" w14:textId="77777777" w:rsidR="006041B4" w:rsidRPr="00A8029F" w:rsidRDefault="006041B4" w:rsidP="00F26DAF">
            <w:pPr>
              <w:spacing w:line="360" w:lineRule="auto"/>
              <w:jc w:val="both"/>
              <w:rPr>
                <w:rFonts w:ascii="Calibri" w:eastAsia="Times New Roman" w:hAnsi="Calibri" w:cs="Times New Roman"/>
                <w:color w:val="000000"/>
                <w:lang w:eastAsia="en-GB"/>
              </w:rPr>
            </w:pPr>
            <w:r w:rsidRPr="00A8029F">
              <w:rPr>
                <w:rFonts w:ascii="Calibri" w:eastAsia="Times New Roman" w:hAnsi="Calibri" w:cs="Times New Roman"/>
                <w:color w:val="000000"/>
                <w:lang w:eastAsia="en-GB"/>
              </w:rPr>
              <w:t>DIF_BRP</w:t>
            </w:r>
          </w:p>
        </w:tc>
        <w:tc>
          <w:tcPr>
            <w:tcW w:w="2126" w:type="dxa"/>
            <w:noWrap/>
            <w:hideMark/>
          </w:tcPr>
          <w:p w14:paraId="4FD37D8C" w14:textId="77777777" w:rsidR="006041B4" w:rsidRPr="00A8029F" w:rsidRDefault="006041B4" w:rsidP="00F70E11">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 xml:space="preserve">          </w:t>
            </w:r>
            <w:r w:rsidRPr="00A8029F">
              <w:rPr>
                <w:rFonts w:ascii="Calibri" w:eastAsia="Times New Roman" w:hAnsi="Calibri" w:cs="Times New Roman"/>
                <w:color w:val="000000"/>
                <w:lang w:eastAsia="en-GB"/>
              </w:rPr>
              <w:t>**0.0374</w:t>
            </w:r>
          </w:p>
        </w:tc>
      </w:tr>
      <w:tr w:rsidR="006041B4" w:rsidRPr="00A8029F" w14:paraId="2590830C" w14:textId="77777777" w:rsidTr="0036371A">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418" w:type="dxa"/>
            <w:noWrap/>
            <w:hideMark/>
          </w:tcPr>
          <w:p w14:paraId="128727F0" w14:textId="77777777" w:rsidR="006041B4" w:rsidRPr="00A8029F" w:rsidRDefault="006041B4" w:rsidP="00F26DAF">
            <w:pPr>
              <w:spacing w:line="360" w:lineRule="auto"/>
              <w:jc w:val="both"/>
              <w:rPr>
                <w:rFonts w:ascii="Calibri" w:eastAsia="Times New Roman" w:hAnsi="Calibri" w:cs="Times New Roman"/>
                <w:color w:val="000000"/>
                <w:lang w:eastAsia="en-GB"/>
              </w:rPr>
            </w:pPr>
            <w:r w:rsidRPr="00A8029F">
              <w:rPr>
                <w:rFonts w:ascii="Calibri" w:eastAsia="Times New Roman" w:hAnsi="Calibri" w:cs="Times New Roman"/>
                <w:color w:val="000000"/>
                <w:lang w:eastAsia="en-GB"/>
              </w:rPr>
              <w:t>DIF_CC</w:t>
            </w:r>
          </w:p>
        </w:tc>
        <w:tc>
          <w:tcPr>
            <w:tcW w:w="2126" w:type="dxa"/>
            <w:noWrap/>
            <w:hideMark/>
          </w:tcPr>
          <w:p w14:paraId="6613EDA3" w14:textId="77777777" w:rsidR="006041B4" w:rsidRPr="00A8029F" w:rsidRDefault="006041B4" w:rsidP="00F70E11">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 xml:space="preserve">            </w:t>
            </w:r>
            <w:r w:rsidRPr="00A8029F">
              <w:rPr>
                <w:rFonts w:ascii="Calibri" w:eastAsia="Times New Roman" w:hAnsi="Calibri" w:cs="Times New Roman"/>
                <w:color w:val="000000"/>
                <w:lang w:eastAsia="en-GB"/>
              </w:rPr>
              <w:t>*0.0771</w:t>
            </w:r>
          </w:p>
        </w:tc>
      </w:tr>
      <w:tr w:rsidR="006041B4" w:rsidRPr="00A8029F" w14:paraId="34CA5A91" w14:textId="77777777" w:rsidTr="0036371A">
        <w:trPr>
          <w:trHeight w:val="267"/>
        </w:trPr>
        <w:tc>
          <w:tcPr>
            <w:cnfStyle w:val="001000000000" w:firstRow="0" w:lastRow="0" w:firstColumn="1" w:lastColumn="0" w:oddVBand="0" w:evenVBand="0" w:oddHBand="0" w:evenHBand="0" w:firstRowFirstColumn="0" w:firstRowLastColumn="0" w:lastRowFirstColumn="0" w:lastRowLastColumn="0"/>
            <w:tcW w:w="1418" w:type="dxa"/>
            <w:noWrap/>
          </w:tcPr>
          <w:p w14:paraId="34002E5D" w14:textId="77777777" w:rsidR="006041B4" w:rsidRPr="00A8029F" w:rsidRDefault="006041B4" w:rsidP="00F26DAF">
            <w:pPr>
              <w:spacing w:line="360" w:lineRule="auto"/>
              <w:jc w:val="both"/>
              <w:rPr>
                <w:rFonts w:ascii="Calibri" w:eastAsia="Times New Roman" w:hAnsi="Calibri" w:cs="Times New Roman"/>
                <w:color w:val="000000"/>
                <w:lang w:eastAsia="en-GB"/>
              </w:rPr>
            </w:pPr>
          </w:p>
        </w:tc>
        <w:tc>
          <w:tcPr>
            <w:tcW w:w="2126" w:type="dxa"/>
            <w:noWrap/>
          </w:tcPr>
          <w:p w14:paraId="05FF78CF" w14:textId="77777777" w:rsidR="006041B4" w:rsidRDefault="006041B4"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r>
    </w:tbl>
    <w:p w14:paraId="52013D73" w14:textId="77777777" w:rsidR="006041B4" w:rsidRPr="00585D7B" w:rsidRDefault="006041B4" w:rsidP="00585D7B">
      <w:pPr>
        <w:shd w:val="clear" w:color="auto" w:fill="FFFFFF" w:themeFill="background1"/>
        <w:spacing w:line="360" w:lineRule="auto"/>
        <w:jc w:val="both"/>
        <w:rPr>
          <w:b/>
        </w:rPr>
      </w:pPr>
      <w:r w:rsidRPr="00585D7B">
        <w:rPr>
          <w:b/>
        </w:rPr>
        <w:t>Unit-Root Test. H0: Variable has a unit root (non-stationarity).</w:t>
      </w:r>
    </w:p>
    <w:p w14:paraId="4E94CD07" w14:textId="77777777" w:rsidR="009A5BE9" w:rsidRPr="006041B4" w:rsidRDefault="009A5BE9" w:rsidP="00E96924">
      <w:pPr>
        <w:pStyle w:val="ListParagraph"/>
        <w:shd w:val="clear" w:color="auto" w:fill="FFFFFF" w:themeFill="background1"/>
        <w:spacing w:line="360" w:lineRule="auto"/>
        <w:ind w:left="360"/>
        <w:jc w:val="both"/>
        <w:rPr>
          <w:b/>
        </w:rPr>
      </w:pPr>
    </w:p>
    <w:p w14:paraId="620F9D30" w14:textId="5B9A243C" w:rsidR="00E96924" w:rsidRPr="00E96924" w:rsidRDefault="00E96924" w:rsidP="00E96924">
      <w:pPr>
        <w:pBdr>
          <w:top w:val="single" w:sz="4" w:space="1" w:color="auto"/>
        </w:pBdr>
        <w:shd w:val="clear" w:color="auto" w:fill="FFFFFF" w:themeFill="background1"/>
        <w:spacing w:line="360" w:lineRule="auto"/>
        <w:jc w:val="both"/>
        <w:rPr>
          <w:b/>
        </w:rPr>
      </w:pPr>
      <w:r w:rsidRPr="00E96924">
        <w:rPr>
          <w:b/>
        </w:rPr>
        <w:t xml:space="preserve">Table </w:t>
      </w:r>
      <w:r>
        <w:rPr>
          <w:b/>
        </w:rPr>
        <w:t>2</w:t>
      </w:r>
      <w:r w:rsidRPr="00E96924">
        <w:rPr>
          <w:b/>
        </w:rPr>
        <w:t xml:space="preserve">: List of countries with </w:t>
      </w:r>
      <w:r>
        <w:rPr>
          <w:b/>
        </w:rPr>
        <w:t xml:space="preserve">respective </w:t>
      </w:r>
      <w:r w:rsidRPr="00E96924">
        <w:rPr>
          <w:b/>
        </w:rPr>
        <w:t>amount of complementary currencies</w:t>
      </w:r>
    </w:p>
    <w:tbl>
      <w:tblPr>
        <w:tblW w:w="12820" w:type="dxa"/>
        <w:tblLook w:val="04A0" w:firstRow="1" w:lastRow="0" w:firstColumn="1" w:lastColumn="0" w:noHBand="0" w:noVBand="1"/>
      </w:tblPr>
      <w:tblGrid>
        <w:gridCol w:w="13036"/>
        <w:gridCol w:w="5265"/>
      </w:tblGrid>
      <w:tr w:rsidR="00E96924" w:rsidRPr="00E610FF" w14:paraId="482049BA" w14:textId="77777777" w:rsidTr="00F26DAF">
        <w:trPr>
          <w:trHeight w:val="301"/>
        </w:trPr>
        <w:tc>
          <w:tcPr>
            <w:tcW w:w="7555" w:type="dxa"/>
            <w:tcBorders>
              <w:left w:val="nil"/>
              <w:bottom w:val="nil"/>
              <w:right w:val="nil"/>
            </w:tcBorders>
            <w:shd w:val="clear" w:color="auto" w:fill="auto"/>
            <w:noWrap/>
            <w:vAlign w:val="bottom"/>
          </w:tcPr>
          <w:tbl>
            <w:tblPr>
              <w:tblStyle w:val="PlainTable3"/>
              <w:tblW w:w="12820" w:type="dxa"/>
              <w:tblLook w:val="04A0" w:firstRow="1" w:lastRow="0" w:firstColumn="1" w:lastColumn="0" w:noHBand="0" w:noVBand="1"/>
            </w:tblPr>
            <w:tblGrid>
              <w:gridCol w:w="6838"/>
              <w:gridCol w:w="5982"/>
            </w:tblGrid>
            <w:tr w:rsidR="00E96924" w:rsidRPr="00E610FF" w14:paraId="0A86ECF0" w14:textId="77777777" w:rsidTr="0036371A">
              <w:trPr>
                <w:cnfStyle w:val="100000000000" w:firstRow="1" w:lastRow="0" w:firstColumn="0" w:lastColumn="0" w:oddVBand="0" w:evenVBand="0" w:oddHBand="0" w:evenHBand="0" w:firstRowFirstColumn="0" w:firstRowLastColumn="0" w:lastRowFirstColumn="0" w:lastRowLastColumn="0"/>
                <w:trHeight w:val="301"/>
              </w:trPr>
              <w:tc>
                <w:tcPr>
                  <w:cnfStyle w:val="001000000100" w:firstRow="0" w:lastRow="0" w:firstColumn="1" w:lastColumn="0" w:oddVBand="0" w:evenVBand="0" w:oddHBand="0" w:evenHBand="0" w:firstRowFirstColumn="1" w:firstRowLastColumn="0" w:lastRowFirstColumn="0" w:lastRowLastColumn="0"/>
                  <w:tcW w:w="6838" w:type="dxa"/>
                  <w:noWrap/>
                  <w:hideMark/>
                </w:tcPr>
                <w:p w14:paraId="0C0E1362"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Country</w:t>
                  </w:r>
                </w:p>
              </w:tc>
              <w:tc>
                <w:tcPr>
                  <w:tcW w:w="5982" w:type="dxa"/>
                  <w:noWrap/>
                  <w:hideMark/>
                </w:tcPr>
                <w:p w14:paraId="130A3B05" w14:textId="77777777" w:rsidR="00E96924" w:rsidRPr="00E610FF" w:rsidRDefault="00E96924" w:rsidP="00F26DAF">
                  <w:pPr>
                    <w:spacing w:line="360" w:lineRule="auto"/>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Amount</w:t>
                  </w:r>
                  <w:r w:rsidRPr="00E610FF">
                    <w:rPr>
                      <w:rFonts w:ascii="Calibri" w:eastAsia="Times New Roman" w:hAnsi="Calibri" w:cs="Times New Roman"/>
                      <w:color w:val="000000"/>
                      <w:lang w:eastAsia="en-GB"/>
                    </w:rPr>
                    <w:t xml:space="preserve"> of CC Systems</w:t>
                  </w:r>
                </w:p>
              </w:tc>
            </w:tr>
            <w:tr w:rsidR="00E96924" w:rsidRPr="00E610FF" w14:paraId="47BFBBEF" w14:textId="77777777" w:rsidTr="0036371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753C568D"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Argentina</w:t>
                  </w:r>
                </w:p>
              </w:tc>
              <w:tc>
                <w:tcPr>
                  <w:tcW w:w="5982" w:type="dxa"/>
                  <w:noWrap/>
                  <w:hideMark/>
                </w:tcPr>
                <w:p w14:paraId="26D1553D" w14:textId="77777777" w:rsidR="00E96924" w:rsidRPr="00E610FF" w:rsidRDefault="00E96924"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1</w:t>
                  </w:r>
                </w:p>
              </w:tc>
            </w:tr>
            <w:tr w:rsidR="00E96924" w:rsidRPr="00E610FF" w14:paraId="68A1F7B4" w14:textId="77777777" w:rsidTr="0036371A">
              <w:trPr>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21999133"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Australia</w:t>
                  </w:r>
                </w:p>
              </w:tc>
              <w:tc>
                <w:tcPr>
                  <w:tcW w:w="5982" w:type="dxa"/>
                  <w:noWrap/>
                  <w:hideMark/>
                </w:tcPr>
                <w:p w14:paraId="1B640F0C" w14:textId="77777777" w:rsidR="00E96924" w:rsidRPr="00E610FF" w:rsidRDefault="00E96924"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26</w:t>
                  </w:r>
                </w:p>
              </w:tc>
            </w:tr>
            <w:tr w:rsidR="00E96924" w:rsidRPr="00E610FF" w14:paraId="6BD086F5" w14:textId="77777777" w:rsidTr="0036371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28A8A502"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Austria</w:t>
                  </w:r>
                </w:p>
              </w:tc>
              <w:tc>
                <w:tcPr>
                  <w:tcW w:w="5982" w:type="dxa"/>
                  <w:noWrap/>
                  <w:hideMark/>
                </w:tcPr>
                <w:p w14:paraId="68CF17CA" w14:textId="77777777" w:rsidR="00E96924" w:rsidRPr="00E610FF" w:rsidRDefault="00E96924"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4</w:t>
                  </w:r>
                </w:p>
              </w:tc>
            </w:tr>
            <w:tr w:rsidR="00E96924" w:rsidRPr="00E610FF" w14:paraId="6A64692E" w14:textId="77777777" w:rsidTr="0036371A">
              <w:trPr>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39D65865"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Belgium</w:t>
                  </w:r>
                </w:p>
              </w:tc>
              <w:tc>
                <w:tcPr>
                  <w:tcW w:w="5982" w:type="dxa"/>
                  <w:noWrap/>
                  <w:hideMark/>
                </w:tcPr>
                <w:p w14:paraId="6F09EA0A" w14:textId="77777777" w:rsidR="00E96924" w:rsidRPr="00E610FF" w:rsidRDefault="00E96924"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19</w:t>
                  </w:r>
                </w:p>
              </w:tc>
            </w:tr>
            <w:tr w:rsidR="00E96924" w:rsidRPr="00E610FF" w14:paraId="1A6EB5DB" w14:textId="77777777" w:rsidTr="0036371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29240B1D"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Brazil</w:t>
                  </w:r>
                </w:p>
              </w:tc>
              <w:tc>
                <w:tcPr>
                  <w:tcW w:w="5982" w:type="dxa"/>
                  <w:noWrap/>
                  <w:hideMark/>
                </w:tcPr>
                <w:p w14:paraId="66CB259C" w14:textId="77777777" w:rsidR="00E96924" w:rsidRPr="00E610FF" w:rsidRDefault="00E96924"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5</w:t>
                  </w:r>
                </w:p>
              </w:tc>
            </w:tr>
            <w:tr w:rsidR="00E96924" w:rsidRPr="00E610FF" w14:paraId="18712925" w14:textId="77777777" w:rsidTr="0036371A">
              <w:trPr>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2443406B"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Canada</w:t>
                  </w:r>
                </w:p>
              </w:tc>
              <w:tc>
                <w:tcPr>
                  <w:tcW w:w="5982" w:type="dxa"/>
                  <w:noWrap/>
                  <w:hideMark/>
                </w:tcPr>
                <w:p w14:paraId="430B02A4" w14:textId="77777777" w:rsidR="00E96924" w:rsidRPr="00E610FF" w:rsidRDefault="00E96924"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23</w:t>
                  </w:r>
                </w:p>
              </w:tc>
            </w:tr>
            <w:tr w:rsidR="00E96924" w:rsidRPr="00E610FF" w14:paraId="043ACD5C" w14:textId="77777777" w:rsidTr="0036371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48442291"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China</w:t>
                  </w:r>
                </w:p>
              </w:tc>
              <w:tc>
                <w:tcPr>
                  <w:tcW w:w="5982" w:type="dxa"/>
                  <w:noWrap/>
                  <w:hideMark/>
                </w:tcPr>
                <w:p w14:paraId="78EF025E" w14:textId="77777777" w:rsidR="00E96924" w:rsidRPr="00E610FF" w:rsidRDefault="00E96924"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2</w:t>
                  </w:r>
                </w:p>
              </w:tc>
            </w:tr>
            <w:tr w:rsidR="00E96924" w:rsidRPr="00E610FF" w14:paraId="3AA17F23" w14:textId="77777777" w:rsidTr="0036371A">
              <w:trPr>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5EE4E39D"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Colombia</w:t>
                  </w:r>
                </w:p>
              </w:tc>
              <w:tc>
                <w:tcPr>
                  <w:tcW w:w="5982" w:type="dxa"/>
                  <w:noWrap/>
                  <w:hideMark/>
                </w:tcPr>
                <w:p w14:paraId="0DFCE9C9" w14:textId="77777777" w:rsidR="00E96924" w:rsidRPr="00E610FF" w:rsidRDefault="00E96924"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2</w:t>
                  </w:r>
                </w:p>
              </w:tc>
            </w:tr>
            <w:tr w:rsidR="00E96924" w:rsidRPr="00E610FF" w14:paraId="62C4BDC3" w14:textId="77777777" w:rsidTr="0036371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6097479E"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Croatia</w:t>
                  </w:r>
                </w:p>
              </w:tc>
              <w:tc>
                <w:tcPr>
                  <w:tcW w:w="5982" w:type="dxa"/>
                  <w:noWrap/>
                  <w:hideMark/>
                </w:tcPr>
                <w:p w14:paraId="26A35370" w14:textId="77777777" w:rsidR="00E96924" w:rsidRPr="00E610FF" w:rsidRDefault="00E96924"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1</w:t>
                  </w:r>
                </w:p>
              </w:tc>
            </w:tr>
            <w:tr w:rsidR="00E96924" w:rsidRPr="00E610FF" w14:paraId="69EE7366" w14:textId="77777777" w:rsidTr="0036371A">
              <w:trPr>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30B0C605"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Czech Republic</w:t>
                  </w:r>
                </w:p>
              </w:tc>
              <w:tc>
                <w:tcPr>
                  <w:tcW w:w="5982" w:type="dxa"/>
                  <w:noWrap/>
                  <w:hideMark/>
                </w:tcPr>
                <w:p w14:paraId="08A9820A" w14:textId="77777777" w:rsidR="00E96924" w:rsidRPr="00E610FF" w:rsidRDefault="00E96924"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2</w:t>
                  </w:r>
                </w:p>
              </w:tc>
            </w:tr>
            <w:tr w:rsidR="00E96924" w:rsidRPr="00E610FF" w14:paraId="00318E42" w14:textId="77777777" w:rsidTr="0036371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7BCE11FA"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Denmark</w:t>
                  </w:r>
                </w:p>
              </w:tc>
              <w:tc>
                <w:tcPr>
                  <w:tcW w:w="5982" w:type="dxa"/>
                  <w:noWrap/>
                  <w:hideMark/>
                </w:tcPr>
                <w:p w14:paraId="2B94A2AD" w14:textId="77777777" w:rsidR="00E96924" w:rsidRPr="00E610FF" w:rsidRDefault="00E96924"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1</w:t>
                  </w:r>
                </w:p>
              </w:tc>
            </w:tr>
            <w:tr w:rsidR="00E96924" w:rsidRPr="00E610FF" w14:paraId="2269DB89" w14:textId="77777777" w:rsidTr="0036371A">
              <w:trPr>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082B316D"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Dominican Republic</w:t>
                  </w:r>
                </w:p>
              </w:tc>
              <w:tc>
                <w:tcPr>
                  <w:tcW w:w="5982" w:type="dxa"/>
                  <w:noWrap/>
                  <w:hideMark/>
                </w:tcPr>
                <w:p w14:paraId="7C13E5F5" w14:textId="77777777" w:rsidR="00E96924" w:rsidRPr="00E610FF" w:rsidRDefault="00E96924"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1</w:t>
                  </w:r>
                </w:p>
              </w:tc>
            </w:tr>
            <w:tr w:rsidR="00E96924" w:rsidRPr="00E610FF" w14:paraId="54BF1C6A" w14:textId="77777777" w:rsidTr="0036371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5217E4EB"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El Salvador</w:t>
                  </w:r>
                </w:p>
              </w:tc>
              <w:tc>
                <w:tcPr>
                  <w:tcW w:w="5982" w:type="dxa"/>
                  <w:noWrap/>
                  <w:hideMark/>
                </w:tcPr>
                <w:p w14:paraId="79B5F684" w14:textId="77777777" w:rsidR="00E96924" w:rsidRPr="00E610FF" w:rsidRDefault="00E96924"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2</w:t>
                  </w:r>
                </w:p>
              </w:tc>
            </w:tr>
            <w:tr w:rsidR="00E96924" w:rsidRPr="00E610FF" w14:paraId="6835E9E9" w14:textId="77777777" w:rsidTr="0036371A">
              <w:trPr>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42B1EF17"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France</w:t>
                  </w:r>
                </w:p>
              </w:tc>
              <w:tc>
                <w:tcPr>
                  <w:tcW w:w="5982" w:type="dxa"/>
                  <w:noWrap/>
                  <w:hideMark/>
                </w:tcPr>
                <w:p w14:paraId="3F2E245D" w14:textId="77777777" w:rsidR="00E96924" w:rsidRPr="00E610FF" w:rsidRDefault="00E96924"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8</w:t>
                  </w:r>
                </w:p>
              </w:tc>
            </w:tr>
            <w:tr w:rsidR="00E96924" w:rsidRPr="00E610FF" w14:paraId="3C22F10E" w14:textId="77777777" w:rsidTr="0036371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775B7F96"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Germany</w:t>
                  </w:r>
                </w:p>
              </w:tc>
              <w:tc>
                <w:tcPr>
                  <w:tcW w:w="5982" w:type="dxa"/>
                  <w:noWrap/>
                  <w:hideMark/>
                </w:tcPr>
                <w:p w14:paraId="0C3A8592" w14:textId="77777777" w:rsidR="00E96924" w:rsidRPr="00E610FF" w:rsidRDefault="00E96924"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26</w:t>
                  </w:r>
                </w:p>
              </w:tc>
            </w:tr>
            <w:tr w:rsidR="00E96924" w:rsidRPr="00E610FF" w14:paraId="1DDF1668" w14:textId="77777777" w:rsidTr="0036371A">
              <w:trPr>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238676B6"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Greece</w:t>
                  </w:r>
                </w:p>
              </w:tc>
              <w:tc>
                <w:tcPr>
                  <w:tcW w:w="5982" w:type="dxa"/>
                  <w:noWrap/>
                  <w:hideMark/>
                </w:tcPr>
                <w:p w14:paraId="7884E8AC" w14:textId="77777777" w:rsidR="00E96924" w:rsidRPr="00E610FF" w:rsidRDefault="00E96924"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5</w:t>
                  </w:r>
                </w:p>
              </w:tc>
            </w:tr>
            <w:tr w:rsidR="00E96924" w:rsidRPr="00E610FF" w14:paraId="3A531DB4" w14:textId="77777777" w:rsidTr="0036371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126B5A71"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Guatemala</w:t>
                  </w:r>
                </w:p>
              </w:tc>
              <w:tc>
                <w:tcPr>
                  <w:tcW w:w="5982" w:type="dxa"/>
                  <w:noWrap/>
                  <w:hideMark/>
                </w:tcPr>
                <w:p w14:paraId="3B795F8B" w14:textId="77777777" w:rsidR="00E96924" w:rsidRPr="00E610FF" w:rsidRDefault="00E96924"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1</w:t>
                  </w:r>
                </w:p>
              </w:tc>
            </w:tr>
            <w:tr w:rsidR="00E96924" w:rsidRPr="00E610FF" w14:paraId="4A204D28" w14:textId="77777777" w:rsidTr="0036371A">
              <w:trPr>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21A763CD"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Honduras</w:t>
                  </w:r>
                </w:p>
              </w:tc>
              <w:tc>
                <w:tcPr>
                  <w:tcW w:w="5982" w:type="dxa"/>
                  <w:noWrap/>
                  <w:hideMark/>
                </w:tcPr>
                <w:p w14:paraId="2DAC680C" w14:textId="77777777" w:rsidR="00E96924" w:rsidRPr="00E610FF" w:rsidRDefault="00E96924"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1</w:t>
                  </w:r>
                </w:p>
              </w:tc>
            </w:tr>
            <w:tr w:rsidR="00E96924" w:rsidRPr="00E610FF" w14:paraId="287A112E" w14:textId="77777777" w:rsidTr="0036371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543CC53B"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lastRenderedPageBreak/>
                    <w:t>Hong Kong</w:t>
                  </w:r>
                </w:p>
              </w:tc>
              <w:tc>
                <w:tcPr>
                  <w:tcW w:w="5982" w:type="dxa"/>
                  <w:noWrap/>
                  <w:hideMark/>
                </w:tcPr>
                <w:p w14:paraId="3A675023" w14:textId="77777777" w:rsidR="00E96924" w:rsidRPr="00E610FF" w:rsidRDefault="00E96924"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2</w:t>
                  </w:r>
                </w:p>
              </w:tc>
            </w:tr>
            <w:tr w:rsidR="00E96924" w:rsidRPr="00E610FF" w14:paraId="20473730" w14:textId="77777777" w:rsidTr="0036371A">
              <w:trPr>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6DF1C99B"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Hungary</w:t>
                  </w:r>
                </w:p>
              </w:tc>
              <w:tc>
                <w:tcPr>
                  <w:tcW w:w="5982" w:type="dxa"/>
                  <w:noWrap/>
                  <w:hideMark/>
                </w:tcPr>
                <w:p w14:paraId="6FD02C7A" w14:textId="77777777" w:rsidR="00E96924" w:rsidRPr="00E610FF" w:rsidRDefault="00E96924"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3</w:t>
                  </w:r>
                </w:p>
              </w:tc>
            </w:tr>
            <w:tr w:rsidR="00E96924" w:rsidRPr="00E610FF" w14:paraId="0AC2E805" w14:textId="77777777" w:rsidTr="0036371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671CF172"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Italy</w:t>
                  </w:r>
                </w:p>
              </w:tc>
              <w:tc>
                <w:tcPr>
                  <w:tcW w:w="5982" w:type="dxa"/>
                  <w:noWrap/>
                  <w:hideMark/>
                </w:tcPr>
                <w:p w14:paraId="5C67876A" w14:textId="77777777" w:rsidR="00E96924" w:rsidRPr="00E610FF" w:rsidRDefault="00E96924"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10</w:t>
                  </w:r>
                </w:p>
              </w:tc>
            </w:tr>
            <w:tr w:rsidR="00E96924" w:rsidRPr="00E610FF" w14:paraId="500C40D2" w14:textId="77777777" w:rsidTr="0036371A">
              <w:trPr>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724BBA9D"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Japan</w:t>
                  </w:r>
                </w:p>
              </w:tc>
              <w:tc>
                <w:tcPr>
                  <w:tcW w:w="5982" w:type="dxa"/>
                  <w:noWrap/>
                  <w:hideMark/>
                </w:tcPr>
                <w:p w14:paraId="5E431F15" w14:textId="77777777" w:rsidR="00E96924" w:rsidRPr="00E610FF" w:rsidRDefault="00E96924"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4</w:t>
                  </w:r>
                </w:p>
              </w:tc>
            </w:tr>
            <w:tr w:rsidR="00E96924" w:rsidRPr="00E610FF" w14:paraId="1AB1637D" w14:textId="77777777" w:rsidTr="0036371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011F8A1D"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Kenya</w:t>
                  </w:r>
                </w:p>
              </w:tc>
              <w:tc>
                <w:tcPr>
                  <w:tcW w:w="5982" w:type="dxa"/>
                  <w:noWrap/>
                  <w:hideMark/>
                </w:tcPr>
                <w:p w14:paraId="32023B80" w14:textId="77777777" w:rsidR="00E96924" w:rsidRPr="00E610FF" w:rsidRDefault="00E96924"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1</w:t>
                  </w:r>
                </w:p>
              </w:tc>
            </w:tr>
            <w:tr w:rsidR="00E96924" w:rsidRPr="00E610FF" w14:paraId="26CF00C9" w14:textId="77777777" w:rsidTr="0036371A">
              <w:trPr>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2242640D"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Mexico</w:t>
                  </w:r>
                </w:p>
              </w:tc>
              <w:tc>
                <w:tcPr>
                  <w:tcW w:w="5982" w:type="dxa"/>
                  <w:noWrap/>
                  <w:hideMark/>
                </w:tcPr>
                <w:p w14:paraId="68051A4E" w14:textId="77777777" w:rsidR="00E96924" w:rsidRPr="00E610FF" w:rsidRDefault="00E96924"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2</w:t>
                  </w:r>
                </w:p>
              </w:tc>
            </w:tr>
            <w:tr w:rsidR="00E96924" w:rsidRPr="00E610FF" w14:paraId="044AC9F9" w14:textId="77777777" w:rsidTr="0036371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6E5DE41A"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Netherands</w:t>
                  </w:r>
                </w:p>
              </w:tc>
              <w:tc>
                <w:tcPr>
                  <w:tcW w:w="5982" w:type="dxa"/>
                  <w:noWrap/>
                  <w:hideMark/>
                </w:tcPr>
                <w:p w14:paraId="2304A56B" w14:textId="77777777" w:rsidR="00E96924" w:rsidRPr="00E610FF" w:rsidRDefault="00E96924"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11</w:t>
                  </w:r>
                </w:p>
              </w:tc>
            </w:tr>
            <w:tr w:rsidR="00E96924" w:rsidRPr="00E610FF" w14:paraId="3B4AD3CC" w14:textId="77777777" w:rsidTr="0036371A">
              <w:trPr>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44330F9A"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New Zealand</w:t>
                  </w:r>
                </w:p>
              </w:tc>
              <w:tc>
                <w:tcPr>
                  <w:tcW w:w="5982" w:type="dxa"/>
                  <w:noWrap/>
                  <w:hideMark/>
                </w:tcPr>
                <w:p w14:paraId="75EA5EFC" w14:textId="77777777" w:rsidR="00E96924" w:rsidRPr="00E610FF" w:rsidRDefault="00E96924"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12</w:t>
                  </w:r>
                </w:p>
              </w:tc>
            </w:tr>
            <w:tr w:rsidR="00E96924" w:rsidRPr="00E610FF" w14:paraId="44B6D4B9" w14:textId="77777777" w:rsidTr="0036371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40AC0277"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Papua New Guinea</w:t>
                  </w:r>
                </w:p>
              </w:tc>
              <w:tc>
                <w:tcPr>
                  <w:tcW w:w="5982" w:type="dxa"/>
                  <w:noWrap/>
                  <w:hideMark/>
                </w:tcPr>
                <w:p w14:paraId="21E76267" w14:textId="77777777" w:rsidR="00E96924" w:rsidRPr="00E610FF" w:rsidRDefault="00E96924"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1</w:t>
                  </w:r>
                </w:p>
              </w:tc>
            </w:tr>
            <w:tr w:rsidR="00E96924" w:rsidRPr="00E610FF" w14:paraId="76DC748D" w14:textId="77777777" w:rsidTr="0036371A">
              <w:trPr>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350B85BD"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Poland</w:t>
                  </w:r>
                </w:p>
              </w:tc>
              <w:tc>
                <w:tcPr>
                  <w:tcW w:w="5982" w:type="dxa"/>
                  <w:noWrap/>
                  <w:hideMark/>
                </w:tcPr>
                <w:p w14:paraId="161676E9" w14:textId="77777777" w:rsidR="00E96924" w:rsidRPr="00E610FF" w:rsidRDefault="00E96924"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2</w:t>
                  </w:r>
                </w:p>
              </w:tc>
            </w:tr>
            <w:tr w:rsidR="00E96924" w:rsidRPr="00E610FF" w14:paraId="5DE81B99" w14:textId="77777777" w:rsidTr="0036371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02703000"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Portugal</w:t>
                  </w:r>
                </w:p>
              </w:tc>
              <w:tc>
                <w:tcPr>
                  <w:tcW w:w="5982" w:type="dxa"/>
                  <w:noWrap/>
                  <w:hideMark/>
                </w:tcPr>
                <w:p w14:paraId="24EE1D55" w14:textId="77777777" w:rsidR="00E96924" w:rsidRPr="00E610FF" w:rsidRDefault="00E96924"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3</w:t>
                  </w:r>
                </w:p>
              </w:tc>
            </w:tr>
            <w:tr w:rsidR="00E96924" w:rsidRPr="00E610FF" w14:paraId="52315B79" w14:textId="77777777" w:rsidTr="0036371A">
              <w:trPr>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2C77A5A2"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Russia</w:t>
                  </w:r>
                </w:p>
              </w:tc>
              <w:tc>
                <w:tcPr>
                  <w:tcW w:w="5982" w:type="dxa"/>
                  <w:noWrap/>
                  <w:hideMark/>
                </w:tcPr>
                <w:p w14:paraId="051A04A8" w14:textId="77777777" w:rsidR="00E96924" w:rsidRPr="00E610FF" w:rsidRDefault="00E96924"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1</w:t>
                  </w:r>
                </w:p>
              </w:tc>
            </w:tr>
            <w:tr w:rsidR="00E96924" w:rsidRPr="00E610FF" w14:paraId="6D0894FE" w14:textId="77777777" w:rsidTr="0036371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4A8F24DF"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Senegal</w:t>
                  </w:r>
                </w:p>
              </w:tc>
              <w:tc>
                <w:tcPr>
                  <w:tcW w:w="5982" w:type="dxa"/>
                  <w:noWrap/>
                  <w:hideMark/>
                </w:tcPr>
                <w:p w14:paraId="708658C6" w14:textId="77777777" w:rsidR="00E96924" w:rsidRPr="00E610FF" w:rsidRDefault="00E96924"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1</w:t>
                  </w:r>
                </w:p>
              </w:tc>
            </w:tr>
            <w:tr w:rsidR="00E96924" w:rsidRPr="00E610FF" w14:paraId="6BAB0124" w14:textId="77777777" w:rsidTr="0036371A">
              <w:trPr>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7D48D838"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Slovakia</w:t>
                  </w:r>
                </w:p>
              </w:tc>
              <w:tc>
                <w:tcPr>
                  <w:tcW w:w="5982" w:type="dxa"/>
                  <w:noWrap/>
                  <w:hideMark/>
                </w:tcPr>
                <w:p w14:paraId="6E9BD799" w14:textId="77777777" w:rsidR="00E96924" w:rsidRPr="00E610FF" w:rsidRDefault="00E96924"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2</w:t>
                  </w:r>
                </w:p>
              </w:tc>
            </w:tr>
            <w:tr w:rsidR="00E96924" w:rsidRPr="00E610FF" w14:paraId="56EDC49B" w14:textId="77777777" w:rsidTr="0036371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1A57A5F6"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South Africa</w:t>
                  </w:r>
                </w:p>
              </w:tc>
              <w:tc>
                <w:tcPr>
                  <w:tcW w:w="5982" w:type="dxa"/>
                  <w:noWrap/>
                  <w:hideMark/>
                </w:tcPr>
                <w:p w14:paraId="2F8686CA" w14:textId="77777777" w:rsidR="00E96924" w:rsidRPr="00E610FF" w:rsidRDefault="00E96924"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3</w:t>
                  </w:r>
                </w:p>
              </w:tc>
            </w:tr>
            <w:tr w:rsidR="00E96924" w:rsidRPr="00E610FF" w14:paraId="27D9BE8C" w14:textId="77777777" w:rsidTr="0036371A">
              <w:trPr>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7A9C4440"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South Korea</w:t>
                  </w:r>
                </w:p>
              </w:tc>
              <w:tc>
                <w:tcPr>
                  <w:tcW w:w="5982" w:type="dxa"/>
                  <w:noWrap/>
                  <w:hideMark/>
                </w:tcPr>
                <w:p w14:paraId="57F33233" w14:textId="77777777" w:rsidR="00E96924" w:rsidRPr="00E610FF" w:rsidRDefault="00E96924"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2</w:t>
                  </w:r>
                </w:p>
              </w:tc>
            </w:tr>
            <w:tr w:rsidR="00E96924" w:rsidRPr="00E610FF" w14:paraId="26ADB175" w14:textId="77777777" w:rsidTr="0036371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676FC98A"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Spain</w:t>
                  </w:r>
                </w:p>
              </w:tc>
              <w:tc>
                <w:tcPr>
                  <w:tcW w:w="5982" w:type="dxa"/>
                  <w:noWrap/>
                  <w:hideMark/>
                </w:tcPr>
                <w:p w14:paraId="46939451" w14:textId="77777777" w:rsidR="00E96924" w:rsidRPr="00E610FF" w:rsidRDefault="00E96924"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8</w:t>
                  </w:r>
                </w:p>
              </w:tc>
            </w:tr>
            <w:tr w:rsidR="00E96924" w:rsidRPr="00E610FF" w14:paraId="19B5074C" w14:textId="77777777" w:rsidTr="0036371A">
              <w:trPr>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707D9AA9"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Sweden</w:t>
                  </w:r>
                </w:p>
              </w:tc>
              <w:tc>
                <w:tcPr>
                  <w:tcW w:w="5982" w:type="dxa"/>
                  <w:noWrap/>
                  <w:hideMark/>
                </w:tcPr>
                <w:p w14:paraId="1DA33856" w14:textId="77777777" w:rsidR="00E96924" w:rsidRPr="00E610FF" w:rsidRDefault="00E96924"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1</w:t>
                  </w:r>
                </w:p>
              </w:tc>
            </w:tr>
            <w:tr w:rsidR="00E96924" w:rsidRPr="00E610FF" w14:paraId="4CA467B3" w14:textId="77777777" w:rsidTr="0036371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50E5B019"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Switzerland</w:t>
                  </w:r>
                </w:p>
              </w:tc>
              <w:tc>
                <w:tcPr>
                  <w:tcW w:w="5982" w:type="dxa"/>
                  <w:noWrap/>
                  <w:hideMark/>
                </w:tcPr>
                <w:p w14:paraId="16A17F7C" w14:textId="77777777" w:rsidR="00E96924" w:rsidRPr="00E610FF" w:rsidRDefault="00E96924"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2</w:t>
                  </w:r>
                </w:p>
              </w:tc>
            </w:tr>
            <w:tr w:rsidR="00E96924" w:rsidRPr="00E610FF" w14:paraId="08A20AE1" w14:textId="77777777" w:rsidTr="0036371A">
              <w:trPr>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5A2B2BF2"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Thailand</w:t>
                  </w:r>
                </w:p>
              </w:tc>
              <w:tc>
                <w:tcPr>
                  <w:tcW w:w="5982" w:type="dxa"/>
                  <w:noWrap/>
                  <w:hideMark/>
                </w:tcPr>
                <w:p w14:paraId="4541CEA9" w14:textId="77777777" w:rsidR="00E96924" w:rsidRPr="00E610FF" w:rsidRDefault="00E96924"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3</w:t>
                  </w:r>
                </w:p>
              </w:tc>
            </w:tr>
            <w:tr w:rsidR="00E96924" w:rsidRPr="00E610FF" w14:paraId="5EBA2074" w14:textId="77777777" w:rsidTr="0036371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4B881947"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Ukraine</w:t>
                  </w:r>
                </w:p>
              </w:tc>
              <w:tc>
                <w:tcPr>
                  <w:tcW w:w="5982" w:type="dxa"/>
                  <w:noWrap/>
                  <w:hideMark/>
                </w:tcPr>
                <w:p w14:paraId="3F3E93D5" w14:textId="77777777" w:rsidR="00E96924" w:rsidRPr="00E610FF" w:rsidRDefault="00E96924"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3</w:t>
                  </w:r>
                </w:p>
              </w:tc>
            </w:tr>
            <w:tr w:rsidR="00E96924" w:rsidRPr="00E610FF" w14:paraId="2EB6A8DC" w14:textId="77777777" w:rsidTr="0036371A">
              <w:trPr>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257BE652"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United Kingdom</w:t>
                  </w:r>
                </w:p>
              </w:tc>
              <w:tc>
                <w:tcPr>
                  <w:tcW w:w="5982" w:type="dxa"/>
                  <w:noWrap/>
                  <w:hideMark/>
                </w:tcPr>
                <w:p w14:paraId="1D3FAC03" w14:textId="77777777" w:rsidR="00E96924" w:rsidRPr="00E610FF" w:rsidRDefault="00E96924"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15</w:t>
                  </w:r>
                </w:p>
              </w:tc>
            </w:tr>
            <w:tr w:rsidR="00E96924" w:rsidRPr="00E610FF" w14:paraId="4D4D0177" w14:textId="77777777" w:rsidTr="0036371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3078DB7C"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 xml:space="preserve">United States </w:t>
                  </w:r>
                </w:p>
              </w:tc>
              <w:tc>
                <w:tcPr>
                  <w:tcW w:w="5982" w:type="dxa"/>
                  <w:noWrap/>
                  <w:hideMark/>
                </w:tcPr>
                <w:p w14:paraId="2788FC8A" w14:textId="77777777" w:rsidR="00E96924" w:rsidRPr="00E610FF" w:rsidRDefault="00E96924"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45</w:t>
                  </w:r>
                </w:p>
              </w:tc>
            </w:tr>
            <w:tr w:rsidR="00E96924" w:rsidRPr="00E610FF" w14:paraId="03E2C562" w14:textId="77777777" w:rsidTr="0036371A">
              <w:trPr>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1E3E0913" w14:textId="77777777" w:rsidR="00E96924" w:rsidRPr="00E610FF" w:rsidRDefault="00E96924" w:rsidP="00F26DAF">
                  <w:pPr>
                    <w:spacing w:line="360" w:lineRule="auto"/>
                    <w:jc w:val="both"/>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Venezuela</w:t>
                  </w:r>
                </w:p>
              </w:tc>
              <w:tc>
                <w:tcPr>
                  <w:tcW w:w="5982" w:type="dxa"/>
                  <w:noWrap/>
                  <w:hideMark/>
                </w:tcPr>
                <w:p w14:paraId="4CEEE562" w14:textId="77777777" w:rsidR="00E96924" w:rsidRPr="00E610FF" w:rsidRDefault="00E96924"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13</w:t>
                  </w:r>
                </w:p>
              </w:tc>
            </w:tr>
            <w:tr w:rsidR="00E96924" w:rsidRPr="00E610FF" w14:paraId="63EBE569" w14:textId="77777777" w:rsidTr="0036371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6838" w:type="dxa"/>
                  <w:noWrap/>
                  <w:hideMark/>
                </w:tcPr>
                <w:p w14:paraId="2DBAFFD8" w14:textId="77777777" w:rsidR="00E96924" w:rsidRPr="00E610FF" w:rsidRDefault="00E96924" w:rsidP="00F26DAF">
                  <w:pPr>
                    <w:spacing w:line="360" w:lineRule="auto"/>
                    <w:jc w:val="both"/>
                    <w:rPr>
                      <w:rFonts w:ascii="Calibri" w:eastAsia="Times New Roman" w:hAnsi="Calibri" w:cs="Times New Roman"/>
                      <w:b w:val="0"/>
                      <w:color w:val="000000"/>
                      <w:lang w:eastAsia="en-GB"/>
                    </w:rPr>
                  </w:pPr>
                  <w:r w:rsidRPr="00E610FF">
                    <w:rPr>
                      <w:rFonts w:ascii="Calibri" w:eastAsia="Times New Roman" w:hAnsi="Calibri" w:cs="Times New Roman"/>
                      <w:color w:val="000000"/>
                      <w:lang w:eastAsia="en-GB"/>
                    </w:rPr>
                    <w:t>Total</w:t>
                  </w:r>
                </w:p>
              </w:tc>
              <w:tc>
                <w:tcPr>
                  <w:tcW w:w="5982" w:type="dxa"/>
                  <w:noWrap/>
                  <w:hideMark/>
                </w:tcPr>
                <w:p w14:paraId="79F5C0A1" w14:textId="77777777" w:rsidR="00E96924" w:rsidRPr="00E610FF" w:rsidRDefault="00E96924"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E610FF">
                    <w:rPr>
                      <w:rFonts w:ascii="Calibri" w:eastAsia="Times New Roman" w:hAnsi="Calibri" w:cs="Times New Roman"/>
                      <w:color w:val="000000"/>
                      <w:lang w:eastAsia="en-GB"/>
                    </w:rPr>
                    <w:t>280</w:t>
                  </w:r>
                </w:p>
              </w:tc>
            </w:tr>
          </w:tbl>
          <w:p w14:paraId="6BCCCFF9" w14:textId="77777777" w:rsidR="00E96924" w:rsidRDefault="00E96924" w:rsidP="00F26DAF">
            <w:pPr>
              <w:spacing w:after="0" w:line="360" w:lineRule="auto"/>
              <w:jc w:val="both"/>
              <w:rPr>
                <w:rFonts w:ascii="Calibri" w:eastAsia="Times New Roman" w:hAnsi="Calibri" w:cs="Times New Roman"/>
                <w:b/>
                <w:color w:val="000000"/>
                <w:lang w:eastAsia="en-GB"/>
              </w:rPr>
            </w:pPr>
          </w:p>
          <w:p w14:paraId="2B5373B4" w14:textId="77777777" w:rsidR="00E96924" w:rsidRDefault="00E96924" w:rsidP="00F26DAF">
            <w:pPr>
              <w:spacing w:after="0" w:line="360" w:lineRule="auto"/>
              <w:jc w:val="both"/>
              <w:rPr>
                <w:rFonts w:ascii="Calibri" w:eastAsia="Times New Roman" w:hAnsi="Calibri" w:cs="Times New Roman"/>
                <w:b/>
                <w:color w:val="000000"/>
                <w:lang w:eastAsia="en-GB"/>
              </w:rPr>
            </w:pPr>
          </w:p>
          <w:p w14:paraId="3B8A77C3" w14:textId="77777777" w:rsidR="00E96924" w:rsidRDefault="00E96924" w:rsidP="00F26DAF">
            <w:pPr>
              <w:spacing w:after="0" w:line="360" w:lineRule="auto"/>
              <w:jc w:val="both"/>
              <w:rPr>
                <w:rFonts w:ascii="Calibri" w:eastAsia="Times New Roman" w:hAnsi="Calibri" w:cs="Times New Roman"/>
                <w:b/>
                <w:color w:val="000000"/>
                <w:lang w:eastAsia="en-GB"/>
              </w:rPr>
            </w:pPr>
          </w:p>
          <w:p w14:paraId="4A215698" w14:textId="77777777" w:rsidR="00E96924" w:rsidRDefault="00E96924" w:rsidP="00F26DAF">
            <w:pPr>
              <w:spacing w:after="0" w:line="360" w:lineRule="auto"/>
              <w:jc w:val="both"/>
              <w:rPr>
                <w:rFonts w:ascii="Calibri" w:eastAsia="Times New Roman" w:hAnsi="Calibri" w:cs="Times New Roman"/>
                <w:b/>
                <w:color w:val="000000"/>
                <w:lang w:eastAsia="en-GB"/>
              </w:rPr>
            </w:pPr>
          </w:p>
          <w:p w14:paraId="7C03EE7D" w14:textId="77777777" w:rsidR="00E96924" w:rsidRDefault="00E96924" w:rsidP="00F26DAF">
            <w:pPr>
              <w:spacing w:after="0" w:line="360" w:lineRule="auto"/>
              <w:jc w:val="both"/>
              <w:rPr>
                <w:rFonts w:ascii="Calibri" w:eastAsia="Times New Roman" w:hAnsi="Calibri" w:cs="Times New Roman"/>
                <w:b/>
                <w:color w:val="000000"/>
                <w:lang w:eastAsia="en-GB"/>
              </w:rPr>
            </w:pPr>
          </w:p>
          <w:p w14:paraId="3DE1397B" w14:textId="77777777" w:rsidR="00E96924" w:rsidRDefault="00E96924" w:rsidP="00F26DAF">
            <w:pPr>
              <w:spacing w:after="0" w:line="360" w:lineRule="auto"/>
              <w:jc w:val="both"/>
              <w:rPr>
                <w:rFonts w:ascii="Calibri" w:eastAsia="Times New Roman" w:hAnsi="Calibri" w:cs="Times New Roman"/>
                <w:b/>
                <w:color w:val="000000"/>
                <w:lang w:eastAsia="en-GB"/>
              </w:rPr>
            </w:pPr>
          </w:p>
          <w:p w14:paraId="0466F822" w14:textId="77777777" w:rsidR="00E96924" w:rsidRDefault="00E96924" w:rsidP="00F26DAF">
            <w:pPr>
              <w:spacing w:after="0" w:line="360" w:lineRule="auto"/>
              <w:jc w:val="both"/>
              <w:rPr>
                <w:rFonts w:ascii="Calibri" w:eastAsia="Times New Roman" w:hAnsi="Calibri" w:cs="Times New Roman"/>
                <w:b/>
                <w:color w:val="000000"/>
                <w:lang w:eastAsia="en-GB"/>
              </w:rPr>
            </w:pPr>
          </w:p>
          <w:p w14:paraId="7D49D8A9" w14:textId="77777777" w:rsidR="00E96924" w:rsidRDefault="00E96924" w:rsidP="00F26DAF">
            <w:pPr>
              <w:spacing w:after="0" w:line="360" w:lineRule="auto"/>
              <w:jc w:val="both"/>
              <w:rPr>
                <w:rFonts w:ascii="Calibri" w:eastAsia="Times New Roman" w:hAnsi="Calibri" w:cs="Times New Roman"/>
                <w:b/>
                <w:color w:val="000000"/>
                <w:lang w:eastAsia="en-GB"/>
              </w:rPr>
            </w:pPr>
          </w:p>
          <w:p w14:paraId="1509C0F6" w14:textId="77777777" w:rsidR="00E96924" w:rsidRDefault="00E96924" w:rsidP="00F26DAF">
            <w:pPr>
              <w:spacing w:after="0" w:line="360" w:lineRule="auto"/>
              <w:jc w:val="both"/>
              <w:rPr>
                <w:rFonts w:ascii="Calibri" w:eastAsia="Times New Roman" w:hAnsi="Calibri" w:cs="Times New Roman"/>
                <w:b/>
                <w:color w:val="000000"/>
                <w:lang w:eastAsia="en-GB"/>
              </w:rPr>
            </w:pPr>
          </w:p>
          <w:p w14:paraId="09CFBF6A" w14:textId="77777777" w:rsidR="00E96924" w:rsidRPr="00924709" w:rsidRDefault="00E96924" w:rsidP="00F26DAF">
            <w:pPr>
              <w:spacing w:after="0" w:line="360" w:lineRule="auto"/>
              <w:jc w:val="both"/>
              <w:rPr>
                <w:rFonts w:ascii="Calibri" w:eastAsia="Times New Roman" w:hAnsi="Calibri" w:cs="Times New Roman"/>
                <w:color w:val="000000"/>
                <w:lang w:eastAsia="en-GB"/>
              </w:rPr>
            </w:pPr>
          </w:p>
        </w:tc>
        <w:tc>
          <w:tcPr>
            <w:tcW w:w="5265" w:type="dxa"/>
            <w:tcBorders>
              <w:top w:val="nil"/>
              <w:left w:val="nil"/>
              <w:bottom w:val="nil"/>
              <w:right w:val="nil"/>
            </w:tcBorders>
            <w:shd w:val="clear" w:color="auto" w:fill="auto"/>
            <w:noWrap/>
            <w:vAlign w:val="bottom"/>
          </w:tcPr>
          <w:p w14:paraId="01EEFB03" w14:textId="77777777" w:rsidR="00E96924" w:rsidRPr="00E610FF" w:rsidRDefault="00E96924" w:rsidP="00F26DAF">
            <w:pPr>
              <w:spacing w:after="0" w:line="360" w:lineRule="auto"/>
              <w:jc w:val="both"/>
              <w:rPr>
                <w:rFonts w:ascii="Calibri" w:eastAsia="Times New Roman" w:hAnsi="Calibri" w:cs="Times New Roman"/>
                <w:color w:val="000000"/>
                <w:lang w:eastAsia="en-GB"/>
              </w:rPr>
            </w:pPr>
          </w:p>
        </w:tc>
      </w:tr>
    </w:tbl>
    <w:p w14:paraId="25B8BDEC" w14:textId="02D2C940" w:rsidR="00223F99" w:rsidRPr="002A2F28" w:rsidRDefault="002A2F28" w:rsidP="00356FAF">
      <w:pPr>
        <w:pBdr>
          <w:top w:val="single" w:sz="4" w:space="1" w:color="auto"/>
        </w:pBdr>
        <w:shd w:val="clear" w:color="auto" w:fill="FFFFFF" w:themeFill="background1"/>
        <w:spacing w:line="360" w:lineRule="auto"/>
        <w:jc w:val="both"/>
        <w:rPr>
          <w:b/>
        </w:rPr>
      </w:pPr>
      <w:r>
        <w:rPr>
          <w:b/>
        </w:rPr>
        <w:lastRenderedPageBreak/>
        <w:t xml:space="preserve">Table </w:t>
      </w:r>
      <w:r w:rsidR="009A5BE9">
        <w:rPr>
          <w:b/>
        </w:rPr>
        <w:t>3</w:t>
      </w:r>
      <w:r>
        <w:rPr>
          <w:b/>
        </w:rPr>
        <w:t>: Overview of Time-series models</w:t>
      </w:r>
    </w:p>
    <w:tbl>
      <w:tblPr>
        <w:tblStyle w:val="PlainTable3"/>
        <w:tblW w:w="8798" w:type="dxa"/>
        <w:tblLook w:val="04A0" w:firstRow="1" w:lastRow="0" w:firstColumn="1" w:lastColumn="0" w:noHBand="0" w:noVBand="1"/>
      </w:tblPr>
      <w:tblGrid>
        <w:gridCol w:w="1190"/>
        <w:gridCol w:w="1902"/>
        <w:gridCol w:w="1902"/>
        <w:gridCol w:w="1902"/>
        <w:gridCol w:w="1902"/>
      </w:tblGrid>
      <w:tr w:rsidR="00C27EC0" w14:paraId="0433522E" w14:textId="77777777" w:rsidTr="00585D7B">
        <w:trPr>
          <w:cnfStyle w:val="100000000000" w:firstRow="1" w:lastRow="0" w:firstColumn="0" w:lastColumn="0" w:oddVBand="0" w:evenVBand="0" w:oddHBand="0" w:evenHBand="0" w:firstRowFirstColumn="0" w:firstRowLastColumn="0" w:lastRowFirstColumn="0" w:lastRowLastColumn="0"/>
          <w:trHeight w:val="307"/>
        </w:trPr>
        <w:tc>
          <w:tcPr>
            <w:cnfStyle w:val="001000000100" w:firstRow="0" w:lastRow="0" w:firstColumn="1" w:lastColumn="0" w:oddVBand="0" w:evenVBand="0" w:oddHBand="0" w:evenHBand="0" w:firstRowFirstColumn="1" w:firstRowLastColumn="0" w:lastRowFirstColumn="0" w:lastRowLastColumn="0"/>
            <w:tcW w:w="1190" w:type="dxa"/>
          </w:tcPr>
          <w:p w14:paraId="09D1969B" w14:textId="77777777" w:rsidR="00C27EC0" w:rsidRDefault="00C27EC0" w:rsidP="00234B49">
            <w:pPr>
              <w:spacing w:line="360" w:lineRule="auto"/>
              <w:jc w:val="both"/>
              <w:rPr>
                <w:rFonts w:ascii="Calibri" w:eastAsia="Times New Roman" w:hAnsi="Calibri" w:cs="Times New Roman"/>
                <w:color w:val="000000"/>
                <w:lang w:eastAsia="en-GB"/>
              </w:rPr>
            </w:pPr>
          </w:p>
        </w:tc>
        <w:tc>
          <w:tcPr>
            <w:tcW w:w="1902" w:type="dxa"/>
          </w:tcPr>
          <w:p w14:paraId="488B7B4B" w14:textId="3A383ED9" w:rsidR="00C27EC0" w:rsidRPr="00C27EC0" w:rsidRDefault="00C27EC0" w:rsidP="00234B49">
            <w:pPr>
              <w:pStyle w:val="ListParagraph"/>
              <w:numPr>
                <w:ilvl w:val="0"/>
                <w:numId w:val="15"/>
              </w:numPr>
              <w:spacing w:line="360" w:lineRule="auto"/>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902" w:type="dxa"/>
          </w:tcPr>
          <w:p w14:paraId="2A05D4EC" w14:textId="31CB3E02" w:rsidR="00C27EC0" w:rsidRPr="00C27EC0" w:rsidRDefault="00C27EC0" w:rsidP="00234B49">
            <w:pPr>
              <w:pStyle w:val="ListParagraph"/>
              <w:numPr>
                <w:ilvl w:val="0"/>
                <w:numId w:val="15"/>
              </w:numPr>
              <w:spacing w:line="360" w:lineRule="auto"/>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902" w:type="dxa"/>
          </w:tcPr>
          <w:p w14:paraId="3CC6320F" w14:textId="138E28D5" w:rsidR="00C27EC0" w:rsidRPr="00C27EC0" w:rsidRDefault="00C27EC0" w:rsidP="00234B49">
            <w:pPr>
              <w:pStyle w:val="ListParagraph"/>
              <w:numPr>
                <w:ilvl w:val="0"/>
                <w:numId w:val="15"/>
              </w:numPr>
              <w:spacing w:line="360" w:lineRule="auto"/>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902" w:type="dxa"/>
          </w:tcPr>
          <w:p w14:paraId="1A7B3880" w14:textId="773F1CE1" w:rsidR="00C27EC0" w:rsidRPr="00C27EC0" w:rsidRDefault="00C27EC0" w:rsidP="00234B49">
            <w:pPr>
              <w:pStyle w:val="ListParagraph"/>
              <w:numPr>
                <w:ilvl w:val="0"/>
                <w:numId w:val="15"/>
              </w:numPr>
              <w:spacing w:line="360" w:lineRule="auto"/>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r>
      <w:tr w:rsidR="00791C56" w14:paraId="1B5CFFB0" w14:textId="77777777" w:rsidTr="00585D7B">
        <w:trPr>
          <w:cnfStyle w:val="000000100000" w:firstRow="0" w:lastRow="0" w:firstColumn="0" w:lastColumn="0" w:oddVBand="0" w:evenVBand="0" w:oddHBand="1" w:evenHBand="0" w:firstRowFirstColumn="0" w:firstRowLastColumn="0" w:lastRowFirstColumn="0" w:lastRowLastColumn="0"/>
          <w:trHeight w:val="307"/>
        </w:trPr>
        <w:tc>
          <w:tcPr>
            <w:cnfStyle w:val="001000000000" w:firstRow="0" w:lastRow="0" w:firstColumn="1" w:lastColumn="0" w:oddVBand="0" w:evenVBand="0" w:oddHBand="0" w:evenHBand="0" w:firstRowFirstColumn="0" w:firstRowLastColumn="0" w:lastRowFirstColumn="0" w:lastRowLastColumn="0"/>
            <w:tcW w:w="1190" w:type="dxa"/>
          </w:tcPr>
          <w:p w14:paraId="588185A0" w14:textId="77777777" w:rsidR="00791C56" w:rsidRDefault="00791C56" w:rsidP="00234B49">
            <w:pPr>
              <w:spacing w:line="360" w:lineRule="auto"/>
              <w:jc w:val="both"/>
              <w:rPr>
                <w:rFonts w:ascii="Calibri" w:eastAsia="Times New Roman" w:hAnsi="Calibri" w:cs="Times New Roman"/>
                <w:color w:val="000000"/>
                <w:lang w:eastAsia="en-GB"/>
              </w:rPr>
            </w:pPr>
          </w:p>
        </w:tc>
        <w:tc>
          <w:tcPr>
            <w:tcW w:w="1902" w:type="dxa"/>
          </w:tcPr>
          <w:p w14:paraId="7BF0434F" w14:textId="77777777" w:rsidR="00791C56" w:rsidRDefault="00791C56"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c>
          <w:tcPr>
            <w:tcW w:w="1902" w:type="dxa"/>
          </w:tcPr>
          <w:p w14:paraId="4B531506" w14:textId="77777777" w:rsidR="00791C56" w:rsidRDefault="00791C56"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c>
          <w:tcPr>
            <w:tcW w:w="1902" w:type="dxa"/>
          </w:tcPr>
          <w:p w14:paraId="4D5A739A" w14:textId="77777777" w:rsidR="00791C56" w:rsidRDefault="00791C56"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c>
          <w:tcPr>
            <w:tcW w:w="1902" w:type="dxa"/>
          </w:tcPr>
          <w:p w14:paraId="2211AE6B" w14:textId="77777777" w:rsidR="00791C56" w:rsidRDefault="00791C56"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r>
      <w:tr w:rsidR="00791C56" w14:paraId="45799E6E" w14:textId="77777777" w:rsidTr="00585D7B">
        <w:trPr>
          <w:trHeight w:val="1230"/>
        </w:trPr>
        <w:tc>
          <w:tcPr>
            <w:cnfStyle w:val="001000000000" w:firstRow="0" w:lastRow="0" w:firstColumn="1" w:lastColumn="0" w:oddVBand="0" w:evenVBand="0" w:oddHBand="0" w:evenHBand="0" w:firstRowFirstColumn="0" w:firstRowLastColumn="0" w:lastRowFirstColumn="0" w:lastRowLastColumn="0"/>
            <w:tcW w:w="1190" w:type="dxa"/>
            <w:hideMark/>
          </w:tcPr>
          <w:p w14:paraId="59C9BAFC" w14:textId="77777777" w:rsidR="00791C56" w:rsidRDefault="00791C56" w:rsidP="00234B49">
            <w:pPr>
              <w:spacing w:line="360" w:lineRule="auto"/>
              <w:jc w:val="both"/>
              <w:rPr>
                <w:rFonts w:ascii="Calibri" w:eastAsia="Times New Roman" w:hAnsi="Calibri" w:cs="Times New Roman"/>
                <w:color w:val="000000"/>
                <w:lang w:eastAsia="en-GB"/>
              </w:rPr>
            </w:pPr>
            <w:r>
              <w:rPr>
                <w:rFonts w:ascii="Calibri" w:eastAsia="Times New Roman" w:hAnsi="Calibri" w:cs="Times New Roman"/>
                <w:color w:val="000000"/>
                <w:lang w:eastAsia="en-GB"/>
              </w:rPr>
              <w:t>dif_cc</w:t>
            </w:r>
          </w:p>
        </w:tc>
        <w:tc>
          <w:tcPr>
            <w:tcW w:w="1902" w:type="dxa"/>
            <w:hideMark/>
          </w:tcPr>
          <w:p w14:paraId="2B172A4B" w14:textId="77777777" w:rsidR="00791C56" w:rsidRDefault="00791C56"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-694.4531 (**270.4360)</w:t>
            </w:r>
          </w:p>
        </w:tc>
        <w:tc>
          <w:tcPr>
            <w:tcW w:w="1902" w:type="dxa"/>
            <w:hideMark/>
          </w:tcPr>
          <w:p w14:paraId="32BE436F" w14:textId="77777777" w:rsidR="00791C56" w:rsidRDefault="00791C56"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902" w:type="dxa"/>
            <w:hideMark/>
          </w:tcPr>
          <w:p w14:paraId="482DB80A" w14:textId="77777777" w:rsidR="00791C56" w:rsidRDefault="00791C56"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-730.9320 (**274.4255)</w:t>
            </w:r>
          </w:p>
        </w:tc>
        <w:tc>
          <w:tcPr>
            <w:tcW w:w="1902" w:type="dxa"/>
            <w:hideMark/>
          </w:tcPr>
          <w:p w14:paraId="1CFA32C0" w14:textId="77777777" w:rsidR="00791C56" w:rsidRDefault="00791C56"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r>
      <w:tr w:rsidR="00791C56" w14:paraId="09450F07" w14:textId="77777777" w:rsidTr="00585D7B">
        <w:trPr>
          <w:cnfStyle w:val="000000100000" w:firstRow="0" w:lastRow="0" w:firstColumn="0" w:lastColumn="0" w:oddVBand="0" w:evenVBand="0" w:oddHBand="1" w:evenHBand="0" w:firstRowFirstColumn="0" w:firstRowLastColumn="0" w:lastRowFirstColumn="0" w:lastRowLastColumn="0"/>
          <w:trHeight w:val="1230"/>
        </w:trPr>
        <w:tc>
          <w:tcPr>
            <w:cnfStyle w:val="001000000000" w:firstRow="0" w:lastRow="0" w:firstColumn="1" w:lastColumn="0" w:oddVBand="0" w:evenVBand="0" w:oddHBand="0" w:evenHBand="0" w:firstRowFirstColumn="0" w:firstRowLastColumn="0" w:lastRowFirstColumn="0" w:lastRowLastColumn="0"/>
            <w:tcW w:w="1190" w:type="dxa"/>
            <w:hideMark/>
          </w:tcPr>
          <w:p w14:paraId="65BFC204" w14:textId="77777777" w:rsidR="00791C56" w:rsidRDefault="00791C56" w:rsidP="00234B49">
            <w:pPr>
              <w:spacing w:line="360" w:lineRule="auto"/>
              <w:jc w:val="both"/>
              <w:rPr>
                <w:rFonts w:ascii="Calibri" w:eastAsia="Times New Roman" w:hAnsi="Calibri" w:cs="Times New Roman"/>
                <w:color w:val="000000"/>
                <w:lang w:eastAsia="en-GB"/>
              </w:rPr>
            </w:pPr>
            <w:r>
              <w:rPr>
                <w:rFonts w:ascii="Calibri" w:eastAsia="Times New Roman" w:hAnsi="Calibri" w:cs="Times New Roman"/>
                <w:color w:val="000000"/>
                <w:lang w:eastAsia="en-GB"/>
              </w:rPr>
              <w:t>dif_cc(-1)</w:t>
            </w:r>
          </w:p>
        </w:tc>
        <w:tc>
          <w:tcPr>
            <w:tcW w:w="1902" w:type="dxa"/>
            <w:hideMark/>
          </w:tcPr>
          <w:p w14:paraId="08830E6A" w14:textId="77777777" w:rsidR="00791C56" w:rsidRDefault="00791C56"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c>
          <w:tcPr>
            <w:tcW w:w="1902" w:type="dxa"/>
            <w:hideMark/>
          </w:tcPr>
          <w:p w14:paraId="26CCAEC2" w14:textId="77777777" w:rsidR="00791C56" w:rsidRDefault="00791C56"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-632.6 (**279.5577)</w:t>
            </w:r>
          </w:p>
        </w:tc>
        <w:tc>
          <w:tcPr>
            <w:tcW w:w="1902" w:type="dxa"/>
            <w:hideMark/>
          </w:tcPr>
          <w:p w14:paraId="15590F70" w14:textId="77777777" w:rsidR="00791C56" w:rsidRDefault="00791C56"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c>
          <w:tcPr>
            <w:tcW w:w="1902" w:type="dxa"/>
            <w:hideMark/>
          </w:tcPr>
          <w:p w14:paraId="14B1EFB1" w14:textId="77777777" w:rsidR="00791C56" w:rsidRDefault="00791C56"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-671.3469 (**282.9970)</w:t>
            </w:r>
          </w:p>
        </w:tc>
      </w:tr>
      <w:tr w:rsidR="00791C56" w14:paraId="2E515018" w14:textId="77777777" w:rsidTr="00585D7B">
        <w:trPr>
          <w:trHeight w:val="922"/>
        </w:trPr>
        <w:tc>
          <w:tcPr>
            <w:cnfStyle w:val="001000000000" w:firstRow="0" w:lastRow="0" w:firstColumn="1" w:lastColumn="0" w:oddVBand="0" w:evenVBand="0" w:oddHBand="0" w:evenHBand="0" w:firstRowFirstColumn="0" w:firstRowLastColumn="0" w:lastRowFirstColumn="0" w:lastRowLastColumn="0"/>
            <w:tcW w:w="1190" w:type="dxa"/>
            <w:hideMark/>
          </w:tcPr>
          <w:p w14:paraId="395E3C16" w14:textId="77777777" w:rsidR="00791C56" w:rsidRDefault="00791C56" w:rsidP="00234B49">
            <w:pPr>
              <w:spacing w:line="360" w:lineRule="auto"/>
              <w:jc w:val="both"/>
              <w:rPr>
                <w:rFonts w:ascii="Calibri" w:eastAsia="Times New Roman" w:hAnsi="Calibri" w:cs="Times New Roman"/>
                <w:color w:val="000000"/>
                <w:lang w:eastAsia="en-GB"/>
              </w:rPr>
            </w:pPr>
            <w:r>
              <w:rPr>
                <w:rFonts w:ascii="Calibri" w:eastAsia="Times New Roman" w:hAnsi="Calibri" w:cs="Times New Roman"/>
                <w:color w:val="000000"/>
                <w:lang w:eastAsia="en-GB"/>
              </w:rPr>
              <w:t>gdp</w:t>
            </w:r>
          </w:p>
        </w:tc>
        <w:tc>
          <w:tcPr>
            <w:tcW w:w="1902" w:type="dxa"/>
            <w:hideMark/>
          </w:tcPr>
          <w:p w14:paraId="6F33E8D6" w14:textId="77777777" w:rsidR="00791C56" w:rsidRDefault="00791C56"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-0.246545 (**0.097821)</w:t>
            </w:r>
          </w:p>
        </w:tc>
        <w:tc>
          <w:tcPr>
            <w:tcW w:w="1902" w:type="dxa"/>
            <w:hideMark/>
          </w:tcPr>
          <w:p w14:paraId="35785992" w14:textId="77777777" w:rsidR="00791C56" w:rsidRDefault="00791C56"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-0.277430 (**0.104899)</w:t>
            </w:r>
          </w:p>
        </w:tc>
        <w:tc>
          <w:tcPr>
            <w:tcW w:w="1902" w:type="dxa"/>
            <w:hideMark/>
          </w:tcPr>
          <w:p w14:paraId="65110B61" w14:textId="77777777" w:rsidR="00791C56" w:rsidRDefault="00791C56"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902" w:type="dxa"/>
            <w:hideMark/>
          </w:tcPr>
          <w:p w14:paraId="59EE842B" w14:textId="77777777" w:rsidR="00791C56" w:rsidRDefault="00791C56" w:rsidP="00234B49">
            <w:pPr>
              <w:spacing w:line="360" w:lineRule="auto"/>
              <w:jc w:val="both"/>
              <w:cnfStyle w:val="000000000000" w:firstRow="0" w:lastRow="0" w:firstColumn="0" w:lastColumn="0" w:oddVBand="0" w:evenVBand="0" w:oddHBand="0" w:evenHBand="0" w:firstRowFirstColumn="0" w:firstRowLastColumn="0" w:lastRowFirstColumn="0" w:lastRowLastColumn="0"/>
              <w:rPr>
                <w:sz w:val="20"/>
                <w:szCs w:val="20"/>
                <w:lang w:eastAsia="en-GB"/>
              </w:rPr>
            </w:pPr>
          </w:p>
        </w:tc>
      </w:tr>
      <w:tr w:rsidR="00791C56" w14:paraId="47FA7038" w14:textId="77777777" w:rsidTr="00585D7B">
        <w:trPr>
          <w:cnfStyle w:val="000000100000" w:firstRow="0" w:lastRow="0" w:firstColumn="0" w:lastColumn="0" w:oddVBand="0" w:evenVBand="0" w:oddHBand="1" w:evenHBand="0" w:firstRowFirstColumn="0" w:firstRowLastColumn="0" w:lastRowFirstColumn="0" w:lastRowLastColumn="0"/>
          <w:trHeight w:val="922"/>
        </w:trPr>
        <w:tc>
          <w:tcPr>
            <w:cnfStyle w:val="001000000000" w:firstRow="0" w:lastRow="0" w:firstColumn="1" w:lastColumn="0" w:oddVBand="0" w:evenVBand="0" w:oddHBand="0" w:evenHBand="0" w:firstRowFirstColumn="0" w:firstRowLastColumn="0" w:lastRowFirstColumn="0" w:lastRowLastColumn="0"/>
            <w:tcW w:w="1190" w:type="dxa"/>
            <w:hideMark/>
          </w:tcPr>
          <w:p w14:paraId="007A86D5" w14:textId="77777777" w:rsidR="00791C56" w:rsidRDefault="00791C56" w:rsidP="00234B49">
            <w:pPr>
              <w:spacing w:line="360" w:lineRule="auto"/>
              <w:jc w:val="both"/>
              <w:rPr>
                <w:rFonts w:ascii="Calibri" w:eastAsia="Times New Roman" w:hAnsi="Calibri" w:cs="Times New Roman"/>
                <w:color w:val="000000"/>
                <w:lang w:eastAsia="en-GB"/>
              </w:rPr>
            </w:pPr>
            <w:r>
              <w:rPr>
                <w:rFonts w:ascii="Calibri" w:eastAsia="Times New Roman" w:hAnsi="Calibri" w:cs="Times New Roman"/>
                <w:color w:val="000000"/>
                <w:lang w:eastAsia="en-GB"/>
              </w:rPr>
              <w:t>gdp(-1)</w:t>
            </w:r>
          </w:p>
        </w:tc>
        <w:tc>
          <w:tcPr>
            <w:tcW w:w="1902" w:type="dxa"/>
            <w:hideMark/>
          </w:tcPr>
          <w:p w14:paraId="7793523F" w14:textId="77777777" w:rsidR="00791C56" w:rsidRDefault="00791C56"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c>
          <w:tcPr>
            <w:tcW w:w="1902" w:type="dxa"/>
            <w:hideMark/>
          </w:tcPr>
          <w:p w14:paraId="69C735EB" w14:textId="77777777" w:rsidR="00791C56" w:rsidRDefault="00791C56" w:rsidP="00234B49">
            <w:pPr>
              <w:spacing w:line="360" w:lineRule="auto"/>
              <w:jc w:val="both"/>
              <w:cnfStyle w:val="000000100000" w:firstRow="0" w:lastRow="0" w:firstColumn="0" w:lastColumn="0" w:oddVBand="0" w:evenVBand="0" w:oddHBand="1" w:evenHBand="0" w:firstRowFirstColumn="0" w:firstRowLastColumn="0" w:lastRowFirstColumn="0" w:lastRowLastColumn="0"/>
              <w:rPr>
                <w:sz w:val="20"/>
                <w:szCs w:val="20"/>
                <w:lang w:eastAsia="en-GB"/>
              </w:rPr>
            </w:pPr>
          </w:p>
        </w:tc>
        <w:tc>
          <w:tcPr>
            <w:tcW w:w="1902" w:type="dxa"/>
            <w:hideMark/>
          </w:tcPr>
          <w:p w14:paraId="1A6C677E" w14:textId="77777777" w:rsidR="00791C56" w:rsidRDefault="00791C56"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-0.227938 (**0.101282)</w:t>
            </w:r>
          </w:p>
        </w:tc>
        <w:tc>
          <w:tcPr>
            <w:tcW w:w="1902" w:type="dxa"/>
            <w:hideMark/>
          </w:tcPr>
          <w:p w14:paraId="4BCB0E8F" w14:textId="77777777" w:rsidR="00791C56" w:rsidRDefault="00791C56"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-0.263716 (**0.109773)</w:t>
            </w:r>
          </w:p>
        </w:tc>
      </w:tr>
      <w:tr w:rsidR="00791C56" w14:paraId="1AA9472D" w14:textId="77777777" w:rsidTr="00585D7B">
        <w:trPr>
          <w:trHeight w:val="273"/>
        </w:trPr>
        <w:tc>
          <w:tcPr>
            <w:cnfStyle w:val="001000000000" w:firstRow="0" w:lastRow="0" w:firstColumn="1" w:lastColumn="0" w:oddVBand="0" w:evenVBand="0" w:oddHBand="0" w:evenHBand="0" w:firstRowFirstColumn="0" w:firstRowLastColumn="0" w:lastRowFirstColumn="0" w:lastRowLastColumn="0"/>
            <w:tcW w:w="1190" w:type="dxa"/>
          </w:tcPr>
          <w:p w14:paraId="6DB0003D" w14:textId="77777777" w:rsidR="00791C56" w:rsidRDefault="00791C56" w:rsidP="00234B49">
            <w:pPr>
              <w:spacing w:line="360" w:lineRule="auto"/>
              <w:jc w:val="both"/>
              <w:rPr>
                <w:rFonts w:ascii="Calibri" w:eastAsia="Times New Roman" w:hAnsi="Calibri" w:cs="Times New Roman"/>
                <w:color w:val="000000"/>
                <w:lang w:eastAsia="en-GB"/>
              </w:rPr>
            </w:pPr>
          </w:p>
        </w:tc>
        <w:tc>
          <w:tcPr>
            <w:tcW w:w="1902" w:type="dxa"/>
          </w:tcPr>
          <w:p w14:paraId="14061395" w14:textId="77777777" w:rsidR="00791C56" w:rsidRDefault="00791C56"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902" w:type="dxa"/>
          </w:tcPr>
          <w:p w14:paraId="4829F280" w14:textId="77777777" w:rsidR="00791C56" w:rsidRDefault="00791C56"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GB"/>
              </w:rPr>
            </w:pPr>
          </w:p>
        </w:tc>
        <w:tc>
          <w:tcPr>
            <w:tcW w:w="1902" w:type="dxa"/>
          </w:tcPr>
          <w:p w14:paraId="0C48FB42" w14:textId="77777777" w:rsidR="00791C56" w:rsidRDefault="00791C56"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902" w:type="dxa"/>
          </w:tcPr>
          <w:p w14:paraId="66DBD5E3" w14:textId="77777777" w:rsidR="00791C56" w:rsidRDefault="00791C56"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r>
      <w:tr w:rsidR="00791C56" w14:paraId="576B077C" w14:textId="77777777" w:rsidTr="00585D7B">
        <w:trPr>
          <w:cnfStyle w:val="000000100000" w:firstRow="0" w:lastRow="0" w:firstColumn="0" w:lastColumn="0" w:oddVBand="0" w:evenVBand="0" w:oddHBand="1" w:evenHBand="0" w:firstRowFirstColumn="0" w:firstRowLastColumn="0" w:lastRowFirstColumn="0" w:lastRowLastColumn="0"/>
          <w:trHeight w:val="307"/>
        </w:trPr>
        <w:tc>
          <w:tcPr>
            <w:cnfStyle w:val="001000000000" w:firstRow="0" w:lastRow="0" w:firstColumn="1" w:lastColumn="0" w:oddVBand="0" w:evenVBand="0" w:oddHBand="0" w:evenHBand="0" w:firstRowFirstColumn="0" w:firstRowLastColumn="0" w:lastRowFirstColumn="0" w:lastRowLastColumn="0"/>
            <w:tcW w:w="1190" w:type="dxa"/>
            <w:hideMark/>
          </w:tcPr>
          <w:p w14:paraId="6B1C376D" w14:textId="77777777" w:rsidR="00791C56" w:rsidRDefault="00791C56" w:rsidP="00234B49">
            <w:pPr>
              <w:spacing w:line="360" w:lineRule="auto"/>
              <w:jc w:val="both"/>
              <w:rPr>
                <w:rFonts w:ascii="Calibri" w:eastAsia="Times New Roman" w:hAnsi="Calibri" w:cs="Times New Roman"/>
                <w:color w:val="000000"/>
                <w:lang w:eastAsia="en-GB"/>
              </w:rPr>
            </w:pPr>
            <w:r>
              <w:rPr>
                <w:rFonts w:ascii="Calibri" w:eastAsia="Times New Roman" w:hAnsi="Calibri" w:cs="Times New Roman"/>
                <w:color w:val="000000"/>
                <w:lang w:eastAsia="en-GB"/>
              </w:rPr>
              <w:t>R-square</w:t>
            </w:r>
          </w:p>
        </w:tc>
        <w:tc>
          <w:tcPr>
            <w:tcW w:w="1902" w:type="dxa"/>
            <w:hideMark/>
          </w:tcPr>
          <w:p w14:paraId="348745A3" w14:textId="77777777" w:rsidR="00791C56" w:rsidRDefault="00791C56"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0.45</w:t>
            </w:r>
          </w:p>
        </w:tc>
        <w:tc>
          <w:tcPr>
            <w:tcW w:w="1902" w:type="dxa"/>
            <w:hideMark/>
          </w:tcPr>
          <w:p w14:paraId="44874D90" w14:textId="77777777" w:rsidR="00791C56" w:rsidRDefault="00791C56"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0.48</w:t>
            </w:r>
          </w:p>
        </w:tc>
        <w:tc>
          <w:tcPr>
            <w:tcW w:w="1902" w:type="dxa"/>
            <w:hideMark/>
          </w:tcPr>
          <w:p w14:paraId="15B774DE" w14:textId="77777777" w:rsidR="00791C56" w:rsidRDefault="00791C56"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0.42</w:t>
            </w:r>
          </w:p>
        </w:tc>
        <w:tc>
          <w:tcPr>
            <w:tcW w:w="1902" w:type="dxa"/>
            <w:hideMark/>
          </w:tcPr>
          <w:p w14:paraId="3A0B1D2D" w14:textId="77777777" w:rsidR="00791C56" w:rsidRDefault="00791C56"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0.46</w:t>
            </w:r>
          </w:p>
        </w:tc>
      </w:tr>
      <w:tr w:rsidR="00791C56" w14:paraId="58D82932" w14:textId="77777777" w:rsidTr="00585D7B">
        <w:trPr>
          <w:trHeight w:val="307"/>
        </w:trPr>
        <w:tc>
          <w:tcPr>
            <w:cnfStyle w:val="001000000000" w:firstRow="0" w:lastRow="0" w:firstColumn="1" w:lastColumn="0" w:oddVBand="0" w:evenVBand="0" w:oddHBand="0" w:evenHBand="0" w:firstRowFirstColumn="0" w:firstRowLastColumn="0" w:lastRowFirstColumn="0" w:lastRowLastColumn="0"/>
            <w:tcW w:w="1190" w:type="dxa"/>
            <w:hideMark/>
          </w:tcPr>
          <w:p w14:paraId="400B0C78" w14:textId="77777777" w:rsidR="00791C56" w:rsidRDefault="00791C56" w:rsidP="00234B49">
            <w:pPr>
              <w:spacing w:line="360" w:lineRule="auto"/>
              <w:jc w:val="both"/>
              <w:rPr>
                <w:rFonts w:ascii="Calibri" w:eastAsia="Times New Roman" w:hAnsi="Calibri" w:cs="Times New Roman"/>
                <w:color w:val="000000"/>
                <w:lang w:eastAsia="en-GB"/>
              </w:rPr>
            </w:pPr>
            <w:r>
              <w:rPr>
                <w:rFonts w:ascii="Calibri" w:eastAsia="Times New Roman" w:hAnsi="Calibri" w:cs="Times New Roman"/>
                <w:color w:val="000000"/>
                <w:lang w:eastAsia="en-GB"/>
              </w:rPr>
              <w:t>AIC</w:t>
            </w:r>
          </w:p>
        </w:tc>
        <w:tc>
          <w:tcPr>
            <w:tcW w:w="1902" w:type="dxa"/>
            <w:hideMark/>
          </w:tcPr>
          <w:p w14:paraId="02EA2B11" w14:textId="77777777" w:rsidR="00791C56" w:rsidRDefault="00791C56"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18.226</w:t>
            </w:r>
          </w:p>
        </w:tc>
        <w:tc>
          <w:tcPr>
            <w:tcW w:w="1902" w:type="dxa"/>
            <w:hideMark/>
          </w:tcPr>
          <w:p w14:paraId="6C82EBFD" w14:textId="77777777" w:rsidR="00791C56" w:rsidRDefault="00791C56"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18.2034</w:t>
            </w:r>
          </w:p>
        </w:tc>
        <w:tc>
          <w:tcPr>
            <w:tcW w:w="1902" w:type="dxa"/>
            <w:hideMark/>
          </w:tcPr>
          <w:p w14:paraId="75A42752" w14:textId="77777777" w:rsidR="00791C56" w:rsidRDefault="00791C56"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18.27224</w:t>
            </w:r>
          </w:p>
        </w:tc>
        <w:tc>
          <w:tcPr>
            <w:tcW w:w="1902" w:type="dxa"/>
            <w:hideMark/>
          </w:tcPr>
          <w:p w14:paraId="3585609D" w14:textId="77777777" w:rsidR="00791C56" w:rsidRDefault="00791C56"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18.248</w:t>
            </w:r>
          </w:p>
        </w:tc>
      </w:tr>
      <w:tr w:rsidR="00791C56" w14:paraId="57B67D84" w14:textId="77777777" w:rsidTr="00585D7B">
        <w:trPr>
          <w:cnfStyle w:val="000000100000" w:firstRow="0" w:lastRow="0" w:firstColumn="0" w:lastColumn="0" w:oddVBand="0" w:evenVBand="0" w:oddHBand="1" w:evenHBand="0" w:firstRowFirstColumn="0" w:firstRowLastColumn="0" w:lastRowFirstColumn="0" w:lastRowLastColumn="0"/>
          <w:trHeight w:val="307"/>
        </w:trPr>
        <w:tc>
          <w:tcPr>
            <w:cnfStyle w:val="001000000000" w:firstRow="0" w:lastRow="0" w:firstColumn="1" w:lastColumn="0" w:oddVBand="0" w:evenVBand="0" w:oddHBand="0" w:evenHBand="0" w:firstRowFirstColumn="0" w:firstRowLastColumn="0" w:lastRowFirstColumn="0" w:lastRowLastColumn="0"/>
            <w:tcW w:w="1190" w:type="dxa"/>
            <w:hideMark/>
          </w:tcPr>
          <w:p w14:paraId="77B14BE9" w14:textId="77777777" w:rsidR="00791C56" w:rsidRDefault="00791C56" w:rsidP="00234B49">
            <w:pPr>
              <w:spacing w:line="360" w:lineRule="auto"/>
              <w:jc w:val="both"/>
              <w:rPr>
                <w:rFonts w:ascii="Calibri" w:eastAsia="Times New Roman" w:hAnsi="Calibri" w:cs="Times New Roman"/>
                <w:color w:val="000000"/>
                <w:lang w:eastAsia="en-GB"/>
              </w:rPr>
            </w:pPr>
            <w:r>
              <w:rPr>
                <w:rFonts w:ascii="Calibri" w:eastAsia="Times New Roman" w:hAnsi="Calibri" w:cs="Times New Roman"/>
                <w:color w:val="000000"/>
                <w:lang w:eastAsia="en-GB"/>
              </w:rPr>
              <w:t>n</w:t>
            </w:r>
          </w:p>
        </w:tc>
        <w:tc>
          <w:tcPr>
            <w:tcW w:w="1902" w:type="dxa"/>
            <w:hideMark/>
          </w:tcPr>
          <w:p w14:paraId="67BA274C" w14:textId="77777777" w:rsidR="00791C56" w:rsidRDefault="00791C56"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25</w:t>
            </w:r>
          </w:p>
        </w:tc>
        <w:tc>
          <w:tcPr>
            <w:tcW w:w="1902" w:type="dxa"/>
            <w:hideMark/>
          </w:tcPr>
          <w:p w14:paraId="6B827FF9" w14:textId="77777777" w:rsidR="00791C56" w:rsidRDefault="00791C56"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24</w:t>
            </w:r>
          </w:p>
        </w:tc>
        <w:tc>
          <w:tcPr>
            <w:tcW w:w="1902" w:type="dxa"/>
            <w:hideMark/>
          </w:tcPr>
          <w:p w14:paraId="08746CD8" w14:textId="77777777" w:rsidR="00791C56" w:rsidRDefault="00791C56"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25</w:t>
            </w:r>
          </w:p>
        </w:tc>
        <w:tc>
          <w:tcPr>
            <w:tcW w:w="1902" w:type="dxa"/>
            <w:hideMark/>
          </w:tcPr>
          <w:p w14:paraId="758057D5" w14:textId="77777777" w:rsidR="00791C56" w:rsidRDefault="00791C56"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24</w:t>
            </w:r>
          </w:p>
        </w:tc>
      </w:tr>
      <w:tr w:rsidR="00791C56" w14:paraId="1565EFEC" w14:textId="77777777" w:rsidTr="00585D7B">
        <w:trPr>
          <w:trHeight w:val="307"/>
        </w:trPr>
        <w:tc>
          <w:tcPr>
            <w:cnfStyle w:val="001000000000" w:firstRow="0" w:lastRow="0" w:firstColumn="1" w:lastColumn="0" w:oddVBand="0" w:evenVBand="0" w:oddHBand="0" w:evenHBand="0" w:firstRowFirstColumn="0" w:firstRowLastColumn="0" w:lastRowFirstColumn="0" w:lastRowLastColumn="0"/>
            <w:tcW w:w="1190" w:type="dxa"/>
          </w:tcPr>
          <w:p w14:paraId="0EFA039A" w14:textId="77777777" w:rsidR="00791C56" w:rsidRDefault="00791C56" w:rsidP="00234B49">
            <w:pPr>
              <w:spacing w:line="360" w:lineRule="auto"/>
              <w:jc w:val="both"/>
              <w:rPr>
                <w:rFonts w:ascii="Calibri" w:eastAsia="Times New Roman" w:hAnsi="Calibri" w:cs="Times New Roman"/>
                <w:color w:val="000000"/>
                <w:lang w:eastAsia="en-GB"/>
              </w:rPr>
            </w:pPr>
          </w:p>
        </w:tc>
        <w:tc>
          <w:tcPr>
            <w:tcW w:w="1902" w:type="dxa"/>
          </w:tcPr>
          <w:p w14:paraId="2868EBD6" w14:textId="77777777" w:rsidR="00791C56" w:rsidRDefault="00791C56"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902" w:type="dxa"/>
          </w:tcPr>
          <w:p w14:paraId="5C2C2FC1" w14:textId="77777777" w:rsidR="00791C56" w:rsidRDefault="00791C56"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902" w:type="dxa"/>
          </w:tcPr>
          <w:p w14:paraId="2630F61A" w14:textId="77777777" w:rsidR="00791C56" w:rsidRDefault="00791C56"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902" w:type="dxa"/>
          </w:tcPr>
          <w:p w14:paraId="3F5E0801" w14:textId="77777777" w:rsidR="00791C56" w:rsidRDefault="00791C56"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r>
    </w:tbl>
    <w:p w14:paraId="0AB6D333" w14:textId="0D9F2729" w:rsidR="00223F99" w:rsidRPr="003F7930" w:rsidRDefault="003F7930" w:rsidP="004D2E7C">
      <w:pPr>
        <w:shd w:val="clear" w:color="auto" w:fill="FFFFFF" w:themeFill="background1"/>
        <w:spacing w:line="360" w:lineRule="auto"/>
        <w:jc w:val="both"/>
      </w:pPr>
      <w:r>
        <w:t xml:space="preserve">Notes: The dependent variable is </w:t>
      </w:r>
      <w:r>
        <w:rPr>
          <w:i/>
        </w:rPr>
        <w:t>the change in business bankruptcies (dif_brp).</w:t>
      </w:r>
      <w:r w:rsidR="002D23AD">
        <w:rPr>
          <w:i/>
        </w:rPr>
        <w:t xml:space="preserve"> </w:t>
      </w:r>
      <w:r w:rsidR="002D23AD">
        <w:t>Reported</w:t>
      </w:r>
      <w:r>
        <w:rPr>
          <w:i/>
        </w:rPr>
        <w:t xml:space="preserve"> </w:t>
      </w:r>
      <w:r w:rsidR="002D23AD">
        <w:t>c</w:t>
      </w:r>
      <w:r>
        <w:t xml:space="preserve">oefficients </w:t>
      </w:r>
      <w:r w:rsidR="00736C7B">
        <w:t>are referring to total change in business bankruptcies given a one unit change in the explanatory variable.</w:t>
      </w:r>
      <w:r>
        <w:t xml:space="preserve"> Standard Errors are </w:t>
      </w:r>
      <w:r w:rsidR="00736C7B">
        <w:t>provided</w:t>
      </w:r>
      <w:r>
        <w:t xml:space="preserve"> in brackets (***p&lt;0.01, **p&lt;0.05, *p&lt;0.1)</w:t>
      </w:r>
      <w:r w:rsidR="002D23AD">
        <w:t>.</w:t>
      </w:r>
    </w:p>
    <w:p w14:paraId="0BAA21A0" w14:textId="77777777" w:rsidR="003F7930" w:rsidRDefault="003F7930" w:rsidP="004D2E7C">
      <w:pPr>
        <w:shd w:val="clear" w:color="auto" w:fill="FFFFFF" w:themeFill="background1"/>
        <w:spacing w:line="360" w:lineRule="auto"/>
        <w:jc w:val="both"/>
      </w:pPr>
    </w:p>
    <w:p w14:paraId="18D8B624" w14:textId="77777777" w:rsidR="003F7930" w:rsidRDefault="003F7930" w:rsidP="004D2E7C">
      <w:pPr>
        <w:shd w:val="clear" w:color="auto" w:fill="FFFFFF" w:themeFill="background1"/>
        <w:spacing w:line="360" w:lineRule="auto"/>
        <w:jc w:val="both"/>
      </w:pPr>
    </w:p>
    <w:p w14:paraId="434E37FA" w14:textId="77777777" w:rsidR="000233A0" w:rsidRDefault="000233A0" w:rsidP="004D2E7C">
      <w:pPr>
        <w:shd w:val="clear" w:color="auto" w:fill="FFFFFF" w:themeFill="background1"/>
        <w:spacing w:line="360" w:lineRule="auto"/>
        <w:jc w:val="both"/>
        <w:rPr>
          <w:b/>
        </w:rPr>
      </w:pPr>
    </w:p>
    <w:p w14:paraId="2142EE1F" w14:textId="77777777" w:rsidR="00AA120B" w:rsidRDefault="00AA120B" w:rsidP="004D2E7C">
      <w:pPr>
        <w:shd w:val="clear" w:color="auto" w:fill="FFFFFF" w:themeFill="background1"/>
        <w:spacing w:line="360" w:lineRule="auto"/>
        <w:jc w:val="both"/>
        <w:rPr>
          <w:b/>
        </w:rPr>
      </w:pPr>
    </w:p>
    <w:p w14:paraId="7638C167" w14:textId="77777777" w:rsidR="00E70E15" w:rsidRDefault="00E70E15" w:rsidP="004D2E7C">
      <w:pPr>
        <w:shd w:val="clear" w:color="auto" w:fill="FFFFFF" w:themeFill="background1"/>
        <w:spacing w:line="360" w:lineRule="auto"/>
        <w:jc w:val="both"/>
        <w:rPr>
          <w:b/>
        </w:rPr>
      </w:pPr>
    </w:p>
    <w:p w14:paraId="2AC643DE" w14:textId="77777777" w:rsidR="000233A0" w:rsidRDefault="000233A0" w:rsidP="004D2E7C">
      <w:pPr>
        <w:shd w:val="clear" w:color="auto" w:fill="FFFFFF" w:themeFill="background1"/>
        <w:spacing w:line="360" w:lineRule="auto"/>
        <w:jc w:val="both"/>
        <w:rPr>
          <w:b/>
        </w:rPr>
      </w:pPr>
    </w:p>
    <w:p w14:paraId="160673BE" w14:textId="77777777" w:rsidR="008522F4" w:rsidRDefault="008522F4" w:rsidP="004D2E7C">
      <w:pPr>
        <w:shd w:val="clear" w:color="auto" w:fill="FFFFFF" w:themeFill="background1"/>
        <w:spacing w:line="360" w:lineRule="auto"/>
        <w:jc w:val="both"/>
        <w:rPr>
          <w:b/>
        </w:rPr>
      </w:pPr>
    </w:p>
    <w:p w14:paraId="13267185" w14:textId="77777777" w:rsidR="000233A0" w:rsidRDefault="000233A0" w:rsidP="004D2E7C">
      <w:pPr>
        <w:shd w:val="clear" w:color="auto" w:fill="FFFFFF" w:themeFill="background1"/>
        <w:spacing w:line="360" w:lineRule="auto"/>
        <w:jc w:val="both"/>
        <w:rPr>
          <w:b/>
        </w:rPr>
      </w:pPr>
    </w:p>
    <w:p w14:paraId="126B2D20" w14:textId="70E8FDBC" w:rsidR="009C078C" w:rsidRPr="00356FAF" w:rsidRDefault="005A462F" w:rsidP="009C078C">
      <w:pPr>
        <w:pBdr>
          <w:top w:val="single" w:sz="4" w:space="1" w:color="auto"/>
        </w:pBdr>
        <w:shd w:val="clear" w:color="auto" w:fill="FFFFFF" w:themeFill="background1"/>
        <w:spacing w:line="360" w:lineRule="auto"/>
        <w:jc w:val="both"/>
        <w:rPr>
          <w:b/>
        </w:rPr>
      </w:pPr>
      <w:r>
        <w:rPr>
          <w:b/>
        </w:rPr>
        <w:lastRenderedPageBreak/>
        <w:t>Table 4</w:t>
      </w:r>
      <w:r w:rsidR="009C078C" w:rsidRPr="00356FAF">
        <w:rPr>
          <w:b/>
        </w:rPr>
        <w:t>: Cross-sectional Outcome</w:t>
      </w:r>
    </w:p>
    <w:p w14:paraId="441525C4" w14:textId="23895301" w:rsidR="00223F99" w:rsidRPr="00356FAF" w:rsidRDefault="00223F99" w:rsidP="00356FAF">
      <w:pPr>
        <w:pBdr>
          <w:top w:val="single" w:sz="4" w:space="1" w:color="auto"/>
        </w:pBdr>
        <w:shd w:val="clear" w:color="auto" w:fill="FFFFFF" w:themeFill="background1"/>
        <w:spacing w:line="360" w:lineRule="auto"/>
        <w:jc w:val="both"/>
        <w:rPr>
          <w:b/>
        </w:rPr>
      </w:pPr>
    </w:p>
    <w:tbl>
      <w:tblPr>
        <w:tblStyle w:val="PlainTable3"/>
        <w:tblpPr w:leftFromText="180" w:rightFromText="180" w:vertAnchor="page" w:horzAnchor="margin" w:tblpY="2027"/>
        <w:tblW w:w="9026" w:type="dxa"/>
        <w:tblLook w:val="04A0" w:firstRow="1" w:lastRow="0" w:firstColumn="1" w:lastColumn="0" w:noHBand="0" w:noVBand="1"/>
      </w:tblPr>
      <w:tblGrid>
        <w:gridCol w:w="1681"/>
        <w:gridCol w:w="1412"/>
        <w:gridCol w:w="1302"/>
        <w:gridCol w:w="1195"/>
        <w:gridCol w:w="1412"/>
        <w:gridCol w:w="1302"/>
        <w:gridCol w:w="722"/>
      </w:tblGrid>
      <w:tr w:rsidR="008F66C9" w:rsidRPr="00AD6435" w14:paraId="59B3B06A" w14:textId="0E9A691A" w:rsidTr="00585D7B">
        <w:trPr>
          <w:cnfStyle w:val="100000000000" w:firstRow="1" w:lastRow="0" w:firstColumn="0" w:lastColumn="0" w:oddVBand="0" w:evenVBand="0" w:oddHBand="0" w:evenHBand="0" w:firstRowFirstColumn="0" w:firstRowLastColumn="0" w:lastRowFirstColumn="0" w:lastRowLastColumn="0"/>
          <w:trHeight w:val="900"/>
        </w:trPr>
        <w:tc>
          <w:tcPr>
            <w:cnfStyle w:val="001000000100" w:firstRow="0" w:lastRow="0" w:firstColumn="1" w:lastColumn="0" w:oddVBand="0" w:evenVBand="0" w:oddHBand="0" w:evenHBand="0" w:firstRowFirstColumn="1" w:firstRowLastColumn="0" w:lastRowFirstColumn="0" w:lastRowLastColumn="0"/>
            <w:tcW w:w="1681" w:type="dxa"/>
          </w:tcPr>
          <w:p w14:paraId="195F5264" w14:textId="77777777" w:rsidR="008F66C9" w:rsidRPr="00AD6435" w:rsidRDefault="008F66C9" w:rsidP="00234B49">
            <w:pPr>
              <w:spacing w:line="360" w:lineRule="auto"/>
              <w:jc w:val="both"/>
              <w:rPr>
                <w:rFonts w:ascii="Calibri" w:eastAsia="Times New Roman" w:hAnsi="Calibri" w:cs="Times New Roman"/>
                <w:color w:val="000000"/>
                <w:lang w:eastAsia="en-GB"/>
              </w:rPr>
            </w:pPr>
          </w:p>
        </w:tc>
        <w:tc>
          <w:tcPr>
            <w:tcW w:w="1412" w:type="dxa"/>
          </w:tcPr>
          <w:p w14:paraId="78E882DE" w14:textId="1F46C634" w:rsidR="008F66C9" w:rsidRPr="00AD6435" w:rsidRDefault="008F66C9" w:rsidP="00234B49">
            <w:pPr>
              <w:pStyle w:val="ListParagraph"/>
              <w:numPr>
                <w:ilvl w:val="0"/>
                <w:numId w:val="14"/>
              </w:numPr>
              <w:spacing w:line="360" w:lineRule="auto"/>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302" w:type="dxa"/>
          </w:tcPr>
          <w:p w14:paraId="0AF175DD" w14:textId="01BEA63F" w:rsidR="008F66C9" w:rsidRPr="00AD6435" w:rsidRDefault="008F66C9" w:rsidP="00234B49">
            <w:pPr>
              <w:pStyle w:val="ListParagraph"/>
              <w:numPr>
                <w:ilvl w:val="0"/>
                <w:numId w:val="14"/>
              </w:numPr>
              <w:spacing w:line="360" w:lineRule="auto"/>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195" w:type="dxa"/>
          </w:tcPr>
          <w:p w14:paraId="6C435275" w14:textId="492FDA6D" w:rsidR="008F66C9" w:rsidRPr="00AD6435" w:rsidRDefault="008F66C9" w:rsidP="00234B49">
            <w:pPr>
              <w:pStyle w:val="ListParagraph"/>
              <w:numPr>
                <w:ilvl w:val="0"/>
                <w:numId w:val="14"/>
              </w:numPr>
              <w:spacing w:line="360" w:lineRule="auto"/>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412" w:type="dxa"/>
          </w:tcPr>
          <w:p w14:paraId="6DBF5507" w14:textId="2446DCC9" w:rsidR="008F66C9" w:rsidRPr="00AD6435" w:rsidRDefault="008F66C9" w:rsidP="00234B49">
            <w:pPr>
              <w:pStyle w:val="ListParagraph"/>
              <w:numPr>
                <w:ilvl w:val="0"/>
                <w:numId w:val="14"/>
              </w:numPr>
              <w:spacing w:line="360" w:lineRule="auto"/>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302" w:type="dxa"/>
          </w:tcPr>
          <w:p w14:paraId="602DD791" w14:textId="4461AD9C" w:rsidR="008F66C9" w:rsidRPr="00AD6435" w:rsidRDefault="008F66C9" w:rsidP="00234B49">
            <w:pPr>
              <w:pStyle w:val="ListParagraph"/>
              <w:numPr>
                <w:ilvl w:val="0"/>
                <w:numId w:val="14"/>
              </w:numPr>
              <w:spacing w:line="360" w:lineRule="auto"/>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722" w:type="dxa"/>
          </w:tcPr>
          <w:p w14:paraId="54BEB0F5" w14:textId="77777777" w:rsidR="008F66C9" w:rsidRPr="00940D77" w:rsidRDefault="008F66C9" w:rsidP="00234B49">
            <w:pPr>
              <w:spacing w:line="360" w:lineRule="auto"/>
              <w:ind w:left="360"/>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r>
      <w:tr w:rsidR="00585D7B" w:rsidRPr="00585D7B" w14:paraId="5E998B37" w14:textId="32978EC8" w:rsidTr="00585D7B">
        <w:trPr>
          <w:cnfStyle w:val="000000100000" w:firstRow="0" w:lastRow="0" w:firstColumn="0" w:lastColumn="0" w:oddVBand="0" w:evenVBand="0" w:oddHBand="1" w:evenHBand="0" w:firstRowFirstColumn="0" w:firstRowLastColumn="0" w:lastRowFirstColumn="0" w:lastRowLastColumn="0"/>
          <w:trHeight w:val="900"/>
        </w:trPr>
        <w:tc>
          <w:tcPr>
            <w:cnfStyle w:val="001000000000" w:firstRow="0" w:lastRow="0" w:firstColumn="1" w:lastColumn="0" w:oddVBand="0" w:evenVBand="0" w:oddHBand="0" w:evenHBand="0" w:firstRowFirstColumn="0" w:firstRowLastColumn="0" w:lastRowFirstColumn="0" w:lastRowLastColumn="0"/>
            <w:tcW w:w="1681" w:type="dxa"/>
            <w:hideMark/>
          </w:tcPr>
          <w:p w14:paraId="25CCCAF7" w14:textId="5B61DC53" w:rsidR="008F66C9" w:rsidRPr="00585D7B" w:rsidRDefault="008F66C9" w:rsidP="00234B49">
            <w:pPr>
              <w:spacing w:line="360" w:lineRule="auto"/>
              <w:jc w:val="both"/>
              <w:rPr>
                <w:rFonts w:ascii="Calibri" w:eastAsia="Times New Roman" w:hAnsi="Calibri" w:cs="Times New Roman"/>
                <w:color w:val="000000"/>
                <w:lang w:eastAsia="en-GB"/>
              </w:rPr>
            </w:pPr>
          </w:p>
        </w:tc>
        <w:tc>
          <w:tcPr>
            <w:tcW w:w="1412" w:type="dxa"/>
            <w:hideMark/>
          </w:tcPr>
          <w:p w14:paraId="3C93239F" w14:textId="77777777" w:rsidR="008F66C9" w:rsidRPr="00585D7B"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lang w:eastAsia="en-GB"/>
              </w:rPr>
            </w:pPr>
            <w:r w:rsidRPr="00585D7B">
              <w:rPr>
                <w:rFonts w:ascii="Calibri" w:eastAsia="Times New Roman" w:hAnsi="Calibri" w:cs="Times New Roman"/>
                <w:b/>
                <w:color w:val="000000"/>
                <w:lang w:eastAsia="en-GB"/>
              </w:rPr>
              <w:t>Without EV</w:t>
            </w:r>
          </w:p>
        </w:tc>
        <w:tc>
          <w:tcPr>
            <w:tcW w:w="1302" w:type="dxa"/>
            <w:hideMark/>
          </w:tcPr>
          <w:p w14:paraId="73CA65F2" w14:textId="77777777" w:rsidR="008F66C9" w:rsidRPr="00585D7B"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lang w:eastAsia="en-GB"/>
              </w:rPr>
            </w:pPr>
            <w:r w:rsidRPr="00585D7B">
              <w:rPr>
                <w:rFonts w:ascii="Calibri" w:eastAsia="Times New Roman" w:hAnsi="Calibri" w:cs="Times New Roman"/>
                <w:b/>
                <w:color w:val="000000"/>
                <w:lang w:eastAsia="en-GB"/>
              </w:rPr>
              <w:t>With Established Business</w:t>
            </w:r>
          </w:p>
        </w:tc>
        <w:tc>
          <w:tcPr>
            <w:tcW w:w="1195" w:type="dxa"/>
            <w:hideMark/>
          </w:tcPr>
          <w:p w14:paraId="36B5F74A" w14:textId="77777777" w:rsidR="008F66C9" w:rsidRPr="00585D7B"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lang w:eastAsia="en-GB"/>
              </w:rPr>
            </w:pPr>
            <w:r w:rsidRPr="00585D7B">
              <w:rPr>
                <w:rFonts w:ascii="Calibri" w:eastAsia="Times New Roman" w:hAnsi="Calibri" w:cs="Times New Roman"/>
                <w:b/>
                <w:color w:val="000000"/>
                <w:lang w:eastAsia="en-GB"/>
              </w:rPr>
              <w:t>With TEA</w:t>
            </w:r>
          </w:p>
        </w:tc>
        <w:tc>
          <w:tcPr>
            <w:tcW w:w="1412" w:type="dxa"/>
            <w:hideMark/>
          </w:tcPr>
          <w:p w14:paraId="7DDCADD1" w14:textId="77777777" w:rsidR="008F66C9" w:rsidRPr="00585D7B"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lang w:eastAsia="en-GB"/>
              </w:rPr>
            </w:pPr>
            <w:r w:rsidRPr="00585D7B">
              <w:rPr>
                <w:rFonts w:ascii="Calibri" w:eastAsia="Times New Roman" w:hAnsi="Calibri" w:cs="Times New Roman"/>
                <w:b/>
                <w:color w:val="000000"/>
                <w:lang w:eastAsia="en-GB"/>
              </w:rPr>
              <w:t>With Startup Procedures</w:t>
            </w:r>
          </w:p>
        </w:tc>
        <w:tc>
          <w:tcPr>
            <w:tcW w:w="1302" w:type="dxa"/>
            <w:hideMark/>
          </w:tcPr>
          <w:p w14:paraId="16052643" w14:textId="77777777" w:rsidR="008F66C9" w:rsidRPr="00585D7B"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lang w:eastAsia="en-GB"/>
              </w:rPr>
            </w:pPr>
            <w:r w:rsidRPr="00585D7B">
              <w:rPr>
                <w:rFonts w:ascii="Calibri" w:eastAsia="Times New Roman" w:hAnsi="Calibri" w:cs="Times New Roman"/>
                <w:b/>
                <w:color w:val="000000"/>
                <w:lang w:eastAsia="en-GB"/>
              </w:rPr>
              <w:t>With Fear of Starting</w:t>
            </w:r>
          </w:p>
        </w:tc>
        <w:tc>
          <w:tcPr>
            <w:tcW w:w="722" w:type="dxa"/>
          </w:tcPr>
          <w:p w14:paraId="7B4D5815" w14:textId="77777777" w:rsidR="008F66C9" w:rsidRPr="00585D7B"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lang w:eastAsia="en-GB"/>
              </w:rPr>
            </w:pPr>
          </w:p>
        </w:tc>
      </w:tr>
      <w:tr w:rsidR="008F66C9" w:rsidRPr="00AD6435" w14:paraId="07B0BD2B" w14:textId="7ABAC18B" w:rsidTr="00585D7B">
        <w:trPr>
          <w:trHeight w:val="600"/>
        </w:trPr>
        <w:tc>
          <w:tcPr>
            <w:cnfStyle w:val="001000000000" w:firstRow="0" w:lastRow="0" w:firstColumn="1" w:lastColumn="0" w:oddVBand="0" w:evenVBand="0" w:oddHBand="0" w:evenHBand="0" w:firstRowFirstColumn="0" w:firstRowLastColumn="0" w:lastRowFirstColumn="0" w:lastRowLastColumn="0"/>
            <w:tcW w:w="1681" w:type="dxa"/>
            <w:hideMark/>
          </w:tcPr>
          <w:p w14:paraId="437EA3A2" w14:textId="77777777" w:rsidR="008F66C9" w:rsidRPr="00AD6435" w:rsidRDefault="008F66C9" w:rsidP="00F70E11">
            <w:pPr>
              <w:spacing w:line="360" w:lineRule="auto"/>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Established Business Ownership Rate</w:t>
            </w:r>
          </w:p>
        </w:tc>
        <w:tc>
          <w:tcPr>
            <w:tcW w:w="1412" w:type="dxa"/>
            <w:hideMark/>
          </w:tcPr>
          <w:p w14:paraId="6C5851D8"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302" w:type="dxa"/>
            <w:hideMark/>
          </w:tcPr>
          <w:p w14:paraId="1348BD10"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0.291         (0.345)</w:t>
            </w:r>
          </w:p>
        </w:tc>
        <w:tc>
          <w:tcPr>
            <w:tcW w:w="1195" w:type="dxa"/>
            <w:hideMark/>
          </w:tcPr>
          <w:p w14:paraId="6889D05F"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412" w:type="dxa"/>
            <w:hideMark/>
          </w:tcPr>
          <w:p w14:paraId="0A0BCA3F"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GB"/>
              </w:rPr>
            </w:pPr>
          </w:p>
        </w:tc>
        <w:tc>
          <w:tcPr>
            <w:tcW w:w="1302" w:type="dxa"/>
            <w:hideMark/>
          </w:tcPr>
          <w:p w14:paraId="015A7E6D"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GB"/>
              </w:rPr>
            </w:pPr>
          </w:p>
        </w:tc>
        <w:tc>
          <w:tcPr>
            <w:tcW w:w="722" w:type="dxa"/>
          </w:tcPr>
          <w:p w14:paraId="699FE376"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GB"/>
              </w:rPr>
            </w:pPr>
          </w:p>
        </w:tc>
      </w:tr>
      <w:tr w:rsidR="00585D7B" w:rsidRPr="00AD6435" w14:paraId="372CDC95" w14:textId="35E60A59" w:rsidTr="00585D7B">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681" w:type="dxa"/>
            <w:hideMark/>
          </w:tcPr>
          <w:p w14:paraId="2255DC7D" w14:textId="77777777" w:rsidR="008F66C9" w:rsidRPr="00AD6435" w:rsidRDefault="008F66C9" w:rsidP="00F70E11">
            <w:pPr>
              <w:spacing w:line="360" w:lineRule="auto"/>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TEA rate</w:t>
            </w:r>
          </w:p>
        </w:tc>
        <w:tc>
          <w:tcPr>
            <w:tcW w:w="1412" w:type="dxa"/>
            <w:hideMark/>
          </w:tcPr>
          <w:p w14:paraId="52F8596D"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c>
          <w:tcPr>
            <w:tcW w:w="1302" w:type="dxa"/>
            <w:hideMark/>
          </w:tcPr>
          <w:p w14:paraId="1C8B7AA9"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GB"/>
              </w:rPr>
            </w:pPr>
          </w:p>
        </w:tc>
        <w:tc>
          <w:tcPr>
            <w:tcW w:w="1195" w:type="dxa"/>
            <w:hideMark/>
          </w:tcPr>
          <w:p w14:paraId="2DED6F46"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0.249 (0.366)</w:t>
            </w:r>
          </w:p>
        </w:tc>
        <w:tc>
          <w:tcPr>
            <w:tcW w:w="1412" w:type="dxa"/>
            <w:hideMark/>
          </w:tcPr>
          <w:p w14:paraId="08D2AE05"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c>
          <w:tcPr>
            <w:tcW w:w="1302" w:type="dxa"/>
            <w:hideMark/>
          </w:tcPr>
          <w:p w14:paraId="156AA446"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GB"/>
              </w:rPr>
            </w:pPr>
          </w:p>
        </w:tc>
        <w:tc>
          <w:tcPr>
            <w:tcW w:w="722" w:type="dxa"/>
          </w:tcPr>
          <w:p w14:paraId="5527C20F"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GB"/>
              </w:rPr>
            </w:pPr>
          </w:p>
        </w:tc>
      </w:tr>
      <w:tr w:rsidR="008F66C9" w:rsidRPr="00AD6435" w14:paraId="74B96036" w14:textId="714CAF75" w:rsidTr="00585D7B">
        <w:trPr>
          <w:trHeight w:val="600"/>
        </w:trPr>
        <w:tc>
          <w:tcPr>
            <w:cnfStyle w:val="001000000000" w:firstRow="0" w:lastRow="0" w:firstColumn="1" w:lastColumn="0" w:oddVBand="0" w:evenVBand="0" w:oddHBand="0" w:evenHBand="0" w:firstRowFirstColumn="0" w:firstRowLastColumn="0" w:lastRowFirstColumn="0" w:lastRowLastColumn="0"/>
            <w:tcW w:w="1681" w:type="dxa"/>
            <w:hideMark/>
          </w:tcPr>
          <w:p w14:paraId="4F172116" w14:textId="3F6AAC42" w:rsidR="008F66C9" w:rsidRPr="00AD6435" w:rsidRDefault="00585D7B" w:rsidP="00F70E11">
            <w:pPr>
              <w:spacing w:line="36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 xml:space="preserve">Number </w:t>
            </w:r>
            <w:r w:rsidR="008F66C9" w:rsidRPr="00AD6435">
              <w:rPr>
                <w:rFonts w:ascii="Calibri" w:eastAsia="Times New Roman" w:hAnsi="Calibri" w:cs="Times New Roman"/>
                <w:color w:val="000000"/>
                <w:lang w:eastAsia="en-GB"/>
              </w:rPr>
              <w:t>of Startup procedures</w:t>
            </w:r>
          </w:p>
        </w:tc>
        <w:tc>
          <w:tcPr>
            <w:tcW w:w="1412" w:type="dxa"/>
            <w:hideMark/>
          </w:tcPr>
          <w:p w14:paraId="455D247B"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302" w:type="dxa"/>
            <w:hideMark/>
          </w:tcPr>
          <w:p w14:paraId="214D5435"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GB"/>
              </w:rPr>
            </w:pPr>
          </w:p>
        </w:tc>
        <w:tc>
          <w:tcPr>
            <w:tcW w:w="1195" w:type="dxa"/>
            <w:hideMark/>
          </w:tcPr>
          <w:p w14:paraId="2EA440B5"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GB"/>
              </w:rPr>
            </w:pPr>
          </w:p>
        </w:tc>
        <w:tc>
          <w:tcPr>
            <w:tcW w:w="1412" w:type="dxa"/>
            <w:hideMark/>
          </w:tcPr>
          <w:p w14:paraId="6E533638"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0.119        (0.476)</w:t>
            </w:r>
          </w:p>
        </w:tc>
        <w:tc>
          <w:tcPr>
            <w:tcW w:w="1302" w:type="dxa"/>
            <w:hideMark/>
          </w:tcPr>
          <w:p w14:paraId="0953F3B7"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722" w:type="dxa"/>
          </w:tcPr>
          <w:p w14:paraId="25F41EEE"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r>
      <w:tr w:rsidR="00585D7B" w:rsidRPr="00AD6435" w14:paraId="77E87AE3" w14:textId="21535B04" w:rsidTr="00585D7B">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681" w:type="dxa"/>
            <w:hideMark/>
          </w:tcPr>
          <w:p w14:paraId="06ACE252" w14:textId="213307DB" w:rsidR="008F66C9" w:rsidRPr="00AD6435" w:rsidRDefault="008F66C9" w:rsidP="00F70E11">
            <w:pPr>
              <w:spacing w:line="360" w:lineRule="auto"/>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 xml:space="preserve">Fear of </w:t>
            </w:r>
            <w:r w:rsidR="00585D7B">
              <w:rPr>
                <w:rFonts w:ascii="Calibri" w:eastAsia="Times New Roman" w:hAnsi="Calibri" w:cs="Times New Roman"/>
                <w:color w:val="000000"/>
                <w:lang w:eastAsia="en-GB"/>
              </w:rPr>
              <w:t>Failure</w:t>
            </w:r>
          </w:p>
        </w:tc>
        <w:tc>
          <w:tcPr>
            <w:tcW w:w="1412" w:type="dxa"/>
            <w:hideMark/>
          </w:tcPr>
          <w:p w14:paraId="31730A14"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c>
          <w:tcPr>
            <w:tcW w:w="1302" w:type="dxa"/>
            <w:hideMark/>
          </w:tcPr>
          <w:p w14:paraId="25567423"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GB"/>
              </w:rPr>
            </w:pPr>
          </w:p>
        </w:tc>
        <w:tc>
          <w:tcPr>
            <w:tcW w:w="1195" w:type="dxa"/>
            <w:hideMark/>
          </w:tcPr>
          <w:p w14:paraId="00B23883"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GB"/>
              </w:rPr>
            </w:pPr>
          </w:p>
        </w:tc>
        <w:tc>
          <w:tcPr>
            <w:tcW w:w="1412" w:type="dxa"/>
            <w:hideMark/>
          </w:tcPr>
          <w:p w14:paraId="502EAC3E"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GB"/>
              </w:rPr>
            </w:pPr>
          </w:p>
        </w:tc>
        <w:tc>
          <w:tcPr>
            <w:tcW w:w="1302" w:type="dxa"/>
            <w:hideMark/>
          </w:tcPr>
          <w:p w14:paraId="29929846"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0.143 (0.191)</w:t>
            </w:r>
          </w:p>
        </w:tc>
        <w:tc>
          <w:tcPr>
            <w:tcW w:w="722" w:type="dxa"/>
          </w:tcPr>
          <w:p w14:paraId="15D77808"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r>
      <w:tr w:rsidR="008F66C9" w:rsidRPr="00AD6435" w14:paraId="73DF03CB" w14:textId="45277349" w:rsidTr="00585D7B">
        <w:trPr>
          <w:trHeight w:val="900"/>
        </w:trPr>
        <w:tc>
          <w:tcPr>
            <w:cnfStyle w:val="001000000000" w:firstRow="0" w:lastRow="0" w:firstColumn="1" w:lastColumn="0" w:oddVBand="0" w:evenVBand="0" w:oddHBand="0" w:evenHBand="0" w:firstRowFirstColumn="0" w:firstRowLastColumn="0" w:lastRowFirstColumn="0" w:lastRowLastColumn="0"/>
            <w:tcW w:w="1681" w:type="dxa"/>
            <w:hideMark/>
          </w:tcPr>
          <w:p w14:paraId="2CBF3EEB" w14:textId="77777777" w:rsidR="008F66C9" w:rsidRPr="00AD6435" w:rsidRDefault="008F66C9" w:rsidP="00F70E11">
            <w:pPr>
              <w:spacing w:line="360" w:lineRule="auto"/>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GDP per Capita</w:t>
            </w:r>
          </w:p>
        </w:tc>
        <w:tc>
          <w:tcPr>
            <w:tcW w:w="1412" w:type="dxa"/>
            <w:hideMark/>
          </w:tcPr>
          <w:p w14:paraId="3FDD78F0"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en-GB"/>
              </w:rPr>
            </w:pPr>
            <w:r w:rsidRPr="00AD6435">
              <w:rPr>
                <w:rFonts w:ascii="Calibri" w:eastAsia="Times New Roman" w:hAnsi="Calibri" w:cs="Times New Roman"/>
                <w:b/>
                <w:bCs/>
                <w:color w:val="000000"/>
                <w:lang w:eastAsia="en-GB"/>
              </w:rPr>
              <w:t>0.000181 (**0.000079)</w:t>
            </w:r>
          </w:p>
        </w:tc>
        <w:tc>
          <w:tcPr>
            <w:tcW w:w="1302" w:type="dxa"/>
            <w:hideMark/>
          </w:tcPr>
          <w:p w14:paraId="2E75788A"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en-GB"/>
              </w:rPr>
            </w:pPr>
            <w:r w:rsidRPr="00AD6435">
              <w:rPr>
                <w:rFonts w:ascii="Calibri" w:eastAsia="Times New Roman" w:hAnsi="Calibri" w:cs="Times New Roman"/>
                <w:b/>
                <w:bCs/>
                <w:color w:val="000000"/>
                <w:lang w:eastAsia="en-GB"/>
              </w:rPr>
              <w:t>0.000154 (*0.000087)</w:t>
            </w:r>
          </w:p>
        </w:tc>
        <w:tc>
          <w:tcPr>
            <w:tcW w:w="1195" w:type="dxa"/>
            <w:hideMark/>
          </w:tcPr>
          <w:p w14:paraId="6B9E0871"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en-GB"/>
              </w:rPr>
            </w:pPr>
            <w:r w:rsidRPr="00AD6435">
              <w:rPr>
                <w:rFonts w:ascii="Calibri" w:eastAsia="Times New Roman" w:hAnsi="Calibri" w:cs="Times New Roman"/>
                <w:b/>
                <w:bCs/>
                <w:color w:val="000000"/>
                <w:lang w:eastAsia="en-GB"/>
              </w:rPr>
              <w:t>0.000181 (*0.00009)</w:t>
            </w:r>
          </w:p>
        </w:tc>
        <w:tc>
          <w:tcPr>
            <w:tcW w:w="1412" w:type="dxa"/>
            <w:hideMark/>
          </w:tcPr>
          <w:p w14:paraId="28B6CDBD"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en-GB"/>
              </w:rPr>
            </w:pPr>
            <w:r w:rsidRPr="00AD6435">
              <w:rPr>
                <w:rFonts w:ascii="Calibri" w:eastAsia="Times New Roman" w:hAnsi="Calibri" w:cs="Times New Roman"/>
                <w:b/>
                <w:bCs/>
                <w:color w:val="000000"/>
                <w:lang w:eastAsia="en-GB"/>
              </w:rPr>
              <w:t>0.000186 (**0.000082)</w:t>
            </w:r>
          </w:p>
        </w:tc>
        <w:tc>
          <w:tcPr>
            <w:tcW w:w="1302" w:type="dxa"/>
            <w:hideMark/>
          </w:tcPr>
          <w:p w14:paraId="07FF9AB7"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en-GB"/>
              </w:rPr>
            </w:pPr>
            <w:r w:rsidRPr="00AD6435">
              <w:rPr>
                <w:rFonts w:ascii="Calibri" w:eastAsia="Times New Roman" w:hAnsi="Calibri" w:cs="Times New Roman"/>
                <w:b/>
                <w:bCs/>
                <w:color w:val="000000"/>
                <w:lang w:eastAsia="en-GB"/>
              </w:rPr>
              <w:t>0.000159 (*0.000087)</w:t>
            </w:r>
          </w:p>
        </w:tc>
        <w:tc>
          <w:tcPr>
            <w:tcW w:w="722" w:type="dxa"/>
          </w:tcPr>
          <w:p w14:paraId="157E9961"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en-GB"/>
              </w:rPr>
            </w:pPr>
          </w:p>
        </w:tc>
      </w:tr>
      <w:tr w:rsidR="00585D7B" w:rsidRPr="00AD6435" w14:paraId="471ADA05" w14:textId="34CEDA42" w:rsidTr="00585D7B">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681" w:type="dxa"/>
            <w:hideMark/>
          </w:tcPr>
          <w:p w14:paraId="4DA16E1E" w14:textId="77777777" w:rsidR="008F66C9" w:rsidRPr="00AD6435" w:rsidRDefault="008F66C9" w:rsidP="00234B49">
            <w:pPr>
              <w:spacing w:line="360" w:lineRule="auto"/>
              <w:jc w:val="both"/>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Getting Credit</w:t>
            </w:r>
          </w:p>
        </w:tc>
        <w:tc>
          <w:tcPr>
            <w:tcW w:w="1412" w:type="dxa"/>
            <w:hideMark/>
          </w:tcPr>
          <w:p w14:paraId="450A59FA"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en-GB"/>
              </w:rPr>
            </w:pPr>
            <w:r w:rsidRPr="00AD6435">
              <w:rPr>
                <w:rFonts w:ascii="Calibri" w:eastAsia="Times New Roman" w:hAnsi="Calibri" w:cs="Times New Roman"/>
                <w:b/>
                <w:bCs/>
                <w:color w:val="000000"/>
                <w:lang w:eastAsia="en-GB"/>
              </w:rPr>
              <w:t>0.169 (**0.077)</w:t>
            </w:r>
          </w:p>
        </w:tc>
        <w:tc>
          <w:tcPr>
            <w:tcW w:w="1302" w:type="dxa"/>
            <w:hideMark/>
          </w:tcPr>
          <w:p w14:paraId="392AA6EF"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en-GB"/>
              </w:rPr>
            </w:pPr>
            <w:r w:rsidRPr="00AD6435">
              <w:rPr>
                <w:rFonts w:ascii="Calibri" w:eastAsia="Times New Roman" w:hAnsi="Calibri" w:cs="Times New Roman"/>
                <w:b/>
                <w:bCs/>
                <w:color w:val="000000"/>
                <w:lang w:eastAsia="en-GB"/>
              </w:rPr>
              <w:t>0.228 (**0.93)</w:t>
            </w:r>
          </w:p>
        </w:tc>
        <w:tc>
          <w:tcPr>
            <w:tcW w:w="1195" w:type="dxa"/>
            <w:hideMark/>
          </w:tcPr>
          <w:p w14:paraId="3452F3DE"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en-GB"/>
              </w:rPr>
            </w:pPr>
            <w:r w:rsidRPr="00AD6435">
              <w:rPr>
                <w:rFonts w:ascii="Calibri" w:eastAsia="Times New Roman" w:hAnsi="Calibri" w:cs="Times New Roman"/>
                <w:b/>
                <w:bCs/>
                <w:color w:val="000000"/>
                <w:lang w:eastAsia="en-GB"/>
              </w:rPr>
              <w:t>0.18 (*0.099)</w:t>
            </w:r>
          </w:p>
        </w:tc>
        <w:tc>
          <w:tcPr>
            <w:tcW w:w="1412" w:type="dxa"/>
            <w:hideMark/>
          </w:tcPr>
          <w:p w14:paraId="6D626BB4"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en-GB"/>
              </w:rPr>
            </w:pPr>
            <w:r w:rsidRPr="00AD6435">
              <w:rPr>
                <w:rFonts w:ascii="Calibri" w:eastAsia="Times New Roman" w:hAnsi="Calibri" w:cs="Times New Roman"/>
                <w:b/>
                <w:bCs/>
                <w:color w:val="000000"/>
                <w:lang w:eastAsia="en-GB"/>
              </w:rPr>
              <w:t>0.171 (**0.079)</w:t>
            </w:r>
          </w:p>
        </w:tc>
        <w:tc>
          <w:tcPr>
            <w:tcW w:w="1302" w:type="dxa"/>
            <w:hideMark/>
          </w:tcPr>
          <w:p w14:paraId="73CAD358"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en-GB"/>
              </w:rPr>
            </w:pPr>
            <w:r w:rsidRPr="00AD6435">
              <w:rPr>
                <w:rFonts w:ascii="Calibri" w:eastAsia="Times New Roman" w:hAnsi="Calibri" w:cs="Times New Roman"/>
                <w:b/>
                <w:bCs/>
                <w:color w:val="000000"/>
                <w:lang w:eastAsia="en-GB"/>
              </w:rPr>
              <w:t>0.235 (**0.096)</w:t>
            </w:r>
          </w:p>
        </w:tc>
        <w:tc>
          <w:tcPr>
            <w:tcW w:w="722" w:type="dxa"/>
          </w:tcPr>
          <w:p w14:paraId="7E97DC68"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en-GB"/>
              </w:rPr>
            </w:pPr>
          </w:p>
        </w:tc>
      </w:tr>
      <w:tr w:rsidR="008F66C9" w:rsidRPr="00AD6435" w14:paraId="38F2D340" w14:textId="22EF7818" w:rsidTr="00585D7B">
        <w:trPr>
          <w:trHeight w:val="600"/>
        </w:trPr>
        <w:tc>
          <w:tcPr>
            <w:cnfStyle w:val="001000000000" w:firstRow="0" w:lastRow="0" w:firstColumn="1" w:lastColumn="0" w:oddVBand="0" w:evenVBand="0" w:oddHBand="0" w:evenHBand="0" w:firstRowFirstColumn="0" w:firstRowLastColumn="0" w:lastRowFirstColumn="0" w:lastRowLastColumn="0"/>
            <w:tcW w:w="1681" w:type="dxa"/>
            <w:hideMark/>
          </w:tcPr>
          <w:p w14:paraId="6C2ABFD0" w14:textId="77777777" w:rsidR="008F66C9" w:rsidRPr="00AD6435" w:rsidRDefault="008F66C9" w:rsidP="00234B49">
            <w:pPr>
              <w:spacing w:line="360" w:lineRule="auto"/>
              <w:jc w:val="both"/>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Urban Population</w:t>
            </w:r>
          </w:p>
        </w:tc>
        <w:tc>
          <w:tcPr>
            <w:tcW w:w="1412" w:type="dxa"/>
            <w:hideMark/>
          </w:tcPr>
          <w:p w14:paraId="3F0D9223"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-0.038 (0.119)</w:t>
            </w:r>
          </w:p>
        </w:tc>
        <w:tc>
          <w:tcPr>
            <w:tcW w:w="1302" w:type="dxa"/>
            <w:hideMark/>
          </w:tcPr>
          <w:p w14:paraId="06AC210F"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0.009               (0.143)</w:t>
            </w:r>
          </w:p>
        </w:tc>
        <w:tc>
          <w:tcPr>
            <w:tcW w:w="1195" w:type="dxa"/>
            <w:hideMark/>
          </w:tcPr>
          <w:p w14:paraId="147CF5D9"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-0.008 (0.144)</w:t>
            </w:r>
          </w:p>
        </w:tc>
        <w:tc>
          <w:tcPr>
            <w:tcW w:w="1412" w:type="dxa"/>
            <w:hideMark/>
          </w:tcPr>
          <w:p w14:paraId="18F03E8E"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-0.041 (0.120)</w:t>
            </w:r>
          </w:p>
        </w:tc>
        <w:tc>
          <w:tcPr>
            <w:tcW w:w="1302" w:type="dxa"/>
            <w:hideMark/>
          </w:tcPr>
          <w:p w14:paraId="539C9451"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0.004 (0.143)</w:t>
            </w:r>
          </w:p>
        </w:tc>
        <w:tc>
          <w:tcPr>
            <w:tcW w:w="722" w:type="dxa"/>
          </w:tcPr>
          <w:p w14:paraId="57DF035D"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r>
      <w:tr w:rsidR="00585D7B" w:rsidRPr="00AD6435" w14:paraId="54302187" w14:textId="2190EE0A" w:rsidTr="00585D7B">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681" w:type="dxa"/>
            <w:hideMark/>
          </w:tcPr>
          <w:p w14:paraId="569F0056" w14:textId="77777777" w:rsidR="008F66C9" w:rsidRPr="00AD6435" w:rsidRDefault="008F66C9" w:rsidP="00234B49">
            <w:pPr>
              <w:spacing w:line="360" w:lineRule="auto"/>
              <w:jc w:val="both"/>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Service Sector</w:t>
            </w:r>
          </w:p>
        </w:tc>
        <w:tc>
          <w:tcPr>
            <w:tcW w:w="1412" w:type="dxa"/>
            <w:hideMark/>
          </w:tcPr>
          <w:p w14:paraId="2CDCC506"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0.102         (0.197)</w:t>
            </w:r>
          </w:p>
        </w:tc>
        <w:tc>
          <w:tcPr>
            <w:tcW w:w="1302" w:type="dxa"/>
            <w:hideMark/>
          </w:tcPr>
          <w:p w14:paraId="2C7F5298"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0.180       (0.224)</w:t>
            </w:r>
          </w:p>
        </w:tc>
        <w:tc>
          <w:tcPr>
            <w:tcW w:w="1195" w:type="dxa"/>
            <w:hideMark/>
          </w:tcPr>
          <w:p w14:paraId="2B905BC6"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0.170 (0.227)</w:t>
            </w:r>
          </w:p>
        </w:tc>
        <w:tc>
          <w:tcPr>
            <w:tcW w:w="1412" w:type="dxa"/>
            <w:hideMark/>
          </w:tcPr>
          <w:p w14:paraId="5C1D8A81"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0.111       (0.203)</w:t>
            </w:r>
          </w:p>
        </w:tc>
        <w:tc>
          <w:tcPr>
            <w:tcW w:w="1302" w:type="dxa"/>
            <w:hideMark/>
          </w:tcPr>
          <w:p w14:paraId="74574CF4"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0.101 (0.208)</w:t>
            </w:r>
          </w:p>
        </w:tc>
        <w:tc>
          <w:tcPr>
            <w:tcW w:w="722" w:type="dxa"/>
          </w:tcPr>
          <w:p w14:paraId="5008B4A6"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r>
      <w:tr w:rsidR="008F66C9" w:rsidRPr="00AD6435" w14:paraId="5D7B83BC" w14:textId="790714ED" w:rsidTr="00585D7B">
        <w:trPr>
          <w:trHeight w:val="300"/>
        </w:trPr>
        <w:tc>
          <w:tcPr>
            <w:cnfStyle w:val="001000000000" w:firstRow="0" w:lastRow="0" w:firstColumn="1" w:lastColumn="0" w:oddVBand="0" w:evenVBand="0" w:oddHBand="0" w:evenHBand="0" w:firstRowFirstColumn="0" w:firstRowLastColumn="0" w:lastRowFirstColumn="0" w:lastRowLastColumn="0"/>
            <w:tcW w:w="1681" w:type="dxa"/>
            <w:hideMark/>
          </w:tcPr>
          <w:p w14:paraId="55831FAB" w14:textId="77777777" w:rsidR="008F66C9" w:rsidRPr="00AD6435" w:rsidRDefault="008F66C9" w:rsidP="00234B49">
            <w:pPr>
              <w:spacing w:line="360" w:lineRule="auto"/>
              <w:jc w:val="both"/>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R-square</w:t>
            </w:r>
          </w:p>
        </w:tc>
        <w:tc>
          <w:tcPr>
            <w:tcW w:w="1412" w:type="dxa"/>
            <w:hideMark/>
          </w:tcPr>
          <w:p w14:paraId="2262C4FB"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0.359</w:t>
            </w:r>
          </w:p>
        </w:tc>
        <w:tc>
          <w:tcPr>
            <w:tcW w:w="1302" w:type="dxa"/>
            <w:hideMark/>
          </w:tcPr>
          <w:p w14:paraId="422B8D34"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0.375</w:t>
            </w:r>
          </w:p>
        </w:tc>
        <w:tc>
          <w:tcPr>
            <w:tcW w:w="1195" w:type="dxa"/>
            <w:hideMark/>
          </w:tcPr>
          <w:p w14:paraId="1BD4CA53"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0.37</w:t>
            </w:r>
          </w:p>
        </w:tc>
        <w:tc>
          <w:tcPr>
            <w:tcW w:w="1412" w:type="dxa"/>
            <w:hideMark/>
          </w:tcPr>
          <w:p w14:paraId="4D62A21A"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0.36</w:t>
            </w:r>
          </w:p>
        </w:tc>
        <w:tc>
          <w:tcPr>
            <w:tcW w:w="1302" w:type="dxa"/>
            <w:hideMark/>
          </w:tcPr>
          <w:p w14:paraId="5BF19204"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AD6435">
              <w:rPr>
                <w:rFonts w:ascii="Calibri" w:eastAsia="Times New Roman" w:hAnsi="Calibri" w:cs="Times New Roman"/>
                <w:color w:val="000000"/>
                <w:lang w:eastAsia="en-GB"/>
              </w:rPr>
              <w:t>0.372</w:t>
            </w:r>
          </w:p>
        </w:tc>
        <w:tc>
          <w:tcPr>
            <w:tcW w:w="722" w:type="dxa"/>
          </w:tcPr>
          <w:p w14:paraId="1FBAB306" w14:textId="77777777" w:rsidR="008F66C9" w:rsidRPr="00AD6435" w:rsidRDefault="008F66C9" w:rsidP="00234B4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r>
      <w:tr w:rsidR="00585D7B" w:rsidRPr="00AD6435" w14:paraId="3F7F263F" w14:textId="5872A872" w:rsidTr="00585D7B">
        <w:trPr>
          <w:cnfStyle w:val="000000100000" w:firstRow="0" w:lastRow="0" w:firstColumn="0" w:lastColumn="0" w:oddVBand="0" w:evenVBand="0" w:oddHBand="1" w:evenHBand="0" w:firstRowFirstColumn="0" w:firstRowLastColumn="0" w:lastRowFirstColumn="0" w:lastRowLastColumn="0"/>
          <w:trHeight w:val="87"/>
        </w:trPr>
        <w:tc>
          <w:tcPr>
            <w:cnfStyle w:val="001000000000" w:firstRow="0" w:lastRow="0" w:firstColumn="1" w:lastColumn="0" w:oddVBand="0" w:evenVBand="0" w:oddHBand="0" w:evenHBand="0" w:firstRowFirstColumn="0" w:firstRowLastColumn="0" w:lastRowFirstColumn="0" w:lastRowLastColumn="0"/>
            <w:tcW w:w="1681" w:type="dxa"/>
          </w:tcPr>
          <w:p w14:paraId="3C180C63" w14:textId="6C2C5F5E" w:rsidR="008F66C9" w:rsidRPr="00AD6435" w:rsidRDefault="00585D7B" w:rsidP="00234B49">
            <w:pPr>
              <w:spacing w:line="360" w:lineRule="auto"/>
              <w:jc w:val="both"/>
              <w:rPr>
                <w:rFonts w:ascii="Calibri" w:eastAsia="Times New Roman" w:hAnsi="Calibri" w:cs="Times New Roman"/>
                <w:color w:val="000000"/>
                <w:lang w:eastAsia="en-GB"/>
              </w:rPr>
            </w:pPr>
            <w:r>
              <w:rPr>
                <w:rFonts w:ascii="Calibri" w:eastAsia="Times New Roman" w:hAnsi="Calibri" w:cs="Times New Roman"/>
                <w:color w:val="000000"/>
                <w:lang w:eastAsia="en-GB"/>
              </w:rPr>
              <w:t>N</w:t>
            </w:r>
          </w:p>
        </w:tc>
        <w:tc>
          <w:tcPr>
            <w:tcW w:w="1412" w:type="dxa"/>
          </w:tcPr>
          <w:p w14:paraId="01A015EC" w14:textId="7D537D66" w:rsidR="008F66C9" w:rsidRPr="00AD6435" w:rsidRDefault="00585D7B"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42</w:t>
            </w:r>
          </w:p>
        </w:tc>
        <w:tc>
          <w:tcPr>
            <w:tcW w:w="1302" w:type="dxa"/>
          </w:tcPr>
          <w:p w14:paraId="7575BE0C" w14:textId="06FEB3C2" w:rsidR="008F66C9" w:rsidRPr="00AD6435" w:rsidRDefault="00585D7B"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42</w:t>
            </w:r>
          </w:p>
        </w:tc>
        <w:tc>
          <w:tcPr>
            <w:tcW w:w="1195" w:type="dxa"/>
          </w:tcPr>
          <w:p w14:paraId="4108BEDB" w14:textId="7442DD22" w:rsidR="008F66C9" w:rsidRPr="00AD6435" w:rsidRDefault="00585D7B"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42</w:t>
            </w:r>
          </w:p>
        </w:tc>
        <w:tc>
          <w:tcPr>
            <w:tcW w:w="1412" w:type="dxa"/>
          </w:tcPr>
          <w:p w14:paraId="078EBD8A" w14:textId="442A6261" w:rsidR="008F66C9" w:rsidRPr="00AD6435" w:rsidRDefault="00585D7B"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42</w:t>
            </w:r>
          </w:p>
        </w:tc>
        <w:tc>
          <w:tcPr>
            <w:tcW w:w="1302" w:type="dxa"/>
          </w:tcPr>
          <w:p w14:paraId="0A0A12C8" w14:textId="290CF4FD" w:rsidR="008F66C9" w:rsidRPr="00AD6435" w:rsidRDefault="00585D7B"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Pr>
                <w:rFonts w:ascii="Calibri" w:eastAsia="Times New Roman" w:hAnsi="Calibri" w:cs="Times New Roman"/>
                <w:color w:val="000000"/>
                <w:lang w:eastAsia="en-GB"/>
              </w:rPr>
              <w:t>42</w:t>
            </w:r>
          </w:p>
        </w:tc>
        <w:tc>
          <w:tcPr>
            <w:tcW w:w="722" w:type="dxa"/>
          </w:tcPr>
          <w:p w14:paraId="41B51141" w14:textId="77777777" w:rsidR="008F66C9" w:rsidRPr="00AD6435" w:rsidRDefault="008F66C9" w:rsidP="00234B4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r>
    </w:tbl>
    <w:p w14:paraId="79F028FE" w14:textId="77777777" w:rsidR="00223F99" w:rsidRDefault="00223F99" w:rsidP="00234B49">
      <w:pPr>
        <w:shd w:val="clear" w:color="auto" w:fill="FFFFFF" w:themeFill="background1"/>
        <w:spacing w:line="360" w:lineRule="auto"/>
        <w:jc w:val="both"/>
      </w:pPr>
    </w:p>
    <w:p w14:paraId="35955F8E" w14:textId="33EC54C4" w:rsidR="00312904" w:rsidRPr="00312904" w:rsidRDefault="000233A0" w:rsidP="00312904">
      <w:pPr>
        <w:shd w:val="clear" w:color="auto" w:fill="FFFFFF" w:themeFill="background1"/>
        <w:spacing w:line="360" w:lineRule="auto"/>
        <w:jc w:val="both"/>
      </w:pPr>
      <w:r>
        <w:t xml:space="preserve">Notes: The dependent variable is </w:t>
      </w:r>
      <w:r>
        <w:rPr>
          <w:i/>
        </w:rPr>
        <w:t xml:space="preserve">the amount of complementary currencies per country. </w:t>
      </w:r>
      <w:r>
        <w:t>Reported</w:t>
      </w:r>
      <w:r>
        <w:rPr>
          <w:i/>
        </w:rPr>
        <w:t xml:space="preserve"> </w:t>
      </w:r>
      <w:r>
        <w:t xml:space="preserve">coefficients are referring to </w:t>
      </w:r>
      <w:r w:rsidRPr="000233A0">
        <w:rPr>
          <w:i/>
        </w:rPr>
        <w:t>the amount of complementary currencies</w:t>
      </w:r>
      <w:r>
        <w:t xml:space="preserve"> given a one unit change in the explanatory variable. Standard Errors are provided in brackets (***p&lt;0.01, **p&lt;0.05, *p&lt;0.1).</w:t>
      </w:r>
    </w:p>
    <w:tbl>
      <w:tblPr>
        <w:tblStyle w:val="GridTable6Colorful-Accent3"/>
        <w:tblpPr w:leftFromText="180" w:rightFromText="180" w:vertAnchor="text" w:horzAnchor="page" w:tblpX="1" w:tblpY="-3390"/>
        <w:tblW w:w="11050" w:type="dxa"/>
        <w:tblLayout w:type="fixed"/>
        <w:tblLook w:val="04A0" w:firstRow="1" w:lastRow="0" w:firstColumn="1" w:lastColumn="0" w:noHBand="0" w:noVBand="1"/>
      </w:tblPr>
      <w:tblGrid>
        <w:gridCol w:w="1837"/>
        <w:gridCol w:w="1138"/>
        <w:gridCol w:w="989"/>
        <w:gridCol w:w="709"/>
        <w:gridCol w:w="851"/>
        <w:gridCol w:w="743"/>
        <w:gridCol w:w="794"/>
        <w:gridCol w:w="1014"/>
        <w:gridCol w:w="851"/>
        <w:gridCol w:w="1275"/>
        <w:gridCol w:w="843"/>
        <w:gridCol w:w="6"/>
      </w:tblGrid>
      <w:tr w:rsidR="009A17C6" w:rsidRPr="00A71094" w14:paraId="41652541" w14:textId="77777777" w:rsidTr="009A17C6">
        <w:trPr>
          <w:cnfStyle w:val="100000000000" w:firstRow="1" w:lastRow="0" w:firstColumn="0" w:lastColumn="0" w:oddVBand="0" w:evenVBand="0" w:oddHBand="0" w:evenHBand="0" w:firstRowFirstColumn="0" w:firstRowLastColumn="0" w:lastRowFirstColumn="0" w:lastRowLastColumn="0"/>
          <w:trHeight w:val="619"/>
        </w:trPr>
        <w:tc>
          <w:tcPr>
            <w:cnfStyle w:val="001000000000" w:firstRow="0" w:lastRow="0" w:firstColumn="1" w:lastColumn="0" w:oddVBand="0" w:evenVBand="0" w:oddHBand="0" w:evenHBand="0" w:firstRowFirstColumn="0" w:firstRowLastColumn="0" w:lastRowFirstColumn="0" w:lastRowLastColumn="0"/>
            <w:tcW w:w="11050" w:type="dxa"/>
            <w:gridSpan w:val="12"/>
            <w:hideMark/>
          </w:tcPr>
          <w:p w14:paraId="42AB5192" w14:textId="77777777" w:rsidR="009A17C6" w:rsidRPr="00A71094" w:rsidRDefault="009A17C6" w:rsidP="00312904">
            <w:pPr>
              <w:rPr>
                <w:rFonts w:asciiTheme="majorHAnsi" w:eastAsia="Times New Roman" w:hAnsiTheme="majorHAnsi" w:cs="Times New Roman"/>
                <w:b w:val="0"/>
                <w:bCs w:val="0"/>
                <w:color w:val="000000"/>
                <w:sz w:val="18"/>
                <w:szCs w:val="18"/>
                <w:lang w:eastAsia="en-GB"/>
              </w:rPr>
            </w:pPr>
            <w:r w:rsidRPr="00312904">
              <w:rPr>
                <w:rFonts w:asciiTheme="majorHAnsi" w:eastAsia="Times New Roman" w:hAnsiTheme="majorHAnsi" w:cs="Times New Roman"/>
                <w:color w:val="000000"/>
                <w:szCs w:val="18"/>
                <w:lang w:eastAsia="en-GB"/>
              </w:rPr>
              <w:lastRenderedPageBreak/>
              <w:t>Table 5: Correlations</w:t>
            </w:r>
          </w:p>
        </w:tc>
      </w:tr>
      <w:tr w:rsidR="009A17C6" w:rsidRPr="00A71094" w14:paraId="64022FB6" w14:textId="77777777" w:rsidTr="009A17C6">
        <w:trPr>
          <w:gridAfter w:val="1"/>
          <w:cnfStyle w:val="000000100000" w:firstRow="0" w:lastRow="0" w:firstColumn="0" w:lastColumn="0" w:oddVBand="0" w:evenVBand="0" w:oddHBand="1" w:evenHBand="0" w:firstRowFirstColumn="0" w:firstRowLastColumn="0" w:lastRowFirstColumn="0" w:lastRowLastColumn="0"/>
          <w:wAfter w:w="6" w:type="dxa"/>
          <w:trHeight w:val="551"/>
        </w:trPr>
        <w:tc>
          <w:tcPr>
            <w:cnfStyle w:val="001000000000" w:firstRow="0" w:lastRow="0" w:firstColumn="1" w:lastColumn="0" w:oddVBand="0" w:evenVBand="0" w:oddHBand="0" w:evenHBand="0" w:firstRowFirstColumn="0" w:firstRowLastColumn="0" w:lastRowFirstColumn="0" w:lastRowLastColumn="0"/>
            <w:tcW w:w="2975" w:type="dxa"/>
            <w:gridSpan w:val="2"/>
            <w:hideMark/>
          </w:tcPr>
          <w:p w14:paraId="6EF07F5C" w14:textId="77777777" w:rsidR="009A17C6" w:rsidRPr="00A71094" w:rsidRDefault="009A17C6" w:rsidP="00F26DAF">
            <w:pPr>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 </w:t>
            </w:r>
          </w:p>
        </w:tc>
        <w:tc>
          <w:tcPr>
            <w:tcW w:w="989" w:type="dxa"/>
            <w:hideMark/>
          </w:tcPr>
          <w:p w14:paraId="1B52D3E7" w14:textId="77777777" w:rsidR="009A17C6" w:rsidRPr="00A71094" w:rsidRDefault="009A17C6" w:rsidP="00F26DA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Number of CC Systems</w:t>
            </w:r>
          </w:p>
        </w:tc>
        <w:tc>
          <w:tcPr>
            <w:tcW w:w="709" w:type="dxa"/>
            <w:hideMark/>
          </w:tcPr>
          <w:p w14:paraId="5397F28C" w14:textId="474F1E49" w:rsidR="009A17C6" w:rsidRPr="00A71094" w:rsidRDefault="009A17C6" w:rsidP="00F26DA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Pr>
                <w:rFonts w:asciiTheme="majorHAnsi" w:eastAsia="Times New Roman" w:hAnsiTheme="majorHAnsi" w:cs="Arial"/>
                <w:color w:val="000000"/>
                <w:sz w:val="18"/>
                <w:szCs w:val="18"/>
                <w:lang w:eastAsia="en-GB"/>
              </w:rPr>
              <w:t>GDPC</w:t>
            </w:r>
            <w:r w:rsidRPr="00A71094">
              <w:rPr>
                <w:rFonts w:asciiTheme="majorHAnsi" w:eastAsia="Times New Roman" w:hAnsiTheme="majorHAnsi" w:cs="Arial"/>
                <w:color w:val="000000"/>
                <w:sz w:val="18"/>
                <w:szCs w:val="18"/>
                <w:lang w:eastAsia="en-GB"/>
              </w:rPr>
              <w:t>2013</w:t>
            </w:r>
          </w:p>
        </w:tc>
        <w:tc>
          <w:tcPr>
            <w:tcW w:w="851" w:type="dxa"/>
            <w:hideMark/>
          </w:tcPr>
          <w:p w14:paraId="7FFAF742" w14:textId="77777777" w:rsidR="009A17C6" w:rsidRDefault="009A17C6" w:rsidP="00F26DA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Pr>
                <w:rFonts w:asciiTheme="majorHAnsi" w:eastAsia="Times New Roman" w:hAnsiTheme="majorHAnsi" w:cs="Arial"/>
                <w:color w:val="000000"/>
                <w:sz w:val="18"/>
                <w:szCs w:val="18"/>
                <w:lang w:eastAsia="en-GB"/>
              </w:rPr>
              <w:t>Getting</w:t>
            </w:r>
          </w:p>
          <w:p w14:paraId="0740D674" w14:textId="6536BCEF" w:rsidR="009A17C6" w:rsidRPr="00A71094" w:rsidRDefault="009A17C6" w:rsidP="00F26DA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Credit</w:t>
            </w:r>
          </w:p>
        </w:tc>
        <w:tc>
          <w:tcPr>
            <w:tcW w:w="743" w:type="dxa"/>
            <w:hideMark/>
          </w:tcPr>
          <w:p w14:paraId="5D6FE1B4" w14:textId="15652B31" w:rsidR="009A17C6" w:rsidRPr="00A71094" w:rsidRDefault="009A17C6" w:rsidP="00F26DA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Pr>
                <w:rFonts w:asciiTheme="majorHAnsi" w:eastAsia="Times New Roman" w:hAnsiTheme="majorHAnsi" w:cs="Arial"/>
                <w:color w:val="000000"/>
                <w:sz w:val="18"/>
                <w:szCs w:val="18"/>
                <w:lang w:eastAsia="en-GB"/>
              </w:rPr>
              <w:t>Urban</w:t>
            </w:r>
            <w:r w:rsidRPr="00A71094">
              <w:rPr>
                <w:rFonts w:asciiTheme="majorHAnsi" w:eastAsia="Times New Roman" w:hAnsiTheme="majorHAnsi" w:cs="Arial"/>
                <w:color w:val="000000"/>
                <w:sz w:val="18"/>
                <w:szCs w:val="18"/>
                <w:lang w:eastAsia="en-GB"/>
              </w:rPr>
              <w:t>Pop</w:t>
            </w:r>
          </w:p>
        </w:tc>
        <w:tc>
          <w:tcPr>
            <w:tcW w:w="794" w:type="dxa"/>
            <w:hideMark/>
          </w:tcPr>
          <w:p w14:paraId="28328DC2" w14:textId="1E87D268" w:rsidR="009A17C6" w:rsidRPr="00A71094" w:rsidRDefault="009A17C6" w:rsidP="00F26DA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Pr>
                <w:rFonts w:asciiTheme="majorHAnsi" w:eastAsia="Times New Roman" w:hAnsiTheme="majorHAnsi" w:cs="Arial"/>
                <w:color w:val="000000"/>
                <w:sz w:val="18"/>
                <w:szCs w:val="18"/>
                <w:lang w:eastAsia="en-GB"/>
              </w:rPr>
              <w:t>Service</w:t>
            </w:r>
            <w:r w:rsidRPr="00A71094">
              <w:rPr>
                <w:rFonts w:asciiTheme="majorHAnsi" w:eastAsia="Times New Roman" w:hAnsiTheme="majorHAnsi" w:cs="Arial"/>
                <w:color w:val="000000"/>
                <w:sz w:val="18"/>
                <w:szCs w:val="18"/>
                <w:lang w:eastAsia="en-GB"/>
              </w:rPr>
              <w:t>GDP</w:t>
            </w:r>
          </w:p>
        </w:tc>
        <w:tc>
          <w:tcPr>
            <w:tcW w:w="1014" w:type="dxa"/>
            <w:hideMark/>
          </w:tcPr>
          <w:p w14:paraId="59FC082D" w14:textId="1BB9351B" w:rsidR="009A17C6" w:rsidRDefault="009A17C6" w:rsidP="00F26DA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Pr>
                <w:rFonts w:asciiTheme="majorHAnsi" w:eastAsia="Times New Roman" w:hAnsiTheme="majorHAnsi" w:cs="Arial"/>
                <w:color w:val="000000"/>
                <w:sz w:val="18"/>
                <w:szCs w:val="18"/>
                <w:lang w:eastAsia="en-GB"/>
              </w:rPr>
              <w:t>Establishd</w:t>
            </w:r>
          </w:p>
          <w:p w14:paraId="7C03B4CB" w14:textId="77777777" w:rsidR="009A17C6" w:rsidRDefault="009A17C6" w:rsidP="00F26DA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Pr>
                <w:rFonts w:asciiTheme="majorHAnsi" w:eastAsia="Times New Roman" w:hAnsiTheme="majorHAnsi" w:cs="Arial"/>
                <w:color w:val="000000"/>
                <w:sz w:val="18"/>
                <w:szCs w:val="18"/>
                <w:lang w:eastAsia="en-GB"/>
              </w:rPr>
              <w:t>Business</w:t>
            </w:r>
          </w:p>
          <w:p w14:paraId="258033D1" w14:textId="77777777" w:rsidR="009A17C6" w:rsidRDefault="009A17C6" w:rsidP="00F26DA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Pr>
                <w:rFonts w:asciiTheme="majorHAnsi" w:eastAsia="Times New Roman" w:hAnsiTheme="majorHAnsi" w:cs="Arial"/>
                <w:color w:val="000000"/>
                <w:sz w:val="18"/>
                <w:szCs w:val="18"/>
                <w:lang w:eastAsia="en-GB"/>
              </w:rPr>
              <w:t>Ownership</w:t>
            </w:r>
          </w:p>
          <w:p w14:paraId="36751D60" w14:textId="54463C32" w:rsidR="009A17C6" w:rsidRPr="00A71094" w:rsidRDefault="009A17C6" w:rsidP="00F26DA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rate</w:t>
            </w:r>
          </w:p>
        </w:tc>
        <w:tc>
          <w:tcPr>
            <w:tcW w:w="851" w:type="dxa"/>
            <w:hideMark/>
          </w:tcPr>
          <w:p w14:paraId="2810D299" w14:textId="77777777" w:rsidR="009A17C6" w:rsidRDefault="009A17C6" w:rsidP="00F26DA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Pr>
                <w:rFonts w:asciiTheme="majorHAnsi" w:eastAsia="Times New Roman" w:hAnsiTheme="majorHAnsi" w:cs="Arial"/>
                <w:color w:val="000000"/>
                <w:sz w:val="18"/>
                <w:szCs w:val="18"/>
                <w:lang w:eastAsia="en-GB"/>
              </w:rPr>
              <w:t>TEA</w:t>
            </w:r>
          </w:p>
          <w:p w14:paraId="45F4B3CE" w14:textId="5BB0C8B6" w:rsidR="009A17C6" w:rsidRPr="00A71094" w:rsidRDefault="009A17C6" w:rsidP="00F26DA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rate</w:t>
            </w:r>
          </w:p>
        </w:tc>
        <w:tc>
          <w:tcPr>
            <w:tcW w:w="1275" w:type="dxa"/>
            <w:hideMark/>
          </w:tcPr>
          <w:p w14:paraId="57A2CE0F" w14:textId="1B3858BB" w:rsidR="009A17C6" w:rsidRPr="00A71094" w:rsidRDefault="009A17C6" w:rsidP="00F26DA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Start</w:t>
            </w:r>
            <w:r>
              <w:rPr>
                <w:rFonts w:asciiTheme="majorHAnsi" w:eastAsia="Times New Roman" w:hAnsiTheme="majorHAnsi" w:cs="Arial"/>
                <w:color w:val="000000"/>
                <w:sz w:val="18"/>
                <w:szCs w:val="18"/>
                <w:lang w:eastAsia="en-GB"/>
              </w:rPr>
              <w:t xml:space="preserve">up </w:t>
            </w:r>
            <w:r w:rsidRPr="00A71094">
              <w:rPr>
                <w:rFonts w:asciiTheme="majorHAnsi" w:eastAsia="Times New Roman" w:hAnsiTheme="majorHAnsi" w:cs="Arial"/>
                <w:color w:val="000000"/>
                <w:sz w:val="18"/>
                <w:szCs w:val="18"/>
                <w:lang w:eastAsia="en-GB"/>
              </w:rPr>
              <w:t>procedures</w:t>
            </w:r>
          </w:p>
        </w:tc>
        <w:tc>
          <w:tcPr>
            <w:tcW w:w="843" w:type="dxa"/>
            <w:hideMark/>
          </w:tcPr>
          <w:p w14:paraId="1BC808B1" w14:textId="77777777" w:rsidR="009A17C6" w:rsidRPr="00A71094" w:rsidRDefault="009A17C6" w:rsidP="00F26DA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Fear</w:t>
            </w:r>
          </w:p>
        </w:tc>
      </w:tr>
      <w:tr w:rsidR="009A17C6" w:rsidRPr="00A71094" w14:paraId="09BBBC93" w14:textId="77777777" w:rsidTr="009A17C6">
        <w:trPr>
          <w:gridAfter w:val="1"/>
          <w:wAfter w:w="6" w:type="dxa"/>
          <w:trHeight w:val="463"/>
        </w:trPr>
        <w:tc>
          <w:tcPr>
            <w:cnfStyle w:val="001000000000" w:firstRow="0" w:lastRow="0" w:firstColumn="1" w:lastColumn="0" w:oddVBand="0" w:evenVBand="0" w:oddHBand="0" w:evenHBand="0" w:firstRowFirstColumn="0" w:firstRowLastColumn="0" w:lastRowFirstColumn="0" w:lastRowLastColumn="0"/>
            <w:tcW w:w="1837" w:type="dxa"/>
            <w:vMerge w:val="restart"/>
            <w:hideMark/>
          </w:tcPr>
          <w:p w14:paraId="2412ECC9" w14:textId="59ECA865" w:rsidR="009A17C6" w:rsidRPr="00A71094" w:rsidRDefault="009A17C6" w:rsidP="00F26DAF">
            <w:pPr>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Number of CC Systems</w:t>
            </w:r>
          </w:p>
        </w:tc>
        <w:tc>
          <w:tcPr>
            <w:tcW w:w="1138" w:type="dxa"/>
            <w:hideMark/>
          </w:tcPr>
          <w:p w14:paraId="0512A235" w14:textId="77777777" w:rsidR="009A17C6" w:rsidRPr="00A71094" w:rsidRDefault="009A17C6" w:rsidP="00F26DA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Pearson Correlation</w:t>
            </w:r>
          </w:p>
        </w:tc>
        <w:tc>
          <w:tcPr>
            <w:tcW w:w="989" w:type="dxa"/>
            <w:noWrap/>
            <w:hideMark/>
          </w:tcPr>
          <w:p w14:paraId="36E56DCC"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1</w:t>
            </w:r>
          </w:p>
        </w:tc>
        <w:tc>
          <w:tcPr>
            <w:tcW w:w="709" w:type="dxa"/>
            <w:noWrap/>
          </w:tcPr>
          <w:p w14:paraId="1AB1FAD6"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51" w:type="dxa"/>
            <w:noWrap/>
          </w:tcPr>
          <w:p w14:paraId="38F0A169"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743" w:type="dxa"/>
            <w:noWrap/>
          </w:tcPr>
          <w:p w14:paraId="026CFF6E"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794" w:type="dxa"/>
            <w:noWrap/>
          </w:tcPr>
          <w:p w14:paraId="2A8FE0F9"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014" w:type="dxa"/>
            <w:noWrap/>
          </w:tcPr>
          <w:p w14:paraId="6CB68B45"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51" w:type="dxa"/>
            <w:noWrap/>
          </w:tcPr>
          <w:p w14:paraId="3209CC9B"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275" w:type="dxa"/>
            <w:noWrap/>
          </w:tcPr>
          <w:p w14:paraId="3CFB1792"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43" w:type="dxa"/>
            <w:noWrap/>
          </w:tcPr>
          <w:p w14:paraId="07C41DE6"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58E7EFF5" w14:textId="77777777" w:rsidTr="009A17C6">
        <w:trPr>
          <w:gridAfter w:val="1"/>
          <w:cnfStyle w:val="000000100000" w:firstRow="0" w:lastRow="0" w:firstColumn="0" w:lastColumn="0" w:oddVBand="0" w:evenVBand="0" w:oddHBand="1" w:evenHBand="0" w:firstRowFirstColumn="0" w:firstRowLastColumn="0" w:lastRowFirstColumn="0" w:lastRowLastColumn="0"/>
          <w:wAfter w:w="6" w:type="dxa"/>
          <w:trHeight w:val="211"/>
        </w:trPr>
        <w:tc>
          <w:tcPr>
            <w:cnfStyle w:val="001000000000" w:firstRow="0" w:lastRow="0" w:firstColumn="1" w:lastColumn="0" w:oddVBand="0" w:evenVBand="0" w:oddHBand="0" w:evenHBand="0" w:firstRowFirstColumn="0" w:firstRowLastColumn="0" w:lastRowFirstColumn="0" w:lastRowLastColumn="0"/>
            <w:tcW w:w="1837" w:type="dxa"/>
            <w:vMerge/>
            <w:hideMark/>
          </w:tcPr>
          <w:p w14:paraId="2371F6B1" w14:textId="77777777" w:rsidR="009A17C6" w:rsidRPr="00A71094" w:rsidRDefault="009A17C6" w:rsidP="00F26DAF">
            <w:pPr>
              <w:rPr>
                <w:rFonts w:asciiTheme="majorHAnsi" w:eastAsia="Times New Roman" w:hAnsiTheme="majorHAnsi" w:cs="Arial"/>
                <w:color w:val="000000"/>
                <w:sz w:val="18"/>
                <w:szCs w:val="18"/>
                <w:lang w:eastAsia="en-GB"/>
              </w:rPr>
            </w:pPr>
          </w:p>
        </w:tc>
        <w:tc>
          <w:tcPr>
            <w:tcW w:w="1138" w:type="dxa"/>
            <w:hideMark/>
          </w:tcPr>
          <w:p w14:paraId="6611B6DF" w14:textId="77777777" w:rsidR="009A17C6" w:rsidRPr="00A71094" w:rsidRDefault="009A17C6" w:rsidP="00F26DAF">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Sig. (2-tailed)</w:t>
            </w:r>
          </w:p>
        </w:tc>
        <w:tc>
          <w:tcPr>
            <w:tcW w:w="989" w:type="dxa"/>
            <w:hideMark/>
          </w:tcPr>
          <w:p w14:paraId="50A1804C" w14:textId="77777777" w:rsidR="009A17C6" w:rsidRPr="00A71094" w:rsidRDefault="009A17C6" w:rsidP="00F26DAF">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 </w:t>
            </w:r>
          </w:p>
        </w:tc>
        <w:tc>
          <w:tcPr>
            <w:tcW w:w="709" w:type="dxa"/>
            <w:noWrap/>
          </w:tcPr>
          <w:p w14:paraId="5EC3C40A"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51" w:type="dxa"/>
            <w:noWrap/>
          </w:tcPr>
          <w:p w14:paraId="1744AB12"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743" w:type="dxa"/>
            <w:noWrap/>
          </w:tcPr>
          <w:p w14:paraId="4063998C"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794" w:type="dxa"/>
            <w:noWrap/>
          </w:tcPr>
          <w:p w14:paraId="480658B1"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014" w:type="dxa"/>
            <w:noWrap/>
          </w:tcPr>
          <w:p w14:paraId="3685470F"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51" w:type="dxa"/>
            <w:noWrap/>
          </w:tcPr>
          <w:p w14:paraId="3203CC3D"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275" w:type="dxa"/>
            <w:noWrap/>
          </w:tcPr>
          <w:p w14:paraId="56BF0611"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43" w:type="dxa"/>
            <w:noWrap/>
          </w:tcPr>
          <w:p w14:paraId="7958A612"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601445EA" w14:textId="77777777" w:rsidTr="009A17C6">
        <w:trPr>
          <w:gridAfter w:val="1"/>
          <w:wAfter w:w="6" w:type="dxa"/>
          <w:trHeight w:val="130"/>
        </w:trPr>
        <w:tc>
          <w:tcPr>
            <w:cnfStyle w:val="001000000000" w:firstRow="0" w:lastRow="0" w:firstColumn="1" w:lastColumn="0" w:oddVBand="0" w:evenVBand="0" w:oddHBand="0" w:evenHBand="0" w:firstRowFirstColumn="0" w:firstRowLastColumn="0" w:lastRowFirstColumn="0" w:lastRowLastColumn="0"/>
            <w:tcW w:w="1837" w:type="dxa"/>
            <w:vMerge/>
            <w:hideMark/>
          </w:tcPr>
          <w:p w14:paraId="32B1A06B" w14:textId="77777777" w:rsidR="009A17C6" w:rsidRPr="00A71094" w:rsidRDefault="009A17C6" w:rsidP="00F26DAF">
            <w:pPr>
              <w:rPr>
                <w:rFonts w:asciiTheme="majorHAnsi" w:eastAsia="Times New Roman" w:hAnsiTheme="majorHAnsi" w:cs="Arial"/>
                <w:color w:val="000000"/>
                <w:sz w:val="18"/>
                <w:szCs w:val="18"/>
                <w:lang w:eastAsia="en-GB"/>
              </w:rPr>
            </w:pPr>
          </w:p>
        </w:tc>
        <w:tc>
          <w:tcPr>
            <w:tcW w:w="1138" w:type="dxa"/>
            <w:hideMark/>
          </w:tcPr>
          <w:p w14:paraId="6363EBC8" w14:textId="77777777" w:rsidR="009A17C6" w:rsidRPr="00A71094" w:rsidRDefault="009A17C6" w:rsidP="00F26DA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N</w:t>
            </w:r>
          </w:p>
        </w:tc>
        <w:tc>
          <w:tcPr>
            <w:tcW w:w="989" w:type="dxa"/>
            <w:noWrap/>
            <w:hideMark/>
          </w:tcPr>
          <w:p w14:paraId="0B59395E"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42</w:t>
            </w:r>
          </w:p>
        </w:tc>
        <w:tc>
          <w:tcPr>
            <w:tcW w:w="709" w:type="dxa"/>
            <w:noWrap/>
          </w:tcPr>
          <w:p w14:paraId="78FA793A"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51" w:type="dxa"/>
            <w:noWrap/>
          </w:tcPr>
          <w:p w14:paraId="3C099B1C"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743" w:type="dxa"/>
            <w:noWrap/>
          </w:tcPr>
          <w:p w14:paraId="57905085"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794" w:type="dxa"/>
            <w:noWrap/>
          </w:tcPr>
          <w:p w14:paraId="566DE5DE"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014" w:type="dxa"/>
            <w:noWrap/>
          </w:tcPr>
          <w:p w14:paraId="51185089"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51" w:type="dxa"/>
            <w:noWrap/>
          </w:tcPr>
          <w:p w14:paraId="2CD67E46"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275" w:type="dxa"/>
            <w:noWrap/>
          </w:tcPr>
          <w:p w14:paraId="3BB7097D"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43" w:type="dxa"/>
            <w:noWrap/>
          </w:tcPr>
          <w:p w14:paraId="77F3D3E1"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1487C587" w14:textId="77777777" w:rsidTr="009A17C6">
        <w:trPr>
          <w:gridAfter w:val="1"/>
          <w:cnfStyle w:val="000000100000" w:firstRow="0" w:lastRow="0" w:firstColumn="0" w:lastColumn="0" w:oddVBand="0" w:evenVBand="0" w:oddHBand="1" w:evenHBand="0" w:firstRowFirstColumn="0" w:firstRowLastColumn="0" w:lastRowFirstColumn="0" w:lastRowLastColumn="0"/>
          <w:wAfter w:w="6" w:type="dxa"/>
          <w:trHeight w:val="318"/>
        </w:trPr>
        <w:tc>
          <w:tcPr>
            <w:cnfStyle w:val="001000000000" w:firstRow="0" w:lastRow="0" w:firstColumn="1" w:lastColumn="0" w:oddVBand="0" w:evenVBand="0" w:oddHBand="0" w:evenHBand="0" w:firstRowFirstColumn="0" w:firstRowLastColumn="0" w:lastRowFirstColumn="0" w:lastRowLastColumn="0"/>
            <w:tcW w:w="1837" w:type="dxa"/>
            <w:vMerge w:val="restart"/>
            <w:hideMark/>
          </w:tcPr>
          <w:p w14:paraId="7ADEBD7B" w14:textId="77777777" w:rsidR="009A17C6" w:rsidRPr="00A71094" w:rsidRDefault="009A17C6" w:rsidP="00F26DAF">
            <w:pPr>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GDPC_2013</w:t>
            </w:r>
          </w:p>
        </w:tc>
        <w:tc>
          <w:tcPr>
            <w:tcW w:w="1138" w:type="dxa"/>
            <w:hideMark/>
          </w:tcPr>
          <w:p w14:paraId="4E182479" w14:textId="77777777" w:rsidR="009A17C6" w:rsidRPr="00A71094" w:rsidRDefault="009A17C6" w:rsidP="00F26DAF">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Pearson Correlation</w:t>
            </w:r>
          </w:p>
        </w:tc>
        <w:tc>
          <w:tcPr>
            <w:tcW w:w="989" w:type="dxa"/>
            <w:noWrap/>
            <w:hideMark/>
          </w:tcPr>
          <w:p w14:paraId="0F3C1B7D"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.512</w:t>
            </w:r>
            <w:r w:rsidRPr="00A71094">
              <w:rPr>
                <w:rFonts w:asciiTheme="majorHAnsi" w:eastAsia="Times New Roman" w:hAnsiTheme="majorHAnsi" w:cs="Arial"/>
                <w:b/>
                <w:color w:val="000000"/>
                <w:sz w:val="18"/>
                <w:szCs w:val="18"/>
                <w:vertAlign w:val="superscript"/>
                <w:lang w:eastAsia="en-GB"/>
              </w:rPr>
              <w:t>**</w:t>
            </w:r>
          </w:p>
        </w:tc>
        <w:tc>
          <w:tcPr>
            <w:tcW w:w="709" w:type="dxa"/>
            <w:noWrap/>
            <w:hideMark/>
          </w:tcPr>
          <w:p w14:paraId="0FF7429C"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1</w:t>
            </w:r>
          </w:p>
        </w:tc>
        <w:tc>
          <w:tcPr>
            <w:tcW w:w="851" w:type="dxa"/>
            <w:noWrap/>
          </w:tcPr>
          <w:p w14:paraId="1BC316FE"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743" w:type="dxa"/>
            <w:noWrap/>
          </w:tcPr>
          <w:p w14:paraId="2655CA38"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794" w:type="dxa"/>
            <w:noWrap/>
          </w:tcPr>
          <w:p w14:paraId="443B85CF"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014" w:type="dxa"/>
            <w:noWrap/>
          </w:tcPr>
          <w:p w14:paraId="3A892A45"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51" w:type="dxa"/>
            <w:noWrap/>
          </w:tcPr>
          <w:p w14:paraId="3B276B43"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275" w:type="dxa"/>
            <w:noWrap/>
          </w:tcPr>
          <w:p w14:paraId="724ACD24"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43" w:type="dxa"/>
            <w:noWrap/>
          </w:tcPr>
          <w:p w14:paraId="3AACDC2F"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10FB2231" w14:textId="77777777" w:rsidTr="009A17C6">
        <w:trPr>
          <w:gridAfter w:val="1"/>
          <w:wAfter w:w="6" w:type="dxa"/>
          <w:trHeight w:val="211"/>
        </w:trPr>
        <w:tc>
          <w:tcPr>
            <w:cnfStyle w:val="001000000000" w:firstRow="0" w:lastRow="0" w:firstColumn="1" w:lastColumn="0" w:oddVBand="0" w:evenVBand="0" w:oddHBand="0" w:evenHBand="0" w:firstRowFirstColumn="0" w:firstRowLastColumn="0" w:lastRowFirstColumn="0" w:lastRowLastColumn="0"/>
            <w:tcW w:w="1837" w:type="dxa"/>
            <w:vMerge/>
            <w:hideMark/>
          </w:tcPr>
          <w:p w14:paraId="307B7739" w14:textId="77777777" w:rsidR="009A17C6" w:rsidRPr="00A71094" w:rsidRDefault="009A17C6" w:rsidP="00F26DAF">
            <w:pPr>
              <w:rPr>
                <w:rFonts w:asciiTheme="majorHAnsi" w:eastAsia="Times New Roman" w:hAnsiTheme="majorHAnsi" w:cs="Arial"/>
                <w:color w:val="000000"/>
                <w:sz w:val="18"/>
                <w:szCs w:val="18"/>
                <w:lang w:eastAsia="en-GB"/>
              </w:rPr>
            </w:pPr>
          </w:p>
        </w:tc>
        <w:tc>
          <w:tcPr>
            <w:tcW w:w="1138" w:type="dxa"/>
            <w:hideMark/>
          </w:tcPr>
          <w:p w14:paraId="0B99815A" w14:textId="77777777" w:rsidR="009A17C6" w:rsidRPr="00A71094" w:rsidRDefault="009A17C6" w:rsidP="00F26DA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Sig. (2-tailed)</w:t>
            </w:r>
          </w:p>
        </w:tc>
        <w:tc>
          <w:tcPr>
            <w:tcW w:w="989" w:type="dxa"/>
            <w:noWrap/>
            <w:hideMark/>
          </w:tcPr>
          <w:p w14:paraId="1B0423A7"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.001</w:t>
            </w:r>
          </w:p>
        </w:tc>
        <w:tc>
          <w:tcPr>
            <w:tcW w:w="709" w:type="dxa"/>
            <w:hideMark/>
          </w:tcPr>
          <w:p w14:paraId="08D87BDD" w14:textId="77777777" w:rsidR="009A17C6" w:rsidRPr="00A71094" w:rsidRDefault="009A17C6" w:rsidP="00F26DA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 </w:t>
            </w:r>
          </w:p>
        </w:tc>
        <w:tc>
          <w:tcPr>
            <w:tcW w:w="851" w:type="dxa"/>
            <w:noWrap/>
          </w:tcPr>
          <w:p w14:paraId="7414779E"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743" w:type="dxa"/>
            <w:noWrap/>
          </w:tcPr>
          <w:p w14:paraId="503DDA4A"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794" w:type="dxa"/>
            <w:noWrap/>
          </w:tcPr>
          <w:p w14:paraId="6FEC2651"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014" w:type="dxa"/>
            <w:noWrap/>
          </w:tcPr>
          <w:p w14:paraId="5186DEAC"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51" w:type="dxa"/>
            <w:noWrap/>
          </w:tcPr>
          <w:p w14:paraId="3E194008"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275" w:type="dxa"/>
            <w:noWrap/>
          </w:tcPr>
          <w:p w14:paraId="69BA3AAF"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43" w:type="dxa"/>
            <w:noWrap/>
          </w:tcPr>
          <w:p w14:paraId="286A4C3A"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06EC3377" w14:textId="77777777" w:rsidTr="009A17C6">
        <w:trPr>
          <w:gridAfter w:val="1"/>
          <w:cnfStyle w:val="000000100000" w:firstRow="0" w:lastRow="0" w:firstColumn="0" w:lastColumn="0" w:oddVBand="0" w:evenVBand="0" w:oddHBand="1" w:evenHBand="0" w:firstRowFirstColumn="0" w:firstRowLastColumn="0" w:lastRowFirstColumn="0" w:lastRowLastColumn="0"/>
          <w:wAfter w:w="6" w:type="dxa"/>
          <w:trHeight w:val="130"/>
        </w:trPr>
        <w:tc>
          <w:tcPr>
            <w:cnfStyle w:val="001000000000" w:firstRow="0" w:lastRow="0" w:firstColumn="1" w:lastColumn="0" w:oddVBand="0" w:evenVBand="0" w:oddHBand="0" w:evenHBand="0" w:firstRowFirstColumn="0" w:firstRowLastColumn="0" w:lastRowFirstColumn="0" w:lastRowLastColumn="0"/>
            <w:tcW w:w="1837" w:type="dxa"/>
            <w:vMerge/>
            <w:hideMark/>
          </w:tcPr>
          <w:p w14:paraId="08430FB5" w14:textId="77777777" w:rsidR="009A17C6" w:rsidRPr="00A71094" w:rsidRDefault="009A17C6" w:rsidP="00F26DAF">
            <w:pPr>
              <w:rPr>
                <w:rFonts w:asciiTheme="majorHAnsi" w:eastAsia="Times New Roman" w:hAnsiTheme="majorHAnsi" w:cs="Arial"/>
                <w:color w:val="000000"/>
                <w:sz w:val="18"/>
                <w:szCs w:val="18"/>
                <w:lang w:eastAsia="en-GB"/>
              </w:rPr>
            </w:pPr>
          </w:p>
        </w:tc>
        <w:tc>
          <w:tcPr>
            <w:tcW w:w="1138" w:type="dxa"/>
            <w:hideMark/>
          </w:tcPr>
          <w:p w14:paraId="0FBE4961" w14:textId="77777777" w:rsidR="009A17C6" w:rsidRPr="00A71094" w:rsidRDefault="009A17C6" w:rsidP="00F26DAF">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N</w:t>
            </w:r>
          </w:p>
        </w:tc>
        <w:tc>
          <w:tcPr>
            <w:tcW w:w="989" w:type="dxa"/>
            <w:noWrap/>
            <w:hideMark/>
          </w:tcPr>
          <w:p w14:paraId="1211D1AD"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42</w:t>
            </w:r>
          </w:p>
        </w:tc>
        <w:tc>
          <w:tcPr>
            <w:tcW w:w="709" w:type="dxa"/>
            <w:noWrap/>
            <w:hideMark/>
          </w:tcPr>
          <w:p w14:paraId="50A59F9B"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42</w:t>
            </w:r>
          </w:p>
        </w:tc>
        <w:tc>
          <w:tcPr>
            <w:tcW w:w="851" w:type="dxa"/>
            <w:noWrap/>
          </w:tcPr>
          <w:p w14:paraId="7CE8DB44"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743" w:type="dxa"/>
            <w:noWrap/>
          </w:tcPr>
          <w:p w14:paraId="0C30B75E"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794" w:type="dxa"/>
            <w:noWrap/>
          </w:tcPr>
          <w:p w14:paraId="43F747C5"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014" w:type="dxa"/>
            <w:noWrap/>
          </w:tcPr>
          <w:p w14:paraId="00893A5F"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51" w:type="dxa"/>
            <w:noWrap/>
          </w:tcPr>
          <w:p w14:paraId="2B90EDE9"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275" w:type="dxa"/>
            <w:noWrap/>
          </w:tcPr>
          <w:p w14:paraId="7203BB3D"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43" w:type="dxa"/>
            <w:noWrap/>
          </w:tcPr>
          <w:p w14:paraId="14331653"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01AA0DC7" w14:textId="77777777" w:rsidTr="009A17C6">
        <w:trPr>
          <w:gridAfter w:val="1"/>
          <w:wAfter w:w="6" w:type="dxa"/>
          <w:trHeight w:val="318"/>
        </w:trPr>
        <w:tc>
          <w:tcPr>
            <w:cnfStyle w:val="001000000000" w:firstRow="0" w:lastRow="0" w:firstColumn="1" w:lastColumn="0" w:oddVBand="0" w:evenVBand="0" w:oddHBand="0" w:evenHBand="0" w:firstRowFirstColumn="0" w:firstRowLastColumn="0" w:lastRowFirstColumn="0" w:lastRowLastColumn="0"/>
            <w:tcW w:w="1837" w:type="dxa"/>
            <w:vMerge w:val="restart"/>
            <w:hideMark/>
          </w:tcPr>
          <w:p w14:paraId="5BA44343" w14:textId="77777777" w:rsidR="009A17C6" w:rsidRPr="00A71094" w:rsidRDefault="009A17C6" w:rsidP="00F26DAF">
            <w:pPr>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Getting_Credit</w:t>
            </w:r>
          </w:p>
        </w:tc>
        <w:tc>
          <w:tcPr>
            <w:tcW w:w="1138" w:type="dxa"/>
            <w:hideMark/>
          </w:tcPr>
          <w:p w14:paraId="47B53C01" w14:textId="77777777" w:rsidR="009A17C6" w:rsidRPr="00A71094" w:rsidRDefault="009A17C6" w:rsidP="00F26DA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Pearson Correlation</w:t>
            </w:r>
          </w:p>
        </w:tc>
        <w:tc>
          <w:tcPr>
            <w:tcW w:w="989" w:type="dxa"/>
            <w:noWrap/>
            <w:hideMark/>
          </w:tcPr>
          <w:p w14:paraId="0ECBC3F7"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.399</w:t>
            </w:r>
            <w:r w:rsidRPr="00A71094">
              <w:rPr>
                <w:rFonts w:asciiTheme="majorHAnsi" w:eastAsia="Times New Roman" w:hAnsiTheme="majorHAnsi" w:cs="Arial"/>
                <w:b/>
                <w:color w:val="000000"/>
                <w:sz w:val="18"/>
                <w:szCs w:val="18"/>
                <w:vertAlign w:val="superscript"/>
                <w:lang w:eastAsia="en-GB"/>
              </w:rPr>
              <w:t>**</w:t>
            </w:r>
          </w:p>
        </w:tc>
        <w:tc>
          <w:tcPr>
            <w:tcW w:w="709" w:type="dxa"/>
            <w:noWrap/>
            <w:hideMark/>
          </w:tcPr>
          <w:p w14:paraId="3A2986CA"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.268</w:t>
            </w:r>
          </w:p>
        </w:tc>
        <w:tc>
          <w:tcPr>
            <w:tcW w:w="851" w:type="dxa"/>
            <w:noWrap/>
            <w:hideMark/>
          </w:tcPr>
          <w:p w14:paraId="6624C5BA"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1</w:t>
            </w:r>
          </w:p>
        </w:tc>
        <w:tc>
          <w:tcPr>
            <w:tcW w:w="743" w:type="dxa"/>
            <w:noWrap/>
          </w:tcPr>
          <w:p w14:paraId="2BC26250"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794" w:type="dxa"/>
            <w:noWrap/>
          </w:tcPr>
          <w:p w14:paraId="5B42668F"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014" w:type="dxa"/>
            <w:noWrap/>
          </w:tcPr>
          <w:p w14:paraId="1D657170"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51" w:type="dxa"/>
            <w:noWrap/>
          </w:tcPr>
          <w:p w14:paraId="57BDA855"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275" w:type="dxa"/>
            <w:noWrap/>
          </w:tcPr>
          <w:p w14:paraId="21EFAC22"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43" w:type="dxa"/>
            <w:noWrap/>
          </w:tcPr>
          <w:p w14:paraId="02AB535F"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1DEACF6E" w14:textId="77777777" w:rsidTr="009A17C6">
        <w:trPr>
          <w:gridAfter w:val="1"/>
          <w:cnfStyle w:val="000000100000" w:firstRow="0" w:lastRow="0" w:firstColumn="0" w:lastColumn="0" w:oddVBand="0" w:evenVBand="0" w:oddHBand="1" w:evenHBand="0" w:firstRowFirstColumn="0" w:firstRowLastColumn="0" w:lastRowFirstColumn="0" w:lastRowLastColumn="0"/>
          <w:wAfter w:w="6" w:type="dxa"/>
          <w:trHeight w:val="211"/>
        </w:trPr>
        <w:tc>
          <w:tcPr>
            <w:cnfStyle w:val="001000000000" w:firstRow="0" w:lastRow="0" w:firstColumn="1" w:lastColumn="0" w:oddVBand="0" w:evenVBand="0" w:oddHBand="0" w:evenHBand="0" w:firstRowFirstColumn="0" w:firstRowLastColumn="0" w:lastRowFirstColumn="0" w:lastRowLastColumn="0"/>
            <w:tcW w:w="1837" w:type="dxa"/>
            <w:vMerge/>
            <w:hideMark/>
          </w:tcPr>
          <w:p w14:paraId="534798F7" w14:textId="77777777" w:rsidR="009A17C6" w:rsidRPr="00A71094" w:rsidRDefault="009A17C6" w:rsidP="00F26DAF">
            <w:pPr>
              <w:rPr>
                <w:rFonts w:asciiTheme="majorHAnsi" w:eastAsia="Times New Roman" w:hAnsiTheme="majorHAnsi" w:cs="Arial"/>
                <w:color w:val="000000"/>
                <w:sz w:val="18"/>
                <w:szCs w:val="18"/>
                <w:lang w:eastAsia="en-GB"/>
              </w:rPr>
            </w:pPr>
          </w:p>
        </w:tc>
        <w:tc>
          <w:tcPr>
            <w:tcW w:w="1138" w:type="dxa"/>
            <w:hideMark/>
          </w:tcPr>
          <w:p w14:paraId="7CC40C6D" w14:textId="77777777" w:rsidR="009A17C6" w:rsidRPr="00A71094" w:rsidRDefault="009A17C6" w:rsidP="00F26DAF">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Sig. (2-tailed)</w:t>
            </w:r>
          </w:p>
        </w:tc>
        <w:tc>
          <w:tcPr>
            <w:tcW w:w="989" w:type="dxa"/>
            <w:noWrap/>
            <w:hideMark/>
          </w:tcPr>
          <w:p w14:paraId="081DA37E"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.010</w:t>
            </w:r>
          </w:p>
        </w:tc>
        <w:tc>
          <w:tcPr>
            <w:tcW w:w="709" w:type="dxa"/>
            <w:noWrap/>
            <w:hideMark/>
          </w:tcPr>
          <w:p w14:paraId="7415CFD8"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.090</w:t>
            </w:r>
          </w:p>
        </w:tc>
        <w:tc>
          <w:tcPr>
            <w:tcW w:w="851" w:type="dxa"/>
            <w:hideMark/>
          </w:tcPr>
          <w:p w14:paraId="03D37EB8" w14:textId="77777777" w:rsidR="009A17C6" w:rsidRPr="00A71094" w:rsidRDefault="009A17C6" w:rsidP="00F26DAF">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 </w:t>
            </w:r>
          </w:p>
        </w:tc>
        <w:tc>
          <w:tcPr>
            <w:tcW w:w="743" w:type="dxa"/>
            <w:noWrap/>
          </w:tcPr>
          <w:p w14:paraId="63B10606"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794" w:type="dxa"/>
            <w:noWrap/>
          </w:tcPr>
          <w:p w14:paraId="19410254"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014" w:type="dxa"/>
            <w:noWrap/>
          </w:tcPr>
          <w:p w14:paraId="6E030470"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51" w:type="dxa"/>
            <w:noWrap/>
          </w:tcPr>
          <w:p w14:paraId="04CE382C"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275" w:type="dxa"/>
            <w:noWrap/>
          </w:tcPr>
          <w:p w14:paraId="764DB0A5"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43" w:type="dxa"/>
            <w:noWrap/>
          </w:tcPr>
          <w:p w14:paraId="1D7EA0C8"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4217AE4E" w14:textId="77777777" w:rsidTr="009A17C6">
        <w:trPr>
          <w:gridAfter w:val="1"/>
          <w:wAfter w:w="6" w:type="dxa"/>
          <w:trHeight w:val="130"/>
        </w:trPr>
        <w:tc>
          <w:tcPr>
            <w:cnfStyle w:val="001000000000" w:firstRow="0" w:lastRow="0" w:firstColumn="1" w:lastColumn="0" w:oddVBand="0" w:evenVBand="0" w:oddHBand="0" w:evenHBand="0" w:firstRowFirstColumn="0" w:firstRowLastColumn="0" w:lastRowFirstColumn="0" w:lastRowLastColumn="0"/>
            <w:tcW w:w="1837" w:type="dxa"/>
            <w:vMerge/>
            <w:hideMark/>
          </w:tcPr>
          <w:p w14:paraId="175C20C3" w14:textId="77777777" w:rsidR="009A17C6" w:rsidRPr="00A71094" w:rsidRDefault="009A17C6" w:rsidP="00F26DAF">
            <w:pPr>
              <w:rPr>
                <w:rFonts w:asciiTheme="majorHAnsi" w:eastAsia="Times New Roman" w:hAnsiTheme="majorHAnsi" w:cs="Arial"/>
                <w:color w:val="000000"/>
                <w:sz w:val="18"/>
                <w:szCs w:val="18"/>
                <w:lang w:eastAsia="en-GB"/>
              </w:rPr>
            </w:pPr>
          </w:p>
        </w:tc>
        <w:tc>
          <w:tcPr>
            <w:tcW w:w="1138" w:type="dxa"/>
            <w:hideMark/>
          </w:tcPr>
          <w:p w14:paraId="44619130" w14:textId="77777777" w:rsidR="009A17C6" w:rsidRPr="00A71094" w:rsidRDefault="009A17C6" w:rsidP="00F26DA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N</w:t>
            </w:r>
          </w:p>
        </w:tc>
        <w:tc>
          <w:tcPr>
            <w:tcW w:w="989" w:type="dxa"/>
            <w:noWrap/>
            <w:hideMark/>
          </w:tcPr>
          <w:p w14:paraId="6E0BA8B0"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41</w:t>
            </w:r>
          </w:p>
        </w:tc>
        <w:tc>
          <w:tcPr>
            <w:tcW w:w="709" w:type="dxa"/>
            <w:noWrap/>
            <w:hideMark/>
          </w:tcPr>
          <w:p w14:paraId="5053685D"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41</w:t>
            </w:r>
          </w:p>
        </w:tc>
        <w:tc>
          <w:tcPr>
            <w:tcW w:w="851" w:type="dxa"/>
            <w:noWrap/>
            <w:hideMark/>
          </w:tcPr>
          <w:p w14:paraId="2AD79E83"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41</w:t>
            </w:r>
          </w:p>
        </w:tc>
        <w:tc>
          <w:tcPr>
            <w:tcW w:w="743" w:type="dxa"/>
            <w:noWrap/>
          </w:tcPr>
          <w:p w14:paraId="2CE8E28E"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794" w:type="dxa"/>
            <w:noWrap/>
          </w:tcPr>
          <w:p w14:paraId="7D4828B1"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014" w:type="dxa"/>
            <w:noWrap/>
          </w:tcPr>
          <w:p w14:paraId="544DF69A"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51" w:type="dxa"/>
            <w:noWrap/>
          </w:tcPr>
          <w:p w14:paraId="4DFA45CA"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275" w:type="dxa"/>
            <w:noWrap/>
          </w:tcPr>
          <w:p w14:paraId="15543A0A"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43" w:type="dxa"/>
            <w:noWrap/>
          </w:tcPr>
          <w:p w14:paraId="5B435B70"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15D8FEAF" w14:textId="77777777" w:rsidTr="009A17C6">
        <w:trPr>
          <w:gridAfter w:val="1"/>
          <w:cnfStyle w:val="000000100000" w:firstRow="0" w:lastRow="0" w:firstColumn="0" w:lastColumn="0" w:oddVBand="0" w:evenVBand="0" w:oddHBand="1" w:evenHBand="0" w:firstRowFirstColumn="0" w:firstRowLastColumn="0" w:lastRowFirstColumn="0" w:lastRowLastColumn="0"/>
          <w:wAfter w:w="6" w:type="dxa"/>
          <w:trHeight w:val="318"/>
        </w:trPr>
        <w:tc>
          <w:tcPr>
            <w:cnfStyle w:val="001000000000" w:firstRow="0" w:lastRow="0" w:firstColumn="1" w:lastColumn="0" w:oddVBand="0" w:evenVBand="0" w:oddHBand="0" w:evenHBand="0" w:firstRowFirstColumn="0" w:firstRowLastColumn="0" w:lastRowFirstColumn="0" w:lastRowLastColumn="0"/>
            <w:tcW w:w="1837" w:type="dxa"/>
            <w:vMerge w:val="restart"/>
            <w:hideMark/>
          </w:tcPr>
          <w:p w14:paraId="4964D192" w14:textId="77777777" w:rsidR="009A17C6" w:rsidRPr="00A71094" w:rsidRDefault="009A17C6" w:rsidP="00F26DAF">
            <w:pPr>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Urban_Pop</w:t>
            </w:r>
          </w:p>
        </w:tc>
        <w:tc>
          <w:tcPr>
            <w:tcW w:w="1138" w:type="dxa"/>
            <w:hideMark/>
          </w:tcPr>
          <w:p w14:paraId="3BC8B285" w14:textId="77777777" w:rsidR="009A17C6" w:rsidRPr="00A71094" w:rsidRDefault="009A17C6" w:rsidP="00F26DAF">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Pearson Correlation</w:t>
            </w:r>
          </w:p>
        </w:tc>
        <w:tc>
          <w:tcPr>
            <w:tcW w:w="989" w:type="dxa"/>
            <w:noWrap/>
            <w:hideMark/>
          </w:tcPr>
          <w:p w14:paraId="1D75620C"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.354</w:t>
            </w:r>
            <w:r w:rsidRPr="00A71094">
              <w:rPr>
                <w:rFonts w:asciiTheme="majorHAnsi" w:eastAsia="Times New Roman" w:hAnsiTheme="majorHAnsi" w:cs="Arial"/>
                <w:b/>
                <w:color w:val="000000"/>
                <w:sz w:val="18"/>
                <w:szCs w:val="18"/>
                <w:vertAlign w:val="superscript"/>
                <w:lang w:eastAsia="en-GB"/>
              </w:rPr>
              <w:t>*</w:t>
            </w:r>
          </w:p>
        </w:tc>
        <w:tc>
          <w:tcPr>
            <w:tcW w:w="709" w:type="dxa"/>
            <w:noWrap/>
            <w:hideMark/>
          </w:tcPr>
          <w:p w14:paraId="3B3F3602"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.576</w:t>
            </w:r>
            <w:r w:rsidRPr="00A71094">
              <w:rPr>
                <w:rFonts w:asciiTheme="majorHAnsi" w:eastAsia="Times New Roman" w:hAnsiTheme="majorHAnsi" w:cs="Arial"/>
                <w:b/>
                <w:color w:val="000000"/>
                <w:sz w:val="18"/>
                <w:szCs w:val="18"/>
                <w:vertAlign w:val="superscript"/>
                <w:lang w:eastAsia="en-GB"/>
              </w:rPr>
              <w:t>**</w:t>
            </w:r>
          </w:p>
        </w:tc>
        <w:tc>
          <w:tcPr>
            <w:tcW w:w="851" w:type="dxa"/>
            <w:noWrap/>
            <w:hideMark/>
          </w:tcPr>
          <w:p w14:paraId="0307C7CB"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.416</w:t>
            </w:r>
            <w:r w:rsidRPr="00A71094">
              <w:rPr>
                <w:rFonts w:asciiTheme="majorHAnsi" w:eastAsia="Times New Roman" w:hAnsiTheme="majorHAnsi" w:cs="Arial"/>
                <w:b/>
                <w:color w:val="000000"/>
                <w:sz w:val="18"/>
                <w:szCs w:val="18"/>
                <w:vertAlign w:val="superscript"/>
                <w:lang w:eastAsia="en-GB"/>
              </w:rPr>
              <w:t>**</w:t>
            </w:r>
          </w:p>
        </w:tc>
        <w:tc>
          <w:tcPr>
            <w:tcW w:w="743" w:type="dxa"/>
            <w:noWrap/>
            <w:hideMark/>
          </w:tcPr>
          <w:p w14:paraId="5C885AC9"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1</w:t>
            </w:r>
          </w:p>
        </w:tc>
        <w:tc>
          <w:tcPr>
            <w:tcW w:w="794" w:type="dxa"/>
            <w:noWrap/>
          </w:tcPr>
          <w:p w14:paraId="760FB905"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014" w:type="dxa"/>
            <w:noWrap/>
          </w:tcPr>
          <w:p w14:paraId="5439EA27"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51" w:type="dxa"/>
            <w:noWrap/>
          </w:tcPr>
          <w:p w14:paraId="4CD8C564"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275" w:type="dxa"/>
            <w:noWrap/>
          </w:tcPr>
          <w:p w14:paraId="33196465"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43" w:type="dxa"/>
            <w:noWrap/>
          </w:tcPr>
          <w:p w14:paraId="702D5313"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490F2393" w14:textId="77777777" w:rsidTr="009A17C6">
        <w:trPr>
          <w:gridAfter w:val="1"/>
          <w:wAfter w:w="6" w:type="dxa"/>
          <w:trHeight w:val="211"/>
        </w:trPr>
        <w:tc>
          <w:tcPr>
            <w:cnfStyle w:val="001000000000" w:firstRow="0" w:lastRow="0" w:firstColumn="1" w:lastColumn="0" w:oddVBand="0" w:evenVBand="0" w:oddHBand="0" w:evenHBand="0" w:firstRowFirstColumn="0" w:firstRowLastColumn="0" w:lastRowFirstColumn="0" w:lastRowLastColumn="0"/>
            <w:tcW w:w="1837" w:type="dxa"/>
            <w:vMerge/>
            <w:hideMark/>
          </w:tcPr>
          <w:p w14:paraId="1E34B527" w14:textId="77777777" w:rsidR="009A17C6" w:rsidRPr="00A71094" w:rsidRDefault="009A17C6" w:rsidP="00F26DAF">
            <w:pPr>
              <w:rPr>
                <w:rFonts w:asciiTheme="majorHAnsi" w:eastAsia="Times New Roman" w:hAnsiTheme="majorHAnsi" w:cs="Arial"/>
                <w:color w:val="000000"/>
                <w:sz w:val="18"/>
                <w:szCs w:val="18"/>
                <w:lang w:eastAsia="en-GB"/>
              </w:rPr>
            </w:pPr>
          </w:p>
        </w:tc>
        <w:tc>
          <w:tcPr>
            <w:tcW w:w="1138" w:type="dxa"/>
            <w:hideMark/>
          </w:tcPr>
          <w:p w14:paraId="67166046" w14:textId="77777777" w:rsidR="009A17C6" w:rsidRPr="00A71094" w:rsidRDefault="009A17C6" w:rsidP="00F26DA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Sig. (2-tailed)</w:t>
            </w:r>
          </w:p>
        </w:tc>
        <w:tc>
          <w:tcPr>
            <w:tcW w:w="989" w:type="dxa"/>
            <w:noWrap/>
            <w:hideMark/>
          </w:tcPr>
          <w:p w14:paraId="607845BA"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.021</w:t>
            </w:r>
          </w:p>
        </w:tc>
        <w:tc>
          <w:tcPr>
            <w:tcW w:w="709" w:type="dxa"/>
            <w:noWrap/>
            <w:hideMark/>
          </w:tcPr>
          <w:p w14:paraId="0117EAC8"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.000</w:t>
            </w:r>
          </w:p>
        </w:tc>
        <w:tc>
          <w:tcPr>
            <w:tcW w:w="851" w:type="dxa"/>
            <w:noWrap/>
            <w:hideMark/>
          </w:tcPr>
          <w:p w14:paraId="0D96B7F3"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.007</w:t>
            </w:r>
          </w:p>
        </w:tc>
        <w:tc>
          <w:tcPr>
            <w:tcW w:w="743" w:type="dxa"/>
            <w:hideMark/>
          </w:tcPr>
          <w:p w14:paraId="6A1BAF15" w14:textId="77777777" w:rsidR="009A17C6" w:rsidRPr="00A71094" w:rsidRDefault="009A17C6" w:rsidP="00F26DA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 </w:t>
            </w:r>
          </w:p>
        </w:tc>
        <w:tc>
          <w:tcPr>
            <w:tcW w:w="794" w:type="dxa"/>
            <w:noWrap/>
          </w:tcPr>
          <w:p w14:paraId="43189ABF"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014" w:type="dxa"/>
            <w:noWrap/>
          </w:tcPr>
          <w:p w14:paraId="21F578F1"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51" w:type="dxa"/>
            <w:noWrap/>
          </w:tcPr>
          <w:p w14:paraId="612D6A13"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275" w:type="dxa"/>
            <w:noWrap/>
          </w:tcPr>
          <w:p w14:paraId="264B4168"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43" w:type="dxa"/>
            <w:noWrap/>
          </w:tcPr>
          <w:p w14:paraId="3018F8D7"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31804EFB" w14:textId="77777777" w:rsidTr="009A17C6">
        <w:trPr>
          <w:gridAfter w:val="1"/>
          <w:cnfStyle w:val="000000100000" w:firstRow="0" w:lastRow="0" w:firstColumn="0" w:lastColumn="0" w:oddVBand="0" w:evenVBand="0" w:oddHBand="1" w:evenHBand="0" w:firstRowFirstColumn="0" w:firstRowLastColumn="0" w:lastRowFirstColumn="0" w:lastRowLastColumn="0"/>
          <w:wAfter w:w="6" w:type="dxa"/>
          <w:trHeight w:val="130"/>
        </w:trPr>
        <w:tc>
          <w:tcPr>
            <w:cnfStyle w:val="001000000000" w:firstRow="0" w:lastRow="0" w:firstColumn="1" w:lastColumn="0" w:oddVBand="0" w:evenVBand="0" w:oddHBand="0" w:evenHBand="0" w:firstRowFirstColumn="0" w:firstRowLastColumn="0" w:lastRowFirstColumn="0" w:lastRowLastColumn="0"/>
            <w:tcW w:w="1837" w:type="dxa"/>
            <w:vMerge/>
            <w:hideMark/>
          </w:tcPr>
          <w:p w14:paraId="4CE0FD2D" w14:textId="77777777" w:rsidR="009A17C6" w:rsidRPr="00A71094" w:rsidRDefault="009A17C6" w:rsidP="00F26DAF">
            <w:pPr>
              <w:rPr>
                <w:rFonts w:asciiTheme="majorHAnsi" w:eastAsia="Times New Roman" w:hAnsiTheme="majorHAnsi" w:cs="Arial"/>
                <w:color w:val="000000"/>
                <w:sz w:val="18"/>
                <w:szCs w:val="18"/>
                <w:lang w:eastAsia="en-GB"/>
              </w:rPr>
            </w:pPr>
          </w:p>
        </w:tc>
        <w:tc>
          <w:tcPr>
            <w:tcW w:w="1138" w:type="dxa"/>
            <w:hideMark/>
          </w:tcPr>
          <w:p w14:paraId="6E5D7C17" w14:textId="77777777" w:rsidR="009A17C6" w:rsidRPr="00A71094" w:rsidRDefault="009A17C6" w:rsidP="00F26DAF">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N</w:t>
            </w:r>
          </w:p>
        </w:tc>
        <w:tc>
          <w:tcPr>
            <w:tcW w:w="989" w:type="dxa"/>
            <w:noWrap/>
            <w:hideMark/>
          </w:tcPr>
          <w:p w14:paraId="136E68E8"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42</w:t>
            </w:r>
          </w:p>
        </w:tc>
        <w:tc>
          <w:tcPr>
            <w:tcW w:w="709" w:type="dxa"/>
            <w:noWrap/>
            <w:hideMark/>
          </w:tcPr>
          <w:p w14:paraId="0DBB4B26"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42</w:t>
            </w:r>
          </w:p>
        </w:tc>
        <w:tc>
          <w:tcPr>
            <w:tcW w:w="851" w:type="dxa"/>
            <w:noWrap/>
            <w:hideMark/>
          </w:tcPr>
          <w:p w14:paraId="653EB37D"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41</w:t>
            </w:r>
          </w:p>
        </w:tc>
        <w:tc>
          <w:tcPr>
            <w:tcW w:w="743" w:type="dxa"/>
            <w:noWrap/>
            <w:hideMark/>
          </w:tcPr>
          <w:p w14:paraId="3178B593"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42</w:t>
            </w:r>
          </w:p>
        </w:tc>
        <w:tc>
          <w:tcPr>
            <w:tcW w:w="794" w:type="dxa"/>
            <w:noWrap/>
          </w:tcPr>
          <w:p w14:paraId="7EDAA935"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014" w:type="dxa"/>
            <w:noWrap/>
          </w:tcPr>
          <w:p w14:paraId="259A4A2B"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51" w:type="dxa"/>
            <w:noWrap/>
          </w:tcPr>
          <w:p w14:paraId="2B1C2D76"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275" w:type="dxa"/>
            <w:noWrap/>
          </w:tcPr>
          <w:p w14:paraId="7308D989"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43" w:type="dxa"/>
            <w:noWrap/>
          </w:tcPr>
          <w:p w14:paraId="358E5C86"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28ACA97C" w14:textId="77777777" w:rsidTr="009A17C6">
        <w:trPr>
          <w:gridAfter w:val="1"/>
          <w:wAfter w:w="6" w:type="dxa"/>
          <w:trHeight w:val="318"/>
        </w:trPr>
        <w:tc>
          <w:tcPr>
            <w:cnfStyle w:val="001000000000" w:firstRow="0" w:lastRow="0" w:firstColumn="1" w:lastColumn="0" w:oddVBand="0" w:evenVBand="0" w:oddHBand="0" w:evenHBand="0" w:firstRowFirstColumn="0" w:firstRowLastColumn="0" w:lastRowFirstColumn="0" w:lastRowLastColumn="0"/>
            <w:tcW w:w="1837" w:type="dxa"/>
            <w:vMerge w:val="restart"/>
            <w:hideMark/>
          </w:tcPr>
          <w:p w14:paraId="424F1D23" w14:textId="77777777" w:rsidR="009A17C6" w:rsidRPr="00A71094" w:rsidRDefault="009A17C6" w:rsidP="00F26DAF">
            <w:pPr>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Service_GDP</w:t>
            </w:r>
          </w:p>
        </w:tc>
        <w:tc>
          <w:tcPr>
            <w:tcW w:w="1138" w:type="dxa"/>
            <w:hideMark/>
          </w:tcPr>
          <w:p w14:paraId="701DA8F8" w14:textId="77777777" w:rsidR="009A17C6" w:rsidRPr="00A71094" w:rsidRDefault="009A17C6" w:rsidP="00F26DA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Pearson Correlation</w:t>
            </w:r>
          </w:p>
        </w:tc>
        <w:tc>
          <w:tcPr>
            <w:tcW w:w="989" w:type="dxa"/>
            <w:noWrap/>
            <w:hideMark/>
          </w:tcPr>
          <w:p w14:paraId="3CE82974"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.282</w:t>
            </w:r>
          </w:p>
        </w:tc>
        <w:tc>
          <w:tcPr>
            <w:tcW w:w="709" w:type="dxa"/>
            <w:noWrap/>
            <w:hideMark/>
          </w:tcPr>
          <w:p w14:paraId="318B2E9E"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.616</w:t>
            </w:r>
            <w:r w:rsidRPr="00A71094">
              <w:rPr>
                <w:rFonts w:asciiTheme="majorHAnsi" w:eastAsia="Times New Roman" w:hAnsiTheme="majorHAnsi" w:cs="Arial"/>
                <w:b/>
                <w:color w:val="000000"/>
                <w:sz w:val="18"/>
                <w:szCs w:val="18"/>
                <w:vertAlign w:val="superscript"/>
                <w:lang w:eastAsia="en-GB"/>
              </w:rPr>
              <w:t>**</w:t>
            </w:r>
          </w:p>
        </w:tc>
        <w:tc>
          <w:tcPr>
            <w:tcW w:w="851" w:type="dxa"/>
            <w:noWrap/>
            <w:hideMark/>
          </w:tcPr>
          <w:p w14:paraId="43883751"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.074</w:t>
            </w:r>
          </w:p>
        </w:tc>
        <w:tc>
          <w:tcPr>
            <w:tcW w:w="743" w:type="dxa"/>
            <w:noWrap/>
            <w:hideMark/>
          </w:tcPr>
          <w:p w14:paraId="5BBF090C"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.554</w:t>
            </w:r>
            <w:r w:rsidRPr="00A71094">
              <w:rPr>
                <w:rFonts w:asciiTheme="majorHAnsi" w:eastAsia="Times New Roman" w:hAnsiTheme="majorHAnsi" w:cs="Arial"/>
                <w:b/>
                <w:color w:val="000000"/>
                <w:sz w:val="18"/>
                <w:szCs w:val="18"/>
                <w:vertAlign w:val="superscript"/>
                <w:lang w:eastAsia="en-GB"/>
              </w:rPr>
              <w:t>**</w:t>
            </w:r>
          </w:p>
        </w:tc>
        <w:tc>
          <w:tcPr>
            <w:tcW w:w="794" w:type="dxa"/>
            <w:noWrap/>
            <w:hideMark/>
          </w:tcPr>
          <w:p w14:paraId="4ACAFD68"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1</w:t>
            </w:r>
          </w:p>
        </w:tc>
        <w:tc>
          <w:tcPr>
            <w:tcW w:w="1014" w:type="dxa"/>
            <w:noWrap/>
          </w:tcPr>
          <w:p w14:paraId="686855C5"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51" w:type="dxa"/>
            <w:noWrap/>
          </w:tcPr>
          <w:p w14:paraId="05AF625A"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275" w:type="dxa"/>
            <w:noWrap/>
          </w:tcPr>
          <w:p w14:paraId="345CCCDF"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43" w:type="dxa"/>
            <w:noWrap/>
          </w:tcPr>
          <w:p w14:paraId="672C4700"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722CAC16" w14:textId="77777777" w:rsidTr="009A17C6">
        <w:trPr>
          <w:gridAfter w:val="1"/>
          <w:cnfStyle w:val="000000100000" w:firstRow="0" w:lastRow="0" w:firstColumn="0" w:lastColumn="0" w:oddVBand="0" w:evenVBand="0" w:oddHBand="1" w:evenHBand="0" w:firstRowFirstColumn="0" w:firstRowLastColumn="0" w:lastRowFirstColumn="0" w:lastRowLastColumn="0"/>
          <w:wAfter w:w="6" w:type="dxa"/>
          <w:trHeight w:val="211"/>
        </w:trPr>
        <w:tc>
          <w:tcPr>
            <w:cnfStyle w:val="001000000000" w:firstRow="0" w:lastRow="0" w:firstColumn="1" w:lastColumn="0" w:oddVBand="0" w:evenVBand="0" w:oddHBand="0" w:evenHBand="0" w:firstRowFirstColumn="0" w:firstRowLastColumn="0" w:lastRowFirstColumn="0" w:lastRowLastColumn="0"/>
            <w:tcW w:w="1837" w:type="dxa"/>
            <w:vMerge/>
            <w:hideMark/>
          </w:tcPr>
          <w:p w14:paraId="1F8B59E8" w14:textId="77777777" w:rsidR="009A17C6" w:rsidRPr="00A71094" w:rsidRDefault="009A17C6" w:rsidP="00F26DAF">
            <w:pPr>
              <w:rPr>
                <w:rFonts w:asciiTheme="majorHAnsi" w:eastAsia="Times New Roman" w:hAnsiTheme="majorHAnsi" w:cs="Arial"/>
                <w:color w:val="000000"/>
                <w:sz w:val="18"/>
                <w:szCs w:val="18"/>
                <w:lang w:eastAsia="en-GB"/>
              </w:rPr>
            </w:pPr>
          </w:p>
        </w:tc>
        <w:tc>
          <w:tcPr>
            <w:tcW w:w="1138" w:type="dxa"/>
            <w:hideMark/>
          </w:tcPr>
          <w:p w14:paraId="4004D860" w14:textId="77777777" w:rsidR="009A17C6" w:rsidRPr="00A71094" w:rsidRDefault="009A17C6" w:rsidP="00F26DAF">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Sig. (2-tailed)</w:t>
            </w:r>
          </w:p>
        </w:tc>
        <w:tc>
          <w:tcPr>
            <w:tcW w:w="989" w:type="dxa"/>
            <w:noWrap/>
            <w:hideMark/>
          </w:tcPr>
          <w:p w14:paraId="14EDA31C"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.074</w:t>
            </w:r>
          </w:p>
        </w:tc>
        <w:tc>
          <w:tcPr>
            <w:tcW w:w="709" w:type="dxa"/>
            <w:noWrap/>
            <w:hideMark/>
          </w:tcPr>
          <w:p w14:paraId="7B97208A"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.000</w:t>
            </w:r>
          </w:p>
        </w:tc>
        <w:tc>
          <w:tcPr>
            <w:tcW w:w="851" w:type="dxa"/>
            <w:noWrap/>
            <w:hideMark/>
          </w:tcPr>
          <w:p w14:paraId="6FC85740"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.649</w:t>
            </w:r>
          </w:p>
        </w:tc>
        <w:tc>
          <w:tcPr>
            <w:tcW w:w="743" w:type="dxa"/>
            <w:noWrap/>
            <w:hideMark/>
          </w:tcPr>
          <w:p w14:paraId="73C81BAC"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.000</w:t>
            </w:r>
          </w:p>
        </w:tc>
        <w:tc>
          <w:tcPr>
            <w:tcW w:w="794" w:type="dxa"/>
            <w:hideMark/>
          </w:tcPr>
          <w:p w14:paraId="5EDA8533" w14:textId="77777777" w:rsidR="009A17C6" w:rsidRPr="00A71094" w:rsidRDefault="009A17C6" w:rsidP="00F26DAF">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 </w:t>
            </w:r>
          </w:p>
        </w:tc>
        <w:tc>
          <w:tcPr>
            <w:tcW w:w="1014" w:type="dxa"/>
            <w:noWrap/>
          </w:tcPr>
          <w:p w14:paraId="0034EF24"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51" w:type="dxa"/>
            <w:noWrap/>
          </w:tcPr>
          <w:p w14:paraId="09C6E3FD"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275" w:type="dxa"/>
            <w:noWrap/>
          </w:tcPr>
          <w:p w14:paraId="2E252553"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43" w:type="dxa"/>
            <w:noWrap/>
          </w:tcPr>
          <w:p w14:paraId="62159CC9"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792851A0" w14:textId="77777777" w:rsidTr="009A17C6">
        <w:trPr>
          <w:gridAfter w:val="1"/>
          <w:wAfter w:w="6" w:type="dxa"/>
          <w:trHeight w:val="130"/>
        </w:trPr>
        <w:tc>
          <w:tcPr>
            <w:cnfStyle w:val="001000000000" w:firstRow="0" w:lastRow="0" w:firstColumn="1" w:lastColumn="0" w:oddVBand="0" w:evenVBand="0" w:oddHBand="0" w:evenHBand="0" w:firstRowFirstColumn="0" w:firstRowLastColumn="0" w:lastRowFirstColumn="0" w:lastRowLastColumn="0"/>
            <w:tcW w:w="1837" w:type="dxa"/>
            <w:vMerge/>
            <w:hideMark/>
          </w:tcPr>
          <w:p w14:paraId="4E45E41F" w14:textId="77777777" w:rsidR="009A17C6" w:rsidRPr="00A71094" w:rsidRDefault="009A17C6" w:rsidP="00F26DAF">
            <w:pPr>
              <w:rPr>
                <w:rFonts w:asciiTheme="majorHAnsi" w:eastAsia="Times New Roman" w:hAnsiTheme="majorHAnsi" w:cs="Arial"/>
                <w:color w:val="000000"/>
                <w:sz w:val="18"/>
                <w:szCs w:val="18"/>
                <w:lang w:eastAsia="en-GB"/>
              </w:rPr>
            </w:pPr>
          </w:p>
        </w:tc>
        <w:tc>
          <w:tcPr>
            <w:tcW w:w="1138" w:type="dxa"/>
            <w:hideMark/>
          </w:tcPr>
          <w:p w14:paraId="6A4D5A84" w14:textId="77777777" w:rsidR="009A17C6" w:rsidRPr="00A71094" w:rsidRDefault="009A17C6" w:rsidP="00F26DA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N</w:t>
            </w:r>
          </w:p>
        </w:tc>
        <w:tc>
          <w:tcPr>
            <w:tcW w:w="989" w:type="dxa"/>
            <w:noWrap/>
            <w:hideMark/>
          </w:tcPr>
          <w:p w14:paraId="34967151"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41</w:t>
            </w:r>
          </w:p>
        </w:tc>
        <w:tc>
          <w:tcPr>
            <w:tcW w:w="709" w:type="dxa"/>
            <w:noWrap/>
            <w:hideMark/>
          </w:tcPr>
          <w:p w14:paraId="0A85F178"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41</w:t>
            </w:r>
          </w:p>
        </w:tc>
        <w:tc>
          <w:tcPr>
            <w:tcW w:w="851" w:type="dxa"/>
            <w:noWrap/>
            <w:hideMark/>
          </w:tcPr>
          <w:p w14:paraId="4F8D2F2E"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40</w:t>
            </w:r>
          </w:p>
        </w:tc>
        <w:tc>
          <w:tcPr>
            <w:tcW w:w="743" w:type="dxa"/>
            <w:noWrap/>
            <w:hideMark/>
          </w:tcPr>
          <w:p w14:paraId="7657E674"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41</w:t>
            </w:r>
          </w:p>
        </w:tc>
        <w:tc>
          <w:tcPr>
            <w:tcW w:w="794" w:type="dxa"/>
            <w:noWrap/>
            <w:hideMark/>
          </w:tcPr>
          <w:p w14:paraId="2530DBD1"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41</w:t>
            </w:r>
          </w:p>
        </w:tc>
        <w:tc>
          <w:tcPr>
            <w:tcW w:w="1014" w:type="dxa"/>
            <w:noWrap/>
          </w:tcPr>
          <w:p w14:paraId="5E6D9526"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51" w:type="dxa"/>
            <w:noWrap/>
          </w:tcPr>
          <w:p w14:paraId="2CFFC3CC"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275" w:type="dxa"/>
            <w:noWrap/>
          </w:tcPr>
          <w:p w14:paraId="6B073FA6"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43" w:type="dxa"/>
            <w:noWrap/>
          </w:tcPr>
          <w:p w14:paraId="1021BBA5"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08F229BC" w14:textId="77777777" w:rsidTr="009A17C6">
        <w:trPr>
          <w:gridAfter w:val="1"/>
          <w:cnfStyle w:val="000000100000" w:firstRow="0" w:lastRow="0" w:firstColumn="0" w:lastColumn="0" w:oddVBand="0" w:evenVBand="0" w:oddHBand="1" w:evenHBand="0" w:firstRowFirstColumn="0" w:firstRowLastColumn="0" w:lastRowFirstColumn="0" w:lastRowLastColumn="0"/>
          <w:wAfter w:w="6" w:type="dxa"/>
          <w:trHeight w:val="318"/>
        </w:trPr>
        <w:tc>
          <w:tcPr>
            <w:cnfStyle w:val="001000000000" w:firstRow="0" w:lastRow="0" w:firstColumn="1" w:lastColumn="0" w:oddVBand="0" w:evenVBand="0" w:oddHBand="0" w:evenHBand="0" w:firstRowFirstColumn="0" w:firstRowLastColumn="0" w:lastRowFirstColumn="0" w:lastRowLastColumn="0"/>
            <w:tcW w:w="1837" w:type="dxa"/>
            <w:vMerge w:val="restart"/>
            <w:hideMark/>
          </w:tcPr>
          <w:p w14:paraId="45F98BC8" w14:textId="77777777" w:rsidR="009A17C6" w:rsidRPr="00A71094" w:rsidRDefault="009A17C6" w:rsidP="00F26DAF">
            <w:pPr>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Established_Business_Ownership_rate</w:t>
            </w:r>
          </w:p>
        </w:tc>
        <w:tc>
          <w:tcPr>
            <w:tcW w:w="1138" w:type="dxa"/>
            <w:hideMark/>
          </w:tcPr>
          <w:p w14:paraId="1174443C" w14:textId="77777777" w:rsidR="009A17C6" w:rsidRPr="00A71094" w:rsidRDefault="009A17C6" w:rsidP="00F26DAF">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Pearson Correlation</w:t>
            </w:r>
          </w:p>
        </w:tc>
        <w:tc>
          <w:tcPr>
            <w:tcW w:w="989" w:type="dxa"/>
            <w:noWrap/>
            <w:hideMark/>
          </w:tcPr>
          <w:p w14:paraId="346A7DB3"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-.102</w:t>
            </w:r>
          </w:p>
        </w:tc>
        <w:tc>
          <w:tcPr>
            <w:tcW w:w="709" w:type="dxa"/>
            <w:noWrap/>
            <w:hideMark/>
          </w:tcPr>
          <w:p w14:paraId="746515F0"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-.163</w:t>
            </w:r>
          </w:p>
        </w:tc>
        <w:tc>
          <w:tcPr>
            <w:tcW w:w="851" w:type="dxa"/>
            <w:noWrap/>
            <w:hideMark/>
          </w:tcPr>
          <w:p w14:paraId="65079730"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-.201</w:t>
            </w:r>
          </w:p>
        </w:tc>
        <w:tc>
          <w:tcPr>
            <w:tcW w:w="743" w:type="dxa"/>
            <w:noWrap/>
            <w:hideMark/>
          </w:tcPr>
          <w:p w14:paraId="6F400824"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-.322</w:t>
            </w:r>
          </w:p>
        </w:tc>
        <w:tc>
          <w:tcPr>
            <w:tcW w:w="794" w:type="dxa"/>
            <w:noWrap/>
            <w:hideMark/>
          </w:tcPr>
          <w:p w14:paraId="06854903"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-.284</w:t>
            </w:r>
          </w:p>
        </w:tc>
        <w:tc>
          <w:tcPr>
            <w:tcW w:w="1014" w:type="dxa"/>
            <w:noWrap/>
            <w:hideMark/>
          </w:tcPr>
          <w:p w14:paraId="424EBC5A"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1</w:t>
            </w:r>
          </w:p>
        </w:tc>
        <w:tc>
          <w:tcPr>
            <w:tcW w:w="851" w:type="dxa"/>
            <w:noWrap/>
          </w:tcPr>
          <w:p w14:paraId="619C8E60"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275" w:type="dxa"/>
            <w:noWrap/>
          </w:tcPr>
          <w:p w14:paraId="4E0EF63B"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43" w:type="dxa"/>
            <w:noWrap/>
          </w:tcPr>
          <w:p w14:paraId="2F090ADA"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3331A9C0" w14:textId="77777777" w:rsidTr="009A17C6">
        <w:trPr>
          <w:gridAfter w:val="1"/>
          <w:wAfter w:w="6" w:type="dxa"/>
          <w:trHeight w:val="211"/>
        </w:trPr>
        <w:tc>
          <w:tcPr>
            <w:cnfStyle w:val="001000000000" w:firstRow="0" w:lastRow="0" w:firstColumn="1" w:lastColumn="0" w:oddVBand="0" w:evenVBand="0" w:oddHBand="0" w:evenHBand="0" w:firstRowFirstColumn="0" w:firstRowLastColumn="0" w:lastRowFirstColumn="0" w:lastRowLastColumn="0"/>
            <w:tcW w:w="1837" w:type="dxa"/>
            <w:vMerge/>
            <w:hideMark/>
          </w:tcPr>
          <w:p w14:paraId="7164BC00" w14:textId="77777777" w:rsidR="009A17C6" w:rsidRPr="00A71094" w:rsidRDefault="009A17C6" w:rsidP="00F26DAF">
            <w:pPr>
              <w:rPr>
                <w:rFonts w:asciiTheme="majorHAnsi" w:eastAsia="Times New Roman" w:hAnsiTheme="majorHAnsi" w:cs="Arial"/>
                <w:color w:val="000000"/>
                <w:sz w:val="18"/>
                <w:szCs w:val="18"/>
                <w:lang w:eastAsia="en-GB"/>
              </w:rPr>
            </w:pPr>
          </w:p>
        </w:tc>
        <w:tc>
          <w:tcPr>
            <w:tcW w:w="1138" w:type="dxa"/>
            <w:hideMark/>
          </w:tcPr>
          <w:p w14:paraId="408D4E13" w14:textId="77777777" w:rsidR="009A17C6" w:rsidRPr="00A71094" w:rsidRDefault="009A17C6" w:rsidP="00F26DA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Sig. (2-tailed)</w:t>
            </w:r>
          </w:p>
        </w:tc>
        <w:tc>
          <w:tcPr>
            <w:tcW w:w="989" w:type="dxa"/>
            <w:noWrap/>
            <w:hideMark/>
          </w:tcPr>
          <w:p w14:paraId="07F91555"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.549</w:t>
            </w:r>
          </w:p>
        </w:tc>
        <w:tc>
          <w:tcPr>
            <w:tcW w:w="709" w:type="dxa"/>
            <w:noWrap/>
            <w:hideMark/>
          </w:tcPr>
          <w:p w14:paraId="79B41CF7"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.335</w:t>
            </w:r>
          </w:p>
        </w:tc>
        <w:tc>
          <w:tcPr>
            <w:tcW w:w="851" w:type="dxa"/>
            <w:noWrap/>
            <w:hideMark/>
          </w:tcPr>
          <w:p w14:paraId="0DC82DB0"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.240</w:t>
            </w:r>
          </w:p>
        </w:tc>
        <w:tc>
          <w:tcPr>
            <w:tcW w:w="743" w:type="dxa"/>
            <w:noWrap/>
            <w:hideMark/>
          </w:tcPr>
          <w:p w14:paraId="538D7973"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.052</w:t>
            </w:r>
          </w:p>
        </w:tc>
        <w:tc>
          <w:tcPr>
            <w:tcW w:w="794" w:type="dxa"/>
            <w:noWrap/>
            <w:hideMark/>
          </w:tcPr>
          <w:p w14:paraId="757919AD"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.089</w:t>
            </w:r>
          </w:p>
        </w:tc>
        <w:tc>
          <w:tcPr>
            <w:tcW w:w="1014" w:type="dxa"/>
            <w:hideMark/>
          </w:tcPr>
          <w:p w14:paraId="41DAE713" w14:textId="77777777" w:rsidR="009A17C6" w:rsidRPr="00A71094" w:rsidRDefault="009A17C6" w:rsidP="00F26DA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 </w:t>
            </w:r>
          </w:p>
        </w:tc>
        <w:tc>
          <w:tcPr>
            <w:tcW w:w="851" w:type="dxa"/>
            <w:noWrap/>
          </w:tcPr>
          <w:p w14:paraId="05DFAD08"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275" w:type="dxa"/>
            <w:noWrap/>
          </w:tcPr>
          <w:p w14:paraId="70FDB94F"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43" w:type="dxa"/>
            <w:noWrap/>
          </w:tcPr>
          <w:p w14:paraId="50BB0EC0"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0C75A9AB" w14:textId="77777777" w:rsidTr="009A17C6">
        <w:trPr>
          <w:gridAfter w:val="1"/>
          <w:cnfStyle w:val="000000100000" w:firstRow="0" w:lastRow="0" w:firstColumn="0" w:lastColumn="0" w:oddVBand="0" w:evenVBand="0" w:oddHBand="1" w:evenHBand="0" w:firstRowFirstColumn="0" w:firstRowLastColumn="0" w:lastRowFirstColumn="0" w:lastRowLastColumn="0"/>
          <w:wAfter w:w="6" w:type="dxa"/>
          <w:trHeight w:val="130"/>
        </w:trPr>
        <w:tc>
          <w:tcPr>
            <w:cnfStyle w:val="001000000000" w:firstRow="0" w:lastRow="0" w:firstColumn="1" w:lastColumn="0" w:oddVBand="0" w:evenVBand="0" w:oddHBand="0" w:evenHBand="0" w:firstRowFirstColumn="0" w:firstRowLastColumn="0" w:lastRowFirstColumn="0" w:lastRowLastColumn="0"/>
            <w:tcW w:w="1837" w:type="dxa"/>
            <w:vMerge/>
            <w:hideMark/>
          </w:tcPr>
          <w:p w14:paraId="1A2040B6" w14:textId="77777777" w:rsidR="009A17C6" w:rsidRPr="00A71094" w:rsidRDefault="009A17C6" w:rsidP="00F26DAF">
            <w:pPr>
              <w:rPr>
                <w:rFonts w:asciiTheme="majorHAnsi" w:eastAsia="Times New Roman" w:hAnsiTheme="majorHAnsi" w:cs="Arial"/>
                <w:color w:val="000000"/>
                <w:sz w:val="18"/>
                <w:szCs w:val="18"/>
                <w:lang w:eastAsia="en-GB"/>
              </w:rPr>
            </w:pPr>
          </w:p>
        </w:tc>
        <w:tc>
          <w:tcPr>
            <w:tcW w:w="1138" w:type="dxa"/>
            <w:hideMark/>
          </w:tcPr>
          <w:p w14:paraId="625F3F83" w14:textId="77777777" w:rsidR="009A17C6" w:rsidRPr="00A71094" w:rsidRDefault="009A17C6" w:rsidP="00F26DAF">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N</w:t>
            </w:r>
          </w:p>
        </w:tc>
        <w:tc>
          <w:tcPr>
            <w:tcW w:w="989" w:type="dxa"/>
            <w:noWrap/>
            <w:hideMark/>
          </w:tcPr>
          <w:p w14:paraId="7B1463AC"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37</w:t>
            </w:r>
          </w:p>
        </w:tc>
        <w:tc>
          <w:tcPr>
            <w:tcW w:w="709" w:type="dxa"/>
            <w:noWrap/>
            <w:hideMark/>
          </w:tcPr>
          <w:p w14:paraId="5840AA94"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37</w:t>
            </w:r>
          </w:p>
        </w:tc>
        <w:tc>
          <w:tcPr>
            <w:tcW w:w="851" w:type="dxa"/>
            <w:noWrap/>
            <w:hideMark/>
          </w:tcPr>
          <w:p w14:paraId="43DCDB96"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36</w:t>
            </w:r>
          </w:p>
        </w:tc>
        <w:tc>
          <w:tcPr>
            <w:tcW w:w="743" w:type="dxa"/>
            <w:noWrap/>
            <w:hideMark/>
          </w:tcPr>
          <w:p w14:paraId="0AE0F1F2"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37</w:t>
            </w:r>
          </w:p>
        </w:tc>
        <w:tc>
          <w:tcPr>
            <w:tcW w:w="794" w:type="dxa"/>
            <w:noWrap/>
            <w:hideMark/>
          </w:tcPr>
          <w:p w14:paraId="72AE8C54"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37</w:t>
            </w:r>
          </w:p>
        </w:tc>
        <w:tc>
          <w:tcPr>
            <w:tcW w:w="1014" w:type="dxa"/>
            <w:noWrap/>
            <w:hideMark/>
          </w:tcPr>
          <w:p w14:paraId="2D4A744B"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37</w:t>
            </w:r>
          </w:p>
        </w:tc>
        <w:tc>
          <w:tcPr>
            <w:tcW w:w="851" w:type="dxa"/>
            <w:noWrap/>
          </w:tcPr>
          <w:p w14:paraId="1C5C2BCD"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1275" w:type="dxa"/>
            <w:noWrap/>
          </w:tcPr>
          <w:p w14:paraId="1709270D"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43" w:type="dxa"/>
            <w:noWrap/>
          </w:tcPr>
          <w:p w14:paraId="552BCD73"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70A36989" w14:textId="77777777" w:rsidTr="009A17C6">
        <w:trPr>
          <w:gridAfter w:val="1"/>
          <w:wAfter w:w="6" w:type="dxa"/>
          <w:trHeight w:val="318"/>
        </w:trPr>
        <w:tc>
          <w:tcPr>
            <w:cnfStyle w:val="001000000000" w:firstRow="0" w:lastRow="0" w:firstColumn="1" w:lastColumn="0" w:oddVBand="0" w:evenVBand="0" w:oddHBand="0" w:evenHBand="0" w:firstRowFirstColumn="0" w:firstRowLastColumn="0" w:lastRowFirstColumn="0" w:lastRowLastColumn="0"/>
            <w:tcW w:w="1837" w:type="dxa"/>
            <w:vMerge w:val="restart"/>
            <w:hideMark/>
          </w:tcPr>
          <w:p w14:paraId="67997F75" w14:textId="77777777" w:rsidR="009A17C6" w:rsidRPr="00A71094" w:rsidRDefault="009A17C6" w:rsidP="00F26DAF">
            <w:pPr>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TEA_rate</w:t>
            </w:r>
          </w:p>
        </w:tc>
        <w:tc>
          <w:tcPr>
            <w:tcW w:w="1138" w:type="dxa"/>
            <w:hideMark/>
          </w:tcPr>
          <w:p w14:paraId="06BB8DE3" w14:textId="77777777" w:rsidR="009A17C6" w:rsidRPr="00A71094" w:rsidRDefault="009A17C6" w:rsidP="00F26DA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Pearson Correlation</w:t>
            </w:r>
          </w:p>
        </w:tc>
        <w:tc>
          <w:tcPr>
            <w:tcW w:w="989" w:type="dxa"/>
            <w:noWrap/>
            <w:hideMark/>
          </w:tcPr>
          <w:p w14:paraId="643F03E5"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-.004</w:t>
            </w:r>
          </w:p>
        </w:tc>
        <w:tc>
          <w:tcPr>
            <w:tcW w:w="709" w:type="dxa"/>
            <w:noWrap/>
            <w:hideMark/>
          </w:tcPr>
          <w:p w14:paraId="60855E80"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-.420</w:t>
            </w:r>
            <w:r w:rsidRPr="00A71094">
              <w:rPr>
                <w:rFonts w:asciiTheme="majorHAnsi" w:eastAsia="Times New Roman" w:hAnsiTheme="majorHAnsi" w:cs="Arial"/>
                <w:b/>
                <w:color w:val="000000"/>
                <w:sz w:val="18"/>
                <w:szCs w:val="18"/>
                <w:vertAlign w:val="superscript"/>
                <w:lang w:eastAsia="en-GB"/>
              </w:rPr>
              <w:t>**</w:t>
            </w:r>
          </w:p>
        </w:tc>
        <w:tc>
          <w:tcPr>
            <w:tcW w:w="851" w:type="dxa"/>
            <w:noWrap/>
            <w:hideMark/>
          </w:tcPr>
          <w:p w14:paraId="77874D6E"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.323</w:t>
            </w:r>
          </w:p>
        </w:tc>
        <w:tc>
          <w:tcPr>
            <w:tcW w:w="743" w:type="dxa"/>
            <w:noWrap/>
            <w:hideMark/>
          </w:tcPr>
          <w:p w14:paraId="1CB27B9C"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-.228</w:t>
            </w:r>
          </w:p>
        </w:tc>
        <w:tc>
          <w:tcPr>
            <w:tcW w:w="794" w:type="dxa"/>
            <w:noWrap/>
            <w:hideMark/>
          </w:tcPr>
          <w:p w14:paraId="063CD2E3"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-.558</w:t>
            </w:r>
            <w:r w:rsidRPr="00A71094">
              <w:rPr>
                <w:rFonts w:asciiTheme="majorHAnsi" w:eastAsia="Times New Roman" w:hAnsiTheme="majorHAnsi" w:cs="Arial"/>
                <w:b/>
                <w:color w:val="000000"/>
                <w:sz w:val="18"/>
                <w:szCs w:val="18"/>
                <w:vertAlign w:val="superscript"/>
                <w:lang w:eastAsia="en-GB"/>
              </w:rPr>
              <w:t>**</w:t>
            </w:r>
          </w:p>
        </w:tc>
        <w:tc>
          <w:tcPr>
            <w:tcW w:w="1014" w:type="dxa"/>
            <w:noWrap/>
            <w:hideMark/>
          </w:tcPr>
          <w:p w14:paraId="6672FF51"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.439</w:t>
            </w:r>
            <w:r w:rsidRPr="00A71094">
              <w:rPr>
                <w:rFonts w:asciiTheme="majorHAnsi" w:eastAsia="Times New Roman" w:hAnsiTheme="majorHAnsi" w:cs="Arial"/>
                <w:b/>
                <w:color w:val="000000"/>
                <w:sz w:val="18"/>
                <w:szCs w:val="18"/>
                <w:vertAlign w:val="superscript"/>
                <w:lang w:eastAsia="en-GB"/>
              </w:rPr>
              <w:t>**</w:t>
            </w:r>
          </w:p>
        </w:tc>
        <w:tc>
          <w:tcPr>
            <w:tcW w:w="851" w:type="dxa"/>
            <w:noWrap/>
            <w:hideMark/>
          </w:tcPr>
          <w:p w14:paraId="64B9B0BF"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1</w:t>
            </w:r>
          </w:p>
        </w:tc>
        <w:tc>
          <w:tcPr>
            <w:tcW w:w="1275" w:type="dxa"/>
            <w:noWrap/>
          </w:tcPr>
          <w:p w14:paraId="42BE85EC"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43" w:type="dxa"/>
            <w:noWrap/>
          </w:tcPr>
          <w:p w14:paraId="22249636"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33BC87FC" w14:textId="77777777" w:rsidTr="009A17C6">
        <w:trPr>
          <w:gridAfter w:val="1"/>
          <w:cnfStyle w:val="000000100000" w:firstRow="0" w:lastRow="0" w:firstColumn="0" w:lastColumn="0" w:oddVBand="0" w:evenVBand="0" w:oddHBand="1" w:evenHBand="0" w:firstRowFirstColumn="0" w:firstRowLastColumn="0" w:lastRowFirstColumn="0" w:lastRowLastColumn="0"/>
          <w:wAfter w:w="6" w:type="dxa"/>
          <w:trHeight w:val="211"/>
        </w:trPr>
        <w:tc>
          <w:tcPr>
            <w:cnfStyle w:val="001000000000" w:firstRow="0" w:lastRow="0" w:firstColumn="1" w:lastColumn="0" w:oddVBand="0" w:evenVBand="0" w:oddHBand="0" w:evenHBand="0" w:firstRowFirstColumn="0" w:firstRowLastColumn="0" w:lastRowFirstColumn="0" w:lastRowLastColumn="0"/>
            <w:tcW w:w="1837" w:type="dxa"/>
            <w:vMerge/>
            <w:hideMark/>
          </w:tcPr>
          <w:p w14:paraId="5900C373" w14:textId="77777777" w:rsidR="009A17C6" w:rsidRPr="00A71094" w:rsidRDefault="009A17C6" w:rsidP="00F26DAF">
            <w:pPr>
              <w:rPr>
                <w:rFonts w:asciiTheme="majorHAnsi" w:eastAsia="Times New Roman" w:hAnsiTheme="majorHAnsi" w:cs="Arial"/>
                <w:color w:val="000000"/>
                <w:sz w:val="18"/>
                <w:szCs w:val="18"/>
                <w:lang w:eastAsia="en-GB"/>
              </w:rPr>
            </w:pPr>
          </w:p>
        </w:tc>
        <w:tc>
          <w:tcPr>
            <w:tcW w:w="1138" w:type="dxa"/>
            <w:hideMark/>
          </w:tcPr>
          <w:p w14:paraId="0D56F0BE" w14:textId="77777777" w:rsidR="009A17C6" w:rsidRPr="00A71094" w:rsidRDefault="009A17C6" w:rsidP="00F26DAF">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Sig. (2-tailed)</w:t>
            </w:r>
          </w:p>
        </w:tc>
        <w:tc>
          <w:tcPr>
            <w:tcW w:w="989" w:type="dxa"/>
            <w:noWrap/>
            <w:hideMark/>
          </w:tcPr>
          <w:p w14:paraId="5B5E53F5"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.982</w:t>
            </w:r>
          </w:p>
        </w:tc>
        <w:tc>
          <w:tcPr>
            <w:tcW w:w="709" w:type="dxa"/>
            <w:noWrap/>
            <w:hideMark/>
          </w:tcPr>
          <w:p w14:paraId="4CC7BAEA"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.010</w:t>
            </w:r>
          </w:p>
        </w:tc>
        <w:tc>
          <w:tcPr>
            <w:tcW w:w="851" w:type="dxa"/>
            <w:noWrap/>
            <w:hideMark/>
          </w:tcPr>
          <w:p w14:paraId="255A85D7"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.055</w:t>
            </w:r>
          </w:p>
        </w:tc>
        <w:tc>
          <w:tcPr>
            <w:tcW w:w="743" w:type="dxa"/>
            <w:noWrap/>
            <w:hideMark/>
          </w:tcPr>
          <w:p w14:paraId="1CCD52FD"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.174</w:t>
            </w:r>
          </w:p>
        </w:tc>
        <w:tc>
          <w:tcPr>
            <w:tcW w:w="794" w:type="dxa"/>
            <w:noWrap/>
            <w:hideMark/>
          </w:tcPr>
          <w:p w14:paraId="0BF56B23"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.000</w:t>
            </w:r>
          </w:p>
        </w:tc>
        <w:tc>
          <w:tcPr>
            <w:tcW w:w="1014" w:type="dxa"/>
            <w:noWrap/>
            <w:hideMark/>
          </w:tcPr>
          <w:p w14:paraId="611BCC2B"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.007</w:t>
            </w:r>
          </w:p>
        </w:tc>
        <w:tc>
          <w:tcPr>
            <w:tcW w:w="851" w:type="dxa"/>
            <w:hideMark/>
          </w:tcPr>
          <w:p w14:paraId="02747F24" w14:textId="77777777" w:rsidR="009A17C6" w:rsidRPr="00A71094" w:rsidRDefault="009A17C6" w:rsidP="00F26DAF">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 </w:t>
            </w:r>
          </w:p>
        </w:tc>
        <w:tc>
          <w:tcPr>
            <w:tcW w:w="1275" w:type="dxa"/>
            <w:noWrap/>
          </w:tcPr>
          <w:p w14:paraId="4A3E42AC"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43" w:type="dxa"/>
            <w:noWrap/>
          </w:tcPr>
          <w:p w14:paraId="51909BF9"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3152BF23" w14:textId="77777777" w:rsidTr="009A17C6">
        <w:trPr>
          <w:gridAfter w:val="1"/>
          <w:wAfter w:w="6" w:type="dxa"/>
          <w:trHeight w:val="130"/>
        </w:trPr>
        <w:tc>
          <w:tcPr>
            <w:cnfStyle w:val="001000000000" w:firstRow="0" w:lastRow="0" w:firstColumn="1" w:lastColumn="0" w:oddVBand="0" w:evenVBand="0" w:oddHBand="0" w:evenHBand="0" w:firstRowFirstColumn="0" w:firstRowLastColumn="0" w:lastRowFirstColumn="0" w:lastRowLastColumn="0"/>
            <w:tcW w:w="1837" w:type="dxa"/>
            <w:vMerge/>
            <w:hideMark/>
          </w:tcPr>
          <w:p w14:paraId="03F9F81F" w14:textId="77777777" w:rsidR="009A17C6" w:rsidRPr="00A71094" w:rsidRDefault="009A17C6" w:rsidP="00F26DAF">
            <w:pPr>
              <w:rPr>
                <w:rFonts w:asciiTheme="majorHAnsi" w:eastAsia="Times New Roman" w:hAnsiTheme="majorHAnsi" w:cs="Arial"/>
                <w:color w:val="000000"/>
                <w:sz w:val="18"/>
                <w:szCs w:val="18"/>
                <w:lang w:eastAsia="en-GB"/>
              </w:rPr>
            </w:pPr>
          </w:p>
        </w:tc>
        <w:tc>
          <w:tcPr>
            <w:tcW w:w="1138" w:type="dxa"/>
            <w:hideMark/>
          </w:tcPr>
          <w:p w14:paraId="27B061D4" w14:textId="77777777" w:rsidR="009A17C6" w:rsidRPr="00A71094" w:rsidRDefault="009A17C6" w:rsidP="00F26DA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N</w:t>
            </w:r>
          </w:p>
        </w:tc>
        <w:tc>
          <w:tcPr>
            <w:tcW w:w="989" w:type="dxa"/>
            <w:noWrap/>
            <w:hideMark/>
          </w:tcPr>
          <w:p w14:paraId="34A5CE12"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37</w:t>
            </w:r>
          </w:p>
        </w:tc>
        <w:tc>
          <w:tcPr>
            <w:tcW w:w="709" w:type="dxa"/>
            <w:noWrap/>
            <w:hideMark/>
          </w:tcPr>
          <w:p w14:paraId="57DF4A06"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37</w:t>
            </w:r>
          </w:p>
        </w:tc>
        <w:tc>
          <w:tcPr>
            <w:tcW w:w="851" w:type="dxa"/>
            <w:noWrap/>
            <w:hideMark/>
          </w:tcPr>
          <w:p w14:paraId="2C27BEF1"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36</w:t>
            </w:r>
          </w:p>
        </w:tc>
        <w:tc>
          <w:tcPr>
            <w:tcW w:w="743" w:type="dxa"/>
            <w:noWrap/>
            <w:hideMark/>
          </w:tcPr>
          <w:p w14:paraId="0BD4F992"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37</w:t>
            </w:r>
          </w:p>
        </w:tc>
        <w:tc>
          <w:tcPr>
            <w:tcW w:w="794" w:type="dxa"/>
            <w:noWrap/>
            <w:hideMark/>
          </w:tcPr>
          <w:p w14:paraId="04771D99"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37</w:t>
            </w:r>
          </w:p>
        </w:tc>
        <w:tc>
          <w:tcPr>
            <w:tcW w:w="1014" w:type="dxa"/>
            <w:noWrap/>
            <w:hideMark/>
          </w:tcPr>
          <w:p w14:paraId="68B73BF7"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37</w:t>
            </w:r>
          </w:p>
        </w:tc>
        <w:tc>
          <w:tcPr>
            <w:tcW w:w="851" w:type="dxa"/>
            <w:noWrap/>
            <w:hideMark/>
          </w:tcPr>
          <w:p w14:paraId="58845436"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37</w:t>
            </w:r>
          </w:p>
        </w:tc>
        <w:tc>
          <w:tcPr>
            <w:tcW w:w="1275" w:type="dxa"/>
            <w:noWrap/>
          </w:tcPr>
          <w:p w14:paraId="679F8184"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c>
          <w:tcPr>
            <w:tcW w:w="843" w:type="dxa"/>
            <w:noWrap/>
          </w:tcPr>
          <w:p w14:paraId="6D38A65A"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32ABF92F" w14:textId="77777777" w:rsidTr="009A17C6">
        <w:trPr>
          <w:gridAfter w:val="1"/>
          <w:cnfStyle w:val="000000100000" w:firstRow="0" w:lastRow="0" w:firstColumn="0" w:lastColumn="0" w:oddVBand="0" w:evenVBand="0" w:oddHBand="1" w:evenHBand="0" w:firstRowFirstColumn="0" w:firstRowLastColumn="0" w:lastRowFirstColumn="0" w:lastRowLastColumn="0"/>
          <w:wAfter w:w="6" w:type="dxa"/>
          <w:trHeight w:val="318"/>
        </w:trPr>
        <w:tc>
          <w:tcPr>
            <w:cnfStyle w:val="001000000000" w:firstRow="0" w:lastRow="0" w:firstColumn="1" w:lastColumn="0" w:oddVBand="0" w:evenVBand="0" w:oddHBand="0" w:evenHBand="0" w:firstRowFirstColumn="0" w:firstRowLastColumn="0" w:lastRowFirstColumn="0" w:lastRowLastColumn="0"/>
            <w:tcW w:w="1837" w:type="dxa"/>
            <w:vMerge w:val="restart"/>
            <w:hideMark/>
          </w:tcPr>
          <w:p w14:paraId="6E12785D" w14:textId="77777777" w:rsidR="009A17C6" w:rsidRPr="00A71094" w:rsidRDefault="009A17C6" w:rsidP="00F26DAF">
            <w:pPr>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Startup_procedures</w:t>
            </w:r>
          </w:p>
        </w:tc>
        <w:tc>
          <w:tcPr>
            <w:tcW w:w="1138" w:type="dxa"/>
            <w:hideMark/>
          </w:tcPr>
          <w:p w14:paraId="55A0860A" w14:textId="77777777" w:rsidR="009A17C6" w:rsidRPr="00A71094" w:rsidRDefault="009A17C6" w:rsidP="00F26DAF">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Pearson Correlation</w:t>
            </w:r>
          </w:p>
        </w:tc>
        <w:tc>
          <w:tcPr>
            <w:tcW w:w="989" w:type="dxa"/>
            <w:noWrap/>
            <w:hideMark/>
          </w:tcPr>
          <w:p w14:paraId="0A430A06"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-.214</w:t>
            </w:r>
          </w:p>
        </w:tc>
        <w:tc>
          <w:tcPr>
            <w:tcW w:w="709" w:type="dxa"/>
            <w:noWrap/>
            <w:hideMark/>
          </w:tcPr>
          <w:p w14:paraId="48E43A3B"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-.386</w:t>
            </w:r>
            <w:r w:rsidRPr="00A71094">
              <w:rPr>
                <w:rFonts w:asciiTheme="majorHAnsi" w:eastAsia="Times New Roman" w:hAnsiTheme="majorHAnsi" w:cs="Arial"/>
                <w:b/>
                <w:color w:val="000000"/>
                <w:sz w:val="18"/>
                <w:szCs w:val="18"/>
                <w:vertAlign w:val="superscript"/>
                <w:lang w:eastAsia="en-GB"/>
              </w:rPr>
              <w:t>*</w:t>
            </w:r>
          </w:p>
        </w:tc>
        <w:tc>
          <w:tcPr>
            <w:tcW w:w="851" w:type="dxa"/>
            <w:noWrap/>
            <w:hideMark/>
          </w:tcPr>
          <w:p w14:paraId="769AD028"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-.170</w:t>
            </w:r>
          </w:p>
        </w:tc>
        <w:tc>
          <w:tcPr>
            <w:tcW w:w="743" w:type="dxa"/>
            <w:noWrap/>
            <w:hideMark/>
          </w:tcPr>
          <w:p w14:paraId="2C308FDC"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-.225</w:t>
            </w:r>
          </w:p>
        </w:tc>
        <w:tc>
          <w:tcPr>
            <w:tcW w:w="794" w:type="dxa"/>
            <w:noWrap/>
            <w:hideMark/>
          </w:tcPr>
          <w:p w14:paraId="5E0BB22D"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-.360</w:t>
            </w:r>
            <w:r w:rsidRPr="00A71094">
              <w:rPr>
                <w:rFonts w:asciiTheme="majorHAnsi" w:eastAsia="Times New Roman" w:hAnsiTheme="majorHAnsi" w:cs="Arial"/>
                <w:b/>
                <w:color w:val="000000"/>
                <w:sz w:val="18"/>
                <w:szCs w:val="18"/>
                <w:vertAlign w:val="superscript"/>
                <w:lang w:eastAsia="en-GB"/>
              </w:rPr>
              <w:t>*</w:t>
            </w:r>
          </w:p>
        </w:tc>
        <w:tc>
          <w:tcPr>
            <w:tcW w:w="1014" w:type="dxa"/>
            <w:noWrap/>
            <w:hideMark/>
          </w:tcPr>
          <w:p w14:paraId="01BF5E97"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.137</w:t>
            </w:r>
          </w:p>
        </w:tc>
        <w:tc>
          <w:tcPr>
            <w:tcW w:w="851" w:type="dxa"/>
            <w:noWrap/>
            <w:hideMark/>
          </w:tcPr>
          <w:p w14:paraId="259C6C19"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.258</w:t>
            </w:r>
          </w:p>
        </w:tc>
        <w:tc>
          <w:tcPr>
            <w:tcW w:w="1275" w:type="dxa"/>
            <w:noWrap/>
            <w:hideMark/>
          </w:tcPr>
          <w:p w14:paraId="7CEBB91F"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1</w:t>
            </w:r>
          </w:p>
        </w:tc>
        <w:tc>
          <w:tcPr>
            <w:tcW w:w="843" w:type="dxa"/>
            <w:noWrap/>
          </w:tcPr>
          <w:p w14:paraId="7A29DA63"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36E9E2C1" w14:textId="77777777" w:rsidTr="009A17C6">
        <w:trPr>
          <w:gridAfter w:val="1"/>
          <w:wAfter w:w="6" w:type="dxa"/>
          <w:trHeight w:val="211"/>
        </w:trPr>
        <w:tc>
          <w:tcPr>
            <w:cnfStyle w:val="001000000000" w:firstRow="0" w:lastRow="0" w:firstColumn="1" w:lastColumn="0" w:oddVBand="0" w:evenVBand="0" w:oddHBand="0" w:evenHBand="0" w:firstRowFirstColumn="0" w:firstRowLastColumn="0" w:lastRowFirstColumn="0" w:lastRowLastColumn="0"/>
            <w:tcW w:w="1837" w:type="dxa"/>
            <w:vMerge/>
            <w:hideMark/>
          </w:tcPr>
          <w:p w14:paraId="6903DB5F" w14:textId="77777777" w:rsidR="009A17C6" w:rsidRPr="00A71094" w:rsidRDefault="009A17C6" w:rsidP="00F26DAF">
            <w:pPr>
              <w:rPr>
                <w:rFonts w:asciiTheme="majorHAnsi" w:eastAsia="Times New Roman" w:hAnsiTheme="majorHAnsi" w:cs="Arial"/>
                <w:color w:val="000000"/>
                <w:sz w:val="18"/>
                <w:szCs w:val="18"/>
                <w:lang w:eastAsia="en-GB"/>
              </w:rPr>
            </w:pPr>
          </w:p>
        </w:tc>
        <w:tc>
          <w:tcPr>
            <w:tcW w:w="1138" w:type="dxa"/>
            <w:hideMark/>
          </w:tcPr>
          <w:p w14:paraId="5403BDC7" w14:textId="77777777" w:rsidR="009A17C6" w:rsidRPr="00A71094" w:rsidRDefault="009A17C6" w:rsidP="00F26DA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Sig. (2-tailed)</w:t>
            </w:r>
          </w:p>
        </w:tc>
        <w:tc>
          <w:tcPr>
            <w:tcW w:w="989" w:type="dxa"/>
            <w:noWrap/>
            <w:hideMark/>
          </w:tcPr>
          <w:p w14:paraId="2E945535"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.180</w:t>
            </w:r>
          </w:p>
        </w:tc>
        <w:tc>
          <w:tcPr>
            <w:tcW w:w="709" w:type="dxa"/>
            <w:noWrap/>
            <w:hideMark/>
          </w:tcPr>
          <w:p w14:paraId="0B95AAE6"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.013</w:t>
            </w:r>
          </w:p>
        </w:tc>
        <w:tc>
          <w:tcPr>
            <w:tcW w:w="851" w:type="dxa"/>
            <w:noWrap/>
            <w:hideMark/>
          </w:tcPr>
          <w:p w14:paraId="07C9E877"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.288</w:t>
            </w:r>
          </w:p>
        </w:tc>
        <w:tc>
          <w:tcPr>
            <w:tcW w:w="743" w:type="dxa"/>
            <w:noWrap/>
            <w:hideMark/>
          </w:tcPr>
          <w:p w14:paraId="67E7C577"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.158</w:t>
            </w:r>
          </w:p>
        </w:tc>
        <w:tc>
          <w:tcPr>
            <w:tcW w:w="794" w:type="dxa"/>
            <w:noWrap/>
            <w:hideMark/>
          </w:tcPr>
          <w:p w14:paraId="418F54D3"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.022</w:t>
            </w:r>
          </w:p>
        </w:tc>
        <w:tc>
          <w:tcPr>
            <w:tcW w:w="1014" w:type="dxa"/>
            <w:noWrap/>
            <w:hideMark/>
          </w:tcPr>
          <w:p w14:paraId="32B60064"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.425</w:t>
            </w:r>
          </w:p>
        </w:tc>
        <w:tc>
          <w:tcPr>
            <w:tcW w:w="851" w:type="dxa"/>
            <w:noWrap/>
            <w:hideMark/>
          </w:tcPr>
          <w:p w14:paraId="0B39B8B9"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.129</w:t>
            </w:r>
          </w:p>
        </w:tc>
        <w:tc>
          <w:tcPr>
            <w:tcW w:w="1275" w:type="dxa"/>
            <w:hideMark/>
          </w:tcPr>
          <w:p w14:paraId="4070541E" w14:textId="77777777" w:rsidR="009A17C6" w:rsidRPr="00A71094" w:rsidRDefault="009A17C6" w:rsidP="00F26DA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 </w:t>
            </w:r>
          </w:p>
        </w:tc>
        <w:tc>
          <w:tcPr>
            <w:tcW w:w="843" w:type="dxa"/>
            <w:noWrap/>
          </w:tcPr>
          <w:p w14:paraId="3057E49B"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1E40FA8A" w14:textId="77777777" w:rsidTr="009A17C6">
        <w:trPr>
          <w:gridAfter w:val="1"/>
          <w:cnfStyle w:val="000000100000" w:firstRow="0" w:lastRow="0" w:firstColumn="0" w:lastColumn="0" w:oddVBand="0" w:evenVBand="0" w:oddHBand="1" w:evenHBand="0" w:firstRowFirstColumn="0" w:firstRowLastColumn="0" w:lastRowFirstColumn="0" w:lastRowLastColumn="0"/>
          <w:wAfter w:w="6" w:type="dxa"/>
          <w:trHeight w:val="130"/>
        </w:trPr>
        <w:tc>
          <w:tcPr>
            <w:cnfStyle w:val="001000000000" w:firstRow="0" w:lastRow="0" w:firstColumn="1" w:lastColumn="0" w:oddVBand="0" w:evenVBand="0" w:oddHBand="0" w:evenHBand="0" w:firstRowFirstColumn="0" w:firstRowLastColumn="0" w:lastRowFirstColumn="0" w:lastRowLastColumn="0"/>
            <w:tcW w:w="1837" w:type="dxa"/>
            <w:vMerge/>
            <w:hideMark/>
          </w:tcPr>
          <w:p w14:paraId="126C1896" w14:textId="77777777" w:rsidR="009A17C6" w:rsidRPr="00A71094" w:rsidRDefault="009A17C6" w:rsidP="00F26DAF">
            <w:pPr>
              <w:rPr>
                <w:rFonts w:asciiTheme="majorHAnsi" w:eastAsia="Times New Roman" w:hAnsiTheme="majorHAnsi" w:cs="Arial"/>
                <w:color w:val="000000"/>
                <w:sz w:val="18"/>
                <w:szCs w:val="18"/>
                <w:lang w:eastAsia="en-GB"/>
              </w:rPr>
            </w:pPr>
          </w:p>
        </w:tc>
        <w:tc>
          <w:tcPr>
            <w:tcW w:w="1138" w:type="dxa"/>
            <w:hideMark/>
          </w:tcPr>
          <w:p w14:paraId="57F7E5BE" w14:textId="77777777" w:rsidR="009A17C6" w:rsidRPr="00A71094" w:rsidRDefault="009A17C6" w:rsidP="00F26DAF">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N</w:t>
            </w:r>
          </w:p>
        </w:tc>
        <w:tc>
          <w:tcPr>
            <w:tcW w:w="989" w:type="dxa"/>
            <w:noWrap/>
            <w:hideMark/>
          </w:tcPr>
          <w:p w14:paraId="5C358D27"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41</w:t>
            </w:r>
          </w:p>
        </w:tc>
        <w:tc>
          <w:tcPr>
            <w:tcW w:w="709" w:type="dxa"/>
            <w:noWrap/>
            <w:hideMark/>
          </w:tcPr>
          <w:p w14:paraId="0D74F6ED"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41</w:t>
            </w:r>
          </w:p>
        </w:tc>
        <w:tc>
          <w:tcPr>
            <w:tcW w:w="851" w:type="dxa"/>
            <w:noWrap/>
            <w:hideMark/>
          </w:tcPr>
          <w:p w14:paraId="5B3188D6"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41</w:t>
            </w:r>
          </w:p>
        </w:tc>
        <w:tc>
          <w:tcPr>
            <w:tcW w:w="743" w:type="dxa"/>
            <w:noWrap/>
            <w:hideMark/>
          </w:tcPr>
          <w:p w14:paraId="165B5010"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41</w:t>
            </w:r>
          </w:p>
        </w:tc>
        <w:tc>
          <w:tcPr>
            <w:tcW w:w="794" w:type="dxa"/>
            <w:noWrap/>
            <w:hideMark/>
          </w:tcPr>
          <w:p w14:paraId="481B32E1"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40</w:t>
            </w:r>
          </w:p>
        </w:tc>
        <w:tc>
          <w:tcPr>
            <w:tcW w:w="1014" w:type="dxa"/>
            <w:noWrap/>
            <w:hideMark/>
          </w:tcPr>
          <w:p w14:paraId="567BBD00"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36</w:t>
            </w:r>
          </w:p>
        </w:tc>
        <w:tc>
          <w:tcPr>
            <w:tcW w:w="851" w:type="dxa"/>
            <w:noWrap/>
            <w:hideMark/>
          </w:tcPr>
          <w:p w14:paraId="640E8BFA"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36</w:t>
            </w:r>
          </w:p>
        </w:tc>
        <w:tc>
          <w:tcPr>
            <w:tcW w:w="1275" w:type="dxa"/>
            <w:noWrap/>
            <w:hideMark/>
          </w:tcPr>
          <w:p w14:paraId="1D1CF401"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41</w:t>
            </w:r>
          </w:p>
        </w:tc>
        <w:tc>
          <w:tcPr>
            <w:tcW w:w="843" w:type="dxa"/>
            <w:noWrap/>
          </w:tcPr>
          <w:p w14:paraId="7AC97957"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p>
        </w:tc>
      </w:tr>
      <w:tr w:rsidR="009A17C6" w:rsidRPr="00A71094" w14:paraId="681E7FA4" w14:textId="77777777" w:rsidTr="009A17C6">
        <w:trPr>
          <w:gridAfter w:val="1"/>
          <w:wAfter w:w="6" w:type="dxa"/>
          <w:trHeight w:val="318"/>
        </w:trPr>
        <w:tc>
          <w:tcPr>
            <w:cnfStyle w:val="001000000000" w:firstRow="0" w:lastRow="0" w:firstColumn="1" w:lastColumn="0" w:oddVBand="0" w:evenVBand="0" w:oddHBand="0" w:evenHBand="0" w:firstRowFirstColumn="0" w:firstRowLastColumn="0" w:lastRowFirstColumn="0" w:lastRowLastColumn="0"/>
            <w:tcW w:w="1837" w:type="dxa"/>
            <w:vMerge w:val="restart"/>
            <w:hideMark/>
          </w:tcPr>
          <w:p w14:paraId="2CC49C60" w14:textId="77777777" w:rsidR="009A17C6" w:rsidRPr="00A71094" w:rsidRDefault="009A17C6" w:rsidP="00F26DAF">
            <w:pPr>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Fear</w:t>
            </w:r>
          </w:p>
        </w:tc>
        <w:tc>
          <w:tcPr>
            <w:tcW w:w="1138" w:type="dxa"/>
            <w:hideMark/>
          </w:tcPr>
          <w:p w14:paraId="0DAFE5DF" w14:textId="77777777" w:rsidR="009A17C6" w:rsidRPr="00A71094" w:rsidRDefault="009A17C6" w:rsidP="00F26DA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Pearson Correlation</w:t>
            </w:r>
          </w:p>
        </w:tc>
        <w:tc>
          <w:tcPr>
            <w:tcW w:w="989" w:type="dxa"/>
            <w:noWrap/>
            <w:hideMark/>
          </w:tcPr>
          <w:p w14:paraId="30124B11"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-.018</w:t>
            </w:r>
          </w:p>
        </w:tc>
        <w:tc>
          <w:tcPr>
            <w:tcW w:w="709" w:type="dxa"/>
            <w:noWrap/>
            <w:hideMark/>
          </w:tcPr>
          <w:p w14:paraId="48D6A7B6"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.089</w:t>
            </w:r>
          </w:p>
        </w:tc>
        <w:tc>
          <w:tcPr>
            <w:tcW w:w="851" w:type="dxa"/>
            <w:noWrap/>
            <w:hideMark/>
          </w:tcPr>
          <w:p w14:paraId="6DECD777"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-.353</w:t>
            </w:r>
            <w:r w:rsidRPr="00A71094">
              <w:rPr>
                <w:rFonts w:asciiTheme="majorHAnsi" w:eastAsia="Times New Roman" w:hAnsiTheme="majorHAnsi" w:cs="Arial"/>
                <w:b/>
                <w:color w:val="000000"/>
                <w:sz w:val="18"/>
                <w:szCs w:val="18"/>
                <w:vertAlign w:val="superscript"/>
                <w:lang w:eastAsia="en-GB"/>
              </w:rPr>
              <w:t>*</w:t>
            </w:r>
          </w:p>
        </w:tc>
        <w:tc>
          <w:tcPr>
            <w:tcW w:w="743" w:type="dxa"/>
            <w:noWrap/>
            <w:hideMark/>
          </w:tcPr>
          <w:p w14:paraId="3212F514"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-.011</w:t>
            </w:r>
          </w:p>
        </w:tc>
        <w:tc>
          <w:tcPr>
            <w:tcW w:w="794" w:type="dxa"/>
            <w:noWrap/>
            <w:hideMark/>
          </w:tcPr>
          <w:p w14:paraId="1C50DC0E"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.223</w:t>
            </w:r>
          </w:p>
        </w:tc>
        <w:tc>
          <w:tcPr>
            <w:tcW w:w="1014" w:type="dxa"/>
            <w:noWrap/>
            <w:hideMark/>
          </w:tcPr>
          <w:p w14:paraId="6516CC1E"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.149</w:t>
            </w:r>
          </w:p>
        </w:tc>
        <w:tc>
          <w:tcPr>
            <w:tcW w:w="851" w:type="dxa"/>
            <w:noWrap/>
            <w:hideMark/>
          </w:tcPr>
          <w:p w14:paraId="36A17C3B"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-.508</w:t>
            </w:r>
            <w:r w:rsidRPr="00A71094">
              <w:rPr>
                <w:rFonts w:asciiTheme="majorHAnsi" w:eastAsia="Times New Roman" w:hAnsiTheme="majorHAnsi" w:cs="Arial"/>
                <w:b/>
                <w:color w:val="000000"/>
                <w:sz w:val="18"/>
                <w:szCs w:val="18"/>
                <w:vertAlign w:val="superscript"/>
                <w:lang w:eastAsia="en-GB"/>
              </w:rPr>
              <w:t>**</w:t>
            </w:r>
          </w:p>
        </w:tc>
        <w:tc>
          <w:tcPr>
            <w:tcW w:w="1275" w:type="dxa"/>
            <w:noWrap/>
            <w:hideMark/>
          </w:tcPr>
          <w:p w14:paraId="6C27BB66"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-.224</w:t>
            </w:r>
          </w:p>
        </w:tc>
        <w:tc>
          <w:tcPr>
            <w:tcW w:w="843" w:type="dxa"/>
            <w:noWrap/>
            <w:hideMark/>
          </w:tcPr>
          <w:p w14:paraId="4B4D1B56"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1</w:t>
            </w:r>
          </w:p>
        </w:tc>
      </w:tr>
      <w:tr w:rsidR="009A17C6" w:rsidRPr="00A71094" w14:paraId="67991D33" w14:textId="77777777" w:rsidTr="009A17C6">
        <w:trPr>
          <w:gridAfter w:val="1"/>
          <w:cnfStyle w:val="000000100000" w:firstRow="0" w:lastRow="0" w:firstColumn="0" w:lastColumn="0" w:oddVBand="0" w:evenVBand="0" w:oddHBand="1" w:evenHBand="0" w:firstRowFirstColumn="0" w:firstRowLastColumn="0" w:lastRowFirstColumn="0" w:lastRowLastColumn="0"/>
          <w:wAfter w:w="6" w:type="dxa"/>
          <w:trHeight w:val="211"/>
        </w:trPr>
        <w:tc>
          <w:tcPr>
            <w:cnfStyle w:val="001000000000" w:firstRow="0" w:lastRow="0" w:firstColumn="1" w:lastColumn="0" w:oddVBand="0" w:evenVBand="0" w:oddHBand="0" w:evenHBand="0" w:firstRowFirstColumn="0" w:firstRowLastColumn="0" w:lastRowFirstColumn="0" w:lastRowLastColumn="0"/>
            <w:tcW w:w="1837" w:type="dxa"/>
            <w:vMerge/>
            <w:hideMark/>
          </w:tcPr>
          <w:p w14:paraId="0E3E6084" w14:textId="77777777" w:rsidR="009A17C6" w:rsidRPr="00A71094" w:rsidRDefault="009A17C6" w:rsidP="00F26DAF">
            <w:pPr>
              <w:rPr>
                <w:rFonts w:asciiTheme="majorHAnsi" w:eastAsia="Times New Roman" w:hAnsiTheme="majorHAnsi" w:cs="Arial"/>
                <w:color w:val="000000"/>
                <w:sz w:val="18"/>
                <w:szCs w:val="18"/>
                <w:lang w:eastAsia="en-GB"/>
              </w:rPr>
            </w:pPr>
          </w:p>
        </w:tc>
        <w:tc>
          <w:tcPr>
            <w:tcW w:w="1138" w:type="dxa"/>
            <w:hideMark/>
          </w:tcPr>
          <w:p w14:paraId="0A095E6E" w14:textId="77777777" w:rsidR="009A17C6" w:rsidRPr="00A71094" w:rsidRDefault="009A17C6" w:rsidP="00F26DAF">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Sig. (2-tailed)</w:t>
            </w:r>
          </w:p>
        </w:tc>
        <w:tc>
          <w:tcPr>
            <w:tcW w:w="989" w:type="dxa"/>
            <w:noWrap/>
            <w:hideMark/>
          </w:tcPr>
          <w:p w14:paraId="24785776"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.917</w:t>
            </w:r>
          </w:p>
        </w:tc>
        <w:tc>
          <w:tcPr>
            <w:tcW w:w="709" w:type="dxa"/>
            <w:noWrap/>
            <w:hideMark/>
          </w:tcPr>
          <w:p w14:paraId="37C017DE"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.602</w:t>
            </w:r>
          </w:p>
        </w:tc>
        <w:tc>
          <w:tcPr>
            <w:tcW w:w="851" w:type="dxa"/>
            <w:noWrap/>
            <w:hideMark/>
          </w:tcPr>
          <w:p w14:paraId="5F607CDC"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.035</w:t>
            </w:r>
          </w:p>
        </w:tc>
        <w:tc>
          <w:tcPr>
            <w:tcW w:w="743" w:type="dxa"/>
            <w:noWrap/>
            <w:hideMark/>
          </w:tcPr>
          <w:p w14:paraId="13A2DC44"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.950</w:t>
            </w:r>
          </w:p>
        </w:tc>
        <w:tc>
          <w:tcPr>
            <w:tcW w:w="794" w:type="dxa"/>
            <w:noWrap/>
            <w:hideMark/>
          </w:tcPr>
          <w:p w14:paraId="69E8D619"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.184</w:t>
            </w:r>
          </w:p>
        </w:tc>
        <w:tc>
          <w:tcPr>
            <w:tcW w:w="1014" w:type="dxa"/>
            <w:noWrap/>
            <w:hideMark/>
          </w:tcPr>
          <w:p w14:paraId="246A5C2B"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.378</w:t>
            </w:r>
          </w:p>
        </w:tc>
        <w:tc>
          <w:tcPr>
            <w:tcW w:w="851" w:type="dxa"/>
            <w:noWrap/>
            <w:hideMark/>
          </w:tcPr>
          <w:p w14:paraId="1F5EA45B"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.001</w:t>
            </w:r>
          </w:p>
        </w:tc>
        <w:tc>
          <w:tcPr>
            <w:tcW w:w="1275" w:type="dxa"/>
            <w:noWrap/>
            <w:hideMark/>
          </w:tcPr>
          <w:p w14:paraId="0CD3FC85" w14:textId="77777777" w:rsidR="009A17C6" w:rsidRPr="00A71094" w:rsidRDefault="009A17C6" w:rsidP="00F26DA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.189</w:t>
            </w:r>
          </w:p>
        </w:tc>
        <w:tc>
          <w:tcPr>
            <w:tcW w:w="843" w:type="dxa"/>
            <w:hideMark/>
          </w:tcPr>
          <w:p w14:paraId="3B8B3C67" w14:textId="77777777" w:rsidR="009A17C6" w:rsidRPr="00A71094" w:rsidRDefault="009A17C6" w:rsidP="00F26DAF">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 </w:t>
            </w:r>
          </w:p>
        </w:tc>
      </w:tr>
      <w:tr w:rsidR="009A17C6" w:rsidRPr="00A71094" w14:paraId="7FC4623A" w14:textId="77777777" w:rsidTr="009A17C6">
        <w:trPr>
          <w:gridAfter w:val="1"/>
          <w:wAfter w:w="6" w:type="dxa"/>
          <w:trHeight w:val="137"/>
        </w:trPr>
        <w:tc>
          <w:tcPr>
            <w:cnfStyle w:val="001000000000" w:firstRow="0" w:lastRow="0" w:firstColumn="1" w:lastColumn="0" w:oddVBand="0" w:evenVBand="0" w:oddHBand="0" w:evenHBand="0" w:firstRowFirstColumn="0" w:firstRowLastColumn="0" w:lastRowFirstColumn="0" w:lastRowLastColumn="0"/>
            <w:tcW w:w="1837" w:type="dxa"/>
            <w:vMerge/>
            <w:hideMark/>
          </w:tcPr>
          <w:p w14:paraId="011DD01C" w14:textId="77777777" w:rsidR="009A17C6" w:rsidRPr="00A71094" w:rsidRDefault="009A17C6" w:rsidP="00F26DAF">
            <w:pPr>
              <w:rPr>
                <w:rFonts w:asciiTheme="majorHAnsi" w:eastAsia="Times New Roman" w:hAnsiTheme="majorHAnsi" w:cs="Arial"/>
                <w:color w:val="000000"/>
                <w:sz w:val="18"/>
                <w:szCs w:val="18"/>
                <w:lang w:eastAsia="en-GB"/>
              </w:rPr>
            </w:pPr>
          </w:p>
        </w:tc>
        <w:tc>
          <w:tcPr>
            <w:tcW w:w="1138" w:type="dxa"/>
            <w:hideMark/>
          </w:tcPr>
          <w:p w14:paraId="6FC56B74" w14:textId="77777777" w:rsidR="009A17C6" w:rsidRPr="00A71094" w:rsidRDefault="009A17C6" w:rsidP="00F26DA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N</w:t>
            </w:r>
          </w:p>
        </w:tc>
        <w:tc>
          <w:tcPr>
            <w:tcW w:w="989" w:type="dxa"/>
            <w:noWrap/>
            <w:hideMark/>
          </w:tcPr>
          <w:p w14:paraId="03B84492"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37</w:t>
            </w:r>
          </w:p>
        </w:tc>
        <w:tc>
          <w:tcPr>
            <w:tcW w:w="709" w:type="dxa"/>
            <w:noWrap/>
            <w:hideMark/>
          </w:tcPr>
          <w:p w14:paraId="4F2B449E"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37</w:t>
            </w:r>
          </w:p>
        </w:tc>
        <w:tc>
          <w:tcPr>
            <w:tcW w:w="851" w:type="dxa"/>
            <w:noWrap/>
            <w:hideMark/>
          </w:tcPr>
          <w:p w14:paraId="49F4485A"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36</w:t>
            </w:r>
          </w:p>
        </w:tc>
        <w:tc>
          <w:tcPr>
            <w:tcW w:w="743" w:type="dxa"/>
            <w:noWrap/>
            <w:hideMark/>
          </w:tcPr>
          <w:p w14:paraId="3B886E33"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37</w:t>
            </w:r>
          </w:p>
        </w:tc>
        <w:tc>
          <w:tcPr>
            <w:tcW w:w="794" w:type="dxa"/>
            <w:noWrap/>
            <w:hideMark/>
          </w:tcPr>
          <w:p w14:paraId="7BF87BA2"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37</w:t>
            </w:r>
          </w:p>
        </w:tc>
        <w:tc>
          <w:tcPr>
            <w:tcW w:w="1014" w:type="dxa"/>
            <w:noWrap/>
            <w:hideMark/>
          </w:tcPr>
          <w:p w14:paraId="06ABDF48"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37</w:t>
            </w:r>
          </w:p>
        </w:tc>
        <w:tc>
          <w:tcPr>
            <w:tcW w:w="851" w:type="dxa"/>
            <w:noWrap/>
            <w:hideMark/>
          </w:tcPr>
          <w:p w14:paraId="0AA17027"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b/>
                <w:color w:val="000000"/>
                <w:sz w:val="18"/>
                <w:szCs w:val="18"/>
                <w:lang w:eastAsia="en-GB"/>
              </w:rPr>
            </w:pPr>
            <w:r w:rsidRPr="00A71094">
              <w:rPr>
                <w:rFonts w:asciiTheme="majorHAnsi" w:eastAsia="Times New Roman" w:hAnsiTheme="majorHAnsi" w:cs="Arial"/>
                <w:b/>
                <w:color w:val="000000"/>
                <w:sz w:val="18"/>
                <w:szCs w:val="18"/>
                <w:lang w:eastAsia="en-GB"/>
              </w:rPr>
              <w:t>37</w:t>
            </w:r>
          </w:p>
        </w:tc>
        <w:tc>
          <w:tcPr>
            <w:tcW w:w="1275" w:type="dxa"/>
            <w:noWrap/>
            <w:hideMark/>
          </w:tcPr>
          <w:p w14:paraId="6E5834F9"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36</w:t>
            </w:r>
          </w:p>
        </w:tc>
        <w:tc>
          <w:tcPr>
            <w:tcW w:w="843" w:type="dxa"/>
            <w:noWrap/>
            <w:hideMark/>
          </w:tcPr>
          <w:p w14:paraId="48F5261F" w14:textId="77777777" w:rsidR="009A17C6" w:rsidRPr="00A71094" w:rsidRDefault="009A17C6" w:rsidP="00F26DA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37</w:t>
            </w:r>
          </w:p>
        </w:tc>
      </w:tr>
      <w:tr w:rsidR="009A17C6" w:rsidRPr="00A71094" w14:paraId="17BD664A" w14:textId="77777777" w:rsidTr="009A17C6">
        <w:trPr>
          <w:cnfStyle w:val="000000100000" w:firstRow="0" w:lastRow="0" w:firstColumn="0" w:lastColumn="0" w:oddVBand="0" w:evenVBand="0" w:oddHBand="1" w:evenHBand="0" w:firstRowFirstColumn="0" w:firstRowLastColumn="0" w:lastRowFirstColumn="0" w:lastRowLastColumn="0"/>
          <w:trHeight w:val="137"/>
        </w:trPr>
        <w:tc>
          <w:tcPr>
            <w:cnfStyle w:val="001000000000" w:firstRow="0" w:lastRow="0" w:firstColumn="1" w:lastColumn="0" w:oddVBand="0" w:evenVBand="0" w:oddHBand="0" w:evenHBand="0" w:firstRowFirstColumn="0" w:firstRowLastColumn="0" w:lastRowFirstColumn="0" w:lastRowLastColumn="0"/>
            <w:tcW w:w="11050" w:type="dxa"/>
            <w:gridSpan w:val="12"/>
            <w:hideMark/>
          </w:tcPr>
          <w:p w14:paraId="15D7ED75" w14:textId="77777777" w:rsidR="009A17C6" w:rsidRPr="00A71094" w:rsidRDefault="009A17C6" w:rsidP="00F26DAF">
            <w:pPr>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 Correlation is significant at the 0.01 level (2-tailed).</w:t>
            </w:r>
          </w:p>
        </w:tc>
      </w:tr>
      <w:tr w:rsidR="009A17C6" w:rsidRPr="00A71094" w14:paraId="00015B59" w14:textId="77777777" w:rsidTr="009A17C6">
        <w:trPr>
          <w:trHeight w:val="130"/>
        </w:trPr>
        <w:tc>
          <w:tcPr>
            <w:cnfStyle w:val="001000000000" w:firstRow="0" w:lastRow="0" w:firstColumn="1" w:lastColumn="0" w:oddVBand="0" w:evenVBand="0" w:oddHBand="0" w:evenHBand="0" w:firstRowFirstColumn="0" w:firstRowLastColumn="0" w:lastRowFirstColumn="0" w:lastRowLastColumn="0"/>
            <w:tcW w:w="11050" w:type="dxa"/>
            <w:gridSpan w:val="12"/>
            <w:hideMark/>
          </w:tcPr>
          <w:p w14:paraId="110821B2" w14:textId="77777777" w:rsidR="009A17C6" w:rsidRPr="00A71094" w:rsidRDefault="009A17C6" w:rsidP="00F26DAF">
            <w:pPr>
              <w:rPr>
                <w:rFonts w:asciiTheme="majorHAnsi" w:eastAsia="Times New Roman" w:hAnsiTheme="majorHAnsi" w:cs="Arial"/>
                <w:color w:val="000000"/>
                <w:sz w:val="18"/>
                <w:szCs w:val="18"/>
                <w:lang w:eastAsia="en-GB"/>
              </w:rPr>
            </w:pPr>
            <w:r w:rsidRPr="00A71094">
              <w:rPr>
                <w:rFonts w:asciiTheme="majorHAnsi" w:eastAsia="Times New Roman" w:hAnsiTheme="majorHAnsi" w:cs="Arial"/>
                <w:color w:val="000000"/>
                <w:sz w:val="18"/>
                <w:szCs w:val="18"/>
                <w:lang w:eastAsia="en-GB"/>
              </w:rPr>
              <w:t>*. Correlation is significant at the 0.05 level (2-tailed).</w:t>
            </w:r>
          </w:p>
        </w:tc>
      </w:tr>
    </w:tbl>
    <w:p w14:paraId="4F1A02DA" w14:textId="77777777" w:rsidR="00312904" w:rsidRPr="00924709" w:rsidRDefault="00312904" w:rsidP="00312904">
      <w:pPr>
        <w:shd w:val="clear" w:color="auto" w:fill="FFFFFF" w:themeFill="background1"/>
        <w:spacing w:line="360" w:lineRule="auto"/>
        <w:jc w:val="both"/>
        <w:rPr>
          <w:b/>
        </w:rPr>
      </w:pPr>
    </w:p>
    <w:p w14:paraId="30532719" w14:textId="77777777" w:rsidR="00312904" w:rsidRDefault="00312904" w:rsidP="009C078C">
      <w:pPr>
        <w:shd w:val="clear" w:color="auto" w:fill="FFFFFF" w:themeFill="background1"/>
        <w:spacing w:line="360" w:lineRule="auto"/>
        <w:jc w:val="both"/>
      </w:pPr>
    </w:p>
    <w:p w14:paraId="010FC712" w14:textId="77777777" w:rsidR="00312904" w:rsidRDefault="00312904" w:rsidP="009C078C">
      <w:pPr>
        <w:shd w:val="clear" w:color="auto" w:fill="FFFFFF" w:themeFill="background1"/>
        <w:spacing w:line="360" w:lineRule="auto"/>
        <w:jc w:val="both"/>
      </w:pPr>
    </w:p>
    <w:p w14:paraId="5554C0F9" w14:textId="77777777" w:rsidR="00312904" w:rsidRDefault="00312904" w:rsidP="009C078C">
      <w:pPr>
        <w:shd w:val="clear" w:color="auto" w:fill="FFFFFF" w:themeFill="background1"/>
        <w:spacing w:line="360" w:lineRule="auto"/>
        <w:jc w:val="both"/>
      </w:pPr>
    </w:p>
    <w:p w14:paraId="1092F23B" w14:textId="77777777" w:rsidR="008522F4" w:rsidRDefault="008522F4" w:rsidP="009C078C">
      <w:pPr>
        <w:shd w:val="clear" w:color="auto" w:fill="FFFFFF" w:themeFill="background1"/>
        <w:spacing w:line="360" w:lineRule="auto"/>
        <w:jc w:val="both"/>
      </w:pPr>
    </w:p>
    <w:p w14:paraId="7063695E" w14:textId="77777777" w:rsidR="008522F4" w:rsidRDefault="008522F4" w:rsidP="009C078C">
      <w:pPr>
        <w:shd w:val="clear" w:color="auto" w:fill="FFFFFF" w:themeFill="background1"/>
        <w:spacing w:line="360" w:lineRule="auto"/>
        <w:jc w:val="both"/>
      </w:pPr>
    </w:p>
    <w:p w14:paraId="3ED82349" w14:textId="77777777" w:rsidR="005A462F" w:rsidRPr="00993D55" w:rsidRDefault="005A462F" w:rsidP="005A462F">
      <w:pPr>
        <w:pBdr>
          <w:top w:val="single" w:sz="4" w:space="1" w:color="auto"/>
        </w:pBdr>
        <w:shd w:val="clear" w:color="auto" w:fill="FFFFFF" w:themeFill="background1"/>
        <w:spacing w:line="360" w:lineRule="auto"/>
        <w:jc w:val="both"/>
        <w:rPr>
          <w:b/>
        </w:rPr>
      </w:pPr>
      <w:r>
        <w:rPr>
          <w:b/>
        </w:rPr>
        <w:lastRenderedPageBreak/>
        <w:t xml:space="preserve">Table 6: Overview VIF </w:t>
      </w:r>
    </w:p>
    <w:tbl>
      <w:tblPr>
        <w:tblStyle w:val="PlainTable3"/>
        <w:tblW w:w="9801" w:type="dxa"/>
        <w:tblLook w:val="04A0" w:firstRow="1" w:lastRow="0" w:firstColumn="1" w:lastColumn="0" w:noHBand="0" w:noVBand="1"/>
      </w:tblPr>
      <w:tblGrid>
        <w:gridCol w:w="2540"/>
        <w:gridCol w:w="1288"/>
        <w:gridCol w:w="1699"/>
        <w:gridCol w:w="1067"/>
        <w:gridCol w:w="1774"/>
        <w:gridCol w:w="1433"/>
      </w:tblGrid>
      <w:tr w:rsidR="005A462F" w:rsidRPr="00940D77" w14:paraId="63EBC2AC" w14:textId="77777777" w:rsidTr="00585D7B">
        <w:trPr>
          <w:cnfStyle w:val="100000000000" w:firstRow="1" w:lastRow="0" w:firstColumn="0" w:lastColumn="0" w:oddVBand="0" w:evenVBand="0" w:oddHBand="0" w:evenHBand="0" w:firstRowFirstColumn="0" w:firstRowLastColumn="0" w:lastRowFirstColumn="0" w:lastRowLastColumn="0"/>
          <w:trHeight w:val="306"/>
        </w:trPr>
        <w:tc>
          <w:tcPr>
            <w:cnfStyle w:val="001000000100" w:firstRow="0" w:lastRow="0" w:firstColumn="1" w:lastColumn="0" w:oddVBand="0" w:evenVBand="0" w:oddHBand="0" w:evenHBand="0" w:firstRowFirstColumn="1" w:firstRowLastColumn="0" w:lastRowFirstColumn="0" w:lastRowLastColumn="0"/>
            <w:tcW w:w="2540" w:type="dxa"/>
            <w:noWrap/>
          </w:tcPr>
          <w:p w14:paraId="04CE8329" w14:textId="77777777" w:rsidR="005A462F" w:rsidRPr="00940D77" w:rsidRDefault="005A462F" w:rsidP="00F26DAF">
            <w:pPr>
              <w:spacing w:line="360" w:lineRule="auto"/>
              <w:jc w:val="both"/>
              <w:rPr>
                <w:rFonts w:ascii="Times New Roman" w:eastAsia="Times New Roman" w:hAnsi="Times New Roman" w:cs="Times New Roman"/>
                <w:sz w:val="20"/>
                <w:szCs w:val="20"/>
                <w:lang w:eastAsia="en-GB"/>
              </w:rPr>
            </w:pPr>
          </w:p>
        </w:tc>
        <w:tc>
          <w:tcPr>
            <w:tcW w:w="1288" w:type="dxa"/>
            <w:noWrap/>
          </w:tcPr>
          <w:p w14:paraId="018A74FE" w14:textId="77777777" w:rsidR="005A462F" w:rsidRPr="00940D77" w:rsidRDefault="005A462F" w:rsidP="00F26DAF">
            <w:pPr>
              <w:pStyle w:val="ListParagraph"/>
              <w:numPr>
                <w:ilvl w:val="0"/>
                <w:numId w:val="16"/>
              </w:numPr>
              <w:spacing w:line="360" w:lineRule="auto"/>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699" w:type="dxa"/>
            <w:noWrap/>
          </w:tcPr>
          <w:p w14:paraId="37B6F77C" w14:textId="77777777" w:rsidR="005A462F" w:rsidRPr="00940D77" w:rsidRDefault="005A462F" w:rsidP="00F26DAF">
            <w:pPr>
              <w:pStyle w:val="ListParagraph"/>
              <w:numPr>
                <w:ilvl w:val="0"/>
                <w:numId w:val="16"/>
              </w:numPr>
              <w:spacing w:line="360" w:lineRule="auto"/>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067" w:type="dxa"/>
            <w:noWrap/>
          </w:tcPr>
          <w:p w14:paraId="01412745" w14:textId="77777777" w:rsidR="005A462F" w:rsidRPr="00940D77" w:rsidRDefault="005A462F" w:rsidP="00F26DAF">
            <w:pPr>
              <w:pStyle w:val="ListParagraph"/>
              <w:numPr>
                <w:ilvl w:val="0"/>
                <w:numId w:val="16"/>
              </w:numPr>
              <w:spacing w:line="360" w:lineRule="auto"/>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774" w:type="dxa"/>
            <w:noWrap/>
          </w:tcPr>
          <w:p w14:paraId="3B8C2B21" w14:textId="77777777" w:rsidR="005A462F" w:rsidRPr="00940D77" w:rsidRDefault="005A462F" w:rsidP="00F26DAF">
            <w:pPr>
              <w:pStyle w:val="ListParagraph"/>
              <w:numPr>
                <w:ilvl w:val="0"/>
                <w:numId w:val="16"/>
              </w:numPr>
              <w:spacing w:line="360" w:lineRule="auto"/>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433" w:type="dxa"/>
            <w:noWrap/>
          </w:tcPr>
          <w:p w14:paraId="0B5F5926" w14:textId="77777777" w:rsidR="005A462F" w:rsidRPr="00940D77" w:rsidRDefault="005A462F" w:rsidP="00F26DAF">
            <w:pPr>
              <w:pStyle w:val="ListParagraph"/>
              <w:numPr>
                <w:ilvl w:val="0"/>
                <w:numId w:val="16"/>
              </w:numPr>
              <w:spacing w:line="360" w:lineRule="auto"/>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r>
      <w:tr w:rsidR="005A462F" w:rsidRPr="00940D77" w14:paraId="4D9E54B3" w14:textId="77777777" w:rsidTr="00585D7B">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2540" w:type="dxa"/>
            <w:noWrap/>
            <w:hideMark/>
          </w:tcPr>
          <w:p w14:paraId="66981F57" w14:textId="77777777" w:rsidR="005A462F" w:rsidRPr="00940D77" w:rsidRDefault="005A462F" w:rsidP="00F26DAF">
            <w:pPr>
              <w:spacing w:line="360" w:lineRule="auto"/>
              <w:jc w:val="both"/>
              <w:rPr>
                <w:rFonts w:ascii="Times New Roman" w:eastAsia="Times New Roman" w:hAnsi="Times New Roman" w:cs="Times New Roman"/>
                <w:sz w:val="20"/>
                <w:szCs w:val="20"/>
                <w:lang w:eastAsia="en-GB"/>
              </w:rPr>
            </w:pPr>
          </w:p>
        </w:tc>
        <w:tc>
          <w:tcPr>
            <w:tcW w:w="1288" w:type="dxa"/>
            <w:noWrap/>
            <w:hideMark/>
          </w:tcPr>
          <w:p w14:paraId="74F74B28"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c>
          <w:tcPr>
            <w:tcW w:w="1699" w:type="dxa"/>
            <w:noWrap/>
          </w:tcPr>
          <w:p w14:paraId="4E0B35B7"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c>
          <w:tcPr>
            <w:tcW w:w="1067" w:type="dxa"/>
            <w:noWrap/>
          </w:tcPr>
          <w:p w14:paraId="1F1894CF"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c>
          <w:tcPr>
            <w:tcW w:w="1774" w:type="dxa"/>
            <w:noWrap/>
          </w:tcPr>
          <w:p w14:paraId="0D118F30"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c>
          <w:tcPr>
            <w:tcW w:w="1433" w:type="dxa"/>
            <w:noWrap/>
          </w:tcPr>
          <w:p w14:paraId="75AECA93"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r>
      <w:tr w:rsidR="005A462F" w:rsidRPr="00940D77" w14:paraId="6CF03693" w14:textId="77777777" w:rsidTr="00585D7B">
        <w:trPr>
          <w:trHeight w:val="919"/>
        </w:trPr>
        <w:tc>
          <w:tcPr>
            <w:cnfStyle w:val="001000000000" w:firstRow="0" w:lastRow="0" w:firstColumn="1" w:lastColumn="0" w:oddVBand="0" w:evenVBand="0" w:oddHBand="0" w:evenHBand="0" w:firstRowFirstColumn="0" w:firstRowLastColumn="0" w:lastRowFirstColumn="0" w:lastRowLastColumn="0"/>
            <w:tcW w:w="2540" w:type="dxa"/>
            <w:hideMark/>
          </w:tcPr>
          <w:p w14:paraId="4E243510" w14:textId="77777777" w:rsidR="005A462F" w:rsidRPr="00940D77" w:rsidRDefault="005A462F" w:rsidP="00F26DAF">
            <w:pPr>
              <w:spacing w:line="360" w:lineRule="auto"/>
              <w:jc w:val="both"/>
              <w:rPr>
                <w:rFonts w:ascii="Times New Roman" w:eastAsia="Times New Roman" w:hAnsi="Times New Roman" w:cs="Times New Roman"/>
                <w:sz w:val="20"/>
                <w:szCs w:val="20"/>
                <w:lang w:eastAsia="en-GB"/>
              </w:rPr>
            </w:pPr>
          </w:p>
        </w:tc>
        <w:tc>
          <w:tcPr>
            <w:tcW w:w="1288" w:type="dxa"/>
            <w:hideMark/>
          </w:tcPr>
          <w:p w14:paraId="5E147F14"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Without EV</w:t>
            </w:r>
          </w:p>
        </w:tc>
        <w:tc>
          <w:tcPr>
            <w:tcW w:w="1699" w:type="dxa"/>
            <w:hideMark/>
          </w:tcPr>
          <w:p w14:paraId="535BFB0E"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With Established Business</w:t>
            </w:r>
          </w:p>
        </w:tc>
        <w:tc>
          <w:tcPr>
            <w:tcW w:w="1067" w:type="dxa"/>
            <w:hideMark/>
          </w:tcPr>
          <w:p w14:paraId="0ABB2B4B"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With TEA</w:t>
            </w:r>
          </w:p>
        </w:tc>
        <w:tc>
          <w:tcPr>
            <w:tcW w:w="1774" w:type="dxa"/>
            <w:hideMark/>
          </w:tcPr>
          <w:p w14:paraId="4978A29A"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With Startup Procedures</w:t>
            </w:r>
          </w:p>
        </w:tc>
        <w:tc>
          <w:tcPr>
            <w:tcW w:w="1433" w:type="dxa"/>
            <w:hideMark/>
          </w:tcPr>
          <w:p w14:paraId="3402DD4A"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With Fear of Starting</w:t>
            </w:r>
          </w:p>
        </w:tc>
      </w:tr>
      <w:tr w:rsidR="005A462F" w:rsidRPr="00940D77" w14:paraId="1862A1E4" w14:textId="77777777" w:rsidTr="00585D7B">
        <w:trPr>
          <w:cnfStyle w:val="000000100000" w:firstRow="0" w:lastRow="0" w:firstColumn="0" w:lastColumn="0" w:oddVBand="0" w:evenVBand="0" w:oddHBand="1" w:evenHBand="0" w:firstRowFirstColumn="0" w:firstRowLastColumn="0" w:lastRowFirstColumn="0" w:lastRowLastColumn="0"/>
          <w:trHeight w:val="612"/>
        </w:trPr>
        <w:tc>
          <w:tcPr>
            <w:cnfStyle w:val="001000000000" w:firstRow="0" w:lastRow="0" w:firstColumn="1" w:lastColumn="0" w:oddVBand="0" w:evenVBand="0" w:oddHBand="0" w:evenHBand="0" w:firstRowFirstColumn="0" w:firstRowLastColumn="0" w:lastRowFirstColumn="0" w:lastRowLastColumn="0"/>
            <w:tcW w:w="2540" w:type="dxa"/>
            <w:hideMark/>
          </w:tcPr>
          <w:p w14:paraId="566A854F" w14:textId="77777777" w:rsidR="005A462F" w:rsidRPr="00940D77" w:rsidRDefault="005A462F" w:rsidP="00F26DAF">
            <w:pPr>
              <w:spacing w:line="360" w:lineRule="auto"/>
              <w:jc w:val="both"/>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Established Business Ownership Rate</w:t>
            </w:r>
          </w:p>
        </w:tc>
        <w:tc>
          <w:tcPr>
            <w:tcW w:w="1288" w:type="dxa"/>
            <w:hideMark/>
          </w:tcPr>
          <w:p w14:paraId="4F8914B8"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c>
          <w:tcPr>
            <w:tcW w:w="1699" w:type="dxa"/>
            <w:hideMark/>
          </w:tcPr>
          <w:p w14:paraId="58ECBBB2"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1.321</w:t>
            </w:r>
          </w:p>
        </w:tc>
        <w:tc>
          <w:tcPr>
            <w:tcW w:w="1067" w:type="dxa"/>
            <w:hideMark/>
          </w:tcPr>
          <w:p w14:paraId="0CE9883D"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c>
          <w:tcPr>
            <w:tcW w:w="1774" w:type="dxa"/>
            <w:hideMark/>
          </w:tcPr>
          <w:p w14:paraId="761C4733"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GB"/>
              </w:rPr>
            </w:pPr>
          </w:p>
        </w:tc>
        <w:tc>
          <w:tcPr>
            <w:tcW w:w="1433" w:type="dxa"/>
            <w:hideMark/>
          </w:tcPr>
          <w:p w14:paraId="35E474D3"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GB"/>
              </w:rPr>
            </w:pPr>
          </w:p>
        </w:tc>
      </w:tr>
      <w:tr w:rsidR="005A462F" w:rsidRPr="00940D77" w14:paraId="51BA8834" w14:textId="77777777" w:rsidTr="00585D7B">
        <w:trPr>
          <w:trHeight w:val="306"/>
        </w:trPr>
        <w:tc>
          <w:tcPr>
            <w:cnfStyle w:val="001000000000" w:firstRow="0" w:lastRow="0" w:firstColumn="1" w:lastColumn="0" w:oddVBand="0" w:evenVBand="0" w:oddHBand="0" w:evenHBand="0" w:firstRowFirstColumn="0" w:firstRowLastColumn="0" w:lastRowFirstColumn="0" w:lastRowLastColumn="0"/>
            <w:tcW w:w="2540" w:type="dxa"/>
            <w:hideMark/>
          </w:tcPr>
          <w:p w14:paraId="1AE95623" w14:textId="77777777" w:rsidR="005A462F" w:rsidRPr="00940D77" w:rsidRDefault="005A462F" w:rsidP="00F26DAF">
            <w:pPr>
              <w:spacing w:line="360" w:lineRule="auto"/>
              <w:jc w:val="both"/>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TEA rate</w:t>
            </w:r>
          </w:p>
        </w:tc>
        <w:tc>
          <w:tcPr>
            <w:tcW w:w="1288" w:type="dxa"/>
            <w:hideMark/>
          </w:tcPr>
          <w:p w14:paraId="049A39EF"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699" w:type="dxa"/>
            <w:hideMark/>
          </w:tcPr>
          <w:p w14:paraId="2BAD48A9"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GB"/>
              </w:rPr>
            </w:pPr>
          </w:p>
        </w:tc>
        <w:tc>
          <w:tcPr>
            <w:tcW w:w="1067" w:type="dxa"/>
            <w:hideMark/>
          </w:tcPr>
          <w:p w14:paraId="31C95622"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1.81</w:t>
            </w:r>
          </w:p>
        </w:tc>
        <w:tc>
          <w:tcPr>
            <w:tcW w:w="1774" w:type="dxa"/>
            <w:hideMark/>
          </w:tcPr>
          <w:p w14:paraId="13FA2EEB"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433" w:type="dxa"/>
            <w:hideMark/>
          </w:tcPr>
          <w:p w14:paraId="7FE6BBAB"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GB"/>
              </w:rPr>
            </w:pPr>
          </w:p>
        </w:tc>
      </w:tr>
      <w:tr w:rsidR="005A462F" w:rsidRPr="00940D77" w14:paraId="23F5E30A" w14:textId="77777777" w:rsidTr="00585D7B">
        <w:trPr>
          <w:cnfStyle w:val="000000100000" w:firstRow="0" w:lastRow="0" w:firstColumn="0" w:lastColumn="0" w:oddVBand="0" w:evenVBand="0" w:oddHBand="1" w:evenHBand="0" w:firstRowFirstColumn="0" w:firstRowLastColumn="0" w:lastRowFirstColumn="0" w:lastRowLastColumn="0"/>
          <w:trHeight w:val="612"/>
        </w:trPr>
        <w:tc>
          <w:tcPr>
            <w:cnfStyle w:val="001000000000" w:firstRow="0" w:lastRow="0" w:firstColumn="1" w:lastColumn="0" w:oddVBand="0" w:evenVBand="0" w:oddHBand="0" w:evenHBand="0" w:firstRowFirstColumn="0" w:firstRowLastColumn="0" w:lastRowFirstColumn="0" w:lastRowLastColumn="0"/>
            <w:tcW w:w="2540" w:type="dxa"/>
            <w:hideMark/>
          </w:tcPr>
          <w:p w14:paraId="7C08211B" w14:textId="77777777" w:rsidR="005A462F" w:rsidRPr="00940D77" w:rsidRDefault="005A462F" w:rsidP="00F26DAF">
            <w:pPr>
              <w:spacing w:line="360" w:lineRule="auto"/>
              <w:jc w:val="both"/>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Number of Startup procedures</w:t>
            </w:r>
          </w:p>
        </w:tc>
        <w:tc>
          <w:tcPr>
            <w:tcW w:w="1288" w:type="dxa"/>
            <w:hideMark/>
          </w:tcPr>
          <w:p w14:paraId="5EEB106D"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c>
          <w:tcPr>
            <w:tcW w:w="1699" w:type="dxa"/>
            <w:hideMark/>
          </w:tcPr>
          <w:p w14:paraId="7AE21D1B"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GB"/>
              </w:rPr>
            </w:pPr>
          </w:p>
        </w:tc>
        <w:tc>
          <w:tcPr>
            <w:tcW w:w="1067" w:type="dxa"/>
            <w:hideMark/>
          </w:tcPr>
          <w:p w14:paraId="4F838A25"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GB"/>
              </w:rPr>
            </w:pPr>
          </w:p>
        </w:tc>
        <w:tc>
          <w:tcPr>
            <w:tcW w:w="1774" w:type="dxa"/>
            <w:hideMark/>
          </w:tcPr>
          <w:p w14:paraId="045798AB"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1.24</w:t>
            </w:r>
          </w:p>
        </w:tc>
        <w:tc>
          <w:tcPr>
            <w:tcW w:w="1433" w:type="dxa"/>
            <w:hideMark/>
          </w:tcPr>
          <w:p w14:paraId="2F8888D3"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r>
      <w:tr w:rsidR="005A462F" w:rsidRPr="00940D77" w14:paraId="142F3D58" w14:textId="77777777" w:rsidTr="00585D7B">
        <w:trPr>
          <w:trHeight w:val="306"/>
        </w:trPr>
        <w:tc>
          <w:tcPr>
            <w:cnfStyle w:val="001000000000" w:firstRow="0" w:lastRow="0" w:firstColumn="1" w:lastColumn="0" w:oddVBand="0" w:evenVBand="0" w:oddHBand="0" w:evenHBand="0" w:firstRowFirstColumn="0" w:firstRowLastColumn="0" w:lastRowFirstColumn="0" w:lastRowLastColumn="0"/>
            <w:tcW w:w="2540" w:type="dxa"/>
            <w:hideMark/>
          </w:tcPr>
          <w:p w14:paraId="2B13CF0D" w14:textId="77777777" w:rsidR="005A462F" w:rsidRPr="00940D77" w:rsidRDefault="005A462F" w:rsidP="00F26DAF">
            <w:pPr>
              <w:spacing w:line="360" w:lineRule="auto"/>
              <w:jc w:val="both"/>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Fear of starting</w:t>
            </w:r>
          </w:p>
        </w:tc>
        <w:tc>
          <w:tcPr>
            <w:tcW w:w="1288" w:type="dxa"/>
            <w:hideMark/>
          </w:tcPr>
          <w:p w14:paraId="31FAE616"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699" w:type="dxa"/>
            <w:hideMark/>
          </w:tcPr>
          <w:p w14:paraId="0159B4F6"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GB"/>
              </w:rPr>
            </w:pPr>
          </w:p>
        </w:tc>
        <w:tc>
          <w:tcPr>
            <w:tcW w:w="1067" w:type="dxa"/>
            <w:hideMark/>
          </w:tcPr>
          <w:p w14:paraId="697FE21C"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GB"/>
              </w:rPr>
            </w:pPr>
          </w:p>
        </w:tc>
        <w:tc>
          <w:tcPr>
            <w:tcW w:w="1774" w:type="dxa"/>
            <w:hideMark/>
          </w:tcPr>
          <w:p w14:paraId="6A123479"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GB"/>
              </w:rPr>
            </w:pPr>
          </w:p>
        </w:tc>
        <w:tc>
          <w:tcPr>
            <w:tcW w:w="1433" w:type="dxa"/>
            <w:hideMark/>
          </w:tcPr>
          <w:p w14:paraId="5773E544"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1.168</w:t>
            </w:r>
          </w:p>
        </w:tc>
      </w:tr>
      <w:tr w:rsidR="005A462F" w:rsidRPr="00940D77" w14:paraId="2DCBE234" w14:textId="77777777" w:rsidTr="00585D7B">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2540" w:type="dxa"/>
          </w:tcPr>
          <w:p w14:paraId="73511210" w14:textId="77777777" w:rsidR="005A462F" w:rsidRPr="00940D77" w:rsidRDefault="005A462F" w:rsidP="00F26DAF">
            <w:pPr>
              <w:spacing w:line="360" w:lineRule="auto"/>
              <w:jc w:val="both"/>
              <w:rPr>
                <w:rFonts w:ascii="Calibri" w:eastAsia="Times New Roman" w:hAnsi="Calibri" w:cs="Times New Roman"/>
                <w:color w:val="000000"/>
                <w:lang w:eastAsia="en-GB"/>
              </w:rPr>
            </w:pPr>
          </w:p>
        </w:tc>
        <w:tc>
          <w:tcPr>
            <w:tcW w:w="1288" w:type="dxa"/>
          </w:tcPr>
          <w:p w14:paraId="082ED964"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c>
          <w:tcPr>
            <w:tcW w:w="1699" w:type="dxa"/>
          </w:tcPr>
          <w:p w14:paraId="08568243"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GB"/>
              </w:rPr>
            </w:pPr>
          </w:p>
        </w:tc>
        <w:tc>
          <w:tcPr>
            <w:tcW w:w="1067" w:type="dxa"/>
          </w:tcPr>
          <w:p w14:paraId="79CFE8E7"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GB"/>
              </w:rPr>
            </w:pPr>
          </w:p>
        </w:tc>
        <w:tc>
          <w:tcPr>
            <w:tcW w:w="1774" w:type="dxa"/>
          </w:tcPr>
          <w:p w14:paraId="3826D856"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GB"/>
              </w:rPr>
            </w:pPr>
          </w:p>
        </w:tc>
        <w:tc>
          <w:tcPr>
            <w:tcW w:w="1433" w:type="dxa"/>
          </w:tcPr>
          <w:p w14:paraId="45461CCE"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p>
        </w:tc>
      </w:tr>
      <w:tr w:rsidR="005A462F" w:rsidRPr="00940D77" w14:paraId="5A3A3662" w14:textId="77777777" w:rsidTr="00585D7B">
        <w:trPr>
          <w:trHeight w:val="306"/>
        </w:trPr>
        <w:tc>
          <w:tcPr>
            <w:cnfStyle w:val="001000000000" w:firstRow="0" w:lastRow="0" w:firstColumn="1" w:lastColumn="0" w:oddVBand="0" w:evenVBand="0" w:oddHBand="0" w:evenHBand="0" w:firstRowFirstColumn="0" w:firstRowLastColumn="0" w:lastRowFirstColumn="0" w:lastRowLastColumn="0"/>
            <w:tcW w:w="2540" w:type="dxa"/>
            <w:hideMark/>
          </w:tcPr>
          <w:p w14:paraId="01B1B6CB" w14:textId="77777777" w:rsidR="005A462F" w:rsidRPr="00940D77" w:rsidRDefault="005A462F" w:rsidP="00F26DAF">
            <w:pPr>
              <w:spacing w:line="360" w:lineRule="auto"/>
              <w:jc w:val="both"/>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GDP per Capita</w:t>
            </w:r>
          </w:p>
        </w:tc>
        <w:tc>
          <w:tcPr>
            <w:tcW w:w="1288" w:type="dxa"/>
            <w:hideMark/>
          </w:tcPr>
          <w:p w14:paraId="19BE2B51"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1.868</w:t>
            </w:r>
          </w:p>
        </w:tc>
        <w:tc>
          <w:tcPr>
            <w:tcW w:w="1699" w:type="dxa"/>
            <w:hideMark/>
          </w:tcPr>
          <w:p w14:paraId="2F90844B"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1.754</w:t>
            </w:r>
          </w:p>
        </w:tc>
        <w:tc>
          <w:tcPr>
            <w:tcW w:w="1067" w:type="dxa"/>
            <w:hideMark/>
          </w:tcPr>
          <w:p w14:paraId="562FEEC3"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1.863</w:t>
            </w:r>
          </w:p>
        </w:tc>
        <w:tc>
          <w:tcPr>
            <w:tcW w:w="1774" w:type="dxa"/>
            <w:hideMark/>
          </w:tcPr>
          <w:p w14:paraId="07E78D8E"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1.956</w:t>
            </w:r>
          </w:p>
        </w:tc>
        <w:tc>
          <w:tcPr>
            <w:tcW w:w="1433" w:type="dxa"/>
            <w:hideMark/>
          </w:tcPr>
          <w:p w14:paraId="592E247A"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1.73</w:t>
            </w:r>
          </w:p>
        </w:tc>
      </w:tr>
      <w:tr w:rsidR="005A462F" w:rsidRPr="00940D77" w14:paraId="3E1F2C69" w14:textId="77777777" w:rsidTr="00585D7B">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2540" w:type="dxa"/>
            <w:hideMark/>
          </w:tcPr>
          <w:p w14:paraId="0645342F" w14:textId="77777777" w:rsidR="005A462F" w:rsidRPr="00940D77" w:rsidRDefault="005A462F" w:rsidP="00F26DAF">
            <w:pPr>
              <w:spacing w:line="360" w:lineRule="auto"/>
              <w:jc w:val="both"/>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Getting Credit</w:t>
            </w:r>
          </w:p>
        </w:tc>
        <w:tc>
          <w:tcPr>
            <w:tcW w:w="1288" w:type="dxa"/>
            <w:hideMark/>
          </w:tcPr>
          <w:p w14:paraId="27EF95BD"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1.127</w:t>
            </w:r>
          </w:p>
        </w:tc>
        <w:tc>
          <w:tcPr>
            <w:tcW w:w="1699" w:type="dxa"/>
            <w:hideMark/>
          </w:tcPr>
          <w:p w14:paraId="2D504303"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1.156</w:t>
            </w:r>
          </w:p>
        </w:tc>
        <w:tc>
          <w:tcPr>
            <w:tcW w:w="1067" w:type="dxa"/>
            <w:hideMark/>
          </w:tcPr>
          <w:p w14:paraId="7B278B46"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1.313</w:t>
            </w:r>
          </w:p>
        </w:tc>
        <w:tc>
          <w:tcPr>
            <w:tcW w:w="1774" w:type="dxa"/>
            <w:hideMark/>
          </w:tcPr>
          <w:p w14:paraId="3716FDAF"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1.15</w:t>
            </w:r>
          </w:p>
        </w:tc>
        <w:tc>
          <w:tcPr>
            <w:tcW w:w="1433" w:type="dxa"/>
            <w:hideMark/>
          </w:tcPr>
          <w:p w14:paraId="080EE2CB"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1.244</w:t>
            </w:r>
          </w:p>
        </w:tc>
      </w:tr>
      <w:tr w:rsidR="005A462F" w:rsidRPr="00940D77" w14:paraId="2F2FF43B" w14:textId="77777777" w:rsidTr="00585D7B">
        <w:trPr>
          <w:trHeight w:val="306"/>
        </w:trPr>
        <w:tc>
          <w:tcPr>
            <w:cnfStyle w:val="001000000000" w:firstRow="0" w:lastRow="0" w:firstColumn="1" w:lastColumn="0" w:oddVBand="0" w:evenVBand="0" w:oddHBand="0" w:evenHBand="0" w:firstRowFirstColumn="0" w:firstRowLastColumn="0" w:lastRowFirstColumn="0" w:lastRowLastColumn="0"/>
            <w:tcW w:w="2540" w:type="dxa"/>
            <w:hideMark/>
          </w:tcPr>
          <w:p w14:paraId="4CF7877E" w14:textId="77777777" w:rsidR="005A462F" w:rsidRPr="00940D77" w:rsidRDefault="005A462F" w:rsidP="00F26DAF">
            <w:pPr>
              <w:spacing w:line="360" w:lineRule="auto"/>
              <w:jc w:val="both"/>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Urban Population</w:t>
            </w:r>
          </w:p>
        </w:tc>
        <w:tc>
          <w:tcPr>
            <w:tcW w:w="1288" w:type="dxa"/>
            <w:hideMark/>
          </w:tcPr>
          <w:p w14:paraId="4F15D453"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2.252</w:t>
            </w:r>
          </w:p>
        </w:tc>
        <w:tc>
          <w:tcPr>
            <w:tcW w:w="1699" w:type="dxa"/>
            <w:hideMark/>
          </w:tcPr>
          <w:p w14:paraId="137F4F0B"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1.783</w:t>
            </w:r>
          </w:p>
        </w:tc>
        <w:tc>
          <w:tcPr>
            <w:tcW w:w="1067" w:type="dxa"/>
            <w:hideMark/>
          </w:tcPr>
          <w:p w14:paraId="16081923"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1.808</w:t>
            </w:r>
          </w:p>
        </w:tc>
        <w:tc>
          <w:tcPr>
            <w:tcW w:w="1774" w:type="dxa"/>
            <w:hideMark/>
          </w:tcPr>
          <w:p w14:paraId="4FB919C6"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2.333</w:t>
            </w:r>
          </w:p>
        </w:tc>
        <w:tc>
          <w:tcPr>
            <w:tcW w:w="1433" w:type="dxa"/>
            <w:hideMark/>
          </w:tcPr>
          <w:p w14:paraId="0B1E9467"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1.78</w:t>
            </w:r>
          </w:p>
        </w:tc>
      </w:tr>
      <w:tr w:rsidR="005A462F" w:rsidRPr="00940D77" w14:paraId="51850581" w14:textId="77777777" w:rsidTr="00585D7B">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2540" w:type="dxa"/>
            <w:hideMark/>
          </w:tcPr>
          <w:p w14:paraId="5DB959D7" w14:textId="77777777" w:rsidR="005A462F" w:rsidRPr="00940D77" w:rsidRDefault="005A462F" w:rsidP="00F26DAF">
            <w:pPr>
              <w:spacing w:line="360" w:lineRule="auto"/>
              <w:jc w:val="both"/>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Service Sector</w:t>
            </w:r>
          </w:p>
        </w:tc>
        <w:tc>
          <w:tcPr>
            <w:tcW w:w="1288" w:type="dxa"/>
            <w:hideMark/>
          </w:tcPr>
          <w:p w14:paraId="2AB88837"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2.165</w:t>
            </w:r>
          </w:p>
        </w:tc>
        <w:tc>
          <w:tcPr>
            <w:tcW w:w="1699" w:type="dxa"/>
            <w:hideMark/>
          </w:tcPr>
          <w:p w14:paraId="044E6A2B"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2.286</w:t>
            </w:r>
          </w:p>
        </w:tc>
        <w:tc>
          <w:tcPr>
            <w:tcW w:w="1067" w:type="dxa"/>
            <w:hideMark/>
          </w:tcPr>
          <w:p w14:paraId="4F4BB256"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2.331</w:t>
            </w:r>
          </w:p>
        </w:tc>
        <w:tc>
          <w:tcPr>
            <w:tcW w:w="1774" w:type="dxa"/>
            <w:hideMark/>
          </w:tcPr>
          <w:p w14:paraId="2605685B"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2.179</w:t>
            </w:r>
          </w:p>
        </w:tc>
        <w:tc>
          <w:tcPr>
            <w:tcW w:w="1433" w:type="dxa"/>
            <w:hideMark/>
          </w:tcPr>
          <w:p w14:paraId="3881401A"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en-GB"/>
              </w:rPr>
            </w:pPr>
            <w:r w:rsidRPr="00940D77">
              <w:rPr>
                <w:rFonts w:ascii="Calibri" w:eastAsia="Times New Roman" w:hAnsi="Calibri" w:cs="Times New Roman"/>
                <w:color w:val="000000"/>
                <w:lang w:eastAsia="en-GB"/>
              </w:rPr>
              <w:t>1.959</w:t>
            </w:r>
          </w:p>
        </w:tc>
      </w:tr>
      <w:tr w:rsidR="005A462F" w:rsidRPr="00940D77" w14:paraId="4035B603" w14:textId="77777777" w:rsidTr="00585D7B">
        <w:trPr>
          <w:trHeight w:val="306"/>
        </w:trPr>
        <w:tc>
          <w:tcPr>
            <w:cnfStyle w:val="001000000000" w:firstRow="0" w:lastRow="0" w:firstColumn="1" w:lastColumn="0" w:oddVBand="0" w:evenVBand="0" w:oddHBand="0" w:evenHBand="0" w:firstRowFirstColumn="0" w:firstRowLastColumn="0" w:lastRowFirstColumn="0" w:lastRowLastColumn="0"/>
            <w:tcW w:w="2540" w:type="dxa"/>
          </w:tcPr>
          <w:p w14:paraId="7730FA74" w14:textId="77777777" w:rsidR="005A462F" w:rsidRPr="00940D77" w:rsidRDefault="005A462F" w:rsidP="00F26DAF">
            <w:pPr>
              <w:spacing w:line="360" w:lineRule="auto"/>
              <w:jc w:val="both"/>
              <w:rPr>
                <w:rFonts w:ascii="Calibri" w:eastAsia="Times New Roman" w:hAnsi="Calibri" w:cs="Times New Roman"/>
                <w:color w:val="000000"/>
                <w:lang w:eastAsia="en-GB"/>
              </w:rPr>
            </w:pPr>
          </w:p>
        </w:tc>
        <w:tc>
          <w:tcPr>
            <w:tcW w:w="1288" w:type="dxa"/>
          </w:tcPr>
          <w:p w14:paraId="2D05371E"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699" w:type="dxa"/>
          </w:tcPr>
          <w:p w14:paraId="3C2040DB"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067" w:type="dxa"/>
          </w:tcPr>
          <w:p w14:paraId="3C64EBEC"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774" w:type="dxa"/>
          </w:tcPr>
          <w:p w14:paraId="06BB98D3"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c>
          <w:tcPr>
            <w:tcW w:w="1433" w:type="dxa"/>
          </w:tcPr>
          <w:p w14:paraId="65E29331" w14:textId="77777777" w:rsidR="005A462F" w:rsidRPr="00940D77" w:rsidRDefault="005A462F" w:rsidP="00F26DAF">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en-GB"/>
              </w:rPr>
            </w:pPr>
          </w:p>
        </w:tc>
      </w:tr>
      <w:tr w:rsidR="005A462F" w:rsidRPr="00940D77" w14:paraId="31E33527" w14:textId="77777777" w:rsidTr="00585D7B">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2540" w:type="dxa"/>
            <w:hideMark/>
          </w:tcPr>
          <w:p w14:paraId="67946A8D" w14:textId="77777777" w:rsidR="005A462F" w:rsidRPr="00940D77" w:rsidRDefault="005A462F" w:rsidP="00F26DAF">
            <w:pPr>
              <w:spacing w:line="360" w:lineRule="auto"/>
              <w:jc w:val="both"/>
              <w:rPr>
                <w:rFonts w:ascii="Times New Roman" w:eastAsia="Times New Roman" w:hAnsi="Times New Roman" w:cs="Times New Roman"/>
                <w:sz w:val="20"/>
                <w:szCs w:val="20"/>
                <w:lang w:eastAsia="en-GB"/>
              </w:rPr>
            </w:pPr>
          </w:p>
        </w:tc>
        <w:tc>
          <w:tcPr>
            <w:tcW w:w="1288" w:type="dxa"/>
            <w:hideMark/>
          </w:tcPr>
          <w:p w14:paraId="43C89EC8"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GB"/>
              </w:rPr>
            </w:pPr>
          </w:p>
        </w:tc>
        <w:tc>
          <w:tcPr>
            <w:tcW w:w="1699" w:type="dxa"/>
            <w:hideMark/>
          </w:tcPr>
          <w:p w14:paraId="0280264B"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GB"/>
              </w:rPr>
            </w:pPr>
          </w:p>
        </w:tc>
        <w:tc>
          <w:tcPr>
            <w:tcW w:w="1067" w:type="dxa"/>
            <w:hideMark/>
          </w:tcPr>
          <w:p w14:paraId="0949B13D"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GB"/>
              </w:rPr>
            </w:pPr>
          </w:p>
        </w:tc>
        <w:tc>
          <w:tcPr>
            <w:tcW w:w="1774" w:type="dxa"/>
            <w:hideMark/>
          </w:tcPr>
          <w:p w14:paraId="6B212828"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GB"/>
              </w:rPr>
            </w:pPr>
          </w:p>
        </w:tc>
        <w:tc>
          <w:tcPr>
            <w:tcW w:w="1433" w:type="dxa"/>
            <w:hideMark/>
          </w:tcPr>
          <w:p w14:paraId="720E83CD" w14:textId="77777777" w:rsidR="005A462F" w:rsidRPr="00940D77" w:rsidRDefault="005A462F" w:rsidP="00F26DA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GB"/>
              </w:rPr>
            </w:pPr>
          </w:p>
        </w:tc>
      </w:tr>
    </w:tbl>
    <w:p w14:paraId="747ADF5F" w14:textId="77777777" w:rsidR="005A462F" w:rsidRDefault="005A462F" w:rsidP="005A462F">
      <w:pPr>
        <w:shd w:val="clear" w:color="auto" w:fill="FFFFFF" w:themeFill="background1"/>
        <w:spacing w:line="360" w:lineRule="auto"/>
        <w:jc w:val="both"/>
      </w:pPr>
      <w:r>
        <w:t>Rule of thumb: Any VIF&gt;10 implies Multicollinearity</w:t>
      </w:r>
    </w:p>
    <w:p w14:paraId="28D84749" w14:textId="77777777" w:rsidR="005A462F" w:rsidRDefault="005A462F" w:rsidP="005A462F">
      <w:pPr>
        <w:shd w:val="clear" w:color="auto" w:fill="FFFFFF" w:themeFill="background1"/>
        <w:spacing w:line="360" w:lineRule="auto"/>
        <w:jc w:val="both"/>
      </w:pPr>
    </w:p>
    <w:p w14:paraId="6ECCB8BD" w14:textId="77777777" w:rsidR="005A462F" w:rsidRPr="00A71094" w:rsidRDefault="005A462F" w:rsidP="009C078C">
      <w:pPr>
        <w:shd w:val="clear" w:color="auto" w:fill="FFFFFF" w:themeFill="background1"/>
        <w:spacing w:line="360" w:lineRule="auto"/>
        <w:jc w:val="both"/>
      </w:pPr>
    </w:p>
    <w:p w14:paraId="46BAECA2" w14:textId="77777777" w:rsidR="00ED0DED" w:rsidRDefault="00ED0DED" w:rsidP="008856C2">
      <w:pPr>
        <w:shd w:val="clear" w:color="auto" w:fill="FFFFFF" w:themeFill="background1"/>
        <w:spacing w:line="360" w:lineRule="auto"/>
        <w:jc w:val="both"/>
        <w:rPr>
          <w:b/>
        </w:rPr>
      </w:pPr>
    </w:p>
    <w:p w14:paraId="0C14E72F" w14:textId="77777777" w:rsidR="00ED0DED" w:rsidRDefault="00ED0DED" w:rsidP="008856C2">
      <w:pPr>
        <w:shd w:val="clear" w:color="auto" w:fill="FFFFFF" w:themeFill="background1"/>
        <w:spacing w:line="360" w:lineRule="auto"/>
        <w:jc w:val="both"/>
        <w:rPr>
          <w:b/>
        </w:rPr>
      </w:pPr>
    </w:p>
    <w:p w14:paraId="18F5B1DF" w14:textId="77777777" w:rsidR="00ED0DED" w:rsidRDefault="00ED0DED" w:rsidP="008856C2">
      <w:pPr>
        <w:shd w:val="clear" w:color="auto" w:fill="FFFFFF" w:themeFill="background1"/>
        <w:spacing w:line="360" w:lineRule="auto"/>
        <w:jc w:val="both"/>
        <w:rPr>
          <w:b/>
        </w:rPr>
      </w:pPr>
    </w:p>
    <w:p w14:paraId="5C8E5A78" w14:textId="77777777" w:rsidR="00312904" w:rsidRDefault="00312904" w:rsidP="008856C2">
      <w:pPr>
        <w:shd w:val="clear" w:color="auto" w:fill="FFFFFF" w:themeFill="background1"/>
        <w:spacing w:line="360" w:lineRule="auto"/>
        <w:jc w:val="both"/>
        <w:rPr>
          <w:b/>
        </w:rPr>
      </w:pPr>
    </w:p>
    <w:p w14:paraId="5C31869B" w14:textId="77777777" w:rsidR="00312904" w:rsidRDefault="00312904" w:rsidP="008856C2">
      <w:pPr>
        <w:shd w:val="clear" w:color="auto" w:fill="FFFFFF" w:themeFill="background1"/>
        <w:spacing w:line="360" w:lineRule="auto"/>
        <w:jc w:val="both"/>
        <w:rPr>
          <w:b/>
        </w:rPr>
      </w:pPr>
    </w:p>
    <w:p w14:paraId="7305E06A" w14:textId="77777777" w:rsidR="00312904" w:rsidRDefault="00312904" w:rsidP="008856C2">
      <w:pPr>
        <w:shd w:val="clear" w:color="auto" w:fill="FFFFFF" w:themeFill="background1"/>
        <w:spacing w:line="360" w:lineRule="auto"/>
        <w:jc w:val="both"/>
        <w:rPr>
          <w:b/>
        </w:rPr>
      </w:pPr>
    </w:p>
    <w:p w14:paraId="24B5698B" w14:textId="77777777" w:rsidR="00ED0DED" w:rsidRDefault="00ED0DED" w:rsidP="008856C2">
      <w:pPr>
        <w:shd w:val="clear" w:color="auto" w:fill="FFFFFF" w:themeFill="background1"/>
        <w:spacing w:line="360" w:lineRule="auto"/>
        <w:jc w:val="both"/>
        <w:rPr>
          <w:b/>
        </w:rPr>
      </w:pPr>
    </w:p>
    <w:bookmarkStart w:id="25" w:name="_Toc425078930" w:displacedByCustomXml="next"/>
    <w:sdt>
      <w:sdtPr>
        <w:rPr>
          <w:rFonts w:asciiTheme="minorHAnsi" w:eastAsiaTheme="minorHAnsi" w:hAnsiTheme="minorHAnsi" w:cstheme="minorBidi"/>
          <w:b/>
          <w:bCs/>
          <w:color w:val="auto"/>
          <w:sz w:val="22"/>
          <w:szCs w:val="22"/>
        </w:rPr>
        <w:id w:val="1482345907"/>
        <w:docPartObj>
          <w:docPartGallery w:val="Bibliographies"/>
          <w:docPartUnique/>
        </w:docPartObj>
      </w:sdtPr>
      <w:sdtEndPr>
        <w:rPr>
          <w:b w:val="0"/>
          <w:bCs w:val="0"/>
        </w:rPr>
      </w:sdtEndPr>
      <w:sdtContent>
        <w:p w14:paraId="5777CDEF" w14:textId="663F7CBD" w:rsidR="004504F7" w:rsidRPr="00F26DAF" w:rsidRDefault="004504F7" w:rsidP="004C1F5B">
          <w:pPr>
            <w:pStyle w:val="Heading2"/>
            <w:ind w:left="720"/>
            <w:rPr>
              <w:sz w:val="28"/>
            </w:rPr>
          </w:pPr>
          <w:r w:rsidRPr="00F26DAF">
            <w:rPr>
              <w:sz w:val="28"/>
            </w:rPr>
            <w:t>Bibliography</w:t>
          </w:r>
          <w:bookmarkEnd w:id="25"/>
        </w:p>
        <w:sdt>
          <w:sdtPr>
            <w:id w:val="299805648"/>
            <w:bibliography/>
          </w:sdtPr>
          <w:sdtEndPr/>
          <w:sdtContent>
            <w:p w14:paraId="1EE322D1" w14:textId="77777777" w:rsidR="0036371A" w:rsidRDefault="004504F7" w:rsidP="0036371A">
              <w:pPr>
                <w:pStyle w:val="Bibliography"/>
                <w:ind w:left="720" w:hanging="720"/>
                <w:rPr>
                  <w:noProof/>
                  <w:sz w:val="24"/>
                  <w:szCs w:val="24"/>
                </w:rPr>
              </w:pPr>
              <w:r>
                <w:fldChar w:fldCharType="begin"/>
              </w:r>
              <w:r>
                <w:instrText xml:space="preserve"> BIBLIOGRAPHY </w:instrText>
              </w:r>
              <w:r>
                <w:fldChar w:fldCharType="separate"/>
              </w:r>
              <w:r w:rsidR="0036371A">
                <w:rPr>
                  <w:noProof/>
                </w:rPr>
                <w:t xml:space="preserve">Acs, Z. J., &amp; B., A. D. (1987). Innovation, Market Structure and Firm Size. </w:t>
              </w:r>
              <w:r w:rsidR="0036371A">
                <w:rPr>
                  <w:i/>
                  <w:iCs/>
                  <w:noProof/>
                </w:rPr>
                <w:t>The Review of Economics and Statistics, 69</w:t>
              </w:r>
              <w:r w:rsidR="0036371A">
                <w:rPr>
                  <w:noProof/>
                </w:rPr>
                <w:t>(4), 567-574.</w:t>
              </w:r>
            </w:p>
            <w:p w14:paraId="51C63E66" w14:textId="77777777" w:rsidR="0036371A" w:rsidRDefault="0036371A" w:rsidP="0036371A">
              <w:pPr>
                <w:pStyle w:val="Bibliography"/>
                <w:ind w:left="720" w:hanging="720"/>
                <w:rPr>
                  <w:noProof/>
                </w:rPr>
              </w:pPr>
              <w:r>
                <w:rPr>
                  <w:noProof/>
                </w:rPr>
                <w:t xml:space="preserve">Amato, M., Doria, L., &amp; Fantacci, L. (2003). </w:t>
              </w:r>
              <w:r>
                <w:rPr>
                  <w:i/>
                  <w:iCs/>
                  <w:noProof/>
                </w:rPr>
                <w:t>Complementary Currency Systems in a Historical Perspective.</w:t>
              </w:r>
              <w:r>
                <w:rPr>
                  <w:noProof/>
                </w:rPr>
                <w:t xml:space="preserve"> </w:t>
              </w:r>
            </w:p>
            <w:p w14:paraId="3D54B2EF" w14:textId="77777777" w:rsidR="0036371A" w:rsidRDefault="0036371A" w:rsidP="0036371A">
              <w:pPr>
                <w:pStyle w:val="Bibliography"/>
                <w:ind w:left="720" w:hanging="720"/>
                <w:rPr>
                  <w:noProof/>
                </w:rPr>
              </w:pPr>
              <w:r>
                <w:rPr>
                  <w:noProof/>
                </w:rPr>
                <w:t xml:space="preserve">Arenius, P., &amp; Minniti, M. (2005). Perceptual Variables and Nascent Entrepreneurship. </w:t>
              </w:r>
              <w:r>
                <w:rPr>
                  <w:i/>
                  <w:iCs/>
                  <w:noProof/>
                </w:rPr>
                <w:t>Small Business Economics, 24</w:t>
              </w:r>
              <w:r>
                <w:rPr>
                  <w:noProof/>
                </w:rPr>
                <w:t>(3), 233-247.</w:t>
              </w:r>
            </w:p>
            <w:p w14:paraId="75615988" w14:textId="77777777" w:rsidR="0036371A" w:rsidRDefault="0036371A" w:rsidP="0036371A">
              <w:pPr>
                <w:pStyle w:val="Bibliography"/>
                <w:ind w:left="720" w:hanging="720"/>
                <w:rPr>
                  <w:noProof/>
                </w:rPr>
              </w:pPr>
              <w:r>
                <w:rPr>
                  <w:noProof/>
                </w:rPr>
                <w:t xml:space="preserve">Audretsch, D. B., Carree, M. A., Van Stel, A. J., &amp; Thurik, R. (2003). Impeded Industrial Restructuring: The Growth Penalty. </w:t>
              </w:r>
              <w:r>
                <w:rPr>
                  <w:i/>
                  <w:iCs/>
                  <w:noProof/>
                </w:rPr>
                <w:t>Kylos International Review for Social Sciences, 55</w:t>
              </w:r>
              <w:r>
                <w:rPr>
                  <w:noProof/>
                </w:rPr>
                <w:t>(1), 81-98.</w:t>
              </w:r>
            </w:p>
            <w:p w14:paraId="32B4A706" w14:textId="77777777" w:rsidR="0036371A" w:rsidRDefault="0036371A" w:rsidP="0036371A">
              <w:pPr>
                <w:pStyle w:val="Bibliography"/>
                <w:ind w:left="720" w:hanging="720"/>
                <w:rPr>
                  <w:noProof/>
                </w:rPr>
              </w:pPr>
              <w:r>
                <w:rPr>
                  <w:noProof/>
                </w:rPr>
                <w:t xml:space="preserve">Ayyagari, M., Beck, T., &amp; Demirguc-Kunt, A. (2007). Small and Medium Enterprises across the Globe. </w:t>
              </w:r>
              <w:r>
                <w:rPr>
                  <w:i/>
                  <w:iCs/>
                  <w:noProof/>
                </w:rPr>
                <w:t>Small Business Economics, 29</w:t>
              </w:r>
              <w:r>
                <w:rPr>
                  <w:noProof/>
                </w:rPr>
                <w:t>(4), 415-434.</w:t>
              </w:r>
            </w:p>
            <w:p w14:paraId="57786B51" w14:textId="77777777" w:rsidR="0036371A" w:rsidRDefault="0036371A" w:rsidP="0036371A">
              <w:pPr>
                <w:pStyle w:val="Bibliography"/>
                <w:ind w:left="720" w:hanging="720"/>
                <w:rPr>
                  <w:noProof/>
                </w:rPr>
              </w:pPr>
              <w:r>
                <w:rPr>
                  <w:noProof/>
                </w:rPr>
                <w:t xml:space="preserve">Bamboky, C., Blanco, L., Liu, A., &amp; Prieger, J. E. (2013). </w:t>
              </w:r>
              <w:r>
                <w:rPr>
                  <w:i/>
                  <w:iCs/>
                  <w:noProof/>
                </w:rPr>
                <w:t>Economic Growth and the Optimal Level of Entrepreneurship.</w:t>
              </w:r>
              <w:r>
                <w:rPr>
                  <w:noProof/>
                </w:rPr>
                <w:t xml:space="preserve"> Malibu: Pepperdine University School of Public Policy.</w:t>
              </w:r>
            </w:p>
            <w:p w14:paraId="41B9EFF9" w14:textId="77777777" w:rsidR="0036371A" w:rsidRDefault="0036371A" w:rsidP="0036371A">
              <w:pPr>
                <w:pStyle w:val="Bibliography"/>
                <w:ind w:left="720" w:hanging="720"/>
                <w:rPr>
                  <w:noProof/>
                </w:rPr>
              </w:pPr>
              <w:r>
                <w:rPr>
                  <w:noProof/>
                </w:rPr>
                <w:t xml:space="preserve">Bartlett, W., &amp; Bukvic, V. (2001). Barriers to SME Growth in Slovenia. </w:t>
              </w:r>
              <w:r>
                <w:rPr>
                  <w:i/>
                  <w:iCs/>
                  <w:noProof/>
                </w:rPr>
                <w:t>MOST: Economic Policy in Transitional Economies, 11</w:t>
              </w:r>
              <w:r>
                <w:rPr>
                  <w:noProof/>
                </w:rPr>
                <w:t>(2), 177-195.</w:t>
              </w:r>
            </w:p>
            <w:p w14:paraId="1537EC5D" w14:textId="77777777" w:rsidR="0036371A" w:rsidRDefault="0036371A" w:rsidP="0036371A">
              <w:pPr>
                <w:pStyle w:val="Bibliography"/>
                <w:ind w:left="720" w:hanging="720"/>
                <w:rPr>
                  <w:noProof/>
                </w:rPr>
              </w:pPr>
              <w:r>
                <w:rPr>
                  <w:noProof/>
                </w:rPr>
                <w:t xml:space="preserve">Beck, T., Demirguc-Kunt, A., &amp; Levine, R. (2005). SME, Growth and Poverty: Cross-Country Evidence. </w:t>
              </w:r>
              <w:r>
                <w:rPr>
                  <w:i/>
                  <w:iCs/>
                  <w:noProof/>
                </w:rPr>
                <w:t>Journal of Economic Growth, 10</w:t>
              </w:r>
              <w:r>
                <w:rPr>
                  <w:noProof/>
                </w:rPr>
                <w:t>(3), 199-299.</w:t>
              </w:r>
            </w:p>
            <w:p w14:paraId="1D737B83" w14:textId="77777777" w:rsidR="0036371A" w:rsidRDefault="0036371A" w:rsidP="0036371A">
              <w:pPr>
                <w:pStyle w:val="Bibliography"/>
                <w:ind w:left="720" w:hanging="720"/>
                <w:rPr>
                  <w:noProof/>
                </w:rPr>
              </w:pPr>
              <w:r>
                <w:rPr>
                  <w:noProof/>
                </w:rPr>
                <w:t xml:space="preserve">Beck, T., Demirgüc-Kunt, A., &amp; Singer, D. (2013). </w:t>
              </w:r>
              <w:r>
                <w:rPr>
                  <w:i/>
                  <w:iCs/>
                  <w:noProof/>
                </w:rPr>
                <w:t>Is small beautiful? Financial structure, Size and Access to Finance.</w:t>
              </w:r>
              <w:r>
                <w:rPr>
                  <w:noProof/>
                </w:rPr>
                <w:t xml:space="preserve"> Washington: The World Bank.</w:t>
              </w:r>
            </w:p>
            <w:p w14:paraId="72560E41" w14:textId="77777777" w:rsidR="0036371A" w:rsidRDefault="0036371A" w:rsidP="0036371A">
              <w:pPr>
                <w:pStyle w:val="Bibliography"/>
                <w:ind w:left="720" w:hanging="720"/>
                <w:rPr>
                  <w:noProof/>
                </w:rPr>
              </w:pPr>
              <w:r>
                <w:rPr>
                  <w:noProof/>
                </w:rPr>
                <w:t xml:space="preserve">Berger, A., Hasan, I., &amp; Klapper, L. (2004). Futher Evidence on the Link between FInance and Economic Growth: An international Analysis of Community Banking and Economic Performance. </w:t>
              </w:r>
              <w:r>
                <w:rPr>
                  <w:i/>
                  <w:iCs/>
                  <w:noProof/>
                </w:rPr>
                <w:t>Journal of Financial Services Research</w:t>
              </w:r>
              <w:r>
                <w:rPr>
                  <w:noProof/>
                </w:rPr>
                <w:t>, 169-202.</w:t>
              </w:r>
            </w:p>
            <w:p w14:paraId="6A6DC042" w14:textId="77777777" w:rsidR="0036371A" w:rsidRDefault="0036371A" w:rsidP="0036371A">
              <w:pPr>
                <w:pStyle w:val="Bibliography"/>
                <w:ind w:left="720" w:hanging="720"/>
                <w:rPr>
                  <w:noProof/>
                </w:rPr>
              </w:pPr>
              <w:r>
                <w:rPr>
                  <w:noProof/>
                </w:rPr>
                <w:t xml:space="preserve">Berger, P. K. (2015). </w:t>
              </w:r>
              <w:r>
                <w:rPr>
                  <w:i/>
                  <w:iCs/>
                  <w:noProof/>
                </w:rPr>
                <w:t>The Role of Fear for Entrepreneurial Venture Creation: Causes of Failure before and after Foundation</w:t>
              </w:r>
              <w:r>
                <w:rPr>
                  <w:noProof/>
                </w:rPr>
                <w:t xml:space="preserve"> (1 ed.). Berlin: Springer.</w:t>
              </w:r>
            </w:p>
            <w:p w14:paraId="0F758C81" w14:textId="77777777" w:rsidR="0036371A" w:rsidRDefault="0036371A" w:rsidP="0036371A">
              <w:pPr>
                <w:pStyle w:val="Bibliography"/>
                <w:ind w:left="720" w:hanging="720"/>
                <w:rPr>
                  <w:noProof/>
                </w:rPr>
              </w:pPr>
              <w:r>
                <w:rPr>
                  <w:noProof/>
                </w:rPr>
                <w:t xml:space="preserve">Blumberg, B. F., &amp; Letterie, W. A. (2007). Business Starters and Credit Rationing. </w:t>
              </w:r>
              <w:r>
                <w:rPr>
                  <w:i/>
                  <w:iCs/>
                  <w:noProof/>
                </w:rPr>
                <w:t>Small Business Economics, 30</w:t>
              </w:r>
              <w:r>
                <w:rPr>
                  <w:noProof/>
                </w:rPr>
                <w:t>(2), 187-200.</w:t>
              </w:r>
            </w:p>
            <w:p w14:paraId="2B9BF340" w14:textId="77777777" w:rsidR="0036371A" w:rsidRDefault="0036371A" w:rsidP="0036371A">
              <w:pPr>
                <w:pStyle w:val="Bibliography"/>
                <w:ind w:left="720" w:hanging="720"/>
                <w:rPr>
                  <w:noProof/>
                </w:rPr>
              </w:pPr>
              <w:r>
                <w:rPr>
                  <w:noProof/>
                </w:rPr>
                <w:t xml:space="preserve">Bozdogan, H. (1987). Model selections and Akaike´s Information Criterion (AIC): The general theory an its analytical extensions. </w:t>
              </w:r>
              <w:r>
                <w:rPr>
                  <w:i/>
                  <w:iCs/>
                  <w:noProof/>
                </w:rPr>
                <w:t>Psychometrika, 52</w:t>
              </w:r>
              <w:r>
                <w:rPr>
                  <w:noProof/>
                </w:rPr>
                <w:t>(3), 345-370.</w:t>
              </w:r>
            </w:p>
            <w:p w14:paraId="18CFB58B" w14:textId="77777777" w:rsidR="0036371A" w:rsidRDefault="0036371A" w:rsidP="0036371A">
              <w:pPr>
                <w:pStyle w:val="Bibliography"/>
                <w:ind w:left="720" w:hanging="720"/>
                <w:rPr>
                  <w:noProof/>
                </w:rPr>
              </w:pPr>
              <w:r>
                <w:rPr>
                  <w:noProof/>
                </w:rPr>
                <w:t xml:space="preserve">Calvo, S., &amp; Morales, A. (2014). </w:t>
              </w:r>
              <w:r>
                <w:rPr>
                  <w:i/>
                  <w:iCs/>
                  <w:noProof/>
                </w:rPr>
                <w:t>Exploring Complementary currencies in Europe: A comparative Study of local initiatives in Spain and the United Kingdom.</w:t>
              </w:r>
              <w:r>
                <w:rPr>
                  <w:noProof/>
                </w:rPr>
                <w:t xml:space="preserve"> London: Living in Minca.</w:t>
              </w:r>
            </w:p>
            <w:p w14:paraId="7374606C" w14:textId="77777777" w:rsidR="0036371A" w:rsidRDefault="0036371A" w:rsidP="0036371A">
              <w:pPr>
                <w:pStyle w:val="Bibliography"/>
                <w:ind w:left="720" w:hanging="720"/>
                <w:rPr>
                  <w:noProof/>
                </w:rPr>
              </w:pPr>
              <w:r>
                <w:rPr>
                  <w:noProof/>
                </w:rPr>
                <w:t xml:space="preserve">Carroll, J. M., &amp; Belotti, V. (2015). Creating Value together: The Emerging Design Space of Peer-to-Peer Currency and Exchange. </w:t>
              </w:r>
              <w:r>
                <w:rPr>
                  <w:i/>
                  <w:iCs/>
                  <w:noProof/>
                </w:rPr>
                <w:t>Conference on Computer Supported Cooperative Work and Social Computing</w:t>
              </w:r>
              <w:r>
                <w:rPr>
                  <w:noProof/>
                </w:rPr>
                <w:t xml:space="preserve"> (pp. 1500-1510). New York: Association for Computer Machinery.</w:t>
              </w:r>
            </w:p>
            <w:p w14:paraId="52A401A6" w14:textId="77777777" w:rsidR="0036371A" w:rsidRDefault="0036371A" w:rsidP="0036371A">
              <w:pPr>
                <w:pStyle w:val="Bibliography"/>
                <w:ind w:left="720" w:hanging="720"/>
                <w:rPr>
                  <w:noProof/>
                </w:rPr>
              </w:pPr>
              <w:r>
                <w:rPr>
                  <w:noProof/>
                </w:rPr>
                <w:t xml:space="preserve">Claessens, S., &amp; Klapper, L. F. (2005). Bankruptcy around the World: Explanations of Its Relative Use. </w:t>
              </w:r>
              <w:r>
                <w:rPr>
                  <w:i/>
                  <w:iCs/>
                  <w:noProof/>
                </w:rPr>
                <w:t>American Law and Economic Review, 7</w:t>
              </w:r>
              <w:r>
                <w:rPr>
                  <w:noProof/>
                </w:rPr>
                <w:t>(1), 253-283.</w:t>
              </w:r>
            </w:p>
            <w:p w14:paraId="78E0253A" w14:textId="77777777" w:rsidR="0036371A" w:rsidRDefault="0036371A" w:rsidP="0036371A">
              <w:pPr>
                <w:pStyle w:val="Bibliography"/>
                <w:ind w:left="720" w:hanging="720"/>
                <w:rPr>
                  <w:noProof/>
                </w:rPr>
              </w:pPr>
              <w:r>
                <w:rPr>
                  <w:noProof/>
                </w:rPr>
                <w:t xml:space="preserve">Community Currencies in action. (2015). </w:t>
              </w:r>
              <w:r>
                <w:rPr>
                  <w:i/>
                  <w:iCs/>
                  <w:noProof/>
                </w:rPr>
                <w:t>Money with a purpose.</w:t>
              </w:r>
              <w:r>
                <w:rPr>
                  <w:noProof/>
                </w:rPr>
                <w:t xml:space="preserve"> London: New Economics Foundation.</w:t>
              </w:r>
            </w:p>
            <w:p w14:paraId="4A011FCD" w14:textId="77777777" w:rsidR="0036371A" w:rsidRDefault="0036371A" w:rsidP="0036371A">
              <w:pPr>
                <w:pStyle w:val="Bibliography"/>
                <w:ind w:left="720" w:hanging="720"/>
                <w:rPr>
                  <w:noProof/>
                </w:rPr>
              </w:pPr>
              <w:r>
                <w:rPr>
                  <w:noProof/>
                </w:rPr>
                <w:lastRenderedPageBreak/>
                <w:t xml:space="preserve">ComplementaryCurrency.org. (2015). </w:t>
              </w:r>
              <w:r>
                <w:rPr>
                  <w:i/>
                  <w:iCs/>
                  <w:noProof/>
                </w:rPr>
                <w:t>Online Database of Complementary Currencies Worldwide</w:t>
              </w:r>
              <w:r>
                <w:rPr>
                  <w:noProof/>
                </w:rPr>
                <w:t>. Retrieved from Complementary Currency.org: http://www.complementarycurrency.org/ccDatabase/</w:t>
              </w:r>
            </w:p>
            <w:p w14:paraId="282DCD85" w14:textId="77777777" w:rsidR="0036371A" w:rsidRDefault="0036371A" w:rsidP="0036371A">
              <w:pPr>
                <w:pStyle w:val="Bibliography"/>
                <w:ind w:left="720" w:hanging="720"/>
                <w:rPr>
                  <w:noProof/>
                </w:rPr>
              </w:pPr>
              <w:r>
                <w:rPr>
                  <w:noProof/>
                </w:rPr>
                <w:t xml:space="preserve">Cressy, R., &amp; Olofsson, C. (1997). European SME Financing: an Overview. </w:t>
              </w:r>
              <w:r>
                <w:rPr>
                  <w:i/>
                  <w:iCs/>
                  <w:noProof/>
                </w:rPr>
                <w:t>Small Business Economics, 9</w:t>
              </w:r>
              <w:r>
                <w:rPr>
                  <w:noProof/>
                </w:rPr>
                <w:t>(2), 87-96.</w:t>
              </w:r>
            </w:p>
            <w:p w14:paraId="00323D30" w14:textId="77777777" w:rsidR="0036371A" w:rsidRDefault="0036371A" w:rsidP="0036371A">
              <w:pPr>
                <w:pStyle w:val="Bibliography"/>
                <w:ind w:left="720" w:hanging="720"/>
                <w:rPr>
                  <w:noProof/>
                </w:rPr>
              </w:pPr>
              <w:r>
                <w:rPr>
                  <w:noProof/>
                </w:rPr>
                <w:t xml:space="preserve">Damaraju, N. L., Barney, J., &amp; Dess, G. (2010). Stigma and Entrepreneurial Risk Taking. </w:t>
              </w:r>
              <w:r>
                <w:rPr>
                  <w:i/>
                  <w:iCs/>
                  <w:noProof/>
                </w:rPr>
                <w:t>Summer Conference 2010 on "Opening Up Innovation: Strategy, Organization and Technology"</w:t>
              </w:r>
              <w:r>
                <w:rPr>
                  <w:noProof/>
                </w:rPr>
                <w:t xml:space="preserve"> (pp. 1-36). London: Imperial College London Business School.</w:t>
              </w:r>
            </w:p>
            <w:p w14:paraId="2262140F" w14:textId="77777777" w:rsidR="0036371A" w:rsidRDefault="0036371A" w:rsidP="0036371A">
              <w:pPr>
                <w:pStyle w:val="Bibliography"/>
                <w:ind w:left="720" w:hanging="720"/>
                <w:rPr>
                  <w:noProof/>
                </w:rPr>
              </w:pPr>
              <w:r>
                <w:rPr>
                  <w:noProof/>
                </w:rPr>
                <w:t xml:space="preserve">Davies, G. (2002). </w:t>
              </w:r>
              <w:r>
                <w:rPr>
                  <w:i/>
                  <w:iCs/>
                  <w:noProof/>
                </w:rPr>
                <w:t>A History of Money: From Ancient Times to the Present Day</w:t>
              </w:r>
              <w:r>
                <w:rPr>
                  <w:noProof/>
                </w:rPr>
                <w:t xml:space="preserve"> (3 ed.). Cardiff: University of Wales Press.</w:t>
              </w:r>
            </w:p>
            <w:p w14:paraId="27A85114" w14:textId="77777777" w:rsidR="0036371A" w:rsidRDefault="0036371A" w:rsidP="0036371A">
              <w:pPr>
                <w:pStyle w:val="Bibliography"/>
                <w:ind w:left="720" w:hanging="720"/>
                <w:rPr>
                  <w:noProof/>
                </w:rPr>
              </w:pPr>
              <w:r>
                <w:rPr>
                  <w:noProof/>
                </w:rPr>
                <w:t xml:space="preserve">Djankov, S., La Porta, R., Lopez-de-Silanes, F., &amp; Shleifer, A. (2000). </w:t>
              </w:r>
              <w:r>
                <w:rPr>
                  <w:i/>
                  <w:iCs/>
                  <w:noProof/>
                </w:rPr>
                <w:t>The regulation of entry.</w:t>
              </w:r>
              <w:r>
                <w:rPr>
                  <w:noProof/>
                </w:rPr>
                <w:t xml:space="preserve"> Cambridge: National Bureau of Economic Research.</w:t>
              </w:r>
            </w:p>
            <w:p w14:paraId="7F3B3504" w14:textId="77777777" w:rsidR="0036371A" w:rsidRDefault="0036371A" w:rsidP="0036371A">
              <w:pPr>
                <w:pStyle w:val="Bibliography"/>
                <w:ind w:left="720" w:hanging="720"/>
                <w:rPr>
                  <w:noProof/>
                </w:rPr>
              </w:pPr>
              <w:r>
                <w:rPr>
                  <w:noProof/>
                </w:rPr>
                <w:t xml:space="preserve">Duranton, G., &amp; Puga, D. (2004). Micro-foundations of Urban Agglomeration Economies. In J. Henderson, &amp; J. Thisse, </w:t>
              </w:r>
              <w:r>
                <w:rPr>
                  <w:i/>
                  <w:iCs/>
                  <w:noProof/>
                </w:rPr>
                <w:t>Handbook of Regional and Urban Economics</w:t>
              </w:r>
              <w:r>
                <w:rPr>
                  <w:noProof/>
                </w:rPr>
                <w:t xml:space="preserve"> (Vol. 4, pp. 2064-2117). Elsevier B.V.</w:t>
              </w:r>
            </w:p>
            <w:p w14:paraId="1D6DE8F8" w14:textId="77777777" w:rsidR="0036371A" w:rsidRDefault="0036371A" w:rsidP="0036371A">
              <w:pPr>
                <w:pStyle w:val="Bibliography"/>
                <w:ind w:left="720" w:hanging="720"/>
                <w:rPr>
                  <w:noProof/>
                </w:rPr>
              </w:pPr>
              <w:r>
                <w:rPr>
                  <w:noProof/>
                </w:rPr>
                <w:t xml:space="preserve">European Commission. (2008). </w:t>
              </w:r>
              <w:r>
                <w:rPr>
                  <w:i/>
                  <w:iCs/>
                  <w:noProof/>
                </w:rPr>
                <w:t>Entrepreneurship Survey of the EU (25 Member States), US, Iceland and Norway.</w:t>
              </w:r>
              <w:r>
                <w:rPr>
                  <w:noProof/>
                </w:rPr>
                <w:t xml:space="preserve"> Brussels: European Commission.</w:t>
              </w:r>
            </w:p>
            <w:p w14:paraId="1C8F3827" w14:textId="77777777" w:rsidR="0036371A" w:rsidRDefault="0036371A" w:rsidP="0036371A">
              <w:pPr>
                <w:pStyle w:val="Bibliography"/>
                <w:ind w:left="720" w:hanging="720"/>
                <w:rPr>
                  <w:noProof/>
                </w:rPr>
              </w:pPr>
              <w:r>
                <w:rPr>
                  <w:noProof/>
                </w:rPr>
                <w:t xml:space="preserve">Eurostat. (2013). </w:t>
              </w:r>
              <w:r>
                <w:rPr>
                  <w:i/>
                  <w:iCs/>
                  <w:noProof/>
                </w:rPr>
                <w:t>Nearly 40% of persons employed by non-financial enterprises in the EU28 worked for SMEs in 2011.</w:t>
              </w:r>
              <w:r>
                <w:rPr>
                  <w:noProof/>
                </w:rPr>
                <w:t xml:space="preserve"> Brussels: Eurostat newsrelease.</w:t>
              </w:r>
            </w:p>
            <w:p w14:paraId="3D6A03A3" w14:textId="77777777" w:rsidR="0036371A" w:rsidRDefault="0036371A" w:rsidP="0036371A">
              <w:pPr>
                <w:pStyle w:val="Bibliography"/>
                <w:ind w:left="720" w:hanging="720"/>
                <w:rPr>
                  <w:noProof/>
                </w:rPr>
              </w:pPr>
              <w:r>
                <w:rPr>
                  <w:noProof/>
                </w:rPr>
                <w:t xml:space="preserve">Eurostat. (2015). </w:t>
              </w:r>
              <w:r>
                <w:rPr>
                  <w:i/>
                  <w:iCs/>
                  <w:noProof/>
                </w:rPr>
                <w:t>Small-and-Medium-sized Enterprises</w:t>
              </w:r>
              <w:r>
                <w:rPr>
                  <w:noProof/>
                </w:rPr>
                <w:t>. Retrieved from Eurostat: http://ec.europa.eu/eurostat/web/structural-business-statistics/structural-business-statistics/sme</w:t>
              </w:r>
            </w:p>
            <w:p w14:paraId="271A6B65" w14:textId="77777777" w:rsidR="0036371A" w:rsidRDefault="0036371A" w:rsidP="0036371A">
              <w:pPr>
                <w:pStyle w:val="Bibliography"/>
                <w:ind w:left="720" w:hanging="720"/>
                <w:rPr>
                  <w:noProof/>
                </w:rPr>
              </w:pPr>
              <w:r>
                <w:rPr>
                  <w:noProof/>
                </w:rPr>
                <w:t xml:space="preserve">Fantacci, L. (2005). Complementary currencies: a prospect on money from a retrospect on premodern practices. </w:t>
              </w:r>
              <w:r>
                <w:rPr>
                  <w:i/>
                  <w:iCs/>
                  <w:noProof/>
                </w:rPr>
                <w:t>Fincial History Review, 12</w:t>
              </w:r>
              <w:r>
                <w:rPr>
                  <w:noProof/>
                </w:rPr>
                <w:t>(1), 43-61.</w:t>
              </w:r>
            </w:p>
            <w:p w14:paraId="3B96B9BD" w14:textId="77777777" w:rsidR="0036371A" w:rsidRDefault="0036371A" w:rsidP="0036371A">
              <w:pPr>
                <w:pStyle w:val="Bibliography"/>
                <w:ind w:left="720" w:hanging="720"/>
                <w:rPr>
                  <w:noProof/>
                </w:rPr>
              </w:pPr>
              <w:r>
                <w:rPr>
                  <w:noProof/>
                </w:rPr>
                <w:t xml:space="preserve">Fare, M., &amp; Ahmed, P. O. (2014). </w:t>
              </w:r>
              <w:r>
                <w:rPr>
                  <w:i/>
                  <w:iCs/>
                  <w:noProof/>
                </w:rPr>
                <w:t>The complementary currency systems: a tricky issue for economists.</w:t>
              </w:r>
              <w:r>
                <w:rPr>
                  <w:noProof/>
                </w:rPr>
                <w:t xml:space="preserve"> Hal archive-ouverte. Retrieved from http://hal.ird.fr/ird-01081350</w:t>
              </w:r>
            </w:p>
            <w:p w14:paraId="20605C68" w14:textId="77777777" w:rsidR="0036371A" w:rsidRDefault="0036371A" w:rsidP="0036371A">
              <w:pPr>
                <w:pStyle w:val="Bibliography"/>
                <w:ind w:left="720" w:hanging="720"/>
                <w:rPr>
                  <w:noProof/>
                </w:rPr>
              </w:pPr>
              <w:r w:rsidRPr="0036371A">
                <w:rPr>
                  <w:noProof/>
                  <w:lang w:val="de-DE"/>
                </w:rPr>
                <w:t xml:space="preserve">Farrar, D. E., &amp; Glauber, R. R. (1967). </w:t>
              </w:r>
              <w:r>
                <w:rPr>
                  <w:noProof/>
                </w:rPr>
                <w:t xml:space="preserve">Multicollinearity in Regression Analysis: The Problem Revisited. </w:t>
              </w:r>
              <w:r>
                <w:rPr>
                  <w:i/>
                  <w:iCs/>
                  <w:noProof/>
                </w:rPr>
                <w:t>The Review of Economics and Statistics, 49</w:t>
              </w:r>
              <w:r>
                <w:rPr>
                  <w:noProof/>
                </w:rPr>
                <w:t>(1), 92-107.</w:t>
              </w:r>
            </w:p>
            <w:p w14:paraId="2BC5C5F8" w14:textId="77777777" w:rsidR="0036371A" w:rsidRDefault="0036371A" w:rsidP="0036371A">
              <w:pPr>
                <w:pStyle w:val="Bibliography"/>
                <w:ind w:left="720" w:hanging="720"/>
                <w:rPr>
                  <w:noProof/>
                </w:rPr>
              </w:pPr>
              <w:r>
                <w:rPr>
                  <w:noProof/>
                </w:rPr>
                <w:t xml:space="preserve">Fonseca, R., Lopez-Garcia, P., &amp; Pissarides, C. A. (2001). Entrepreneurship, start-up costs and employment. </w:t>
              </w:r>
              <w:r>
                <w:rPr>
                  <w:i/>
                  <w:iCs/>
                  <w:noProof/>
                </w:rPr>
                <w:t>European Economic Review, 45</w:t>
              </w:r>
              <w:r>
                <w:rPr>
                  <w:noProof/>
                </w:rPr>
                <w:t>(4), 692-705.</w:t>
              </w:r>
            </w:p>
            <w:p w14:paraId="5D4879CF" w14:textId="77777777" w:rsidR="0036371A" w:rsidRDefault="0036371A" w:rsidP="0036371A">
              <w:pPr>
                <w:pStyle w:val="Bibliography"/>
                <w:ind w:left="720" w:hanging="720"/>
                <w:rPr>
                  <w:noProof/>
                </w:rPr>
              </w:pPr>
              <w:r>
                <w:rPr>
                  <w:noProof/>
                </w:rPr>
                <w:t xml:space="preserve">Fuller, T., &amp; Yumiao, T. (2006). Social and Symbolic Capital and Responsible Entrepreneurship: An Empirical Investigation of SME Narratives. </w:t>
              </w:r>
              <w:r>
                <w:rPr>
                  <w:i/>
                  <w:iCs/>
                  <w:noProof/>
                </w:rPr>
                <w:t>Journal of Business Ethics, 67</w:t>
              </w:r>
              <w:r>
                <w:rPr>
                  <w:noProof/>
                </w:rPr>
                <w:t>(3), 287-304.</w:t>
              </w:r>
            </w:p>
            <w:p w14:paraId="4075D550" w14:textId="77777777" w:rsidR="0036371A" w:rsidRDefault="0036371A" w:rsidP="0036371A">
              <w:pPr>
                <w:pStyle w:val="Bibliography"/>
                <w:ind w:left="720" w:hanging="720"/>
                <w:rPr>
                  <w:noProof/>
                </w:rPr>
              </w:pPr>
              <w:r>
                <w:rPr>
                  <w:noProof/>
                </w:rPr>
                <w:t xml:space="preserve">Gartner, W. (1990). What are we talking about when we talk about entrepreneurship? </w:t>
              </w:r>
              <w:r>
                <w:rPr>
                  <w:i/>
                  <w:iCs/>
                  <w:noProof/>
                </w:rPr>
                <w:t>Journal of Business Venturing, 5</w:t>
              </w:r>
              <w:r>
                <w:rPr>
                  <w:noProof/>
                </w:rPr>
                <w:t>(1), 15-28.</w:t>
              </w:r>
            </w:p>
            <w:p w14:paraId="0385331C" w14:textId="77777777" w:rsidR="0036371A" w:rsidRDefault="0036371A" w:rsidP="0036371A">
              <w:pPr>
                <w:pStyle w:val="Bibliography"/>
                <w:ind w:left="720" w:hanging="720"/>
                <w:rPr>
                  <w:noProof/>
                </w:rPr>
              </w:pPr>
              <w:r>
                <w:rPr>
                  <w:noProof/>
                </w:rPr>
                <w:t xml:space="preserve">Global Entrepreneurship Monitor. (2015). </w:t>
              </w:r>
              <w:r>
                <w:rPr>
                  <w:i/>
                  <w:iCs/>
                  <w:noProof/>
                </w:rPr>
                <w:t>Country Profiles</w:t>
              </w:r>
              <w:r>
                <w:rPr>
                  <w:noProof/>
                </w:rPr>
                <w:t>. Retrieved from Global Entrepreneurship Monitor: http://www.gemconsortium.org/country-profiles</w:t>
              </w:r>
            </w:p>
            <w:p w14:paraId="280672DE" w14:textId="77777777" w:rsidR="0036371A" w:rsidRDefault="0036371A" w:rsidP="0036371A">
              <w:pPr>
                <w:pStyle w:val="Bibliography"/>
                <w:ind w:left="720" w:hanging="720"/>
                <w:rPr>
                  <w:noProof/>
                </w:rPr>
              </w:pPr>
              <w:r>
                <w:rPr>
                  <w:noProof/>
                </w:rPr>
                <w:t xml:space="preserve">Gómez, G. M. (2015). Introduction: Money and Development. </w:t>
              </w:r>
              <w:r>
                <w:rPr>
                  <w:i/>
                  <w:iCs/>
                  <w:noProof/>
                </w:rPr>
                <w:t>International Journal of Community Currency Research, 19</w:t>
              </w:r>
              <w:r>
                <w:rPr>
                  <w:noProof/>
                </w:rPr>
                <w:t>(Special Issue), 1-5.</w:t>
              </w:r>
            </w:p>
            <w:p w14:paraId="1A71833F" w14:textId="77777777" w:rsidR="0036371A" w:rsidRDefault="0036371A" w:rsidP="0036371A">
              <w:pPr>
                <w:pStyle w:val="Bibliography"/>
                <w:ind w:left="720" w:hanging="720"/>
                <w:rPr>
                  <w:noProof/>
                </w:rPr>
              </w:pPr>
              <w:r>
                <w:rPr>
                  <w:noProof/>
                </w:rPr>
                <w:lastRenderedPageBreak/>
                <w:t xml:space="preserve">Graugaard, J. D. (2012). A tool for building community resilience? A case study of the Lewes Pound. </w:t>
              </w:r>
              <w:r>
                <w:rPr>
                  <w:i/>
                  <w:iCs/>
                  <w:noProof/>
                </w:rPr>
                <w:t>Local Environment: The International Journal of Justice and Sustainability</w:t>
              </w:r>
              <w:r>
                <w:rPr>
                  <w:noProof/>
                </w:rPr>
                <w:t>, 243-260.</w:t>
              </w:r>
            </w:p>
            <w:p w14:paraId="0FC4BE23" w14:textId="77777777" w:rsidR="0036371A" w:rsidRDefault="0036371A" w:rsidP="0036371A">
              <w:pPr>
                <w:pStyle w:val="Bibliography"/>
                <w:ind w:left="720" w:hanging="720"/>
                <w:rPr>
                  <w:noProof/>
                </w:rPr>
              </w:pPr>
              <w:r>
                <w:rPr>
                  <w:noProof/>
                </w:rPr>
                <w:t xml:space="preserve">Groppa, O. (2013). Complementary Currency and its Impact on the Economy. </w:t>
              </w:r>
              <w:r>
                <w:rPr>
                  <w:i/>
                  <w:iCs/>
                  <w:noProof/>
                </w:rPr>
                <w:t>International Journal of Community Currency Research, 17</w:t>
              </w:r>
              <w:r>
                <w:rPr>
                  <w:noProof/>
                </w:rPr>
                <w:t>(A), 45-57.</w:t>
              </w:r>
            </w:p>
            <w:p w14:paraId="09BF0BAD" w14:textId="77777777" w:rsidR="0036371A" w:rsidRDefault="0036371A" w:rsidP="0036371A">
              <w:pPr>
                <w:pStyle w:val="Bibliography"/>
                <w:ind w:left="720" w:hanging="720"/>
                <w:rPr>
                  <w:noProof/>
                </w:rPr>
              </w:pPr>
              <w:r>
                <w:rPr>
                  <w:noProof/>
                </w:rPr>
                <w:t xml:space="preserve">Hakenes, H., Hasan, I., Molyneux, P., &amp; Xie, R. (2015). Small Banks and Local Economic Development. </w:t>
              </w:r>
              <w:r>
                <w:rPr>
                  <w:i/>
                  <w:iCs/>
                  <w:noProof/>
                </w:rPr>
                <w:t>Review of Finance, 19</w:t>
              </w:r>
              <w:r>
                <w:rPr>
                  <w:noProof/>
                </w:rPr>
                <w:t>(2), 653-683.</w:t>
              </w:r>
            </w:p>
            <w:p w14:paraId="012F9FDA" w14:textId="77777777" w:rsidR="0036371A" w:rsidRDefault="0036371A" w:rsidP="0036371A">
              <w:pPr>
                <w:pStyle w:val="Bibliography"/>
                <w:ind w:left="720" w:hanging="720"/>
                <w:rPr>
                  <w:noProof/>
                </w:rPr>
              </w:pPr>
              <w:r>
                <w:rPr>
                  <w:noProof/>
                </w:rPr>
                <w:t xml:space="preserve">Helleiner, E. (2010). Think Globally, Transact Locally: Green Political Economy and the Local Currency Movement. </w:t>
              </w:r>
              <w:r>
                <w:rPr>
                  <w:i/>
                  <w:iCs/>
                  <w:noProof/>
                </w:rPr>
                <w:t>Global Society, 14</w:t>
              </w:r>
              <w:r>
                <w:rPr>
                  <w:noProof/>
                </w:rPr>
                <w:t>(1), 35-51.</w:t>
              </w:r>
            </w:p>
            <w:p w14:paraId="1B1423EC" w14:textId="77777777" w:rsidR="0036371A" w:rsidRDefault="0036371A" w:rsidP="0036371A">
              <w:pPr>
                <w:pStyle w:val="Bibliography"/>
                <w:ind w:left="720" w:hanging="720"/>
                <w:rPr>
                  <w:noProof/>
                </w:rPr>
              </w:pPr>
              <w:r>
                <w:rPr>
                  <w:noProof/>
                </w:rPr>
                <w:t xml:space="preserve">Hyytinen, A., &amp; Otto, T. (2005). Do financial constraints hold back innovation and growth? Evidence on the role of public policy. </w:t>
              </w:r>
              <w:r>
                <w:rPr>
                  <w:i/>
                  <w:iCs/>
                  <w:noProof/>
                </w:rPr>
                <w:t>Research Policy, 34</w:t>
              </w:r>
              <w:r>
                <w:rPr>
                  <w:noProof/>
                </w:rPr>
                <w:t>(9), 1385-1403.</w:t>
              </w:r>
            </w:p>
            <w:p w14:paraId="6EB2D146" w14:textId="77777777" w:rsidR="0036371A" w:rsidRDefault="0036371A" w:rsidP="0036371A">
              <w:pPr>
                <w:pStyle w:val="Bibliography"/>
                <w:ind w:left="720" w:hanging="720"/>
                <w:rPr>
                  <w:noProof/>
                </w:rPr>
              </w:pPr>
              <w:r>
                <w:rPr>
                  <w:noProof/>
                </w:rPr>
                <w:t xml:space="preserve">Johannissson, B. (2006). Personal networks in emerging knowledge-based firms: spatial and functional patterns. </w:t>
              </w:r>
              <w:r>
                <w:rPr>
                  <w:i/>
                  <w:iCs/>
                  <w:noProof/>
                </w:rPr>
                <w:t>Entrepreneurship and Regional Development: An International Journal, 10</w:t>
              </w:r>
              <w:r>
                <w:rPr>
                  <w:noProof/>
                </w:rPr>
                <w:t>(4), 297-312.</w:t>
              </w:r>
            </w:p>
            <w:p w14:paraId="5D136D24" w14:textId="77777777" w:rsidR="0036371A" w:rsidRDefault="0036371A" w:rsidP="0036371A">
              <w:pPr>
                <w:pStyle w:val="Bibliography"/>
                <w:ind w:left="720" w:hanging="720"/>
                <w:rPr>
                  <w:noProof/>
                </w:rPr>
              </w:pPr>
              <w:r>
                <w:rPr>
                  <w:noProof/>
                </w:rPr>
                <w:t xml:space="preserve">Johnson, S. (2005). SME Support Policy: Efficiency, Equity, Ideology or Vote-seeking? </w:t>
              </w:r>
              <w:r>
                <w:rPr>
                  <w:i/>
                  <w:iCs/>
                  <w:noProof/>
                </w:rPr>
                <w:t>ISBE 28th National Small Firms Poliy and Research Conference.</w:t>
              </w:r>
              <w:r>
                <w:rPr>
                  <w:noProof/>
                </w:rPr>
                <w:t xml:space="preserve"> Blackpool: University of Lancaster.</w:t>
              </w:r>
            </w:p>
            <w:p w14:paraId="4D4EE64E" w14:textId="77777777" w:rsidR="0036371A" w:rsidRDefault="0036371A" w:rsidP="0036371A">
              <w:pPr>
                <w:pStyle w:val="Bibliography"/>
                <w:ind w:left="720" w:hanging="720"/>
                <w:rPr>
                  <w:noProof/>
                </w:rPr>
              </w:pPr>
              <w:r>
                <w:rPr>
                  <w:noProof/>
                </w:rPr>
                <w:t xml:space="preserve">Kalinowksi, W. (2011). </w:t>
              </w:r>
              <w:r>
                <w:rPr>
                  <w:i/>
                  <w:iCs/>
                  <w:noProof/>
                </w:rPr>
                <w:t>Currency Pluralism and Economic Stablity: The Swiss Experience.</w:t>
              </w:r>
              <w:r>
                <w:rPr>
                  <w:noProof/>
                </w:rPr>
                <w:t xml:space="preserve"> Paris: Veblen Institute for Economic Reforms.</w:t>
              </w:r>
            </w:p>
            <w:p w14:paraId="66E60B36" w14:textId="77777777" w:rsidR="0036371A" w:rsidRDefault="0036371A" w:rsidP="0036371A">
              <w:pPr>
                <w:pStyle w:val="Bibliography"/>
                <w:ind w:left="720" w:hanging="720"/>
                <w:rPr>
                  <w:noProof/>
                </w:rPr>
              </w:pPr>
              <w:r>
                <w:rPr>
                  <w:noProof/>
                </w:rPr>
                <w:t xml:space="preserve">Karakaya, F., &amp; Stahl, M. J. (1989). Barriers to Entry and Market Entry Decisions in Consumer and Industrial Goods Markets. </w:t>
              </w:r>
              <w:r>
                <w:rPr>
                  <w:i/>
                  <w:iCs/>
                  <w:noProof/>
                </w:rPr>
                <w:t>Journal of Marketing, 53</w:t>
              </w:r>
              <w:r>
                <w:rPr>
                  <w:noProof/>
                </w:rPr>
                <w:t>(2), 80-91.</w:t>
              </w:r>
            </w:p>
            <w:p w14:paraId="2248FE65" w14:textId="77777777" w:rsidR="0036371A" w:rsidRDefault="0036371A" w:rsidP="0036371A">
              <w:pPr>
                <w:pStyle w:val="Bibliography"/>
                <w:ind w:left="720" w:hanging="720"/>
                <w:rPr>
                  <w:noProof/>
                </w:rPr>
              </w:pPr>
              <w:r>
                <w:rPr>
                  <w:noProof/>
                </w:rPr>
                <w:t xml:space="preserve">Kerr, W., &amp; Nanda, R. (2009). </w:t>
              </w:r>
              <w:r>
                <w:rPr>
                  <w:i/>
                  <w:iCs/>
                  <w:noProof/>
                </w:rPr>
                <w:t>Financing Constraints and Entrepreneurship.</w:t>
              </w:r>
              <w:r>
                <w:rPr>
                  <w:noProof/>
                </w:rPr>
                <w:t xml:space="preserve"> Harvard: Harvard Business School.</w:t>
              </w:r>
            </w:p>
            <w:p w14:paraId="6554321F" w14:textId="77777777" w:rsidR="0036371A" w:rsidRDefault="0036371A" w:rsidP="0036371A">
              <w:pPr>
                <w:pStyle w:val="Bibliography"/>
                <w:ind w:left="720" w:hanging="720"/>
                <w:rPr>
                  <w:noProof/>
                </w:rPr>
              </w:pPr>
              <w:r>
                <w:rPr>
                  <w:noProof/>
                </w:rPr>
                <w:t xml:space="preserve">Klapper, L., Amit, R., &amp; Guillén, M. F. (2010). Entrepreneurship and Firm Formation across Countries. In J. Lerner, &amp; A. Schoar, </w:t>
              </w:r>
              <w:r>
                <w:rPr>
                  <w:i/>
                  <w:iCs/>
                  <w:noProof/>
                </w:rPr>
                <w:t>International Differences in Entrepreneurship</w:t>
              </w:r>
              <w:r>
                <w:rPr>
                  <w:noProof/>
                </w:rPr>
                <w:t xml:space="preserve"> (pp. 129-158). Chicago: University of Chicago Press.</w:t>
              </w:r>
            </w:p>
            <w:p w14:paraId="6A13A966" w14:textId="77777777" w:rsidR="0036371A" w:rsidRDefault="0036371A" w:rsidP="0036371A">
              <w:pPr>
                <w:pStyle w:val="Bibliography"/>
                <w:ind w:left="720" w:hanging="720"/>
                <w:rPr>
                  <w:noProof/>
                </w:rPr>
              </w:pPr>
              <w:r>
                <w:rPr>
                  <w:noProof/>
                </w:rPr>
                <w:t xml:space="preserve">Konsit-Laakso, S., Pikhala, T., &amp; Kraus, S. (2012). Facilitating SME Innvoation Capability through Business Networking. </w:t>
              </w:r>
              <w:r>
                <w:rPr>
                  <w:i/>
                  <w:iCs/>
                  <w:noProof/>
                </w:rPr>
                <w:t>Creativity and Innovation Management, 21</w:t>
              </w:r>
              <w:r>
                <w:rPr>
                  <w:noProof/>
                </w:rPr>
                <w:t>(1), 93-105.</w:t>
              </w:r>
            </w:p>
            <w:p w14:paraId="0F569B9A" w14:textId="77777777" w:rsidR="0036371A" w:rsidRDefault="0036371A" w:rsidP="0036371A">
              <w:pPr>
                <w:pStyle w:val="Bibliography"/>
                <w:ind w:left="720" w:hanging="720"/>
                <w:rPr>
                  <w:noProof/>
                </w:rPr>
              </w:pPr>
              <w:r>
                <w:rPr>
                  <w:noProof/>
                </w:rPr>
                <w:t xml:space="preserve">Kurita, K.-i., Yoshida, M., &amp; Miyazaki, Y. (2015). What kinds of volunteer become more motivated by community currency? Influence of perceptions of reward on motivation. </w:t>
              </w:r>
              <w:r>
                <w:rPr>
                  <w:i/>
                  <w:iCs/>
                  <w:noProof/>
                </w:rPr>
                <w:t>International Journal of Community Currency Research, 19</w:t>
              </w:r>
              <w:r>
                <w:rPr>
                  <w:noProof/>
                </w:rPr>
                <w:t>, 53-61.</w:t>
              </w:r>
            </w:p>
            <w:p w14:paraId="089C2BDB" w14:textId="77777777" w:rsidR="0036371A" w:rsidRDefault="0036371A" w:rsidP="0036371A">
              <w:pPr>
                <w:pStyle w:val="Bibliography"/>
                <w:ind w:left="720" w:hanging="720"/>
                <w:rPr>
                  <w:noProof/>
                </w:rPr>
              </w:pPr>
              <w:r w:rsidRPr="0036371A">
                <w:rPr>
                  <w:noProof/>
                  <w:lang w:val="de-DE"/>
                </w:rPr>
                <w:t xml:space="preserve">Kutner, M., Nachtsheim, C., &amp; Neter, J. (2004). </w:t>
              </w:r>
              <w:r>
                <w:rPr>
                  <w:i/>
                  <w:iCs/>
                  <w:noProof/>
                </w:rPr>
                <w:t>Applied Linear Regression Models</w:t>
              </w:r>
              <w:r>
                <w:rPr>
                  <w:noProof/>
                </w:rPr>
                <w:t xml:space="preserve"> (4 ed.). New York: McGraw-Hill.</w:t>
              </w:r>
            </w:p>
            <w:p w14:paraId="6A4B19EB" w14:textId="77777777" w:rsidR="0036371A" w:rsidRDefault="0036371A" w:rsidP="0036371A">
              <w:pPr>
                <w:pStyle w:val="Bibliography"/>
                <w:ind w:left="720" w:hanging="720"/>
                <w:rPr>
                  <w:noProof/>
                </w:rPr>
              </w:pPr>
              <w:r>
                <w:rPr>
                  <w:noProof/>
                </w:rPr>
                <w:t xml:space="preserve">Liaeter, B., &amp; Hallsmith, G. (2006). </w:t>
              </w:r>
              <w:r>
                <w:rPr>
                  <w:i/>
                  <w:iCs/>
                  <w:noProof/>
                </w:rPr>
                <w:t>Community Currency Guide.</w:t>
              </w:r>
              <w:r>
                <w:rPr>
                  <w:noProof/>
                </w:rPr>
                <w:t xml:space="preserve"> </w:t>
              </w:r>
            </w:p>
            <w:p w14:paraId="5E2E3066" w14:textId="77777777" w:rsidR="0036371A" w:rsidRDefault="0036371A" w:rsidP="0036371A">
              <w:pPr>
                <w:pStyle w:val="Bibliography"/>
                <w:ind w:left="720" w:hanging="720"/>
                <w:rPr>
                  <w:noProof/>
                </w:rPr>
              </w:pPr>
              <w:r>
                <w:rPr>
                  <w:noProof/>
                </w:rPr>
                <w:t xml:space="preserve">Martignoni, J. (2012). A new approach to a typology of complementary currencies. </w:t>
              </w:r>
              <w:r>
                <w:rPr>
                  <w:i/>
                  <w:iCs/>
                  <w:noProof/>
                </w:rPr>
                <w:t>International Journal of Community Currency Research, 16</w:t>
              </w:r>
              <w:r>
                <w:rPr>
                  <w:noProof/>
                </w:rPr>
                <w:t>, 1-17.</w:t>
              </w:r>
            </w:p>
            <w:p w14:paraId="2D03A5B4" w14:textId="77777777" w:rsidR="0036371A" w:rsidRDefault="0036371A" w:rsidP="0036371A">
              <w:pPr>
                <w:pStyle w:val="Bibliography"/>
                <w:ind w:left="720" w:hanging="720"/>
                <w:rPr>
                  <w:noProof/>
                </w:rPr>
              </w:pPr>
              <w:r>
                <w:rPr>
                  <w:noProof/>
                </w:rPr>
                <w:t xml:space="preserve">Nason, G. (2008). </w:t>
              </w:r>
              <w:r>
                <w:rPr>
                  <w:i/>
                  <w:iCs/>
                  <w:noProof/>
                </w:rPr>
                <w:t>Wavelet Methods in Statistics with R</w:t>
              </w:r>
              <w:r>
                <w:rPr>
                  <w:noProof/>
                </w:rPr>
                <w:t xml:space="preserve"> (1 ed.). Berlin: Springer.</w:t>
              </w:r>
            </w:p>
            <w:p w14:paraId="7FF8AC66" w14:textId="77777777" w:rsidR="0036371A" w:rsidRDefault="0036371A" w:rsidP="0036371A">
              <w:pPr>
                <w:pStyle w:val="Bibliography"/>
                <w:ind w:left="720" w:hanging="720"/>
                <w:rPr>
                  <w:noProof/>
                </w:rPr>
              </w:pPr>
              <w:r>
                <w:rPr>
                  <w:noProof/>
                </w:rPr>
                <w:t xml:space="preserve">Nishibe, M. (2012). Community Currency as Integrative Communication Media for Evolutionist Institutional Design. </w:t>
              </w:r>
              <w:r>
                <w:rPr>
                  <w:i/>
                  <w:iCs/>
                  <w:noProof/>
                </w:rPr>
                <w:t>International Journal of Community Currency Research, 16</w:t>
              </w:r>
              <w:r>
                <w:rPr>
                  <w:noProof/>
                </w:rPr>
                <w:t>, 36-48.</w:t>
              </w:r>
            </w:p>
            <w:p w14:paraId="01FAC63C" w14:textId="77777777" w:rsidR="0036371A" w:rsidRDefault="0036371A" w:rsidP="0036371A">
              <w:pPr>
                <w:pStyle w:val="Bibliography"/>
                <w:ind w:left="720" w:hanging="720"/>
                <w:rPr>
                  <w:noProof/>
                </w:rPr>
              </w:pPr>
              <w:r>
                <w:rPr>
                  <w:noProof/>
                </w:rPr>
                <w:lastRenderedPageBreak/>
                <w:t xml:space="preserve">North, P. (2005). Scaling alternative economic practices? Some lessons from alternative currencies. </w:t>
              </w:r>
              <w:r>
                <w:rPr>
                  <w:i/>
                  <w:iCs/>
                  <w:noProof/>
                </w:rPr>
                <w:t>Transaction of the Institution of British Geographers, 30</w:t>
              </w:r>
              <w:r>
                <w:rPr>
                  <w:noProof/>
                </w:rPr>
                <w:t>(2), 221-233.</w:t>
              </w:r>
            </w:p>
            <w:p w14:paraId="0C93A4F8" w14:textId="77777777" w:rsidR="0036371A" w:rsidRDefault="0036371A" w:rsidP="0036371A">
              <w:pPr>
                <w:pStyle w:val="Bibliography"/>
                <w:ind w:left="720" w:hanging="720"/>
                <w:rPr>
                  <w:noProof/>
                </w:rPr>
              </w:pPr>
              <w:r>
                <w:rPr>
                  <w:noProof/>
                </w:rPr>
                <w:t xml:space="preserve">North, P. (2006). </w:t>
              </w:r>
              <w:r>
                <w:rPr>
                  <w:i/>
                  <w:iCs/>
                  <w:noProof/>
                </w:rPr>
                <w:t>Alternative Currency Movements as a Challenge to Globalisation?</w:t>
              </w:r>
              <w:r>
                <w:rPr>
                  <w:noProof/>
                </w:rPr>
                <w:t xml:space="preserve"> Burlington: Ashgate Publishing Company.</w:t>
              </w:r>
            </w:p>
            <w:p w14:paraId="172C8847" w14:textId="77777777" w:rsidR="0036371A" w:rsidRDefault="0036371A" w:rsidP="0036371A">
              <w:pPr>
                <w:pStyle w:val="Bibliography"/>
                <w:ind w:left="720" w:hanging="720"/>
                <w:rPr>
                  <w:noProof/>
                </w:rPr>
              </w:pPr>
              <w:r>
                <w:rPr>
                  <w:noProof/>
                </w:rPr>
                <w:t xml:space="preserve">OECD. (2000). </w:t>
              </w:r>
              <w:r>
                <w:rPr>
                  <w:i/>
                  <w:iCs/>
                  <w:noProof/>
                </w:rPr>
                <w:t>Employment report.</w:t>
              </w:r>
              <w:r>
                <w:rPr>
                  <w:noProof/>
                </w:rPr>
                <w:t xml:space="preserve"> Paris: OECD.</w:t>
              </w:r>
            </w:p>
            <w:p w14:paraId="2274CF85" w14:textId="77777777" w:rsidR="0036371A" w:rsidRDefault="0036371A" w:rsidP="0036371A">
              <w:pPr>
                <w:pStyle w:val="Bibliography"/>
                <w:ind w:left="720" w:hanging="720"/>
                <w:rPr>
                  <w:noProof/>
                </w:rPr>
              </w:pPr>
              <w:r>
                <w:rPr>
                  <w:noProof/>
                </w:rPr>
                <w:t xml:space="preserve">OECD. (2009). </w:t>
              </w:r>
              <w:r>
                <w:rPr>
                  <w:i/>
                  <w:iCs/>
                  <w:noProof/>
                </w:rPr>
                <w:t>The Impact of the Global Crisis on SME and Entrepreneurship FInancing and Policy Response.</w:t>
              </w:r>
              <w:r>
                <w:rPr>
                  <w:noProof/>
                </w:rPr>
                <w:t xml:space="preserve"> Organisation for Economic Co-operation and Development.</w:t>
              </w:r>
            </w:p>
            <w:p w14:paraId="7649F3B2" w14:textId="77777777" w:rsidR="0036371A" w:rsidRDefault="0036371A" w:rsidP="0036371A">
              <w:pPr>
                <w:pStyle w:val="Bibliography"/>
                <w:ind w:left="720" w:hanging="720"/>
                <w:rPr>
                  <w:noProof/>
                </w:rPr>
              </w:pPr>
              <w:r>
                <w:rPr>
                  <w:noProof/>
                </w:rPr>
                <w:t xml:space="preserve">OECD. (2014). </w:t>
              </w:r>
              <w:r>
                <w:rPr>
                  <w:i/>
                  <w:iCs/>
                  <w:noProof/>
                </w:rPr>
                <w:t>OECD Factbook 2014 Economic, Environmental and Social Statistics.</w:t>
              </w:r>
              <w:r>
                <w:rPr>
                  <w:noProof/>
                </w:rPr>
                <w:t xml:space="preserve"> OECD Publishing.</w:t>
              </w:r>
            </w:p>
            <w:p w14:paraId="0E16FC13" w14:textId="77777777" w:rsidR="0036371A" w:rsidRDefault="0036371A" w:rsidP="0036371A">
              <w:pPr>
                <w:pStyle w:val="Bibliography"/>
                <w:ind w:left="720" w:hanging="720"/>
                <w:rPr>
                  <w:noProof/>
                </w:rPr>
              </w:pPr>
              <w:r>
                <w:rPr>
                  <w:noProof/>
                </w:rPr>
                <w:t xml:space="preserve">Ossai-Igwe, E. (2012). Is Small and Medium Enterprise (SME) an entrepreneurship? </w:t>
              </w:r>
              <w:r>
                <w:rPr>
                  <w:i/>
                  <w:iCs/>
                  <w:noProof/>
                </w:rPr>
                <w:t>International Journal of Academic Research in Business and Social Sciences, 2</w:t>
              </w:r>
              <w:r>
                <w:rPr>
                  <w:noProof/>
                </w:rPr>
                <w:t>(1), 341-352.</w:t>
              </w:r>
            </w:p>
            <w:p w14:paraId="22D11F46" w14:textId="77777777" w:rsidR="0036371A" w:rsidRDefault="0036371A" w:rsidP="0036371A">
              <w:pPr>
                <w:pStyle w:val="Bibliography"/>
                <w:ind w:left="720" w:hanging="720"/>
                <w:rPr>
                  <w:noProof/>
                </w:rPr>
              </w:pPr>
              <w:r>
                <w:rPr>
                  <w:noProof/>
                </w:rPr>
                <w:t xml:space="preserve">Pacione, M. (1999). The other side of the coin: Local currency as a response to the globalization of capital. </w:t>
              </w:r>
              <w:r>
                <w:rPr>
                  <w:i/>
                  <w:iCs/>
                  <w:noProof/>
                </w:rPr>
                <w:t>Regional Studies, 33</w:t>
              </w:r>
              <w:r>
                <w:rPr>
                  <w:noProof/>
                </w:rPr>
                <w:t>(1), 63-72.</w:t>
              </w:r>
            </w:p>
            <w:p w14:paraId="4BA98703" w14:textId="77777777" w:rsidR="0036371A" w:rsidRDefault="0036371A" w:rsidP="0036371A">
              <w:pPr>
                <w:pStyle w:val="Bibliography"/>
                <w:ind w:left="720" w:hanging="720"/>
                <w:rPr>
                  <w:noProof/>
                </w:rPr>
              </w:pPr>
              <w:r>
                <w:rPr>
                  <w:noProof/>
                </w:rPr>
                <w:t xml:space="preserve">Pavitt, K., Robsen, M., &amp; Townsend, J. (1987). The size distribution of of Innovating Firms in the UK 1945-1983. </w:t>
              </w:r>
              <w:r>
                <w:rPr>
                  <w:i/>
                  <w:iCs/>
                  <w:noProof/>
                </w:rPr>
                <w:t>Journal of Industrial Economics, 35</w:t>
              </w:r>
              <w:r>
                <w:rPr>
                  <w:noProof/>
                </w:rPr>
                <w:t>(3), 297-316.</w:t>
              </w:r>
            </w:p>
            <w:p w14:paraId="41AD5BFA" w14:textId="77777777" w:rsidR="0036371A" w:rsidRDefault="0036371A" w:rsidP="0036371A">
              <w:pPr>
                <w:pStyle w:val="Bibliography"/>
                <w:ind w:left="720" w:hanging="720"/>
                <w:rPr>
                  <w:noProof/>
                </w:rPr>
              </w:pPr>
              <w:r>
                <w:rPr>
                  <w:noProof/>
                </w:rPr>
                <w:t xml:space="preserve">Pfajfar, D., Sgro, G., &amp; Wagner, W. (2012). Are Alternative Currencies a Substitute or a Complement to Fiat Money? Evidence from Cross-Country Data. </w:t>
              </w:r>
              <w:r>
                <w:rPr>
                  <w:i/>
                  <w:iCs/>
                  <w:noProof/>
                </w:rPr>
                <w:t>International Journal of Community Currency Research, 16</w:t>
              </w:r>
              <w:r>
                <w:rPr>
                  <w:noProof/>
                </w:rPr>
                <w:t>, 45-56.</w:t>
              </w:r>
            </w:p>
            <w:p w14:paraId="32AE5026" w14:textId="77777777" w:rsidR="0036371A" w:rsidRDefault="0036371A" w:rsidP="0036371A">
              <w:pPr>
                <w:pStyle w:val="Bibliography"/>
                <w:ind w:left="720" w:hanging="720"/>
                <w:rPr>
                  <w:noProof/>
                </w:rPr>
              </w:pPr>
              <w:r>
                <w:rPr>
                  <w:noProof/>
                </w:rPr>
                <w:t xml:space="preserve">Rus, A., &amp; Iglic, H. (2005). Trust, Governance and Performance. </w:t>
              </w:r>
              <w:r>
                <w:rPr>
                  <w:i/>
                  <w:iCs/>
                  <w:noProof/>
                </w:rPr>
                <w:t>International Sociology, 20</w:t>
              </w:r>
              <w:r>
                <w:rPr>
                  <w:noProof/>
                </w:rPr>
                <w:t>(3), 371-391.</w:t>
              </w:r>
            </w:p>
            <w:p w14:paraId="6445A2D6" w14:textId="77777777" w:rsidR="0036371A" w:rsidRDefault="0036371A" w:rsidP="0036371A">
              <w:pPr>
                <w:pStyle w:val="Bibliography"/>
                <w:ind w:left="720" w:hanging="720"/>
                <w:rPr>
                  <w:noProof/>
                </w:rPr>
              </w:pPr>
              <w:r>
                <w:rPr>
                  <w:noProof/>
                </w:rPr>
                <w:t xml:space="preserve">Santarelli, E., &amp; Piergiovanni, R. (1996). Analysing Literature-based Innovation Output Indicators. </w:t>
              </w:r>
              <w:r>
                <w:rPr>
                  <w:i/>
                  <w:iCs/>
                  <w:noProof/>
                </w:rPr>
                <w:t>Research Policy, 25</w:t>
              </w:r>
              <w:r>
                <w:rPr>
                  <w:noProof/>
                </w:rPr>
                <w:t>(5), 689-711.</w:t>
              </w:r>
            </w:p>
            <w:p w14:paraId="5E84CE32" w14:textId="77777777" w:rsidR="0036371A" w:rsidRPr="0036371A" w:rsidRDefault="0036371A" w:rsidP="0036371A">
              <w:pPr>
                <w:pStyle w:val="Bibliography"/>
                <w:ind w:left="720" w:hanging="720"/>
                <w:rPr>
                  <w:noProof/>
                  <w:lang w:val="de-DE"/>
                </w:rPr>
              </w:pPr>
              <w:r>
                <w:rPr>
                  <w:noProof/>
                </w:rPr>
                <w:t xml:space="preserve">Schraven, J. (2001). The Economics of Community Currencies: a Theoretical Perspective. </w:t>
              </w:r>
              <w:r w:rsidRPr="0036371A">
                <w:rPr>
                  <w:noProof/>
                  <w:lang w:val="de-DE"/>
                </w:rPr>
                <w:t>1-55.</w:t>
              </w:r>
            </w:p>
            <w:p w14:paraId="27E747EE" w14:textId="77777777" w:rsidR="0036371A" w:rsidRPr="0036371A" w:rsidRDefault="0036371A" w:rsidP="0036371A">
              <w:pPr>
                <w:pStyle w:val="Bibliography"/>
                <w:ind w:left="720" w:hanging="720"/>
                <w:rPr>
                  <w:noProof/>
                  <w:lang w:val="de-DE"/>
                </w:rPr>
              </w:pPr>
              <w:r w:rsidRPr="0036371A">
                <w:rPr>
                  <w:noProof/>
                  <w:lang w:val="de-DE"/>
                </w:rPr>
                <w:t xml:space="preserve">Schumpeter, J. (1911). </w:t>
              </w:r>
              <w:r w:rsidRPr="0036371A">
                <w:rPr>
                  <w:i/>
                  <w:iCs/>
                  <w:noProof/>
                  <w:lang w:val="de-DE"/>
                </w:rPr>
                <w:t>Theorie der wirtschaftlichen Entwicklung.</w:t>
              </w:r>
              <w:r w:rsidRPr="0036371A">
                <w:rPr>
                  <w:noProof/>
                  <w:lang w:val="de-DE"/>
                </w:rPr>
                <w:t xml:space="preserve"> Leipzig, Germany: Duncker and Humboldt.</w:t>
              </w:r>
            </w:p>
            <w:p w14:paraId="6EBF4149" w14:textId="77777777" w:rsidR="0036371A" w:rsidRDefault="0036371A" w:rsidP="0036371A">
              <w:pPr>
                <w:pStyle w:val="Bibliography"/>
                <w:ind w:left="720" w:hanging="720"/>
                <w:rPr>
                  <w:noProof/>
                </w:rPr>
              </w:pPr>
              <w:r>
                <w:rPr>
                  <w:noProof/>
                </w:rPr>
                <w:t xml:space="preserve">Shane, S. (2009). Why encouraging more people to become entrepreneurs is bad public policy. </w:t>
              </w:r>
              <w:r>
                <w:rPr>
                  <w:i/>
                  <w:iCs/>
                  <w:noProof/>
                </w:rPr>
                <w:t>Small Business Economics, 33</w:t>
              </w:r>
              <w:r>
                <w:rPr>
                  <w:noProof/>
                </w:rPr>
                <w:t>(2), 141-149.</w:t>
              </w:r>
            </w:p>
            <w:p w14:paraId="3A3886D4" w14:textId="77777777" w:rsidR="0036371A" w:rsidRDefault="0036371A" w:rsidP="0036371A">
              <w:pPr>
                <w:pStyle w:val="Bibliography"/>
                <w:ind w:left="720" w:hanging="720"/>
                <w:rPr>
                  <w:noProof/>
                </w:rPr>
              </w:pPr>
              <w:r>
                <w:rPr>
                  <w:noProof/>
                </w:rPr>
                <w:t xml:space="preserve">Singer, S., Amorós, J., &amp; Moska, D. (2014). </w:t>
              </w:r>
              <w:r>
                <w:rPr>
                  <w:i/>
                  <w:iCs/>
                  <w:noProof/>
                </w:rPr>
                <w:t>GEM 2014 Global Report.</w:t>
              </w:r>
              <w:r>
                <w:rPr>
                  <w:noProof/>
                </w:rPr>
                <w:t xml:space="preserve"> London: Global Entrepreneurship Monitor.</w:t>
              </w:r>
            </w:p>
            <w:p w14:paraId="25994FDB" w14:textId="77777777" w:rsidR="0036371A" w:rsidRDefault="0036371A" w:rsidP="0036371A">
              <w:pPr>
                <w:pStyle w:val="Bibliography"/>
                <w:ind w:left="720" w:hanging="720"/>
                <w:rPr>
                  <w:noProof/>
                </w:rPr>
              </w:pPr>
              <w:r>
                <w:rPr>
                  <w:noProof/>
                </w:rPr>
                <w:t xml:space="preserve">Soder, N. T. (2008). Community Currency: An Approach to Economic Sustainability in our Local Bioregion. </w:t>
              </w:r>
              <w:r>
                <w:rPr>
                  <w:i/>
                  <w:iCs/>
                  <w:noProof/>
                </w:rPr>
                <w:t>International Journal of Community Currency Research, 12</w:t>
              </w:r>
              <w:r>
                <w:rPr>
                  <w:noProof/>
                </w:rPr>
                <w:t>, 24-52.</w:t>
              </w:r>
            </w:p>
            <w:p w14:paraId="05993A10" w14:textId="77777777" w:rsidR="0036371A" w:rsidRDefault="0036371A" w:rsidP="0036371A">
              <w:pPr>
                <w:pStyle w:val="Bibliography"/>
                <w:ind w:left="720" w:hanging="720"/>
                <w:rPr>
                  <w:noProof/>
                </w:rPr>
              </w:pPr>
              <w:r>
                <w:rPr>
                  <w:noProof/>
                </w:rPr>
                <w:t xml:space="preserve">Statistisches Bundesamt. (2015, May 22). </w:t>
              </w:r>
              <w:r>
                <w:rPr>
                  <w:i/>
                  <w:iCs/>
                  <w:noProof/>
                </w:rPr>
                <w:t>Bruttonationalprodukt, Bruttoinlandseinkommen, Volkseinkommen</w:t>
              </w:r>
              <w:r>
                <w:rPr>
                  <w:noProof/>
                </w:rPr>
                <w:t>. Retrieved from Statistisches Bundesamt: https://www.destatis.de/DE/ZahlenFakten/GesamtwirtschaftUmwelt/VGR/Inlandsprodukt/Tabellen/Volkseinkommen1925_xls.html</w:t>
              </w:r>
            </w:p>
            <w:p w14:paraId="62551F73" w14:textId="77777777" w:rsidR="0036371A" w:rsidRPr="003122F4" w:rsidRDefault="0036371A" w:rsidP="0036371A">
              <w:pPr>
                <w:pStyle w:val="Bibliography"/>
                <w:ind w:left="720" w:hanging="720"/>
                <w:rPr>
                  <w:noProof/>
                  <w:lang w:val="de-DE"/>
                </w:rPr>
              </w:pPr>
              <w:r w:rsidRPr="003122F4">
                <w:rPr>
                  <w:noProof/>
                  <w:lang w:val="de-DE"/>
                </w:rPr>
                <w:t xml:space="preserve">Statistisches Bundesamt. (2015). </w:t>
              </w:r>
              <w:r w:rsidRPr="003122F4">
                <w:rPr>
                  <w:i/>
                  <w:iCs/>
                  <w:noProof/>
                  <w:lang w:val="de-DE"/>
                </w:rPr>
                <w:t>Insolvenzen</w:t>
              </w:r>
              <w:r w:rsidRPr="003122F4">
                <w:rPr>
                  <w:noProof/>
                  <w:lang w:val="de-DE"/>
                </w:rPr>
                <w:t>. Retrieved from Statistisches Bundesamt: https://www.destatis.de/DE/ZahlenFakten/Indikatoren/LangeReihen/Insolvenzen/lrins01.html?cms_gtp=152398_list%253D1&amp;https=1</w:t>
              </w:r>
            </w:p>
            <w:p w14:paraId="76A45BFC" w14:textId="77777777" w:rsidR="0036371A" w:rsidRDefault="0036371A" w:rsidP="0036371A">
              <w:pPr>
                <w:pStyle w:val="Bibliography"/>
                <w:ind w:left="720" w:hanging="720"/>
                <w:rPr>
                  <w:noProof/>
                </w:rPr>
              </w:pPr>
              <w:r>
                <w:rPr>
                  <w:noProof/>
                </w:rPr>
                <w:lastRenderedPageBreak/>
                <w:t xml:space="preserve">Stodder, J. (2009). Complementary Credit Networks and Macro-Economic Stability: Switzerland´s Wirtschaftsring. </w:t>
              </w:r>
              <w:r>
                <w:rPr>
                  <w:i/>
                  <w:iCs/>
                  <w:noProof/>
                </w:rPr>
                <w:t>Journal of Economic Behaviour and Organisation, 72</w:t>
              </w:r>
              <w:r>
                <w:rPr>
                  <w:noProof/>
                </w:rPr>
                <w:t>(1), 79-95.</w:t>
              </w:r>
            </w:p>
            <w:p w14:paraId="1A69D141" w14:textId="77777777" w:rsidR="0036371A" w:rsidRDefault="0036371A" w:rsidP="0036371A">
              <w:pPr>
                <w:pStyle w:val="Bibliography"/>
                <w:ind w:left="720" w:hanging="720"/>
                <w:rPr>
                  <w:noProof/>
                </w:rPr>
              </w:pPr>
              <w:r>
                <w:rPr>
                  <w:noProof/>
                </w:rPr>
                <w:t xml:space="preserve">Storey, D. J., &amp; Greene, F. J. (2010). </w:t>
              </w:r>
              <w:r>
                <w:rPr>
                  <w:i/>
                  <w:iCs/>
                  <w:noProof/>
                </w:rPr>
                <w:t>Small Business and Entrepreneurship</w:t>
              </w:r>
              <w:r>
                <w:rPr>
                  <w:noProof/>
                </w:rPr>
                <w:t xml:space="preserve"> (1 ed.). London: Pearson Education Limited.</w:t>
              </w:r>
            </w:p>
            <w:p w14:paraId="688D6415" w14:textId="77777777" w:rsidR="0036371A" w:rsidRDefault="0036371A" w:rsidP="0036371A">
              <w:pPr>
                <w:pStyle w:val="Bibliography"/>
                <w:ind w:left="720" w:hanging="720"/>
                <w:rPr>
                  <w:noProof/>
                </w:rPr>
              </w:pPr>
              <w:r>
                <w:rPr>
                  <w:noProof/>
                </w:rPr>
                <w:t xml:space="preserve">Studenmund, A. (2005). </w:t>
              </w:r>
              <w:r>
                <w:rPr>
                  <w:i/>
                  <w:iCs/>
                  <w:noProof/>
                </w:rPr>
                <w:t>Using Econometrics: A Practical Guide</w:t>
              </w:r>
              <w:r>
                <w:rPr>
                  <w:noProof/>
                </w:rPr>
                <w:t xml:space="preserve"> (5 ed.). London: Pearson.</w:t>
              </w:r>
            </w:p>
            <w:p w14:paraId="13455FAF" w14:textId="77777777" w:rsidR="0036371A" w:rsidRDefault="0036371A" w:rsidP="0036371A">
              <w:pPr>
                <w:pStyle w:val="Bibliography"/>
                <w:ind w:left="720" w:hanging="720"/>
                <w:rPr>
                  <w:noProof/>
                </w:rPr>
              </w:pPr>
              <w:r>
                <w:rPr>
                  <w:noProof/>
                </w:rPr>
                <w:t xml:space="preserve">The World Bank. (2000). Growth of the Service Sector. In T. W. Bank, </w:t>
              </w:r>
              <w:r>
                <w:rPr>
                  <w:i/>
                  <w:iCs/>
                  <w:noProof/>
                </w:rPr>
                <w:t>Beyong Economic Growth</w:t>
              </w:r>
              <w:r>
                <w:rPr>
                  <w:noProof/>
                </w:rPr>
                <w:t xml:space="preserve"> (p. 50). Washington: The World Bank.</w:t>
              </w:r>
            </w:p>
            <w:p w14:paraId="67747F2F" w14:textId="77777777" w:rsidR="0036371A" w:rsidRDefault="0036371A" w:rsidP="0036371A">
              <w:pPr>
                <w:pStyle w:val="Bibliography"/>
                <w:ind w:left="720" w:hanging="720"/>
                <w:rPr>
                  <w:noProof/>
                </w:rPr>
              </w:pPr>
              <w:r>
                <w:rPr>
                  <w:noProof/>
                </w:rPr>
                <w:t xml:space="preserve">The World Bank. (2009). </w:t>
              </w:r>
              <w:r>
                <w:rPr>
                  <w:i/>
                  <w:iCs/>
                  <w:noProof/>
                </w:rPr>
                <w:t>Doing Business.</w:t>
              </w:r>
              <w:r>
                <w:rPr>
                  <w:noProof/>
                </w:rPr>
                <w:t xml:space="preserve"> Washington, DC: World Bank.</w:t>
              </w:r>
            </w:p>
            <w:p w14:paraId="7B401A44" w14:textId="77777777" w:rsidR="0036371A" w:rsidRDefault="0036371A" w:rsidP="0036371A">
              <w:pPr>
                <w:pStyle w:val="Bibliography"/>
                <w:ind w:left="720" w:hanging="720"/>
                <w:rPr>
                  <w:noProof/>
                </w:rPr>
              </w:pPr>
              <w:r>
                <w:rPr>
                  <w:noProof/>
                </w:rPr>
                <w:t xml:space="preserve">The World Bank. (2015). </w:t>
              </w:r>
              <w:r>
                <w:rPr>
                  <w:i/>
                  <w:iCs/>
                  <w:noProof/>
                </w:rPr>
                <w:t>Data</w:t>
              </w:r>
              <w:r>
                <w:rPr>
                  <w:noProof/>
                </w:rPr>
                <w:t>. Retrieved from The World Bank: http://data.worldbank.org/indicator/NY.GDP.PCAP.CD</w:t>
              </w:r>
            </w:p>
            <w:p w14:paraId="653CADFE" w14:textId="77777777" w:rsidR="0036371A" w:rsidRDefault="0036371A" w:rsidP="0036371A">
              <w:pPr>
                <w:pStyle w:val="Bibliography"/>
                <w:ind w:left="720" w:hanging="720"/>
                <w:rPr>
                  <w:noProof/>
                </w:rPr>
              </w:pPr>
              <w:r>
                <w:rPr>
                  <w:noProof/>
                </w:rPr>
                <w:t xml:space="preserve">Thiel, C. (2012). Moral Money- The Action Guiding Impact of Complementary Currencies: A Case Study at the Chiemgauer Regional Money. </w:t>
              </w:r>
              <w:r>
                <w:rPr>
                  <w:i/>
                  <w:iCs/>
                  <w:noProof/>
                </w:rPr>
                <w:t>International Journal of Community Currency Research, 16</w:t>
              </w:r>
              <w:r>
                <w:rPr>
                  <w:noProof/>
                </w:rPr>
                <w:t>, 91-96.</w:t>
              </w:r>
            </w:p>
            <w:p w14:paraId="63EBDCE3" w14:textId="77777777" w:rsidR="0036371A" w:rsidRDefault="0036371A" w:rsidP="0036371A">
              <w:pPr>
                <w:pStyle w:val="Bibliography"/>
                <w:ind w:left="720" w:hanging="720"/>
                <w:rPr>
                  <w:noProof/>
                </w:rPr>
              </w:pPr>
              <w:r>
                <w:rPr>
                  <w:noProof/>
                </w:rPr>
                <w:t xml:space="preserve">Thurik, R. A., Carree, M. A., van Stel, A., &amp; Audretsch, D. B. (2008). Does self-employment reduce unemployment? </w:t>
              </w:r>
              <w:r>
                <w:rPr>
                  <w:i/>
                  <w:iCs/>
                  <w:noProof/>
                </w:rPr>
                <w:t>Journal of Business Veturing, 23</w:t>
              </w:r>
              <w:r>
                <w:rPr>
                  <w:noProof/>
                </w:rPr>
                <w:t>(6), 673-686.</w:t>
              </w:r>
            </w:p>
            <w:p w14:paraId="6A85D4B7" w14:textId="77777777" w:rsidR="0036371A" w:rsidRDefault="0036371A" w:rsidP="0036371A">
              <w:pPr>
                <w:pStyle w:val="Bibliography"/>
                <w:ind w:left="720" w:hanging="720"/>
                <w:rPr>
                  <w:noProof/>
                </w:rPr>
              </w:pPr>
              <w:r>
                <w:rPr>
                  <w:noProof/>
                </w:rPr>
                <w:t xml:space="preserve">Toth, I. B. (2011). The function of Local Currencies in Local Economic Development. </w:t>
              </w:r>
              <w:r>
                <w:rPr>
                  <w:i/>
                  <w:iCs/>
                  <w:noProof/>
                </w:rPr>
                <w:t>Public Finance Quarterly</w:t>
              </w:r>
              <w:r>
                <w:rPr>
                  <w:noProof/>
                </w:rPr>
                <w:t>, 67-78.</w:t>
              </w:r>
            </w:p>
            <w:p w14:paraId="2B3E7208" w14:textId="77777777" w:rsidR="0036371A" w:rsidRDefault="0036371A" w:rsidP="0036371A">
              <w:pPr>
                <w:pStyle w:val="Bibliography"/>
                <w:ind w:left="720" w:hanging="720"/>
                <w:rPr>
                  <w:noProof/>
                </w:rPr>
              </w:pPr>
              <w:r>
                <w:rPr>
                  <w:noProof/>
                </w:rPr>
                <w:t xml:space="preserve">Turnbull, S. (2013). </w:t>
              </w:r>
              <w:r>
                <w:rPr>
                  <w:i/>
                  <w:iCs/>
                  <w:noProof/>
                </w:rPr>
                <w:t>Could regulation of alternative types of e-money reduce systematic risks and costs?</w:t>
              </w:r>
              <w:r>
                <w:rPr>
                  <w:noProof/>
                </w:rPr>
                <w:t xml:space="preserve"> Sydney: International Institute for Self-Governance.</w:t>
              </w:r>
            </w:p>
            <w:p w14:paraId="15A978EC" w14:textId="77777777" w:rsidR="0036371A" w:rsidRDefault="0036371A" w:rsidP="0036371A">
              <w:pPr>
                <w:pStyle w:val="Bibliography"/>
                <w:ind w:left="720" w:hanging="720"/>
                <w:rPr>
                  <w:noProof/>
                </w:rPr>
              </w:pPr>
              <w:r>
                <w:rPr>
                  <w:noProof/>
                </w:rPr>
                <w:t xml:space="preserve">Valek, L. (2012). Development of a Complementary Currency System: The Czech Position in the International Context. </w:t>
              </w:r>
              <w:r>
                <w:rPr>
                  <w:i/>
                  <w:iCs/>
                  <w:noProof/>
                </w:rPr>
                <w:t>Journal of Innovation Management in Small &amp; Medium Enterprises, 2012</w:t>
              </w:r>
              <w:r>
                <w:rPr>
                  <w:noProof/>
                </w:rPr>
                <w:t>(2012), 1-9.</w:t>
              </w:r>
            </w:p>
            <w:p w14:paraId="2190AB4F" w14:textId="77777777" w:rsidR="0036371A" w:rsidRDefault="0036371A" w:rsidP="0036371A">
              <w:pPr>
                <w:pStyle w:val="Bibliography"/>
                <w:ind w:left="720" w:hanging="720"/>
                <w:rPr>
                  <w:noProof/>
                </w:rPr>
              </w:pPr>
              <w:r>
                <w:rPr>
                  <w:noProof/>
                </w:rPr>
                <w:t xml:space="preserve">Van Stel, A., &amp; Carree, M. T. (2005). The effect of entrepreneurial activity on national economic growth. </w:t>
              </w:r>
              <w:r>
                <w:rPr>
                  <w:i/>
                  <w:iCs/>
                  <w:noProof/>
                </w:rPr>
                <w:t>Small Business Economics, 24</w:t>
              </w:r>
              <w:r>
                <w:rPr>
                  <w:noProof/>
                </w:rPr>
                <w:t>(3).</w:t>
              </w:r>
            </w:p>
            <w:p w14:paraId="4608CAAB" w14:textId="77777777" w:rsidR="0036371A" w:rsidRDefault="0036371A" w:rsidP="0036371A">
              <w:pPr>
                <w:pStyle w:val="Bibliography"/>
                <w:ind w:left="720" w:hanging="720"/>
                <w:rPr>
                  <w:noProof/>
                </w:rPr>
              </w:pPr>
              <w:r>
                <w:rPr>
                  <w:noProof/>
                </w:rPr>
                <w:t xml:space="preserve">Vanhaverbeke, W. (2010). Realizing new regional core competencies: establishing a customer-oriented SME network. </w:t>
              </w:r>
              <w:r>
                <w:rPr>
                  <w:i/>
                  <w:iCs/>
                  <w:noProof/>
                </w:rPr>
                <w:t>Entrepreneurship &amp; Regional Development: An International Journal, 13</w:t>
              </w:r>
              <w:r>
                <w:rPr>
                  <w:noProof/>
                </w:rPr>
                <w:t>(2), 97-116.</w:t>
              </w:r>
            </w:p>
            <w:p w14:paraId="5A53DB36" w14:textId="77777777" w:rsidR="0036371A" w:rsidRDefault="0036371A" w:rsidP="0036371A">
              <w:pPr>
                <w:pStyle w:val="Bibliography"/>
                <w:ind w:left="720" w:hanging="720"/>
                <w:rPr>
                  <w:noProof/>
                </w:rPr>
              </w:pPr>
              <w:r>
                <w:rPr>
                  <w:noProof/>
                </w:rPr>
                <w:t xml:space="preserve">Wennekers, S., van Stel, A., Thurik, R., &amp; Reynolds, P. (2005). Nascent entrepreneurship and the level of economic development. </w:t>
              </w:r>
              <w:r>
                <w:rPr>
                  <w:i/>
                  <w:iCs/>
                  <w:noProof/>
                </w:rPr>
                <w:t>Small Business Economics, 24</w:t>
              </w:r>
              <w:r>
                <w:rPr>
                  <w:noProof/>
                </w:rPr>
                <w:t>(3), 293-309.</w:t>
              </w:r>
            </w:p>
            <w:p w14:paraId="5E0D7F55" w14:textId="77777777" w:rsidR="0036371A" w:rsidRDefault="0036371A" w:rsidP="0036371A">
              <w:pPr>
                <w:pStyle w:val="Bibliography"/>
                <w:ind w:left="720" w:hanging="720"/>
                <w:rPr>
                  <w:noProof/>
                </w:rPr>
              </w:pPr>
              <w:r>
                <w:rPr>
                  <w:noProof/>
                </w:rPr>
                <w:t xml:space="preserve">Wiliams, C. C., Aldridge, T., &amp; Lee, R. L. (2001). Bridges into Work? An evaluation of Local Exchange and Trading Schemes (LETS). </w:t>
              </w:r>
              <w:r>
                <w:rPr>
                  <w:i/>
                  <w:iCs/>
                  <w:noProof/>
                </w:rPr>
                <w:t>Policy Studies, 22</w:t>
              </w:r>
              <w:r>
                <w:rPr>
                  <w:noProof/>
                </w:rPr>
                <w:t>(2), 119-132.</w:t>
              </w:r>
            </w:p>
            <w:p w14:paraId="46DABC1E" w14:textId="77777777" w:rsidR="0036371A" w:rsidRDefault="0036371A" w:rsidP="0036371A">
              <w:pPr>
                <w:pStyle w:val="Bibliography"/>
                <w:ind w:left="720" w:hanging="720"/>
                <w:rPr>
                  <w:noProof/>
                </w:rPr>
              </w:pPr>
              <w:r>
                <w:rPr>
                  <w:noProof/>
                </w:rPr>
                <w:t xml:space="preserve">Wincent, J. (2005). Does size matter? </w:t>
              </w:r>
              <w:r>
                <w:rPr>
                  <w:i/>
                  <w:iCs/>
                  <w:noProof/>
                </w:rPr>
                <w:t>Journal of Small Business and Enterprise Development, 12</w:t>
              </w:r>
              <w:r>
                <w:rPr>
                  <w:noProof/>
                </w:rPr>
                <w:t>(3), 437-453.</w:t>
              </w:r>
            </w:p>
            <w:p w14:paraId="506F9560" w14:textId="77777777" w:rsidR="0036371A" w:rsidRDefault="0036371A" w:rsidP="0036371A">
              <w:pPr>
                <w:pStyle w:val="Bibliography"/>
                <w:ind w:left="720" w:hanging="720"/>
                <w:rPr>
                  <w:noProof/>
                </w:rPr>
              </w:pPr>
              <w:r>
                <w:rPr>
                  <w:noProof/>
                </w:rPr>
                <w:t xml:space="preserve">World Bank. (2015). </w:t>
              </w:r>
              <w:r>
                <w:rPr>
                  <w:i/>
                  <w:iCs/>
                  <w:noProof/>
                </w:rPr>
                <w:t>Getting Credit</w:t>
              </w:r>
              <w:r>
                <w:rPr>
                  <w:noProof/>
                </w:rPr>
                <w:t>. Retrieved from Doing Business: http://www.doingbusiness.org/data/exploretopics/getting-credit#sub-menu-item-link</w:t>
              </w:r>
            </w:p>
            <w:p w14:paraId="63C272D8" w14:textId="77777777" w:rsidR="0036371A" w:rsidRDefault="0036371A" w:rsidP="0036371A">
              <w:pPr>
                <w:pStyle w:val="Bibliography"/>
                <w:ind w:left="720" w:hanging="720"/>
                <w:rPr>
                  <w:noProof/>
                </w:rPr>
              </w:pPr>
              <w:r>
                <w:rPr>
                  <w:noProof/>
                </w:rPr>
                <w:t xml:space="preserve">Zagata, L. (2004). Complementary currency systems as a source of endogenous development of localities. </w:t>
              </w:r>
              <w:r>
                <w:rPr>
                  <w:i/>
                  <w:iCs/>
                  <w:noProof/>
                </w:rPr>
                <w:t>Journal of Agricultura Economics, 50</w:t>
              </w:r>
              <w:r>
                <w:rPr>
                  <w:noProof/>
                </w:rPr>
                <w:t>(10), 477-484.</w:t>
              </w:r>
            </w:p>
            <w:p w14:paraId="35BCA2AF" w14:textId="77777777" w:rsidR="0036371A" w:rsidRDefault="0036371A" w:rsidP="0036371A">
              <w:pPr>
                <w:pStyle w:val="Bibliography"/>
                <w:ind w:left="720" w:hanging="720"/>
                <w:rPr>
                  <w:noProof/>
                </w:rPr>
              </w:pPr>
              <w:r w:rsidRPr="003122F4">
                <w:rPr>
                  <w:noProof/>
                </w:rPr>
                <w:lastRenderedPageBreak/>
                <w:t xml:space="preserve">Zoltan, J. A., &amp; Audretsch, D. B. (1988). </w:t>
              </w:r>
              <w:r>
                <w:rPr>
                  <w:noProof/>
                </w:rPr>
                <w:t xml:space="preserve">Innovation in Large and Small Firms: An Empirical Analysis. </w:t>
              </w:r>
              <w:r>
                <w:rPr>
                  <w:i/>
                  <w:iCs/>
                  <w:noProof/>
                </w:rPr>
                <w:t>The American Economic Review, 78</w:t>
              </w:r>
              <w:r>
                <w:rPr>
                  <w:noProof/>
                </w:rPr>
                <w:t>(4), 678-690.</w:t>
              </w:r>
            </w:p>
            <w:p w14:paraId="63522AB5" w14:textId="6FE205B6" w:rsidR="00CF52A9" w:rsidRDefault="004504F7" w:rsidP="0036371A">
              <w:r>
                <w:rPr>
                  <w:b/>
                  <w:bCs/>
                  <w:noProof/>
                </w:rPr>
                <w:fldChar w:fldCharType="end"/>
              </w:r>
            </w:p>
          </w:sdtContent>
        </w:sdt>
      </w:sdtContent>
    </w:sdt>
    <w:sectPr w:rsidR="00CF52A9" w:rsidSect="004F73F4">
      <w:headerReference w:type="default" r:id="rId15"/>
      <w:footerReference w:type="default" r:id="rId16"/>
      <w:pgSz w:w="11906" w:h="16838"/>
      <w:pgMar w:top="1440" w:right="1440" w:bottom="1440" w:left="1440" w:header="708" w:footer="567"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3F7235" w14:textId="77777777" w:rsidR="00AA6AA5" w:rsidRDefault="00AA6AA5" w:rsidP="004F73F4">
      <w:pPr>
        <w:spacing w:after="0" w:line="240" w:lineRule="auto"/>
      </w:pPr>
      <w:r>
        <w:separator/>
      </w:r>
    </w:p>
  </w:endnote>
  <w:endnote w:type="continuationSeparator" w:id="0">
    <w:p w14:paraId="382D7AB5" w14:textId="77777777" w:rsidR="00AA6AA5" w:rsidRDefault="00AA6AA5" w:rsidP="004F73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Light">
    <w:panose1 w:val="020F0302020204030204"/>
    <w:charset w:val="00"/>
    <w:family w:val="swiss"/>
    <w:pitch w:val="variable"/>
    <w:sig w:usb0="A00002EF" w:usb1="4000207B"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151C10" w14:textId="722E3509" w:rsidR="00585D7B" w:rsidRDefault="00585D7B" w:rsidP="00C2569E">
    <w:pPr>
      <w:pStyle w:val="Footer"/>
      <w:pBdr>
        <w:top w:val="single" w:sz="4" w:space="1" w:color="auto"/>
      </w:pBdr>
    </w:pPr>
    <w:r>
      <w:t>Samuel Schanderl</w:t>
    </w:r>
    <w:r>
      <w:ptab w:relativeTo="margin" w:alignment="center" w:leader="none"/>
    </w:r>
    <w:r>
      <w:t>Erasmus University Rotterdam</w:t>
    </w:r>
    <w:r>
      <w:ptab w:relativeTo="margin" w:alignment="right" w:leader="none"/>
    </w:r>
    <w:r>
      <w:t>14/07/2015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62F6AD" w14:textId="77777777" w:rsidR="00AA6AA5" w:rsidRDefault="00AA6AA5" w:rsidP="004F73F4">
      <w:pPr>
        <w:spacing w:after="0" w:line="240" w:lineRule="auto"/>
      </w:pPr>
      <w:r>
        <w:separator/>
      </w:r>
    </w:p>
  </w:footnote>
  <w:footnote w:type="continuationSeparator" w:id="0">
    <w:p w14:paraId="1C03B059" w14:textId="77777777" w:rsidR="00AA6AA5" w:rsidRDefault="00AA6AA5" w:rsidP="004F73F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567DCB" w14:textId="7977B38E" w:rsidR="00585D7B" w:rsidRPr="00C2569E" w:rsidRDefault="00585D7B" w:rsidP="00C97AE6">
    <w:pPr>
      <w:pStyle w:val="Heading2"/>
      <w:rPr>
        <w:sz w:val="22"/>
      </w:rPr>
    </w:pPr>
    <w:r w:rsidRPr="00C2569E">
      <w:rPr>
        <w:caps/>
        <w:noProof/>
        <w:color w:val="808080" w:themeColor="background1" w:themeShade="80"/>
        <w:sz w:val="16"/>
        <w:szCs w:val="20"/>
        <w:lang w:eastAsia="en-GB"/>
      </w:rPr>
      <mc:AlternateContent>
        <mc:Choice Requires="wpg">
          <w:drawing>
            <wp:anchor distT="0" distB="0" distL="114300" distR="114300" simplePos="0" relativeHeight="251662336" behindDoc="0" locked="0" layoutInCell="1" allowOverlap="1" wp14:anchorId="0836B202" wp14:editId="05D13722">
              <wp:simplePos x="0" y="0"/>
              <wp:positionH relativeFrom="page">
                <wp:posOffset>5858540</wp:posOffset>
              </wp:positionH>
              <wp:positionV relativeFrom="page">
                <wp:posOffset>191386</wp:posOffset>
              </wp:positionV>
              <wp:extent cx="1414130" cy="1116109"/>
              <wp:effectExtent l="0" t="0" r="0" b="27305"/>
              <wp:wrapNone/>
              <wp:docPr id="167" name="Group 167"/>
              <wp:cNvGraphicFramePr/>
              <a:graphic xmlns:a="http://schemas.openxmlformats.org/drawingml/2006/main">
                <a:graphicData uri="http://schemas.microsoft.com/office/word/2010/wordprocessingGroup">
                  <wpg:wgp>
                    <wpg:cNvGrpSpPr/>
                    <wpg:grpSpPr>
                      <a:xfrm>
                        <a:off x="0" y="0"/>
                        <a:ext cx="1414130" cy="1116109"/>
                        <a:chOff x="0" y="0"/>
                        <a:chExt cx="1700784" cy="1024128"/>
                      </a:xfrm>
                    </wpg:grpSpPr>
                    <wpg:grpSp>
                      <wpg:cNvPr id="168" name="Group 168"/>
                      <wpg:cNvGrpSpPr/>
                      <wpg:grpSpPr>
                        <a:xfrm>
                          <a:off x="0" y="0"/>
                          <a:ext cx="1700784" cy="1024128"/>
                          <a:chOff x="0" y="0"/>
                          <a:chExt cx="1700784" cy="1024128"/>
                        </a:xfrm>
                      </wpg:grpSpPr>
                      <wps:wsp>
                        <wps:cNvPr id="169" name="Rectangle 169"/>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0" name="Rectangle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1" name="Rectangle 171"/>
                        <wps:cNvSpPr/>
                        <wps:spPr>
                          <a:xfrm>
                            <a:off x="0" y="0"/>
                            <a:ext cx="1472184" cy="1024128"/>
                          </a:xfrm>
                          <a:prstGeom prst="rect">
                            <a:avLst/>
                          </a:prstGeom>
                          <a:blipFill>
                            <a:blip r:embed="rId1"/>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2" name="Text Box 172"/>
                      <wps:cNvSpPr txBox="1"/>
                      <wps:spPr>
                        <a:xfrm>
                          <a:off x="1032625" y="9510"/>
                          <a:ext cx="438150" cy="3752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0C4B8EF" w14:textId="77777777" w:rsidR="00585D7B" w:rsidRDefault="00585D7B">
                            <w:pPr>
                              <w:pStyle w:val="Header"/>
                              <w:rPr>
                                <w:color w:val="FFFFFF" w:themeColor="background1"/>
                                <w:sz w:val="24"/>
                                <w:szCs w:val="24"/>
                              </w:rPr>
                            </w:pPr>
                            <w:r>
                              <w:rPr>
                                <w:color w:val="FFFFFF" w:themeColor="background1"/>
                                <w:sz w:val="24"/>
                                <w:szCs w:val="24"/>
                              </w:rPr>
                              <w:fldChar w:fldCharType="begin"/>
                            </w:r>
                            <w:r>
                              <w:rPr>
                                <w:color w:val="FFFFFF" w:themeColor="background1"/>
                                <w:sz w:val="24"/>
                                <w:szCs w:val="24"/>
                              </w:rPr>
                              <w:instrText xml:space="preserve"> PAGE   \* MERGEFORMAT </w:instrText>
                            </w:r>
                            <w:r>
                              <w:rPr>
                                <w:color w:val="FFFFFF" w:themeColor="background1"/>
                                <w:sz w:val="24"/>
                                <w:szCs w:val="24"/>
                              </w:rPr>
                              <w:fldChar w:fldCharType="separate"/>
                            </w:r>
                            <w:r w:rsidR="003122F4">
                              <w:rPr>
                                <w:noProof/>
                                <w:color w:val="FFFFFF" w:themeColor="background1"/>
                                <w:sz w:val="24"/>
                                <w:szCs w:val="24"/>
                              </w:rPr>
                              <w:t>28</w:t>
                            </w:r>
                            <w:r>
                              <w:rPr>
                                <w:noProof/>
                                <w:color w:val="FFFFFF" w:themeColor="background1"/>
                                <w:sz w:val="24"/>
                                <w:szCs w:val="24"/>
                              </w:rPr>
                              <w:fldChar w:fldCharType="end"/>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836B202" id="Group 167" o:spid="_x0000_s1030" style="position:absolute;margin-left:461.3pt;margin-top:15.05pt;width:111.35pt;height:87.9pt;z-index:251662336;mso-position-horizontal-relative:page;mso-position-vertical-relative:page;mso-width-relative:margin;mso-height-relative:margin"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">
              <v:group id="Group 168" o:spid="_x0000_s1031" style="position:absolute;width:17007;height:10241" coordsize="17007,102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obXP6xgAAANwA&#10;AAAPAAAAAAAAAAAAAAAAAKoCAABkcnMvZG93bnJldi54bWxQSwUGAAAAAAQABAD6AAAAnQMAAAAA&#10;">
                <v:rect id="Rectangle 169" o:spid="_x0000_s1032" style="position:absolute;width:17007;height:102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BqlsQA&#10;AADcAAAADwAAAGRycy9kb3ducmV2LnhtbERP22rCQBB9F/oPywi+iG4UGzS6iihCpaXgDV+H7JiE&#10;ZmdjdtXUr+8WCn2bw7nObNGYUtypdoVlBYN+BII4tbrgTMHxsOmNQTiPrLG0TAq+ycFi/tKaYaLt&#10;g3d03/tMhBB2CSrIva8SKV2ak0HXtxVx4C62NugDrDOpa3yEcFPKYRTF0mDBoSHHilY5pV/7m1Fw&#10;HY15e3wfxh/+cn4+z6fu4XX9qVSn3SynIDw1/l/8537TYX48gd9nwgVy/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QapbEAAAA3AAAAA8AAAAAAAAAAAAAAAAAmAIAAGRycy9k&#10;b3ducmV2LnhtbFBLBQYAAAAABAAEAPUAAACJAwAAAAA=&#10;" fillcolor="white [3212]" stroked="f" strokeweight="1pt">
                  <v:fill opacity="0"/>
                </v:rect>
                <v:shape id="Rectangle 12" o:spid="_x0000_s1033" style="position:absolute;width:14630;height:10149;visibility:visible;mso-wrap-style:square;v-text-anchor:middle" coordsize="1462822,10144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12RcUA&#10;AADcAAAADwAAAGRycy9kb3ducmV2LnhtbESPQUsDQQyF74L/YYjgReysHtq6dlpKUdGDlLYePIad&#10;uLN0J7PsxHb89+YgeEt4L+99WaxK7M2JxtwldnA3qcAQN8l33Dr4ODzfzsFkQfbYJyYHP5Rhtby8&#10;WGDt05l3dNpLazSEc40OgshQW5ubQBHzJA3Eqn2lMaLoOrbWj3jW8Njb+6qa2ogda0PAgTaBmuP+&#10;OzpoZDt7oik/bD/f+7fjTQkvUopz11dl/QhGqMi/+e/61Sv+TPH1GZ3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XXZFxQAAANwAAAAPAAAAAAAAAAAAAAAAAJgCAABkcnMv&#10;ZG93bnJldi54bWxQSwUGAAAAAAQABAD1AAAAigMAAAAA&#10;" path="m,l1462822,r,1014481l638269,407899,,xe" fillcolor="#5b9bd5 [3204]" stroked="f" strokeweight="1pt">
                  <v:stroke joinstyle="miter"/>
                  <v:path arrowok="t" o:connecttype="custom" o:connectlocs="0,0;1463040,0;1463040,1014984;638364,408101;0,0" o:connectangles="0,0,0,0,0"/>
                </v:shape>
                <v:rect id="Rectangle 171" o:spid="_x0000_s1034" style="position:absolute;width:14721;height:102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uN9MUA&#10;AADcAAAADwAAAGRycy9kb3ducmV2LnhtbESPzWrDMBCE74W+g9hCb7XsUPLjWDFtaKHHJDWlvS3W&#10;xjaxVsaSY/fto0Agt11mdr7ZLJ9MK87Uu8aygiSKQRCXVjdcKSi+P1+WIJxH1thaJgX/5CDfPD5k&#10;mGo78p7OB1+JEMIuRQW1910qpStrMugi2xEH7Wh7gz6sfSV1j2MIN62cxfFcGmw4EGrsaFtTeToM&#10;JnDfVz+/iMtidxz164o/hr9iNyj1/DS9rUF4mvzdfLv+0qH+IoHrM2ECub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m430xQAAANwAAAAPAAAAAAAAAAAAAAAAAJgCAABkcnMv&#10;ZG93bnJldi54bWxQSwUGAAAAAAQABAD1AAAAigMAAAAA&#10;" strokecolor="white [3212]" strokeweight="1pt">
                  <v:fill r:id="rId2" o:title="" recolor="t" rotate="t" type="frame"/>
                </v:rect>
              </v:group>
              <v:shapetype id="_x0000_t202" coordsize="21600,21600" o:spt="202" path="m,l,21600r21600,l21600,xe">
                <v:stroke joinstyle="miter"/>
                <v:path gradientshapeok="t" o:connecttype="rect"/>
              </v:shapetype>
              <v:shape id="Text Box 172" o:spid="_x0000_s1035" type="#_x0000_t202" style="position:absolute;left:10326;top:95;width:4381;height:37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f9IMMA&#10;AADcAAAADwAAAGRycy9kb3ducmV2LnhtbERPTWvCQBC9C/0PyxR6q5uqmJK6SghavShoBa9DdpoE&#10;s7NpdjXx37tCwds83ufMFr2pxZVaV1lW8DGMQBDnVldcKDj+rN4/QTiPrLG2TApu5GAxfxnMMNG2&#10;4z1dD74QIYRdggpK75tESpeXZNANbUMcuF/bGvQBtoXULXYh3NRyFEVTabDi0FBiQ1lJ+flwMQqy&#10;yfJvtf7eppe46+xYZtHulJ6Venvt0y8Qnnr/FP+7NzrMj0fweCZcIO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f9IMMAAADcAAAADwAAAAAAAAAAAAAAAACYAgAAZHJzL2Rv&#10;d25yZXYueG1sUEsFBgAAAAAEAAQA9QAAAIgDAAAAAA==&#10;" filled="f" stroked="f" strokeweight=".5pt">
                <v:textbox inset=",7.2pt,,7.2pt">
                  <w:txbxContent>
                    <w:p w14:paraId="50C4B8EF" w14:textId="77777777" w:rsidR="00585D7B" w:rsidRDefault="00585D7B">
                      <w:pPr>
                        <w:pStyle w:val="Header"/>
                        <w:rPr>
                          <w:color w:val="FFFFFF" w:themeColor="background1"/>
                          <w:sz w:val="24"/>
                          <w:szCs w:val="24"/>
                        </w:rPr>
                      </w:pPr>
                      <w:r>
                        <w:rPr>
                          <w:color w:val="FFFFFF" w:themeColor="background1"/>
                          <w:sz w:val="24"/>
                          <w:szCs w:val="24"/>
                        </w:rPr>
                        <w:fldChar w:fldCharType="begin"/>
                      </w:r>
                      <w:r>
                        <w:rPr>
                          <w:color w:val="FFFFFF" w:themeColor="background1"/>
                          <w:sz w:val="24"/>
                          <w:szCs w:val="24"/>
                        </w:rPr>
                        <w:instrText xml:space="preserve"> PAGE   \* MERGEFORMAT </w:instrText>
                      </w:r>
                      <w:r>
                        <w:rPr>
                          <w:color w:val="FFFFFF" w:themeColor="background1"/>
                          <w:sz w:val="24"/>
                          <w:szCs w:val="24"/>
                        </w:rPr>
                        <w:fldChar w:fldCharType="separate"/>
                      </w:r>
                      <w:r w:rsidR="003122F4">
                        <w:rPr>
                          <w:noProof/>
                          <w:color w:val="FFFFFF" w:themeColor="background1"/>
                          <w:sz w:val="24"/>
                          <w:szCs w:val="24"/>
                        </w:rPr>
                        <w:t>28</w:t>
                      </w:r>
                      <w:r>
                        <w:rPr>
                          <w:noProof/>
                          <w:color w:val="FFFFFF" w:themeColor="background1"/>
                          <w:sz w:val="24"/>
                          <w:szCs w:val="24"/>
                        </w:rPr>
                        <w:fldChar w:fldCharType="end"/>
                      </w:r>
                    </w:p>
                  </w:txbxContent>
                </v:textbox>
              </v:shape>
              <w10:wrap anchorx="page" anchory="page"/>
            </v:group>
          </w:pict>
        </mc:Fallback>
      </mc:AlternateContent>
    </w:r>
    <w:r w:rsidRPr="00C2569E">
      <w:rPr>
        <w:sz w:val="22"/>
      </w:rPr>
      <w:t>The relationship of entrepreneurship and SMEs with complementary currencies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647648"/>
    <w:multiLevelType w:val="multilevel"/>
    <w:tmpl w:val="45DEC5DA"/>
    <w:lvl w:ilvl="0">
      <w:start w:val="1"/>
      <w:numFmt w:val="decimal"/>
      <w:lvlText w:val="%1."/>
      <w:lvlJc w:val="left"/>
      <w:pPr>
        <w:ind w:left="720" w:hanging="360"/>
      </w:pPr>
      <w:rPr>
        <w:rFonts w:asciiTheme="majorHAnsi" w:eastAsiaTheme="majorEastAsia" w:hAnsiTheme="majorHAnsi" w:cstheme="majorBidi"/>
      </w:rPr>
    </w:lvl>
    <w:lvl w:ilvl="1">
      <w:start w:val="1"/>
      <w:numFmt w:val="decimal"/>
      <w:isLgl/>
      <w:lvlText w:val="%1.%2"/>
      <w:lvlJc w:val="left"/>
      <w:pPr>
        <w:ind w:left="1110" w:hanging="39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 w15:restartNumberingAfterBreak="0">
    <w:nsid w:val="0F1D781C"/>
    <w:multiLevelType w:val="hybridMultilevel"/>
    <w:tmpl w:val="7D8E3004"/>
    <w:lvl w:ilvl="0" w:tplc="056AFE12">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3023B3"/>
    <w:multiLevelType w:val="hybridMultilevel"/>
    <w:tmpl w:val="9382720E"/>
    <w:lvl w:ilvl="0" w:tplc="08090019">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25D1AA3"/>
    <w:multiLevelType w:val="hybridMultilevel"/>
    <w:tmpl w:val="D8629F98"/>
    <w:lvl w:ilvl="0" w:tplc="BC6ABA0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541074D"/>
    <w:multiLevelType w:val="hybridMultilevel"/>
    <w:tmpl w:val="63FE63F8"/>
    <w:lvl w:ilvl="0" w:tplc="50263E9C">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0B2312"/>
    <w:multiLevelType w:val="hybridMultilevel"/>
    <w:tmpl w:val="01C05E42"/>
    <w:lvl w:ilvl="0" w:tplc="19702B50">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CF33A9"/>
    <w:multiLevelType w:val="hybridMultilevel"/>
    <w:tmpl w:val="0E3E9BCE"/>
    <w:lvl w:ilvl="0" w:tplc="799CEC9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7EC3DEB"/>
    <w:multiLevelType w:val="multilevel"/>
    <w:tmpl w:val="2646C596"/>
    <w:lvl w:ilvl="0">
      <w:start w:val="6"/>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2B396429"/>
    <w:multiLevelType w:val="hybridMultilevel"/>
    <w:tmpl w:val="57F23E68"/>
    <w:lvl w:ilvl="0" w:tplc="F5962C9A">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BC551BE"/>
    <w:multiLevelType w:val="hybridMultilevel"/>
    <w:tmpl w:val="3D1A8E06"/>
    <w:lvl w:ilvl="0" w:tplc="EE9EB2B4">
      <w:start w:val="2"/>
      <w:numFmt w:val="bullet"/>
      <w:lvlText w:val=""/>
      <w:lvlJc w:val="left"/>
      <w:pPr>
        <w:ind w:left="720" w:hanging="360"/>
      </w:pPr>
      <w:rPr>
        <w:rFonts w:ascii="Wingdings" w:eastAsiaTheme="minorHAnsi" w:hAnsi="Wingdings" w:cstheme="minorBidi"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D010D7F"/>
    <w:multiLevelType w:val="multilevel"/>
    <w:tmpl w:val="45DEC5DA"/>
    <w:lvl w:ilvl="0">
      <w:start w:val="1"/>
      <w:numFmt w:val="decimal"/>
      <w:lvlText w:val="%1."/>
      <w:lvlJc w:val="left"/>
      <w:pPr>
        <w:ind w:left="720" w:hanging="360"/>
      </w:pPr>
      <w:rPr>
        <w:rFonts w:asciiTheme="majorHAnsi" w:eastAsiaTheme="majorEastAsia" w:hAnsiTheme="majorHAnsi" w:cstheme="majorBidi"/>
      </w:rPr>
    </w:lvl>
    <w:lvl w:ilvl="1">
      <w:start w:val="1"/>
      <w:numFmt w:val="decimal"/>
      <w:isLgl/>
      <w:lvlText w:val="%1.%2"/>
      <w:lvlJc w:val="left"/>
      <w:pPr>
        <w:ind w:left="1110" w:hanging="39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1" w15:restartNumberingAfterBreak="0">
    <w:nsid w:val="58C54578"/>
    <w:multiLevelType w:val="hybridMultilevel"/>
    <w:tmpl w:val="A93AB020"/>
    <w:lvl w:ilvl="0" w:tplc="08090019">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25D5EB5"/>
    <w:multiLevelType w:val="hybridMultilevel"/>
    <w:tmpl w:val="2812A334"/>
    <w:lvl w:ilvl="0" w:tplc="B274A73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8414AA2"/>
    <w:multiLevelType w:val="hybridMultilevel"/>
    <w:tmpl w:val="FA6C96F8"/>
    <w:lvl w:ilvl="0" w:tplc="9528C160">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94710E1"/>
    <w:multiLevelType w:val="hybridMultilevel"/>
    <w:tmpl w:val="B9AA430A"/>
    <w:lvl w:ilvl="0" w:tplc="F3EE8196">
      <w:start w:val="2"/>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9D27478"/>
    <w:multiLevelType w:val="hybridMultilevel"/>
    <w:tmpl w:val="E5CA05AC"/>
    <w:lvl w:ilvl="0" w:tplc="40C653A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70A0FE0"/>
    <w:multiLevelType w:val="hybridMultilevel"/>
    <w:tmpl w:val="E938BF7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92D09AE"/>
    <w:multiLevelType w:val="hybridMultilevel"/>
    <w:tmpl w:val="E354D03C"/>
    <w:lvl w:ilvl="0" w:tplc="03B2395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14"/>
  </w:num>
  <w:num w:numId="3">
    <w:abstractNumId w:val="5"/>
  </w:num>
  <w:num w:numId="4">
    <w:abstractNumId w:val="4"/>
  </w:num>
  <w:num w:numId="5">
    <w:abstractNumId w:val="1"/>
  </w:num>
  <w:num w:numId="6">
    <w:abstractNumId w:val="13"/>
  </w:num>
  <w:num w:numId="7">
    <w:abstractNumId w:val="0"/>
  </w:num>
  <w:num w:numId="8">
    <w:abstractNumId w:val="2"/>
  </w:num>
  <w:num w:numId="9">
    <w:abstractNumId w:val="12"/>
  </w:num>
  <w:num w:numId="10">
    <w:abstractNumId w:val="8"/>
  </w:num>
  <w:num w:numId="11">
    <w:abstractNumId w:val="3"/>
  </w:num>
  <w:num w:numId="12">
    <w:abstractNumId w:val="16"/>
  </w:num>
  <w:num w:numId="13">
    <w:abstractNumId w:val="11"/>
  </w:num>
  <w:num w:numId="14">
    <w:abstractNumId w:val="17"/>
  </w:num>
  <w:num w:numId="15">
    <w:abstractNumId w:val="6"/>
  </w:num>
  <w:num w:numId="16">
    <w:abstractNumId w:val="15"/>
  </w:num>
  <w:num w:numId="17">
    <w:abstractNumId w:val="7"/>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7136"/>
    <w:rsid w:val="000050B5"/>
    <w:rsid w:val="0000780E"/>
    <w:rsid w:val="00011425"/>
    <w:rsid w:val="000233A0"/>
    <w:rsid w:val="000320E7"/>
    <w:rsid w:val="000409C4"/>
    <w:rsid w:val="00046835"/>
    <w:rsid w:val="00051948"/>
    <w:rsid w:val="00052EFC"/>
    <w:rsid w:val="0005390D"/>
    <w:rsid w:val="00054C97"/>
    <w:rsid w:val="00057C26"/>
    <w:rsid w:val="00061215"/>
    <w:rsid w:val="00062B88"/>
    <w:rsid w:val="0006447B"/>
    <w:rsid w:val="00064DA9"/>
    <w:rsid w:val="000660E6"/>
    <w:rsid w:val="0007089D"/>
    <w:rsid w:val="00071D1B"/>
    <w:rsid w:val="00071E1C"/>
    <w:rsid w:val="00075433"/>
    <w:rsid w:val="00080184"/>
    <w:rsid w:val="00080A45"/>
    <w:rsid w:val="00080C54"/>
    <w:rsid w:val="00084D8E"/>
    <w:rsid w:val="00085949"/>
    <w:rsid w:val="00085E3C"/>
    <w:rsid w:val="00087292"/>
    <w:rsid w:val="00091860"/>
    <w:rsid w:val="00096407"/>
    <w:rsid w:val="000A0AFA"/>
    <w:rsid w:val="000A2170"/>
    <w:rsid w:val="000A46E9"/>
    <w:rsid w:val="000A6A45"/>
    <w:rsid w:val="000A6F4E"/>
    <w:rsid w:val="000B0EF0"/>
    <w:rsid w:val="000B1E82"/>
    <w:rsid w:val="000B3144"/>
    <w:rsid w:val="000C366D"/>
    <w:rsid w:val="000D1FA8"/>
    <w:rsid w:val="000D20CD"/>
    <w:rsid w:val="000D42D2"/>
    <w:rsid w:val="000D695A"/>
    <w:rsid w:val="000D700A"/>
    <w:rsid w:val="000E0EFA"/>
    <w:rsid w:val="000E30A6"/>
    <w:rsid w:val="000E4886"/>
    <w:rsid w:val="000E5261"/>
    <w:rsid w:val="000F1861"/>
    <w:rsid w:val="000F51BA"/>
    <w:rsid w:val="001010BD"/>
    <w:rsid w:val="00103AC3"/>
    <w:rsid w:val="00103FDD"/>
    <w:rsid w:val="00106E49"/>
    <w:rsid w:val="00110CF6"/>
    <w:rsid w:val="001144B5"/>
    <w:rsid w:val="00130A28"/>
    <w:rsid w:val="00130E76"/>
    <w:rsid w:val="001324C2"/>
    <w:rsid w:val="00133833"/>
    <w:rsid w:val="00141875"/>
    <w:rsid w:val="00143854"/>
    <w:rsid w:val="00145ECF"/>
    <w:rsid w:val="0015020E"/>
    <w:rsid w:val="001534A2"/>
    <w:rsid w:val="001537F4"/>
    <w:rsid w:val="00153ADF"/>
    <w:rsid w:val="001547A9"/>
    <w:rsid w:val="00155445"/>
    <w:rsid w:val="001556CC"/>
    <w:rsid w:val="001602D5"/>
    <w:rsid w:val="00160DCD"/>
    <w:rsid w:val="00165459"/>
    <w:rsid w:val="00166222"/>
    <w:rsid w:val="00170CB9"/>
    <w:rsid w:val="0017465F"/>
    <w:rsid w:val="001847A8"/>
    <w:rsid w:val="00185F8D"/>
    <w:rsid w:val="00187A4F"/>
    <w:rsid w:val="0019163B"/>
    <w:rsid w:val="0019455F"/>
    <w:rsid w:val="00194CA9"/>
    <w:rsid w:val="00195257"/>
    <w:rsid w:val="00196320"/>
    <w:rsid w:val="00196CBA"/>
    <w:rsid w:val="00197246"/>
    <w:rsid w:val="001A227F"/>
    <w:rsid w:val="001A3C4F"/>
    <w:rsid w:val="001A7142"/>
    <w:rsid w:val="001B094D"/>
    <w:rsid w:val="001B1D85"/>
    <w:rsid w:val="001B5A9D"/>
    <w:rsid w:val="001B5FB0"/>
    <w:rsid w:val="001C20C9"/>
    <w:rsid w:val="001C3011"/>
    <w:rsid w:val="001C6DBC"/>
    <w:rsid w:val="001D0F35"/>
    <w:rsid w:val="001D5C61"/>
    <w:rsid w:val="001F0AAA"/>
    <w:rsid w:val="001F30A1"/>
    <w:rsid w:val="001F6DB4"/>
    <w:rsid w:val="002038A3"/>
    <w:rsid w:val="00204A15"/>
    <w:rsid w:val="0020700E"/>
    <w:rsid w:val="00210EA6"/>
    <w:rsid w:val="00214D39"/>
    <w:rsid w:val="00222158"/>
    <w:rsid w:val="00223011"/>
    <w:rsid w:val="00223F99"/>
    <w:rsid w:val="0022416A"/>
    <w:rsid w:val="00224CC6"/>
    <w:rsid w:val="002300E8"/>
    <w:rsid w:val="002315B8"/>
    <w:rsid w:val="00232169"/>
    <w:rsid w:val="00233346"/>
    <w:rsid w:val="00234B49"/>
    <w:rsid w:val="00245A87"/>
    <w:rsid w:val="00246438"/>
    <w:rsid w:val="00247BAE"/>
    <w:rsid w:val="002503D2"/>
    <w:rsid w:val="002522D8"/>
    <w:rsid w:val="00252990"/>
    <w:rsid w:val="00264063"/>
    <w:rsid w:val="002677CC"/>
    <w:rsid w:val="002723C2"/>
    <w:rsid w:val="00276EE8"/>
    <w:rsid w:val="0027745A"/>
    <w:rsid w:val="00282A4A"/>
    <w:rsid w:val="0028365B"/>
    <w:rsid w:val="002841F1"/>
    <w:rsid w:val="00285745"/>
    <w:rsid w:val="00286019"/>
    <w:rsid w:val="002864B6"/>
    <w:rsid w:val="00290CAB"/>
    <w:rsid w:val="0029257B"/>
    <w:rsid w:val="00292FA4"/>
    <w:rsid w:val="00293060"/>
    <w:rsid w:val="00293587"/>
    <w:rsid w:val="002962F6"/>
    <w:rsid w:val="00297950"/>
    <w:rsid w:val="00297A23"/>
    <w:rsid w:val="002A033F"/>
    <w:rsid w:val="002A2F28"/>
    <w:rsid w:val="002A47A5"/>
    <w:rsid w:val="002B170B"/>
    <w:rsid w:val="002B3071"/>
    <w:rsid w:val="002C0985"/>
    <w:rsid w:val="002C21FB"/>
    <w:rsid w:val="002C2220"/>
    <w:rsid w:val="002C40A4"/>
    <w:rsid w:val="002C4E23"/>
    <w:rsid w:val="002C538F"/>
    <w:rsid w:val="002D002C"/>
    <w:rsid w:val="002D04B2"/>
    <w:rsid w:val="002D23AD"/>
    <w:rsid w:val="002D56DD"/>
    <w:rsid w:val="002D6C87"/>
    <w:rsid w:val="002E00C9"/>
    <w:rsid w:val="002E36CE"/>
    <w:rsid w:val="002F3E29"/>
    <w:rsid w:val="002F57CD"/>
    <w:rsid w:val="003029FB"/>
    <w:rsid w:val="00302A9E"/>
    <w:rsid w:val="003036CA"/>
    <w:rsid w:val="00303BDC"/>
    <w:rsid w:val="00303D6A"/>
    <w:rsid w:val="0030687F"/>
    <w:rsid w:val="003122F4"/>
    <w:rsid w:val="00312904"/>
    <w:rsid w:val="00313A85"/>
    <w:rsid w:val="0031597A"/>
    <w:rsid w:val="003171A4"/>
    <w:rsid w:val="00317460"/>
    <w:rsid w:val="00320F75"/>
    <w:rsid w:val="003255BA"/>
    <w:rsid w:val="003268F3"/>
    <w:rsid w:val="003340C1"/>
    <w:rsid w:val="00346BAC"/>
    <w:rsid w:val="00350639"/>
    <w:rsid w:val="00353CCD"/>
    <w:rsid w:val="00356FAF"/>
    <w:rsid w:val="003570CB"/>
    <w:rsid w:val="00360A95"/>
    <w:rsid w:val="00360BED"/>
    <w:rsid w:val="0036371A"/>
    <w:rsid w:val="00371686"/>
    <w:rsid w:val="00372CCF"/>
    <w:rsid w:val="003802F6"/>
    <w:rsid w:val="0038099A"/>
    <w:rsid w:val="00381142"/>
    <w:rsid w:val="0038427C"/>
    <w:rsid w:val="0038633F"/>
    <w:rsid w:val="00390C61"/>
    <w:rsid w:val="003922A8"/>
    <w:rsid w:val="0039639A"/>
    <w:rsid w:val="003967D3"/>
    <w:rsid w:val="00397BE3"/>
    <w:rsid w:val="003A1377"/>
    <w:rsid w:val="003A74DF"/>
    <w:rsid w:val="003B1AC3"/>
    <w:rsid w:val="003B2651"/>
    <w:rsid w:val="003B2F68"/>
    <w:rsid w:val="003B3002"/>
    <w:rsid w:val="003B3696"/>
    <w:rsid w:val="003B52E5"/>
    <w:rsid w:val="003C34AE"/>
    <w:rsid w:val="003C6E31"/>
    <w:rsid w:val="003D02C0"/>
    <w:rsid w:val="003D1215"/>
    <w:rsid w:val="003D2448"/>
    <w:rsid w:val="003D57AF"/>
    <w:rsid w:val="003D6745"/>
    <w:rsid w:val="003F03AE"/>
    <w:rsid w:val="003F6386"/>
    <w:rsid w:val="003F7930"/>
    <w:rsid w:val="0040097A"/>
    <w:rsid w:val="004031AB"/>
    <w:rsid w:val="0040556F"/>
    <w:rsid w:val="004055D3"/>
    <w:rsid w:val="004077DA"/>
    <w:rsid w:val="00407A41"/>
    <w:rsid w:val="004143AF"/>
    <w:rsid w:val="0041490F"/>
    <w:rsid w:val="004162A1"/>
    <w:rsid w:val="00417136"/>
    <w:rsid w:val="004219EE"/>
    <w:rsid w:val="0042750B"/>
    <w:rsid w:val="004336E8"/>
    <w:rsid w:val="004350B3"/>
    <w:rsid w:val="0044224F"/>
    <w:rsid w:val="0044431F"/>
    <w:rsid w:val="00445266"/>
    <w:rsid w:val="004455AD"/>
    <w:rsid w:val="00445C25"/>
    <w:rsid w:val="004504F7"/>
    <w:rsid w:val="0045494C"/>
    <w:rsid w:val="0045659A"/>
    <w:rsid w:val="00463370"/>
    <w:rsid w:val="00464626"/>
    <w:rsid w:val="00467B14"/>
    <w:rsid w:val="00471A80"/>
    <w:rsid w:val="00477329"/>
    <w:rsid w:val="0048315C"/>
    <w:rsid w:val="00483A27"/>
    <w:rsid w:val="004865DC"/>
    <w:rsid w:val="00491317"/>
    <w:rsid w:val="00494AFC"/>
    <w:rsid w:val="00495125"/>
    <w:rsid w:val="00496B0E"/>
    <w:rsid w:val="004A401B"/>
    <w:rsid w:val="004B18CE"/>
    <w:rsid w:val="004B7C93"/>
    <w:rsid w:val="004C0FE7"/>
    <w:rsid w:val="004C10AB"/>
    <w:rsid w:val="004C1F5B"/>
    <w:rsid w:val="004D2E7C"/>
    <w:rsid w:val="004D3AD4"/>
    <w:rsid w:val="004D55F9"/>
    <w:rsid w:val="004E5BF8"/>
    <w:rsid w:val="004E710E"/>
    <w:rsid w:val="004F3186"/>
    <w:rsid w:val="004F73F4"/>
    <w:rsid w:val="00502392"/>
    <w:rsid w:val="00502F7C"/>
    <w:rsid w:val="00503C92"/>
    <w:rsid w:val="00507DA7"/>
    <w:rsid w:val="00510C4A"/>
    <w:rsid w:val="00513054"/>
    <w:rsid w:val="00513643"/>
    <w:rsid w:val="00521BB7"/>
    <w:rsid w:val="00531E7E"/>
    <w:rsid w:val="00532A86"/>
    <w:rsid w:val="00534285"/>
    <w:rsid w:val="005446FC"/>
    <w:rsid w:val="0054483A"/>
    <w:rsid w:val="00551221"/>
    <w:rsid w:val="00551CA4"/>
    <w:rsid w:val="0055318C"/>
    <w:rsid w:val="0055489A"/>
    <w:rsid w:val="005550A6"/>
    <w:rsid w:val="00555996"/>
    <w:rsid w:val="00556F89"/>
    <w:rsid w:val="00557562"/>
    <w:rsid w:val="00563D2D"/>
    <w:rsid w:val="00566739"/>
    <w:rsid w:val="00566AEA"/>
    <w:rsid w:val="00566E69"/>
    <w:rsid w:val="005710C6"/>
    <w:rsid w:val="005718E6"/>
    <w:rsid w:val="00574BD5"/>
    <w:rsid w:val="005765ED"/>
    <w:rsid w:val="00577D1B"/>
    <w:rsid w:val="0058119E"/>
    <w:rsid w:val="00582C02"/>
    <w:rsid w:val="00582CAB"/>
    <w:rsid w:val="00585D7B"/>
    <w:rsid w:val="00585D7C"/>
    <w:rsid w:val="00591F1C"/>
    <w:rsid w:val="0059445A"/>
    <w:rsid w:val="00594F9E"/>
    <w:rsid w:val="005A0B9B"/>
    <w:rsid w:val="005A18C5"/>
    <w:rsid w:val="005A23F0"/>
    <w:rsid w:val="005A3CF3"/>
    <w:rsid w:val="005A462F"/>
    <w:rsid w:val="005C6B60"/>
    <w:rsid w:val="005D19FC"/>
    <w:rsid w:val="005D6097"/>
    <w:rsid w:val="005D6BAC"/>
    <w:rsid w:val="005D6D05"/>
    <w:rsid w:val="005E1F8C"/>
    <w:rsid w:val="005E5215"/>
    <w:rsid w:val="005F2042"/>
    <w:rsid w:val="005F3A1B"/>
    <w:rsid w:val="00603A4E"/>
    <w:rsid w:val="006041B4"/>
    <w:rsid w:val="00604715"/>
    <w:rsid w:val="006115BC"/>
    <w:rsid w:val="00616AB5"/>
    <w:rsid w:val="00616F0F"/>
    <w:rsid w:val="00636CC1"/>
    <w:rsid w:val="0063787B"/>
    <w:rsid w:val="0064207A"/>
    <w:rsid w:val="00642AAC"/>
    <w:rsid w:val="00653D79"/>
    <w:rsid w:val="00661C3A"/>
    <w:rsid w:val="00661E65"/>
    <w:rsid w:val="0066779C"/>
    <w:rsid w:val="0066783C"/>
    <w:rsid w:val="00676687"/>
    <w:rsid w:val="00682013"/>
    <w:rsid w:val="00686319"/>
    <w:rsid w:val="006871AA"/>
    <w:rsid w:val="006931AE"/>
    <w:rsid w:val="00696799"/>
    <w:rsid w:val="006968B6"/>
    <w:rsid w:val="006A3F41"/>
    <w:rsid w:val="006A77FA"/>
    <w:rsid w:val="006C2459"/>
    <w:rsid w:val="006C2C8E"/>
    <w:rsid w:val="006C371B"/>
    <w:rsid w:val="006C620D"/>
    <w:rsid w:val="006D4EFB"/>
    <w:rsid w:val="006E2DF3"/>
    <w:rsid w:val="006E2FE9"/>
    <w:rsid w:val="006F357E"/>
    <w:rsid w:val="006F5FFD"/>
    <w:rsid w:val="006F6D50"/>
    <w:rsid w:val="006F6FC7"/>
    <w:rsid w:val="00700088"/>
    <w:rsid w:val="00701C08"/>
    <w:rsid w:val="00706479"/>
    <w:rsid w:val="00706F4E"/>
    <w:rsid w:val="00711A9C"/>
    <w:rsid w:val="00713BF9"/>
    <w:rsid w:val="007142BA"/>
    <w:rsid w:val="0071666D"/>
    <w:rsid w:val="007215F0"/>
    <w:rsid w:val="007269F0"/>
    <w:rsid w:val="0073090E"/>
    <w:rsid w:val="00736C7B"/>
    <w:rsid w:val="0074287B"/>
    <w:rsid w:val="007447D2"/>
    <w:rsid w:val="00750FCA"/>
    <w:rsid w:val="00753B8E"/>
    <w:rsid w:val="0075470B"/>
    <w:rsid w:val="007555CB"/>
    <w:rsid w:val="007560FB"/>
    <w:rsid w:val="00761A51"/>
    <w:rsid w:val="00763533"/>
    <w:rsid w:val="007673EE"/>
    <w:rsid w:val="0077110C"/>
    <w:rsid w:val="00773635"/>
    <w:rsid w:val="007758B7"/>
    <w:rsid w:val="0077675A"/>
    <w:rsid w:val="00780024"/>
    <w:rsid w:val="00782134"/>
    <w:rsid w:val="0078327C"/>
    <w:rsid w:val="007839F5"/>
    <w:rsid w:val="00786668"/>
    <w:rsid w:val="00791C56"/>
    <w:rsid w:val="00794EEE"/>
    <w:rsid w:val="007A214E"/>
    <w:rsid w:val="007A4693"/>
    <w:rsid w:val="007A5FFE"/>
    <w:rsid w:val="007C15AB"/>
    <w:rsid w:val="007C420E"/>
    <w:rsid w:val="007C6573"/>
    <w:rsid w:val="007C6FDA"/>
    <w:rsid w:val="007C7135"/>
    <w:rsid w:val="007D23C6"/>
    <w:rsid w:val="007D24D4"/>
    <w:rsid w:val="007D4F1E"/>
    <w:rsid w:val="007D4F45"/>
    <w:rsid w:val="007D648B"/>
    <w:rsid w:val="007D74F6"/>
    <w:rsid w:val="007E5053"/>
    <w:rsid w:val="007F1B16"/>
    <w:rsid w:val="007F5A0C"/>
    <w:rsid w:val="007F656E"/>
    <w:rsid w:val="007F781A"/>
    <w:rsid w:val="00800D95"/>
    <w:rsid w:val="00801F52"/>
    <w:rsid w:val="00804140"/>
    <w:rsid w:val="00804D61"/>
    <w:rsid w:val="00807287"/>
    <w:rsid w:val="0081210E"/>
    <w:rsid w:val="00812E3C"/>
    <w:rsid w:val="0081364C"/>
    <w:rsid w:val="00814755"/>
    <w:rsid w:val="00816A98"/>
    <w:rsid w:val="008212DD"/>
    <w:rsid w:val="008234AF"/>
    <w:rsid w:val="008243A2"/>
    <w:rsid w:val="00825B12"/>
    <w:rsid w:val="00827812"/>
    <w:rsid w:val="008372A6"/>
    <w:rsid w:val="00843EE6"/>
    <w:rsid w:val="0084506F"/>
    <w:rsid w:val="008463C5"/>
    <w:rsid w:val="00850297"/>
    <w:rsid w:val="008522F4"/>
    <w:rsid w:val="008536C1"/>
    <w:rsid w:val="00853F1C"/>
    <w:rsid w:val="00865182"/>
    <w:rsid w:val="00867E23"/>
    <w:rsid w:val="00870EDD"/>
    <w:rsid w:val="008763E6"/>
    <w:rsid w:val="00876410"/>
    <w:rsid w:val="00876D41"/>
    <w:rsid w:val="008856C2"/>
    <w:rsid w:val="00886ADB"/>
    <w:rsid w:val="00887C60"/>
    <w:rsid w:val="0089709D"/>
    <w:rsid w:val="008A0D58"/>
    <w:rsid w:val="008A11C5"/>
    <w:rsid w:val="008A2481"/>
    <w:rsid w:val="008A48C0"/>
    <w:rsid w:val="008A587F"/>
    <w:rsid w:val="008A6034"/>
    <w:rsid w:val="008B1398"/>
    <w:rsid w:val="008B2462"/>
    <w:rsid w:val="008B5E68"/>
    <w:rsid w:val="008B6EA8"/>
    <w:rsid w:val="008C0FC5"/>
    <w:rsid w:val="008C1FB1"/>
    <w:rsid w:val="008C29D3"/>
    <w:rsid w:val="008C443D"/>
    <w:rsid w:val="008C6F43"/>
    <w:rsid w:val="008C71BA"/>
    <w:rsid w:val="008D0C0D"/>
    <w:rsid w:val="008D53E8"/>
    <w:rsid w:val="008E15D4"/>
    <w:rsid w:val="008E1CE3"/>
    <w:rsid w:val="008F086E"/>
    <w:rsid w:val="008F11C9"/>
    <w:rsid w:val="008F66C9"/>
    <w:rsid w:val="00906BD5"/>
    <w:rsid w:val="00907001"/>
    <w:rsid w:val="009110A2"/>
    <w:rsid w:val="009230EF"/>
    <w:rsid w:val="00924709"/>
    <w:rsid w:val="00927825"/>
    <w:rsid w:val="00930448"/>
    <w:rsid w:val="00930B0B"/>
    <w:rsid w:val="0093236F"/>
    <w:rsid w:val="00940D77"/>
    <w:rsid w:val="00950D13"/>
    <w:rsid w:val="009512EC"/>
    <w:rsid w:val="00952E26"/>
    <w:rsid w:val="0095438F"/>
    <w:rsid w:val="009553FE"/>
    <w:rsid w:val="00957D89"/>
    <w:rsid w:val="00964DB4"/>
    <w:rsid w:val="0096629C"/>
    <w:rsid w:val="00971400"/>
    <w:rsid w:val="00991437"/>
    <w:rsid w:val="00992EFB"/>
    <w:rsid w:val="009937E0"/>
    <w:rsid w:val="00993C05"/>
    <w:rsid w:val="00993D55"/>
    <w:rsid w:val="00997567"/>
    <w:rsid w:val="009A17C6"/>
    <w:rsid w:val="009A18F3"/>
    <w:rsid w:val="009A24E4"/>
    <w:rsid w:val="009A2F3B"/>
    <w:rsid w:val="009A5BE9"/>
    <w:rsid w:val="009B4BA2"/>
    <w:rsid w:val="009B5C73"/>
    <w:rsid w:val="009B75F3"/>
    <w:rsid w:val="009C078C"/>
    <w:rsid w:val="009C68B9"/>
    <w:rsid w:val="009C68D0"/>
    <w:rsid w:val="009D1B99"/>
    <w:rsid w:val="009D2A99"/>
    <w:rsid w:val="009D7066"/>
    <w:rsid w:val="009E03A1"/>
    <w:rsid w:val="009E0BAA"/>
    <w:rsid w:val="009E1C39"/>
    <w:rsid w:val="009E2883"/>
    <w:rsid w:val="009E2C6A"/>
    <w:rsid w:val="009E53D2"/>
    <w:rsid w:val="009E64DD"/>
    <w:rsid w:val="009F19CF"/>
    <w:rsid w:val="009F460D"/>
    <w:rsid w:val="009F548B"/>
    <w:rsid w:val="009F5FAA"/>
    <w:rsid w:val="00A037D3"/>
    <w:rsid w:val="00A03F33"/>
    <w:rsid w:val="00A04E0C"/>
    <w:rsid w:val="00A04E27"/>
    <w:rsid w:val="00A051AB"/>
    <w:rsid w:val="00A10651"/>
    <w:rsid w:val="00A13EA1"/>
    <w:rsid w:val="00A21CEF"/>
    <w:rsid w:val="00A22E87"/>
    <w:rsid w:val="00A236C7"/>
    <w:rsid w:val="00A27366"/>
    <w:rsid w:val="00A3188E"/>
    <w:rsid w:val="00A31DA0"/>
    <w:rsid w:val="00A42CA8"/>
    <w:rsid w:val="00A5223C"/>
    <w:rsid w:val="00A53631"/>
    <w:rsid w:val="00A60DD3"/>
    <w:rsid w:val="00A62052"/>
    <w:rsid w:val="00A62DAB"/>
    <w:rsid w:val="00A64037"/>
    <w:rsid w:val="00A64A81"/>
    <w:rsid w:val="00A64B3A"/>
    <w:rsid w:val="00A658F3"/>
    <w:rsid w:val="00A71094"/>
    <w:rsid w:val="00A74193"/>
    <w:rsid w:val="00A7466F"/>
    <w:rsid w:val="00A8029F"/>
    <w:rsid w:val="00A8076D"/>
    <w:rsid w:val="00A83C9E"/>
    <w:rsid w:val="00A842ED"/>
    <w:rsid w:val="00A942DE"/>
    <w:rsid w:val="00A94471"/>
    <w:rsid w:val="00A94EA0"/>
    <w:rsid w:val="00AA0853"/>
    <w:rsid w:val="00AA120B"/>
    <w:rsid w:val="00AA18EC"/>
    <w:rsid w:val="00AA6AA5"/>
    <w:rsid w:val="00AA750C"/>
    <w:rsid w:val="00AB0A57"/>
    <w:rsid w:val="00AB176E"/>
    <w:rsid w:val="00AB3EC7"/>
    <w:rsid w:val="00AB411B"/>
    <w:rsid w:val="00AB6052"/>
    <w:rsid w:val="00AC606D"/>
    <w:rsid w:val="00AC76AC"/>
    <w:rsid w:val="00AD055A"/>
    <w:rsid w:val="00AD6435"/>
    <w:rsid w:val="00AD6BFA"/>
    <w:rsid w:val="00AD71DA"/>
    <w:rsid w:val="00AE248B"/>
    <w:rsid w:val="00AE2828"/>
    <w:rsid w:val="00AE4403"/>
    <w:rsid w:val="00AE54A6"/>
    <w:rsid w:val="00AE60C4"/>
    <w:rsid w:val="00AE7903"/>
    <w:rsid w:val="00AE7FC6"/>
    <w:rsid w:val="00AF0342"/>
    <w:rsid w:val="00AF1B07"/>
    <w:rsid w:val="00AF63DE"/>
    <w:rsid w:val="00AF6731"/>
    <w:rsid w:val="00AF7C49"/>
    <w:rsid w:val="00B00ED4"/>
    <w:rsid w:val="00B01DC1"/>
    <w:rsid w:val="00B025F9"/>
    <w:rsid w:val="00B040F8"/>
    <w:rsid w:val="00B069DE"/>
    <w:rsid w:val="00B15ABD"/>
    <w:rsid w:val="00B1606B"/>
    <w:rsid w:val="00B22E42"/>
    <w:rsid w:val="00B24DCD"/>
    <w:rsid w:val="00B30864"/>
    <w:rsid w:val="00B31B5D"/>
    <w:rsid w:val="00B47A72"/>
    <w:rsid w:val="00B50E17"/>
    <w:rsid w:val="00B5605E"/>
    <w:rsid w:val="00B60C2E"/>
    <w:rsid w:val="00B62400"/>
    <w:rsid w:val="00B64730"/>
    <w:rsid w:val="00B64D67"/>
    <w:rsid w:val="00B67957"/>
    <w:rsid w:val="00B75484"/>
    <w:rsid w:val="00B8617E"/>
    <w:rsid w:val="00B910E9"/>
    <w:rsid w:val="00BA0F6A"/>
    <w:rsid w:val="00BA195C"/>
    <w:rsid w:val="00BA387B"/>
    <w:rsid w:val="00BA4F15"/>
    <w:rsid w:val="00BB0498"/>
    <w:rsid w:val="00BB32F8"/>
    <w:rsid w:val="00BB3506"/>
    <w:rsid w:val="00BB3FC1"/>
    <w:rsid w:val="00BB6AA8"/>
    <w:rsid w:val="00BC27CC"/>
    <w:rsid w:val="00BC38B1"/>
    <w:rsid w:val="00BC46A6"/>
    <w:rsid w:val="00BC480D"/>
    <w:rsid w:val="00BC4AB8"/>
    <w:rsid w:val="00BC4F8A"/>
    <w:rsid w:val="00BC60B9"/>
    <w:rsid w:val="00BD0249"/>
    <w:rsid w:val="00BD1D69"/>
    <w:rsid w:val="00BD625A"/>
    <w:rsid w:val="00BD67F8"/>
    <w:rsid w:val="00BE207A"/>
    <w:rsid w:val="00BE279C"/>
    <w:rsid w:val="00BE4C66"/>
    <w:rsid w:val="00BE6C5D"/>
    <w:rsid w:val="00BE7D2A"/>
    <w:rsid w:val="00BF03CA"/>
    <w:rsid w:val="00BF56AB"/>
    <w:rsid w:val="00BF6589"/>
    <w:rsid w:val="00C03C61"/>
    <w:rsid w:val="00C049C8"/>
    <w:rsid w:val="00C12D07"/>
    <w:rsid w:val="00C20A6A"/>
    <w:rsid w:val="00C24010"/>
    <w:rsid w:val="00C2569E"/>
    <w:rsid w:val="00C27B3E"/>
    <w:rsid w:val="00C27EC0"/>
    <w:rsid w:val="00C3060A"/>
    <w:rsid w:val="00C307D3"/>
    <w:rsid w:val="00C35BD7"/>
    <w:rsid w:val="00C36D37"/>
    <w:rsid w:val="00C5195C"/>
    <w:rsid w:val="00C5593C"/>
    <w:rsid w:val="00C63AA6"/>
    <w:rsid w:val="00C71471"/>
    <w:rsid w:val="00C73CA5"/>
    <w:rsid w:val="00C74B08"/>
    <w:rsid w:val="00C77CFE"/>
    <w:rsid w:val="00C80FEE"/>
    <w:rsid w:val="00C838DA"/>
    <w:rsid w:val="00C854C3"/>
    <w:rsid w:val="00C86457"/>
    <w:rsid w:val="00C90637"/>
    <w:rsid w:val="00C9141C"/>
    <w:rsid w:val="00C9645A"/>
    <w:rsid w:val="00C97AE6"/>
    <w:rsid w:val="00C97F40"/>
    <w:rsid w:val="00CA1399"/>
    <w:rsid w:val="00CA3E8A"/>
    <w:rsid w:val="00CA57E3"/>
    <w:rsid w:val="00CB4C8A"/>
    <w:rsid w:val="00CB52D7"/>
    <w:rsid w:val="00CB78F4"/>
    <w:rsid w:val="00CC2FCF"/>
    <w:rsid w:val="00CC6AFF"/>
    <w:rsid w:val="00CD0600"/>
    <w:rsid w:val="00CD4A3F"/>
    <w:rsid w:val="00CD5DF5"/>
    <w:rsid w:val="00CD7E15"/>
    <w:rsid w:val="00CE18A0"/>
    <w:rsid w:val="00CE216E"/>
    <w:rsid w:val="00CF52A9"/>
    <w:rsid w:val="00CF63C4"/>
    <w:rsid w:val="00CF7B63"/>
    <w:rsid w:val="00D028DE"/>
    <w:rsid w:val="00D055EC"/>
    <w:rsid w:val="00D07FC9"/>
    <w:rsid w:val="00D10B7C"/>
    <w:rsid w:val="00D10FDB"/>
    <w:rsid w:val="00D11296"/>
    <w:rsid w:val="00D15E03"/>
    <w:rsid w:val="00D16C75"/>
    <w:rsid w:val="00D22C36"/>
    <w:rsid w:val="00D23A8E"/>
    <w:rsid w:val="00D30DAE"/>
    <w:rsid w:val="00D31A7A"/>
    <w:rsid w:val="00D323BE"/>
    <w:rsid w:val="00D34DBB"/>
    <w:rsid w:val="00D35471"/>
    <w:rsid w:val="00D37EC0"/>
    <w:rsid w:val="00D41441"/>
    <w:rsid w:val="00D44B11"/>
    <w:rsid w:val="00D45E00"/>
    <w:rsid w:val="00D5319B"/>
    <w:rsid w:val="00D61EBA"/>
    <w:rsid w:val="00D64B3B"/>
    <w:rsid w:val="00D679D0"/>
    <w:rsid w:val="00D7462F"/>
    <w:rsid w:val="00D76132"/>
    <w:rsid w:val="00D833E0"/>
    <w:rsid w:val="00D85E0E"/>
    <w:rsid w:val="00D86788"/>
    <w:rsid w:val="00D95BCF"/>
    <w:rsid w:val="00D963D2"/>
    <w:rsid w:val="00D9659D"/>
    <w:rsid w:val="00DA239D"/>
    <w:rsid w:val="00DB303C"/>
    <w:rsid w:val="00DB3BE1"/>
    <w:rsid w:val="00DB6561"/>
    <w:rsid w:val="00DC12D2"/>
    <w:rsid w:val="00DC7E6F"/>
    <w:rsid w:val="00DD0E8F"/>
    <w:rsid w:val="00DE6719"/>
    <w:rsid w:val="00DE6A37"/>
    <w:rsid w:val="00DF56D8"/>
    <w:rsid w:val="00DF6CBD"/>
    <w:rsid w:val="00E001D3"/>
    <w:rsid w:val="00E0596F"/>
    <w:rsid w:val="00E07A6A"/>
    <w:rsid w:val="00E24060"/>
    <w:rsid w:val="00E245E8"/>
    <w:rsid w:val="00E24B10"/>
    <w:rsid w:val="00E33895"/>
    <w:rsid w:val="00E357A3"/>
    <w:rsid w:val="00E36586"/>
    <w:rsid w:val="00E36811"/>
    <w:rsid w:val="00E36C6E"/>
    <w:rsid w:val="00E376E9"/>
    <w:rsid w:val="00E43AF1"/>
    <w:rsid w:val="00E505E9"/>
    <w:rsid w:val="00E534FA"/>
    <w:rsid w:val="00E57AF5"/>
    <w:rsid w:val="00E610FF"/>
    <w:rsid w:val="00E61C8F"/>
    <w:rsid w:val="00E70E15"/>
    <w:rsid w:val="00E7296F"/>
    <w:rsid w:val="00E73888"/>
    <w:rsid w:val="00E74CE4"/>
    <w:rsid w:val="00E825EB"/>
    <w:rsid w:val="00E8365F"/>
    <w:rsid w:val="00E855D2"/>
    <w:rsid w:val="00E85A10"/>
    <w:rsid w:val="00E918DF"/>
    <w:rsid w:val="00E91950"/>
    <w:rsid w:val="00E92B35"/>
    <w:rsid w:val="00E95082"/>
    <w:rsid w:val="00E96924"/>
    <w:rsid w:val="00E96F26"/>
    <w:rsid w:val="00E9744C"/>
    <w:rsid w:val="00E979CF"/>
    <w:rsid w:val="00E97DE4"/>
    <w:rsid w:val="00EA17E6"/>
    <w:rsid w:val="00EA647A"/>
    <w:rsid w:val="00EA6EDE"/>
    <w:rsid w:val="00EB1F95"/>
    <w:rsid w:val="00EB206B"/>
    <w:rsid w:val="00EB247A"/>
    <w:rsid w:val="00EB270D"/>
    <w:rsid w:val="00EB4B4D"/>
    <w:rsid w:val="00EB5A81"/>
    <w:rsid w:val="00EB655B"/>
    <w:rsid w:val="00EC0437"/>
    <w:rsid w:val="00EC1037"/>
    <w:rsid w:val="00EC2561"/>
    <w:rsid w:val="00EC4ADB"/>
    <w:rsid w:val="00EC60D7"/>
    <w:rsid w:val="00EC6417"/>
    <w:rsid w:val="00ED0DED"/>
    <w:rsid w:val="00ED0ED2"/>
    <w:rsid w:val="00ED3AE9"/>
    <w:rsid w:val="00ED3CED"/>
    <w:rsid w:val="00ED50C1"/>
    <w:rsid w:val="00ED6DA6"/>
    <w:rsid w:val="00ED7281"/>
    <w:rsid w:val="00EE039C"/>
    <w:rsid w:val="00EE3863"/>
    <w:rsid w:val="00EE7C34"/>
    <w:rsid w:val="00EF07ED"/>
    <w:rsid w:val="00EF12C6"/>
    <w:rsid w:val="00EF2E2B"/>
    <w:rsid w:val="00EF4926"/>
    <w:rsid w:val="00EF4C8C"/>
    <w:rsid w:val="00EF5518"/>
    <w:rsid w:val="00EF74FD"/>
    <w:rsid w:val="00F008D7"/>
    <w:rsid w:val="00F00C20"/>
    <w:rsid w:val="00F01C83"/>
    <w:rsid w:val="00F0515F"/>
    <w:rsid w:val="00F10278"/>
    <w:rsid w:val="00F23792"/>
    <w:rsid w:val="00F253C3"/>
    <w:rsid w:val="00F26DAF"/>
    <w:rsid w:val="00F271D8"/>
    <w:rsid w:val="00F33DA1"/>
    <w:rsid w:val="00F34A65"/>
    <w:rsid w:val="00F352E5"/>
    <w:rsid w:val="00F361C8"/>
    <w:rsid w:val="00F377A2"/>
    <w:rsid w:val="00F40C44"/>
    <w:rsid w:val="00F422E2"/>
    <w:rsid w:val="00F42502"/>
    <w:rsid w:val="00F544A9"/>
    <w:rsid w:val="00F5746F"/>
    <w:rsid w:val="00F578D5"/>
    <w:rsid w:val="00F65D9C"/>
    <w:rsid w:val="00F70891"/>
    <w:rsid w:val="00F70E11"/>
    <w:rsid w:val="00F7664E"/>
    <w:rsid w:val="00F80529"/>
    <w:rsid w:val="00F85C6E"/>
    <w:rsid w:val="00F942E6"/>
    <w:rsid w:val="00F9540D"/>
    <w:rsid w:val="00FA0195"/>
    <w:rsid w:val="00FA2367"/>
    <w:rsid w:val="00FA465E"/>
    <w:rsid w:val="00FA64B2"/>
    <w:rsid w:val="00FB0042"/>
    <w:rsid w:val="00FB1B41"/>
    <w:rsid w:val="00FB22A5"/>
    <w:rsid w:val="00FC08A8"/>
    <w:rsid w:val="00FC13B1"/>
    <w:rsid w:val="00FC5CD3"/>
    <w:rsid w:val="00FD05AE"/>
    <w:rsid w:val="00FD126B"/>
    <w:rsid w:val="00FD1E75"/>
    <w:rsid w:val="00FE085D"/>
    <w:rsid w:val="00FE1027"/>
    <w:rsid w:val="00FE29F2"/>
    <w:rsid w:val="00FE683C"/>
    <w:rsid w:val="00FE7D2F"/>
    <w:rsid w:val="00FF0EB8"/>
    <w:rsid w:val="00FF5E1D"/>
    <w:rsid w:val="00FF72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29C0DE"/>
  <w15:chartTrackingRefBased/>
  <w15:docId w15:val="{131D89CE-30F4-49FC-AB55-84DE00C69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EC256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24643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5518"/>
    <w:pPr>
      <w:ind w:left="720"/>
      <w:contextualSpacing/>
    </w:pPr>
  </w:style>
  <w:style w:type="character" w:customStyle="1" w:styleId="Heading1Char">
    <w:name w:val="Heading 1 Char"/>
    <w:basedOn w:val="DefaultParagraphFont"/>
    <w:link w:val="Heading1"/>
    <w:uiPriority w:val="9"/>
    <w:rsid w:val="00EC2561"/>
    <w:rPr>
      <w:rFonts w:ascii="Times New Roman" w:eastAsia="Times New Roman" w:hAnsi="Times New Roman" w:cs="Times New Roman"/>
      <w:b/>
      <w:bCs/>
      <w:kern w:val="36"/>
      <w:sz w:val="48"/>
      <w:szCs w:val="48"/>
      <w:lang w:eastAsia="en-GB"/>
    </w:rPr>
  </w:style>
  <w:style w:type="character" w:customStyle="1" w:styleId="Title1">
    <w:name w:val="Title1"/>
    <w:basedOn w:val="DefaultParagraphFont"/>
    <w:rsid w:val="00EC2561"/>
  </w:style>
  <w:style w:type="character" w:customStyle="1" w:styleId="Heading2Char">
    <w:name w:val="Heading 2 Char"/>
    <w:basedOn w:val="DefaultParagraphFont"/>
    <w:link w:val="Heading2"/>
    <w:uiPriority w:val="9"/>
    <w:rsid w:val="00246438"/>
    <w:rPr>
      <w:rFonts w:asciiTheme="majorHAnsi" w:eastAsiaTheme="majorEastAsia" w:hAnsiTheme="majorHAnsi" w:cstheme="majorBidi"/>
      <w:color w:val="2E74B5" w:themeColor="accent1" w:themeShade="BF"/>
      <w:sz w:val="26"/>
      <w:szCs w:val="26"/>
    </w:rPr>
  </w:style>
  <w:style w:type="paragraph" w:styleId="Bibliography">
    <w:name w:val="Bibliography"/>
    <w:basedOn w:val="Normal"/>
    <w:next w:val="Normal"/>
    <w:uiPriority w:val="37"/>
    <w:unhideWhenUsed/>
    <w:rsid w:val="00CF52A9"/>
  </w:style>
  <w:style w:type="paragraph" w:styleId="TOCHeading">
    <w:name w:val="TOC Heading"/>
    <w:basedOn w:val="Heading1"/>
    <w:next w:val="Normal"/>
    <w:uiPriority w:val="39"/>
    <w:unhideWhenUsed/>
    <w:qFormat/>
    <w:rsid w:val="00B040F8"/>
    <w:pPr>
      <w:keepNext/>
      <w:keepLines/>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sz w:val="32"/>
      <w:szCs w:val="32"/>
      <w:lang w:val="en-US" w:eastAsia="en-US"/>
    </w:rPr>
  </w:style>
  <w:style w:type="paragraph" w:styleId="TOC2">
    <w:name w:val="toc 2"/>
    <w:basedOn w:val="Normal"/>
    <w:next w:val="Normal"/>
    <w:autoRedefine/>
    <w:uiPriority w:val="39"/>
    <w:unhideWhenUsed/>
    <w:rsid w:val="00B040F8"/>
    <w:pPr>
      <w:spacing w:after="100"/>
      <w:ind w:left="220"/>
    </w:pPr>
  </w:style>
  <w:style w:type="paragraph" w:styleId="TOC1">
    <w:name w:val="toc 1"/>
    <w:basedOn w:val="Normal"/>
    <w:next w:val="Normal"/>
    <w:autoRedefine/>
    <w:uiPriority w:val="39"/>
    <w:unhideWhenUsed/>
    <w:rsid w:val="00B040F8"/>
    <w:pPr>
      <w:spacing w:after="100"/>
    </w:pPr>
  </w:style>
  <w:style w:type="character" w:styleId="Hyperlink">
    <w:name w:val="Hyperlink"/>
    <w:basedOn w:val="DefaultParagraphFont"/>
    <w:uiPriority w:val="99"/>
    <w:unhideWhenUsed/>
    <w:rsid w:val="00B040F8"/>
    <w:rPr>
      <w:color w:val="0563C1" w:themeColor="hyperlink"/>
      <w:u w:val="single"/>
    </w:rPr>
  </w:style>
  <w:style w:type="character" w:styleId="CommentReference">
    <w:name w:val="annotation reference"/>
    <w:basedOn w:val="DefaultParagraphFont"/>
    <w:uiPriority w:val="99"/>
    <w:semiHidden/>
    <w:unhideWhenUsed/>
    <w:rsid w:val="00BD625A"/>
    <w:rPr>
      <w:sz w:val="16"/>
      <w:szCs w:val="16"/>
    </w:rPr>
  </w:style>
  <w:style w:type="paragraph" w:styleId="CommentText">
    <w:name w:val="annotation text"/>
    <w:basedOn w:val="Normal"/>
    <w:link w:val="CommentTextChar"/>
    <w:uiPriority w:val="99"/>
    <w:semiHidden/>
    <w:unhideWhenUsed/>
    <w:rsid w:val="00BD625A"/>
    <w:pPr>
      <w:spacing w:line="240" w:lineRule="auto"/>
    </w:pPr>
    <w:rPr>
      <w:sz w:val="20"/>
      <w:szCs w:val="20"/>
    </w:rPr>
  </w:style>
  <w:style w:type="character" w:customStyle="1" w:styleId="CommentTextChar">
    <w:name w:val="Comment Text Char"/>
    <w:basedOn w:val="DefaultParagraphFont"/>
    <w:link w:val="CommentText"/>
    <w:uiPriority w:val="99"/>
    <w:semiHidden/>
    <w:rsid w:val="00BD625A"/>
    <w:rPr>
      <w:sz w:val="20"/>
      <w:szCs w:val="20"/>
    </w:rPr>
  </w:style>
  <w:style w:type="paragraph" w:styleId="CommentSubject">
    <w:name w:val="annotation subject"/>
    <w:basedOn w:val="CommentText"/>
    <w:next w:val="CommentText"/>
    <w:link w:val="CommentSubjectChar"/>
    <w:uiPriority w:val="99"/>
    <w:semiHidden/>
    <w:unhideWhenUsed/>
    <w:rsid w:val="00BD625A"/>
    <w:rPr>
      <w:b/>
      <w:bCs/>
    </w:rPr>
  </w:style>
  <w:style w:type="character" w:customStyle="1" w:styleId="CommentSubjectChar">
    <w:name w:val="Comment Subject Char"/>
    <w:basedOn w:val="CommentTextChar"/>
    <w:link w:val="CommentSubject"/>
    <w:uiPriority w:val="99"/>
    <w:semiHidden/>
    <w:rsid w:val="00BD625A"/>
    <w:rPr>
      <w:b/>
      <w:bCs/>
      <w:sz w:val="20"/>
      <w:szCs w:val="20"/>
    </w:rPr>
  </w:style>
  <w:style w:type="paragraph" w:styleId="BalloonText">
    <w:name w:val="Balloon Text"/>
    <w:basedOn w:val="Normal"/>
    <w:link w:val="BalloonTextChar"/>
    <w:uiPriority w:val="99"/>
    <w:semiHidden/>
    <w:unhideWhenUsed/>
    <w:rsid w:val="00BD625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D625A"/>
    <w:rPr>
      <w:rFonts w:ascii="Segoe UI" w:hAnsi="Segoe UI" w:cs="Segoe UI"/>
      <w:sz w:val="18"/>
      <w:szCs w:val="18"/>
    </w:rPr>
  </w:style>
  <w:style w:type="character" w:styleId="IntenseEmphasis">
    <w:name w:val="Intense Emphasis"/>
    <w:basedOn w:val="DefaultParagraphFont"/>
    <w:uiPriority w:val="21"/>
    <w:qFormat/>
    <w:rsid w:val="00DE6A37"/>
    <w:rPr>
      <w:i/>
      <w:iCs/>
      <w:color w:val="5B9BD5" w:themeColor="accent1"/>
    </w:rPr>
  </w:style>
  <w:style w:type="paragraph" w:styleId="NoSpacing">
    <w:name w:val="No Spacing"/>
    <w:link w:val="NoSpacingChar"/>
    <w:uiPriority w:val="1"/>
    <w:qFormat/>
    <w:rsid w:val="00F34A65"/>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F34A65"/>
    <w:rPr>
      <w:rFonts w:eastAsiaTheme="minorEastAsia"/>
      <w:lang w:val="en-US"/>
    </w:rPr>
  </w:style>
  <w:style w:type="character" w:styleId="PlaceholderText">
    <w:name w:val="Placeholder Text"/>
    <w:basedOn w:val="DefaultParagraphFont"/>
    <w:uiPriority w:val="99"/>
    <w:semiHidden/>
    <w:rsid w:val="005F3A1B"/>
    <w:rPr>
      <w:color w:val="808080"/>
    </w:rPr>
  </w:style>
  <w:style w:type="paragraph" w:styleId="Header">
    <w:name w:val="header"/>
    <w:basedOn w:val="Normal"/>
    <w:link w:val="HeaderChar"/>
    <w:uiPriority w:val="99"/>
    <w:unhideWhenUsed/>
    <w:rsid w:val="004F73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F73F4"/>
  </w:style>
  <w:style w:type="paragraph" w:styleId="Footer">
    <w:name w:val="footer"/>
    <w:basedOn w:val="Normal"/>
    <w:link w:val="FooterChar"/>
    <w:uiPriority w:val="99"/>
    <w:unhideWhenUsed/>
    <w:rsid w:val="004F73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F73F4"/>
  </w:style>
  <w:style w:type="table" w:styleId="TableGridLight">
    <w:name w:val="Grid Table Light"/>
    <w:basedOn w:val="TableNormal"/>
    <w:uiPriority w:val="40"/>
    <w:rsid w:val="00585D7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3">
    <w:name w:val="Plain Table 3"/>
    <w:basedOn w:val="TableNormal"/>
    <w:uiPriority w:val="43"/>
    <w:rsid w:val="00585D7B"/>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2">
    <w:name w:val="Grid Table 2"/>
    <w:basedOn w:val="TableNormal"/>
    <w:uiPriority w:val="47"/>
    <w:rsid w:val="00585D7B"/>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5">
    <w:name w:val="Plain Table 5"/>
    <w:basedOn w:val="TableNormal"/>
    <w:uiPriority w:val="45"/>
    <w:rsid w:val="00585D7B"/>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6Colorful-Accent3">
    <w:name w:val="Grid Table 6 Colorful Accent 3"/>
    <w:basedOn w:val="TableNormal"/>
    <w:uiPriority w:val="51"/>
    <w:rsid w:val="00585D7B"/>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371">
      <w:bodyDiv w:val="1"/>
      <w:marLeft w:val="0"/>
      <w:marRight w:val="0"/>
      <w:marTop w:val="0"/>
      <w:marBottom w:val="0"/>
      <w:divBdr>
        <w:top w:val="none" w:sz="0" w:space="0" w:color="auto"/>
        <w:left w:val="none" w:sz="0" w:space="0" w:color="auto"/>
        <w:bottom w:val="none" w:sz="0" w:space="0" w:color="auto"/>
        <w:right w:val="none" w:sz="0" w:space="0" w:color="auto"/>
      </w:divBdr>
    </w:div>
    <w:div w:id="162157">
      <w:bodyDiv w:val="1"/>
      <w:marLeft w:val="0"/>
      <w:marRight w:val="0"/>
      <w:marTop w:val="0"/>
      <w:marBottom w:val="0"/>
      <w:divBdr>
        <w:top w:val="none" w:sz="0" w:space="0" w:color="auto"/>
        <w:left w:val="none" w:sz="0" w:space="0" w:color="auto"/>
        <w:bottom w:val="none" w:sz="0" w:space="0" w:color="auto"/>
        <w:right w:val="none" w:sz="0" w:space="0" w:color="auto"/>
      </w:divBdr>
    </w:div>
    <w:div w:id="207959">
      <w:bodyDiv w:val="1"/>
      <w:marLeft w:val="0"/>
      <w:marRight w:val="0"/>
      <w:marTop w:val="0"/>
      <w:marBottom w:val="0"/>
      <w:divBdr>
        <w:top w:val="none" w:sz="0" w:space="0" w:color="auto"/>
        <w:left w:val="none" w:sz="0" w:space="0" w:color="auto"/>
        <w:bottom w:val="none" w:sz="0" w:space="0" w:color="auto"/>
        <w:right w:val="none" w:sz="0" w:space="0" w:color="auto"/>
      </w:divBdr>
    </w:div>
    <w:div w:id="398346">
      <w:bodyDiv w:val="1"/>
      <w:marLeft w:val="0"/>
      <w:marRight w:val="0"/>
      <w:marTop w:val="0"/>
      <w:marBottom w:val="0"/>
      <w:divBdr>
        <w:top w:val="none" w:sz="0" w:space="0" w:color="auto"/>
        <w:left w:val="none" w:sz="0" w:space="0" w:color="auto"/>
        <w:bottom w:val="none" w:sz="0" w:space="0" w:color="auto"/>
        <w:right w:val="none" w:sz="0" w:space="0" w:color="auto"/>
      </w:divBdr>
    </w:div>
    <w:div w:id="4406610">
      <w:bodyDiv w:val="1"/>
      <w:marLeft w:val="0"/>
      <w:marRight w:val="0"/>
      <w:marTop w:val="0"/>
      <w:marBottom w:val="0"/>
      <w:divBdr>
        <w:top w:val="none" w:sz="0" w:space="0" w:color="auto"/>
        <w:left w:val="none" w:sz="0" w:space="0" w:color="auto"/>
        <w:bottom w:val="none" w:sz="0" w:space="0" w:color="auto"/>
        <w:right w:val="none" w:sz="0" w:space="0" w:color="auto"/>
      </w:divBdr>
    </w:div>
    <w:div w:id="4941690">
      <w:bodyDiv w:val="1"/>
      <w:marLeft w:val="0"/>
      <w:marRight w:val="0"/>
      <w:marTop w:val="0"/>
      <w:marBottom w:val="0"/>
      <w:divBdr>
        <w:top w:val="none" w:sz="0" w:space="0" w:color="auto"/>
        <w:left w:val="none" w:sz="0" w:space="0" w:color="auto"/>
        <w:bottom w:val="none" w:sz="0" w:space="0" w:color="auto"/>
        <w:right w:val="none" w:sz="0" w:space="0" w:color="auto"/>
      </w:divBdr>
    </w:div>
    <w:div w:id="5178871">
      <w:bodyDiv w:val="1"/>
      <w:marLeft w:val="0"/>
      <w:marRight w:val="0"/>
      <w:marTop w:val="0"/>
      <w:marBottom w:val="0"/>
      <w:divBdr>
        <w:top w:val="none" w:sz="0" w:space="0" w:color="auto"/>
        <w:left w:val="none" w:sz="0" w:space="0" w:color="auto"/>
        <w:bottom w:val="none" w:sz="0" w:space="0" w:color="auto"/>
        <w:right w:val="none" w:sz="0" w:space="0" w:color="auto"/>
      </w:divBdr>
    </w:div>
    <w:div w:id="5906500">
      <w:bodyDiv w:val="1"/>
      <w:marLeft w:val="0"/>
      <w:marRight w:val="0"/>
      <w:marTop w:val="0"/>
      <w:marBottom w:val="0"/>
      <w:divBdr>
        <w:top w:val="none" w:sz="0" w:space="0" w:color="auto"/>
        <w:left w:val="none" w:sz="0" w:space="0" w:color="auto"/>
        <w:bottom w:val="none" w:sz="0" w:space="0" w:color="auto"/>
        <w:right w:val="none" w:sz="0" w:space="0" w:color="auto"/>
      </w:divBdr>
    </w:div>
    <w:div w:id="6754324">
      <w:bodyDiv w:val="1"/>
      <w:marLeft w:val="0"/>
      <w:marRight w:val="0"/>
      <w:marTop w:val="0"/>
      <w:marBottom w:val="0"/>
      <w:divBdr>
        <w:top w:val="none" w:sz="0" w:space="0" w:color="auto"/>
        <w:left w:val="none" w:sz="0" w:space="0" w:color="auto"/>
        <w:bottom w:val="none" w:sz="0" w:space="0" w:color="auto"/>
        <w:right w:val="none" w:sz="0" w:space="0" w:color="auto"/>
      </w:divBdr>
    </w:div>
    <w:div w:id="6758683">
      <w:bodyDiv w:val="1"/>
      <w:marLeft w:val="0"/>
      <w:marRight w:val="0"/>
      <w:marTop w:val="0"/>
      <w:marBottom w:val="0"/>
      <w:divBdr>
        <w:top w:val="none" w:sz="0" w:space="0" w:color="auto"/>
        <w:left w:val="none" w:sz="0" w:space="0" w:color="auto"/>
        <w:bottom w:val="none" w:sz="0" w:space="0" w:color="auto"/>
        <w:right w:val="none" w:sz="0" w:space="0" w:color="auto"/>
      </w:divBdr>
    </w:div>
    <w:div w:id="7028351">
      <w:bodyDiv w:val="1"/>
      <w:marLeft w:val="0"/>
      <w:marRight w:val="0"/>
      <w:marTop w:val="0"/>
      <w:marBottom w:val="0"/>
      <w:divBdr>
        <w:top w:val="none" w:sz="0" w:space="0" w:color="auto"/>
        <w:left w:val="none" w:sz="0" w:space="0" w:color="auto"/>
        <w:bottom w:val="none" w:sz="0" w:space="0" w:color="auto"/>
        <w:right w:val="none" w:sz="0" w:space="0" w:color="auto"/>
      </w:divBdr>
    </w:div>
    <w:div w:id="7409204">
      <w:bodyDiv w:val="1"/>
      <w:marLeft w:val="0"/>
      <w:marRight w:val="0"/>
      <w:marTop w:val="0"/>
      <w:marBottom w:val="0"/>
      <w:divBdr>
        <w:top w:val="none" w:sz="0" w:space="0" w:color="auto"/>
        <w:left w:val="none" w:sz="0" w:space="0" w:color="auto"/>
        <w:bottom w:val="none" w:sz="0" w:space="0" w:color="auto"/>
        <w:right w:val="none" w:sz="0" w:space="0" w:color="auto"/>
      </w:divBdr>
    </w:div>
    <w:div w:id="8214781">
      <w:bodyDiv w:val="1"/>
      <w:marLeft w:val="0"/>
      <w:marRight w:val="0"/>
      <w:marTop w:val="0"/>
      <w:marBottom w:val="0"/>
      <w:divBdr>
        <w:top w:val="none" w:sz="0" w:space="0" w:color="auto"/>
        <w:left w:val="none" w:sz="0" w:space="0" w:color="auto"/>
        <w:bottom w:val="none" w:sz="0" w:space="0" w:color="auto"/>
        <w:right w:val="none" w:sz="0" w:space="0" w:color="auto"/>
      </w:divBdr>
    </w:div>
    <w:div w:id="11035639">
      <w:bodyDiv w:val="1"/>
      <w:marLeft w:val="0"/>
      <w:marRight w:val="0"/>
      <w:marTop w:val="0"/>
      <w:marBottom w:val="0"/>
      <w:divBdr>
        <w:top w:val="none" w:sz="0" w:space="0" w:color="auto"/>
        <w:left w:val="none" w:sz="0" w:space="0" w:color="auto"/>
        <w:bottom w:val="none" w:sz="0" w:space="0" w:color="auto"/>
        <w:right w:val="none" w:sz="0" w:space="0" w:color="auto"/>
      </w:divBdr>
    </w:div>
    <w:div w:id="11810575">
      <w:bodyDiv w:val="1"/>
      <w:marLeft w:val="0"/>
      <w:marRight w:val="0"/>
      <w:marTop w:val="0"/>
      <w:marBottom w:val="0"/>
      <w:divBdr>
        <w:top w:val="none" w:sz="0" w:space="0" w:color="auto"/>
        <w:left w:val="none" w:sz="0" w:space="0" w:color="auto"/>
        <w:bottom w:val="none" w:sz="0" w:space="0" w:color="auto"/>
        <w:right w:val="none" w:sz="0" w:space="0" w:color="auto"/>
      </w:divBdr>
    </w:div>
    <w:div w:id="12197775">
      <w:bodyDiv w:val="1"/>
      <w:marLeft w:val="0"/>
      <w:marRight w:val="0"/>
      <w:marTop w:val="0"/>
      <w:marBottom w:val="0"/>
      <w:divBdr>
        <w:top w:val="none" w:sz="0" w:space="0" w:color="auto"/>
        <w:left w:val="none" w:sz="0" w:space="0" w:color="auto"/>
        <w:bottom w:val="none" w:sz="0" w:space="0" w:color="auto"/>
        <w:right w:val="none" w:sz="0" w:space="0" w:color="auto"/>
      </w:divBdr>
    </w:div>
    <w:div w:id="12733462">
      <w:bodyDiv w:val="1"/>
      <w:marLeft w:val="0"/>
      <w:marRight w:val="0"/>
      <w:marTop w:val="0"/>
      <w:marBottom w:val="0"/>
      <w:divBdr>
        <w:top w:val="none" w:sz="0" w:space="0" w:color="auto"/>
        <w:left w:val="none" w:sz="0" w:space="0" w:color="auto"/>
        <w:bottom w:val="none" w:sz="0" w:space="0" w:color="auto"/>
        <w:right w:val="none" w:sz="0" w:space="0" w:color="auto"/>
      </w:divBdr>
    </w:div>
    <w:div w:id="14159828">
      <w:bodyDiv w:val="1"/>
      <w:marLeft w:val="0"/>
      <w:marRight w:val="0"/>
      <w:marTop w:val="0"/>
      <w:marBottom w:val="0"/>
      <w:divBdr>
        <w:top w:val="none" w:sz="0" w:space="0" w:color="auto"/>
        <w:left w:val="none" w:sz="0" w:space="0" w:color="auto"/>
        <w:bottom w:val="none" w:sz="0" w:space="0" w:color="auto"/>
        <w:right w:val="none" w:sz="0" w:space="0" w:color="auto"/>
      </w:divBdr>
    </w:div>
    <w:div w:id="14381352">
      <w:bodyDiv w:val="1"/>
      <w:marLeft w:val="0"/>
      <w:marRight w:val="0"/>
      <w:marTop w:val="0"/>
      <w:marBottom w:val="0"/>
      <w:divBdr>
        <w:top w:val="none" w:sz="0" w:space="0" w:color="auto"/>
        <w:left w:val="none" w:sz="0" w:space="0" w:color="auto"/>
        <w:bottom w:val="none" w:sz="0" w:space="0" w:color="auto"/>
        <w:right w:val="none" w:sz="0" w:space="0" w:color="auto"/>
      </w:divBdr>
    </w:div>
    <w:div w:id="15890179">
      <w:bodyDiv w:val="1"/>
      <w:marLeft w:val="0"/>
      <w:marRight w:val="0"/>
      <w:marTop w:val="0"/>
      <w:marBottom w:val="0"/>
      <w:divBdr>
        <w:top w:val="none" w:sz="0" w:space="0" w:color="auto"/>
        <w:left w:val="none" w:sz="0" w:space="0" w:color="auto"/>
        <w:bottom w:val="none" w:sz="0" w:space="0" w:color="auto"/>
        <w:right w:val="none" w:sz="0" w:space="0" w:color="auto"/>
      </w:divBdr>
    </w:div>
    <w:div w:id="15933853">
      <w:bodyDiv w:val="1"/>
      <w:marLeft w:val="0"/>
      <w:marRight w:val="0"/>
      <w:marTop w:val="0"/>
      <w:marBottom w:val="0"/>
      <w:divBdr>
        <w:top w:val="none" w:sz="0" w:space="0" w:color="auto"/>
        <w:left w:val="none" w:sz="0" w:space="0" w:color="auto"/>
        <w:bottom w:val="none" w:sz="0" w:space="0" w:color="auto"/>
        <w:right w:val="none" w:sz="0" w:space="0" w:color="auto"/>
      </w:divBdr>
    </w:div>
    <w:div w:id="16546905">
      <w:bodyDiv w:val="1"/>
      <w:marLeft w:val="0"/>
      <w:marRight w:val="0"/>
      <w:marTop w:val="0"/>
      <w:marBottom w:val="0"/>
      <w:divBdr>
        <w:top w:val="none" w:sz="0" w:space="0" w:color="auto"/>
        <w:left w:val="none" w:sz="0" w:space="0" w:color="auto"/>
        <w:bottom w:val="none" w:sz="0" w:space="0" w:color="auto"/>
        <w:right w:val="none" w:sz="0" w:space="0" w:color="auto"/>
      </w:divBdr>
    </w:div>
    <w:div w:id="17856556">
      <w:bodyDiv w:val="1"/>
      <w:marLeft w:val="0"/>
      <w:marRight w:val="0"/>
      <w:marTop w:val="0"/>
      <w:marBottom w:val="0"/>
      <w:divBdr>
        <w:top w:val="none" w:sz="0" w:space="0" w:color="auto"/>
        <w:left w:val="none" w:sz="0" w:space="0" w:color="auto"/>
        <w:bottom w:val="none" w:sz="0" w:space="0" w:color="auto"/>
        <w:right w:val="none" w:sz="0" w:space="0" w:color="auto"/>
      </w:divBdr>
    </w:div>
    <w:div w:id="18746060">
      <w:bodyDiv w:val="1"/>
      <w:marLeft w:val="0"/>
      <w:marRight w:val="0"/>
      <w:marTop w:val="0"/>
      <w:marBottom w:val="0"/>
      <w:divBdr>
        <w:top w:val="none" w:sz="0" w:space="0" w:color="auto"/>
        <w:left w:val="none" w:sz="0" w:space="0" w:color="auto"/>
        <w:bottom w:val="none" w:sz="0" w:space="0" w:color="auto"/>
        <w:right w:val="none" w:sz="0" w:space="0" w:color="auto"/>
      </w:divBdr>
    </w:div>
    <w:div w:id="20320634">
      <w:bodyDiv w:val="1"/>
      <w:marLeft w:val="0"/>
      <w:marRight w:val="0"/>
      <w:marTop w:val="0"/>
      <w:marBottom w:val="0"/>
      <w:divBdr>
        <w:top w:val="none" w:sz="0" w:space="0" w:color="auto"/>
        <w:left w:val="none" w:sz="0" w:space="0" w:color="auto"/>
        <w:bottom w:val="none" w:sz="0" w:space="0" w:color="auto"/>
        <w:right w:val="none" w:sz="0" w:space="0" w:color="auto"/>
      </w:divBdr>
    </w:div>
    <w:div w:id="21126440">
      <w:bodyDiv w:val="1"/>
      <w:marLeft w:val="0"/>
      <w:marRight w:val="0"/>
      <w:marTop w:val="0"/>
      <w:marBottom w:val="0"/>
      <w:divBdr>
        <w:top w:val="none" w:sz="0" w:space="0" w:color="auto"/>
        <w:left w:val="none" w:sz="0" w:space="0" w:color="auto"/>
        <w:bottom w:val="none" w:sz="0" w:space="0" w:color="auto"/>
        <w:right w:val="none" w:sz="0" w:space="0" w:color="auto"/>
      </w:divBdr>
    </w:div>
    <w:div w:id="23099641">
      <w:bodyDiv w:val="1"/>
      <w:marLeft w:val="0"/>
      <w:marRight w:val="0"/>
      <w:marTop w:val="0"/>
      <w:marBottom w:val="0"/>
      <w:divBdr>
        <w:top w:val="none" w:sz="0" w:space="0" w:color="auto"/>
        <w:left w:val="none" w:sz="0" w:space="0" w:color="auto"/>
        <w:bottom w:val="none" w:sz="0" w:space="0" w:color="auto"/>
        <w:right w:val="none" w:sz="0" w:space="0" w:color="auto"/>
      </w:divBdr>
    </w:div>
    <w:div w:id="23792323">
      <w:bodyDiv w:val="1"/>
      <w:marLeft w:val="0"/>
      <w:marRight w:val="0"/>
      <w:marTop w:val="0"/>
      <w:marBottom w:val="0"/>
      <w:divBdr>
        <w:top w:val="none" w:sz="0" w:space="0" w:color="auto"/>
        <w:left w:val="none" w:sz="0" w:space="0" w:color="auto"/>
        <w:bottom w:val="none" w:sz="0" w:space="0" w:color="auto"/>
        <w:right w:val="none" w:sz="0" w:space="0" w:color="auto"/>
      </w:divBdr>
    </w:div>
    <w:div w:id="23872425">
      <w:bodyDiv w:val="1"/>
      <w:marLeft w:val="0"/>
      <w:marRight w:val="0"/>
      <w:marTop w:val="0"/>
      <w:marBottom w:val="0"/>
      <w:divBdr>
        <w:top w:val="none" w:sz="0" w:space="0" w:color="auto"/>
        <w:left w:val="none" w:sz="0" w:space="0" w:color="auto"/>
        <w:bottom w:val="none" w:sz="0" w:space="0" w:color="auto"/>
        <w:right w:val="none" w:sz="0" w:space="0" w:color="auto"/>
      </w:divBdr>
    </w:div>
    <w:div w:id="25567317">
      <w:bodyDiv w:val="1"/>
      <w:marLeft w:val="0"/>
      <w:marRight w:val="0"/>
      <w:marTop w:val="0"/>
      <w:marBottom w:val="0"/>
      <w:divBdr>
        <w:top w:val="none" w:sz="0" w:space="0" w:color="auto"/>
        <w:left w:val="none" w:sz="0" w:space="0" w:color="auto"/>
        <w:bottom w:val="none" w:sz="0" w:space="0" w:color="auto"/>
        <w:right w:val="none" w:sz="0" w:space="0" w:color="auto"/>
      </w:divBdr>
    </w:div>
    <w:div w:id="26952010">
      <w:bodyDiv w:val="1"/>
      <w:marLeft w:val="0"/>
      <w:marRight w:val="0"/>
      <w:marTop w:val="0"/>
      <w:marBottom w:val="0"/>
      <w:divBdr>
        <w:top w:val="none" w:sz="0" w:space="0" w:color="auto"/>
        <w:left w:val="none" w:sz="0" w:space="0" w:color="auto"/>
        <w:bottom w:val="none" w:sz="0" w:space="0" w:color="auto"/>
        <w:right w:val="none" w:sz="0" w:space="0" w:color="auto"/>
      </w:divBdr>
    </w:div>
    <w:div w:id="27613172">
      <w:bodyDiv w:val="1"/>
      <w:marLeft w:val="0"/>
      <w:marRight w:val="0"/>
      <w:marTop w:val="0"/>
      <w:marBottom w:val="0"/>
      <w:divBdr>
        <w:top w:val="none" w:sz="0" w:space="0" w:color="auto"/>
        <w:left w:val="none" w:sz="0" w:space="0" w:color="auto"/>
        <w:bottom w:val="none" w:sz="0" w:space="0" w:color="auto"/>
        <w:right w:val="none" w:sz="0" w:space="0" w:color="auto"/>
      </w:divBdr>
    </w:div>
    <w:div w:id="30811124">
      <w:bodyDiv w:val="1"/>
      <w:marLeft w:val="0"/>
      <w:marRight w:val="0"/>
      <w:marTop w:val="0"/>
      <w:marBottom w:val="0"/>
      <w:divBdr>
        <w:top w:val="none" w:sz="0" w:space="0" w:color="auto"/>
        <w:left w:val="none" w:sz="0" w:space="0" w:color="auto"/>
        <w:bottom w:val="none" w:sz="0" w:space="0" w:color="auto"/>
        <w:right w:val="none" w:sz="0" w:space="0" w:color="auto"/>
      </w:divBdr>
    </w:div>
    <w:div w:id="31274842">
      <w:bodyDiv w:val="1"/>
      <w:marLeft w:val="0"/>
      <w:marRight w:val="0"/>
      <w:marTop w:val="0"/>
      <w:marBottom w:val="0"/>
      <w:divBdr>
        <w:top w:val="none" w:sz="0" w:space="0" w:color="auto"/>
        <w:left w:val="none" w:sz="0" w:space="0" w:color="auto"/>
        <w:bottom w:val="none" w:sz="0" w:space="0" w:color="auto"/>
        <w:right w:val="none" w:sz="0" w:space="0" w:color="auto"/>
      </w:divBdr>
    </w:div>
    <w:div w:id="32578829">
      <w:bodyDiv w:val="1"/>
      <w:marLeft w:val="0"/>
      <w:marRight w:val="0"/>
      <w:marTop w:val="0"/>
      <w:marBottom w:val="0"/>
      <w:divBdr>
        <w:top w:val="none" w:sz="0" w:space="0" w:color="auto"/>
        <w:left w:val="none" w:sz="0" w:space="0" w:color="auto"/>
        <w:bottom w:val="none" w:sz="0" w:space="0" w:color="auto"/>
        <w:right w:val="none" w:sz="0" w:space="0" w:color="auto"/>
      </w:divBdr>
    </w:div>
    <w:div w:id="32921348">
      <w:bodyDiv w:val="1"/>
      <w:marLeft w:val="0"/>
      <w:marRight w:val="0"/>
      <w:marTop w:val="0"/>
      <w:marBottom w:val="0"/>
      <w:divBdr>
        <w:top w:val="none" w:sz="0" w:space="0" w:color="auto"/>
        <w:left w:val="none" w:sz="0" w:space="0" w:color="auto"/>
        <w:bottom w:val="none" w:sz="0" w:space="0" w:color="auto"/>
        <w:right w:val="none" w:sz="0" w:space="0" w:color="auto"/>
      </w:divBdr>
    </w:div>
    <w:div w:id="32968310">
      <w:bodyDiv w:val="1"/>
      <w:marLeft w:val="0"/>
      <w:marRight w:val="0"/>
      <w:marTop w:val="0"/>
      <w:marBottom w:val="0"/>
      <w:divBdr>
        <w:top w:val="none" w:sz="0" w:space="0" w:color="auto"/>
        <w:left w:val="none" w:sz="0" w:space="0" w:color="auto"/>
        <w:bottom w:val="none" w:sz="0" w:space="0" w:color="auto"/>
        <w:right w:val="none" w:sz="0" w:space="0" w:color="auto"/>
      </w:divBdr>
    </w:div>
    <w:div w:id="33699558">
      <w:bodyDiv w:val="1"/>
      <w:marLeft w:val="0"/>
      <w:marRight w:val="0"/>
      <w:marTop w:val="0"/>
      <w:marBottom w:val="0"/>
      <w:divBdr>
        <w:top w:val="none" w:sz="0" w:space="0" w:color="auto"/>
        <w:left w:val="none" w:sz="0" w:space="0" w:color="auto"/>
        <w:bottom w:val="none" w:sz="0" w:space="0" w:color="auto"/>
        <w:right w:val="none" w:sz="0" w:space="0" w:color="auto"/>
      </w:divBdr>
    </w:div>
    <w:div w:id="34738102">
      <w:bodyDiv w:val="1"/>
      <w:marLeft w:val="0"/>
      <w:marRight w:val="0"/>
      <w:marTop w:val="0"/>
      <w:marBottom w:val="0"/>
      <w:divBdr>
        <w:top w:val="none" w:sz="0" w:space="0" w:color="auto"/>
        <w:left w:val="none" w:sz="0" w:space="0" w:color="auto"/>
        <w:bottom w:val="none" w:sz="0" w:space="0" w:color="auto"/>
        <w:right w:val="none" w:sz="0" w:space="0" w:color="auto"/>
      </w:divBdr>
    </w:div>
    <w:div w:id="34738228">
      <w:bodyDiv w:val="1"/>
      <w:marLeft w:val="0"/>
      <w:marRight w:val="0"/>
      <w:marTop w:val="0"/>
      <w:marBottom w:val="0"/>
      <w:divBdr>
        <w:top w:val="none" w:sz="0" w:space="0" w:color="auto"/>
        <w:left w:val="none" w:sz="0" w:space="0" w:color="auto"/>
        <w:bottom w:val="none" w:sz="0" w:space="0" w:color="auto"/>
        <w:right w:val="none" w:sz="0" w:space="0" w:color="auto"/>
      </w:divBdr>
    </w:div>
    <w:div w:id="35811525">
      <w:bodyDiv w:val="1"/>
      <w:marLeft w:val="0"/>
      <w:marRight w:val="0"/>
      <w:marTop w:val="0"/>
      <w:marBottom w:val="0"/>
      <w:divBdr>
        <w:top w:val="none" w:sz="0" w:space="0" w:color="auto"/>
        <w:left w:val="none" w:sz="0" w:space="0" w:color="auto"/>
        <w:bottom w:val="none" w:sz="0" w:space="0" w:color="auto"/>
        <w:right w:val="none" w:sz="0" w:space="0" w:color="auto"/>
      </w:divBdr>
    </w:div>
    <w:div w:id="35812541">
      <w:bodyDiv w:val="1"/>
      <w:marLeft w:val="0"/>
      <w:marRight w:val="0"/>
      <w:marTop w:val="0"/>
      <w:marBottom w:val="0"/>
      <w:divBdr>
        <w:top w:val="none" w:sz="0" w:space="0" w:color="auto"/>
        <w:left w:val="none" w:sz="0" w:space="0" w:color="auto"/>
        <w:bottom w:val="none" w:sz="0" w:space="0" w:color="auto"/>
        <w:right w:val="none" w:sz="0" w:space="0" w:color="auto"/>
      </w:divBdr>
    </w:div>
    <w:div w:id="36976163">
      <w:bodyDiv w:val="1"/>
      <w:marLeft w:val="0"/>
      <w:marRight w:val="0"/>
      <w:marTop w:val="0"/>
      <w:marBottom w:val="0"/>
      <w:divBdr>
        <w:top w:val="none" w:sz="0" w:space="0" w:color="auto"/>
        <w:left w:val="none" w:sz="0" w:space="0" w:color="auto"/>
        <w:bottom w:val="none" w:sz="0" w:space="0" w:color="auto"/>
        <w:right w:val="none" w:sz="0" w:space="0" w:color="auto"/>
      </w:divBdr>
    </w:div>
    <w:div w:id="37971096">
      <w:bodyDiv w:val="1"/>
      <w:marLeft w:val="0"/>
      <w:marRight w:val="0"/>
      <w:marTop w:val="0"/>
      <w:marBottom w:val="0"/>
      <w:divBdr>
        <w:top w:val="none" w:sz="0" w:space="0" w:color="auto"/>
        <w:left w:val="none" w:sz="0" w:space="0" w:color="auto"/>
        <w:bottom w:val="none" w:sz="0" w:space="0" w:color="auto"/>
        <w:right w:val="none" w:sz="0" w:space="0" w:color="auto"/>
      </w:divBdr>
    </w:div>
    <w:div w:id="39060304">
      <w:bodyDiv w:val="1"/>
      <w:marLeft w:val="0"/>
      <w:marRight w:val="0"/>
      <w:marTop w:val="0"/>
      <w:marBottom w:val="0"/>
      <w:divBdr>
        <w:top w:val="none" w:sz="0" w:space="0" w:color="auto"/>
        <w:left w:val="none" w:sz="0" w:space="0" w:color="auto"/>
        <w:bottom w:val="none" w:sz="0" w:space="0" w:color="auto"/>
        <w:right w:val="none" w:sz="0" w:space="0" w:color="auto"/>
      </w:divBdr>
    </w:div>
    <w:div w:id="41905323">
      <w:bodyDiv w:val="1"/>
      <w:marLeft w:val="0"/>
      <w:marRight w:val="0"/>
      <w:marTop w:val="0"/>
      <w:marBottom w:val="0"/>
      <w:divBdr>
        <w:top w:val="none" w:sz="0" w:space="0" w:color="auto"/>
        <w:left w:val="none" w:sz="0" w:space="0" w:color="auto"/>
        <w:bottom w:val="none" w:sz="0" w:space="0" w:color="auto"/>
        <w:right w:val="none" w:sz="0" w:space="0" w:color="auto"/>
      </w:divBdr>
    </w:div>
    <w:div w:id="42601381">
      <w:bodyDiv w:val="1"/>
      <w:marLeft w:val="0"/>
      <w:marRight w:val="0"/>
      <w:marTop w:val="0"/>
      <w:marBottom w:val="0"/>
      <w:divBdr>
        <w:top w:val="none" w:sz="0" w:space="0" w:color="auto"/>
        <w:left w:val="none" w:sz="0" w:space="0" w:color="auto"/>
        <w:bottom w:val="none" w:sz="0" w:space="0" w:color="auto"/>
        <w:right w:val="none" w:sz="0" w:space="0" w:color="auto"/>
      </w:divBdr>
    </w:div>
    <w:div w:id="43529875">
      <w:bodyDiv w:val="1"/>
      <w:marLeft w:val="0"/>
      <w:marRight w:val="0"/>
      <w:marTop w:val="0"/>
      <w:marBottom w:val="0"/>
      <w:divBdr>
        <w:top w:val="none" w:sz="0" w:space="0" w:color="auto"/>
        <w:left w:val="none" w:sz="0" w:space="0" w:color="auto"/>
        <w:bottom w:val="none" w:sz="0" w:space="0" w:color="auto"/>
        <w:right w:val="none" w:sz="0" w:space="0" w:color="auto"/>
      </w:divBdr>
    </w:div>
    <w:div w:id="45496937">
      <w:bodyDiv w:val="1"/>
      <w:marLeft w:val="0"/>
      <w:marRight w:val="0"/>
      <w:marTop w:val="0"/>
      <w:marBottom w:val="0"/>
      <w:divBdr>
        <w:top w:val="none" w:sz="0" w:space="0" w:color="auto"/>
        <w:left w:val="none" w:sz="0" w:space="0" w:color="auto"/>
        <w:bottom w:val="none" w:sz="0" w:space="0" w:color="auto"/>
        <w:right w:val="none" w:sz="0" w:space="0" w:color="auto"/>
      </w:divBdr>
    </w:div>
    <w:div w:id="45565942">
      <w:bodyDiv w:val="1"/>
      <w:marLeft w:val="0"/>
      <w:marRight w:val="0"/>
      <w:marTop w:val="0"/>
      <w:marBottom w:val="0"/>
      <w:divBdr>
        <w:top w:val="none" w:sz="0" w:space="0" w:color="auto"/>
        <w:left w:val="none" w:sz="0" w:space="0" w:color="auto"/>
        <w:bottom w:val="none" w:sz="0" w:space="0" w:color="auto"/>
        <w:right w:val="none" w:sz="0" w:space="0" w:color="auto"/>
      </w:divBdr>
    </w:div>
    <w:div w:id="48500488">
      <w:bodyDiv w:val="1"/>
      <w:marLeft w:val="0"/>
      <w:marRight w:val="0"/>
      <w:marTop w:val="0"/>
      <w:marBottom w:val="0"/>
      <w:divBdr>
        <w:top w:val="none" w:sz="0" w:space="0" w:color="auto"/>
        <w:left w:val="none" w:sz="0" w:space="0" w:color="auto"/>
        <w:bottom w:val="none" w:sz="0" w:space="0" w:color="auto"/>
        <w:right w:val="none" w:sz="0" w:space="0" w:color="auto"/>
      </w:divBdr>
    </w:div>
    <w:div w:id="49229477">
      <w:bodyDiv w:val="1"/>
      <w:marLeft w:val="0"/>
      <w:marRight w:val="0"/>
      <w:marTop w:val="0"/>
      <w:marBottom w:val="0"/>
      <w:divBdr>
        <w:top w:val="none" w:sz="0" w:space="0" w:color="auto"/>
        <w:left w:val="none" w:sz="0" w:space="0" w:color="auto"/>
        <w:bottom w:val="none" w:sz="0" w:space="0" w:color="auto"/>
        <w:right w:val="none" w:sz="0" w:space="0" w:color="auto"/>
      </w:divBdr>
    </w:div>
    <w:div w:id="49230271">
      <w:bodyDiv w:val="1"/>
      <w:marLeft w:val="0"/>
      <w:marRight w:val="0"/>
      <w:marTop w:val="0"/>
      <w:marBottom w:val="0"/>
      <w:divBdr>
        <w:top w:val="none" w:sz="0" w:space="0" w:color="auto"/>
        <w:left w:val="none" w:sz="0" w:space="0" w:color="auto"/>
        <w:bottom w:val="none" w:sz="0" w:space="0" w:color="auto"/>
        <w:right w:val="none" w:sz="0" w:space="0" w:color="auto"/>
      </w:divBdr>
    </w:div>
    <w:div w:id="51850300">
      <w:bodyDiv w:val="1"/>
      <w:marLeft w:val="0"/>
      <w:marRight w:val="0"/>
      <w:marTop w:val="0"/>
      <w:marBottom w:val="0"/>
      <w:divBdr>
        <w:top w:val="none" w:sz="0" w:space="0" w:color="auto"/>
        <w:left w:val="none" w:sz="0" w:space="0" w:color="auto"/>
        <w:bottom w:val="none" w:sz="0" w:space="0" w:color="auto"/>
        <w:right w:val="none" w:sz="0" w:space="0" w:color="auto"/>
      </w:divBdr>
    </w:div>
    <w:div w:id="51971588">
      <w:bodyDiv w:val="1"/>
      <w:marLeft w:val="0"/>
      <w:marRight w:val="0"/>
      <w:marTop w:val="0"/>
      <w:marBottom w:val="0"/>
      <w:divBdr>
        <w:top w:val="none" w:sz="0" w:space="0" w:color="auto"/>
        <w:left w:val="none" w:sz="0" w:space="0" w:color="auto"/>
        <w:bottom w:val="none" w:sz="0" w:space="0" w:color="auto"/>
        <w:right w:val="none" w:sz="0" w:space="0" w:color="auto"/>
      </w:divBdr>
    </w:div>
    <w:div w:id="53162315">
      <w:bodyDiv w:val="1"/>
      <w:marLeft w:val="0"/>
      <w:marRight w:val="0"/>
      <w:marTop w:val="0"/>
      <w:marBottom w:val="0"/>
      <w:divBdr>
        <w:top w:val="none" w:sz="0" w:space="0" w:color="auto"/>
        <w:left w:val="none" w:sz="0" w:space="0" w:color="auto"/>
        <w:bottom w:val="none" w:sz="0" w:space="0" w:color="auto"/>
        <w:right w:val="none" w:sz="0" w:space="0" w:color="auto"/>
      </w:divBdr>
    </w:div>
    <w:div w:id="54084341">
      <w:bodyDiv w:val="1"/>
      <w:marLeft w:val="0"/>
      <w:marRight w:val="0"/>
      <w:marTop w:val="0"/>
      <w:marBottom w:val="0"/>
      <w:divBdr>
        <w:top w:val="none" w:sz="0" w:space="0" w:color="auto"/>
        <w:left w:val="none" w:sz="0" w:space="0" w:color="auto"/>
        <w:bottom w:val="none" w:sz="0" w:space="0" w:color="auto"/>
        <w:right w:val="none" w:sz="0" w:space="0" w:color="auto"/>
      </w:divBdr>
    </w:div>
    <w:div w:id="54427452">
      <w:bodyDiv w:val="1"/>
      <w:marLeft w:val="0"/>
      <w:marRight w:val="0"/>
      <w:marTop w:val="0"/>
      <w:marBottom w:val="0"/>
      <w:divBdr>
        <w:top w:val="none" w:sz="0" w:space="0" w:color="auto"/>
        <w:left w:val="none" w:sz="0" w:space="0" w:color="auto"/>
        <w:bottom w:val="none" w:sz="0" w:space="0" w:color="auto"/>
        <w:right w:val="none" w:sz="0" w:space="0" w:color="auto"/>
      </w:divBdr>
    </w:div>
    <w:div w:id="55009336">
      <w:bodyDiv w:val="1"/>
      <w:marLeft w:val="0"/>
      <w:marRight w:val="0"/>
      <w:marTop w:val="0"/>
      <w:marBottom w:val="0"/>
      <w:divBdr>
        <w:top w:val="none" w:sz="0" w:space="0" w:color="auto"/>
        <w:left w:val="none" w:sz="0" w:space="0" w:color="auto"/>
        <w:bottom w:val="none" w:sz="0" w:space="0" w:color="auto"/>
        <w:right w:val="none" w:sz="0" w:space="0" w:color="auto"/>
      </w:divBdr>
    </w:div>
    <w:div w:id="55053357">
      <w:bodyDiv w:val="1"/>
      <w:marLeft w:val="0"/>
      <w:marRight w:val="0"/>
      <w:marTop w:val="0"/>
      <w:marBottom w:val="0"/>
      <w:divBdr>
        <w:top w:val="none" w:sz="0" w:space="0" w:color="auto"/>
        <w:left w:val="none" w:sz="0" w:space="0" w:color="auto"/>
        <w:bottom w:val="none" w:sz="0" w:space="0" w:color="auto"/>
        <w:right w:val="none" w:sz="0" w:space="0" w:color="auto"/>
      </w:divBdr>
    </w:div>
    <w:div w:id="55710465">
      <w:bodyDiv w:val="1"/>
      <w:marLeft w:val="0"/>
      <w:marRight w:val="0"/>
      <w:marTop w:val="0"/>
      <w:marBottom w:val="0"/>
      <w:divBdr>
        <w:top w:val="none" w:sz="0" w:space="0" w:color="auto"/>
        <w:left w:val="none" w:sz="0" w:space="0" w:color="auto"/>
        <w:bottom w:val="none" w:sz="0" w:space="0" w:color="auto"/>
        <w:right w:val="none" w:sz="0" w:space="0" w:color="auto"/>
      </w:divBdr>
    </w:div>
    <w:div w:id="56129483">
      <w:bodyDiv w:val="1"/>
      <w:marLeft w:val="0"/>
      <w:marRight w:val="0"/>
      <w:marTop w:val="0"/>
      <w:marBottom w:val="0"/>
      <w:divBdr>
        <w:top w:val="none" w:sz="0" w:space="0" w:color="auto"/>
        <w:left w:val="none" w:sz="0" w:space="0" w:color="auto"/>
        <w:bottom w:val="none" w:sz="0" w:space="0" w:color="auto"/>
        <w:right w:val="none" w:sz="0" w:space="0" w:color="auto"/>
      </w:divBdr>
    </w:div>
    <w:div w:id="57900887">
      <w:bodyDiv w:val="1"/>
      <w:marLeft w:val="0"/>
      <w:marRight w:val="0"/>
      <w:marTop w:val="0"/>
      <w:marBottom w:val="0"/>
      <w:divBdr>
        <w:top w:val="none" w:sz="0" w:space="0" w:color="auto"/>
        <w:left w:val="none" w:sz="0" w:space="0" w:color="auto"/>
        <w:bottom w:val="none" w:sz="0" w:space="0" w:color="auto"/>
        <w:right w:val="none" w:sz="0" w:space="0" w:color="auto"/>
      </w:divBdr>
    </w:div>
    <w:div w:id="58791944">
      <w:bodyDiv w:val="1"/>
      <w:marLeft w:val="0"/>
      <w:marRight w:val="0"/>
      <w:marTop w:val="0"/>
      <w:marBottom w:val="0"/>
      <w:divBdr>
        <w:top w:val="none" w:sz="0" w:space="0" w:color="auto"/>
        <w:left w:val="none" w:sz="0" w:space="0" w:color="auto"/>
        <w:bottom w:val="none" w:sz="0" w:space="0" w:color="auto"/>
        <w:right w:val="none" w:sz="0" w:space="0" w:color="auto"/>
      </w:divBdr>
    </w:div>
    <w:div w:id="58864671">
      <w:bodyDiv w:val="1"/>
      <w:marLeft w:val="0"/>
      <w:marRight w:val="0"/>
      <w:marTop w:val="0"/>
      <w:marBottom w:val="0"/>
      <w:divBdr>
        <w:top w:val="none" w:sz="0" w:space="0" w:color="auto"/>
        <w:left w:val="none" w:sz="0" w:space="0" w:color="auto"/>
        <w:bottom w:val="none" w:sz="0" w:space="0" w:color="auto"/>
        <w:right w:val="none" w:sz="0" w:space="0" w:color="auto"/>
      </w:divBdr>
    </w:div>
    <w:div w:id="59905940">
      <w:bodyDiv w:val="1"/>
      <w:marLeft w:val="0"/>
      <w:marRight w:val="0"/>
      <w:marTop w:val="0"/>
      <w:marBottom w:val="0"/>
      <w:divBdr>
        <w:top w:val="none" w:sz="0" w:space="0" w:color="auto"/>
        <w:left w:val="none" w:sz="0" w:space="0" w:color="auto"/>
        <w:bottom w:val="none" w:sz="0" w:space="0" w:color="auto"/>
        <w:right w:val="none" w:sz="0" w:space="0" w:color="auto"/>
      </w:divBdr>
    </w:div>
    <w:div w:id="60638343">
      <w:bodyDiv w:val="1"/>
      <w:marLeft w:val="0"/>
      <w:marRight w:val="0"/>
      <w:marTop w:val="0"/>
      <w:marBottom w:val="0"/>
      <w:divBdr>
        <w:top w:val="none" w:sz="0" w:space="0" w:color="auto"/>
        <w:left w:val="none" w:sz="0" w:space="0" w:color="auto"/>
        <w:bottom w:val="none" w:sz="0" w:space="0" w:color="auto"/>
        <w:right w:val="none" w:sz="0" w:space="0" w:color="auto"/>
      </w:divBdr>
    </w:div>
    <w:div w:id="60640862">
      <w:bodyDiv w:val="1"/>
      <w:marLeft w:val="0"/>
      <w:marRight w:val="0"/>
      <w:marTop w:val="0"/>
      <w:marBottom w:val="0"/>
      <w:divBdr>
        <w:top w:val="none" w:sz="0" w:space="0" w:color="auto"/>
        <w:left w:val="none" w:sz="0" w:space="0" w:color="auto"/>
        <w:bottom w:val="none" w:sz="0" w:space="0" w:color="auto"/>
        <w:right w:val="none" w:sz="0" w:space="0" w:color="auto"/>
      </w:divBdr>
    </w:div>
    <w:div w:id="61024638">
      <w:bodyDiv w:val="1"/>
      <w:marLeft w:val="0"/>
      <w:marRight w:val="0"/>
      <w:marTop w:val="0"/>
      <w:marBottom w:val="0"/>
      <w:divBdr>
        <w:top w:val="none" w:sz="0" w:space="0" w:color="auto"/>
        <w:left w:val="none" w:sz="0" w:space="0" w:color="auto"/>
        <w:bottom w:val="none" w:sz="0" w:space="0" w:color="auto"/>
        <w:right w:val="none" w:sz="0" w:space="0" w:color="auto"/>
      </w:divBdr>
    </w:div>
    <w:div w:id="64183012">
      <w:bodyDiv w:val="1"/>
      <w:marLeft w:val="0"/>
      <w:marRight w:val="0"/>
      <w:marTop w:val="0"/>
      <w:marBottom w:val="0"/>
      <w:divBdr>
        <w:top w:val="none" w:sz="0" w:space="0" w:color="auto"/>
        <w:left w:val="none" w:sz="0" w:space="0" w:color="auto"/>
        <w:bottom w:val="none" w:sz="0" w:space="0" w:color="auto"/>
        <w:right w:val="none" w:sz="0" w:space="0" w:color="auto"/>
      </w:divBdr>
    </w:div>
    <w:div w:id="65418178">
      <w:bodyDiv w:val="1"/>
      <w:marLeft w:val="0"/>
      <w:marRight w:val="0"/>
      <w:marTop w:val="0"/>
      <w:marBottom w:val="0"/>
      <w:divBdr>
        <w:top w:val="none" w:sz="0" w:space="0" w:color="auto"/>
        <w:left w:val="none" w:sz="0" w:space="0" w:color="auto"/>
        <w:bottom w:val="none" w:sz="0" w:space="0" w:color="auto"/>
        <w:right w:val="none" w:sz="0" w:space="0" w:color="auto"/>
      </w:divBdr>
    </w:div>
    <w:div w:id="66803536">
      <w:bodyDiv w:val="1"/>
      <w:marLeft w:val="0"/>
      <w:marRight w:val="0"/>
      <w:marTop w:val="0"/>
      <w:marBottom w:val="0"/>
      <w:divBdr>
        <w:top w:val="none" w:sz="0" w:space="0" w:color="auto"/>
        <w:left w:val="none" w:sz="0" w:space="0" w:color="auto"/>
        <w:bottom w:val="none" w:sz="0" w:space="0" w:color="auto"/>
        <w:right w:val="none" w:sz="0" w:space="0" w:color="auto"/>
      </w:divBdr>
    </w:div>
    <w:div w:id="66852079">
      <w:bodyDiv w:val="1"/>
      <w:marLeft w:val="0"/>
      <w:marRight w:val="0"/>
      <w:marTop w:val="0"/>
      <w:marBottom w:val="0"/>
      <w:divBdr>
        <w:top w:val="none" w:sz="0" w:space="0" w:color="auto"/>
        <w:left w:val="none" w:sz="0" w:space="0" w:color="auto"/>
        <w:bottom w:val="none" w:sz="0" w:space="0" w:color="auto"/>
        <w:right w:val="none" w:sz="0" w:space="0" w:color="auto"/>
      </w:divBdr>
    </w:div>
    <w:div w:id="70468741">
      <w:bodyDiv w:val="1"/>
      <w:marLeft w:val="0"/>
      <w:marRight w:val="0"/>
      <w:marTop w:val="0"/>
      <w:marBottom w:val="0"/>
      <w:divBdr>
        <w:top w:val="none" w:sz="0" w:space="0" w:color="auto"/>
        <w:left w:val="none" w:sz="0" w:space="0" w:color="auto"/>
        <w:bottom w:val="none" w:sz="0" w:space="0" w:color="auto"/>
        <w:right w:val="none" w:sz="0" w:space="0" w:color="auto"/>
      </w:divBdr>
    </w:div>
    <w:div w:id="73088464">
      <w:bodyDiv w:val="1"/>
      <w:marLeft w:val="0"/>
      <w:marRight w:val="0"/>
      <w:marTop w:val="0"/>
      <w:marBottom w:val="0"/>
      <w:divBdr>
        <w:top w:val="none" w:sz="0" w:space="0" w:color="auto"/>
        <w:left w:val="none" w:sz="0" w:space="0" w:color="auto"/>
        <w:bottom w:val="none" w:sz="0" w:space="0" w:color="auto"/>
        <w:right w:val="none" w:sz="0" w:space="0" w:color="auto"/>
      </w:divBdr>
    </w:div>
    <w:div w:id="75054063">
      <w:bodyDiv w:val="1"/>
      <w:marLeft w:val="0"/>
      <w:marRight w:val="0"/>
      <w:marTop w:val="0"/>
      <w:marBottom w:val="0"/>
      <w:divBdr>
        <w:top w:val="none" w:sz="0" w:space="0" w:color="auto"/>
        <w:left w:val="none" w:sz="0" w:space="0" w:color="auto"/>
        <w:bottom w:val="none" w:sz="0" w:space="0" w:color="auto"/>
        <w:right w:val="none" w:sz="0" w:space="0" w:color="auto"/>
      </w:divBdr>
    </w:div>
    <w:div w:id="76366454">
      <w:bodyDiv w:val="1"/>
      <w:marLeft w:val="0"/>
      <w:marRight w:val="0"/>
      <w:marTop w:val="0"/>
      <w:marBottom w:val="0"/>
      <w:divBdr>
        <w:top w:val="none" w:sz="0" w:space="0" w:color="auto"/>
        <w:left w:val="none" w:sz="0" w:space="0" w:color="auto"/>
        <w:bottom w:val="none" w:sz="0" w:space="0" w:color="auto"/>
        <w:right w:val="none" w:sz="0" w:space="0" w:color="auto"/>
      </w:divBdr>
    </w:div>
    <w:div w:id="77942432">
      <w:bodyDiv w:val="1"/>
      <w:marLeft w:val="0"/>
      <w:marRight w:val="0"/>
      <w:marTop w:val="0"/>
      <w:marBottom w:val="0"/>
      <w:divBdr>
        <w:top w:val="none" w:sz="0" w:space="0" w:color="auto"/>
        <w:left w:val="none" w:sz="0" w:space="0" w:color="auto"/>
        <w:bottom w:val="none" w:sz="0" w:space="0" w:color="auto"/>
        <w:right w:val="none" w:sz="0" w:space="0" w:color="auto"/>
      </w:divBdr>
    </w:div>
    <w:div w:id="77943334">
      <w:bodyDiv w:val="1"/>
      <w:marLeft w:val="0"/>
      <w:marRight w:val="0"/>
      <w:marTop w:val="0"/>
      <w:marBottom w:val="0"/>
      <w:divBdr>
        <w:top w:val="none" w:sz="0" w:space="0" w:color="auto"/>
        <w:left w:val="none" w:sz="0" w:space="0" w:color="auto"/>
        <w:bottom w:val="none" w:sz="0" w:space="0" w:color="auto"/>
        <w:right w:val="none" w:sz="0" w:space="0" w:color="auto"/>
      </w:divBdr>
    </w:div>
    <w:div w:id="79984689">
      <w:bodyDiv w:val="1"/>
      <w:marLeft w:val="0"/>
      <w:marRight w:val="0"/>
      <w:marTop w:val="0"/>
      <w:marBottom w:val="0"/>
      <w:divBdr>
        <w:top w:val="none" w:sz="0" w:space="0" w:color="auto"/>
        <w:left w:val="none" w:sz="0" w:space="0" w:color="auto"/>
        <w:bottom w:val="none" w:sz="0" w:space="0" w:color="auto"/>
        <w:right w:val="none" w:sz="0" w:space="0" w:color="auto"/>
      </w:divBdr>
    </w:div>
    <w:div w:id="81146351">
      <w:bodyDiv w:val="1"/>
      <w:marLeft w:val="0"/>
      <w:marRight w:val="0"/>
      <w:marTop w:val="0"/>
      <w:marBottom w:val="0"/>
      <w:divBdr>
        <w:top w:val="none" w:sz="0" w:space="0" w:color="auto"/>
        <w:left w:val="none" w:sz="0" w:space="0" w:color="auto"/>
        <w:bottom w:val="none" w:sz="0" w:space="0" w:color="auto"/>
        <w:right w:val="none" w:sz="0" w:space="0" w:color="auto"/>
      </w:divBdr>
    </w:div>
    <w:div w:id="81146820">
      <w:bodyDiv w:val="1"/>
      <w:marLeft w:val="0"/>
      <w:marRight w:val="0"/>
      <w:marTop w:val="0"/>
      <w:marBottom w:val="0"/>
      <w:divBdr>
        <w:top w:val="none" w:sz="0" w:space="0" w:color="auto"/>
        <w:left w:val="none" w:sz="0" w:space="0" w:color="auto"/>
        <w:bottom w:val="none" w:sz="0" w:space="0" w:color="auto"/>
        <w:right w:val="none" w:sz="0" w:space="0" w:color="auto"/>
      </w:divBdr>
    </w:div>
    <w:div w:id="81344640">
      <w:bodyDiv w:val="1"/>
      <w:marLeft w:val="0"/>
      <w:marRight w:val="0"/>
      <w:marTop w:val="0"/>
      <w:marBottom w:val="0"/>
      <w:divBdr>
        <w:top w:val="none" w:sz="0" w:space="0" w:color="auto"/>
        <w:left w:val="none" w:sz="0" w:space="0" w:color="auto"/>
        <w:bottom w:val="none" w:sz="0" w:space="0" w:color="auto"/>
        <w:right w:val="none" w:sz="0" w:space="0" w:color="auto"/>
      </w:divBdr>
    </w:div>
    <w:div w:id="81685040">
      <w:bodyDiv w:val="1"/>
      <w:marLeft w:val="0"/>
      <w:marRight w:val="0"/>
      <w:marTop w:val="0"/>
      <w:marBottom w:val="0"/>
      <w:divBdr>
        <w:top w:val="none" w:sz="0" w:space="0" w:color="auto"/>
        <w:left w:val="none" w:sz="0" w:space="0" w:color="auto"/>
        <w:bottom w:val="none" w:sz="0" w:space="0" w:color="auto"/>
        <w:right w:val="none" w:sz="0" w:space="0" w:color="auto"/>
      </w:divBdr>
    </w:div>
    <w:div w:id="81802878">
      <w:bodyDiv w:val="1"/>
      <w:marLeft w:val="0"/>
      <w:marRight w:val="0"/>
      <w:marTop w:val="0"/>
      <w:marBottom w:val="0"/>
      <w:divBdr>
        <w:top w:val="none" w:sz="0" w:space="0" w:color="auto"/>
        <w:left w:val="none" w:sz="0" w:space="0" w:color="auto"/>
        <w:bottom w:val="none" w:sz="0" w:space="0" w:color="auto"/>
        <w:right w:val="none" w:sz="0" w:space="0" w:color="auto"/>
      </w:divBdr>
    </w:div>
    <w:div w:id="82141690">
      <w:bodyDiv w:val="1"/>
      <w:marLeft w:val="0"/>
      <w:marRight w:val="0"/>
      <w:marTop w:val="0"/>
      <w:marBottom w:val="0"/>
      <w:divBdr>
        <w:top w:val="none" w:sz="0" w:space="0" w:color="auto"/>
        <w:left w:val="none" w:sz="0" w:space="0" w:color="auto"/>
        <w:bottom w:val="none" w:sz="0" w:space="0" w:color="auto"/>
        <w:right w:val="none" w:sz="0" w:space="0" w:color="auto"/>
      </w:divBdr>
    </w:div>
    <w:div w:id="83385010">
      <w:bodyDiv w:val="1"/>
      <w:marLeft w:val="0"/>
      <w:marRight w:val="0"/>
      <w:marTop w:val="0"/>
      <w:marBottom w:val="0"/>
      <w:divBdr>
        <w:top w:val="none" w:sz="0" w:space="0" w:color="auto"/>
        <w:left w:val="none" w:sz="0" w:space="0" w:color="auto"/>
        <w:bottom w:val="none" w:sz="0" w:space="0" w:color="auto"/>
        <w:right w:val="none" w:sz="0" w:space="0" w:color="auto"/>
      </w:divBdr>
    </w:div>
    <w:div w:id="83456690">
      <w:bodyDiv w:val="1"/>
      <w:marLeft w:val="0"/>
      <w:marRight w:val="0"/>
      <w:marTop w:val="0"/>
      <w:marBottom w:val="0"/>
      <w:divBdr>
        <w:top w:val="none" w:sz="0" w:space="0" w:color="auto"/>
        <w:left w:val="none" w:sz="0" w:space="0" w:color="auto"/>
        <w:bottom w:val="none" w:sz="0" w:space="0" w:color="auto"/>
        <w:right w:val="none" w:sz="0" w:space="0" w:color="auto"/>
      </w:divBdr>
    </w:div>
    <w:div w:id="83964194">
      <w:bodyDiv w:val="1"/>
      <w:marLeft w:val="0"/>
      <w:marRight w:val="0"/>
      <w:marTop w:val="0"/>
      <w:marBottom w:val="0"/>
      <w:divBdr>
        <w:top w:val="none" w:sz="0" w:space="0" w:color="auto"/>
        <w:left w:val="none" w:sz="0" w:space="0" w:color="auto"/>
        <w:bottom w:val="none" w:sz="0" w:space="0" w:color="auto"/>
        <w:right w:val="none" w:sz="0" w:space="0" w:color="auto"/>
      </w:divBdr>
    </w:div>
    <w:div w:id="83965545">
      <w:bodyDiv w:val="1"/>
      <w:marLeft w:val="0"/>
      <w:marRight w:val="0"/>
      <w:marTop w:val="0"/>
      <w:marBottom w:val="0"/>
      <w:divBdr>
        <w:top w:val="none" w:sz="0" w:space="0" w:color="auto"/>
        <w:left w:val="none" w:sz="0" w:space="0" w:color="auto"/>
        <w:bottom w:val="none" w:sz="0" w:space="0" w:color="auto"/>
        <w:right w:val="none" w:sz="0" w:space="0" w:color="auto"/>
      </w:divBdr>
    </w:div>
    <w:div w:id="84110441">
      <w:bodyDiv w:val="1"/>
      <w:marLeft w:val="0"/>
      <w:marRight w:val="0"/>
      <w:marTop w:val="0"/>
      <w:marBottom w:val="0"/>
      <w:divBdr>
        <w:top w:val="none" w:sz="0" w:space="0" w:color="auto"/>
        <w:left w:val="none" w:sz="0" w:space="0" w:color="auto"/>
        <w:bottom w:val="none" w:sz="0" w:space="0" w:color="auto"/>
        <w:right w:val="none" w:sz="0" w:space="0" w:color="auto"/>
      </w:divBdr>
    </w:div>
    <w:div w:id="85153855">
      <w:bodyDiv w:val="1"/>
      <w:marLeft w:val="0"/>
      <w:marRight w:val="0"/>
      <w:marTop w:val="0"/>
      <w:marBottom w:val="0"/>
      <w:divBdr>
        <w:top w:val="none" w:sz="0" w:space="0" w:color="auto"/>
        <w:left w:val="none" w:sz="0" w:space="0" w:color="auto"/>
        <w:bottom w:val="none" w:sz="0" w:space="0" w:color="auto"/>
        <w:right w:val="none" w:sz="0" w:space="0" w:color="auto"/>
      </w:divBdr>
    </w:div>
    <w:div w:id="85614452">
      <w:bodyDiv w:val="1"/>
      <w:marLeft w:val="0"/>
      <w:marRight w:val="0"/>
      <w:marTop w:val="0"/>
      <w:marBottom w:val="0"/>
      <w:divBdr>
        <w:top w:val="none" w:sz="0" w:space="0" w:color="auto"/>
        <w:left w:val="none" w:sz="0" w:space="0" w:color="auto"/>
        <w:bottom w:val="none" w:sz="0" w:space="0" w:color="auto"/>
        <w:right w:val="none" w:sz="0" w:space="0" w:color="auto"/>
      </w:divBdr>
    </w:div>
    <w:div w:id="86386858">
      <w:bodyDiv w:val="1"/>
      <w:marLeft w:val="0"/>
      <w:marRight w:val="0"/>
      <w:marTop w:val="0"/>
      <w:marBottom w:val="0"/>
      <w:divBdr>
        <w:top w:val="none" w:sz="0" w:space="0" w:color="auto"/>
        <w:left w:val="none" w:sz="0" w:space="0" w:color="auto"/>
        <w:bottom w:val="none" w:sz="0" w:space="0" w:color="auto"/>
        <w:right w:val="none" w:sz="0" w:space="0" w:color="auto"/>
      </w:divBdr>
    </w:div>
    <w:div w:id="91515524">
      <w:bodyDiv w:val="1"/>
      <w:marLeft w:val="0"/>
      <w:marRight w:val="0"/>
      <w:marTop w:val="0"/>
      <w:marBottom w:val="0"/>
      <w:divBdr>
        <w:top w:val="none" w:sz="0" w:space="0" w:color="auto"/>
        <w:left w:val="none" w:sz="0" w:space="0" w:color="auto"/>
        <w:bottom w:val="none" w:sz="0" w:space="0" w:color="auto"/>
        <w:right w:val="none" w:sz="0" w:space="0" w:color="auto"/>
      </w:divBdr>
    </w:div>
    <w:div w:id="91628131">
      <w:bodyDiv w:val="1"/>
      <w:marLeft w:val="0"/>
      <w:marRight w:val="0"/>
      <w:marTop w:val="0"/>
      <w:marBottom w:val="0"/>
      <w:divBdr>
        <w:top w:val="none" w:sz="0" w:space="0" w:color="auto"/>
        <w:left w:val="none" w:sz="0" w:space="0" w:color="auto"/>
        <w:bottom w:val="none" w:sz="0" w:space="0" w:color="auto"/>
        <w:right w:val="none" w:sz="0" w:space="0" w:color="auto"/>
      </w:divBdr>
    </w:div>
    <w:div w:id="91898556">
      <w:bodyDiv w:val="1"/>
      <w:marLeft w:val="0"/>
      <w:marRight w:val="0"/>
      <w:marTop w:val="0"/>
      <w:marBottom w:val="0"/>
      <w:divBdr>
        <w:top w:val="none" w:sz="0" w:space="0" w:color="auto"/>
        <w:left w:val="none" w:sz="0" w:space="0" w:color="auto"/>
        <w:bottom w:val="none" w:sz="0" w:space="0" w:color="auto"/>
        <w:right w:val="none" w:sz="0" w:space="0" w:color="auto"/>
      </w:divBdr>
    </w:div>
    <w:div w:id="92865037">
      <w:bodyDiv w:val="1"/>
      <w:marLeft w:val="0"/>
      <w:marRight w:val="0"/>
      <w:marTop w:val="0"/>
      <w:marBottom w:val="0"/>
      <w:divBdr>
        <w:top w:val="none" w:sz="0" w:space="0" w:color="auto"/>
        <w:left w:val="none" w:sz="0" w:space="0" w:color="auto"/>
        <w:bottom w:val="none" w:sz="0" w:space="0" w:color="auto"/>
        <w:right w:val="none" w:sz="0" w:space="0" w:color="auto"/>
      </w:divBdr>
    </w:div>
    <w:div w:id="93672823">
      <w:bodyDiv w:val="1"/>
      <w:marLeft w:val="0"/>
      <w:marRight w:val="0"/>
      <w:marTop w:val="0"/>
      <w:marBottom w:val="0"/>
      <w:divBdr>
        <w:top w:val="none" w:sz="0" w:space="0" w:color="auto"/>
        <w:left w:val="none" w:sz="0" w:space="0" w:color="auto"/>
        <w:bottom w:val="none" w:sz="0" w:space="0" w:color="auto"/>
        <w:right w:val="none" w:sz="0" w:space="0" w:color="auto"/>
      </w:divBdr>
    </w:div>
    <w:div w:id="93941230">
      <w:bodyDiv w:val="1"/>
      <w:marLeft w:val="0"/>
      <w:marRight w:val="0"/>
      <w:marTop w:val="0"/>
      <w:marBottom w:val="0"/>
      <w:divBdr>
        <w:top w:val="none" w:sz="0" w:space="0" w:color="auto"/>
        <w:left w:val="none" w:sz="0" w:space="0" w:color="auto"/>
        <w:bottom w:val="none" w:sz="0" w:space="0" w:color="auto"/>
        <w:right w:val="none" w:sz="0" w:space="0" w:color="auto"/>
      </w:divBdr>
    </w:div>
    <w:div w:id="94206489">
      <w:bodyDiv w:val="1"/>
      <w:marLeft w:val="0"/>
      <w:marRight w:val="0"/>
      <w:marTop w:val="0"/>
      <w:marBottom w:val="0"/>
      <w:divBdr>
        <w:top w:val="none" w:sz="0" w:space="0" w:color="auto"/>
        <w:left w:val="none" w:sz="0" w:space="0" w:color="auto"/>
        <w:bottom w:val="none" w:sz="0" w:space="0" w:color="auto"/>
        <w:right w:val="none" w:sz="0" w:space="0" w:color="auto"/>
      </w:divBdr>
    </w:div>
    <w:div w:id="95252916">
      <w:bodyDiv w:val="1"/>
      <w:marLeft w:val="0"/>
      <w:marRight w:val="0"/>
      <w:marTop w:val="0"/>
      <w:marBottom w:val="0"/>
      <w:divBdr>
        <w:top w:val="none" w:sz="0" w:space="0" w:color="auto"/>
        <w:left w:val="none" w:sz="0" w:space="0" w:color="auto"/>
        <w:bottom w:val="none" w:sz="0" w:space="0" w:color="auto"/>
        <w:right w:val="none" w:sz="0" w:space="0" w:color="auto"/>
      </w:divBdr>
    </w:div>
    <w:div w:id="95559324">
      <w:bodyDiv w:val="1"/>
      <w:marLeft w:val="0"/>
      <w:marRight w:val="0"/>
      <w:marTop w:val="0"/>
      <w:marBottom w:val="0"/>
      <w:divBdr>
        <w:top w:val="none" w:sz="0" w:space="0" w:color="auto"/>
        <w:left w:val="none" w:sz="0" w:space="0" w:color="auto"/>
        <w:bottom w:val="none" w:sz="0" w:space="0" w:color="auto"/>
        <w:right w:val="none" w:sz="0" w:space="0" w:color="auto"/>
      </w:divBdr>
    </w:div>
    <w:div w:id="95715183">
      <w:bodyDiv w:val="1"/>
      <w:marLeft w:val="0"/>
      <w:marRight w:val="0"/>
      <w:marTop w:val="0"/>
      <w:marBottom w:val="0"/>
      <w:divBdr>
        <w:top w:val="none" w:sz="0" w:space="0" w:color="auto"/>
        <w:left w:val="none" w:sz="0" w:space="0" w:color="auto"/>
        <w:bottom w:val="none" w:sz="0" w:space="0" w:color="auto"/>
        <w:right w:val="none" w:sz="0" w:space="0" w:color="auto"/>
      </w:divBdr>
    </w:div>
    <w:div w:id="96604589">
      <w:bodyDiv w:val="1"/>
      <w:marLeft w:val="0"/>
      <w:marRight w:val="0"/>
      <w:marTop w:val="0"/>
      <w:marBottom w:val="0"/>
      <w:divBdr>
        <w:top w:val="none" w:sz="0" w:space="0" w:color="auto"/>
        <w:left w:val="none" w:sz="0" w:space="0" w:color="auto"/>
        <w:bottom w:val="none" w:sz="0" w:space="0" w:color="auto"/>
        <w:right w:val="none" w:sz="0" w:space="0" w:color="auto"/>
      </w:divBdr>
    </w:div>
    <w:div w:id="96996532">
      <w:bodyDiv w:val="1"/>
      <w:marLeft w:val="0"/>
      <w:marRight w:val="0"/>
      <w:marTop w:val="0"/>
      <w:marBottom w:val="0"/>
      <w:divBdr>
        <w:top w:val="none" w:sz="0" w:space="0" w:color="auto"/>
        <w:left w:val="none" w:sz="0" w:space="0" w:color="auto"/>
        <w:bottom w:val="none" w:sz="0" w:space="0" w:color="auto"/>
        <w:right w:val="none" w:sz="0" w:space="0" w:color="auto"/>
      </w:divBdr>
    </w:div>
    <w:div w:id="97256550">
      <w:bodyDiv w:val="1"/>
      <w:marLeft w:val="0"/>
      <w:marRight w:val="0"/>
      <w:marTop w:val="0"/>
      <w:marBottom w:val="0"/>
      <w:divBdr>
        <w:top w:val="none" w:sz="0" w:space="0" w:color="auto"/>
        <w:left w:val="none" w:sz="0" w:space="0" w:color="auto"/>
        <w:bottom w:val="none" w:sz="0" w:space="0" w:color="auto"/>
        <w:right w:val="none" w:sz="0" w:space="0" w:color="auto"/>
      </w:divBdr>
    </w:div>
    <w:div w:id="97799494">
      <w:bodyDiv w:val="1"/>
      <w:marLeft w:val="0"/>
      <w:marRight w:val="0"/>
      <w:marTop w:val="0"/>
      <w:marBottom w:val="0"/>
      <w:divBdr>
        <w:top w:val="none" w:sz="0" w:space="0" w:color="auto"/>
        <w:left w:val="none" w:sz="0" w:space="0" w:color="auto"/>
        <w:bottom w:val="none" w:sz="0" w:space="0" w:color="auto"/>
        <w:right w:val="none" w:sz="0" w:space="0" w:color="auto"/>
      </w:divBdr>
    </w:div>
    <w:div w:id="102119696">
      <w:bodyDiv w:val="1"/>
      <w:marLeft w:val="0"/>
      <w:marRight w:val="0"/>
      <w:marTop w:val="0"/>
      <w:marBottom w:val="0"/>
      <w:divBdr>
        <w:top w:val="none" w:sz="0" w:space="0" w:color="auto"/>
        <w:left w:val="none" w:sz="0" w:space="0" w:color="auto"/>
        <w:bottom w:val="none" w:sz="0" w:space="0" w:color="auto"/>
        <w:right w:val="none" w:sz="0" w:space="0" w:color="auto"/>
      </w:divBdr>
    </w:div>
    <w:div w:id="103692547">
      <w:bodyDiv w:val="1"/>
      <w:marLeft w:val="0"/>
      <w:marRight w:val="0"/>
      <w:marTop w:val="0"/>
      <w:marBottom w:val="0"/>
      <w:divBdr>
        <w:top w:val="none" w:sz="0" w:space="0" w:color="auto"/>
        <w:left w:val="none" w:sz="0" w:space="0" w:color="auto"/>
        <w:bottom w:val="none" w:sz="0" w:space="0" w:color="auto"/>
        <w:right w:val="none" w:sz="0" w:space="0" w:color="auto"/>
      </w:divBdr>
    </w:div>
    <w:div w:id="105275331">
      <w:bodyDiv w:val="1"/>
      <w:marLeft w:val="0"/>
      <w:marRight w:val="0"/>
      <w:marTop w:val="0"/>
      <w:marBottom w:val="0"/>
      <w:divBdr>
        <w:top w:val="none" w:sz="0" w:space="0" w:color="auto"/>
        <w:left w:val="none" w:sz="0" w:space="0" w:color="auto"/>
        <w:bottom w:val="none" w:sz="0" w:space="0" w:color="auto"/>
        <w:right w:val="none" w:sz="0" w:space="0" w:color="auto"/>
      </w:divBdr>
    </w:div>
    <w:div w:id="105738389">
      <w:bodyDiv w:val="1"/>
      <w:marLeft w:val="0"/>
      <w:marRight w:val="0"/>
      <w:marTop w:val="0"/>
      <w:marBottom w:val="0"/>
      <w:divBdr>
        <w:top w:val="none" w:sz="0" w:space="0" w:color="auto"/>
        <w:left w:val="none" w:sz="0" w:space="0" w:color="auto"/>
        <w:bottom w:val="none" w:sz="0" w:space="0" w:color="auto"/>
        <w:right w:val="none" w:sz="0" w:space="0" w:color="auto"/>
      </w:divBdr>
    </w:div>
    <w:div w:id="107239293">
      <w:bodyDiv w:val="1"/>
      <w:marLeft w:val="0"/>
      <w:marRight w:val="0"/>
      <w:marTop w:val="0"/>
      <w:marBottom w:val="0"/>
      <w:divBdr>
        <w:top w:val="none" w:sz="0" w:space="0" w:color="auto"/>
        <w:left w:val="none" w:sz="0" w:space="0" w:color="auto"/>
        <w:bottom w:val="none" w:sz="0" w:space="0" w:color="auto"/>
        <w:right w:val="none" w:sz="0" w:space="0" w:color="auto"/>
      </w:divBdr>
    </w:div>
    <w:div w:id="108477725">
      <w:bodyDiv w:val="1"/>
      <w:marLeft w:val="0"/>
      <w:marRight w:val="0"/>
      <w:marTop w:val="0"/>
      <w:marBottom w:val="0"/>
      <w:divBdr>
        <w:top w:val="none" w:sz="0" w:space="0" w:color="auto"/>
        <w:left w:val="none" w:sz="0" w:space="0" w:color="auto"/>
        <w:bottom w:val="none" w:sz="0" w:space="0" w:color="auto"/>
        <w:right w:val="none" w:sz="0" w:space="0" w:color="auto"/>
      </w:divBdr>
    </w:div>
    <w:div w:id="109134196">
      <w:bodyDiv w:val="1"/>
      <w:marLeft w:val="0"/>
      <w:marRight w:val="0"/>
      <w:marTop w:val="0"/>
      <w:marBottom w:val="0"/>
      <w:divBdr>
        <w:top w:val="none" w:sz="0" w:space="0" w:color="auto"/>
        <w:left w:val="none" w:sz="0" w:space="0" w:color="auto"/>
        <w:bottom w:val="none" w:sz="0" w:space="0" w:color="auto"/>
        <w:right w:val="none" w:sz="0" w:space="0" w:color="auto"/>
      </w:divBdr>
    </w:div>
    <w:div w:id="109982134">
      <w:bodyDiv w:val="1"/>
      <w:marLeft w:val="0"/>
      <w:marRight w:val="0"/>
      <w:marTop w:val="0"/>
      <w:marBottom w:val="0"/>
      <w:divBdr>
        <w:top w:val="none" w:sz="0" w:space="0" w:color="auto"/>
        <w:left w:val="none" w:sz="0" w:space="0" w:color="auto"/>
        <w:bottom w:val="none" w:sz="0" w:space="0" w:color="auto"/>
        <w:right w:val="none" w:sz="0" w:space="0" w:color="auto"/>
      </w:divBdr>
    </w:div>
    <w:div w:id="112553845">
      <w:bodyDiv w:val="1"/>
      <w:marLeft w:val="0"/>
      <w:marRight w:val="0"/>
      <w:marTop w:val="0"/>
      <w:marBottom w:val="0"/>
      <w:divBdr>
        <w:top w:val="none" w:sz="0" w:space="0" w:color="auto"/>
        <w:left w:val="none" w:sz="0" w:space="0" w:color="auto"/>
        <w:bottom w:val="none" w:sz="0" w:space="0" w:color="auto"/>
        <w:right w:val="none" w:sz="0" w:space="0" w:color="auto"/>
      </w:divBdr>
    </w:div>
    <w:div w:id="113210042">
      <w:bodyDiv w:val="1"/>
      <w:marLeft w:val="0"/>
      <w:marRight w:val="0"/>
      <w:marTop w:val="0"/>
      <w:marBottom w:val="0"/>
      <w:divBdr>
        <w:top w:val="none" w:sz="0" w:space="0" w:color="auto"/>
        <w:left w:val="none" w:sz="0" w:space="0" w:color="auto"/>
        <w:bottom w:val="none" w:sz="0" w:space="0" w:color="auto"/>
        <w:right w:val="none" w:sz="0" w:space="0" w:color="auto"/>
      </w:divBdr>
    </w:div>
    <w:div w:id="113603703">
      <w:bodyDiv w:val="1"/>
      <w:marLeft w:val="0"/>
      <w:marRight w:val="0"/>
      <w:marTop w:val="0"/>
      <w:marBottom w:val="0"/>
      <w:divBdr>
        <w:top w:val="none" w:sz="0" w:space="0" w:color="auto"/>
        <w:left w:val="none" w:sz="0" w:space="0" w:color="auto"/>
        <w:bottom w:val="none" w:sz="0" w:space="0" w:color="auto"/>
        <w:right w:val="none" w:sz="0" w:space="0" w:color="auto"/>
      </w:divBdr>
    </w:div>
    <w:div w:id="115026335">
      <w:bodyDiv w:val="1"/>
      <w:marLeft w:val="0"/>
      <w:marRight w:val="0"/>
      <w:marTop w:val="0"/>
      <w:marBottom w:val="0"/>
      <w:divBdr>
        <w:top w:val="none" w:sz="0" w:space="0" w:color="auto"/>
        <w:left w:val="none" w:sz="0" w:space="0" w:color="auto"/>
        <w:bottom w:val="none" w:sz="0" w:space="0" w:color="auto"/>
        <w:right w:val="none" w:sz="0" w:space="0" w:color="auto"/>
      </w:divBdr>
    </w:div>
    <w:div w:id="115300992">
      <w:bodyDiv w:val="1"/>
      <w:marLeft w:val="0"/>
      <w:marRight w:val="0"/>
      <w:marTop w:val="0"/>
      <w:marBottom w:val="0"/>
      <w:divBdr>
        <w:top w:val="none" w:sz="0" w:space="0" w:color="auto"/>
        <w:left w:val="none" w:sz="0" w:space="0" w:color="auto"/>
        <w:bottom w:val="none" w:sz="0" w:space="0" w:color="auto"/>
        <w:right w:val="none" w:sz="0" w:space="0" w:color="auto"/>
      </w:divBdr>
    </w:div>
    <w:div w:id="117070414">
      <w:bodyDiv w:val="1"/>
      <w:marLeft w:val="0"/>
      <w:marRight w:val="0"/>
      <w:marTop w:val="0"/>
      <w:marBottom w:val="0"/>
      <w:divBdr>
        <w:top w:val="none" w:sz="0" w:space="0" w:color="auto"/>
        <w:left w:val="none" w:sz="0" w:space="0" w:color="auto"/>
        <w:bottom w:val="none" w:sz="0" w:space="0" w:color="auto"/>
        <w:right w:val="none" w:sz="0" w:space="0" w:color="auto"/>
      </w:divBdr>
    </w:div>
    <w:div w:id="117646441">
      <w:bodyDiv w:val="1"/>
      <w:marLeft w:val="0"/>
      <w:marRight w:val="0"/>
      <w:marTop w:val="0"/>
      <w:marBottom w:val="0"/>
      <w:divBdr>
        <w:top w:val="none" w:sz="0" w:space="0" w:color="auto"/>
        <w:left w:val="none" w:sz="0" w:space="0" w:color="auto"/>
        <w:bottom w:val="none" w:sz="0" w:space="0" w:color="auto"/>
        <w:right w:val="none" w:sz="0" w:space="0" w:color="auto"/>
      </w:divBdr>
    </w:div>
    <w:div w:id="117992875">
      <w:bodyDiv w:val="1"/>
      <w:marLeft w:val="0"/>
      <w:marRight w:val="0"/>
      <w:marTop w:val="0"/>
      <w:marBottom w:val="0"/>
      <w:divBdr>
        <w:top w:val="none" w:sz="0" w:space="0" w:color="auto"/>
        <w:left w:val="none" w:sz="0" w:space="0" w:color="auto"/>
        <w:bottom w:val="none" w:sz="0" w:space="0" w:color="auto"/>
        <w:right w:val="none" w:sz="0" w:space="0" w:color="auto"/>
      </w:divBdr>
    </w:div>
    <w:div w:id="118233203">
      <w:bodyDiv w:val="1"/>
      <w:marLeft w:val="0"/>
      <w:marRight w:val="0"/>
      <w:marTop w:val="0"/>
      <w:marBottom w:val="0"/>
      <w:divBdr>
        <w:top w:val="none" w:sz="0" w:space="0" w:color="auto"/>
        <w:left w:val="none" w:sz="0" w:space="0" w:color="auto"/>
        <w:bottom w:val="none" w:sz="0" w:space="0" w:color="auto"/>
        <w:right w:val="none" w:sz="0" w:space="0" w:color="auto"/>
      </w:divBdr>
    </w:div>
    <w:div w:id="118501856">
      <w:bodyDiv w:val="1"/>
      <w:marLeft w:val="0"/>
      <w:marRight w:val="0"/>
      <w:marTop w:val="0"/>
      <w:marBottom w:val="0"/>
      <w:divBdr>
        <w:top w:val="none" w:sz="0" w:space="0" w:color="auto"/>
        <w:left w:val="none" w:sz="0" w:space="0" w:color="auto"/>
        <w:bottom w:val="none" w:sz="0" w:space="0" w:color="auto"/>
        <w:right w:val="none" w:sz="0" w:space="0" w:color="auto"/>
      </w:divBdr>
    </w:div>
    <w:div w:id="118837774">
      <w:bodyDiv w:val="1"/>
      <w:marLeft w:val="0"/>
      <w:marRight w:val="0"/>
      <w:marTop w:val="0"/>
      <w:marBottom w:val="0"/>
      <w:divBdr>
        <w:top w:val="none" w:sz="0" w:space="0" w:color="auto"/>
        <w:left w:val="none" w:sz="0" w:space="0" w:color="auto"/>
        <w:bottom w:val="none" w:sz="0" w:space="0" w:color="auto"/>
        <w:right w:val="none" w:sz="0" w:space="0" w:color="auto"/>
      </w:divBdr>
    </w:div>
    <w:div w:id="119341255">
      <w:bodyDiv w:val="1"/>
      <w:marLeft w:val="0"/>
      <w:marRight w:val="0"/>
      <w:marTop w:val="0"/>
      <w:marBottom w:val="0"/>
      <w:divBdr>
        <w:top w:val="none" w:sz="0" w:space="0" w:color="auto"/>
        <w:left w:val="none" w:sz="0" w:space="0" w:color="auto"/>
        <w:bottom w:val="none" w:sz="0" w:space="0" w:color="auto"/>
        <w:right w:val="none" w:sz="0" w:space="0" w:color="auto"/>
      </w:divBdr>
    </w:div>
    <w:div w:id="121000807">
      <w:bodyDiv w:val="1"/>
      <w:marLeft w:val="0"/>
      <w:marRight w:val="0"/>
      <w:marTop w:val="0"/>
      <w:marBottom w:val="0"/>
      <w:divBdr>
        <w:top w:val="none" w:sz="0" w:space="0" w:color="auto"/>
        <w:left w:val="none" w:sz="0" w:space="0" w:color="auto"/>
        <w:bottom w:val="none" w:sz="0" w:space="0" w:color="auto"/>
        <w:right w:val="none" w:sz="0" w:space="0" w:color="auto"/>
      </w:divBdr>
    </w:div>
    <w:div w:id="121193592">
      <w:bodyDiv w:val="1"/>
      <w:marLeft w:val="0"/>
      <w:marRight w:val="0"/>
      <w:marTop w:val="0"/>
      <w:marBottom w:val="0"/>
      <w:divBdr>
        <w:top w:val="none" w:sz="0" w:space="0" w:color="auto"/>
        <w:left w:val="none" w:sz="0" w:space="0" w:color="auto"/>
        <w:bottom w:val="none" w:sz="0" w:space="0" w:color="auto"/>
        <w:right w:val="none" w:sz="0" w:space="0" w:color="auto"/>
      </w:divBdr>
    </w:div>
    <w:div w:id="123428606">
      <w:bodyDiv w:val="1"/>
      <w:marLeft w:val="0"/>
      <w:marRight w:val="0"/>
      <w:marTop w:val="0"/>
      <w:marBottom w:val="0"/>
      <w:divBdr>
        <w:top w:val="none" w:sz="0" w:space="0" w:color="auto"/>
        <w:left w:val="none" w:sz="0" w:space="0" w:color="auto"/>
        <w:bottom w:val="none" w:sz="0" w:space="0" w:color="auto"/>
        <w:right w:val="none" w:sz="0" w:space="0" w:color="auto"/>
      </w:divBdr>
    </w:div>
    <w:div w:id="123469984">
      <w:bodyDiv w:val="1"/>
      <w:marLeft w:val="0"/>
      <w:marRight w:val="0"/>
      <w:marTop w:val="0"/>
      <w:marBottom w:val="0"/>
      <w:divBdr>
        <w:top w:val="none" w:sz="0" w:space="0" w:color="auto"/>
        <w:left w:val="none" w:sz="0" w:space="0" w:color="auto"/>
        <w:bottom w:val="none" w:sz="0" w:space="0" w:color="auto"/>
        <w:right w:val="none" w:sz="0" w:space="0" w:color="auto"/>
      </w:divBdr>
    </w:div>
    <w:div w:id="123668050">
      <w:bodyDiv w:val="1"/>
      <w:marLeft w:val="0"/>
      <w:marRight w:val="0"/>
      <w:marTop w:val="0"/>
      <w:marBottom w:val="0"/>
      <w:divBdr>
        <w:top w:val="none" w:sz="0" w:space="0" w:color="auto"/>
        <w:left w:val="none" w:sz="0" w:space="0" w:color="auto"/>
        <w:bottom w:val="none" w:sz="0" w:space="0" w:color="auto"/>
        <w:right w:val="none" w:sz="0" w:space="0" w:color="auto"/>
      </w:divBdr>
    </w:div>
    <w:div w:id="124205733">
      <w:bodyDiv w:val="1"/>
      <w:marLeft w:val="0"/>
      <w:marRight w:val="0"/>
      <w:marTop w:val="0"/>
      <w:marBottom w:val="0"/>
      <w:divBdr>
        <w:top w:val="none" w:sz="0" w:space="0" w:color="auto"/>
        <w:left w:val="none" w:sz="0" w:space="0" w:color="auto"/>
        <w:bottom w:val="none" w:sz="0" w:space="0" w:color="auto"/>
        <w:right w:val="none" w:sz="0" w:space="0" w:color="auto"/>
      </w:divBdr>
    </w:div>
    <w:div w:id="124541548">
      <w:bodyDiv w:val="1"/>
      <w:marLeft w:val="0"/>
      <w:marRight w:val="0"/>
      <w:marTop w:val="0"/>
      <w:marBottom w:val="0"/>
      <w:divBdr>
        <w:top w:val="none" w:sz="0" w:space="0" w:color="auto"/>
        <w:left w:val="none" w:sz="0" w:space="0" w:color="auto"/>
        <w:bottom w:val="none" w:sz="0" w:space="0" w:color="auto"/>
        <w:right w:val="none" w:sz="0" w:space="0" w:color="auto"/>
      </w:divBdr>
    </w:div>
    <w:div w:id="125124057">
      <w:bodyDiv w:val="1"/>
      <w:marLeft w:val="0"/>
      <w:marRight w:val="0"/>
      <w:marTop w:val="0"/>
      <w:marBottom w:val="0"/>
      <w:divBdr>
        <w:top w:val="none" w:sz="0" w:space="0" w:color="auto"/>
        <w:left w:val="none" w:sz="0" w:space="0" w:color="auto"/>
        <w:bottom w:val="none" w:sz="0" w:space="0" w:color="auto"/>
        <w:right w:val="none" w:sz="0" w:space="0" w:color="auto"/>
      </w:divBdr>
    </w:div>
    <w:div w:id="125976679">
      <w:bodyDiv w:val="1"/>
      <w:marLeft w:val="0"/>
      <w:marRight w:val="0"/>
      <w:marTop w:val="0"/>
      <w:marBottom w:val="0"/>
      <w:divBdr>
        <w:top w:val="none" w:sz="0" w:space="0" w:color="auto"/>
        <w:left w:val="none" w:sz="0" w:space="0" w:color="auto"/>
        <w:bottom w:val="none" w:sz="0" w:space="0" w:color="auto"/>
        <w:right w:val="none" w:sz="0" w:space="0" w:color="auto"/>
      </w:divBdr>
    </w:div>
    <w:div w:id="126507235">
      <w:bodyDiv w:val="1"/>
      <w:marLeft w:val="0"/>
      <w:marRight w:val="0"/>
      <w:marTop w:val="0"/>
      <w:marBottom w:val="0"/>
      <w:divBdr>
        <w:top w:val="none" w:sz="0" w:space="0" w:color="auto"/>
        <w:left w:val="none" w:sz="0" w:space="0" w:color="auto"/>
        <w:bottom w:val="none" w:sz="0" w:space="0" w:color="auto"/>
        <w:right w:val="none" w:sz="0" w:space="0" w:color="auto"/>
      </w:divBdr>
    </w:div>
    <w:div w:id="126750938">
      <w:bodyDiv w:val="1"/>
      <w:marLeft w:val="0"/>
      <w:marRight w:val="0"/>
      <w:marTop w:val="0"/>
      <w:marBottom w:val="0"/>
      <w:divBdr>
        <w:top w:val="none" w:sz="0" w:space="0" w:color="auto"/>
        <w:left w:val="none" w:sz="0" w:space="0" w:color="auto"/>
        <w:bottom w:val="none" w:sz="0" w:space="0" w:color="auto"/>
        <w:right w:val="none" w:sz="0" w:space="0" w:color="auto"/>
      </w:divBdr>
    </w:div>
    <w:div w:id="127358154">
      <w:bodyDiv w:val="1"/>
      <w:marLeft w:val="0"/>
      <w:marRight w:val="0"/>
      <w:marTop w:val="0"/>
      <w:marBottom w:val="0"/>
      <w:divBdr>
        <w:top w:val="none" w:sz="0" w:space="0" w:color="auto"/>
        <w:left w:val="none" w:sz="0" w:space="0" w:color="auto"/>
        <w:bottom w:val="none" w:sz="0" w:space="0" w:color="auto"/>
        <w:right w:val="none" w:sz="0" w:space="0" w:color="auto"/>
      </w:divBdr>
    </w:div>
    <w:div w:id="129171795">
      <w:bodyDiv w:val="1"/>
      <w:marLeft w:val="0"/>
      <w:marRight w:val="0"/>
      <w:marTop w:val="0"/>
      <w:marBottom w:val="0"/>
      <w:divBdr>
        <w:top w:val="none" w:sz="0" w:space="0" w:color="auto"/>
        <w:left w:val="none" w:sz="0" w:space="0" w:color="auto"/>
        <w:bottom w:val="none" w:sz="0" w:space="0" w:color="auto"/>
        <w:right w:val="none" w:sz="0" w:space="0" w:color="auto"/>
      </w:divBdr>
    </w:div>
    <w:div w:id="130176743">
      <w:bodyDiv w:val="1"/>
      <w:marLeft w:val="0"/>
      <w:marRight w:val="0"/>
      <w:marTop w:val="0"/>
      <w:marBottom w:val="0"/>
      <w:divBdr>
        <w:top w:val="none" w:sz="0" w:space="0" w:color="auto"/>
        <w:left w:val="none" w:sz="0" w:space="0" w:color="auto"/>
        <w:bottom w:val="none" w:sz="0" w:space="0" w:color="auto"/>
        <w:right w:val="none" w:sz="0" w:space="0" w:color="auto"/>
      </w:divBdr>
    </w:div>
    <w:div w:id="130367619">
      <w:bodyDiv w:val="1"/>
      <w:marLeft w:val="0"/>
      <w:marRight w:val="0"/>
      <w:marTop w:val="0"/>
      <w:marBottom w:val="0"/>
      <w:divBdr>
        <w:top w:val="none" w:sz="0" w:space="0" w:color="auto"/>
        <w:left w:val="none" w:sz="0" w:space="0" w:color="auto"/>
        <w:bottom w:val="none" w:sz="0" w:space="0" w:color="auto"/>
        <w:right w:val="none" w:sz="0" w:space="0" w:color="auto"/>
      </w:divBdr>
    </w:div>
    <w:div w:id="135267999">
      <w:bodyDiv w:val="1"/>
      <w:marLeft w:val="0"/>
      <w:marRight w:val="0"/>
      <w:marTop w:val="0"/>
      <w:marBottom w:val="0"/>
      <w:divBdr>
        <w:top w:val="none" w:sz="0" w:space="0" w:color="auto"/>
        <w:left w:val="none" w:sz="0" w:space="0" w:color="auto"/>
        <w:bottom w:val="none" w:sz="0" w:space="0" w:color="auto"/>
        <w:right w:val="none" w:sz="0" w:space="0" w:color="auto"/>
      </w:divBdr>
    </w:div>
    <w:div w:id="137771361">
      <w:bodyDiv w:val="1"/>
      <w:marLeft w:val="0"/>
      <w:marRight w:val="0"/>
      <w:marTop w:val="0"/>
      <w:marBottom w:val="0"/>
      <w:divBdr>
        <w:top w:val="none" w:sz="0" w:space="0" w:color="auto"/>
        <w:left w:val="none" w:sz="0" w:space="0" w:color="auto"/>
        <w:bottom w:val="none" w:sz="0" w:space="0" w:color="auto"/>
        <w:right w:val="none" w:sz="0" w:space="0" w:color="auto"/>
      </w:divBdr>
    </w:div>
    <w:div w:id="139032236">
      <w:bodyDiv w:val="1"/>
      <w:marLeft w:val="0"/>
      <w:marRight w:val="0"/>
      <w:marTop w:val="0"/>
      <w:marBottom w:val="0"/>
      <w:divBdr>
        <w:top w:val="none" w:sz="0" w:space="0" w:color="auto"/>
        <w:left w:val="none" w:sz="0" w:space="0" w:color="auto"/>
        <w:bottom w:val="none" w:sz="0" w:space="0" w:color="auto"/>
        <w:right w:val="none" w:sz="0" w:space="0" w:color="auto"/>
      </w:divBdr>
    </w:div>
    <w:div w:id="139616609">
      <w:bodyDiv w:val="1"/>
      <w:marLeft w:val="0"/>
      <w:marRight w:val="0"/>
      <w:marTop w:val="0"/>
      <w:marBottom w:val="0"/>
      <w:divBdr>
        <w:top w:val="none" w:sz="0" w:space="0" w:color="auto"/>
        <w:left w:val="none" w:sz="0" w:space="0" w:color="auto"/>
        <w:bottom w:val="none" w:sz="0" w:space="0" w:color="auto"/>
        <w:right w:val="none" w:sz="0" w:space="0" w:color="auto"/>
      </w:divBdr>
    </w:div>
    <w:div w:id="141192550">
      <w:bodyDiv w:val="1"/>
      <w:marLeft w:val="0"/>
      <w:marRight w:val="0"/>
      <w:marTop w:val="0"/>
      <w:marBottom w:val="0"/>
      <w:divBdr>
        <w:top w:val="none" w:sz="0" w:space="0" w:color="auto"/>
        <w:left w:val="none" w:sz="0" w:space="0" w:color="auto"/>
        <w:bottom w:val="none" w:sz="0" w:space="0" w:color="auto"/>
        <w:right w:val="none" w:sz="0" w:space="0" w:color="auto"/>
      </w:divBdr>
    </w:div>
    <w:div w:id="142082925">
      <w:bodyDiv w:val="1"/>
      <w:marLeft w:val="0"/>
      <w:marRight w:val="0"/>
      <w:marTop w:val="0"/>
      <w:marBottom w:val="0"/>
      <w:divBdr>
        <w:top w:val="none" w:sz="0" w:space="0" w:color="auto"/>
        <w:left w:val="none" w:sz="0" w:space="0" w:color="auto"/>
        <w:bottom w:val="none" w:sz="0" w:space="0" w:color="auto"/>
        <w:right w:val="none" w:sz="0" w:space="0" w:color="auto"/>
      </w:divBdr>
    </w:div>
    <w:div w:id="142239816">
      <w:bodyDiv w:val="1"/>
      <w:marLeft w:val="0"/>
      <w:marRight w:val="0"/>
      <w:marTop w:val="0"/>
      <w:marBottom w:val="0"/>
      <w:divBdr>
        <w:top w:val="none" w:sz="0" w:space="0" w:color="auto"/>
        <w:left w:val="none" w:sz="0" w:space="0" w:color="auto"/>
        <w:bottom w:val="none" w:sz="0" w:space="0" w:color="auto"/>
        <w:right w:val="none" w:sz="0" w:space="0" w:color="auto"/>
      </w:divBdr>
    </w:div>
    <w:div w:id="142696852">
      <w:bodyDiv w:val="1"/>
      <w:marLeft w:val="0"/>
      <w:marRight w:val="0"/>
      <w:marTop w:val="0"/>
      <w:marBottom w:val="0"/>
      <w:divBdr>
        <w:top w:val="none" w:sz="0" w:space="0" w:color="auto"/>
        <w:left w:val="none" w:sz="0" w:space="0" w:color="auto"/>
        <w:bottom w:val="none" w:sz="0" w:space="0" w:color="auto"/>
        <w:right w:val="none" w:sz="0" w:space="0" w:color="auto"/>
      </w:divBdr>
    </w:div>
    <w:div w:id="144012380">
      <w:bodyDiv w:val="1"/>
      <w:marLeft w:val="0"/>
      <w:marRight w:val="0"/>
      <w:marTop w:val="0"/>
      <w:marBottom w:val="0"/>
      <w:divBdr>
        <w:top w:val="none" w:sz="0" w:space="0" w:color="auto"/>
        <w:left w:val="none" w:sz="0" w:space="0" w:color="auto"/>
        <w:bottom w:val="none" w:sz="0" w:space="0" w:color="auto"/>
        <w:right w:val="none" w:sz="0" w:space="0" w:color="auto"/>
      </w:divBdr>
    </w:div>
    <w:div w:id="144512566">
      <w:bodyDiv w:val="1"/>
      <w:marLeft w:val="0"/>
      <w:marRight w:val="0"/>
      <w:marTop w:val="0"/>
      <w:marBottom w:val="0"/>
      <w:divBdr>
        <w:top w:val="none" w:sz="0" w:space="0" w:color="auto"/>
        <w:left w:val="none" w:sz="0" w:space="0" w:color="auto"/>
        <w:bottom w:val="none" w:sz="0" w:space="0" w:color="auto"/>
        <w:right w:val="none" w:sz="0" w:space="0" w:color="auto"/>
      </w:divBdr>
    </w:div>
    <w:div w:id="144906406">
      <w:bodyDiv w:val="1"/>
      <w:marLeft w:val="0"/>
      <w:marRight w:val="0"/>
      <w:marTop w:val="0"/>
      <w:marBottom w:val="0"/>
      <w:divBdr>
        <w:top w:val="none" w:sz="0" w:space="0" w:color="auto"/>
        <w:left w:val="none" w:sz="0" w:space="0" w:color="auto"/>
        <w:bottom w:val="none" w:sz="0" w:space="0" w:color="auto"/>
        <w:right w:val="none" w:sz="0" w:space="0" w:color="auto"/>
      </w:divBdr>
    </w:div>
    <w:div w:id="145707287">
      <w:bodyDiv w:val="1"/>
      <w:marLeft w:val="0"/>
      <w:marRight w:val="0"/>
      <w:marTop w:val="0"/>
      <w:marBottom w:val="0"/>
      <w:divBdr>
        <w:top w:val="none" w:sz="0" w:space="0" w:color="auto"/>
        <w:left w:val="none" w:sz="0" w:space="0" w:color="auto"/>
        <w:bottom w:val="none" w:sz="0" w:space="0" w:color="auto"/>
        <w:right w:val="none" w:sz="0" w:space="0" w:color="auto"/>
      </w:divBdr>
    </w:div>
    <w:div w:id="145778952">
      <w:bodyDiv w:val="1"/>
      <w:marLeft w:val="0"/>
      <w:marRight w:val="0"/>
      <w:marTop w:val="0"/>
      <w:marBottom w:val="0"/>
      <w:divBdr>
        <w:top w:val="none" w:sz="0" w:space="0" w:color="auto"/>
        <w:left w:val="none" w:sz="0" w:space="0" w:color="auto"/>
        <w:bottom w:val="none" w:sz="0" w:space="0" w:color="auto"/>
        <w:right w:val="none" w:sz="0" w:space="0" w:color="auto"/>
      </w:divBdr>
    </w:div>
    <w:div w:id="145821409">
      <w:bodyDiv w:val="1"/>
      <w:marLeft w:val="0"/>
      <w:marRight w:val="0"/>
      <w:marTop w:val="0"/>
      <w:marBottom w:val="0"/>
      <w:divBdr>
        <w:top w:val="none" w:sz="0" w:space="0" w:color="auto"/>
        <w:left w:val="none" w:sz="0" w:space="0" w:color="auto"/>
        <w:bottom w:val="none" w:sz="0" w:space="0" w:color="auto"/>
        <w:right w:val="none" w:sz="0" w:space="0" w:color="auto"/>
      </w:divBdr>
    </w:div>
    <w:div w:id="146671561">
      <w:bodyDiv w:val="1"/>
      <w:marLeft w:val="0"/>
      <w:marRight w:val="0"/>
      <w:marTop w:val="0"/>
      <w:marBottom w:val="0"/>
      <w:divBdr>
        <w:top w:val="none" w:sz="0" w:space="0" w:color="auto"/>
        <w:left w:val="none" w:sz="0" w:space="0" w:color="auto"/>
        <w:bottom w:val="none" w:sz="0" w:space="0" w:color="auto"/>
        <w:right w:val="none" w:sz="0" w:space="0" w:color="auto"/>
      </w:divBdr>
    </w:div>
    <w:div w:id="148716460">
      <w:bodyDiv w:val="1"/>
      <w:marLeft w:val="0"/>
      <w:marRight w:val="0"/>
      <w:marTop w:val="0"/>
      <w:marBottom w:val="0"/>
      <w:divBdr>
        <w:top w:val="none" w:sz="0" w:space="0" w:color="auto"/>
        <w:left w:val="none" w:sz="0" w:space="0" w:color="auto"/>
        <w:bottom w:val="none" w:sz="0" w:space="0" w:color="auto"/>
        <w:right w:val="none" w:sz="0" w:space="0" w:color="auto"/>
      </w:divBdr>
    </w:div>
    <w:div w:id="149103977">
      <w:bodyDiv w:val="1"/>
      <w:marLeft w:val="0"/>
      <w:marRight w:val="0"/>
      <w:marTop w:val="0"/>
      <w:marBottom w:val="0"/>
      <w:divBdr>
        <w:top w:val="none" w:sz="0" w:space="0" w:color="auto"/>
        <w:left w:val="none" w:sz="0" w:space="0" w:color="auto"/>
        <w:bottom w:val="none" w:sz="0" w:space="0" w:color="auto"/>
        <w:right w:val="none" w:sz="0" w:space="0" w:color="auto"/>
      </w:divBdr>
    </w:div>
    <w:div w:id="149294016">
      <w:bodyDiv w:val="1"/>
      <w:marLeft w:val="0"/>
      <w:marRight w:val="0"/>
      <w:marTop w:val="0"/>
      <w:marBottom w:val="0"/>
      <w:divBdr>
        <w:top w:val="none" w:sz="0" w:space="0" w:color="auto"/>
        <w:left w:val="none" w:sz="0" w:space="0" w:color="auto"/>
        <w:bottom w:val="none" w:sz="0" w:space="0" w:color="auto"/>
        <w:right w:val="none" w:sz="0" w:space="0" w:color="auto"/>
      </w:divBdr>
    </w:div>
    <w:div w:id="149297313">
      <w:bodyDiv w:val="1"/>
      <w:marLeft w:val="0"/>
      <w:marRight w:val="0"/>
      <w:marTop w:val="0"/>
      <w:marBottom w:val="0"/>
      <w:divBdr>
        <w:top w:val="none" w:sz="0" w:space="0" w:color="auto"/>
        <w:left w:val="none" w:sz="0" w:space="0" w:color="auto"/>
        <w:bottom w:val="none" w:sz="0" w:space="0" w:color="auto"/>
        <w:right w:val="none" w:sz="0" w:space="0" w:color="auto"/>
      </w:divBdr>
    </w:div>
    <w:div w:id="150491829">
      <w:bodyDiv w:val="1"/>
      <w:marLeft w:val="0"/>
      <w:marRight w:val="0"/>
      <w:marTop w:val="0"/>
      <w:marBottom w:val="0"/>
      <w:divBdr>
        <w:top w:val="none" w:sz="0" w:space="0" w:color="auto"/>
        <w:left w:val="none" w:sz="0" w:space="0" w:color="auto"/>
        <w:bottom w:val="none" w:sz="0" w:space="0" w:color="auto"/>
        <w:right w:val="none" w:sz="0" w:space="0" w:color="auto"/>
      </w:divBdr>
    </w:div>
    <w:div w:id="154421796">
      <w:bodyDiv w:val="1"/>
      <w:marLeft w:val="0"/>
      <w:marRight w:val="0"/>
      <w:marTop w:val="0"/>
      <w:marBottom w:val="0"/>
      <w:divBdr>
        <w:top w:val="none" w:sz="0" w:space="0" w:color="auto"/>
        <w:left w:val="none" w:sz="0" w:space="0" w:color="auto"/>
        <w:bottom w:val="none" w:sz="0" w:space="0" w:color="auto"/>
        <w:right w:val="none" w:sz="0" w:space="0" w:color="auto"/>
      </w:divBdr>
    </w:div>
    <w:div w:id="154692305">
      <w:bodyDiv w:val="1"/>
      <w:marLeft w:val="0"/>
      <w:marRight w:val="0"/>
      <w:marTop w:val="0"/>
      <w:marBottom w:val="0"/>
      <w:divBdr>
        <w:top w:val="none" w:sz="0" w:space="0" w:color="auto"/>
        <w:left w:val="none" w:sz="0" w:space="0" w:color="auto"/>
        <w:bottom w:val="none" w:sz="0" w:space="0" w:color="auto"/>
        <w:right w:val="none" w:sz="0" w:space="0" w:color="auto"/>
      </w:divBdr>
    </w:div>
    <w:div w:id="156192348">
      <w:bodyDiv w:val="1"/>
      <w:marLeft w:val="0"/>
      <w:marRight w:val="0"/>
      <w:marTop w:val="0"/>
      <w:marBottom w:val="0"/>
      <w:divBdr>
        <w:top w:val="none" w:sz="0" w:space="0" w:color="auto"/>
        <w:left w:val="none" w:sz="0" w:space="0" w:color="auto"/>
        <w:bottom w:val="none" w:sz="0" w:space="0" w:color="auto"/>
        <w:right w:val="none" w:sz="0" w:space="0" w:color="auto"/>
      </w:divBdr>
    </w:div>
    <w:div w:id="156919848">
      <w:bodyDiv w:val="1"/>
      <w:marLeft w:val="0"/>
      <w:marRight w:val="0"/>
      <w:marTop w:val="0"/>
      <w:marBottom w:val="0"/>
      <w:divBdr>
        <w:top w:val="none" w:sz="0" w:space="0" w:color="auto"/>
        <w:left w:val="none" w:sz="0" w:space="0" w:color="auto"/>
        <w:bottom w:val="none" w:sz="0" w:space="0" w:color="auto"/>
        <w:right w:val="none" w:sz="0" w:space="0" w:color="auto"/>
      </w:divBdr>
    </w:div>
    <w:div w:id="158468927">
      <w:bodyDiv w:val="1"/>
      <w:marLeft w:val="0"/>
      <w:marRight w:val="0"/>
      <w:marTop w:val="0"/>
      <w:marBottom w:val="0"/>
      <w:divBdr>
        <w:top w:val="none" w:sz="0" w:space="0" w:color="auto"/>
        <w:left w:val="none" w:sz="0" w:space="0" w:color="auto"/>
        <w:bottom w:val="none" w:sz="0" w:space="0" w:color="auto"/>
        <w:right w:val="none" w:sz="0" w:space="0" w:color="auto"/>
      </w:divBdr>
    </w:div>
    <w:div w:id="158615138">
      <w:bodyDiv w:val="1"/>
      <w:marLeft w:val="0"/>
      <w:marRight w:val="0"/>
      <w:marTop w:val="0"/>
      <w:marBottom w:val="0"/>
      <w:divBdr>
        <w:top w:val="none" w:sz="0" w:space="0" w:color="auto"/>
        <w:left w:val="none" w:sz="0" w:space="0" w:color="auto"/>
        <w:bottom w:val="none" w:sz="0" w:space="0" w:color="auto"/>
        <w:right w:val="none" w:sz="0" w:space="0" w:color="auto"/>
      </w:divBdr>
    </w:div>
    <w:div w:id="159195449">
      <w:bodyDiv w:val="1"/>
      <w:marLeft w:val="0"/>
      <w:marRight w:val="0"/>
      <w:marTop w:val="0"/>
      <w:marBottom w:val="0"/>
      <w:divBdr>
        <w:top w:val="none" w:sz="0" w:space="0" w:color="auto"/>
        <w:left w:val="none" w:sz="0" w:space="0" w:color="auto"/>
        <w:bottom w:val="none" w:sz="0" w:space="0" w:color="auto"/>
        <w:right w:val="none" w:sz="0" w:space="0" w:color="auto"/>
      </w:divBdr>
    </w:div>
    <w:div w:id="160854393">
      <w:bodyDiv w:val="1"/>
      <w:marLeft w:val="0"/>
      <w:marRight w:val="0"/>
      <w:marTop w:val="0"/>
      <w:marBottom w:val="0"/>
      <w:divBdr>
        <w:top w:val="none" w:sz="0" w:space="0" w:color="auto"/>
        <w:left w:val="none" w:sz="0" w:space="0" w:color="auto"/>
        <w:bottom w:val="none" w:sz="0" w:space="0" w:color="auto"/>
        <w:right w:val="none" w:sz="0" w:space="0" w:color="auto"/>
      </w:divBdr>
    </w:div>
    <w:div w:id="162084785">
      <w:bodyDiv w:val="1"/>
      <w:marLeft w:val="0"/>
      <w:marRight w:val="0"/>
      <w:marTop w:val="0"/>
      <w:marBottom w:val="0"/>
      <w:divBdr>
        <w:top w:val="none" w:sz="0" w:space="0" w:color="auto"/>
        <w:left w:val="none" w:sz="0" w:space="0" w:color="auto"/>
        <w:bottom w:val="none" w:sz="0" w:space="0" w:color="auto"/>
        <w:right w:val="none" w:sz="0" w:space="0" w:color="auto"/>
      </w:divBdr>
    </w:div>
    <w:div w:id="162088600">
      <w:bodyDiv w:val="1"/>
      <w:marLeft w:val="0"/>
      <w:marRight w:val="0"/>
      <w:marTop w:val="0"/>
      <w:marBottom w:val="0"/>
      <w:divBdr>
        <w:top w:val="none" w:sz="0" w:space="0" w:color="auto"/>
        <w:left w:val="none" w:sz="0" w:space="0" w:color="auto"/>
        <w:bottom w:val="none" w:sz="0" w:space="0" w:color="auto"/>
        <w:right w:val="none" w:sz="0" w:space="0" w:color="auto"/>
      </w:divBdr>
    </w:div>
    <w:div w:id="163395213">
      <w:bodyDiv w:val="1"/>
      <w:marLeft w:val="0"/>
      <w:marRight w:val="0"/>
      <w:marTop w:val="0"/>
      <w:marBottom w:val="0"/>
      <w:divBdr>
        <w:top w:val="none" w:sz="0" w:space="0" w:color="auto"/>
        <w:left w:val="none" w:sz="0" w:space="0" w:color="auto"/>
        <w:bottom w:val="none" w:sz="0" w:space="0" w:color="auto"/>
        <w:right w:val="none" w:sz="0" w:space="0" w:color="auto"/>
      </w:divBdr>
    </w:div>
    <w:div w:id="164438915">
      <w:bodyDiv w:val="1"/>
      <w:marLeft w:val="0"/>
      <w:marRight w:val="0"/>
      <w:marTop w:val="0"/>
      <w:marBottom w:val="0"/>
      <w:divBdr>
        <w:top w:val="none" w:sz="0" w:space="0" w:color="auto"/>
        <w:left w:val="none" w:sz="0" w:space="0" w:color="auto"/>
        <w:bottom w:val="none" w:sz="0" w:space="0" w:color="auto"/>
        <w:right w:val="none" w:sz="0" w:space="0" w:color="auto"/>
      </w:divBdr>
    </w:div>
    <w:div w:id="168982120">
      <w:bodyDiv w:val="1"/>
      <w:marLeft w:val="0"/>
      <w:marRight w:val="0"/>
      <w:marTop w:val="0"/>
      <w:marBottom w:val="0"/>
      <w:divBdr>
        <w:top w:val="none" w:sz="0" w:space="0" w:color="auto"/>
        <w:left w:val="none" w:sz="0" w:space="0" w:color="auto"/>
        <w:bottom w:val="none" w:sz="0" w:space="0" w:color="auto"/>
        <w:right w:val="none" w:sz="0" w:space="0" w:color="auto"/>
      </w:divBdr>
    </w:div>
    <w:div w:id="169762394">
      <w:bodyDiv w:val="1"/>
      <w:marLeft w:val="0"/>
      <w:marRight w:val="0"/>
      <w:marTop w:val="0"/>
      <w:marBottom w:val="0"/>
      <w:divBdr>
        <w:top w:val="none" w:sz="0" w:space="0" w:color="auto"/>
        <w:left w:val="none" w:sz="0" w:space="0" w:color="auto"/>
        <w:bottom w:val="none" w:sz="0" w:space="0" w:color="auto"/>
        <w:right w:val="none" w:sz="0" w:space="0" w:color="auto"/>
      </w:divBdr>
    </w:div>
    <w:div w:id="170148257">
      <w:bodyDiv w:val="1"/>
      <w:marLeft w:val="0"/>
      <w:marRight w:val="0"/>
      <w:marTop w:val="0"/>
      <w:marBottom w:val="0"/>
      <w:divBdr>
        <w:top w:val="none" w:sz="0" w:space="0" w:color="auto"/>
        <w:left w:val="none" w:sz="0" w:space="0" w:color="auto"/>
        <w:bottom w:val="none" w:sz="0" w:space="0" w:color="auto"/>
        <w:right w:val="none" w:sz="0" w:space="0" w:color="auto"/>
      </w:divBdr>
    </w:div>
    <w:div w:id="171721729">
      <w:bodyDiv w:val="1"/>
      <w:marLeft w:val="0"/>
      <w:marRight w:val="0"/>
      <w:marTop w:val="0"/>
      <w:marBottom w:val="0"/>
      <w:divBdr>
        <w:top w:val="none" w:sz="0" w:space="0" w:color="auto"/>
        <w:left w:val="none" w:sz="0" w:space="0" w:color="auto"/>
        <w:bottom w:val="none" w:sz="0" w:space="0" w:color="auto"/>
        <w:right w:val="none" w:sz="0" w:space="0" w:color="auto"/>
      </w:divBdr>
    </w:div>
    <w:div w:id="173032467">
      <w:bodyDiv w:val="1"/>
      <w:marLeft w:val="0"/>
      <w:marRight w:val="0"/>
      <w:marTop w:val="0"/>
      <w:marBottom w:val="0"/>
      <w:divBdr>
        <w:top w:val="none" w:sz="0" w:space="0" w:color="auto"/>
        <w:left w:val="none" w:sz="0" w:space="0" w:color="auto"/>
        <w:bottom w:val="none" w:sz="0" w:space="0" w:color="auto"/>
        <w:right w:val="none" w:sz="0" w:space="0" w:color="auto"/>
      </w:divBdr>
    </w:div>
    <w:div w:id="174155616">
      <w:bodyDiv w:val="1"/>
      <w:marLeft w:val="0"/>
      <w:marRight w:val="0"/>
      <w:marTop w:val="0"/>
      <w:marBottom w:val="0"/>
      <w:divBdr>
        <w:top w:val="none" w:sz="0" w:space="0" w:color="auto"/>
        <w:left w:val="none" w:sz="0" w:space="0" w:color="auto"/>
        <w:bottom w:val="none" w:sz="0" w:space="0" w:color="auto"/>
        <w:right w:val="none" w:sz="0" w:space="0" w:color="auto"/>
      </w:divBdr>
    </w:div>
    <w:div w:id="174734805">
      <w:bodyDiv w:val="1"/>
      <w:marLeft w:val="0"/>
      <w:marRight w:val="0"/>
      <w:marTop w:val="0"/>
      <w:marBottom w:val="0"/>
      <w:divBdr>
        <w:top w:val="none" w:sz="0" w:space="0" w:color="auto"/>
        <w:left w:val="none" w:sz="0" w:space="0" w:color="auto"/>
        <w:bottom w:val="none" w:sz="0" w:space="0" w:color="auto"/>
        <w:right w:val="none" w:sz="0" w:space="0" w:color="auto"/>
      </w:divBdr>
    </w:div>
    <w:div w:id="175310072">
      <w:bodyDiv w:val="1"/>
      <w:marLeft w:val="0"/>
      <w:marRight w:val="0"/>
      <w:marTop w:val="0"/>
      <w:marBottom w:val="0"/>
      <w:divBdr>
        <w:top w:val="none" w:sz="0" w:space="0" w:color="auto"/>
        <w:left w:val="none" w:sz="0" w:space="0" w:color="auto"/>
        <w:bottom w:val="none" w:sz="0" w:space="0" w:color="auto"/>
        <w:right w:val="none" w:sz="0" w:space="0" w:color="auto"/>
      </w:divBdr>
    </w:div>
    <w:div w:id="176432504">
      <w:bodyDiv w:val="1"/>
      <w:marLeft w:val="0"/>
      <w:marRight w:val="0"/>
      <w:marTop w:val="0"/>
      <w:marBottom w:val="0"/>
      <w:divBdr>
        <w:top w:val="none" w:sz="0" w:space="0" w:color="auto"/>
        <w:left w:val="none" w:sz="0" w:space="0" w:color="auto"/>
        <w:bottom w:val="none" w:sz="0" w:space="0" w:color="auto"/>
        <w:right w:val="none" w:sz="0" w:space="0" w:color="auto"/>
      </w:divBdr>
    </w:div>
    <w:div w:id="176892054">
      <w:bodyDiv w:val="1"/>
      <w:marLeft w:val="0"/>
      <w:marRight w:val="0"/>
      <w:marTop w:val="0"/>
      <w:marBottom w:val="0"/>
      <w:divBdr>
        <w:top w:val="none" w:sz="0" w:space="0" w:color="auto"/>
        <w:left w:val="none" w:sz="0" w:space="0" w:color="auto"/>
        <w:bottom w:val="none" w:sz="0" w:space="0" w:color="auto"/>
        <w:right w:val="none" w:sz="0" w:space="0" w:color="auto"/>
      </w:divBdr>
    </w:div>
    <w:div w:id="176962996">
      <w:bodyDiv w:val="1"/>
      <w:marLeft w:val="0"/>
      <w:marRight w:val="0"/>
      <w:marTop w:val="0"/>
      <w:marBottom w:val="0"/>
      <w:divBdr>
        <w:top w:val="none" w:sz="0" w:space="0" w:color="auto"/>
        <w:left w:val="none" w:sz="0" w:space="0" w:color="auto"/>
        <w:bottom w:val="none" w:sz="0" w:space="0" w:color="auto"/>
        <w:right w:val="none" w:sz="0" w:space="0" w:color="auto"/>
      </w:divBdr>
    </w:div>
    <w:div w:id="177937656">
      <w:bodyDiv w:val="1"/>
      <w:marLeft w:val="0"/>
      <w:marRight w:val="0"/>
      <w:marTop w:val="0"/>
      <w:marBottom w:val="0"/>
      <w:divBdr>
        <w:top w:val="none" w:sz="0" w:space="0" w:color="auto"/>
        <w:left w:val="none" w:sz="0" w:space="0" w:color="auto"/>
        <w:bottom w:val="none" w:sz="0" w:space="0" w:color="auto"/>
        <w:right w:val="none" w:sz="0" w:space="0" w:color="auto"/>
      </w:divBdr>
    </w:div>
    <w:div w:id="178862272">
      <w:bodyDiv w:val="1"/>
      <w:marLeft w:val="0"/>
      <w:marRight w:val="0"/>
      <w:marTop w:val="0"/>
      <w:marBottom w:val="0"/>
      <w:divBdr>
        <w:top w:val="none" w:sz="0" w:space="0" w:color="auto"/>
        <w:left w:val="none" w:sz="0" w:space="0" w:color="auto"/>
        <w:bottom w:val="none" w:sz="0" w:space="0" w:color="auto"/>
        <w:right w:val="none" w:sz="0" w:space="0" w:color="auto"/>
      </w:divBdr>
    </w:div>
    <w:div w:id="180826005">
      <w:bodyDiv w:val="1"/>
      <w:marLeft w:val="0"/>
      <w:marRight w:val="0"/>
      <w:marTop w:val="0"/>
      <w:marBottom w:val="0"/>
      <w:divBdr>
        <w:top w:val="none" w:sz="0" w:space="0" w:color="auto"/>
        <w:left w:val="none" w:sz="0" w:space="0" w:color="auto"/>
        <w:bottom w:val="none" w:sz="0" w:space="0" w:color="auto"/>
        <w:right w:val="none" w:sz="0" w:space="0" w:color="auto"/>
      </w:divBdr>
    </w:div>
    <w:div w:id="180897747">
      <w:bodyDiv w:val="1"/>
      <w:marLeft w:val="0"/>
      <w:marRight w:val="0"/>
      <w:marTop w:val="0"/>
      <w:marBottom w:val="0"/>
      <w:divBdr>
        <w:top w:val="none" w:sz="0" w:space="0" w:color="auto"/>
        <w:left w:val="none" w:sz="0" w:space="0" w:color="auto"/>
        <w:bottom w:val="none" w:sz="0" w:space="0" w:color="auto"/>
        <w:right w:val="none" w:sz="0" w:space="0" w:color="auto"/>
      </w:divBdr>
    </w:div>
    <w:div w:id="181479131">
      <w:bodyDiv w:val="1"/>
      <w:marLeft w:val="0"/>
      <w:marRight w:val="0"/>
      <w:marTop w:val="0"/>
      <w:marBottom w:val="0"/>
      <w:divBdr>
        <w:top w:val="none" w:sz="0" w:space="0" w:color="auto"/>
        <w:left w:val="none" w:sz="0" w:space="0" w:color="auto"/>
        <w:bottom w:val="none" w:sz="0" w:space="0" w:color="auto"/>
        <w:right w:val="none" w:sz="0" w:space="0" w:color="auto"/>
      </w:divBdr>
    </w:div>
    <w:div w:id="182325703">
      <w:bodyDiv w:val="1"/>
      <w:marLeft w:val="0"/>
      <w:marRight w:val="0"/>
      <w:marTop w:val="0"/>
      <w:marBottom w:val="0"/>
      <w:divBdr>
        <w:top w:val="none" w:sz="0" w:space="0" w:color="auto"/>
        <w:left w:val="none" w:sz="0" w:space="0" w:color="auto"/>
        <w:bottom w:val="none" w:sz="0" w:space="0" w:color="auto"/>
        <w:right w:val="none" w:sz="0" w:space="0" w:color="auto"/>
      </w:divBdr>
    </w:div>
    <w:div w:id="182986959">
      <w:bodyDiv w:val="1"/>
      <w:marLeft w:val="0"/>
      <w:marRight w:val="0"/>
      <w:marTop w:val="0"/>
      <w:marBottom w:val="0"/>
      <w:divBdr>
        <w:top w:val="none" w:sz="0" w:space="0" w:color="auto"/>
        <w:left w:val="none" w:sz="0" w:space="0" w:color="auto"/>
        <w:bottom w:val="none" w:sz="0" w:space="0" w:color="auto"/>
        <w:right w:val="none" w:sz="0" w:space="0" w:color="auto"/>
      </w:divBdr>
    </w:div>
    <w:div w:id="184640484">
      <w:bodyDiv w:val="1"/>
      <w:marLeft w:val="0"/>
      <w:marRight w:val="0"/>
      <w:marTop w:val="0"/>
      <w:marBottom w:val="0"/>
      <w:divBdr>
        <w:top w:val="none" w:sz="0" w:space="0" w:color="auto"/>
        <w:left w:val="none" w:sz="0" w:space="0" w:color="auto"/>
        <w:bottom w:val="none" w:sz="0" w:space="0" w:color="auto"/>
        <w:right w:val="none" w:sz="0" w:space="0" w:color="auto"/>
      </w:divBdr>
    </w:div>
    <w:div w:id="185024360">
      <w:bodyDiv w:val="1"/>
      <w:marLeft w:val="0"/>
      <w:marRight w:val="0"/>
      <w:marTop w:val="0"/>
      <w:marBottom w:val="0"/>
      <w:divBdr>
        <w:top w:val="none" w:sz="0" w:space="0" w:color="auto"/>
        <w:left w:val="none" w:sz="0" w:space="0" w:color="auto"/>
        <w:bottom w:val="none" w:sz="0" w:space="0" w:color="auto"/>
        <w:right w:val="none" w:sz="0" w:space="0" w:color="auto"/>
      </w:divBdr>
    </w:div>
    <w:div w:id="185338081">
      <w:bodyDiv w:val="1"/>
      <w:marLeft w:val="0"/>
      <w:marRight w:val="0"/>
      <w:marTop w:val="0"/>
      <w:marBottom w:val="0"/>
      <w:divBdr>
        <w:top w:val="none" w:sz="0" w:space="0" w:color="auto"/>
        <w:left w:val="none" w:sz="0" w:space="0" w:color="auto"/>
        <w:bottom w:val="none" w:sz="0" w:space="0" w:color="auto"/>
        <w:right w:val="none" w:sz="0" w:space="0" w:color="auto"/>
      </w:divBdr>
    </w:div>
    <w:div w:id="185758019">
      <w:bodyDiv w:val="1"/>
      <w:marLeft w:val="0"/>
      <w:marRight w:val="0"/>
      <w:marTop w:val="0"/>
      <w:marBottom w:val="0"/>
      <w:divBdr>
        <w:top w:val="none" w:sz="0" w:space="0" w:color="auto"/>
        <w:left w:val="none" w:sz="0" w:space="0" w:color="auto"/>
        <w:bottom w:val="none" w:sz="0" w:space="0" w:color="auto"/>
        <w:right w:val="none" w:sz="0" w:space="0" w:color="auto"/>
      </w:divBdr>
    </w:div>
    <w:div w:id="185824966">
      <w:bodyDiv w:val="1"/>
      <w:marLeft w:val="0"/>
      <w:marRight w:val="0"/>
      <w:marTop w:val="0"/>
      <w:marBottom w:val="0"/>
      <w:divBdr>
        <w:top w:val="none" w:sz="0" w:space="0" w:color="auto"/>
        <w:left w:val="none" w:sz="0" w:space="0" w:color="auto"/>
        <w:bottom w:val="none" w:sz="0" w:space="0" w:color="auto"/>
        <w:right w:val="none" w:sz="0" w:space="0" w:color="auto"/>
      </w:divBdr>
    </w:div>
    <w:div w:id="186531457">
      <w:bodyDiv w:val="1"/>
      <w:marLeft w:val="0"/>
      <w:marRight w:val="0"/>
      <w:marTop w:val="0"/>
      <w:marBottom w:val="0"/>
      <w:divBdr>
        <w:top w:val="none" w:sz="0" w:space="0" w:color="auto"/>
        <w:left w:val="none" w:sz="0" w:space="0" w:color="auto"/>
        <w:bottom w:val="none" w:sz="0" w:space="0" w:color="auto"/>
        <w:right w:val="none" w:sz="0" w:space="0" w:color="auto"/>
      </w:divBdr>
    </w:div>
    <w:div w:id="187960659">
      <w:bodyDiv w:val="1"/>
      <w:marLeft w:val="0"/>
      <w:marRight w:val="0"/>
      <w:marTop w:val="0"/>
      <w:marBottom w:val="0"/>
      <w:divBdr>
        <w:top w:val="none" w:sz="0" w:space="0" w:color="auto"/>
        <w:left w:val="none" w:sz="0" w:space="0" w:color="auto"/>
        <w:bottom w:val="none" w:sz="0" w:space="0" w:color="auto"/>
        <w:right w:val="none" w:sz="0" w:space="0" w:color="auto"/>
      </w:divBdr>
    </w:div>
    <w:div w:id="188641737">
      <w:bodyDiv w:val="1"/>
      <w:marLeft w:val="0"/>
      <w:marRight w:val="0"/>
      <w:marTop w:val="0"/>
      <w:marBottom w:val="0"/>
      <w:divBdr>
        <w:top w:val="none" w:sz="0" w:space="0" w:color="auto"/>
        <w:left w:val="none" w:sz="0" w:space="0" w:color="auto"/>
        <w:bottom w:val="none" w:sz="0" w:space="0" w:color="auto"/>
        <w:right w:val="none" w:sz="0" w:space="0" w:color="auto"/>
      </w:divBdr>
    </w:div>
    <w:div w:id="190728428">
      <w:bodyDiv w:val="1"/>
      <w:marLeft w:val="0"/>
      <w:marRight w:val="0"/>
      <w:marTop w:val="0"/>
      <w:marBottom w:val="0"/>
      <w:divBdr>
        <w:top w:val="none" w:sz="0" w:space="0" w:color="auto"/>
        <w:left w:val="none" w:sz="0" w:space="0" w:color="auto"/>
        <w:bottom w:val="none" w:sz="0" w:space="0" w:color="auto"/>
        <w:right w:val="none" w:sz="0" w:space="0" w:color="auto"/>
      </w:divBdr>
    </w:div>
    <w:div w:id="191453688">
      <w:bodyDiv w:val="1"/>
      <w:marLeft w:val="0"/>
      <w:marRight w:val="0"/>
      <w:marTop w:val="0"/>
      <w:marBottom w:val="0"/>
      <w:divBdr>
        <w:top w:val="none" w:sz="0" w:space="0" w:color="auto"/>
        <w:left w:val="none" w:sz="0" w:space="0" w:color="auto"/>
        <w:bottom w:val="none" w:sz="0" w:space="0" w:color="auto"/>
        <w:right w:val="none" w:sz="0" w:space="0" w:color="auto"/>
      </w:divBdr>
    </w:div>
    <w:div w:id="191841364">
      <w:bodyDiv w:val="1"/>
      <w:marLeft w:val="0"/>
      <w:marRight w:val="0"/>
      <w:marTop w:val="0"/>
      <w:marBottom w:val="0"/>
      <w:divBdr>
        <w:top w:val="none" w:sz="0" w:space="0" w:color="auto"/>
        <w:left w:val="none" w:sz="0" w:space="0" w:color="auto"/>
        <w:bottom w:val="none" w:sz="0" w:space="0" w:color="auto"/>
        <w:right w:val="none" w:sz="0" w:space="0" w:color="auto"/>
      </w:divBdr>
    </w:div>
    <w:div w:id="193155934">
      <w:bodyDiv w:val="1"/>
      <w:marLeft w:val="0"/>
      <w:marRight w:val="0"/>
      <w:marTop w:val="0"/>
      <w:marBottom w:val="0"/>
      <w:divBdr>
        <w:top w:val="none" w:sz="0" w:space="0" w:color="auto"/>
        <w:left w:val="none" w:sz="0" w:space="0" w:color="auto"/>
        <w:bottom w:val="none" w:sz="0" w:space="0" w:color="auto"/>
        <w:right w:val="none" w:sz="0" w:space="0" w:color="auto"/>
      </w:divBdr>
    </w:div>
    <w:div w:id="195698087">
      <w:bodyDiv w:val="1"/>
      <w:marLeft w:val="0"/>
      <w:marRight w:val="0"/>
      <w:marTop w:val="0"/>
      <w:marBottom w:val="0"/>
      <w:divBdr>
        <w:top w:val="none" w:sz="0" w:space="0" w:color="auto"/>
        <w:left w:val="none" w:sz="0" w:space="0" w:color="auto"/>
        <w:bottom w:val="none" w:sz="0" w:space="0" w:color="auto"/>
        <w:right w:val="none" w:sz="0" w:space="0" w:color="auto"/>
      </w:divBdr>
    </w:div>
    <w:div w:id="195847719">
      <w:bodyDiv w:val="1"/>
      <w:marLeft w:val="0"/>
      <w:marRight w:val="0"/>
      <w:marTop w:val="0"/>
      <w:marBottom w:val="0"/>
      <w:divBdr>
        <w:top w:val="none" w:sz="0" w:space="0" w:color="auto"/>
        <w:left w:val="none" w:sz="0" w:space="0" w:color="auto"/>
        <w:bottom w:val="none" w:sz="0" w:space="0" w:color="auto"/>
        <w:right w:val="none" w:sz="0" w:space="0" w:color="auto"/>
      </w:divBdr>
    </w:div>
    <w:div w:id="197478425">
      <w:bodyDiv w:val="1"/>
      <w:marLeft w:val="0"/>
      <w:marRight w:val="0"/>
      <w:marTop w:val="0"/>
      <w:marBottom w:val="0"/>
      <w:divBdr>
        <w:top w:val="none" w:sz="0" w:space="0" w:color="auto"/>
        <w:left w:val="none" w:sz="0" w:space="0" w:color="auto"/>
        <w:bottom w:val="none" w:sz="0" w:space="0" w:color="auto"/>
        <w:right w:val="none" w:sz="0" w:space="0" w:color="auto"/>
      </w:divBdr>
    </w:div>
    <w:div w:id="197738038">
      <w:bodyDiv w:val="1"/>
      <w:marLeft w:val="0"/>
      <w:marRight w:val="0"/>
      <w:marTop w:val="0"/>
      <w:marBottom w:val="0"/>
      <w:divBdr>
        <w:top w:val="none" w:sz="0" w:space="0" w:color="auto"/>
        <w:left w:val="none" w:sz="0" w:space="0" w:color="auto"/>
        <w:bottom w:val="none" w:sz="0" w:space="0" w:color="auto"/>
        <w:right w:val="none" w:sz="0" w:space="0" w:color="auto"/>
      </w:divBdr>
    </w:div>
    <w:div w:id="198663392">
      <w:bodyDiv w:val="1"/>
      <w:marLeft w:val="0"/>
      <w:marRight w:val="0"/>
      <w:marTop w:val="0"/>
      <w:marBottom w:val="0"/>
      <w:divBdr>
        <w:top w:val="none" w:sz="0" w:space="0" w:color="auto"/>
        <w:left w:val="none" w:sz="0" w:space="0" w:color="auto"/>
        <w:bottom w:val="none" w:sz="0" w:space="0" w:color="auto"/>
        <w:right w:val="none" w:sz="0" w:space="0" w:color="auto"/>
      </w:divBdr>
    </w:div>
    <w:div w:id="199511913">
      <w:bodyDiv w:val="1"/>
      <w:marLeft w:val="0"/>
      <w:marRight w:val="0"/>
      <w:marTop w:val="0"/>
      <w:marBottom w:val="0"/>
      <w:divBdr>
        <w:top w:val="none" w:sz="0" w:space="0" w:color="auto"/>
        <w:left w:val="none" w:sz="0" w:space="0" w:color="auto"/>
        <w:bottom w:val="none" w:sz="0" w:space="0" w:color="auto"/>
        <w:right w:val="none" w:sz="0" w:space="0" w:color="auto"/>
      </w:divBdr>
    </w:div>
    <w:div w:id="199516364">
      <w:bodyDiv w:val="1"/>
      <w:marLeft w:val="0"/>
      <w:marRight w:val="0"/>
      <w:marTop w:val="0"/>
      <w:marBottom w:val="0"/>
      <w:divBdr>
        <w:top w:val="none" w:sz="0" w:space="0" w:color="auto"/>
        <w:left w:val="none" w:sz="0" w:space="0" w:color="auto"/>
        <w:bottom w:val="none" w:sz="0" w:space="0" w:color="auto"/>
        <w:right w:val="none" w:sz="0" w:space="0" w:color="auto"/>
      </w:divBdr>
    </w:div>
    <w:div w:id="200170897">
      <w:bodyDiv w:val="1"/>
      <w:marLeft w:val="0"/>
      <w:marRight w:val="0"/>
      <w:marTop w:val="0"/>
      <w:marBottom w:val="0"/>
      <w:divBdr>
        <w:top w:val="none" w:sz="0" w:space="0" w:color="auto"/>
        <w:left w:val="none" w:sz="0" w:space="0" w:color="auto"/>
        <w:bottom w:val="none" w:sz="0" w:space="0" w:color="auto"/>
        <w:right w:val="none" w:sz="0" w:space="0" w:color="auto"/>
      </w:divBdr>
    </w:div>
    <w:div w:id="202064343">
      <w:bodyDiv w:val="1"/>
      <w:marLeft w:val="0"/>
      <w:marRight w:val="0"/>
      <w:marTop w:val="0"/>
      <w:marBottom w:val="0"/>
      <w:divBdr>
        <w:top w:val="none" w:sz="0" w:space="0" w:color="auto"/>
        <w:left w:val="none" w:sz="0" w:space="0" w:color="auto"/>
        <w:bottom w:val="none" w:sz="0" w:space="0" w:color="auto"/>
        <w:right w:val="none" w:sz="0" w:space="0" w:color="auto"/>
      </w:divBdr>
    </w:div>
    <w:div w:id="203250500">
      <w:bodyDiv w:val="1"/>
      <w:marLeft w:val="0"/>
      <w:marRight w:val="0"/>
      <w:marTop w:val="0"/>
      <w:marBottom w:val="0"/>
      <w:divBdr>
        <w:top w:val="none" w:sz="0" w:space="0" w:color="auto"/>
        <w:left w:val="none" w:sz="0" w:space="0" w:color="auto"/>
        <w:bottom w:val="none" w:sz="0" w:space="0" w:color="auto"/>
        <w:right w:val="none" w:sz="0" w:space="0" w:color="auto"/>
      </w:divBdr>
    </w:div>
    <w:div w:id="205340431">
      <w:bodyDiv w:val="1"/>
      <w:marLeft w:val="0"/>
      <w:marRight w:val="0"/>
      <w:marTop w:val="0"/>
      <w:marBottom w:val="0"/>
      <w:divBdr>
        <w:top w:val="none" w:sz="0" w:space="0" w:color="auto"/>
        <w:left w:val="none" w:sz="0" w:space="0" w:color="auto"/>
        <w:bottom w:val="none" w:sz="0" w:space="0" w:color="auto"/>
        <w:right w:val="none" w:sz="0" w:space="0" w:color="auto"/>
      </w:divBdr>
    </w:div>
    <w:div w:id="205921549">
      <w:bodyDiv w:val="1"/>
      <w:marLeft w:val="0"/>
      <w:marRight w:val="0"/>
      <w:marTop w:val="0"/>
      <w:marBottom w:val="0"/>
      <w:divBdr>
        <w:top w:val="none" w:sz="0" w:space="0" w:color="auto"/>
        <w:left w:val="none" w:sz="0" w:space="0" w:color="auto"/>
        <w:bottom w:val="none" w:sz="0" w:space="0" w:color="auto"/>
        <w:right w:val="none" w:sz="0" w:space="0" w:color="auto"/>
      </w:divBdr>
    </w:div>
    <w:div w:id="206140763">
      <w:bodyDiv w:val="1"/>
      <w:marLeft w:val="0"/>
      <w:marRight w:val="0"/>
      <w:marTop w:val="0"/>
      <w:marBottom w:val="0"/>
      <w:divBdr>
        <w:top w:val="none" w:sz="0" w:space="0" w:color="auto"/>
        <w:left w:val="none" w:sz="0" w:space="0" w:color="auto"/>
        <w:bottom w:val="none" w:sz="0" w:space="0" w:color="auto"/>
        <w:right w:val="none" w:sz="0" w:space="0" w:color="auto"/>
      </w:divBdr>
    </w:div>
    <w:div w:id="206381718">
      <w:bodyDiv w:val="1"/>
      <w:marLeft w:val="0"/>
      <w:marRight w:val="0"/>
      <w:marTop w:val="0"/>
      <w:marBottom w:val="0"/>
      <w:divBdr>
        <w:top w:val="none" w:sz="0" w:space="0" w:color="auto"/>
        <w:left w:val="none" w:sz="0" w:space="0" w:color="auto"/>
        <w:bottom w:val="none" w:sz="0" w:space="0" w:color="auto"/>
        <w:right w:val="none" w:sz="0" w:space="0" w:color="auto"/>
      </w:divBdr>
    </w:div>
    <w:div w:id="207037421">
      <w:bodyDiv w:val="1"/>
      <w:marLeft w:val="0"/>
      <w:marRight w:val="0"/>
      <w:marTop w:val="0"/>
      <w:marBottom w:val="0"/>
      <w:divBdr>
        <w:top w:val="none" w:sz="0" w:space="0" w:color="auto"/>
        <w:left w:val="none" w:sz="0" w:space="0" w:color="auto"/>
        <w:bottom w:val="none" w:sz="0" w:space="0" w:color="auto"/>
        <w:right w:val="none" w:sz="0" w:space="0" w:color="auto"/>
      </w:divBdr>
    </w:div>
    <w:div w:id="207256909">
      <w:bodyDiv w:val="1"/>
      <w:marLeft w:val="0"/>
      <w:marRight w:val="0"/>
      <w:marTop w:val="0"/>
      <w:marBottom w:val="0"/>
      <w:divBdr>
        <w:top w:val="none" w:sz="0" w:space="0" w:color="auto"/>
        <w:left w:val="none" w:sz="0" w:space="0" w:color="auto"/>
        <w:bottom w:val="none" w:sz="0" w:space="0" w:color="auto"/>
        <w:right w:val="none" w:sz="0" w:space="0" w:color="auto"/>
      </w:divBdr>
    </w:div>
    <w:div w:id="208349694">
      <w:bodyDiv w:val="1"/>
      <w:marLeft w:val="0"/>
      <w:marRight w:val="0"/>
      <w:marTop w:val="0"/>
      <w:marBottom w:val="0"/>
      <w:divBdr>
        <w:top w:val="none" w:sz="0" w:space="0" w:color="auto"/>
        <w:left w:val="none" w:sz="0" w:space="0" w:color="auto"/>
        <w:bottom w:val="none" w:sz="0" w:space="0" w:color="auto"/>
        <w:right w:val="none" w:sz="0" w:space="0" w:color="auto"/>
      </w:divBdr>
    </w:div>
    <w:div w:id="209534531">
      <w:bodyDiv w:val="1"/>
      <w:marLeft w:val="0"/>
      <w:marRight w:val="0"/>
      <w:marTop w:val="0"/>
      <w:marBottom w:val="0"/>
      <w:divBdr>
        <w:top w:val="none" w:sz="0" w:space="0" w:color="auto"/>
        <w:left w:val="none" w:sz="0" w:space="0" w:color="auto"/>
        <w:bottom w:val="none" w:sz="0" w:space="0" w:color="auto"/>
        <w:right w:val="none" w:sz="0" w:space="0" w:color="auto"/>
      </w:divBdr>
    </w:div>
    <w:div w:id="209850759">
      <w:bodyDiv w:val="1"/>
      <w:marLeft w:val="0"/>
      <w:marRight w:val="0"/>
      <w:marTop w:val="0"/>
      <w:marBottom w:val="0"/>
      <w:divBdr>
        <w:top w:val="none" w:sz="0" w:space="0" w:color="auto"/>
        <w:left w:val="none" w:sz="0" w:space="0" w:color="auto"/>
        <w:bottom w:val="none" w:sz="0" w:space="0" w:color="auto"/>
        <w:right w:val="none" w:sz="0" w:space="0" w:color="auto"/>
      </w:divBdr>
    </w:div>
    <w:div w:id="211616822">
      <w:bodyDiv w:val="1"/>
      <w:marLeft w:val="0"/>
      <w:marRight w:val="0"/>
      <w:marTop w:val="0"/>
      <w:marBottom w:val="0"/>
      <w:divBdr>
        <w:top w:val="none" w:sz="0" w:space="0" w:color="auto"/>
        <w:left w:val="none" w:sz="0" w:space="0" w:color="auto"/>
        <w:bottom w:val="none" w:sz="0" w:space="0" w:color="auto"/>
        <w:right w:val="none" w:sz="0" w:space="0" w:color="auto"/>
      </w:divBdr>
    </w:div>
    <w:div w:id="212087475">
      <w:bodyDiv w:val="1"/>
      <w:marLeft w:val="0"/>
      <w:marRight w:val="0"/>
      <w:marTop w:val="0"/>
      <w:marBottom w:val="0"/>
      <w:divBdr>
        <w:top w:val="none" w:sz="0" w:space="0" w:color="auto"/>
        <w:left w:val="none" w:sz="0" w:space="0" w:color="auto"/>
        <w:bottom w:val="none" w:sz="0" w:space="0" w:color="auto"/>
        <w:right w:val="none" w:sz="0" w:space="0" w:color="auto"/>
      </w:divBdr>
    </w:div>
    <w:div w:id="212427226">
      <w:bodyDiv w:val="1"/>
      <w:marLeft w:val="0"/>
      <w:marRight w:val="0"/>
      <w:marTop w:val="0"/>
      <w:marBottom w:val="0"/>
      <w:divBdr>
        <w:top w:val="none" w:sz="0" w:space="0" w:color="auto"/>
        <w:left w:val="none" w:sz="0" w:space="0" w:color="auto"/>
        <w:bottom w:val="none" w:sz="0" w:space="0" w:color="auto"/>
        <w:right w:val="none" w:sz="0" w:space="0" w:color="auto"/>
      </w:divBdr>
    </w:div>
    <w:div w:id="212549955">
      <w:bodyDiv w:val="1"/>
      <w:marLeft w:val="0"/>
      <w:marRight w:val="0"/>
      <w:marTop w:val="0"/>
      <w:marBottom w:val="0"/>
      <w:divBdr>
        <w:top w:val="none" w:sz="0" w:space="0" w:color="auto"/>
        <w:left w:val="none" w:sz="0" w:space="0" w:color="auto"/>
        <w:bottom w:val="none" w:sz="0" w:space="0" w:color="auto"/>
        <w:right w:val="none" w:sz="0" w:space="0" w:color="auto"/>
      </w:divBdr>
    </w:div>
    <w:div w:id="212667861">
      <w:bodyDiv w:val="1"/>
      <w:marLeft w:val="0"/>
      <w:marRight w:val="0"/>
      <w:marTop w:val="0"/>
      <w:marBottom w:val="0"/>
      <w:divBdr>
        <w:top w:val="none" w:sz="0" w:space="0" w:color="auto"/>
        <w:left w:val="none" w:sz="0" w:space="0" w:color="auto"/>
        <w:bottom w:val="none" w:sz="0" w:space="0" w:color="auto"/>
        <w:right w:val="none" w:sz="0" w:space="0" w:color="auto"/>
      </w:divBdr>
    </w:div>
    <w:div w:id="214893282">
      <w:bodyDiv w:val="1"/>
      <w:marLeft w:val="0"/>
      <w:marRight w:val="0"/>
      <w:marTop w:val="0"/>
      <w:marBottom w:val="0"/>
      <w:divBdr>
        <w:top w:val="none" w:sz="0" w:space="0" w:color="auto"/>
        <w:left w:val="none" w:sz="0" w:space="0" w:color="auto"/>
        <w:bottom w:val="none" w:sz="0" w:space="0" w:color="auto"/>
        <w:right w:val="none" w:sz="0" w:space="0" w:color="auto"/>
      </w:divBdr>
    </w:div>
    <w:div w:id="215359933">
      <w:bodyDiv w:val="1"/>
      <w:marLeft w:val="0"/>
      <w:marRight w:val="0"/>
      <w:marTop w:val="0"/>
      <w:marBottom w:val="0"/>
      <w:divBdr>
        <w:top w:val="none" w:sz="0" w:space="0" w:color="auto"/>
        <w:left w:val="none" w:sz="0" w:space="0" w:color="auto"/>
        <w:bottom w:val="none" w:sz="0" w:space="0" w:color="auto"/>
        <w:right w:val="none" w:sz="0" w:space="0" w:color="auto"/>
      </w:divBdr>
    </w:div>
    <w:div w:id="217978484">
      <w:bodyDiv w:val="1"/>
      <w:marLeft w:val="0"/>
      <w:marRight w:val="0"/>
      <w:marTop w:val="0"/>
      <w:marBottom w:val="0"/>
      <w:divBdr>
        <w:top w:val="none" w:sz="0" w:space="0" w:color="auto"/>
        <w:left w:val="none" w:sz="0" w:space="0" w:color="auto"/>
        <w:bottom w:val="none" w:sz="0" w:space="0" w:color="auto"/>
        <w:right w:val="none" w:sz="0" w:space="0" w:color="auto"/>
      </w:divBdr>
    </w:div>
    <w:div w:id="218056916">
      <w:bodyDiv w:val="1"/>
      <w:marLeft w:val="0"/>
      <w:marRight w:val="0"/>
      <w:marTop w:val="0"/>
      <w:marBottom w:val="0"/>
      <w:divBdr>
        <w:top w:val="none" w:sz="0" w:space="0" w:color="auto"/>
        <w:left w:val="none" w:sz="0" w:space="0" w:color="auto"/>
        <w:bottom w:val="none" w:sz="0" w:space="0" w:color="auto"/>
        <w:right w:val="none" w:sz="0" w:space="0" w:color="auto"/>
      </w:divBdr>
    </w:div>
    <w:div w:id="218249620">
      <w:bodyDiv w:val="1"/>
      <w:marLeft w:val="0"/>
      <w:marRight w:val="0"/>
      <w:marTop w:val="0"/>
      <w:marBottom w:val="0"/>
      <w:divBdr>
        <w:top w:val="none" w:sz="0" w:space="0" w:color="auto"/>
        <w:left w:val="none" w:sz="0" w:space="0" w:color="auto"/>
        <w:bottom w:val="none" w:sz="0" w:space="0" w:color="auto"/>
        <w:right w:val="none" w:sz="0" w:space="0" w:color="auto"/>
      </w:divBdr>
    </w:div>
    <w:div w:id="218632344">
      <w:bodyDiv w:val="1"/>
      <w:marLeft w:val="0"/>
      <w:marRight w:val="0"/>
      <w:marTop w:val="0"/>
      <w:marBottom w:val="0"/>
      <w:divBdr>
        <w:top w:val="none" w:sz="0" w:space="0" w:color="auto"/>
        <w:left w:val="none" w:sz="0" w:space="0" w:color="auto"/>
        <w:bottom w:val="none" w:sz="0" w:space="0" w:color="auto"/>
        <w:right w:val="none" w:sz="0" w:space="0" w:color="auto"/>
      </w:divBdr>
    </w:div>
    <w:div w:id="220098921">
      <w:bodyDiv w:val="1"/>
      <w:marLeft w:val="0"/>
      <w:marRight w:val="0"/>
      <w:marTop w:val="0"/>
      <w:marBottom w:val="0"/>
      <w:divBdr>
        <w:top w:val="none" w:sz="0" w:space="0" w:color="auto"/>
        <w:left w:val="none" w:sz="0" w:space="0" w:color="auto"/>
        <w:bottom w:val="none" w:sz="0" w:space="0" w:color="auto"/>
        <w:right w:val="none" w:sz="0" w:space="0" w:color="auto"/>
      </w:divBdr>
    </w:div>
    <w:div w:id="220405405">
      <w:bodyDiv w:val="1"/>
      <w:marLeft w:val="0"/>
      <w:marRight w:val="0"/>
      <w:marTop w:val="0"/>
      <w:marBottom w:val="0"/>
      <w:divBdr>
        <w:top w:val="none" w:sz="0" w:space="0" w:color="auto"/>
        <w:left w:val="none" w:sz="0" w:space="0" w:color="auto"/>
        <w:bottom w:val="none" w:sz="0" w:space="0" w:color="auto"/>
        <w:right w:val="none" w:sz="0" w:space="0" w:color="auto"/>
      </w:divBdr>
    </w:div>
    <w:div w:id="220679224">
      <w:bodyDiv w:val="1"/>
      <w:marLeft w:val="0"/>
      <w:marRight w:val="0"/>
      <w:marTop w:val="0"/>
      <w:marBottom w:val="0"/>
      <w:divBdr>
        <w:top w:val="none" w:sz="0" w:space="0" w:color="auto"/>
        <w:left w:val="none" w:sz="0" w:space="0" w:color="auto"/>
        <w:bottom w:val="none" w:sz="0" w:space="0" w:color="auto"/>
        <w:right w:val="none" w:sz="0" w:space="0" w:color="auto"/>
      </w:divBdr>
    </w:div>
    <w:div w:id="222299816">
      <w:bodyDiv w:val="1"/>
      <w:marLeft w:val="0"/>
      <w:marRight w:val="0"/>
      <w:marTop w:val="0"/>
      <w:marBottom w:val="0"/>
      <w:divBdr>
        <w:top w:val="none" w:sz="0" w:space="0" w:color="auto"/>
        <w:left w:val="none" w:sz="0" w:space="0" w:color="auto"/>
        <w:bottom w:val="none" w:sz="0" w:space="0" w:color="auto"/>
        <w:right w:val="none" w:sz="0" w:space="0" w:color="auto"/>
      </w:divBdr>
    </w:div>
    <w:div w:id="222328023">
      <w:bodyDiv w:val="1"/>
      <w:marLeft w:val="0"/>
      <w:marRight w:val="0"/>
      <w:marTop w:val="0"/>
      <w:marBottom w:val="0"/>
      <w:divBdr>
        <w:top w:val="none" w:sz="0" w:space="0" w:color="auto"/>
        <w:left w:val="none" w:sz="0" w:space="0" w:color="auto"/>
        <w:bottom w:val="none" w:sz="0" w:space="0" w:color="auto"/>
        <w:right w:val="none" w:sz="0" w:space="0" w:color="auto"/>
      </w:divBdr>
    </w:div>
    <w:div w:id="222526189">
      <w:bodyDiv w:val="1"/>
      <w:marLeft w:val="0"/>
      <w:marRight w:val="0"/>
      <w:marTop w:val="0"/>
      <w:marBottom w:val="0"/>
      <w:divBdr>
        <w:top w:val="none" w:sz="0" w:space="0" w:color="auto"/>
        <w:left w:val="none" w:sz="0" w:space="0" w:color="auto"/>
        <w:bottom w:val="none" w:sz="0" w:space="0" w:color="auto"/>
        <w:right w:val="none" w:sz="0" w:space="0" w:color="auto"/>
      </w:divBdr>
    </w:div>
    <w:div w:id="223418568">
      <w:bodyDiv w:val="1"/>
      <w:marLeft w:val="0"/>
      <w:marRight w:val="0"/>
      <w:marTop w:val="0"/>
      <w:marBottom w:val="0"/>
      <w:divBdr>
        <w:top w:val="none" w:sz="0" w:space="0" w:color="auto"/>
        <w:left w:val="none" w:sz="0" w:space="0" w:color="auto"/>
        <w:bottom w:val="none" w:sz="0" w:space="0" w:color="auto"/>
        <w:right w:val="none" w:sz="0" w:space="0" w:color="auto"/>
      </w:divBdr>
    </w:div>
    <w:div w:id="227766710">
      <w:bodyDiv w:val="1"/>
      <w:marLeft w:val="0"/>
      <w:marRight w:val="0"/>
      <w:marTop w:val="0"/>
      <w:marBottom w:val="0"/>
      <w:divBdr>
        <w:top w:val="none" w:sz="0" w:space="0" w:color="auto"/>
        <w:left w:val="none" w:sz="0" w:space="0" w:color="auto"/>
        <w:bottom w:val="none" w:sz="0" w:space="0" w:color="auto"/>
        <w:right w:val="none" w:sz="0" w:space="0" w:color="auto"/>
      </w:divBdr>
    </w:div>
    <w:div w:id="227959062">
      <w:bodyDiv w:val="1"/>
      <w:marLeft w:val="0"/>
      <w:marRight w:val="0"/>
      <w:marTop w:val="0"/>
      <w:marBottom w:val="0"/>
      <w:divBdr>
        <w:top w:val="none" w:sz="0" w:space="0" w:color="auto"/>
        <w:left w:val="none" w:sz="0" w:space="0" w:color="auto"/>
        <w:bottom w:val="none" w:sz="0" w:space="0" w:color="auto"/>
        <w:right w:val="none" w:sz="0" w:space="0" w:color="auto"/>
      </w:divBdr>
    </w:div>
    <w:div w:id="228614631">
      <w:bodyDiv w:val="1"/>
      <w:marLeft w:val="0"/>
      <w:marRight w:val="0"/>
      <w:marTop w:val="0"/>
      <w:marBottom w:val="0"/>
      <w:divBdr>
        <w:top w:val="none" w:sz="0" w:space="0" w:color="auto"/>
        <w:left w:val="none" w:sz="0" w:space="0" w:color="auto"/>
        <w:bottom w:val="none" w:sz="0" w:space="0" w:color="auto"/>
        <w:right w:val="none" w:sz="0" w:space="0" w:color="auto"/>
      </w:divBdr>
    </w:div>
    <w:div w:id="230847912">
      <w:bodyDiv w:val="1"/>
      <w:marLeft w:val="0"/>
      <w:marRight w:val="0"/>
      <w:marTop w:val="0"/>
      <w:marBottom w:val="0"/>
      <w:divBdr>
        <w:top w:val="none" w:sz="0" w:space="0" w:color="auto"/>
        <w:left w:val="none" w:sz="0" w:space="0" w:color="auto"/>
        <w:bottom w:val="none" w:sz="0" w:space="0" w:color="auto"/>
        <w:right w:val="none" w:sz="0" w:space="0" w:color="auto"/>
      </w:divBdr>
    </w:div>
    <w:div w:id="231473993">
      <w:bodyDiv w:val="1"/>
      <w:marLeft w:val="0"/>
      <w:marRight w:val="0"/>
      <w:marTop w:val="0"/>
      <w:marBottom w:val="0"/>
      <w:divBdr>
        <w:top w:val="none" w:sz="0" w:space="0" w:color="auto"/>
        <w:left w:val="none" w:sz="0" w:space="0" w:color="auto"/>
        <w:bottom w:val="none" w:sz="0" w:space="0" w:color="auto"/>
        <w:right w:val="none" w:sz="0" w:space="0" w:color="auto"/>
      </w:divBdr>
    </w:div>
    <w:div w:id="231737864">
      <w:bodyDiv w:val="1"/>
      <w:marLeft w:val="0"/>
      <w:marRight w:val="0"/>
      <w:marTop w:val="0"/>
      <w:marBottom w:val="0"/>
      <w:divBdr>
        <w:top w:val="none" w:sz="0" w:space="0" w:color="auto"/>
        <w:left w:val="none" w:sz="0" w:space="0" w:color="auto"/>
        <w:bottom w:val="none" w:sz="0" w:space="0" w:color="auto"/>
        <w:right w:val="none" w:sz="0" w:space="0" w:color="auto"/>
      </w:divBdr>
    </w:div>
    <w:div w:id="233593913">
      <w:bodyDiv w:val="1"/>
      <w:marLeft w:val="0"/>
      <w:marRight w:val="0"/>
      <w:marTop w:val="0"/>
      <w:marBottom w:val="0"/>
      <w:divBdr>
        <w:top w:val="none" w:sz="0" w:space="0" w:color="auto"/>
        <w:left w:val="none" w:sz="0" w:space="0" w:color="auto"/>
        <w:bottom w:val="none" w:sz="0" w:space="0" w:color="auto"/>
        <w:right w:val="none" w:sz="0" w:space="0" w:color="auto"/>
      </w:divBdr>
    </w:div>
    <w:div w:id="233707300">
      <w:bodyDiv w:val="1"/>
      <w:marLeft w:val="0"/>
      <w:marRight w:val="0"/>
      <w:marTop w:val="0"/>
      <w:marBottom w:val="0"/>
      <w:divBdr>
        <w:top w:val="none" w:sz="0" w:space="0" w:color="auto"/>
        <w:left w:val="none" w:sz="0" w:space="0" w:color="auto"/>
        <w:bottom w:val="none" w:sz="0" w:space="0" w:color="auto"/>
        <w:right w:val="none" w:sz="0" w:space="0" w:color="auto"/>
      </w:divBdr>
    </w:div>
    <w:div w:id="234360635">
      <w:bodyDiv w:val="1"/>
      <w:marLeft w:val="0"/>
      <w:marRight w:val="0"/>
      <w:marTop w:val="0"/>
      <w:marBottom w:val="0"/>
      <w:divBdr>
        <w:top w:val="none" w:sz="0" w:space="0" w:color="auto"/>
        <w:left w:val="none" w:sz="0" w:space="0" w:color="auto"/>
        <w:bottom w:val="none" w:sz="0" w:space="0" w:color="auto"/>
        <w:right w:val="none" w:sz="0" w:space="0" w:color="auto"/>
      </w:divBdr>
    </w:div>
    <w:div w:id="234779027">
      <w:bodyDiv w:val="1"/>
      <w:marLeft w:val="0"/>
      <w:marRight w:val="0"/>
      <w:marTop w:val="0"/>
      <w:marBottom w:val="0"/>
      <w:divBdr>
        <w:top w:val="none" w:sz="0" w:space="0" w:color="auto"/>
        <w:left w:val="none" w:sz="0" w:space="0" w:color="auto"/>
        <w:bottom w:val="none" w:sz="0" w:space="0" w:color="auto"/>
        <w:right w:val="none" w:sz="0" w:space="0" w:color="auto"/>
      </w:divBdr>
    </w:div>
    <w:div w:id="235819117">
      <w:bodyDiv w:val="1"/>
      <w:marLeft w:val="0"/>
      <w:marRight w:val="0"/>
      <w:marTop w:val="0"/>
      <w:marBottom w:val="0"/>
      <w:divBdr>
        <w:top w:val="none" w:sz="0" w:space="0" w:color="auto"/>
        <w:left w:val="none" w:sz="0" w:space="0" w:color="auto"/>
        <w:bottom w:val="none" w:sz="0" w:space="0" w:color="auto"/>
        <w:right w:val="none" w:sz="0" w:space="0" w:color="auto"/>
      </w:divBdr>
    </w:div>
    <w:div w:id="235896548">
      <w:bodyDiv w:val="1"/>
      <w:marLeft w:val="0"/>
      <w:marRight w:val="0"/>
      <w:marTop w:val="0"/>
      <w:marBottom w:val="0"/>
      <w:divBdr>
        <w:top w:val="none" w:sz="0" w:space="0" w:color="auto"/>
        <w:left w:val="none" w:sz="0" w:space="0" w:color="auto"/>
        <w:bottom w:val="none" w:sz="0" w:space="0" w:color="auto"/>
        <w:right w:val="none" w:sz="0" w:space="0" w:color="auto"/>
      </w:divBdr>
    </w:div>
    <w:div w:id="236551634">
      <w:bodyDiv w:val="1"/>
      <w:marLeft w:val="0"/>
      <w:marRight w:val="0"/>
      <w:marTop w:val="0"/>
      <w:marBottom w:val="0"/>
      <w:divBdr>
        <w:top w:val="none" w:sz="0" w:space="0" w:color="auto"/>
        <w:left w:val="none" w:sz="0" w:space="0" w:color="auto"/>
        <w:bottom w:val="none" w:sz="0" w:space="0" w:color="auto"/>
        <w:right w:val="none" w:sz="0" w:space="0" w:color="auto"/>
      </w:divBdr>
    </w:div>
    <w:div w:id="237061534">
      <w:bodyDiv w:val="1"/>
      <w:marLeft w:val="0"/>
      <w:marRight w:val="0"/>
      <w:marTop w:val="0"/>
      <w:marBottom w:val="0"/>
      <w:divBdr>
        <w:top w:val="none" w:sz="0" w:space="0" w:color="auto"/>
        <w:left w:val="none" w:sz="0" w:space="0" w:color="auto"/>
        <w:bottom w:val="none" w:sz="0" w:space="0" w:color="auto"/>
        <w:right w:val="none" w:sz="0" w:space="0" w:color="auto"/>
      </w:divBdr>
    </w:div>
    <w:div w:id="237179506">
      <w:bodyDiv w:val="1"/>
      <w:marLeft w:val="0"/>
      <w:marRight w:val="0"/>
      <w:marTop w:val="0"/>
      <w:marBottom w:val="0"/>
      <w:divBdr>
        <w:top w:val="none" w:sz="0" w:space="0" w:color="auto"/>
        <w:left w:val="none" w:sz="0" w:space="0" w:color="auto"/>
        <w:bottom w:val="none" w:sz="0" w:space="0" w:color="auto"/>
        <w:right w:val="none" w:sz="0" w:space="0" w:color="auto"/>
      </w:divBdr>
    </w:div>
    <w:div w:id="237599397">
      <w:bodyDiv w:val="1"/>
      <w:marLeft w:val="0"/>
      <w:marRight w:val="0"/>
      <w:marTop w:val="0"/>
      <w:marBottom w:val="0"/>
      <w:divBdr>
        <w:top w:val="none" w:sz="0" w:space="0" w:color="auto"/>
        <w:left w:val="none" w:sz="0" w:space="0" w:color="auto"/>
        <w:bottom w:val="none" w:sz="0" w:space="0" w:color="auto"/>
        <w:right w:val="none" w:sz="0" w:space="0" w:color="auto"/>
      </w:divBdr>
    </w:div>
    <w:div w:id="238248820">
      <w:bodyDiv w:val="1"/>
      <w:marLeft w:val="0"/>
      <w:marRight w:val="0"/>
      <w:marTop w:val="0"/>
      <w:marBottom w:val="0"/>
      <w:divBdr>
        <w:top w:val="none" w:sz="0" w:space="0" w:color="auto"/>
        <w:left w:val="none" w:sz="0" w:space="0" w:color="auto"/>
        <w:bottom w:val="none" w:sz="0" w:space="0" w:color="auto"/>
        <w:right w:val="none" w:sz="0" w:space="0" w:color="auto"/>
      </w:divBdr>
    </w:div>
    <w:div w:id="239488191">
      <w:bodyDiv w:val="1"/>
      <w:marLeft w:val="0"/>
      <w:marRight w:val="0"/>
      <w:marTop w:val="0"/>
      <w:marBottom w:val="0"/>
      <w:divBdr>
        <w:top w:val="none" w:sz="0" w:space="0" w:color="auto"/>
        <w:left w:val="none" w:sz="0" w:space="0" w:color="auto"/>
        <w:bottom w:val="none" w:sz="0" w:space="0" w:color="auto"/>
        <w:right w:val="none" w:sz="0" w:space="0" w:color="auto"/>
      </w:divBdr>
    </w:div>
    <w:div w:id="241069340">
      <w:bodyDiv w:val="1"/>
      <w:marLeft w:val="0"/>
      <w:marRight w:val="0"/>
      <w:marTop w:val="0"/>
      <w:marBottom w:val="0"/>
      <w:divBdr>
        <w:top w:val="none" w:sz="0" w:space="0" w:color="auto"/>
        <w:left w:val="none" w:sz="0" w:space="0" w:color="auto"/>
        <w:bottom w:val="none" w:sz="0" w:space="0" w:color="auto"/>
        <w:right w:val="none" w:sz="0" w:space="0" w:color="auto"/>
      </w:divBdr>
    </w:div>
    <w:div w:id="243877536">
      <w:bodyDiv w:val="1"/>
      <w:marLeft w:val="0"/>
      <w:marRight w:val="0"/>
      <w:marTop w:val="0"/>
      <w:marBottom w:val="0"/>
      <w:divBdr>
        <w:top w:val="none" w:sz="0" w:space="0" w:color="auto"/>
        <w:left w:val="none" w:sz="0" w:space="0" w:color="auto"/>
        <w:bottom w:val="none" w:sz="0" w:space="0" w:color="auto"/>
        <w:right w:val="none" w:sz="0" w:space="0" w:color="auto"/>
      </w:divBdr>
    </w:div>
    <w:div w:id="244384234">
      <w:bodyDiv w:val="1"/>
      <w:marLeft w:val="0"/>
      <w:marRight w:val="0"/>
      <w:marTop w:val="0"/>
      <w:marBottom w:val="0"/>
      <w:divBdr>
        <w:top w:val="none" w:sz="0" w:space="0" w:color="auto"/>
        <w:left w:val="none" w:sz="0" w:space="0" w:color="auto"/>
        <w:bottom w:val="none" w:sz="0" w:space="0" w:color="auto"/>
        <w:right w:val="none" w:sz="0" w:space="0" w:color="auto"/>
      </w:divBdr>
    </w:div>
    <w:div w:id="245573006">
      <w:bodyDiv w:val="1"/>
      <w:marLeft w:val="0"/>
      <w:marRight w:val="0"/>
      <w:marTop w:val="0"/>
      <w:marBottom w:val="0"/>
      <w:divBdr>
        <w:top w:val="none" w:sz="0" w:space="0" w:color="auto"/>
        <w:left w:val="none" w:sz="0" w:space="0" w:color="auto"/>
        <w:bottom w:val="none" w:sz="0" w:space="0" w:color="auto"/>
        <w:right w:val="none" w:sz="0" w:space="0" w:color="auto"/>
      </w:divBdr>
    </w:div>
    <w:div w:id="245768676">
      <w:bodyDiv w:val="1"/>
      <w:marLeft w:val="0"/>
      <w:marRight w:val="0"/>
      <w:marTop w:val="0"/>
      <w:marBottom w:val="0"/>
      <w:divBdr>
        <w:top w:val="none" w:sz="0" w:space="0" w:color="auto"/>
        <w:left w:val="none" w:sz="0" w:space="0" w:color="auto"/>
        <w:bottom w:val="none" w:sz="0" w:space="0" w:color="auto"/>
        <w:right w:val="none" w:sz="0" w:space="0" w:color="auto"/>
      </w:divBdr>
    </w:div>
    <w:div w:id="245923776">
      <w:bodyDiv w:val="1"/>
      <w:marLeft w:val="0"/>
      <w:marRight w:val="0"/>
      <w:marTop w:val="0"/>
      <w:marBottom w:val="0"/>
      <w:divBdr>
        <w:top w:val="none" w:sz="0" w:space="0" w:color="auto"/>
        <w:left w:val="none" w:sz="0" w:space="0" w:color="auto"/>
        <w:bottom w:val="none" w:sz="0" w:space="0" w:color="auto"/>
        <w:right w:val="none" w:sz="0" w:space="0" w:color="auto"/>
      </w:divBdr>
    </w:div>
    <w:div w:id="246695681">
      <w:bodyDiv w:val="1"/>
      <w:marLeft w:val="0"/>
      <w:marRight w:val="0"/>
      <w:marTop w:val="0"/>
      <w:marBottom w:val="0"/>
      <w:divBdr>
        <w:top w:val="none" w:sz="0" w:space="0" w:color="auto"/>
        <w:left w:val="none" w:sz="0" w:space="0" w:color="auto"/>
        <w:bottom w:val="none" w:sz="0" w:space="0" w:color="auto"/>
        <w:right w:val="none" w:sz="0" w:space="0" w:color="auto"/>
      </w:divBdr>
    </w:div>
    <w:div w:id="246696128">
      <w:bodyDiv w:val="1"/>
      <w:marLeft w:val="0"/>
      <w:marRight w:val="0"/>
      <w:marTop w:val="0"/>
      <w:marBottom w:val="0"/>
      <w:divBdr>
        <w:top w:val="none" w:sz="0" w:space="0" w:color="auto"/>
        <w:left w:val="none" w:sz="0" w:space="0" w:color="auto"/>
        <w:bottom w:val="none" w:sz="0" w:space="0" w:color="auto"/>
        <w:right w:val="none" w:sz="0" w:space="0" w:color="auto"/>
      </w:divBdr>
    </w:div>
    <w:div w:id="246768725">
      <w:bodyDiv w:val="1"/>
      <w:marLeft w:val="0"/>
      <w:marRight w:val="0"/>
      <w:marTop w:val="0"/>
      <w:marBottom w:val="0"/>
      <w:divBdr>
        <w:top w:val="none" w:sz="0" w:space="0" w:color="auto"/>
        <w:left w:val="none" w:sz="0" w:space="0" w:color="auto"/>
        <w:bottom w:val="none" w:sz="0" w:space="0" w:color="auto"/>
        <w:right w:val="none" w:sz="0" w:space="0" w:color="auto"/>
      </w:divBdr>
    </w:div>
    <w:div w:id="247158703">
      <w:bodyDiv w:val="1"/>
      <w:marLeft w:val="0"/>
      <w:marRight w:val="0"/>
      <w:marTop w:val="0"/>
      <w:marBottom w:val="0"/>
      <w:divBdr>
        <w:top w:val="none" w:sz="0" w:space="0" w:color="auto"/>
        <w:left w:val="none" w:sz="0" w:space="0" w:color="auto"/>
        <w:bottom w:val="none" w:sz="0" w:space="0" w:color="auto"/>
        <w:right w:val="none" w:sz="0" w:space="0" w:color="auto"/>
      </w:divBdr>
    </w:div>
    <w:div w:id="249044018">
      <w:bodyDiv w:val="1"/>
      <w:marLeft w:val="0"/>
      <w:marRight w:val="0"/>
      <w:marTop w:val="0"/>
      <w:marBottom w:val="0"/>
      <w:divBdr>
        <w:top w:val="none" w:sz="0" w:space="0" w:color="auto"/>
        <w:left w:val="none" w:sz="0" w:space="0" w:color="auto"/>
        <w:bottom w:val="none" w:sz="0" w:space="0" w:color="auto"/>
        <w:right w:val="none" w:sz="0" w:space="0" w:color="auto"/>
      </w:divBdr>
    </w:div>
    <w:div w:id="249968950">
      <w:bodyDiv w:val="1"/>
      <w:marLeft w:val="0"/>
      <w:marRight w:val="0"/>
      <w:marTop w:val="0"/>
      <w:marBottom w:val="0"/>
      <w:divBdr>
        <w:top w:val="none" w:sz="0" w:space="0" w:color="auto"/>
        <w:left w:val="none" w:sz="0" w:space="0" w:color="auto"/>
        <w:bottom w:val="none" w:sz="0" w:space="0" w:color="auto"/>
        <w:right w:val="none" w:sz="0" w:space="0" w:color="auto"/>
      </w:divBdr>
    </w:div>
    <w:div w:id="251471915">
      <w:bodyDiv w:val="1"/>
      <w:marLeft w:val="0"/>
      <w:marRight w:val="0"/>
      <w:marTop w:val="0"/>
      <w:marBottom w:val="0"/>
      <w:divBdr>
        <w:top w:val="none" w:sz="0" w:space="0" w:color="auto"/>
        <w:left w:val="none" w:sz="0" w:space="0" w:color="auto"/>
        <w:bottom w:val="none" w:sz="0" w:space="0" w:color="auto"/>
        <w:right w:val="none" w:sz="0" w:space="0" w:color="auto"/>
      </w:divBdr>
    </w:div>
    <w:div w:id="252785728">
      <w:bodyDiv w:val="1"/>
      <w:marLeft w:val="0"/>
      <w:marRight w:val="0"/>
      <w:marTop w:val="0"/>
      <w:marBottom w:val="0"/>
      <w:divBdr>
        <w:top w:val="none" w:sz="0" w:space="0" w:color="auto"/>
        <w:left w:val="none" w:sz="0" w:space="0" w:color="auto"/>
        <w:bottom w:val="none" w:sz="0" w:space="0" w:color="auto"/>
        <w:right w:val="none" w:sz="0" w:space="0" w:color="auto"/>
      </w:divBdr>
    </w:div>
    <w:div w:id="253131440">
      <w:bodyDiv w:val="1"/>
      <w:marLeft w:val="0"/>
      <w:marRight w:val="0"/>
      <w:marTop w:val="0"/>
      <w:marBottom w:val="0"/>
      <w:divBdr>
        <w:top w:val="none" w:sz="0" w:space="0" w:color="auto"/>
        <w:left w:val="none" w:sz="0" w:space="0" w:color="auto"/>
        <w:bottom w:val="none" w:sz="0" w:space="0" w:color="auto"/>
        <w:right w:val="none" w:sz="0" w:space="0" w:color="auto"/>
      </w:divBdr>
    </w:div>
    <w:div w:id="254023486">
      <w:bodyDiv w:val="1"/>
      <w:marLeft w:val="0"/>
      <w:marRight w:val="0"/>
      <w:marTop w:val="0"/>
      <w:marBottom w:val="0"/>
      <w:divBdr>
        <w:top w:val="none" w:sz="0" w:space="0" w:color="auto"/>
        <w:left w:val="none" w:sz="0" w:space="0" w:color="auto"/>
        <w:bottom w:val="none" w:sz="0" w:space="0" w:color="auto"/>
        <w:right w:val="none" w:sz="0" w:space="0" w:color="auto"/>
      </w:divBdr>
    </w:div>
    <w:div w:id="254214167">
      <w:bodyDiv w:val="1"/>
      <w:marLeft w:val="0"/>
      <w:marRight w:val="0"/>
      <w:marTop w:val="0"/>
      <w:marBottom w:val="0"/>
      <w:divBdr>
        <w:top w:val="none" w:sz="0" w:space="0" w:color="auto"/>
        <w:left w:val="none" w:sz="0" w:space="0" w:color="auto"/>
        <w:bottom w:val="none" w:sz="0" w:space="0" w:color="auto"/>
        <w:right w:val="none" w:sz="0" w:space="0" w:color="auto"/>
      </w:divBdr>
    </w:div>
    <w:div w:id="254243038">
      <w:bodyDiv w:val="1"/>
      <w:marLeft w:val="0"/>
      <w:marRight w:val="0"/>
      <w:marTop w:val="0"/>
      <w:marBottom w:val="0"/>
      <w:divBdr>
        <w:top w:val="none" w:sz="0" w:space="0" w:color="auto"/>
        <w:left w:val="none" w:sz="0" w:space="0" w:color="auto"/>
        <w:bottom w:val="none" w:sz="0" w:space="0" w:color="auto"/>
        <w:right w:val="none" w:sz="0" w:space="0" w:color="auto"/>
      </w:divBdr>
    </w:div>
    <w:div w:id="254897638">
      <w:bodyDiv w:val="1"/>
      <w:marLeft w:val="0"/>
      <w:marRight w:val="0"/>
      <w:marTop w:val="0"/>
      <w:marBottom w:val="0"/>
      <w:divBdr>
        <w:top w:val="none" w:sz="0" w:space="0" w:color="auto"/>
        <w:left w:val="none" w:sz="0" w:space="0" w:color="auto"/>
        <w:bottom w:val="none" w:sz="0" w:space="0" w:color="auto"/>
        <w:right w:val="none" w:sz="0" w:space="0" w:color="auto"/>
      </w:divBdr>
    </w:div>
    <w:div w:id="255753776">
      <w:bodyDiv w:val="1"/>
      <w:marLeft w:val="0"/>
      <w:marRight w:val="0"/>
      <w:marTop w:val="0"/>
      <w:marBottom w:val="0"/>
      <w:divBdr>
        <w:top w:val="none" w:sz="0" w:space="0" w:color="auto"/>
        <w:left w:val="none" w:sz="0" w:space="0" w:color="auto"/>
        <w:bottom w:val="none" w:sz="0" w:space="0" w:color="auto"/>
        <w:right w:val="none" w:sz="0" w:space="0" w:color="auto"/>
      </w:divBdr>
    </w:div>
    <w:div w:id="256671147">
      <w:bodyDiv w:val="1"/>
      <w:marLeft w:val="0"/>
      <w:marRight w:val="0"/>
      <w:marTop w:val="0"/>
      <w:marBottom w:val="0"/>
      <w:divBdr>
        <w:top w:val="none" w:sz="0" w:space="0" w:color="auto"/>
        <w:left w:val="none" w:sz="0" w:space="0" w:color="auto"/>
        <w:bottom w:val="none" w:sz="0" w:space="0" w:color="auto"/>
        <w:right w:val="none" w:sz="0" w:space="0" w:color="auto"/>
      </w:divBdr>
    </w:div>
    <w:div w:id="257492513">
      <w:bodyDiv w:val="1"/>
      <w:marLeft w:val="0"/>
      <w:marRight w:val="0"/>
      <w:marTop w:val="0"/>
      <w:marBottom w:val="0"/>
      <w:divBdr>
        <w:top w:val="none" w:sz="0" w:space="0" w:color="auto"/>
        <w:left w:val="none" w:sz="0" w:space="0" w:color="auto"/>
        <w:bottom w:val="none" w:sz="0" w:space="0" w:color="auto"/>
        <w:right w:val="none" w:sz="0" w:space="0" w:color="auto"/>
      </w:divBdr>
    </w:div>
    <w:div w:id="259220977">
      <w:bodyDiv w:val="1"/>
      <w:marLeft w:val="0"/>
      <w:marRight w:val="0"/>
      <w:marTop w:val="0"/>
      <w:marBottom w:val="0"/>
      <w:divBdr>
        <w:top w:val="none" w:sz="0" w:space="0" w:color="auto"/>
        <w:left w:val="none" w:sz="0" w:space="0" w:color="auto"/>
        <w:bottom w:val="none" w:sz="0" w:space="0" w:color="auto"/>
        <w:right w:val="none" w:sz="0" w:space="0" w:color="auto"/>
      </w:divBdr>
    </w:div>
    <w:div w:id="259683702">
      <w:bodyDiv w:val="1"/>
      <w:marLeft w:val="0"/>
      <w:marRight w:val="0"/>
      <w:marTop w:val="0"/>
      <w:marBottom w:val="0"/>
      <w:divBdr>
        <w:top w:val="none" w:sz="0" w:space="0" w:color="auto"/>
        <w:left w:val="none" w:sz="0" w:space="0" w:color="auto"/>
        <w:bottom w:val="none" w:sz="0" w:space="0" w:color="auto"/>
        <w:right w:val="none" w:sz="0" w:space="0" w:color="auto"/>
      </w:divBdr>
    </w:div>
    <w:div w:id="259919319">
      <w:bodyDiv w:val="1"/>
      <w:marLeft w:val="0"/>
      <w:marRight w:val="0"/>
      <w:marTop w:val="0"/>
      <w:marBottom w:val="0"/>
      <w:divBdr>
        <w:top w:val="none" w:sz="0" w:space="0" w:color="auto"/>
        <w:left w:val="none" w:sz="0" w:space="0" w:color="auto"/>
        <w:bottom w:val="none" w:sz="0" w:space="0" w:color="auto"/>
        <w:right w:val="none" w:sz="0" w:space="0" w:color="auto"/>
      </w:divBdr>
    </w:div>
    <w:div w:id="260183391">
      <w:bodyDiv w:val="1"/>
      <w:marLeft w:val="0"/>
      <w:marRight w:val="0"/>
      <w:marTop w:val="0"/>
      <w:marBottom w:val="0"/>
      <w:divBdr>
        <w:top w:val="none" w:sz="0" w:space="0" w:color="auto"/>
        <w:left w:val="none" w:sz="0" w:space="0" w:color="auto"/>
        <w:bottom w:val="none" w:sz="0" w:space="0" w:color="auto"/>
        <w:right w:val="none" w:sz="0" w:space="0" w:color="auto"/>
      </w:divBdr>
    </w:div>
    <w:div w:id="260261594">
      <w:bodyDiv w:val="1"/>
      <w:marLeft w:val="0"/>
      <w:marRight w:val="0"/>
      <w:marTop w:val="0"/>
      <w:marBottom w:val="0"/>
      <w:divBdr>
        <w:top w:val="none" w:sz="0" w:space="0" w:color="auto"/>
        <w:left w:val="none" w:sz="0" w:space="0" w:color="auto"/>
        <w:bottom w:val="none" w:sz="0" w:space="0" w:color="auto"/>
        <w:right w:val="none" w:sz="0" w:space="0" w:color="auto"/>
      </w:divBdr>
    </w:div>
    <w:div w:id="261574171">
      <w:bodyDiv w:val="1"/>
      <w:marLeft w:val="0"/>
      <w:marRight w:val="0"/>
      <w:marTop w:val="0"/>
      <w:marBottom w:val="0"/>
      <w:divBdr>
        <w:top w:val="none" w:sz="0" w:space="0" w:color="auto"/>
        <w:left w:val="none" w:sz="0" w:space="0" w:color="auto"/>
        <w:bottom w:val="none" w:sz="0" w:space="0" w:color="auto"/>
        <w:right w:val="none" w:sz="0" w:space="0" w:color="auto"/>
      </w:divBdr>
    </w:div>
    <w:div w:id="263003997">
      <w:bodyDiv w:val="1"/>
      <w:marLeft w:val="0"/>
      <w:marRight w:val="0"/>
      <w:marTop w:val="0"/>
      <w:marBottom w:val="0"/>
      <w:divBdr>
        <w:top w:val="none" w:sz="0" w:space="0" w:color="auto"/>
        <w:left w:val="none" w:sz="0" w:space="0" w:color="auto"/>
        <w:bottom w:val="none" w:sz="0" w:space="0" w:color="auto"/>
        <w:right w:val="none" w:sz="0" w:space="0" w:color="auto"/>
      </w:divBdr>
    </w:div>
    <w:div w:id="264267232">
      <w:bodyDiv w:val="1"/>
      <w:marLeft w:val="0"/>
      <w:marRight w:val="0"/>
      <w:marTop w:val="0"/>
      <w:marBottom w:val="0"/>
      <w:divBdr>
        <w:top w:val="none" w:sz="0" w:space="0" w:color="auto"/>
        <w:left w:val="none" w:sz="0" w:space="0" w:color="auto"/>
        <w:bottom w:val="none" w:sz="0" w:space="0" w:color="auto"/>
        <w:right w:val="none" w:sz="0" w:space="0" w:color="auto"/>
      </w:divBdr>
    </w:div>
    <w:div w:id="264651266">
      <w:bodyDiv w:val="1"/>
      <w:marLeft w:val="0"/>
      <w:marRight w:val="0"/>
      <w:marTop w:val="0"/>
      <w:marBottom w:val="0"/>
      <w:divBdr>
        <w:top w:val="none" w:sz="0" w:space="0" w:color="auto"/>
        <w:left w:val="none" w:sz="0" w:space="0" w:color="auto"/>
        <w:bottom w:val="none" w:sz="0" w:space="0" w:color="auto"/>
        <w:right w:val="none" w:sz="0" w:space="0" w:color="auto"/>
      </w:divBdr>
    </w:div>
    <w:div w:id="265506305">
      <w:bodyDiv w:val="1"/>
      <w:marLeft w:val="0"/>
      <w:marRight w:val="0"/>
      <w:marTop w:val="0"/>
      <w:marBottom w:val="0"/>
      <w:divBdr>
        <w:top w:val="none" w:sz="0" w:space="0" w:color="auto"/>
        <w:left w:val="none" w:sz="0" w:space="0" w:color="auto"/>
        <w:bottom w:val="none" w:sz="0" w:space="0" w:color="auto"/>
        <w:right w:val="none" w:sz="0" w:space="0" w:color="auto"/>
      </w:divBdr>
    </w:div>
    <w:div w:id="267592294">
      <w:bodyDiv w:val="1"/>
      <w:marLeft w:val="0"/>
      <w:marRight w:val="0"/>
      <w:marTop w:val="0"/>
      <w:marBottom w:val="0"/>
      <w:divBdr>
        <w:top w:val="none" w:sz="0" w:space="0" w:color="auto"/>
        <w:left w:val="none" w:sz="0" w:space="0" w:color="auto"/>
        <w:bottom w:val="none" w:sz="0" w:space="0" w:color="auto"/>
        <w:right w:val="none" w:sz="0" w:space="0" w:color="auto"/>
      </w:divBdr>
    </w:div>
    <w:div w:id="267659432">
      <w:bodyDiv w:val="1"/>
      <w:marLeft w:val="0"/>
      <w:marRight w:val="0"/>
      <w:marTop w:val="0"/>
      <w:marBottom w:val="0"/>
      <w:divBdr>
        <w:top w:val="none" w:sz="0" w:space="0" w:color="auto"/>
        <w:left w:val="none" w:sz="0" w:space="0" w:color="auto"/>
        <w:bottom w:val="none" w:sz="0" w:space="0" w:color="auto"/>
        <w:right w:val="none" w:sz="0" w:space="0" w:color="auto"/>
      </w:divBdr>
    </w:div>
    <w:div w:id="267810496">
      <w:bodyDiv w:val="1"/>
      <w:marLeft w:val="0"/>
      <w:marRight w:val="0"/>
      <w:marTop w:val="0"/>
      <w:marBottom w:val="0"/>
      <w:divBdr>
        <w:top w:val="none" w:sz="0" w:space="0" w:color="auto"/>
        <w:left w:val="none" w:sz="0" w:space="0" w:color="auto"/>
        <w:bottom w:val="none" w:sz="0" w:space="0" w:color="auto"/>
        <w:right w:val="none" w:sz="0" w:space="0" w:color="auto"/>
      </w:divBdr>
    </w:div>
    <w:div w:id="268049750">
      <w:bodyDiv w:val="1"/>
      <w:marLeft w:val="0"/>
      <w:marRight w:val="0"/>
      <w:marTop w:val="0"/>
      <w:marBottom w:val="0"/>
      <w:divBdr>
        <w:top w:val="none" w:sz="0" w:space="0" w:color="auto"/>
        <w:left w:val="none" w:sz="0" w:space="0" w:color="auto"/>
        <w:bottom w:val="none" w:sz="0" w:space="0" w:color="auto"/>
        <w:right w:val="none" w:sz="0" w:space="0" w:color="auto"/>
      </w:divBdr>
    </w:div>
    <w:div w:id="268436786">
      <w:bodyDiv w:val="1"/>
      <w:marLeft w:val="0"/>
      <w:marRight w:val="0"/>
      <w:marTop w:val="0"/>
      <w:marBottom w:val="0"/>
      <w:divBdr>
        <w:top w:val="none" w:sz="0" w:space="0" w:color="auto"/>
        <w:left w:val="none" w:sz="0" w:space="0" w:color="auto"/>
        <w:bottom w:val="none" w:sz="0" w:space="0" w:color="auto"/>
        <w:right w:val="none" w:sz="0" w:space="0" w:color="auto"/>
      </w:divBdr>
    </w:div>
    <w:div w:id="269051754">
      <w:bodyDiv w:val="1"/>
      <w:marLeft w:val="0"/>
      <w:marRight w:val="0"/>
      <w:marTop w:val="0"/>
      <w:marBottom w:val="0"/>
      <w:divBdr>
        <w:top w:val="none" w:sz="0" w:space="0" w:color="auto"/>
        <w:left w:val="none" w:sz="0" w:space="0" w:color="auto"/>
        <w:bottom w:val="none" w:sz="0" w:space="0" w:color="auto"/>
        <w:right w:val="none" w:sz="0" w:space="0" w:color="auto"/>
      </w:divBdr>
    </w:div>
    <w:div w:id="269238401">
      <w:bodyDiv w:val="1"/>
      <w:marLeft w:val="0"/>
      <w:marRight w:val="0"/>
      <w:marTop w:val="0"/>
      <w:marBottom w:val="0"/>
      <w:divBdr>
        <w:top w:val="none" w:sz="0" w:space="0" w:color="auto"/>
        <w:left w:val="none" w:sz="0" w:space="0" w:color="auto"/>
        <w:bottom w:val="none" w:sz="0" w:space="0" w:color="auto"/>
        <w:right w:val="none" w:sz="0" w:space="0" w:color="auto"/>
      </w:divBdr>
    </w:div>
    <w:div w:id="269974454">
      <w:bodyDiv w:val="1"/>
      <w:marLeft w:val="0"/>
      <w:marRight w:val="0"/>
      <w:marTop w:val="0"/>
      <w:marBottom w:val="0"/>
      <w:divBdr>
        <w:top w:val="none" w:sz="0" w:space="0" w:color="auto"/>
        <w:left w:val="none" w:sz="0" w:space="0" w:color="auto"/>
        <w:bottom w:val="none" w:sz="0" w:space="0" w:color="auto"/>
        <w:right w:val="none" w:sz="0" w:space="0" w:color="auto"/>
      </w:divBdr>
    </w:div>
    <w:div w:id="270433195">
      <w:bodyDiv w:val="1"/>
      <w:marLeft w:val="0"/>
      <w:marRight w:val="0"/>
      <w:marTop w:val="0"/>
      <w:marBottom w:val="0"/>
      <w:divBdr>
        <w:top w:val="none" w:sz="0" w:space="0" w:color="auto"/>
        <w:left w:val="none" w:sz="0" w:space="0" w:color="auto"/>
        <w:bottom w:val="none" w:sz="0" w:space="0" w:color="auto"/>
        <w:right w:val="none" w:sz="0" w:space="0" w:color="auto"/>
      </w:divBdr>
    </w:div>
    <w:div w:id="270549609">
      <w:bodyDiv w:val="1"/>
      <w:marLeft w:val="0"/>
      <w:marRight w:val="0"/>
      <w:marTop w:val="0"/>
      <w:marBottom w:val="0"/>
      <w:divBdr>
        <w:top w:val="none" w:sz="0" w:space="0" w:color="auto"/>
        <w:left w:val="none" w:sz="0" w:space="0" w:color="auto"/>
        <w:bottom w:val="none" w:sz="0" w:space="0" w:color="auto"/>
        <w:right w:val="none" w:sz="0" w:space="0" w:color="auto"/>
      </w:divBdr>
    </w:div>
    <w:div w:id="270939822">
      <w:bodyDiv w:val="1"/>
      <w:marLeft w:val="0"/>
      <w:marRight w:val="0"/>
      <w:marTop w:val="0"/>
      <w:marBottom w:val="0"/>
      <w:divBdr>
        <w:top w:val="none" w:sz="0" w:space="0" w:color="auto"/>
        <w:left w:val="none" w:sz="0" w:space="0" w:color="auto"/>
        <w:bottom w:val="none" w:sz="0" w:space="0" w:color="auto"/>
        <w:right w:val="none" w:sz="0" w:space="0" w:color="auto"/>
      </w:divBdr>
    </w:div>
    <w:div w:id="271786944">
      <w:bodyDiv w:val="1"/>
      <w:marLeft w:val="0"/>
      <w:marRight w:val="0"/>
      <w:marTop w:val="0"/>
      <w:marBottom w:val="0"/>
      <w:divBdr>
        <w:top w:val="none" w:sz="0" w:space="0" w:color="auto"/>
        <w:left w:val="none" w:sz="0" w:space="0" w:color="auto"/>
        <w:bottom w:val="none" w:sz="0" w:space="0" w:color="auto"/>
        <w:right w:val="none" w:sz="0" w:space="0" w:color="auto"/>
      </w:divBdr>
    </w:div>
    <w:div w:id="272328641">
      <w:bodyDiv w:val="1"/>
      <w:marLeft w:val="0"/>
      <w:marRight w:val="0"/>
      <w:marTop w:val="0"/>
      <w:marBottom w:val="0"/>
      <w:divBdr>
        <w:top w:val="none" w:sz="0" w:space="0" w:color="auto"/>
        <w:left w:val="none" w:sz="0" w:space="0" w:color="auto"/>
        <w:bottom w:val="none" w:sz="0" w:space="0" w:color="auto"/>
        <w:right w:val="none" w:sz="0" w:space="0" w:color="auto"/>
      </w:divBdr>
    </w:div>
    <w:div w:id="272594414">
      <w:bodyDiv w:val="1"/>
      <w:marLeft w:val="0"/>
      <w:marRight w:val="0"/>
      <w:marTop w:val="0"/>
      <w:marBottom w:val="0"/>
      <w:divBdr>
        <w:top w:val="none" w:sz="0" w:space="0" w:color="auto"/>
        <w:left w:val="none" w:sz="0" w:space="0" w:color="auto"/>
        <w:bottom w:val="none" w:sz="0" w:space="0" w:color="auto"/>
        <w:right w:val="none" w:sz="0" w:space="0" w:color="auto"/>
      </w:divBdr>
    </w:div>
    <w:div w:id="273707106">
      <w:bodyDiv w:val="1"/>
      <w:marLeft w:val="0"/>
      <w:marRight w:val="0"/>
      <w:marTop w:val="0"/>
      <w:marBottom w:val="0"/>
      <w:divBdr>
        <w:top w:val="none" w:sz="0" w:space="0" w:color="auto"/>
        <w:left w:val="none" w:sz="0" w:space="0" w:color="auto"/>
        <w:bottom w:val="none" w:sz="0" w:space="0" w:color="auto"/>
        <w:right w:val="none" w:sz="0" w:space="0" w:color="auto"/>
      </w:divBdr>
    </w:div>
    <w:div w:id="274334012">
      <w:bodyDiv w:val="1"/>
      <w:marLeft w:val="0"/>
      <w:marRight w:val="0"/>
      <w:marTop w:val="0"/>
      <w:marBottom w:val="0"/>
      <w:divBdr>
        <w:top w:val="none" w:sz="0" w:space="0" w:color="auto"/>
        <w:left w:val="none" w:sz="0" w:space="0" w:color="auto"/>
        <w:bottom w:val="none" w:sz="0" w:space="0" w:color="auto"/>
        <w:right w:val="none" w:sz="0" w:space="0" w:color="auto"/>
      </w:divBdr>
    </w:div>
    <w:div w:id="275259363">
      <w:bodyDiv w:val="1"/>
      <w:marLeft w:val="0"/>
      <w:marRight w:val="0"/>
      <w:marTop w:val="0"/>
      <w:marBottom w:val="0"/>
      <w:divBdr>
        <w:top w:val="none" w:sz="0" w:space="0" w:color="auto"/>
        <w:left w:val="none" w:sz="0" w:space="0" w:color="auto"/>
        <w:bottom w:val="none" w:sz="0" w:space="0" w:color="auto"/>
        <w:right w:val="none" w:sz="0" w:space="0" w:color="auto"/>
      </w:divBdr>
    </w:div>
    <w:div w:id="276915361">
      <w:bodyDiv w:val="1"/>
      <w:marLeft w:val="0"/>
      <w:marRight w:val="0"/>
      <w:marTop w:val="0"/>
      <w:marBottom w:val="0"/>
      <w:divBdr>
        <w:top w:val="none" w:sz="0" w:space="0" w:color="auto"/>
        <w:left w:val="none" w:sz="0" w:space="0" w:color="auto"/>
        <w:bottom w:val="none" w:sz="0" w:space="0" w:color="auto"/>
        <w:right w:val="none" w:sz="0" w:space="0" w:color="auto"/>
      </w:divBdr>
    </w:div>
    <w:div w:id="276916797">
      <w:bodyDiv w:val="1"/>
      <w:marLeft w:val="0"/>
      <w:marRight w:val="0"/>
      <w:marTop w:val="0"/>
      <w:marBottom w:val="0"/>
      <w:divBdr>
        <w:top w:val="none" w:sz="0" w:space="0" w:color="auto"/>
        <w:left w:val="none" w:sz="0" w:space="0" w:color="auto"/>
        <w:bottom w:val="none" w:sz="0" w:space="0" w:color="auto"/>
        <w:right w:val="none" w:sz="0" w:space="0" w:color="auto"/>
      </w:divBdr>
    </w:div>
    <w:div w:id="276955455">
      <w:bodyDiv w:val="1"/>
      <w:marLeft w:val="0"/>
      <w:marRight w:val="0"/>
      <w:marTop w:val="0"/>
      <w:marBottom w:val="0"/>
      <w:divBdr>
        <w:top w:val="none" w:sz="0" w:space="0" w:color="auto"/>
        <w:left w:val="none" w:sz="0" w:space="0" w:color="auto"/>
        <w:bottom w:val="none" w:sz="0" w:space="0" w:color="auto"/>
        <w:right w:val="none" w:sz="0" w:space="0" w:color="auto"/>
      </w:divBdr>
    </w:div>
    <w:div w:id="278026397">
      <w:bodyDiv w:val="1"/>
      <w:marLeft w:val="0"/>
      <w:marRight w:val="0"/>
      <w:marTop w:val="0"/>
      <w:marBottom w:val="0"/>
      <w:divBdr>
        <w:top w:val="none" w:sz="0" w:space="0" w:color="auto"/>
        <w:left w:val="none" w:sz="0" w:space="0" w:color="auto"/>
        <w:bottom w:val="none" w:sz="0" w:space="0" w:color="auto"/>
        <w:right w:val="none" w:sz="0" w:space="0" w:color="auto"/>
      </w:divBdr>
    </w:div>
    <w:div w:id="278725972">
      <w:bodyDiv w:val="1"/>
      <w:marLeft w:val="0"/>
      <w:marRight w:val="0"/>
      <w:marTop w:val="0"/>
      <w:marBottom w:val="0"/>
      <w:divBdr>
        <w:top w:val="none" w:sz="0" w:space="0" w:color="auto"/>
        <w:left w:val="none" w:sz="0" w:space="0" w:color="auto"/>
        <w:bottom w:val="none" w:sz="0" w:space="0" w:color="auto"/>
        <w:right w:val="none" w:sz="0" w:space="0" w:color="auto"/>
      </w:divBdr>
    </w:div>
    <w:div w:id="279266445">
      <w:bodyDiv w:val="1"/>
      <w:marLeft w:val="0"/>
      <w:marRight w:val="0"/>
      <w:marTop w:val="0"/>
      <w:marBottom w:val="0"/>
      <w:divBdr>
        <w:top w:val="none" w:sz="0" w:space="0" w:color="auto"/>
        <w:left w:val="none" w:sz="0" w:space="0" w:color="auto"/>
        <w:bottom w:val="none" w:sz="0" w:space="0" w:color="auto"/>
        <w:right w:val="none" w:sz="0" w:space="0" w:color="auto"/>
      </w:divBdr>
    </w:div>
    <w:div w:id="279604098">
      <w:bodyDiv w:val="1"/>
      <w:marLeft w:val="0"/>
      <w:marRight w:val="0"/>
      <w:marTop w:val="0"/>
      <w:marBottom w:val="0"/>
      <w:divBdr>
        <w:top w:val="none" w:sz="0" w:space="0" w:color="auto"/>
        <w:left w:val="none" w:sz="0" w:space="0" w:color="auto"/>
        <w:bottom w:val="none" w:sz="0" w:space="0" w:color="auto"/>
        <w:right w:val="none" w:sz="0" w:space="0" w:color="auto"/>
      </w:divBdr>
    </w:div>
    <w:div w:id="279805885">
      <w:bodyDiv w:val="1"/>
      <w:marLeft w:val="0"/>
      <w:marRight w:val="0"/>
      <w:marTop w:val="0"/>
      <w:marBottom w:val="0"/>
      <w:divBdr>
        <w:top w:val="none" w:sz="0" w:space="0" w:color="auto"/>
        <w:left w:val="none" w:sz="0" w:space="0" w:color="auto"/>
        <w:bottom w:val="none" w:sz="0" w:space="0" w:color="auto"/>
        <w:right w:val="none" w:sz="0" w:space="0" w:color="auto"/>
      </w:divBdr>
    </w:div>
    <w:div w:id="280651300">
      <w:bodyDiv w:val="1"/>
      <w:marLeft w:val="0"/>
      <w:marRight w:val="0"/>
      <w:marTop w:val="0"/>
      <w:marBottom w:val="0"/>
      <w:divBdr>
        <w:top w:val="none" w:sz="0" w:space="0" w:color="auto"/>
        <w:left w:val="none" w:sz="0" w:space="0" w:color="auto"/>
        <w:bottom w:val="none" w:sz="0" w:space="0" w:color="auto"/>
        <w:right w:val="none" w:sz="0" w:space="0" w:color="auto"/>
      </w:divBdr>
    </w:div>
    <w:div w:id="280840540">
      <w:bodyDiv w:val="1"/>
      <w:marLeft w:val="0"/>
      <w:marRight w:val="0"/>
      <w:marTop w:val="0"/>
      <w:marBottom w:val="0"/>
      <w:divBdr>
        <w:top w:val="none" w:sz="0" w:space="0" w:color="auto"/>
        <w:left w:val="none" w:sz="0" w:space="0" w:color="auto"/>
        <w:bottom w:val="none" w:sz="0" w:space="0" w:color="auto"/>
        <w:right w:val="none" w:sz="0" w:space="0" w:color="auto"/>
      </w:divBdr>
    </w:div>
    <w:div w:id="282425643">
      <w:bodyDiv w:val="1"/>
      <w:marLeft w:val="0"/>
      <w:marRight w:val="0"/>
      <w:marTop w:val="0"/>
      <w:marBottom w:val="0"/>
      <w:divBdr>
        <w:top w:val="none" w:sz="0" w:space="0" w:color="auto"/>
        <w:left w:val="none" w:sz="0" w:space="0" w:color="auto"/>
        <w:bottom w:val="none" w:sz="0" w:space="0" w:color="auto"/>
        <w:right w:val="none" w:sz="0" w:space="0" w:color="auto"/>
      </w:divBdr>
    </w:div>
    <w:div w:id="284774546">
      <w:bodyDiv w:val="1"/>
      <w:marLeft w:val="0"/>
      <w:marRight w:val="0"/>
      <w:marTop w:val="0"/>
      <w:marBottom w:val="0"/>
      <w:divBdr>
        <w:top w:val="none" w:sz="0" w:space="0" w:color="auto"/>
        <w:left w:val="none" w:sz="0" w:space="0" w:color="auto"/>
        <w:bottom w:val="none" w:sz="0" w:space="0" w:color="auto"/>
        <w:right w:val="none" w:sz="0" w:space="0" w:color="auto"/>
      </w:divBdr>
    </w:div>
    <w:div w:id="287199642">
      <w:bodyDiv w:val="1"/>
      <w:marLeft w:val="0"/>
      <w:marRight w:val="0"/>
      <w:marTop w:val="0"/>
      <w:marBottom w:val="0"/>
      <w:divBdr>
        <w:top w:val="none" w:sz="0" w:space="0" w:color="auto"/>
        <w:left w:val="none" w:sz="0" w:space="0" w:color="auto"/>
        <w:bottom w:val="none" w:sz="0" w:space="0" w:color="auto"/>
        <w:right w:val="none" w:sz="0" w:space="0" w:color="auto"/>
      </w:divBdr>
    </w:div>
    <w:div w:id="287513929">
      <w:bodyDiv w:val="1"/>
      <w:marLeft w:val="0"/>
      <w:marRight w:val="0"/>
      <w:marTop w:val="0"/>
      <w:marBottom w:val="0"/>
      <w:divBdr>
        <w:top w:val="none" w:sz="0" w:space="0" w:color="auto"/>
        <w:left w:val="none" w:sz="0" w:space="0" w:color="auto"/>
        <w:bottom w:val="none" w:sz="0" w:space="0" w:color="auto"/>
        <w:right w:val="none" w:sz="0" w:space="0" w:color="auto"/>
      </w:divBdr>
    </w:div>
    <w:div w:id="287787301">
      <w:bodyDiv w:val="1"/>
      <w:marLeft w:val="0"/>
      <w:marRight w:val="0"/>
      <w:marTop w:val="0"/>
      <w:marBottom w:val="0"/>
      <w:divBdr>
        <w:top w:val="none" w:sz="0" w:space="0" w:color="auto"/>
        <w:left w:val="none" w:sz="0" w:space="0" w:color="auto"/>
        <w:bottom w:val="none" w:sz="0" w:space="0" w:color="auto"/>
        <w:right w:val="none" w:sz="0" w:space="0" w:color="auto"/>
      </w:divBdr>
    </w:div>
    <w:div w:id="289094553">
      <w:bodyDiv w:val="1"/>
      <w:marLeft w:val="0"/>
      <w:marRight w:val="0"/>
      <w:marTop w:val="0"/>
      <w:marBottom w:val="0"/>
      <w:divBdr>
        <w:top w:val="none" w:sz="0" w:space="0" w:color="auto"/>
        <w:left w:val="none" w:sz="0" w:space="0" w:color="auto"/>
        <w:bottom w:val="none" w:sz="0" w:space="0" w:color="auto"/>
        <w:right w:val="none" w:sz="0" w:space="0" w:color="auto"/>
      </w:divBdr>
    </w:div>
    <w:div w:id="290599065">
      <w:bodyDiv w:val="1"/>
      <w:marLeft w:val="0"/>
      <w:marRight w:val="0"/>
      <w:marTop w:val="0"/>
      <w:marBottom w:val="0"/>
      <w:divBdr>
        <w:top w:val="none" w:sz="0" w:space="0" w:color="auto"/>
        <w:left w:val="none" w:sz="0" w:space="0" w:color="auto"/>
        <w:bottom w:val="none" w:sz="0" w:space="0" w:color="auto"/>
        <w:right w:val="none" w:sz="0" w:space="0" w:color="auto"/>
      </w:divBdr>
    </w:div>
    <w:div w:id="290676774">
      <w:bodyDiv w:val="1"/>
      <w:marLeft w:val="0"/>
      <w:marRight w:val="0"/>
      <w:marTop w:val="0"/>
      <w:marBottom w:val="0"/>
      <w:divBdr>
        <w:top w:val="none" w:sz="0" w:space="0" w:color="auto"/>
        <w:left w:val="none" w:sz="0" w:space="0" w:color="auto"/>
        <w:bottom w:val="none" w:sz="0" w:space="0" w:color="auto"/>
        <w:right w:val="none" w:sz="0" w:space="0" w:color="auto"/>
      </w:divBdr>
    </w:div>
    <w:div w:id="291327486">
      <w:bodyDiv w:val="1"/>
      <w:marLeft w:val="0"/>
      <w:marRight w:val="0"/>
      <w:marTop w:val="0"/>
      <w:marBottom w:val="0"/>
      <w:divBdr>
        <w:top w:val="none" w:sz="0" w:space="0" w:color="auto"/>
        <w:left w:val="none" w:sz="0" w:space="0" w:color="auto"/>
        <w:bottom w:val="none" w:sz="0" w:space="0" w:color="auto"/>
        <w:right w:val="none" w:sz="0" w:space="0" w:color="auto"/>
      </w:divBdr>
    </w:div>
    <w:div w:id="291788741">
      <w:bodyDiv w:val="1"/>
      <w:marLeft w:val="0"/>
      <w:marRight w:val="0"/>
      <w:marTop w:val="0"/>
      <w:marBottom w:val="0"/>
      <w:divBdr>
        <w:top w:val="none" w:sz="0" w:space="0" w:color="auto"/>
        <w:left w:val="none" w:sz="0" w:space="0" w:color="auto"/>
        <w:bottom w:val="none" w:sz="0" w:space="0" w:color="auto"/>
        <w:right w:val="none" w:sz="0" w:space="0" w:color="auto"/>
      </w:divBdr>
    </w:div>
    <w:div w:id="292716526">
      <w:bodyDiv w:val="1"/>
      <w:marLeft w:val="0"/>
      <w:marRight w:val="0"/>
      <w:marTop w:val="0"/>
      <w:marBottom w:val="0"/>
      <w:divBdr>
        <w:top w:val="none" w:sz="0" w:space="0" w:color="auto"/>
        <w:left w:val="none" w:sz="0" w:space="0" w:color="auto"/>
        <w:bottom w:val="none" w:sz="0" w:space="0" w:color="auto"/>
        <w:right w:val="none" w:sz="0" w:space="0" w:color="auto"/>
      </w:divBdr>
    </w:div>
    <w:div w:id="293215876">
      <w:bodyDiv w:val="1"/>
      <w:marLeft w:val="0"/>
      <w:marRight w:val="0"/>
      <w:marTop w:val="0"/>
      <w:marBottom w:val="0"/>
      <w:divBdr>
        <w:top w:val="none" w:sz="0" w:space="0" w:color="auto"/>
        <w:left w:val="none" w:sz="0" w:space="0" w:color="auto"/>
        <w:bottom w:val="none" w:sz="0" w:space="0" w:color="auto"/>
        <w:right w:val="none" w:sz="0" w:space="0" w:color="auto"/>
      </w:divBdr>
    </w:div>
    <w:div w:id="294873096">
      <w:bodyDiv w:val="1"/>
      <w:marLeft w:val="0"/>
      <w:marRight w:val="0"/>
      <w:marTop w:val="0"/>
      <w:marBottom w:val="0"/>
      <w:divBdr>
        <w:top w:val="none" w:sz="0" w:space="0" w:color="auto"/>
        <w:left w:val="none" w:sz="0" w:space="0" w:color="auto"/>
        <w:bottom w:val="none" w:sz="0" w:space="0" w:color="auto"/>
        <w:right w:val="none" w:sz="0" w:space="0" w:color="auto"/>
      </w:divBdr>
    </w:div>
    <w:div w:id="295569454">
      <w:bodyDiv w:val="1"/>
      <w:marLeft w:val="0"/>
      <w:marRight w:val="0"/>
      <w:marTop w:val="0"/>
      <w:marBottom w:val="0"/>
      <w:divBdr>
        <w:top w:val="none" w:sz="0" w:space="0" w:color="auto"/>
        <w:left w:val="none" w:sz="0" w:space="0" w:color="auto"/>
        <w:bottom w:val="none" w:sz="0" w:space="0" w:color="auto"/>
        <w:right w:val="none" w:sz="0" w:space="0" w:color="auto"/>
      </w:divBdr>
    </w:div>
    <w:div w:id="295725510">
      <w:bodyDiv w:val="1"/>
      <w:marLeft w:val="0"/>
      <w:marRight w:val="0"/>
      <w:marTop w:val="0"/>
      <w:marBottom w:val="0"/>
      <w:divBdr>
        <w:top w:val="none" w:sz="0" w:space="0" w:color="auto"/>
        <w:left w:val="none" w:sz="0" w:space="0" w:color="auto"/>
        <w:bottom w:val="none" w:sz="0" w:space="0" w:color="auto"/>
        <w:right w:val="none" w:sz="0" w:space="0" w:color="auto"/>
      </w:divBdr>
    </w:div>
    <w:div w:id="296034671">
      <w:bodyDiv w:val="1"/>
      <w:marLeft w:val="0"/>
      <w:marRight w:val="0"/>
      <w:marTop w:val="0"/>
      <w:marBottom w:val="0"/>
      <w:divBdr>
        <w:top w:val="none" w:sz="0" w:space="0" w:color="auto"/>
        <w:left w:val="none" w:sz="0" w:space="0" w:color="auto"/>
        <w:bottom w:val="none" w:sz="0" w:space="0" w:color="auto"/>
        <w:right w:val="none" w:sz="0" w:space="0" w:color="auto"/>
      </w:divBdr>
    </w:div>
    <w:div w:id="296837769">
      <w:bodyDiv w:val="1"/>
      <w:marLeft w:val="0"/>
      <w:marRight w:val="0"/>
      <w:marTop w:val="0"/>
      <w:marBottom w:val="0"/>
      <w:divBdr>
        <w:top w:val="none" w:sz="0" w:space="0" w:color="auto"/>
        <w:left w:val="none" w:sz="0" w:space="0" w:color="auto"/>
        <w:bottom w:val="none" w:sz="0" w:space="0" w:color="auto"/>
        <w:right w:val="none" w:sz="0" w:space="0" w:color="auto"/>
      </w:divBdr>
    </w:div>
    <w:div w:id="297610288">
      <w:bodyDiv w:val="1"/>
      <w:marLeft w:val="0"/>
      <w:marRight w:val="0"/>
      <w:marTop w:val="0"/>
      <w:marBottom w:val="0"/>
      <w:divBdr>
        <w:top w:val="none" w:sz="0" w:space="0" w:color="auto"/>
        <w:left w:val="none" w:sz="0" w:space="0" w:color="auto"/>
        <w:bottom w:val="none" w:sz="0" w:space="0" w:color="auto"/>
        <w:right w:val="none" w:sz="0" w:space="0" w:color="auto"/>
      </w:divBdr>
    </w:div>
    <w:div w:id="298609454">
      <w:bodyDiv w:val="1"/>
      <w:marLeft w:val="0"/>
      <w:marRight w:val="0"/>
      <w:marTop w:val="0"/>
      <w:marBottom w:val="0"/>
      <w:divBdr>
        <w:top w:val="none" w:sz="0" w:space="0" w:color="auto"/>
        <w:left w:val="none" w:sz="0" w:space="0" w:color="auto"/>
        <w:bottom w:val="none" w:sz="0" w:space="0" w:color="auto"/>
        <w:right w:val="none" w:sz="0" w:space="0" w:color="auto"/>
      </w:divBdr>
    </w:div>
    <w:div w:id="298729081">
      <w:bodyDiv w:val="1"/>
      <w:marLeft w:val="0"/>
      <w:marRight w:val="0"/>
      <w:marTop w:val="0"/>
      <w:marBottom w:val="0"/>
      <w:divBdr>
        <w:top w:val="none" w:sz="0" w:space="0" w:color="auto"/>
        <w:left w:val="none" w:sz="0" w:space="0" w:color="auto"/>
        <w:bottom w:val="none" w:sz="0" w:space="0" w:color="auto"/>
        <w:right w:val="none" w:sz="0" w:space="0" w:color="auto"/>
      </w:divBdr>
    </w:div>
    <w:div w:id="299266107">
      <w:bodyDiv w:val="1"/>
      <w:marLeft w:val="0"/>
      <w:marRight w:val="0"/>
      <w:marTop w:val="0"/>
      <w:marBottom w:val="0"/>
      <w:divBdr>
        <w:top w:val="none" w:sz="0" w:space="0" w:color="auto"/>
        <w:left w:val="none" w:sz="0" w:space="0" w:color="auto"/>
        <w:bottom w:val="none" w:sz="0" w:space="0" w:color="auto"/>
        <w:right w:val="none" w:sz="0" w:space="0" w:color="auto"/>
      </w:divBdr>
    </w:div>
    <w:div w:id="299382316">
      <w:bodyDiv w:val="1"/>
      <w:marLeft w:val="0"/>
      <w:marRight w:val="0"/>
      <w:marTop w:val="0"/>
      <w:marBottom w:val="0"/>
      <w:divBdr>
        <w:top w:val="none" w:sz="0" w:space="0" w:color="auto"/>
        <w:left w:val="none" w:sz="0" w:space="0" w:color="auto"/>
        <w:bottom w:val="none" w:sz="0" w:space="0" w:color="auto"/>
        <w:right w:val="none" w:sz="0" w:space="0" w:color="auto"/>
      </w:divBdr>
    </w:div>
    <w:div w:id="300774745">
      <w:bodyDiv w:val="1"/>
      <w:marLeft w:val="0"/>
      <w:marRight w:val="0"/>
      <w:marTop w:val="0"/>
      <w:marBottom w:val="0"/>
      <w:divBdr>
        <w:top w:val="none" w:sz="0" w:space="0" w:color="auto"/>
        <w:left w:val="none" w:sz="0" w:space="0" w:color="auto"/>
        <w:bottom w:val="none" w:sz="0" w:space="0" w:color="auto"/>
        <w:right w:val="none" w:sz="0" w:space="0" w:color="auto"/>
      </w:divBdr>
    </w:div>
    <w:div w:id="302589868">
      <w:bodyDiv w:val="1"/>
      <w:marLeft w:val="0"/>
      <w:marRight w:val="0"/>
      <w:marTop w:val="0"/>
      <w:marBottom w:val="0"/>
      <w:divBdr>
        <w:top w:val="none" w:sz="0" w:space="0" w:color="auto"/>
        <w:left w:val="none" w:sz="0" w:space="0" w:color="auto"/>
        <w:bottom w:val="none" w:sz="0" w:space="0" w:color="auto"/>
        <w:right w:val="none" w:sz="0" w:space="0" w:color="auto"/>
      </w:divBdr>
    </w:div>
    <w:div w:id="302973006">
      <w:bodyDiv w:val="1"/>
      <w:marLeft w:val="0"/>
      <w:marRight w:val="0"/>
      <w:marTop w:val="0"/>
      <w:marBottom w:val="0"/>
      <w:divBdr>
        <w:top w:val="none" w:sz="0" w:space="0" w:color="auto"/>
        <w:left w:val="none" w:sz="0" w:space="0" w:color="auto"/>
        <w:bottom w:val="none" w:sz="0" w:space="0" w:color="auto"/>
        <w:right w:val="none" w:sz="0" w:space="0" w:color="auto"/>
      </w:divBdr>
    </w:div>
    <w:div w:id="302974811">
      <w:bodyDiv w:val="1"/>
      <w:marLeft w:val="0"/>
      <w:marRight w:val="0"/>
      <w:marTop w:val="0"/>
      <w:marBottom w:val="0"/>
      <w:divBdr>
        <w:top w:val="none" w:sz="0" w:space="0" w:color="auto"/>
        <w:left w:val="none" w:sz="0" w:space="0" w:color="auto"/>
        <w:bottom w:val="none" w:sz="0" w:space="0" w:color="auto"/>
        <w:right w:val="none" w:sz="0" w:space="0" w:color="auto"/>
      </w:divBdr>
    </w:div>
    <w:div w:id="303311769">
      <w:bodyDiv w:val="1"/>
      <w:marLeft w:val="0"/>
      <w:marRight w:val="0"/>
      <w:marTop w:val="0"/>
      <w:marBottom w:val="0"/>
      <w:divBdr>
        <w:top w:val="none" w:sz="0" w:space="0" w:color="auto"/>
        <w:left w:val="none" w:sz="0" w:space="0" w:color="auto"/>
        <w:bottom w:val="none" w:sz="0" w:space="0" w:color="auto"/>
        <w:right w:val="none" w:sz="0" w:space="0" w:color="auto"/>
      </w:divBdr>
    </w:div>
    <w:div w:id="303392229">
      <w:bodyDiv w:val="1"/>
      <w:marLeft w:val="0"/>
      <w:marRight w:val="0"/>
      <w:marTop w:val="0"/>
      <w:marBottom w:val="0"/>
      <w:divBdr>
        <w:top w:val="none" w:sz="0" w:space="0" w:color="auto"/>
        <w:left w:val="none" w:sz="0" w:space="0" w:color="auto"/>
        <w:bottom w:val="none" w:sz="0" w:space="0" w:color="auto"/>
        <w:right w:val="none" w:sz="0" w:space="0" w:color="auto"/>
      </w:divBdr>
    </w:div>
    <w:div w:id="303508118">
      <w:bodyDiv w:val="1"/>
      <w:marLeft w:val="0"/>
      <w:marRight w:val="0"/>
      <w:marTop w:val="0"/>
      <w:marBottom w:val="0"/>
      <w:divBdr>
        <w:top w:val="none" w:sz="0" w:space="0" w:color="auto"/>
        <w:left w:val="none" w:sz="0" w:space="0" w:color="auto"/>
        <w:bottom w:val="none" w:sz="0" w:space="0" w:color="auto"/>
        <w:right w:val="none" w:sz="0" w:space="0" w:color="auto"/>
      </w:divBdr>
    </w:div>
    <w:div w:id="303779337">
      <w:bodyDiv w:val="1"/>
      <w:marLeft w:val="0"/>
      <w:marRight w:val="0"/>
      <w:marTop w:val="0"/>
      <w:marBottom w:val="0"/>
      <w:divBdr>
        <w:top w:val="none" w:sz="0" w:space="0" w:color="auto"/>
        <w:left w:val="none" w:sz="0" w:space="0" w:color="auto"/>
        <w:bottom w:val="none" w:sz="0" w:space="0" w:color="auto"/>
        <w:right w:val="none" w:sz="0" w:space="0" w:color="auto"/>
      </w:divBdr>
    </w:div>
    <w:div w:id="305398896">
      <w:bodyDiv w:val="1"/>
      <w:marLeft w:val="0"/>
      <w:marRight w:val="0"/>
      <w:marTop w:val="0"/>
      <w:marBottom w:val="0"/>
      <w:divBdr>
        <w:top w:val="none" w:sz="0" w:space="0" w:color="auto"/>
        <w:left w:val="none" w:sz="0" w:space="0" w:color="auto"/>
        <w:bottom w:val="none" w:sz="0" w:space="0" w:color="auto"/>
        <w:right w:val="none" w:sz="0" w:space="0" w:color="auto"/>
      </w:divBdr>
    </w:div>
    <w:div w:id="308873852">
      <w:bodyDiv w:val="1"/>
      <w:marLeft w:val="0"/>
      <w:marRight w:val="0"/>
      <w:marTop w:val="0"/>
      <w:marBottom w:val="0"/>
      <w:divBdr>
        <w:top w:val="none" w:sz="0" w:space="0" w:color="auto"/>
        <w:left w:val="none" w:sz="0" w:space="0" w:color="auto"/>
        <w:bottom w:val="none" w:sz="0" w:space="0" w:color="auto"/>
        <w:right w:val="none" w:sz="0" w:space="0" w:color="auto"/>
      </w:divBdr>
    </w:div>
    <w:div w:id="309135854">
      <w:bodyDiv w:val="1"/>
      <w:marLeft w:val="0"/>
      <w:marRight w:val="0"/>
      <w:marTop w:val="0"/>
      <w:marBottom w:val="0"/>
      <w:divBdr>
        <w:top w:val="none" w:sz="0" w:space="0" w:color="auto"/>
        <w:left w:val="none" w:sz="0" w:space="0" w:color="auto"/>
        <w:bottom w:val="none" w:sz="0" w:space="0" w:color="auto"/>
        <w:right w:val="none" w:sz="0" w:space="0" w:color="auto"/>
      </w:divBdr>
    </w:div>
    <w:div w:id="309218517">
      <w:bodyDiv w:val="1"/>
      <w:marLeft w:val="0"/>
      <w:marRight w:val="0"/>
      <w:marTop w:val="0"/>
      <w:marBottom w:val="0"/>
      <w:divBdr>
        <w:top w:val="none" w:sz="0" w:space="0" w:color="auto"/>
        <w:left w:val="none" w:sz="0" w:space="0" w:color="auto"/>
        <w:bottom w:val="none" w:sz="0" w:space="0" w:color="auto"/>
        <w:right w:val="none" w:sz="0" w:space="0" w:color="auto"/>
      </w:divBdr>
    </w:div>
    <w:div w:id="309748092">
      <w:bodyDiv w:val="1"/>
      <w:marLeft w:val="0"/>
      <w:marRight w:val="0"/>
      <w:marTop w:val="0"/>
      <w:marBottom w:val="0"/>
      <w:divBdr>
        <w:top w:val="none" w:sz="0" w:space="0" w:color="auto"/>
        <w:left w:val="none" w:sz="0" w:space="0" w:color="auto"/>
        <w:bottom w:val="none" w:sz="0" w:space="0" w:color="auto"/>
        <w:right w:val="none" w:sz="0" w:space="0" w:color="auto"/>
      </w:divBdr>
    </w:div>
    <w:div w:id="310982801">
      <w:bodyDiv w:val="1"/>
      <w:marLeft w:val="0"/>
      <w:marRight w:val="0"/>
      <w:marTop w:val="0"/>
      <w:marBottom w:val="0"/>
      <w:divBdr>
        <w:top w:val="none" w:sz="0" w:space="0" w:color="auto"/>
        <w:left w:val="none" w:sz="0" w:space="0" w:color="auto"/>
        <w:bottom w:val="none" w:sz="0" w:space="0" w:color="auto"/>
        <w:right w:val="none" w:sz="0" w:space="0" w:color="auto"/>
      </w:divBdr>
    </w:div>
    <w:div w:id="311300133">
      <w:bodyDiv w:val="1"/>
      <w:marLeft w:val="0"/>
      <w:marRight w:val="0"/>
      <w:marTop w:val="0"/>
      <w:marBottom w:val="0"/>
      <w:divBdr>
        <w:top w:val="none" w:sz="0" w:space="0" w:color="auto"/>
        <w:left w:val="none" w:sz="0" w:space="0" w:color="auto"/>
        <w:bottom w:val="none" w:sz="0" w:space="0" w:color="auto"/>
        <w:right w:val="none" w:sz="0" w:space="0" w:color="auto"/>
      </w:divBdr>
    </w:div>
    <w:div w:id="312371971">
      <w:bodyDiv w:val="1"/>
      <w:marLeft w:val="0"/>
      <w:marRight w:val="0"/>
      <w:marTop w:val="0"/>
      <w:marBottom w:val="0"/>
      <w:divBdr>
        <w:top w:val="none" w:sz="0" w:space="0" w:color="auto"/>
        <w:left w:val="none" w:sz="0" w:space="0" w:color="auto"/>
        <w:bottom w:val="none" w:sz="0" w:space="0" w:color="auto"/>
        <w:right w:val="none" w:sz="0" w:space="0" w:color="auto"/>
      </w:divBdr>
    </w:div>
    <w:div w:id="313294835">
      <w:bodyDiv w:val="1"/>
      <w:marLeft w:val="0"/>
      <w:marRight w:val="0"/>
      <w:marTop w:val="0"/>
      <w:marBottom w:val="0"/>
      <w:divBdr>
        <w:top w:val="none" w:sz="0" w:space="0" w:color="auto"/>
        <w:left w:val="none" w:sz="0" w:space="0" w:color="auto"/>
        <w:bottom w:val="none" w:sz="0" w:space="0" w:color="auto"/>
        <w:right w:val="none" w:sz="0" w:space="0" w:color="auto"/>
      </w:divBdr>
    </w:div>
    <w:div w:id="313606095">
      <w:bodyDiv w:val="1"/>
      <w:marLeft w:val="0"/>
      <w:marRight w:val="0"/>
      <w:marTop w:val="0"/>
      <w:marBottom w:val="0"/>
      <w:divBdr>
        <w:top w:val="none" w:sz="0" w:space="0" w:color="auto"/>
        <w:left w:val="none" w:sz="0" w:space="0" w:color="auto"/>
        <w:bottom w:val="none" w:sz="0" w:space="0" w:color="auto"/>
        <w:right w:val="none" w:sz="0" w:space="0" w:color="auto"/>
      </w:divBdr>
    </w:div>
    <w:div w:id="313920221">
      <w:bodyDiv w:val="1"/>
      <w:marLeft w:val="0"/>
      <w:marRight w:val="0"/>
      <w:marTop w:val="0"/>
      <w:marBottom w:val="0"/>
      <w:divBdr>
        <w:top w:val="none" w:sz="0" w:space="0" w:color="auto"/>
        <w:left w:val="none" w:sz="0" w:space="0" w:color="auto"/>
        <w:bottom w:val="none" w:sz="0" w:space="0" w:color="auto"/>
        <w:right w:val="none" w:sz="0" w:space="0" w:color="auto"/>
      </w:divBdr>
    </w:div>
    <w:div w:id="314453591">
      <w:bodyDiv w:val="1"/>
      <w:marLeft w:val="0"/>
      <w:marRight w:val="0"/>
      <w:marTop w:val="0"/>
      <w:marBottom w:val="0"/>
      <w:divBdr>
        <w:top w:val="none" w:sz="0" w:space="0" w:color="auto"/>
        <w:left w:val="none" w:sz="0" w:space="0" w:color="auto"/>
        <w:bottom w:val="none" w:sz="0" w:space="0" w:color="auto"/>
        <w:right w:val="none" w:sz="0" w:space="0" w:color="auto"/>
      </w:divBdr>
    </w:div>
    <w:div w:id="315690385">
      <w:bodyDiv w:val="1"/>
      <w:marLeft w:val="0"/>
      <w:marRight w:val="0"/>
      <w:marTop w:val="0"/>
      <w:marBottom w:val="0"/>
      <w:divBdr>
        <w:top w:val="none" w:sz="0" w:space="0" w:color="auto"/>
        <w:left w:val="none" w:sz="0" w:space="0" w:color="auto"/>
        <w:bottom w:val="none" w:sz="0" w:space="0" w:color="auto"/>
        <w:right w:val="none" w:sz="0" w:space="0" w:color="auto"/>
      </w:divBdr>
    </w:div>
    <w:div w:id="316570081">
      <w:bodyDiv w:val="1"/>
      <w:marLeft w:val="0"/>
      <w:marRight w:val="0"/>
      <w:marTop w:val="0"/>
      <w:marBottom w:val="0"/>
      <w:divBdr>
        <w:top w:val="none" w:sz="0" w:space="0" w:color="auto"/>
        <w:left w:val="none" w:sz="0" w:space="0" w:color="auto"/>
        <w:bottom w:val="none" w:sz="0" w:space="0" w:color="auto"/>
        <w:right w:val="none" w:sz="0" w:space="0" w:color="auto"/>
      </w:divBdr>
    </w:div>
    <w:div w:id="317005849">
      <w:bodyDiv w:val="1"/>
      <w:marLeft w:val="0"/>
      <w:marRight w:val="0"/>
      <w:marTop w:val="0"/>
      <w:marBottom w:val="0"/>
      <w:divBdr>
        <w:top w:val="none" w:sz="0" w:space="0" w:color="auto"/>
        <w:left w:val="none" w:sz="0" w:space="0" w:color="auto"/>
        <w:bottom w:val="none" w:sz="0" w:space="0" w:color="auto"/>
        <w:right w:val="none" w:sz="0" w:space="0" w:color="auto"/>
      </w:divBdr>
    </w:div>
    <w:div w:id="317656911">
      <w:bodyDiv w:val="1"/>
      <w:marLeft w:val="0"/>
      <w:marRight w:val="0"/>
      <w:marTop w:val="0"/>
      <w:marBottom w:val="0"/>
      <w:divBdr>
        <w:top w:val="none" w:sz="0" w:space="0" w:color="auto"/>
        <w:left w:val="none" w:sz="0" w:space="0" w:color="auto"/>
        <w:bottom w:val="none" w:sz="0" w:space="0" w:color="auto"/>
        <w:right w:val="none" w:sz="0" w:space="0" w:color="auto"/>
      </w:divBdr>
    </w:div>
    <w:div w:id="317851821">
      <w:bodyDiv w:val="1"/>
      <w:marLeft w:val="0"/>
      <w:marRight w:val="0"/>
      <w:marTop w:val="0"/>
      <w:marBottom w:val="0"/>
      <w:divBdr>
        <w:top w:val="none" w:sz="0" w:space="0" w:color="auto"/>
        <w:left w:val="none" w:sz="0" w:space="0" w:color="auto"/>
        <w:bottom w:val="none" w:sz="0" w:space="0" w:color="auto"/>
        <w:right w:val="none" w:sz="0" w:space="0" w:color="auto"/>
      </w:divBdr>
    </w:div>
    <w:div w:id="318270744">
      <w:bodyDiv w:val="1"/>
      <w:marLeft w:val="0"/>
      <w:marRight w:val="0"/>
      <w:marTop w:val="0"/>
      <w:marBottom w:val="0"/>
      <w:divBdr>
        <w:top w:val="none" w:sz="0" w:space="0" w:color="auto"/>
        <w:left w:val="none" w:sz="0" w:space="0" w:color="auto"/>
        <w:bottom w:val="none" w:sz="0" w:space="0" w:color="auto"/>
        <w:right w:val="none" w:sz="0" w:space="0" w:color="auto"/>
      </w:divBdr>
    </w:div>
    <w:div w:id="318389620">
      <w:bodyDiv w:val="1"/>
      <w:marLeft w:val="0"/>
      <w:marRight w:val="0"/>
      <w:marTop w:val="0"/>
      <w:marBottom w:val="0"/>
      <w:divBdr>
        <w:top w:val="none" w:sz="0" w:space="0" w:color="auto"/>
        <w:left w:val="none" w:sz="0" w:space="0" w:color="auto"/>
        <w:bottom w:val="none" w:sz="0" w:space="0" w:color="auto"/>
        <w:right w:val="none" w:sz="0" w:space="0" w:color="auto"/>
      </w:divBdr>
    </w:div>
    <w:div w:id="318772455">
      <w:bodyDiv w:val="1"/>
      <w:marLeft w:val="0"/>
      <w:marRight w:val="0"/>
      <w:marTop w:val="0"/>
      <w:marBottom w:val="0"/>
      <w:divBdr>
        <w:top w:val="none" w:sz="0" w:space="0" w:color="auto"/>
        <w:left w:val="none" w:sz="0" w:space="0" w:color="auto"/>
        <w:bottom w:val="none" w:sz="0" w:space="0" w:color="auto"/>
        <w:right w:val="none" w:sz="0" w:space="0" w:color="auto"/>
      </w:divBdr>
    </w:div>
    <w:div w:id="321277982">
      <w:bodyDiv w:val="1"/>
      <w:marLeft w:val="0"/>
      <w:marRight w:val="0"/>
      <w:marTop w:val="0"/>
      <w:marBottom w:val="0"/>
      <w:divBdr>
        <w:top w:val="none" w:sz="0" w:space="0" w:color="auto"/>
        <w:left w:val="none" w:sz="0" w:space="0" w:color="auto"/>
        <w:bottom w:val="none" w:sz="0" w:space="0" w:color="auto"/>
        <w:right w:val="none" w:sz="0" w:space="0" w:color="auto"/>
      </w:divBdr>
    </w:div>
    <w:div w:id="321856895">
      <w:bodyDiv w:val="1"/>
      <w:marLeft w:val="0"/>
      <w:marRight w:val="0"/>
      <w:marTop w:val="0"/>
      <w:marBottom w:val="0"/>
      <w:divBdr>
        <w:top w:val="none" w:sz="0" w:space="0" w:color="auto"/>
        <w:left w:val="none" w:sz="0" w:space="0" w:color="auto"/>
        <w:bottom w:val="none" w:sz="0" w:space="0" w:color="auto"/>
        <w:right w:val="none" w:sz="0" w:space="0" w:color="auto"/>
      </w:divBdr>
    </w:div>
    <w:div w:id="322707552">
      <w:bodyDiv w:val="1"/>
      <w:marLeft w:val="0"/>
      <w:marRight w:val="0"/>
      <w:marTop w:val="0"/>
      <w:marBottom w:val="0"/>
      <w:divBdr>
        <w:top w:val="none" w:sz="0" w:space="0" w:color="auto"/>
        <w:left w:val="none" w:sz="0" w:space="0" w:color="auto"/>
        <w:bottom w:val="none" w:sz="0" w:space="0" w:color="auto"/>
        <w:right w:val="none" w:sz="0" w:space="0" w:color="auto"/>
      </w:divBdr>
    </w:div>
    <w:div w:id="322978636">
      <w:bodyDiv w:val="1"/>
      <w:marLeft w:val="0"/>
      <w:marRight w:val="0"/>
      <w:marTop w:val="0"/>
      <w:marBottom w:val="0"/>
      <w:divBdr>
        <w:top w:val="none" w:sz="0" w:space="0" w:color="auto"/>
        <w:left w:val="none" w:sz="0" w:space="0" w:color="auto"/>
        <w:bottom w:val="none" w:sz="0" w:space="0" w:color="auto"/>
        <w:right w:val="none" w:sz="0" w:space="0" w:color="auto"/>
      </w:divBdr>
    </w:div>
    <w:div w:id="323900627">
      <w:bodyDiv w:val="1"/>
      <w:marLeft w:val="0"/>
      <w:marRight w:val="0"/>
      <w:marTop w:val="0"/>
      <w:marBottom w:val="0"/>
      <w:divBdr>
        <w:top w:val="none" w:sz="0" w:space="0" w:color="auto"/>
        <w:left w:val="none" w:sz="0" w:space="0" w:color="auto"/>
        <w:bottom w:val="none" w:sz="0" w:space="0" w:color="auto"/>
        <w:right w:val="none" w:sz="0" w:space="0" w:color="auto"/>
      </w:divBdr>
    </w:div>
    <w:div w:id="323971957">
      <w:bodyDiv w:val="1"/>
      <w:marLeft w:val="0"/>
      <w:marRight w:val="0"/>
      <w:marTop w:val="0"/>
      <w:marBottom w:val="0"/>
      <w:divBdr>
        <w:top w:val="none" w:sz="0" w:space="0" w:color="auto"/>
        <w:left w:val="none" w:sz="0" w:space="0" w:color="auto"/>
        <w:bottom w:val="none" w:sz="0" w:space="0" w:color="auto"/>
        <w:right w:val="none" w:sz="0" w:space="0" w:color="auto"/>
      </w:divBdr>
    </w:div>
    <w:div w:id="324359435">
      <w:bodyDiv w:val="1"/>
      <w:marLeft w:val="0"/>
      <w:marRight w:val="0"/>
      <w:marTop w:val="0"/>
      <w:marBottom w:val="0"/>
      <w:divBdr>
        <w:top w:val="none" w:sz="0" w:space="0" w:color="auto"/>
        <w:left w:val="none" w:sz="0" w:space="0" w:color="auto"/>
        <w:bottom w:val="none" w:sz="0" w:space="0" w:color="auto"/>
        <w:right w:val="none" w:sz="0" w:space="0" w:color="auto"/>
      </w:divBdr>
    </w:div>
    <w:div w:id="324551229">
      <w:bodyDiv w:val="1"/>
      <w:marLeft w:val="0"/>
      <w:marRight w:val="0"/>
      <w:marTop w:val="0"/>
      <w:marBottom w:val="0"/>
      <w:divBdr>
        <w:top w:val="none" w:sz="0" w:space="0" w:color="auto"/>
        <w:left w:val="none" w:sz="0" w:space="0" w:color="auto"/>
        <w:bottom w:val="none" w:sz="0" w:space="0" w:color="auto"/>
        <w:right w:val="none" w:sz="0" w:space="0" w:color="auto"/>
      </w:divBdr>
    </w:div>
    <w:div w:id="325321928">
      <w:bodyDiv w:val="1"/>
      <w:marLeft w:val="0"/>
      <w:marRight w:val="0"/>
      <w:marTop w:val="0"/>
      <w:marBottom w:val="0"/>
      <w:divBdr>
        <w:top w:val="none" w:sz="0" w:space="0" w:color="auto"/>
        <w:left w:val="none" w:sz="0" w:space="0" w:color="auto"/>
        <w:bottom w:val="none" w:sz="0" w:space="0" w:color="auto"/>
        <w:right w:val="none" w:sz="0" w:space="0" w:color="auto"/>
      </w:divBdr>
    </w:div>
    <w:div w:id="327295504">
      <w:bodyDiv w:val="1"/>
      <w:marLeft w:val="0"/>
      <w:marRight w:val="0"/>
      <w:marTop w:val="0"/>
      <w:marBottom w:val="0"/>
      <w:divBdr>
        <w:top w:val="none" w:sz="0" w:space="0" w:color="auto"/>
        <w:left w:val="none" w:sz="0" w:space="0" w:color="auto"/>
        <w:bottom w:val="none" w:sz="0" w:space="0" w:color="auto"/>
        <w:right w:val="none" w:sz="0" w:space="0" w:color="auto"/>
      </w:divBdr>
    </w:div>
    <w:div w:id="327514445">
      <w:bodyDiv w:val="1"/>
      <w:marLeft w:val="0"/>
      <w:marRight w:val="0"/>
      <w:marTop w:val="0"/>
      <w:marBottom w:val="0"/>
      <w:divBdr>
        <w:top w:val="none" w:sz="0" w:space="0" w:color="auto"/>
        <w:left w:val="none" w:sz="0" w:space="0" w:color="auto"/>
        <w:bottom w:val="none" w:sz="0" w:space="0" w:color="auto"/>
        <w:right w:val="none" w:sz="0" w:space="0" w:color="auto"/>
      </w:divBdr>
    </w:div>
    <w:div w:id="327905986">
      <w:bodyDiv w:val="1"/>
      <w:marLeft w:val="0"/>
      <w:marRight w:val="0"/>
      <w:marTop w:val="0"/>
      <w:marBottom w:val="0"/>
      <w:divBdr>
        <w:top w:val="none" w:sz="0" w:space="0" w:color="auto"/>
        <w:left w:val="none" w:sz="0" w:space="0" w:color="auto"/>
        <w:bottom w:val="none" w:sz="0" w:space="0" w:color="auto"/>
        <w:right w:val="none" w:sz="0" w:space="0" w:color="auto"/>
      </w:divBdr>
    </w:div>
    <w:div w:id="331834128">
      <w:bodyDiv w:val="1"/>
      <w:marLeft w:val="0"/>
      <w:marRight w:val="0"/>
      <w:marTop w:val="0"/>
      <w:marBottom w:val="0"/>
      <w:divBdr>
        <w:top w:val="none" w:sz="0" w:space="0" w:color="auto"/>
        <w:left w:val="none" w:sz="0" w:space="0" w:color="auto"/>
        <w:bottom w:val="none" w:sz="0" w:space="0" w:color="auto"/>
        <w:right w:val="none" w:sz="0" w:space="0" w:color="auto"/>
      </w:divBdr>
    </w:div>
    <w:div w:id="332340493">
      <w:bodyDiv w:val="1"/>
      <w:marLeft w:val="0"/>
      <w:marRight w:val="0"/>
      <w:marTop w:val="0"/>
      <w:marBottom w:val="0"/>
      <w:divBdr>
        <w:top w:val="none" w:sz="0" w:space="0" w:color="auto"/>
        <w:left w:val="none" w:sz="0" w:space="0" w:color="auto"/>
        <w:bottom w:val="none" w:sz="0" w:space="0" w:color="auto"/>
        <w:right w:val="none" w:sz="0" w:space="0" w:color="auto"/>
      </w:divBdr>
    </w:div>
    <w:div w:id="333144072">
      <w:bodyDiv w:val="1"/>
      <w:marLeft w:val="0"/>
      <w:marRight w:val="0"/>
      <w:marTop w:val="0"/>
      <w:marBottom w:val="0"/>
      <w:divBdr>
        <w:top w:val="none" w:sz="0" w:space="0" w:color="auto"/>
        <w:left w:val="none" w:sz="0" w:space="0" w:color="auto"/>
        <w:bottom w:val="none" w:sz="0" w:space="0" w:color="auto"/>
        <w:right w:val="none" w:sz="0" w:space="0" w:color="auto"/>
      </w:divBdr>
    </w:div>
    <w:div w:id="334383606">
      <w:bodyDiv w:val="1"/>
      <w:marLeft w:val="0"/>
      <w:marRight w:val="0"/>
      <w:marTop w:val="0"/>
      <w:marBottom w:val="0"/>
      <w:divBdr>
        <w:top w:val="none" w:sz="0" w:space="0" w:color="auto"/>
        <w:left w:val="none" w:sz="0" w:space="0" w:color="auto"/>
        <w:bottom w:val="none" w:sz="0" w:space="0" w:color="auto"/>
        <w:right w:val="none" w:sz="0" w:space="0" w:color="auto"/>
      </w:divBdr>
    </w:div>
    <w:div w:id="334917608">
      <w:bodyDiv w:val="1"/>
      <w:marLeft w:val="0"/>
      <w:marRight w:val="0"/>
      <w:marTop w:val="0"/>
      <w:marBottom w:val="0"/>
      <w:divBdr>
        <w:top w:val="none" w:sz="0" w:space="0" w:color="auto"/>
        <w:left w:val="none" w:sz="0" w:space="0" w:color="auto"/>
        <w:bottom w:val="none" w:sz="0" w:space="0" w:color="auto"/>
        <w:right w:val="none" w:sz="0" w:space="0" w:color="auto"/>
      </w:divBdr>
    </w:div>
    <w:div w:id="335812483">
      <w:bodyDiv w:val="1"/>
      <w:marLeft w:val="0"/>
      <w:marRight w:val="0"/>
      <w:marTop w:val="0"/>
      <w:marBottom w:val="0"/>
      <w:divBdr>
        <w:top w:val="none" w:sz="0" w:space="0" w:color="auto"/>
        <w:left w:val="none" w:sz="0" w:space="0" w:color="auto"/>
        <w:bottom w:val="none" w:sz="0" w:space="0" w:color="auto"/>
        <w:right w:val="none" w:sz="0" w:space="0" w:color="auto"/>
      </w:divBdr>
    </w:div>
    <w:div w:id="336469069">
      <w:bodyDiv w:val="1"/>
      <w:marLeft w:val="0"/>
      <w:marRight w:val="0"/>
      <w:marTop w:val="0"/>
      <w:marBottom w:val="0"/>
      <w:divBdr>
        <w:top w:val="none" w:sz="0" w:space="0" w:color="auto"/>
        <w:left w:val="none" w:sz="0" w:space="0" w:color="auto"/>
        <w:bottom w:val="none" w:sz="0" w:space="0" w:color="auto"/>
        <w:right w:val="none" w:sz="0" w:space="0" w:color="auto"/>
      </w:divBdr>
    </w:div>
    <w:div w:id="336808034">
      <w:bodyDiv w:val="1"/>
      <w:marLeft w:val="0"/>
      <w:marRight w:val="0"/>
      <w:marTop w:val="0"/>
      <w:marBottom w:val="0"/>
      <w:divBdr>
        <w:top w:val="none" w:sz="0" w:space="0" w:color="auto"/>
        <w:left w:val="none" w:sz="0" w:space="0" w:color="auto"/>
        <w:bottom w:val="none" w:sz="0" w:space="0" w:color="auto"/>
        <w:right w:val="none" w:sz="0" w:space="0" w:color="auto"/>
      </w:divBdr>
    </w:div>
    <w:div w:id="336926498">
      <w:bodyDiv w:val="1"/>
      <w:marLeft w:val="0"/>
      <w:marRight w:val="0"/>
      <w:marTop w:val="0"/>
      <w:marBottom w:val="0"/>
      <w:divBdr>
        <w:top w:val="none" w:sz="0" w:space="0" w:color="auto"/>
        <w:left w:val="none" w:sz="0" w:space="0" w:color="auto"/>
        <w:bottom w:val="none" w:sz="0" w:space="0" w:color="auto"/>
        <w:right w:val="none" w:sz="0" w:space="0" w:color="auto"/>
      </w:divBdr>
    </w:div>
    <w:div w:id="337469668">
      <w:bodyDiv w:val="1"/>
      <w:marLeft w:val="0"/>
      <w:marRight w:val="0"/>
      <w:marTop w:val="0"/>
      <w:marBottom w:val="0"/>
      <w:divBdr>
        <w:top w:val="none" w:sz="0" w:space="0" w:color="auto"/>
        <w:left w:val="none" w:sz="0" w:space="0" w:color="auto"/>
        <w:bottom w:val="none" w:sz="0" w:space="0" w:color="auto"/>
        <w:right w:val="none" w:sz="0" w:space="0" w:color="auto"/>
      </w:divBdr>
    </w:div>
    <w:div w:id="340282055">
      <w:bodyDiv w:val="1"/>
      <w:marLeft w:val="0"/>
      <w:marRight w:val="0"/>
      <w:marTop w:val="0"/>
      <w:marBottom w:val="0"/>
      <w:divBdr>
        <w:top w:val="none" w:sz="0" w:space="0" w:color="auto"/>
        <w:left w:val="none" w:sz="0" w:space="0" w:color="auto"/>
        <w:bottom w:val="none" w:sz="0" w:space="0" w:color="auto"/>
        <w:right w:val="none" w:sz="0" w:space="0" w:color="auto"/>
      </w:divBdr>
    </w:div>
    <w:div w:id="340855742">
      <w:bodyDiv w:val="1"/>
      <w:marLeft w:val="0"/>
      <w:marRight w:val="0"/>
      <w:marTop w:val="0"/>
      <w:marBottom w:val="0"/>
      <w:divBdr>
        <w:top w:val="none" w:sz="0" w:space="0" w:color="auto"/>
        <w:left w:val="none" w:sz="0" w:space="0" w:color="auto"/>
        <w:bottom w:val="none" w:sz="0" w:space="0" w:color="auto"/>
        <w:right w:val="none" w:sz="0" w:space="0" w:color="auto"/>
      </w:divBdr>
    </w:div>
    <w:div w:id="341587600">
      <w:bodyDiv w:val="1"/>
      <w:marLeft w:val="0"/>
      <w:marRight w:val="0"/>
      <w:marTop w:val="0"/>
      <w:marBottom w:val="0"/>
      <w:divBdr>
        <w:top w:val="none" w:sz="0" w:space="0" w:color="auto"/>
        <w:left w:val="none" w:sz="0" w:space="0" w:color="auto"/>
        <w:bottom w:val="none" w:sz="0" w:space="0" w:color="auto"/>
        <w:right w:val="none" w:sz="0" w:space="0" w:color="auto"/>
      </w:divBdr>
    </w:div>
    <w:div w:id="341665950">
      <w:bodyDiv w:val="1"/>
      <w:marLeft w:val="0"/>
      <w:marRight w:val="0"/>
      <w:marTop w:val="0"/>
      <w:marBottom w:val="0"/>
      <w:divBdr>
        <w:top w:val="none" w:sz="0" w:space="0" w:color="auto"/>
        <w:left w:val="none" w:sz="0" w:space="0" w:color="auto"/>
        <w:bottom w:val="none" w:sz="0" w:space="0" w:color="auto"/>
        <w:right w:val="none" w:sz="0" w:space="0" w:color="auto"/>
      </w:divBdr>
    </w:div>
    <w:div w:id="344480660">
      <w:bodyDiv w:val="1"/>
      <w:marLeft w:val="0"/>
      <w:marRight w:val="0"/>
      <w:marTop w:val="0"/>
      <w:marBottom w:val="0"/>
      <w:divBdr>
        <w:top w:val="none" w:sz="0" w:space="0" w:color="auto"/>
        <w:left w:val="none" w:sz="0" w:space="0" w:color="auto"/>
        <w:bottom w:val="none" w:sz="0" w:space="0" w:color="auto"/>
        <w:right w:val="none" w:sz="0" w:space="0" w:color="auto"/>
      </w:divBdr>
    </w:div>
    <w:div w:id="346448622">
      <w:bodyDiv w:val="1"/>
      <w:marLeft w:val="0"/>
      <w:marRight w:val="0"/>
      <w:marTop w:val="0"/>
      <w:marBottom w:val="0"/>
      <w:divBdr>
        <w:top w:val="none" w:sz="0" w:space="0" w:color="auto"/>
        <w:left w:val="none" w:sz="0" w:space="0" w:color="auto"/>
        <w:bottom w:val="none" w:sz="0" w:space="0" w:color="auto"/>
        <w:right w:val="none" w:sz="0" w:space="0" w:color="auto"/>
      </w:divBdr>
    </w:div>
    <w:div w:id="346760483">
      <w:bodyDiv w:val="1"/>
      <w:marLeft w:val="0"/>
      <w:marRight w:val="0"/>
      <w:marTop w:val="0"/>
      <w:marBottom w:val="0"/>
      <w:divBdr>
        <w:top w:val="none" w:sz="0" w:space="0" w:color="auto"/>
        <w:left w:val="none" w:sz="0" w:space="0" w:color="auto"/>
        <w:bottom w:val="none" w:sz="0" w:space="0" w:color="auto"/>
        <w:right w:val="none" w:sz="0" w:space="0" w:color="auto"/>
      </w:divBdr>
    </w:div>
    <w:div w:id="347174062">
      <w:bodyDiv w:val="1"/>
      <w:marLeft w:val="0"/>
      <w:marRight w:val="0"/>
      <w:marTop w:val="0"/>
      <w:marBottom w:val="0"/>
      <w:divBdr>
        <w:top w:val="none" w:sz="0" w:space="0" w:color="auto"/>
        <w:left w:val="none" w:sz="0" w:space="0" w:color="auto"/>
        <w:bottom w:val="none" w:sz="0" w:space="0" w:color="auto"/>
        <w:right w:val="none" w:sz="0" w:space="0" w:color="auto"/>
      </w:divBdr>
    </w:div>
    <w:div w:id="347409677">
      <w:bodyDiv w:val="1"/>
      <w:marLeft w:val="0"/>
      <w:marRight w:val="0"/>
      <w:marTop w:val="0"/>
      <w:marBottom w:val="0"/>
      <w:divBdr>
        <w:top w:val="none" w:sz="0" w:space="0" w:color="auto"/>
        <w:left w:val="none" w:sz="0" w:space="0" w:color="auto"/>
        <w:bottom w:val="none" w:sz="0" w:space="0" w:color="auto"/>
        <w:right w:val="none" w:sz="0" w:space="0" w:color="auto"/>
      </w:divBdr>
    </w:div>
    <w:div w:id="347564131">
      <w:bodyDiv w:val="1"/>
      <w:marLeft w:val="0"/>
      <w:marRight w:val="0"/>
      <w:marTop w:val="0"/>
      <w:marBottom w:val="0"/>
      <w:divBdr>
        <w:top w:val="none" w:sz="0" w:space="0" w:color="auto"/>
        <w:left w:val="none" w:sz="0" w:space="0" w:color="auto"/>
        <w:bottom w:val="none" w:sz="0" w:space="0" w:color="auto"/>
        <w:right w:val="none" w:sz="0" w:space="0" w:color="auto"/>
      </w:divBdr>
    </w:div>
    <w:div w:id="348143405">
      <w:bodyDiv w:val="1"/>
      <w:marLeft w:val="0"/>
      <w:marRight w:val="0"/>
      <w:marTop w:val="0"/>
      <w:marBottom w:val="0"/>
      <w:divBdr>
        <w:top w:val="none" w:sz="0" w:space="0" w:color="auto"/>
        <w:left w:val="none" w:sz="0" w:space="0" w:color="auto"/>
        <w:bottom w:val="none" w:sz="0" w:space="0" w:color="auto"/>
        <w:right w:val="none" w:sz="0" w:space="0" w:color="auto"/>
      </w:divBdr>
    </w:div>
    <w:div w:id="348410771">
      <w:bodyDiv w:val="1"/>
      <w:marLeft w:val="0"/>
      <w:marRight w:val="0"/>
      <w:marTop w:val="0"/>
      <w:marBottom w:val="0"/>
      <w:divBdr>
        <w:top w:val="none" w:sz="0" w:space="0" w:color="auto"/>
        <w:left w:val="none" w:sz="0" w:space="0" w:color="auto"/>
        <w:bottom w:val="none" w:sz="0" w:space="0" w:color="auto"/>
        <w:right w:val="none" w:sz="0" w:space="0" w:color="auto"/>
      </w:divBdr>
    </w:div>
    <w:div w:id="348797270">
      <w:bodyDiv w:val="1"/>
      <w:marLeft w:val="0"/>
      <w:marRight w:val="0"/>
      <w:marTop w:val="0"/>
      <w:marBottom w:val="0"/>
      <w:divBdr>
        <w:top w:val="none" w:sz="0" w:space="0" w:color="auto"/>
        <w:left w:val="none" w:sz="0" w:space="0" w:color="auto"/>
        <w:bottom w:val="none" w:sz="0" w:space="0" w:color="auto"/>
        <w:right w:val="none" w:sz="0" w:space="0" w:color="auto"/>
      </w:divBdr>
    </w:div>
    <w:div w:id="349451917">
      <w:bodyDiv w:val="1"/>
      <w:marLeft w:val="0"/>
      <w:marRight w:val="0"/>
      <w:marTop w:val="0"/>
      <w:marBottom w:val="0"/>
      <w:divBdr>
        <w:top w:val="none" w:sz="0" w:space="0" w:color="auto"/>
        <w:left w:val="none" w:sz="0" w:space="0" w:color="auto"/>
        <w:bottom w:val="none" w:sz="0" w:space="0" w:color="auto"/>
        <w:right w:val="none" w:sz="0" w:space="0" w:color="auto"/>
      </w:divBdr>
    </w:div>
    <w:div w:id="350305593">
      <w:bodyDiv w:val="1"/>
      <w:marLeft w:val="0"/>
      <w:marRight w:val="0"/>
      <w:marTop w:val="0"/>
      <w:marBottom w:val="0"/>
      <w:divBdr>
        <w:top w:val="none" w:sz="0" w:space="0" w:color="auto"/>
        <w:left w:val="none" w:sz="0" w:space="0" w:color="auto"/>
        <w:bottom w:val="none" w:sz="0" w:space="0" w:color="auto"/>
        <w:right w:val="none" w:sz="0" w:space="0" w:color="auto"/>
      </w:divBdr>
    </w:div>
    <w:div w:id="350841472">
      <w:bodyDiv w:val="1"/>
      <w:marLeft w:val="0"/>
      <w:marRight w:val="0"/>
      <w:marTop w:val="0"/>
      <w:marBottom w:val="0"/>
      <w:divBdr>
        <w:top w:val="none" w:sz="0" w:space="0" w:color="auto"/>
        <w:left w:val="none" w:sz="0" w:space="0" w:color="auto"/>
        <w:bottom w:val="none" w:sz="0" w:space="0" w:color="auto"/>
        <w:right w:val="none" w:sz="0" w:space="0" w:color="auto"/>
      </w:divBdr>
    </w:div>
    <w:div w:id="351150210">
      <w:bodyDiv w:val="1"/>
      <w:marLeft w:val="0"/>
      <w:marRight w:val="0"/>
      <w:marTop w:val="0"/>
      <w:marBottom w:val="0"/>
      <w:divBdr>
        <w:top w:val="none" w:sz="0" w:space="0" w:color="auto"/>
        <w:left w:val="none" w:sz="0" w:space="0" w:color="auto"/>
        <w:bottom w:val="none" w:sz="0" w:space="0" w:color="auto"/>
        <w:right w:val="none" w:sz="0" w:space="0" w:color="auto"/>
      </w:divBdr>
    </w:div>
    <w:div w:id="353118628">
      <w:bodyDiv w:val="1"/>
      <w:marLeft w:val="0"/>
      <w:marRight w:val="0"/>
      <w:marTop w:val="0"/>
      <w:marBottom w:val="0"/>
      <w:divBdr>
        <w:top w:val="none" w:sz="0" w:space="0" w:color="auto"/>
        <w:left w:val="none" w:sz="0" w:space="0" w:color="auto"/>
        <w:bottom w:val="none" w:sz="0" w:space="0" w:color="auto"/>
        <w:right w:val="none" w:sz="0" w:space="0" w:color="auto"/>
      </w:divBdr>
    </w:div>
    <w:div w:id="356850949">
      <w:bodyDiv w:val="1"/>
      <w:marLeft w:val="0"/>
      <w:marRight w:val="0"/>
      <w:marTop w:val="0"/>
      <w:marBottom w:val="0"/>
      <w:divBdr>
        <w:top w:val="none" w:sz="0" w:space="0" w:color="auto"/>
        <w:left w:val="none" w:sz="0" w:space="0" w:color="auto"/>
        <w:bottom w:val="none" w:sz="0" w:space="0" w:color="auto"/>
        <w:right w:val="none" w:sz="0" w:space="0" w:color="auto"/>
      </w:divBdr>
    </w:div>
    <w:div w:id="356933584">
      <w:bodyDiv w:val="1"/>
      <w:marLeft w:val="0"/>
      <w:marRight w:val="0"/>
      <w:marTop w:val="0"/>
      <w:marBottom w:val="0"/>
      <w:divBdr>
        <w:top w:val="none" w:sz="0" w:space="0" w:color="auto"/>
        <w:left w:val="none" w:sz="0" w:space="0" w:color="auto"/>
        <w:bottom w:val="none" w:sz="0" w:space="0" w:color="auto"/>
        <w:right w:val="none" w:sz="0" w:space="0" w:color="auto"/>
      </w:divBdr>
    </w:div>
    <w:div w:id="359429457">
      <w:bodyDiv w:val="1"/>
      <w:marLeft w:val="0"/>
      <w:marRight w:val="0"/>
      <w:marTop w:val="0"/>
      <w:marBottom w:val="0"/>
      <w:divBdr>
        <w:top w:val="none" w:sz="0" w:space="0" w:color="auto"/>
        <w:left w:val="none" w:sz="0" w:space="0" w:color="auto"/>
        <w:bottom w:val="none" w:sz="0" w:space="0" w:color="auto"/>
        <w:right w:val="none" w:sz="0" w:space="0" w:color="auto"/>
      </w:divBdr>
    </w:div>
    <w:div w:id="362367343">
      <w:bodyDiv w:val="1"/>
      <w:marLeft w:val="0"/>
      <w:marRight w:val="0"/>
      <w:marTop w:val="0"/>
      <w:marBottom w:val="0"/>
      <w:divBdr>
        <w:top w:val="none" w:sz="0" w:space="0" w:color="auto"/>
        <w:left w:val="none" w:sz="0" w:space="0" w:color="auto"/>
        <w:bottom w:val="none" w:sz="0" w:space="0" w:color="auto"/>
        <w:right w:val="none" w:sz="0" w:space="0" w:color="auto"/>
      </w:divBdr>
    </w:div>
    <w:div w:id="362442875">
      <w:bodyDiv w:val="1"/>
      <w:marLeft w:val="0"/>
      <w:marRight w:val="0"/>
      <w:marTop w:val="0"/>
      <w:marBottom w:val="0"/>
      <w:divBdr>
        <w:top w:val="none" w:sz="0" w:space="0" w:color="auto"/>
        <w:left w:val="none" w:sz="0" w:space="0" w:color="auto"/>
        <w:bottom w:val="none" w:sz="0" w:space="0" w:color="auto"/>
        <w:right w:val="none" w:sz="0" w:space="0" w:color="auto"/>
      </w:divBdr>
    </w:div>
    <w:div w:id="362445095">
      <w:bodyDiv w:val="1"/>
      <w:marLeft w:val="0"/>
      <w:marRight w:val="0"/>
      <w:marTop w:val="0"/>
      <w:marBottom w:val="0"/>
      <w:divBdr>
        <w:top w:val="none" w:sz="0" w:space="0" w:color="auto"/>
        <w:left w:val="none" w:sz="0" w:space="0" w:color="auto"/>
        <w:bottom w:val="none" w:sz="0" w:space="0" w:color="auto"/>
        <w:right w:val="none" w:sz="0" w:space="0" w:color="auto"/>
      </w:divBdr>
    </w:div>
    <w:div w:id="362748684">
      <w:bodyDiv w:val="1"/>
      <w:marLeft w:val="0"/>
      <w:marRight w:val="0"/>
      <w:marTop w:val="0"/>
      <w:marBottom w:val="0"/>
      <w:divBdr>
        <w:top w:val="none" w:sz="0" w:space="0" w:color="auto"/>
        <w:left w:val="none" w:sz="0" w:space="0" w:color="auto"/>
        <w:bottom w:val="none" w:sz="0" w:space="0" w:color="auto"/>
        <w:right w:val="none" w:sz="0" w:space="0" w:color="auto"/>
      </w:divBdr>
    </w:div>
    <w:div w:id="363016354">
      <w:bodyDiv w:val="1"/>
      <w:marLeft w:val="0"/>
      <w:marRight w:val="0"/>
      <w:marTop w:val="0"/>
      <w:marBottom w:val="0"/>
      <w:divBdr>
        <w:top w:val="none" w:sz="0" w:space="0" w:color="auto"/>
        <w:left w:val="none" w:sz="0" w:space="0" w:color="auto"/>
        <w:bottom w:val="none" w:sz="0" w:space="0" w:color="auto"/>
        <w:right w:val="none" w:sz="0" w:space="0" w:color="auto"/>
      </w:divBdr>
    </w:div>
    <w:div w:id="363406928">
      <w:bodyDiv w:val="1"/>
      <w:marLeft w:val="0"/>
      <w:marRight w:val="0"/>
      <w:marTop w:val="0"/>
      <w:marBottom w:val="0"/>
      <w:divBdr>
        <w:top w:val="none" w:sz="0" w:space="0" w:color="auto"/>
        <w:left w:val="none" w:sz="0" w:space="0" w:color="auto"/>
        <w:bottom w:val="none" w:sz="0" w:space="0" w:color="auto"/>
        <w:right w:val="none" w:sz="0" w:space="0" w:color="auto"/>
      </w:divBdr>
    </w:div>
    <w:div w:id="365259637">
      <w:bodyDiv w:val="1"/>
      <w:marLeft w:val="0"/>
      <w:marRight w:val="0"/>
      <w:marTop w:val="0"/>
      <w:marBottom w:val="0"/>
      <w:divBdr>
        <w:top w:val="none" w:sz="0" w:space="0" w:color="auto"/>
        <w:left w:val="none" w:sz="0" w:space="0" w:color="auto"/>
        <w:bottom w:val="none" w:sz="0" w:space="0" w:color="auto"/>
        <w:right w:val="none" w:sz="0" w:space="0" w:color="auto"/>
      </w:divBdr>
    </w:div>
    <w:div w:id="366415236">
      <w:bodyDiv w:val="1"/>
      <w:marLeft w:val="0"/>
      <w:marRight w:val="0"/>
      <w:marTop w:val="0"/>
      <w:marBottom w:val="0"/>
      <w:divBdr>
        <w:top w:val="none" w:sz="0" w:space="0" w:color="auto"/>
        <w:left w:val="none" w:sz="0" w:space="0" w:color="auto"/>
        <w:bottom w:val="none" w:sz="0" w:space="0" w:color="auto"/>
        <w:right w:val="none" w:sz="0" w:space="0" w:color="auto"/>
      </w:divBdr>
    </w:div>
    <w:div w:id="368771272">
      <w:bodyDiv w:val="1"/>
      <w:marLeft w:val="0"/>
      <w:marRight w:val="0"/>
      <w:marTop w:val="0"/>
      <w:marBottom w:val="0"/>
      <w:divBdr>
        <w:top w:val="none" w:sz="0" w:space="0" w:color="auto"/>
        <w:left w:val="none" w:sz="0" w:space="0" w:color="auto"/>
        <w:bottom w:val="none" w:sz="0" w:space="0" w:color="auto"/>
        <w:right w:val="none" w:sz="0" w:space="0" w:color="auto"/>
      </w:divBdr>
    </w:div>
    <w:div w:id="369186204">
      <w:bodyDiv w:val="1"/>
      <w:marLeft w:val="0"/>
      <w:marRight w:val="0"/>
      <w:marTop w:val="0"/>
      <w:marBottom w:val="0"/>
      <w:divBdr>
        <w:top w:val="none" w:sz="0" w:space="0" w:color="auto"/>
        <w:left w:val="none" w:sz="0" w:space="0" w:color="auto"/>
        <w:bottom w:val="none" w:sz="0" w:space="0" w:color="auto"/>
        <w:right w:val="none" w:sz="0" w:space="0" w:color="auto"/>
      </w:divBdr>
    </w:div>
    <w:div w:id="374044280">
      <w:bodyDiv w:val="1"/>
      <w:marLeft w:val="0"/>
      <w:marRight w:val="0"/>
      <w:marTop w:val="0"/>
      <w:marBottom w:val="0"/>
      <w:divBdr>
        <w:top w:val="none" w:sz="0" w:space="0" w:color="auto"/>
        <w:left w:val="none" w:sz="0" w:space="0" w:color="auto"/>
        <w:bottom w:val="none" w:sz="0" w:space="0" w:color="auto"/>
        <w:right w:val="none" w:sz="0" w:space="0" w:color="auto"/>
      </w:divBdr>
    </w:div>
    <w:div w:id="374543871">
      <w:bodyDiv w:val="1"/>
      <w:marLeft w:val="0"/>
      <w:marRight w:val="0"/>
      <w:marTop w:val="0"/>
      <w:marBottom w:val="0"/>
      <w:divBdr>
        <w:top w:val="none" w:sz="0" w:space="0" w:color="auto"/>
        <w:left w:val="none" w:sz="0" w:space="0" w:color="auto"/>
        <w:bottom w:val="none" w:sz="0" w:space="0" w:color="auto"/>
        <w:right w:val="none" w:sz="0" w:space="0" w:color="auto"/>
      </w:divBdr>
    </w:div>
    <w:div w:id="377125220">
      <w:bodyDiv w:val="1"/>
      <w:marLeft w:val="0"/>
      <w:marRight w:val="0"/>
      <w:marTop w:val="0"/>
      <w:marBottom w:val="0"/>
      <w:divBdr>
        <w:top w:val="none" w:sz="0" w:space="0" w:color="auto"/>
        <w:left w:val="none" w:sz="0" w:space="0" w:color="auto"/>
        <w:bottom w:val="none" w:sz="0" w:space="0" w:color="auto"/>
        <w:right w:val="none" w:sz="0" w:space="0" w:color="auto"/>
      </w:divBdr>
    </w:div>
    <w:div w:id="377164581">
      <w:bodyDiv w:val="1"/>
      <w:marLeft w:val="0"/>
      <w:marRight w:val="0"/>
      <w:marTop w:val="0"/>
      <w:marBottom w:val="0"/>
      <w:divBdr>
        <w:top w:val="none" w:sz="0" w:space="0" w:color="auto"/>
        <w:left w:val="none" w:sz="0" w:space="0" w:color="auto"/>
        <w:bottom w:val="none" w:sz="0" w:space="0" w:color="auto"/>
        <w:right w:val="none" w:sz="0" w:space="0" w:color="auto"/>
      </w:divBdr>
    </w:div>
    <w:div w:id="378359087">
      <w:bodyDiv w:val="1"/>
      <w:marLeft w:val="0"/>
      <w:marRight w:val="0"/>
      <w:marTop w:val="0"/>
      <w:marBottom w:val="0"/>
      <w:divBdr>
        <w:top w:val="none" w:sz="0" w:space="0" w:color="auto"/>
        <w:left w:val="none" w:sz="0" w:space="0" w:color="auto"/>
        <w:bottom w:val="none" w:sz="0" w:space="0" w:color="auto"/>
        <w:right w:val="none" w:sz="0" w:space="0" w:color="auto"/>
      </w:divBdr>
    </w:div>
    <w:div w:id="378627327">
      <w:bodyDiv w:val="1"/>
      <w:marLeft w:val="0"/>
      <w:marRight w:val="0"/>
      <w:marTop w:val="0"/>
      <w:marBottom w:val="0"/>
      <w:divBdr>
        <w:top w:val="none" w:sz="0" w:space="0" w:color="auto"/>
        <w:left w:val="none" w:sz="0" w:space="0" w:color="auto"/>
        <w:bottom w:val="none" w:sz="0" w:space="0" w:color="auto"/>
        <w:right w:val="none" w:sz="0" w:space="0" w:color="auto"/>
      </w:divBdr>
    </w:div>
    <w:div w:id="379286172">
      <w:bodyDiv w:val="1"/>
      <w:marLeft w:val="0"/>
      <w:marRight w:val="0"/>
      <w:marTop w:val="0"/>
      <w:marBottom w:val="0"/>
      <w:divBdr>
        <w:top w:val="none" w:sz="0" w:space="0" w:color="auto"/>
        <w:left w:val="none" w:sz="0" w:space="0" w:color="auto"/>
        <w:bottom w:val="none" w:sz="0" w:space="0" w:color="auto"/>
        <w:right w:val="none" w:sz="0" w:space="0" w:color="auto"/>
      </w:divBdr>
    </w:div>
    <w:div w:id="379551512">
      <w:bodyDiv w:val="1"/>
      <w:marLeft w:val="0"/>
      <w:marRight w:val="0"/>
      <w:marTop w:val="0"/>
      <w:marBottom w:val="0"/>
      <w:divBdr>
        <w:top w:val="none" w:sz="0" w:space="0" w:color="auto"/>
        <w:left w:val="none" w:sz="0" w:space="0" w:color="auto"/>
        <w:bottom w:val="none" w:sz="0" w:space="0" w:color="auto"/>
        <w:right w:val="none" w:sz="0" w:space="0" w:color="auto"/>
      </w:divBdr>
    </w:div>
    <w:div w:id="380448843">
      <w:bodyDiv w:val="1"/>
      <w:marLeft w:val="0"/>
      <w:marRight w:val="0"/>
      <w:marTop w:val="0"/>
      <w:marBottom w:val="0"/>
      <w:divBdr>
        <w:top w:val="none" w:sz="0" w:space="0" w:color="auto"/>
        <w:left w:val="none" w:sz="0" w:space="0" w:color="auto"/>
        <w:bottom w:val="none" w:sz="0" w:space="0" w:color="auto"/>
        <w:right w:val="none" w:sz="0" w:space="0" w:color="auto"/>
      </w:divBdr>
    </w:div>
    <w:div w:id="381442248">
      <w:bodyDiv w:val="1"/>
      <w:marLeft w:val="0"/>
      <w:marRight w:val="0"/>
      <w:marTop w:val="0"/>
      <w:marBottom w:val="0"/>
      <w:divBdr>
        <w:top w:val="none" w:sz="0" w:space="0" w:color="auto"/>
        <w:left w:val="none" w:sz="0" w:space="0" w:color="auto"/>
        <w:bottom w:val="none" w:sz="0" w:space="0" w:color="auto"/>
        <w:right w:val="none" w:sz="0" w:space="0" w:color="auto"/>
      </w:divBdr>
    </w:div>
    <w:div w:id="381683267">
      <w:bodyDiv w:val="1"/>
      <w:marLeft w:val="0"/>
      <w:marRight w:val="0"/>
      <w:marTop w:val="0"/>
      <w:marBottom w:val="0"/>
      <w:divBdr>
        <w:top w:val="none" w:sz="0" w:space="0" w:color="auto"/>
        <w:left w:val="none" w:sz="0" w:space="0" w:color="auto"/>
        <w:bottom w:val="none" w:sz="0" w:space="0" w:color="auto"/>
        <w:right w:val="none" w:sz="0" w:space="0" w:color="auto"/>
      </w:divBdr>
    </w:div>
    <w:div w:id="382027447">
      <w:bodyDiv w:val="1"/>
      <w:marLeft w:val="0"/>
      <w:marRight w:val="0"/>
      <w:marTop w:val="0"/>
      <w:marBottom w:val="0"/>
      <w:divBdr>
        <w:top w:val="none" w:sz="0" w:space="0" w:color="auto"/>
        <w:left w:val="none" w:sz="0" w:space="0" w:color="auto"/>
        <w:bottom w:val="none" w:sz="0" w:space="0" w:color="auto"/>
        <w:right w:val="none" w:sz="0" w:space="0" w:color="auto"/>
      </w:divBdr>
    </w:div>
    <w:div w:id="383483148">
      <w:bodyDiv w:val="1"/>
      <w:marLeft w:val="0"/>
      <w:marRight w:val="0"/>
      <w:marTop w:val="0"/>
      <w:marBottom w:val="0"/>
      <w:divBdr>
        <w:top w:val="none" w:sz="0" w:space="0" w:color="auto"/>
        <w:left w:val="none" w:sz="0" w:space="0" w:color="auto"/>
        <w:bottom w:val="none" w:sz="0" w:space="0" w:color="auto"/>
        <w:right w:val="none" w:sz="0" w:space="0" w:color="auto"/>
      </w:divBdr>
    </w:div>
    <w:div w:id="383990882">
      <w:bodyDiv w:val="1"/>
      <w:marLeft w:val="0"/>
      <w:marRight w:val="0"/>
      <w:marTop w:val="0"/>
      <w:marBottom w:val="0"/>
      <w:divBdr>
        <w:top w:val="none" w:sz="0" w:space="0" w:color="auto"/>
        <w:left w:val="none" w:sz="0" w:space="0" w:color="auto"/>
        <w:bottom w:val="none" w:sz="0" w:space="0" w:color="auto"/>
        <w:right w:val="none" w:sz="0" w:space="0" w:color="auto"/>
      </w:divBdr>
    </w:div>
    <w:div w:id="384525455">
      <w:bodyDiv w:val="1"/>
      <w:marLeft w:val="0"/>
      <w:marRight w:val="0"/>
      <w:marTop w:val="0"/>
      <w:marBottom w:val="0"/>
      <w:divBdr>
        <w:top w:val="none" w:sz="0" w:space="0" w:color="auto"/>
        <w:left w:val="none" w:sz="0" w:space="0" w:color="auto"/>
        <w:bottom w:val="none" w:sz="0" w:space="0" w:color="auto"/>
        <w:right w:val="none" w:sz="0" w:space="0" w:color="auto"/>
      </w:divBdr>
    </w:div>
    <w:div w:id="385615382">
      <w:bodyDiv w:val="1"/>
      <w:marLeft w:val="0"/>
      <w:marRight w:val="0"/>
      <w:marTop w:val="0"/>
      <w:marBottom w:val="0"/>
      <w:divBdr>
        <w:top w:val="none" w:sz="0" w:space="0" w:color="auto"/>
        <w:left w:val="none" w:sz="0" w:space="0" w:color="auto"/>
        <w:bottom w:val="none" w:sz="0" w:space="0" w:color="auto"/>
        <w:right w:val="none" w:sz="0" w:space="0" w:color="auto"/>
      </w:divBdr>
    </w:div>
    <w:div w:id="388577056">
      <w:bodyDiv w:val="1"/>
      <w:marLeft w:val="0"/>
      <w:marRight w:val="0"/>
      <w:marTop w:val="0"/>
      <w:marBottom w:val="0"/>
      <w:divBdr>
        <w:top w:val="none" w:sz="0" w:space="0" w:color="auto"/>
        <w:left w:val="none" w:sz="0" w:space="0" w:color="auto"/>
        <w:bottom w:val="none" w:sz="0" w:space="0" w:color="auto"/>
        <w:right w:val="none" w:sz="0" w:space="0" w:color="auto"/>
      </w:divBdr>
    </w:div>
    <w:div w:id="388649430">
      <w:bodyDiv w:val="1"/>
      <w:marLeft w:val="0"/>
      <w:marRight w:val="0"/>
      <w:marTop w:val="0"/>
      <w:marBottom w:val="0"/>
      <w:divBdr>
        <w:top w:val="none" w:sz="0" w:space="0" w:color="auto"/>
        <w:left w:val="none" w:sz="0" w:space="0" w:color="auto"/>
        <w:bottom w:val="none" w:sz="0" w:space="0" w:color="auto"/>
        <w:right w:val="none" w:sz="0" w:space="0" w:color="auto"/>
      </w:divBdr>
    </w:div>
    <w:div w:id="389428734">
      <w:bodyDiv w:val="1"/>
      <w:marLeft w:val="0"/>
      <w:marRight w:val="0"/>
      <w:marTop w:val="0"/>
      <w:marBottom w:val="0"/>
      <w:divBdr>
        <w:top w:val="none" w:sz="0" w:space="0" w:color="auto"/>
        <w:left w:val="none" w:sz="0" w:space="0" w:color="auto"/>
        <w:bottom w:val="none" w:sz="0" w:space="0" w:color="auto"/>
        <w:right w:val="none" w:sz="0" w:space="0" w:color="auto"/>
      </w:divBdr>
    </w:div>
    <w:div w:id="389571195">
      <w:bodyDiv w:val="1"/>
      <w:marLeft w:val="0"/>
      <w:marRight w:val="0"/>
      <w:marTop w:val="0"/>
      <w:marBottom w:val="0"/>
      <w:divBdr>
        <w:top w:val="none" w:sz="0" w:space="0" w:color="auto"/>
        <w:left w:val="none" w:sz="0" w:space="0" w:color="auto"/>
        <w:bottom w:val="none" w:sz="0" w:space="0" w:color="auto"/>
        <w:right w:val="none" w:sz="0" w:space="0" w:color="auto"/>
      </w:divBdr>
    </w:div>
    <w:div w:id="391082808">
      <w:bodyDiv w:val="1"/>
      <w:marLeft w:val="0"/>
      <w:marRight w:val="0"/>
      <w:marTop w:val="0"/>
      <w:marBottom w:val="0"/>
      <w:divBdr>
        <w:top w:val="none" w:sz="0" w:space="0" w:color="auto"/>
        <w:left w:val="none" w:sz="0" w:space="0" w:color="auto"/>
        <w:bottom w:val="none" w:sz="0" w:space="0" w:color="auto"/>
        <w:right w:val="none" w:sz="0" w:space="0" w:color="auto"/>
      </w:divBdr>
    </w:div>
    <w:div w:id="392386157">
      <w:bodyDiv w:val="1"/>
      <w:marLeft w:val="0"/>
      <w:marRight w:val="0"/>
      <w:marTop w:val="0"/>
      <w:marBottom w:val="0"/>
      <w:divBdr>
        <w:top w:val="none" w:sz="0" w:space="0" w:color="auto"/>
        <w:left w:val="none" w:sz="0" w:space="0" w:color="auto"/>
        <w:bottom w:val="none" w:sz="0" w:space="0" w:color="auto"/>
        <w:right w:val="none" w:sz="0" w:space="0" w:color="auto"/>
      </w:divBdr>
    </w:div>
    <w:div w:id="392512118">
      <w:bodyDiv w:val="1"/>
      <w:marLeft w:val="0"/>
      <w:marRight w:val="0"/>
      <w:marTop w:val="0"/>
      <w:marBottom w:val="0"/>
      <w:divBdr>
        <w:top w:val="none" w:sz="0" w:space="0" w:color="auto"/>
        <w:left w:val="none" w:sz="0" w:space="0" w:color="auto"/>
        <w:bottom w:val="none" w:sz="0" w:space="0" w:color="auto"/>
        <w:right w:val="none" w:sz="0" w:space="0" w:color="auto"/>
      </w:divBdr>
    </w:div>
    <w:div w:id="393892182">
      <w:bodyDiv w:val="1"/>
      <w:marLeft w:val="0"/>
      <w:marRight w:val="0"/>
      <w:marTop w:val="0"/>
      <w:marBottom w:val="0"/>
      <w:divBdr>
        <w:top w:val="none" w:sz="0" w:space="0" w:color="auto"/>
        <w:left w:val="none" w:sz="0" w:space="0" w:color="auto"/>
        <w:bottom w:val="none" w:sz="0" w:space="0" w:color="auto"/>
        <w:right w:val="none" w:sz="0" w:space="0" w:color="auto"/>
      </w:divBdr>
    </w:div>
    <w:div w:id="394279505">
      <w:bodyDiv w:val="1"/>
      <w:marLeft w:val="0"/>
      <w:marRight w:val="0"/>
      <w:marTop w:val="0"/>
      <w:marBottom w:val="0"/>
      <w:divBdr>
        <w:top w:val="none" w:sz="0" w:space="0" w:color="auto"/>
        <w:left w:val="none" w:sz="0" w:space="0" w:color="auto"/>
        <w:bottom w:val="none" w:sz="0" w:space="0" w:color="auto"/>
        <w:right w:val="none" w:sz="0" w:space="0" w:color="auto"/>
      </w:divBdr>
    </w:div>
    <w:div w:id="394864399">
      <w:bodyDiv w:val="1"/>
      <w:marLeft w:val="0"/>
      <w:marRight w:val="0"/>
      <w:marTop w:val="0"/>
      <w:marBottom w:val="0"/>
      <w:divBdr>
        <w:top w:val="none" w:sz="0" w:space="0" w:color="auto"/>
        <w:left w:val="none" w:sz="0" w:space="0" w:color="auto"/>
        <w:bottom w:val="none" w:sz="0" w:space="0" w:color="auto"/>
        <w:right w:val="none" w:sz="0" w:space="0" w:color="auto"/>
      </w:divBdr>
    </w:div>
    <w:div w:id="395206194">
      <w:bodyDiv w:val="1"/>
      <w:marLeft w:val="0"/>
      <w:marRight w:val="0"/>
      <w:marTop w:val="0"/>
      <w:marBottom w:val="0"/>
      <w:divBdr>
        <w:top w:val="none" w:sz="0" w:space="0" w:color="auto"/>
        <w:left w:val="none" w:sz="0" w:space="0" w:color="auto"/>
        <w:bottom w:val="none" w:sz="0" w:space="0" w:color="auto"/>
        <w:right w:val="none" w:sz="0" w:space="0" w:color="auto"/>
      </w:divBdr>
    </w:div>
    <w:div w:id="395906145">
      <w:bodyDiv w:val="1"/>
      <w:marLeft w:val="0"/>
      <w:marRight w:val="0"/>
      <w:marTop w:val="0"/>
      <w:marBottom w:val="0"/>
      <w:divBdr>
        <w:top w:val="none" w:sz="0" w:space="0" w:color="auto"/>
        <w:left w:val="none" w:sz="0" w:space="0" w:color="auto"/>
        <w:bottom w:val="none" w:sz="0" w:space="0" w:color="auto"/>
        <w:right w:val="none" w:sz="0" w:space="0" w:color="auto"/>
      </w:divBdr>
    </w:div>
    <w:div w:id="395974885">
      <w:bodyDiv w:val="1"/>
      <w:marLeft w:val="0"/>
      <w:marRight w:val="0"/>
      <w:marTop w:val="0"/>
      <w:marBottom w:val="0"/>
      <w:divBdr>
        <w:top w:val="none" w:sz="0" w:space="0" w:color="auto"/>
        <w:left w:val="none" w:sz="0" w:space="0" w:color="auto"/>
        <w:bottom w:val="none" w:sz="0" w:space="0" w:color="auto"/>
        <w:right w:val="none" w:sz="0" w:space="0" w:color="auto"/>
      </w:divBdr>
    </w:div>
    <w:div w:id="396250133">
      <w:bodyDiv w:val="1"/>
      <w:marLeft w:val="0"/>
      <w:marRight w:val="0"/>
      <w:marTop w:val="0"/>
      <w:marBottom w:val="0"/>
      <w:divBdr>
        <w:top w:val="none" w:sz="0" w:space="0" w:color="auto"/>
        <w:left w:val="none" w:sz="0" w:space="0" w:color="auto"/>
        <w:bottom w:val="none" w:sz="0" w:space="0" w:color="auto"/>
        <w:right w:val="none" w:sz="0" w:space="0" w:color="auto"/>
      </w:divBdr>
    </w:div>
    <w:div w:id="397703638">
      <w:bodyDiv w:val="1"/>
      <w:marLeft w:val="0"/>
      <w:marRight w:val="0"/>
      <w:marTop w:val="0"/>
      <w:marBottom w:val="0"/>
      <w:divBdr>
        <w:top w:val="none" w:sz="0" w:space="0" w:color="auto"/>
        <w:left w:val="none" w:sz="0" w:space="0" w:color="auto"/>
        <w:bottom w:val="none" w:sz="0" w:space="0" w:color="auto"/>
        <w:right w:val="none" w:sz="0" w:space="0" w:color="auto"/>
      </w:divBdr>
    </w:div>
    <w:div w:id="398721521">
      <w:bodyDiv w:val="1"/>
      <w:marLeft w:val="0"/>
      <w:marRight w:val="0"/>
      <w:marTop w:val="0"/>
      <w:marBottom w:val="0"/>
      <w:divBdr>
        <w:top w:val="none" w:sz="0" w:space="0" w:color="auto"/>
        <w:left w:val="none" w:sz="0" w:space="0" w:color="auto"/>
        <w:bottom w:val="none" w:sz="0" w:space="0" w:color="auto"/>
        <w:right w:val="none" w:sz="0" w:space="0" w:color="auto"/>
      </w:divBdr>
    </w:div>
    <w:div w:id="402145576">
      <w:bodyDiv w:val="1"/>
      <w:marLeft w:val="0"/>
      <w:marRight w:val="0"/>
      <w:marTop w:val="0"/>
      <w:marBottom w:val="0"/>
      <w:divBdr>
        <w:top w:val="none" w:sz="0" w:space="0" w:color="auto"/>
        <w:left w:val="none" w:sz="0" w:space="0" w:color="auto"/>
        <w:bottom w:val="none" w:sz="0" w:space="0" w:color="auto"/>
        <w:right w:val="none" w:sz="0" w:space="0" w:color="auto"/>
      </w:divBdr>
    </w:div>
    <w:div w:id="402335327">
      <w:bodyDiv w:val="1"/>
      <w:marLeft w:val="0"/>
      <w:marRight w:val="0"/>
      <w:marTop w:val="0"/>
      <w:marBottom w:val="0"/>
      <w:divBdr>
        <w:top w:val="none" w:sz="0" w:space="0" w:color="auto"/>
        <w:left w:val="none" w:sz="0" w:space="0" w:color="auto"/>
        <w:bottom w:val="none" w:sz="0" w:space="0" w:color="auto"/>
        <w:right w:val="none" w:sz="0" w:space="0" w:color="auto"/>
      </w:divBdr>
    </w:div>
    <w:div w:id="405302685">
      <w:bodyDiv w:val="1"/>
      <w:marLeft w:val="0"/>
      <w:marRight w:val="0"/>
      <w:marTop w:val="0"/>
      <w:marBottom w:val="0"/>
      <w:divBdr>
        <w:top w:val="none" w:sz="0" w:space="0" w:color="auto"/>
        <w:left w:val="none" w:sz="0" w:space="0" w:color="auto"/>
        <w:bottom w:val="none" w:sz="0" w:space="0" w:color="auto"/>
        <w:right w:val="none" w:sz="0" w:space="0" w:color="auto"/>
      </w:divBdr>
    </w:div>
    <w:div w:id="405419183">
      <w:bodyDiv w:val="1"/>
      <w:marLeft w:val="0"/>
      <w:marRight w:val="0"/>
      <w:marTop w:val="0"/>
      <w:marBottom w:val="0"/>
      <w:divBdr>
        <w:top w:val="none" w:sz="0" w:space="0" w:color="auto"/>
        <w:left w:val="none" w:sz="0" w:space="0" w:color="auto"/>
        <w:bottom w:val="none" w:sz="0" w:space="0" w:color="auto"/>
        <w:right w:val="none" w:sz="0" w:space="0" w:color="auto"/>
      </w:divBdr>
    </w:div>
    <w:div w:id="405881281">
      <w:bodyDiv w:val="1"/>
      <w:marLeft w:val="0"/>
      <w:marRight w:val="0"/>
      <w:marTop w:val="0"/>
      <w:marBottom w:val="0"/>
      <w:divBdr>
        <w:top w:val="none" w:sz="0" w:space="0" w:color="auto"/>
        <w:left w:val="none" w:sz="0" w:space="0" w:color="auto"/>
        <w:bottom w:val="none" w:sz="0" w:space="0" w:color="auto"/>
        <w:right w:val="none" w:sz="0" w:space="0" w:color="auto"/>
      </w:divBdr>
    </w:div>
    <w:div w:id="407046618">
      <w:bodyDiv w:val="1"/>
      <w:marLeft w:val="0"/>
      <w:marRight w:val="0"/>
      <w:marTop w:val="0"/>
      <w:marBottom w:val="0"/>
      <w:divBdr>
        <w:top w:val="none" w:sz="0" w:space="0" w:color="auto"/>
        <w:left w:val="none" w:sz="0" w:space="0" w:color="auto"/>
        <w:bottom w:val="none" w:sz="0" w:space="0" w:color="auto"/>
        <w:right w:val="none" w:sz="0" w:space="0" w:color="auto"/>
      </w:divBdr>
    </w:div>
    <w:div w:id="407264532">
      <w:bodyDiv w:val="1"/>
      <w:marLeft w:val="0"/>
      <w:marRight w:val="0"/>
      <w:marTop w:val="0"/>
      <w:marBottom w:val="0"/>
      <w:divBdr>
        <w:top w:val="none" w:sz="0" w:space="0" w:color="auto"/>
        <w:left w:val="none" w:sz="0" w:space="0" w:color="auto"/>
        <w:bottom w:val="none" w:sz="0" w:space="0" w:color="auto"/>
        <w:right w:val="none" w:sz="0" w:space="0" w:color="auto"/>
      </w:divBdr>
    </w:div>
    <w:div w:id="407770150">
      <w:bodyDiv w:val="1"/>
      <w:marLeft w:val="0"/>
      <w:marRight w:val="0"/>
      <w:marTop w:val="0"/>
      <w:marBottom w:val="0"/>
      <w:divBdr>
        <w:top w:val="none" w:sz="0" w:space="0" w:color="auto"/>
        <w:left w:val="none" w:sz="0" w:space="0" w:color="auto"/>
        <w:bottom w:val="none" w:sz="0" w:space="0" w:color="auto"/>
        <w:right w:val="none" w:sz="0" w:space="0" w:color="auto"/>
      </w:divBdr>
    </w:div>
    <w:div w:id="408894770">
      <w:bodyDiv w:val="1"/>
      <w:marLeft w:val="0"/>
      <w:marRight w:val="0"/>
      <w:marTop w:val="0"/>
      <w:marBottom w:val="0"/>
      <w:divBdr>
        <w:top w:val="none" w:sz="0" w:space="0" w:color="auto"/>
        <w:left w:val="none" w:sz="0" w:space="0" w:color="auto"/>
        <w:bottom w:val="none" w:sz="0" w:space="0" w:color="auto"/>
        <w:right w:val="none" w:sz="0" w:space="0" w:color="auto"/>
      </w:divBdr>
    </w:div>
    <w:div w:id="415521482">
      <w:bodyDiv w:val="1"/>
      <w:marLeft w:val="0"/>
      <w:marRight w:val="0"/>
      <w:marTop w:val="0"/>
      <w:marBottom w:val="0"/>
      <w:divBdr>
        <w:top w:val="none" w:sz="0" w:space="0" w:color="auto"/>
        <w:left w:val="none" w:sz="0" w:space="0" w:color="auto"/>
        <w:bottom w:val="none" w:sz="0" w:space="0" w:color="auto"/>
        <w:right w:val="none" w:sz="0" w:space="0" w:color="auto"/>
      </w:divBdr>
    </w:div>
    <w:div w:id="417214019">
      <w:bodyDiv w:val="1"/>
      <w:marLeft w:val="0"/>
      <w:marRight w:val="0"/>
      <w:marTop w:val="0"/>
      <w:marBottom w:val="0"/>
      <w:divBdr>
        <w:top w:val="none" w:sz="0" w:space="0" w:color="auto"/>
        <w:left w:val="none" w:sz="0" w:space="0" w:color="auto"/>
        <w:bottom w:val="none" w:sz="0" w:space="0" w:color="auto"/>
        <w:right w:val="none" w:sz="0" w:space="0" w:color="auto"/>
      </w:divBdr>
    </w:div>
    <w:div w:id="418867841">
      <w:bodyDiv w:val="1"/>
      <w:marLeft w:val="0"/>
      <w:marRight w:val="0"/>
      <w:marTop w:val="0"/>
      <w:marBottom w:val="0"/>
      <w:divBdr>
        <w:top w:val="none" w:sz="0" w:space="0" w:color="auto"/>
        <w:left w:val="none" w:sz="0" w:space="0" w:color="auto"/>
        <w:bottom w:val="none" w:sz="0" w:space="0" w:color="auto"/>
        <w:right w:val="none" w:sz="0" w:space="0" w:color="auto"/>
      </w:divBdr>
    </w:div>
    <w:div w:id="421224409">
      <w:bodyDiv w:val="1"/>
      <w:marLeft w:val="0"/>
      <w:marRight w:val="0"/>
      <w:marTop w:val="0"/>
      <w:marBottom w:val="0"/>
      <w:divBdr>
        <w:top w:val="none" w:sz="0" w:space="0" w:color="auto"/>
        <w:left w:val="none" w:sz="0" w:space="0" w:color="auto"/>
        <w:bottom w:val="none" w:sz="0" w:space="0" w:color="auto"/>
        <w:right w:val="none" w:sz="0" w:space="0" w:color="auto"/>
      </w:divBdr>
    </w:div>
    <w:div w:id="421292622">
      <w:bodyDiv w:val="1"/>
      <w:marLeft w:val="0"/>
      <w:marRight w:val="0"/>
      <w:marTop w:val="0"/>
      <w:marBottom w:val="0"/>
      <w:divBdr>
        <w:top w:val="none" w:sz="0" w:space="0" w:color="auto"/>
        <w:left w:val="none" w:sz="0" w:space="0" w:color="auto"/>
        <w:bottom w:val="none" w:sz="0" w:space="0" w:color="auto"/>
        <w:right w:val="none" w:sz="0" w:space="0" w:color="auto"/>
      </w:divBdr>
    </w:div>
    <w:div w:id="421336910">
      <w:bodyDiv w:val="1"/>
      <w:marLeft w:val="0"/>
      <w:marRight w:val="0"/>
      <w:marTop w:val="0"/>
      <w:marBottom w:val="0"/>
      <w:divBdr>
        <w:top w:val="none" w:sz="0" w:space="0" w:color="auto"/>
        <w:left w:val="none" w:sz="0" w:space="0" w:color="auto"/>
        <w:bottom w:val="none" w:sz="0" w:space="0" w:color="auto"/>
        <w:right w:val="none" w:sz="0" w:space="0" w:color="auto"/>
      </w:divBdr>
    </w:div>
    <w:div w:id="422458282">
      <w:bodyDiv w:val="1"/>
      <w:marLeft w:val="0"/>
      <w:marRight w:val="0"/>
      <w:marTop w:val="0"/>
      <w:marBottom w:val="0"/>
      <w:divBdr>
        <w:top w:val="none" w:sz="0" w:space="0" w:color="auto"/>
        <w:left w:val="none" w:sz="0" w:space="0" w:color="auto"/>
        <w:bottom w:val="none" w:sz="0" w:space="0" w:color="auto"/>
        <w:right w:val="none" w:sz="0" w:space="0" w:color="auto"/>
      </w:divBdr>
    </w:div>
    <w:div w:id="423258348">
      <w:bodyDiv w:val="1"/>
      <w:marLeft w:val="0"/>
      <w:marRight w:val="0"/>
      <w:marTop w:val="0"/>
      <w:marBottom w:val="0"/>
      <w:divBdr>
        <w:top w:val="none" w:sz="0" w:space="0" w:color="auto"/>
        <w:left w:val="none" w:sz="0" w:space="0" w:color="auto"/>
        <w:bottom w:val="none" w:sz="0" w:space="0" w:color="auto"/>
        <w:right w:val="none" w:sz="0" w:space="0" w:color="auto"/>
      </w:divBdr>
    </w:div>
    <w:div w:id="424040559">
      <w:bodyDiv w:val="1"/>
      <w:marLeft w:val="0"/>
      <w:marRight w:val="0"/>
      <w:marTop w:val="0"/>
      <w:marBottom w:val="0"/>
      <w:divBdr>
        <w:top w:val="none" w:sz="0" w:space="0" w:color="auto"/>
        <w:left w:val="none" w:sz="0" w:space="0" w:color="auto"/>
        <w:bottom w:val="none" w:sz="0" w:space="0" w:color="auto"/>
        <w:right w:val="none" w:sz="0" w:space="0" w:color="auto"/>
      </w:divBdr>
    </w:div>
    <w:div w:id="425031447">
      <w:bodyDiv w:val="1"/>
      <w:marLeft w:val="0"/>
      <w:marRight w:val="0"/>
      <w:marTop w:val="0"/>
      <w:marBottom w:val="0"/>
      <w:divBdr>
        <w:top w:val="none" w:sz="0" w:space="0" w:color="auto"/>
        <w:left w:val="none" w:sz="0" w:space="0" w:color="auto"/>
        <w:bottom w:val="none" w:sz="0" w:space="0" w:color="auto"/>
        <w:right w:val="none" w:sz="0" w:space="0" w:color="auto"/>
      </w:divBdr>
    </w:div>
    <w:div w:id="425617160">
      <w:bodyDiv w:val="1"/>
      <w:marLeft w:val="0"/>
      <w:marRight w:val="0"/>
      <w:marTop w:val="0"/>
      <w:marBottom w:val="0"/>
      <w:divBdr>
        <w:top w:val="none" w:sz="0" w:space="0" w:color="auto"/>
        <w:left w:val="none" w:sz="0" w:space="0" w:color="auto"/>
        <w:bottom w:val="none" w:sz="0" w:space="0" w:color="auto"/>
        <w:right w:val="none" w:sz="0" w:space="0" w:color="auto"/>
      </w:divBdr>
    </w:div>
    <w:div w:id="426384816">
      <w:bodyDiv w:val="1"/>
      <w:marLeft w:val="0"/>
      <w:marRight w:val="0"/>
      <w:marTop w:val="0"/>
      <w:marBottom w:val="0"/>
      <w:divBdr>
        <w:top w:val="none" w:sz="0" w:space="0" w:color="auto"/>
        <w:left w:val="none" w:sz="0" w:space="0" w:color="auto"/>
        <w:bottom w:val="none" w:sz="0" w:space="0" w:color="auto"/>
        <w:right w:val="none" w:sz="0" w:space="0" w:color="auto"/>
      </w:divBdr>
    </w:div>
    <w:div w:id="427386883">
      <w:bodyDiv w:val="1"/>
      <w:marLeft w:val="0"/>
      <w:marRight w:val="0"/>
      <w:marTop w:val="0"/>
      <w:marBottom w:val="0"/>
      <w:divBdr>
        <w:top w:val="none" w:sz="0" w:space="0" w:color="auto"/>
        <w:left w:val="none" w:sz="0" w:space="0" w:color="auto"/>
        <w:bottom w:val="none" w:sz="0" w:space="0" w:color="auto"/>
        <w:right w:val="none" w:sz="0" w:space="0" w:color="auto"/>
      </w:divBdr>
    </w:div>
    <w:div w:id="428505665">
      <w:bodyDiv w:val="1"/>
      <w:marLeft w:val="0"/>
      <w:marRight w:val="0"/>
      <w:marTop w:val="0"/>
      <w:marBottom w:val="0"/>
      <w:divBdr>
        <w:top w:val="none" w:sz="0" w:space="0" w:color="auto"/>
        <w:left w:val="none" w:sz="0" w:space="0" w:color="auto"/>
        <w:bottom w:val="none" w:sz="0" w:space="0" w:color="auto"/>
        <w:right w:val="none" w:sz="0" w:space="0" w:color="auto"/>
      </w:divBdr>
    </w:div>
    <w:div w:id="429278946">
      <w:bodyDiv w:val="1"/>
      <w:marLeft w:val="0"/>
      <w:marRight w:val="0"/>
      <w:marTop w:val="0"/>
      <w:marBottom w:val="0"/>
      <w:divBdr>
        <w:top w:val="none" w:sz="0" w:space="0" w:color="auto"/>
        <w:left w:val="none" w:sz="0" w:space="0" w:color="auto"/>
        <w:bottom w:val="none" w:sz="0" w:space="0" w:color="auto"/>
        <w:right w:val="none" w:sz="0" w:space="0" w:color="auto"/>
      </w:divBdr>
    </w:div>
    <w:div w:id="429740974">
      <w:bodyDiv w:val="1"/>
      <w:marLeft w:val="0"/>
      <w:marRight w:val="0"/>
      <w:marTop w:val="0"/>
      <w:marBottom w:val="0"/>
      <w:divBdr>
        <w:top w:val="none" w:sz="0" w:space="0" w:color="auto"/>
        <w:left w:val="none" w:sz="0" w:space="0" w:color="auto"/>
        <w:bottom w:val="none" w:sz="0" w:space="0" w:color="auto"/>
        <w:right w:val="none" w:sz="0" w:space="0" w:color="auto"/>
      </w:divBdr>
    </w:div>
    <w:div w:id="429931519">
      <w:bodyDiv w:val="1"/>
      <w:marLeft w:val="0"/>
      <w:marRight w:val="0"/>
      <w:marTop w:val="0"/>
      <w:marBottom w:val="0"/>
      <w:divBdr>
        <w:top w:val="none" w:sz="0" w:space="0" w:color="auto"/>
        <w:left w:val="none" w:sz="0" w:space="0" w:color="auto"/>
        <w:bottom w:val="none" w:sz="0" w:space="0" w:color="auto"/>
        <w:right w:val="none" w:sz="0" w:space="0" w:color="auto"/>
      </w:divBdr>
    </w:div>
    <w:div w:id="431710574">
      <w:bodyDiv w:val="1"/>
      <w:marLeft w:val="0"/>
      <w:marRight w:val="0"/>
      <w:marTop w:val="0"/>
      <w:marBottom w:val="0"/>
      <w:divBdr>
        <w:top w:val="none" w:sz="0" w:space="0" w:color="auto"/>
        <w:left w:val="none" w:sz="0" w:space="0" w:color="auto"/>
        <w:bottom w:val="none" w:sz="0" w:space="0" w:color="auto"/>
        <w:right w:val="none" w:sz="0" w:space="0" w:color="auto"/>
      </w:divBdr>
    </w:div>
    <w:div w:id="432749661">
      <w:bodyDiv w:val="1"/>
      <w:marLeft w:val="0"/>
      <w:marRight w:val="0"/>
      <w:marTop w:val="0"/>
      <w:marBottom w:val="0"/>
      <w:divBdr>
        <w:top w:val="none" w:sz="0" w:space="0" w:color="auto"/>
        <w:left w:val="none" w:sz="0" w:space="0" w:color="auto"/>
        <w:bottom w:val="none" w:sz="0" w:space="0" w:color="auto"/>
        <w:right w:val="none" w:sz="0" w:space="0" w:color="auto"/>
      </w:divBdr>
    </w:div>
    <w:div w:id="433790345">
      <w:bodyDiv w:val="1"/>
      <w:marLeft w:val="0"/>
      <w:marRight w:val="0"/>
      <w:marTop w:val="0"/>
      <w:marBottom w:val="0"/>
      <w:divBdr>
        <w:top w:val="none" w:sz="0" w:space="0" w:color="auto"/>
        <w:left w:val="none" w:sz="0" w:space="0" w:color="auto"/>
        <w:bottom w:val="none" w:sz="0" w:space="0" w:color="auto"/>
        <w:right w:val="none" w:sz="0" w:space="0" w:color="auto"/>
      </w:divBdr>
    </w:div>
    <w:div w:id="434399683">
      <w:bodyDiv w:val="1"/>
      <w:marLeft w:val="0"/>
      <w:marRight w:val="0"/>
      <w:marTop w:val="0"/>
      <w:marBottom w:val="0"/>
      <w:divBdr>
        <w:top w:val="none" w:sz="0" w:space="0" w:color="auto"/>
        <w:left w:val="none" w:sz="0" w:space="0" w:color="auto"/>
        <w:bottom w:val="none" w:sz="0" w:space="0" w:color="auto"/>
        <w:right w:val="none" w:sz="0" w:space="0" w:color="auto"/>
      </w:divBdr>
    </w:div>
    <w:div w:id="435246680">
      <w:bodyDiv w:val="1"/>
      <w:marLeft w:val="0"/>
      <w:marRight w:val="0"/>
      <w:marTop w:val="0"/>
      <w:marBottom w:val="0"/>
      <w:divBdr>
        <w:top w:val="none" w:sz="0" w:space="0" w:color="auto"/>
        <w:left w:val="none" w:sz="0" w:space="0" w:color="auto"/>
        <w:bottom w:val="none" w:sz="0" w:space="0" w:color="auto"/>
        <w:right w:val="none" w:sz="0" w:space="0" w:color="auto"/>
      </w:divBdr>
    </w:div>
    <w:div w:id="435448124">
      <w:bodyDiv w:val="1"/>
      <w:marLeft w:val="0"/>
      <w:marRight w:val="0"/>
      <w:marTop w:val="0"/>
      <w:marBottom w:val="0"/>
      <w:divBdr>
        <w:top w:val="none" w:sz="0" w:space="0" w:color="auto"/>
        <w:left w:val="none" w:sz="0" w:space="0" w:color="auto"/>
        <w:bottom w:val="none" w:sz="0" w:space="0" w:color="auto"/>
        <w:right w:val="none" w:sz="0" w:space="0" w:color="auto"/>
      </w:divBdr>
    </w:div>
    <w:div w:id="436213963">
      <w:bodyDiv w:val="1"/>
      <w:marLeft w:val="0"/>
      <w:marRight w:val="0"/>
      <w:marTop w:val="0"/>
      <w:marBottom w:val="0"/>
      <w:divBdr>
        <w:top w:val="none" w:sz="0" w:space="0" w:color="auto"/>
        <w:left w:val="none" w:sz="0" w:space="0" w:color="auto"/>
        <w:bottom w:val="none" w:sz="0" w:space="0" w:color="auto"/>
        <w:right w:val="none" w:sz="0" w:space="0" w:color="auto"/>
      </w:divBdr>
    </w:div>
    <w:div w:id="436560060">
      <w:bodyDiv w:val="1"/>
      <w:marLeft w:val="0"/>
      <w:marRight w:val="0"/>
      <w:marTop w:val="0"/>
      <w:marBottom w:val="0"/>
      <w:divBdr>
        <w:top w:val="none" w:sz="0" w:space="0" w:color="auto"/>
        <w:left w:val="none" w:sz="0" w:space="0" w:color="auto"/>
        <w:bottom w:val="none" w:sz="0" w:space="0" w:color="auto"/>
        <w:right w:val="none" w:sz="0" w:space="0" w:color="auto"/>
      </w:divBdr>
    </w:div>
    <w:div w:id="436755903">
      <w:bodyDiv w:val="1"/>
      <w:marLeft w:val="0"/>
      <w:marRight w:val="0"/>
      <w:marTop w:val="0"/>
      <w:marBottom w:val="0"/>
      <w:divBdr>
        <w:top w:val="none" w:sz="0" w:space="0" w:color="auto"/>
        <w:left w:val="none" w:sz="0" w:space="0" w:color="auto"/>
        <w:bottom w:val="none" w:sz="0" w:space="0" w:color="auto"/>
        <w:right w:val="none" w:sz="0" w:space="0" w:color="auto"/>
      </w:divBdr>
    </w:div>
    <w:div w:id="437523970">
      <w:bodyDiv w:val="1"/>
      <w:marLeft w:val="0"/>
      <w:marRight w:val="0"/>
      <w:marTop w:val="0"/>
      <w:marBottom w:val="0"/>
      <w:divBdr>
        <w:top w:val="none" w:sz="0" w:space="0" w:color="auto"/>
        <w:left w:val="none" w:sz="0" w:space="0" w:color="auto"/>
        <w:bottom w:val="none" w:sz="0" w:space="0" w:color="auto"/>
        <w:right w:val="none" w:sz="0" w:space="0" w:color="auto"/>
      </w:divBdr>
    </w:div>
    <w:div w:id="437527390">
      <w:bodyDiv w:val="1"/>
      <w:marLeft w:val="0"/>
      <w:marRight w:val="0"/>
      <w:marTop w:val="0"/>
      <w:marBottom w:val="0"/>
      <w:divBdr>
        <w:top w:val="none" w:sz="0" w:space="0" w:color="auto"/>
        <w:left w:val="none" w:sz="0" w:space="0" w:color="auto"/>
        <w:bottom w:val="none" w:sz="0" w:space="0" w:color="auto"/>
        <w:right w:val="none" w:sz="0" w:space="0" w:color="auto"/>
      </w:divBdr>
    </w:div>
    <w:div w:id="437676172">
      <w:bodyDiv w:val="1"/>
      <w:marLeft w:val="0"/>
      <w:marRight w:val="0"/>
      <w:marTop w:val="0"/>
      <w:marBottom w:val="0"/>
      <w:divBdr>
        <w:top w:val="none" w:sz="0" w:space="0" w:color="auto"/>
        <w:left w:val="none" w:sz="0" w:space="0" w:color="auto"/>
        <w:bottom w:val="none" w:sz="0" w:space="0" w:color="auto"/>
        <w:right w:val="none" w:sz="0" w:space="0" w:color="auto"/>
      </w:divBdr>
    </w:div>
    <w:div w:id="438334976">
      <w:bodyDiv w:val="1"/>
      <w:marLeft w:val="0"/>
      <w:marRight w:val="0"/>
      <w:marTop w:val="0"/>
      <w:marBottom w:val="0"/>
      <w:divBdr>
        <w:top w:val="none" w:sz="0" w:space="0" w:color="auto"/>
        <w:left w:val="none" w:sz="0" w:space="0" w:color="auto"/>
        <w:bottom w:val="none" w:sz="0" w:space="0" w:color="auto"/>
        <w:right w:val="none" w:sz="0" w:space="0" w:color="auto"/>
      </w:divBdr>
    </w:div>
    <w:div w:id="438649342">
      <w:bodyDiv w:val="1"/>
      <w:marLeft w:val="0"/>
      <w:marRight w:val="0"/>
      <w:marTop w:val="0"/>
      <w:marBottom w:val="0"/>
      <w:divBdr>
        <w:top w:val="none" w:sz="0" w:space="0" w:color="auto"/>
        <w:left w:val="none" w:sz="0" w:space="0" w:color="auto"/>
        <w:bottom w:val="none" w:sz="0" w:space="0" w:color="auto"/>
        <w:right w:val="none" w:sz="0" w:space="0" w:color="auto"/>
      </w:divBdr>
    </w:div>
    <w:div w:id="438990537">
      <w:bodyDiv w:val="1"/>
      <w:marLeft w:val="0"/>
      <w:marRight w:val="0"/>
      <w:marTop w:val="0"/>
      <w:marBottom w:val="0"/>
      <w:divBdr>
        <w:top w:val="none" w:sz="0" w:space="0" w:color="auto"/>
        <w:left w:val="none" w:sz="0" w:space="0" w:color="auto"/>
        <w:bottom w:val="none" w:sz="0" w:space="0" w:color="auto"/>
        <w:right w:val="none" w:sz="0" w:space="0" w:color="auto"/>
      </w:divBdr>
    </w:div>
    <w:div w:id="439842348">
      <w:bodyDiv w:val="1"/>
      <w:marLeft w:val="0"/>
      <w:marRight w:val="0"/>
      <w:marTop w:val="0"/>
      <w:marBottom w:val="0"/>
      <w:divBdr>
        <w:top w:val="none" w:sz="0" w:space="0" w:color="auto"/>
        <w:left w:val="none" w:sz="0" w:space="0" w:color="auto"/>
        <w:bottom w:val="none" w:sz="0" w:space="0" w:color="auto"/>
        <w:right w:val="none" w:sz="0" w:space="0" w:color="auto"/>
      </w:divBdr>
    </w:div>
    <w:div w:id="440029430">
      <w:bodyDiv w:val="1"/>
      <w:marLeft w:val="0"/>
      <w:marRight w:val="0"/>
      <w:marTop w:val="0"/>
      <w:marBottom w:val="0"/>
      <w:divBdr>
        <w:top w:val="none" w:sz="0" w:space="0" w:color="auto"/>
        <w:left w:val="none" w:sz="0" w:space="0" w:color="auto"/>
        <w:bottom w:val="none" w:sz="0" w:space="0" w:color="auto"/>
        <w:right w:val="none" w:sz="0" w:space="0" w:color="auto"/>
      </w:divBdr>
    </w:div>
    <w:div w:id="440927227">
      <w:bodyDiv w:val="1"/>
      <w:marLeft w:val="0"/>
      <w:marRight w:val="0"/>
      <w:marTop w:val="0"/>
      <w:marBottom w:val="0"/>
      <w:divBdr>
        <w:top w:val="none" w:sz="0" w:space="0" w:color="auto"/>
        <w:left w:val="none" w:sz="0" w:space="0" w:color="auto"/>
        <w:bottom w:val="none" w:sz="0" w:space="0" w:color="auto"/>
        <w:right w:val="none" w:sz="0" w:space="0" w:color="auto"/>
      </w:divBdr>
    </w:div>
    <w:div w:id="443186205">
      <w:bodyDiv w:val="1"/>
      <w:marLeft w:val="0"/>
      <w:marRight w:val="0"/>
      <w:marTop w:val="0"/>
      <w:marBottom w:val="0"/>
      <w:divBdr>
        <w:top w:val="none" w:sz="0" w:space="0" w:color="auto"/>
        <w:left w:val="none" w:sz="0" w:space="0" w:color="auto"/>
        <w:bottom w:val="none" w:sz="0" w:space="0" w:color="auto"/>
        <w:right w:val="none" w:sz="0" w:space="0" w:color="auto"/>
      </w:divBdr>
    </w:div>
    <w:div w:id="444691500">
      <w:bodyDiv w:val="1"/>
      <w:marLeft w:val="0"/>
      <w:marRight w:val="0"/>
      <w:marTop w:val="0"/>
      <w:marBottom w:val="0"/>
      <w:divBdr>
        <w:top w:val="none" w:sz="0" w:space="0" w:color="auto"/>
        <w:left w:val="none" w:sz="0" w:space="0" w:color="auto"/>
        <w:bottom w:val="none" w:sz="0" w:space="0" w:color="auto"/>
        <w:right w:val="none" w:sz="0" w:space="0" w:color="auto"/>
      </w:divBdr>
    </w:div>
    <w:div w:id="445006348">
      <w:bodyDiv w:val="1"/>
      <w:marLeft w:val="0"/>
      <w:marRight w:val="0"/>
      <w:marTop w:val="0"/>
      <w:marBottom w:val="0"/>
      <w:divBdr>
        <w:top w:val="none" w:sz="0" w:space="0" w:color="auto"/>
        <w:left w:val="none" w:sz="0" w:space="0" w:color="auto"/>
        <w:bottom w:val="none" w:sz="0" w:space="0" w:color="auto"/>
        <w:right w:val="none" w:sz="0" w:space="0" w:color="auto"/>
      </w:divBdr>
    </w:div>
    <w:div w:id="445582469">
      <w:bodyDiv w:val="1"/>
      <w:marLeft w:val="0"/>
      <w:marRight w:val="0"/>
      <w:marTop w:val="0"/>
      <w:marBottom w:val="0"/>
      <w:divBdr>
        <w:top w:val="none" w:sz="0" w:space="0" w:color="auto"/>
        <w:left w:val="none" w:sz="0" w:space="0" w:color="auto"/>
        <w:bottom w:val="none" w:sz="0" w:space="0" w:color="auto"/>
        <w:right w:val="none" w:sz="0" w:space="0" w:color="auto"/>
      </w:divBdr>
    </w:div>
    <w:div w:id="446319474">
      <w:bodyDiv w:val="1"/>
      <w:marLeft w:val="0"/>
      <w:marRight w:val="0"/>
      <w:marTop w:val="0"/>
      <w:marBottom w:val="0"/>
      <w:divBdr>
        <w:top w:val="none" w:sz="0" w:space="0" w:color="auto"/>
        <w:left w:val="none" w:sz="0" w:space="0" w:color="auto"/>
        <w:bottom w:val="none" w:sz="0" w:space="0" w:color="auto"/>
        <w:right w:val="none" w:sz="0" w:space="0" w:color="auto"/>
      </w:divBdr>
    </w:div>
    <w:div w:id="446659743">
      <w:bodyDiv w:val="1"/>
      <w:marLeft w:val="0"/>
      <w:marRight w:val="0"/>
      <w:marTop w:val="0"/>
      <w:marBottom w:val="0"/>
      <w:divBdr>
        <w:top w:val="none" w:sz="0" w:space="0" w:color="auto"/>
        <w:left w:val="none" w:sz="0" w:space="0" w:color="auto"/>
        <w:bottom w:val="none" w:sz="0" w:space="0" w:color="auto"/>
        <w:right w:val="none" w:sz="0" w:space="0" w:color="auto"/>
      </w:divBdr>
    </w:div>
    <w:div w:id="448281180">
      <w:bodyDiv w:val="1"/>
      <w:marLeft w:val="0"/>
      <w:marRight w:val="0"/>
      <w:marTop w:val="0"/>
      <w:marBottom w:val="0"/>
      <w:divBdr>
        <w:top w:val="none" w:sz="0" w:space="0" w:color="auto"/>
        <w:left w:val="none" w:sz="0" w:space="0" w:color="auto"/>
        <w:bottom w:val="none" w:sz="0" w:space="0" w:color="auto"/>
        <w:right w:val="none" w:sz="0" w:space="0" w:color="auto"/>
      </w:divBdr>
    </w:div>
    <w:div w:id="451898312">
      <w:bodyDiv w:val="1"/>
      <w:marLeft w:val="0"/>
      <w:marRight w:val="0"/>
      <w:marTop w:val="0"/>
      <w:marBottom w:val="0"/>
      <w:divBdr>
        <w:top w:val="none" w:sz="0" w:space="0" w:color="auto"/>
        <w:left w:val="none" w:sz="0" w:space="0" w:color="auto"/>
        <w:bottom w:val="none" w:sz="0" w:space="0" w:color="auto"/>
        <w:right w:val="none" w:sz="0" w:space="0" w:color="auto"/>
      </w:divBdr>
    </w:div>
    <w:div w:id="452754584">
      <w:bodyDiv w:val="1"/>
      <w:marLeft w:val="0"/>
      <w:marRight w:val="0"/>
      <w:marTop w:val="0"/>
      <w:marBottom w:val="0"/>
      <w:divBdr>
        <w:top w:val="none" w:sz="0" w:space="0" w:color="auto"/>
        <w:left w:val="none" w:sz="0" w:space="0" w:color="auto"/>
        <w:bottom w:val="none" w:sz="0" w:space="0" w:color="auto"/>
        <w:right w:val="none" w:sz="0" w:space="0" w:color="auto"/>
      </w:divBdr>
    </w:div>
    <w:div w:id="454443714">
      <w:bodyDiv w:val="1"/>
      <w:marLeft w:val="0"/>
      <w:marRight w:val="0"/>
      <w:marTop w:val="0"/>
      <w:marBottom w:val="0"/>
      <w:divBdr>
        <w:top w:val="none" w:sz="0" w:space="0" w:color="auto"/>
        <w:left w:val="none" w:sz="0" w:space="0" w:color="auto"/>
        <w:bottom w:val="none" w:sz="0" w:space="0" w:color="auto"/>
        <w:right w:val="none" w:sz="0" w:space="0" w:color="auto"/>
      </w:divBdr>
    </w:div>
    <w:div w:id="454519665">
      <w:bodyDiv w:val="1"/>
      <w:marLeft w:val="0"/>
      <w:marRight w:val="0"/>
      <w:marTop w:val="0"/>
      <w:marBottom w:val="0"/>
      <w:divBdr>
        <w:top w:val="none" w:sz="0" w:space="0" w:color="auto"/>
        <w:left w:val="none" w:sz="0" w:space="0" w:color="auto"/>
        <w:bottom w:val="none" w:sz="0" w:space="0" w:color="auto"/>
        <w:right w:val="none" w:sz="0" w:space="0" w:color="auto"/>
      </w:divBdr>
    </w:div>
    <w:div w:id="454952099">
      <w:bodyDiv w:val="1"/>
      <w:marLeft w:val="0"/>
      <w:marRight w:val="0"/>
      <w:marTop w:val="0"/>
      <w:marBottom w:val="0"/>
      <w:divBdr>
        <w:top w:val="none" w:sz="0" w:space="0" w:color="auto"/>
        <w:left w:val="none" w:sz="0" w:space="0" w:color="auto"/>
        <w:bottom w:val="none" w:sz="0" w:space="0" w:color="auto"/>
        <w:right w:val="none" w:sz="0" w:space="0" w:color="auto"/>
      </w:divBdr>
    </w:div>
    <w:div w:id="455030909">
      <w:bodyDiv w:val="1"/>
      <w:marLeft w:val="0"/>
      <w:marRight w:val="0"/>
      <w:marTop w:val="0"/>
      <w:marBottom w:val="0"/>
      <w:divBdr>
        <w:top w:val="none" w:sz="0" w:space="0" w:color="auto"/>
        <w:left w:val="none" w:sz="0" w:space="0" w:color="auto"/>
        <w:bottom w:val="none" w:sz="0" w:space="0" w:color="auto"/>
        <w:right w:val="none" w:sz="0" w:space="0" w:color="auto"/>
      </w:divBdr>
    </w:div>
    <w:div w:id="455220016">
      <w:bodyDiv w:val="1"/>
      <w:marLeft w:val="0"/>
      <w:marRight w:val="0"/>
      <w:marTop w:val="0"/>
      <w:marBottom w:val="0"/>
      <w:divBdr>
        <w:top w:val="none" w:sz="0" w:space="0" w:color="auto"/>
        <w:left w:val="none" w:sz="0" w:space="0" w:color="auto"/>
        <w:bottom w:val="none" w:sz="0" w:space="0" w:color="auto"/>
        <w:right w:val="none" w:sz="0" w:space="0" w:color="auto"/>
      </w:divBdr>
    </w:div>
    <w:div w:id="455872686">
      <w:bodyDiv w:val="1"/>
      <w:marLeft w:val="0"/>
      <w:marRight w:val="0"/>
      <w:marTop w:val="0"/>
      <w:marBottom w:val="0"/>
      <w:divBdr>
        <w:top w:val="none" w:sz="0" w:space="0" w:color="auto"/>
        <w:left w:val="none" w:sz="0" w:space="0" w:color="auto"/>
        <w:bottom w:val="none" w:sz="0" w:space="0" w:color="auto"/>
        <w:right w:val="none" w:sz="0" w:space="0" w:color="auto"/>
      </w:divBdr>
    </w:div>
    <w:div w:id="458189197">
      <w:bodyDiv w:val="1"/>
      <w:marLeft w:val="0"/>
      <w:marRight w:val="0"/>
      <w:marTop w:val="0"/>
      <w:marBottom w:val="0"/>
      <w:divBdr>
        <w:top w:val="none" w:sz="0" w:space="0" w:color="auto"/>
        <w:left w:val="none" w:sz="0" w:space="0" w:color="auto"/>
        <w:bottom w:val="none" w:sz="0" w:space="0" w:color="auto"/>
        <w:right w:val="none" w:sz="0" w:space="0" w:color="auto"/>
      </w:divBdr>
    </w:div>
    <w:div w:id="458687593">
      <w:bodyDiv w:val="1"/>
      <w:marLeft w:val="0"/>
      <w:marRight w:val="0"/>
      <w:marTop w:val="0"/>
      <w:marBottom w:val="0"/>
      <w:divBdr>
        <w:top w:val="none" w:sz="0" w:space="0" w:color="auto"/>
        <w:left w:val="none" w:sz="0" w:space="0" w:color="auto"/>
        <w:bottom w:val="none" w:sz="0" w:space="0" w:color="auto"/>
        <w:right w:val="none" w:sz="0" w:space="0" w:color="auto"/>
      </w:divBdr>
    </w:div>
    <w:div w:id="459110173">
      <w:bodyDiv w:val="1"/>
      <w:marLeft w:val="0"/>
      <w:marRight w:val="0"/>
      <w:marTop w:val="0"/>
      <w:marBottom w:val="0"/>
      <w:divBdr>
        <w:top w:val="none" w:sz="0" w:space="0" w:color="auto"/>
        <w:left w:val="none" w:sz="0" w:space="0" w:color="auto"/>
        <w:bottom w:val="none" w:sz="0" w:space="0" w:color="auto"/>
        <w:right w:val="none" w:sz="0" w:space="0" w:color="auto"/>
      </w:divBdr>
    </w:div>
    <w:div w:id="459151348">
      <w:bodyDiv w:val="1"/>
      <w:marLeft w:val="0"/>
      <w:marRight w:val="0"/>
      <w:marTop w:val="0"/>
      <w:marBottom w:val="0"/>
      <w:divBdr>
        <w:top w:val="none" w:sz="0" w:space="0" w:color="auto"/>
        <w:left w:val="none" w:sz="0" w:space="0" w:color="auto"/>
        <w:bottom w:val="none" w:sz="0" w:space="0" w:color="auto"/>
        <w:right w:val="none" w:sz="0" w:space="0" w:color="auto"/>
      </w:divBdr>
    </w:div>
    <w:div w:id="459760554">
      <w:bodyDiv w:val="1"/>
      <w:marLeft w:val="0"/>
      <w:marRight w:val="0"/>
      <w:marTop w:val="0"/>
      <w:marBottom w:val="0"/>
      <w:divBdr>
        <w:top w:val="none" w:sz="0" w:space="0" w:color="auto"/>
        <w:left w:val="none" w:sz="0" w:space="0" w:color="auto"/>
        <w:bottom w:val="none" w:sz="0" w:space="0" w:color="auto"/>
        <w:right w:val="none" w:sz="0" w:space="0" w:color="auto"/>
      </w:divBdr>
    </w:div>
    <w:div w:id="460002419">
      <w:bodyDiv w:val="1"/>
      <w:marLeft w:val="0"/>
      <w:marRight w:val="0"/>
      <w:marTop w:val="0"/>
      <w:marBottom w:val="0"/>
      <w:divBdr>
        <w:top w:val="none" w:sz="0" w:space="0" w:color="auto"/>
        <w:left w:val="none" w:sz="0" w:space="0" w:color="auto"/>
        <w:bottom w:val="none" w:sz="0" w:space="0" w:color="auto"/>
        <w:right w:val="none" w:sz="0" w:space="0" w:color="auto"/>
      </w:divBdr>
    </w:div>
    <w:div w:id="461846282">
      <w:bodyDiv w:val="1"/>
      <w:marLeft w:val="0"/>
      <w:marRight w:val="0"/>
      <w:marTop w:val="0"/>
      <w:marBottom w:val="0"/>
      <w:divBdr>
        <w:top w:val="none" w:sz="0" w:space="0" w:color="auto"/>
        <w:left w:val="none" w:sz="0" w:space="0" w:color="auto"/>
        <w:bottom w:val="none" w:sz="0" w:space="0" w:color="auto"/>
        <w:right w:val="none" w:sz="0" w:space="0" w:color="auto"/>
      </w:divBdr>
    </w:div>
    <w:div w:id="466093076">
      <w:bodyDiv w:val="1"/>
      <w:marLeft w:val="0"/>
      <w:marRight w:val="0"/>
      <w:marTop w:val="0"/>
      <w:marBottom w:val="0"/>
      <w:divBdr>
        <w:top w:val="none" w:sz="0" w:space="0" w:color="auto"/>
        <w:left w:val="none" w:sz="0" w:space="0" w:color="auto"/>
        <w:bottom w:val="none" w:sz="0" w:space="0" w:color="auto"/>
        <w:right w:val="none" w:sz="0" w:space="0" w:color="auto"/>
      </w:divBdr>
    </w:div>
    <w:div w:id="467087257">
      <w:bodyDiv w:val="1"/>
      <w:marLeft w:val="0"/>
      <w:marRight w:val="0"/>
      <w:marTop w:val="0"/>
      <w:marBottom w:val="0"/>
      <w:divBdr>
        <w:top w:val="none" w:sz="0" w:space="0" w:color="auto"/>
        <w:left w:val="none" w:sz="0" w:space="0" w:color="auto"/>
        <w:bottom w:val="none" w:sz="0" w:space="0" w:color="auto"/>
        <w:right w:val="none" w:sz="0" w:space="0" w:color="auto"/>
      </w:divBdr>
    </w:div>
    <w:div w:id="467668656">
      <w:bodyDiv w:val="1"/>
      <w:marLeft w:val="0"/>
      <w:marRight w:val="0"/>
      <w:marTop w:val="0"/>
      <w:marBottom w:val="0"/>
      <w:divBdr>
        <w:top w:val="none" w:sz="0" w:space="0" w:color="auto"/>
        <w:left w:val="none" w:sz="0" w:space="0" w:color="auto"/>
        <w:bottom w:val="none" w:sz="0" w:space="0" w:color="auto"/>
        <w:right w:val="none" w:sz="0" w:space="0" w:color="auto"/>
      </w:divBdr>
    </w:div>
    <w:div w:id="468741875">
      <w:bodyDiv w:val="1"/>
      <w:marLeft w:val="0"/>
      <w:marRight w:val="0"/>
      <w:marTop w:val="0"/>
      <w:marBottom w:val="0"/>
      <w:divBdr>
        <w:top w:val="none" w:sz="0" w:space="0" w:color="auto"/>
        <w:left w:val="none" w:sz="0" w:space="0" w:color="auto"/>
        <w:bottom w:val="none" w:sz="0" w:space="0" w:color="auto"/>
        <w:right w:val="none" w:sz="0" w:space="0" w:color="auto"/>
      </w:divBdr>
    </w:div>
    <w:div w:id="469204202">
      <w:bodyDiv w:val="1"/>
      <w:marLeft w:val="0"/>
      <w:marRight w:val="0"/>
      <w:marTop w:val="0"/>
      <w:marBottom w:val="0"/>
      <w:divBdr>
        <w:top w:val="none" w:sz="0" w:space="0" w:color="auto"/>
        <w:left w:val="none" w:sz="0" w:space="0" w:color="auto"/>
        <w:bottom w:val="none" w:sz="0" w:space="0" w:color="auto"/>
        <w:right w:val="none" w:sz="0" w:space="0" w:color="auto"/>
      </w:divBdr>
    </w:div>
    <w:div w:id="470292905">
      <w:bodyDiv w:val="1"/>
      <w:marLeft w:val="0"/>
      <w:marRight w:val="0"/>
      <w:marTop w:val="0"/>
      <w:marBottom w:val="0"/>
      <w:divBdr>
        <w:top w:val="none" w:sz="0" w:space="0" w:color="auto"/>
        <w:left w:val="none" w:sz="0" w:space="0" w:color="auto"/>
        <w:bottom w:val="none" w:sz="0" w:space="0" w:color="auto"/>
        <w:right w:val="none" w:sz="0" w:space="0" w:color="auto"/>
      </w:divBdr>
    </w:div>
    <w:div w:id="472018977">
      <w:bodyDiv w:val="1"/>
      <w:marLeft w:val="0"/>
      <w:marRight w:val="0"/>
      <w:marTop w:val="0"/>
      <w:marBottom w:val="0"/>
      <w:divBdr>
        <w:top w:val="none" w:sz="0" w:space="0" w:color="auto"/>
        <w:left w:val="none" w:sz="0" w:space="0" w:color="auto"/>
        <w:bottom w:val="none" w:sz="0" w:space="0" w:color="auto"/>
        <w:right w:val="none" w:sz="0" w:space="0" w:color="auto"/>
      </w:divBdr>
    </w:div>
    <w:div w:id="472598626">
      <w:bodyDiv w:val="1"/>
      <w:marLeft w:val="0"/>
      <w:marRight w:val="0"/>
      <w:marTop w:val="0"/>
      <w:marBottom w:val="0"/>
      <w:divBdr>
        <w:top w:val="none" w:sz="0" w:space="0" w:color="auto"/>
        <w:left w:val="none" w:sz="0" w:space="0" w:color="auto"/>
        <w:bottom w:val="none" w:sz="0" w:space="0" w:color="auto"/>
        <w:right w:val="none" w:sz="0" w:space="0" w:color="auto"/>
      </w:divBdr>
    </w:div>
    <w:div w:id="472915996">
      <w:bodyDiv w:val="1"/>
      <w:marLeft w:val="0"/>
      <w:marRight w:val="0"/>
      <w:marTop w:val="0"/>
      <w:marBottom w:val="0"/>
      <w:divBdr>
        <w:top w:val="none" w:sz="0" w:space="0" w:color="auto"/>
        <w:left w:val="none" w:sz="0" w:space="0" w:color="auto"/>
        <w:bottom w:val="none" w:sz="0" w:space="0" w:color="auto"/>
        <w:right w:val="none" w:sz="0" w:space="0" w:color="auto"/>
      </w:divBdr>
    </w:div>
    <w:div w:id="473108193">
      <w:bodyDiv w:val="1"/>
      <w:marLeft w:val="0"/>
      <w:marRight w:val="0"/>
      <w:marTop w:val="0"/>
      <w:marBottom w:val="0"/>
      <w:divBdr>
        <w:top w:val="none" w:sz="0" w:space="0" w:color="auto"/>
        <w:left w:val="none" w:sz="0" w:space="0" w:color="auto"/>
        <w:bottom w:val="none" w:sz="0" w:space="0" w:color="auto"/>
        <w:right w:val="none" w:sz="0" w:space="0" w:color="auto"/>
      </w:divBdr>
    </w:div>
    <w:div w:id="476731099">
      <w:bodyDiv w:val="1"/>
      <w:marLeft w:val="0"/>
      <w:marRight w:val="0"/>
      <w:marTop w:val="0"/>
      <w:marBottom w:val="0"/>
      <w:divBdr>
        <w:top w:val="none" w:sz="0" w:space="0" w:color="auto"/>
        <w:left w:val="none" w:sz="0" w:space="0" w:color="auto"/>
        <w:bottom w:val="none" w:sz="0" w:space="0" w:color="auto"/>
        <w:right w:val="none" w:sz="0" w:space="0" w:color="auto"/>
      </w:divBdr>
    </w:div>
    <w:div w:id="478032943">
      <w:bodyDiv w:val="1"/>
      <w:marLeft w:val="0"/>
      <w:marRight w:val="0"/>
      <w:marTop w:val="0"/>
      <w:marBottom w:val="0"/>
      <w:divBdr>
        <w:top w:val="none" w:sz="0" w:space="0" w:color="auto"/>
        <w:left w:val="none" w:sz="0" w:space="0" w:color="auto"/>
        <w:bottom w:val="none" w:sz="0" w:space="0" w:color="auto"/>
        <w:right w:val="none" w:sz="0" w:space="0" w:color="auto"/>
      </w:divBdr>
    </w:div>
    <w:div w:id="479158497">
      <w:bodyDiv w:val="1"/>
      <w:marLeft w:val="0"/>
      <w:marRight w:val="0"/>
      <w:marTop w:val="0"/>
      <w:marBottom w:val="0"/>
      <w:divBdr>
        <w:top w:val="none" w:sz="0" w:space="0" w:color="auto"/>
        <w:left w:val="none" w:sz="0" w:space="0" w:color="auto"/>
        <w:bottom w:val="none" w:sz="0" w:space="0" w:color="auto"/>
        <w:right w:val="none" w:sz="0" w:space="0" w:color="auto"/>
      </w:divBdr>
    </w:div>
    <w:div w:id="479620790">
      <w:bodyDiv w:val="1"/>
      <w:marLeft w:val="0"/>
      <w:marRight w:val="0"/>
      <w:marTop w:val="0"/>
      <w:marBottom w:val="0"/>
      <w:divBdr>
        <w:top w:val="none" w:sz="0" w:space="0" w:color="auto"/>
        <w:left w:val="none" w:sz="0" w:space="0" w:color="auto"/>
        <w:bottom w:val="none" w:sz="0" w:space="0" w:color="auto"/>
        <w:right w:val="none" w:sz="0" w:space="0" w:color="auto"/>
      </w:divBdr>
    </w:div>
    <w:div w:id="479807999">
      <w:bodyDiv w:val="1"/>
      <w:marLeft w:val="0"/>
      <w:marRight w:val="0"/>
      <w:marTop w:val="0"/>
      <w:marBottom w:val="0"/>
      <w:divBdr>
        <w:top w:val="none" w:sz="0" w:space="0" w:color="auto"/>
        <w:left w:val="none" w:sz="0" w:space="0" w:color="auto"/>
        <w:bottom w:val="none" w:sz="0" w:space="0" w:color="auto"/>
        <w:right w:val="none" w:sz="0" w:space="0" w:color="auto"/>
      </w:divBdr>
    </w:div>
    <w:div w:id="480075275">
      <w:bodyDiv w:val="1"/>
      <w:marLeft w:val="0"/>
      <w:marRight w:val="0"/>
      <w:marTop w:val="0"/>
      <w:marBottom w:val="0"/>
      <w:divBdr>
        <w:top w:val="none" w:sz="0" w:space="0" w:color="auto"/>
        <w:left w:val="none" w:sz="0" w:space="0" w:color="auto"/>
        <w:bottom w:val="none" w:sz="0" w:space="0" w:color="auto"/>
        <w:right w:val="none" w:sz="0" w:space="0" w:color="auto"/>
      </w:divBdr>
    </w:div>
    <w:div w:id="480583035">
      <w:bodyDiv w:val="1"/>
      <w:marLeft w:val="0"/>
      <w:marRight w:val="0"/>
      <w:marTop w:val="0"/>
      <w:marBottom w:val="0"/>
      <w:divBdr>
        <w:top w:val="none" w:sz="0" w:space="0" w:color="auto"/>
        <w:left w:val="none" w:sz="0" w:space="0" w:color="auto"/>
        <w:bottom w:val="none" w:sz="0" w:space="0" w:color="auto"/>
        <w:right w:val="none" w:sz="0" w:space="0" w:color="auto"/>
      </w:divBdr>
    </w:div>
    <w:div w:id="482815329">
      <w:bodyDiv w:val="1"/>
      <w:marLeft w:val="0"/>
      <w:marRight w:val="0"/>
      <w:marTop w:val="0"/>
      <w:marBottom w:val="0"/>
      <w:divBdr>
        <w:top w:val="none" w:sz="0" w:space="0" w:color="auto"/>
        <w:left w:val="none" w:sz="0" w:space="0" w:color="auto"/>
        <w:bottom w:val="none" w:sz="0" w:space="0" w:color="auto"/>
        <w:right w:val="none" w:sz="0" w:space="0" w:color="auto"/>
      </w:divBdr>
    </w:div>
    <w:div w:id="485971152">
      <w:bodyDiv w:val="1"/>
      <w:marLeft w:val="0"/>
      <w:marRight w:val="0"/>
      <w:marTop w:val="0"/>
      <w:marBottom w:val="0"/>
      <w:divBdr>
        <w:top w:val="none" w:sz="0" w:space="0" w:color="auto"/>
        <w:left w:val="none" w:sz="0" w:space="0" w:color="auto"/>
        <w:bottom w:val="none" w:sz="0" w:space="0" w:color="auto"/>
        <w:right w:val="none" w:sz="0" w:space="0" w:color="auto"/>
      </w:divBdr>
    </w:div>
    <w:div w:id="486171231">
      <w:bodyDiv w:val="1"/>
      <w:marLeft w:val="0"/>
      <w:marRight w:val="0"/>
      <w:marTop w:val="0"/>
      <w:marBottom w:val="0"/>
      <w:divBdr>
        <w:top w:val="none" w:sz="0" w:space="0" w:color="auto"/>
        <w:left w:val="none" w:sz="0" w:space="0" w:color="auto"/>
        <w:bottom w:val="none" w:sz="0" w:space="0" w:color="auto"/>
        <w:right w:val="none" w:sz="0" w:space="0" w:color="auto"/>
      </w:divBdr>
    </w:div>
    <w:div w:id="486482882">
      <w:bodyDiv w:val="1"/>
      <w:marLeft w:val="0"/>
      <w:marRight w:val="0"/>
      <w:marTop w:val="0"/>
      <w:marBottom w:val="0"/>
      <w:divBdr>
        <w:top w:val="none" w:sz="0" w:space="0" w:color="auto"/>
        <w:left w:val="none" w:sz="0" w:space="0" w:color="auto"/>
        <w:bottom w:val="none" w:sz="0" w:space="0" w:color="auto"/>
        <w:right w:val="none" w:sz="0" w:space="0" w:color="auto"/>
      </w:divBdr>
    </w:div>
    <w:div w:id="487795233">
      <w:bodyDiv w:val="1"/>
      <w:marLeft w:val="0"/>
      <w:marRight w:val="0"/>
      <w:marTop w:val="0"/>
      <w:marBottom w:val="0"/>
      <w:divBdr>
        <w:top w:val="none" w:sz="0" w:space="0" w:color="auto"/>
        <w:left w:val="none" w:sz="0" w:space="0" w:color="auto"/>
        <w:bottom w:val="none" w:sz="0" w:space="0" w:color="auto"/>
        <w:right w:val="none" w:sz="0" w:space="0" w:color="auto"/>
      </w:divBdr>
    </w:div>
    <w:div w:id="487988489">
      <w:bodyDiv w:val="1"/>
      <w:marLeft w:val="0"/>
      <w:marRight w:val="0"/>
      <w:marTop w:val="0"/>
      <w:marBottom w:val="0"/>
      <w:divBdr>
        <w:top w:val="none" w:sz="0" w:space="0" w:color="auto"/>
        <w:left w:val="none" w:sz="0" w:space="0" w:color="auto"/>
        <w:bottom w:val="none" w:sz="0" w:space="0" w:color="auto"/>
        <w:right w:val="none" w:sz="0" w:space="0" w:color="auto"/>
      </w:divBdr>
    </w:div>
    <w:div w:id="488012616">
      <w:bodyDiv w:val="1"/>
      <w:marLeft w:val="0"/>
      <w:marRight w:val="0"/>
      <w:marTop w:val="0"/>
      <w:marBottom w:val="0"/>
      <w:divBdr>
        <w:top w:val="none" w:sz="0" w:space="0" w:color="auto"/>
        <w:left w:val="none" w:sz="0" w:space="0" w:color="auto"/>
        <w:bottom w:val="none" w:sz="0" w:space="0" w:color="auto"/>
        <w:right w:val="none" w:sz="0" w:space="0" w:color="auto"/>
      </w:divBdr>
    </w:div>
    <w:div w:id="490409517">
      <w:bodyDiv w:val="1"/>
      <w:marLeft w:val="0"/>
      <w:marRight w:val="0"/>
      <w:marTop w:val="0"/>
      <w:marBottom w:val="0"/>
      <w:divBdr>
        <w:top w:val="none" w:sz="0" w:space="0" w:color="auto"/>
        <w:left w:val="none" w:sz="0" w:space="0" w:color="auto"/>
        <w:bottom w:val="none" w:sz="0" w:space="0" w:color="auto"/>
        <w:right w:val="none" w:sz="0" w:space="0" w:color="auto"/>
      </w:divBdr>
    </w:div>
    <w:div w:id="490802767">
      <w:bodyDiv w:val="1"/>
      <w:marLeft w:val="0"/>
      <w:marRight w:val="0"/>
      <w:marTop w:val="0"/>
      <w:marBottom w:val="0"/>
      <w:divBdr>
        <w:top w:val="none" w:sz="0" w:space="0" w:color="auto"/>
        <w:left w:val="none" w:sz="0" w:space="0" w:color="auto"/>
        <w:bottom w:val="none" w:sz="0" w:space="0" w:color="auto"/>
        <w:right w:val="none" w:sz="0" w:space="0" w:color="auto"/>
      </w:divBdr>
    </w:div>
    <w:div w:id="491994420">
      <w:bodyDiv w:val="1"/>
      <w:marLeft w:val="0"/>
      <w:marRight w:val="0"/>
      <w:marTop w:val="0"/>
      <w:marBottom w:val="0"/>
      <w:divBdr>
        <w:top w:val="none" w:sz="0" w:space="0" w:color="auto"/>
        <w:left w:val="none" w:sz="0" w:space="0" w:color="auto"/>
        <w:bottom w:val="none" w:sz="0" w:space="0" w:color="auto"/>
        <w:right w:val="none" w:sz="0" w:space="0" w:color="auto"/>
      </w:divBdr>
    </w:div>
    <w:div w:id="493301280">
      <w:bodyDiv w:val="1"/>
      <w:marLeft w:val="0"/>
      <w:marRight w:val="0"/>
      <w:marTop w:val="0"/>
      <w:marBottom w:val="0"/>
      <w:divBdr>
        <w:top w:val="none" w:sz="0" w:space="0" w:color="auto"/>
        <w:left w:val="none" w:sz="0" w:space="0" w:color="auto"/>
        <w:bottom w:val="none" w:sz="0" w:space="0" w:color="auto"/>
        <w:right w:val="none" w:sz="0" w:space="0" w:color="auto"/>
      </w:divBdr>
    </w:div>
    <w:div w:id="493961210">
      <w:bodyDiv w:val="1"/>
      <w:marLeft w:val="0"/>
      <w:marRight w:val="0"/>
      <w:marTop w:val="0"/>
      <w:marBottom w:val="0"/>
      <w:divBdr>
        <w:top w:val="none" w:sz="0" w:space="0" w:color="auto"/>
        <w:left w:val="none" w:sz="0" w:space="0" w:color="auto"/>
        <w:bottom w:val="none" w:sz="0" w:space="0" w:color="auto"/>
        <w:right w:val="none" w:sz="0" w:space="0" w:color="auto"/>
      </w:divBdr>
    </w:div>
    <w:div w:id="494222923">
      <w:bodyDiv w:val="1"/>
      <w:marLeft w:val="0"/>
      <w:marRight w:val="0"/>
      <w:marTop w:val="0"/>
      <w:marBottom w:val="0"/>
      <w:divBdr>
        <w:top w:val="none" w:sz="0" w:space="0" w:color="auto"/>
        <w:left w:val="none" w:sz="0" w:space="0" w:color="auto"/>
        <w:bottom w:val="none" w:sz="0" w:space="0" w:color="auto"/>
        <w:right w:val="none" w:sz="0" w:space="0" w:color="auto"/>
      </w:divBdr>
    </w:div>
    <w:div w:id="495807833">
      <w:bodyDiv w:val="1"/>
      <w:marLeft w:val="0"/>
      <w:marRight w:val="0"/>
      <w:marTop w:val="0"/>
      <w:marBottom w:val="0"/>
      <w:divBdr>
        <w:top w:val="none" w:sz="0" w:space="0" w:color="auto"/>
        <w:left w:val="none" w:sz="0" w:space="0" w:color="auto"/>
        <w:bottom w:val="none" w:sz="0" w:space="0" w:color="auto"/>
        <w:right w:val="none" w:sz="0" w:space="0" w:color="auto"/>
      </w:divBdr>
    </w:div>
    <w:div w:id="496305242">
      <w:bodyDiv w:val="1"/>
      <w:marLeft w:val="0"/>
      <w:marRight w:val="0"/>
      <w:marTop w:val="0"/>
      <w:marBottom w:val="0"/>
      <w:divBdr>
        <w:top w:val="none" w:sz="0" w:space="0" w:color="auto"/>
        <w:left w:val="none" w:sz="0" w:space="0" w:color="auto"/>
        <w:bottom w:val="none" w:sz="0" w:space="0" w:color="auto"/>
        <w:right w:val="none" w:sz="0" w:space="0" w:color="auto"/>
      </w:divBdr>
    </w:div>
    <w:div w:id="496580766">
      <w:bodyDiv w:val="1"/>
      <w:marLeft w:val="0"/>
      <w:marRight w:val="0"/>
      <w:marTop w:val="0"/>
      <w:marBottom w:val="0"/>
      <w:divBdr>
        <w:top w:val="none" w:sz="0" w:space="0" w:color="auto"/>
        <w:left w:val="none" w:sz="0" w:space="0" w:color="auto"/>
        <w:bottom w:val="none" w:sz="0" w:space="0" w:color="auto"/>
        <w:right w:val="none" w:sz="0" w:space="0" w:color="auto"/>
      </w:divBdr>
    </w:div>
    <w:div w:id="496729658">
      <w:bodyDiv w:val="1"/>
      <w:marLeft w:val="0"/>
      <w:marRight w:val="0"/>
      <w:marTop w:val="0"/>
      <w:marBottom w:val="0"/>
      <w:divBdr>
        <w:top w:val="none" w:sz="0" w:space="0" w:color="auto"/>
        <w:left w:val="none" w:sz="0" w:space="0" w:color="auto"/>
        <w:bottom w:val="none" w:sz="0" w:space="0" w:color="auto"/>
        <w:right w:val="none" w:sz="0" w:space="0" w:color="auto"/>
      </w:divBdr>
    </w:div>
    <w:div w:id="497305452">
      <w:bodyDiv w:val="1"/>
      <w:marLeft w:val="0"/>
      <w:marRight w:val="0"/>
      <w:marTop w:val="0"/>
      <w:marBottom w:val="0"/>
      <w:divBdr>
        <w:top w:val="none" w:sz="0" w:space="0" w:color="auto"/>
        <w:left w:val="none" w:sz="0" w:space="0" w:color="auto"/>
        <w:bottom w:val="none" w:sz="0" w:space="0" w:color="auto"/>
        <w:right w:val="none" w:sz="0" w:space="0" w:color="auto"/>
      </w:divBdr>
    </w:div>
    <w:div w:id="498891246">
      <w:bodyDiv w:val="1"/>
      <w:marLeft w:val="0"/>
      <w:marRight w:val="0"/>
      <w:marTop w:val="0"/>
      <w:marBottom w:val="0"/>
      <w:divBdr>
        <w:top w:val="none" w:sz="0" w:space="0" w:color="auto"/>
        <w:left w:val="none" w:sz="0" w:space="0" w:color="auto"/>
        <w:bottom w:val="none" w:sz="0" w:space="0" w:color="auto"/>
        <w:right w:val="none" w:sz="0" w:space="0" w:color="auto"/>
      </w:divBdr>
    </w:div>
    <w:div w:id="499269513">
      <w:bodyDiv w:val="1"/>
      <w:marLeft w:val="0"/>
      <w:marRight w:val="0"/>
      <w:marTop w:val="0"/>
      <w:marBottom w:val="0"/>
      <w:divBdr>
        <w:top w:val="none" w:sz="0" w:space="0" w:color="auto"/>
        <w:left w:val="none" w:sz="0" w:space="0" w:color="auto"/>
        <w:bottom w:val="none" w:sz="0" w:space="0" w:color="auto"/>
        <w:right w:val="none" w:sz="0" w:space="0" w:color="auto"/>
      </w:divBdr>
    </w:div>
    <w:div w:id="500048095">
      <w:bodyDiv w:val="1"/>
      <w:marLeft w:val="0"/>
      <w:marRight w:val="0"/>
      <w:marTop w:val="0"/>
      <w:marBottom w:val="0"/>
      <w:divBdr>
        <w:top w:val="none" w:sz="0" w:space="0" w:color="auto"/>
        <w:left w:val="none" w:sz="0" w:space="0" w:color="auto"/>
        <w:bottom w:val="none" w:sz="0" w:space="0" w:color="auto"/>
        <w:right w:val="none" w:sz="0" w:space="0" w:color="auto"/>
      </w:divBdr>
    </w:div>
    <w:div w:id="500391242">
      <w:bodyDiv w:val="1"/>
      <w:marLeft w:val="0"/>
      <w:marRight w:val="0"/>
      <w:marTop w:val="0"/>
      <w:marBottom w:val="0"/>
      <w:divBdr>
        <w:top w:val="none" w:sz="0" w:space="0" w:color="auto"/>
        <w:left w:val="none" w:sz="0" w:space="0" w:color="auto"/>
        <w:bottom w:val="none" w:sz="0" w:space="0" w:color="auto"/>
        <w:right w:val="none" w:sz="0" w:space="0" w:color="auto"/>
      </w:divBdr>
    </w:div>
    <w:div w:id="502010838">
      <w:bodyDiv w:val="1"/>
      <w:marLeft w:val="0"/>
      <w:marRight w:val="0"/>
      <w:marTop w:val="0"/>
      <w:marBottom w:val="0"/>
      <w:divBdr>
        <w:top w:val="none" w:sz="0" w:space="0" w:color="auto"/>
        <w:left w:val="none" w:sz="0" w:space="0" w:color="auto"/>
        <w:bottom w:val="none" w:sz="0" w:space="0" w:color="auto"/>
        <w:right w:val="none" w:sz="0" w:space="0" w:color="auto"/>
      </w:divBdr>
    </w:div>
    <w:div w:id="502549895">
      <w:bodyDiv w:val="1"/>
      <w:marLeft w:val="0"/>
      <w:marRight w:val="0"/>
      <w:marTop w:val="0"/>
      <w:marBottom w:val="0"/>
      <w:divBdr>
        <w:top w:val="none" w:sz="0" w:space="0" w:color="auto"/>
        <w:left w:val="none" w:sz="0" w:space="0" w:color="auto"/>
        <w:bottom w:val="none" w:sz="0" w:space="0" w:color="auto"/>
        <w:right w:val="none" w:sz="0" w:space="0" w:color="auto"/>
      </w:divBdr>
    </w:div>
    <w:div w:id="503666148">
      <w:bodyDiv w:val="1"/>
      <w:marLeft w:val="0"/>
      <w:marRight w:val="0"/>
      <w:marTop w:val="0"/>
      <w:marBottom w:val="0"/>
      <w:divBdr>
        <w:top w:val="none" w:sz="0" w:space="0" w:color="auto"/>
        <w:left w:val="none" w:sz="0" w:space="0" w:color="auto"/>
        <w:bottom w:val="none" w:sz="0" w:space="0" w:color="auto"/>
        <w:right w:val="none" w:sz="0" w:space="0" w:color="auto"/>
      </w:divBdr>
    </w:div>
    <w:div w:id="504170424">
      <w:bodyDiv w:val="1"/>
      <w:marLeft w:val="0"/>
      <w:marRight w:val="0"/>
      <w:marTop w:val="0"/>
      <w:marBottom w:val="0"/>
      <w:divBdr>
        <w:top w:val="none" w:sz="0" w:space="0" w:color="auto"/>
        <w:left w:val="none" w:sz="0" w:space="0" w:color="auto"/>
        <w:bottom w:val="none" w:sz="0" w:space="0" w:color="auto"/>
        <w:right w:val="none" w:sz="0" w:space="0" w:color="auto"/>
      </w:divBdr>
    </w:div>
    <w:div w:id="504980937">
      <w:bodyDiv w:val="1"/>
      <w:marLeft w:val="0"/>
      <w:marRight w:val="0"/>
      <w:marTop w:val="0"/>
      <w:marBottom w:val="0"/>
      <w:divBdr>
        <w:top w:val="none" w:sz="0" w:space="0" w:color="auto"/>
        <w:left w:val="none" w:sz="0" w:space="0" w:color="auto"/>
        <w:bottom w:val="none" w:sz="0" w:space="0" w:color="auto"/>
        <w:right w:val="none" w:sz="0" w:space="0" w:color="auto"/>
      </w:divBdr>
    </w:div>
    <w:div w:id="505245642">
      <w:bodyDiv w:val="1"/>
      <w:marLeft w:val="0"/>
      <w:marRight w:val="0"/>
      <w:marTop w:val="0"/>
      <w:marBottom w:val="0"/>
      <w:divBdr>
        <w:top w:val="none" w:sz="0" w:space="0" w:color="auto"/>
        <w:left w:val="none" w:sz="0" w:space="0" w:color="auto"/>
        <w:bottom w:val="none" w:sz="0" w:space="0" w:color="auto"/>
        <w:right w:val="none" w:sz="0" w:space="0" w:color="auto"/>
      </w:divBdr>
    </w:div>
    <w:div w:id="507793137">
      <w:bodyDiv w:val="1"/>
      <w:marLeft w:val="0"/>
      <w:marRight w:val="0"/>
      <w:marTop w:val="0"/>
      <w:marBottom w:val="0"/>
      <w:divBdr>
        <w:top w:val="none" w:sz="0" w:space="0" w:color="auto"/>
        <w:left w:val="none" w:sz="0" w:space="0" w:color="auto"/>
        <w:bottom w:val="none" w:sz="0" w:space="0" w:color="auto"/>
        <w:right w:val="none" w:sz="0" w:space="0" w:color="auto"/>
      </w:divBdr>
    </w:div>
    <w:div w:id="507986874">
      <w:bodyDiv w:val="1"/>
      <w:marLeft w:val="0"/>
      <w:marRight w:val="0"/>
      <w:marTop w:val="0"/>
      <w:marBottom w:val="0"/>
      <w:divBdr>
        <w:top w:val="none" w:sz="0" w:space="0" w:color="auto"/>
        <w:left w:val="none" w:sz="0" w:space="0" w:color="auto"/>
        <w:bottom w:val="none" w:sz="0" w:space="0" w:color="auto"/>
        <w:right w:val="none" w:sz="0" w:space="0" w:color="auto"/>
      </w:divBdr>
    </w:div>
    <w:div w:id="510684397">
      <w:bodyDiv w:val="1"/>
      <w:marLeft w:val="0"/>
      <w:marRight w:val="0"/>
      <w:marTop w:val="0"/>
      <w:marBottom w:val="0"/>
      <w:divBdr>
        <w:top w:val="none" w:sz="0" w:space="0" w:color="auto"/>
        <w:left w:val="none" w:sz="0" w:space="0" w:color="auto"/>
        <w:bottom w:val="none" w:sz="0" w:space="0" w:color="auto"/>
        <w:right w:val="none" w:sz="0" w:space="0" w:color="auto"/>
      </w:divBdr>
    </w:div>
    <w:div w:id="511144396">
      <w:bodyDiv w:val="1"/>
      <w:marLeft w:val="0"/>
      <w:marRight w:val="0"/>
      <w:marTop w:val="0"/>
      <w:marBottom w:val="0"/>
      <w:divBdr>
        <w:top w:val="none" w:sz="0" w:space="0" w:color="auto"/>
        <w:left w:val="none" w:sz="0" w:space="0" w:color="auto"/>
        <w:bottom w:val="none" w:sz="0" w:space="0" w:color="auto"/>
        <w:right w:val="none" w:sz="0" w:space="0" w:color="auto"/>
      </w:divBdr>
    </w:div>
    <w:div w:id="511770834">
      <w:bodyDiv w:val="1"/>
      <w:marLeft w:val="0"/>
      <w:marRight w:val="0"/>
      <w:marTop w:val="0"/>
      <w:marBottom w:val="0"/>
      <w:divBdr>
        <w:top w:val="none" w:sz="0" w:space="0" w:color="auto"/>
        <w:left w:val="none" w:sz="0" w:space="0" w:color="auto"/>
        <w:bottom w:val="none" w:sz="0" w:space="0" w:color="auto"/>
        <w:right w:val="none" w:sz="0" w:space="0" w:color="auto"/>
      </w:divBdr>
    </w:div>
    <w:div w:id="511921678">
      <w:bodyDiv w:val="1"/>
      <w:marLeft w:val="0"/>
      <w:marRight w:val="0"/>
      <w:marTop w:val="0"/>
      <w:marBottom w:val="0"/>
      <w:divBdr>
        <w:top w:val="none" w:sz="0" w:space="0" w:color="auto"/>
        <w:left w:val="none" w:sz="0" w:space="0" w:color="auto"/>
        <w:bottom w:val="none" w:sz="0" w:space="0" w:color="auto"/>
        <w:right w:val="none" w:sz="0" w:space="0" w:color="auto"/>
      </w:divBdr>
    </w:div>
    <w:div w:id="512259509">
      <w:bodyDiv w:val="1"/>
      <w:marLeft w:val="0"/>
      <w:marRight w:val="0"/>
      <w:marTop w:val="0"/>
      <w:marBottom w:val="0"/>
      <w:divBdr>
        <w:top w:val="none" w:sz="0" w:space="0" w:color="auto"/>
        <w:left w:val="none" w:sz="0" w:space="0" w:color="auto"/>
        <w:bottom w:val="none" w:sz="0" w:space="0" w:color="auto"/>
        <w:right w:val="none" w:sz="0" w:space="0" w:color="auto"/>
      </w:divBdr>
    </w:div>
    <w:div w:id="512720142">
      <w:bodyDiv w:val="1"/>
      <w:marLeft w:val="0"/>
      <w:marRight w:val="0"/>
      <w:marTop w:val="0"/>
      <w:marBottom w:val="0"/>
      <w:divBdr>
        <w:top w:val="none" w:sz="0" w:space="0" w:color="auto"/>
        <w:left w:val="none" w:sz="0" w:space="0" w:color="auto"/>
        <w:bottom w:val="none" w:sz="0" w:space="0" w:color="auto"/>
        <w:right w:val="none" w:sz="0" w:space="0" w:color="auto"/>
      </w:divBdr>
    </w:div>
    <w:div w:id="513228434">
      <w:bodyDiv w:val="1"/>
      <w:marLeft w:val="0"/>
      <w:marRight w:val="0"/>
      <w:marTop w:val="0"/>
      <w:marBottom w:val="0"/>
      <w:divBdr>
        <w:top w:val="none" w:sz="0" w:space="0" w:color="auto"/>
        <w:left w:val="none" w:sz="0" w:space="0" w:color="auto"/>
        <w:bottom w:val="none" w:sz="0" w:space="0" w:color="auto"/>
        <w:right w:val="none" w:sz="0" w:space="0" w:color="auto"/>
      </w:divBdr>
    </w:div>
    <w:div w:id="513301002">
      <w:bodyDiv w:val="1"/>
      <w:marLeft w:val="0"/>
      <w:marRight w:val="0"/>
      <w:marTop w:val="0"/>
      <w:marBottom w:val="0"/>
      <w:divBdr>
        <w:top w:val="none" w:sz="0" w:space="0" w:color="auto"/>
        <w:left w:val="none" w:sz="0" w:space="0" w:color="auto"/>
        <w:bottom w:val="none" w:sz="0" w:space="0" w:color="auto"/>
        <w:right w:val="none" w:sz="0" w:space="0" w:color="auto"/>
      </w:divBdr>
    </w:div>
    <w:div w:id="513885588">
      <w:bodyDiv w:val="1"/>
      <w:marLeft w:val="0"/>
      <w:marRight w:val="0"/>
      <w:marTop w:val="0"/>
      <w:marBottom w:val="0"/>
      <w:divBdr>
        <w:top w:val="none" w:sz="0" w:space="0" w:color="auto"/>
        <w:left w:val="none" w:sz="0" w:space="0" w:color="auto"/>
        <w:bottom w:val="none" w:sz="0" w:space="0" w:color="auto"/>
        <w:right w:val="none" w:sz="0" w:space="0" w:color="auto"/>
      </w:divBdr>
    </w:div>
    <w:div w:id="516427345">
      <w:bodyDiv w:val="1"/>
      <w:marLeft w:val="0"/>
      <w:marRight w:val="0"/>
      <w:marTop w:val="0"/>
      <w:marBottom w:val="0"/>
      <w:divBdr>
        <w:top w:val="none" w:sz="0" w:space="0" w:color="auto"/>
        <w:left w:val="none" w:sz="0" w:space="0" w:color="auto"/>
        <w:bottom w:val="none" w:sz="0" w:space="0" w:color="auto"/>
        <w:right w:val="none" w:sz="0" w:space="0" w:color="auto"/>
      </w:divBdr>
    </w:div>
    <w:div w:id="516508998">
      <w:bodyDiv w:val="1"/>
      <w:marLeft w:val="0"/>
      <w:marRight w:val="0"/>
      <w:marTop w:val="0"/>
      <w:marBottom w:val="0"/>
      <w:divBdr>
        <w:top w:val="none" w:sz="0" w:space="0" w:color="auto"/>
        <w:left w:val="none" w:sz="0" w:space="0" w:color="auto"/>
        <w:bottom w:val="none" w:sz="0" w:space="0" w:color="auto"/>
        <w:right w:val="none" w:sz="0" w:space="0" w:color="auto"/>
      </w:divBdr>
    </w:div>
    <w:div w:id="516650611">
      <w:bodyDiv w:val="1"/>
      <w:marLeft w:val="0"/>
      <w:marRight w:val="0"/>
      <w:marTop w:val="0"/>
      <w:marBottom w:val="0"/>
      <w:divBdr>
        <w:top w:val="none" w:sz="0" w:space="0" w:color="auto"/>
        <w:left w:val="none" w:sz="0" w:space="0" w:color="auto"/>
        <w:bottom w:val="none" w:sz="0" w:space="0" w:color="auto"/>
        <w:right w:val="none" w:sz="0" w:space="0" w:color="auto"/>
      </w:divBdr>
    </w:div>
    <w:div w:id="516776426">
      <w:bodyDiv w:val="1"/>
      <w:marLeft w:val="0"/>
      <w:marRight w:val="0"/>
      <w:marTop w:val="0"/>
      <w:marBottom w:val="0"/>
      <w:divBdr>
        <w:top w:val="none" w:sz="0" w:space="0" w:color="auto"/>
        <w:left w:val="none" w:sz="0" w:space="0" w:color="auto"/>
        <w:bottom w:val="none" w:sz="0" w:space="0" w:color="auto"/>
        <w:right w:val="none" w:sz="0" w:space="0" w:color="auto"/>
      </w:divBdr>
    </w:div>
    <w:div w:id="518274279">
      <w:bodyDiv w:val="1"/>
      <w:marLeft w:val="0"/>
      <w:marRight w:val="0"/>
      <w:marTop w:val="0"/>
      <w:marBottom w:val="0"/>
      <w:divBdr>
        <w:top w:val="none" w:sz="0" w:space="0" w:color="auto"/>
        <w:left w:val="none" w:sz="0" w:space="0" w:color="auto"/>
        <w:bottom w:val="none" w:sz="0" w:space="0" w:color="auto"/>
        <w:right w:val="none" w:sz="0" w:space="0" w:color="auto"/>
      </w:divBdr>
    </w:div>
    <w:div w:id="518734585">
      <w:bodyDiv w:val="1"/>
      <w:marLeft w:val="0"/>
      <w:marRight w:val="0"/>
      <w:marTop w:val="0"/>
      <w:marBottom w:val="0"/>
      <w:divBdr>
        <w:top w:val="none" w:sz="0" w:space="0" w:color="auto"/>
        <w:left w:val="none" w:sz="0" w:space="0" w:color="auto"/>
        <w:bottom w:val="none" w:sz="0" w:space="0" w:color="auto"/>
        <w:right w:val="none" w:sz="0" w:space="0" w:color="auto"/>
      </w:divBdr>
    </w:div>
    <w:div w:id="519130611">
      <w:bodyDiv w:val="1"/>
      <w:marLeft w:val="0"/>
      <w:marRight w:val="0"/>
      <w:marTop w:val="0"/>
      <w:marBottom w:val="0"/>
      <w:divBdr>
        <w:top w:val="none" w:sz="0" w:space="0" w:color="auto"/>
        <w:left w:val="none" w:sz="0" w:space="0" w:color="auto"/>
        <w:bottom w:val="none" w:sz="0" w:space="0" w:color="auto"/>
        <w:right w:val="none" w:sz="0" w:space="0" w:color="auto"/>
      </w:divBdr>
    </w:div>
    <w:div w:id="520051670">
      <w:bodyDiv w:val="1"/>
      <w:marLeft w:val="0"/>
      <w:marRight w:val="0"/>
      <w:marTop w:val="0"/>
      <w:marBottom w:val="0"/>
      <w:divBdr>
        <w:top w:val="none" w:sz="0" w:space="0" w:color="auto"/>
        <w:left w:val="none" w:sz="0" w:space="0" w:color="auto"/>
        <w:bottom w:val="none" w:sz="0" w:space="0" w:color="auto"/>
        <w:right w:val="none" w:sz="0" w:space="0" w:color="auto"/>
      </w:divBdr>
    </w:div>
    <w:div w:id="521019522">
      <w:bodyDiv w:val="1"/>
      <w:marLeft w:val="0"/>
      <w:marRight w:val="0"/>
      <w:marTop w:val="0"/>
      <w:marBottom w:val="0"/>
      <w:divBdr>
        <w:top w:val="none" w:sz="0" w:space="0" w:color="auto"/>
        <w:left w:val="none" w:sz="0" w:space="0" w:color="auto"/>
        <w:bottom w:val="none" w:sz="0" w:space="0" w:color="auto"/>
        <w:right w:val="none" w:sz="0" w:space="0" w:color="auto"/>
      </w:divBdr>
    </w:div>
    <w:div w:id="522934909">
      <w:bodyDiv w:val="1"/>
      <w:marLeft w:val="0"/>
      <w:marRight w:val="0"/>
      <w:marTop w:val="0"/>
      <w:marBottom w:val="0"/>
      <w:divBdr>
        <w:top w:val="none" w:sz="0" w:space="0" w:color="auto"/>
        <w:left w:val="none" w:sz="0" w:space="0" w:color="auto"/>
        <w:bottom w:val="none" w:sz="0" w:space="0" w:color="auto"/>
        <w:right w:val="none" w:sz="0" w:space="0" w:color="auto"/>
      </w:divBdr>
    </w:div>
    <w:div w:id="523135509">
      <w:bodyDiv w:val="1"/>
      <w:marLeft w:val="0"/>
      <w:marRight w:val="0"/>
      <w:marTop w:val="0"/>
      <w:marBottom w:val="0"/>
      <w:divBdr>
        <w:top w:val="none" w:sz="0" w:space="0" w:color="auto"/>
        <w:left w:val="none" w:sz="0" w:space="0" w:color="auto"/>
        <w:bottom w:val="none" w:sz="0" w:space="0" w:color="auto"/>
        <w:right w:val="none" w:sz="0" w:space="0" w:color="auto"/>
      </w:divBdr>
    </w:div>
    <w:div w:id="523444234">
      <w:bodyDiv w:val="1"/>
      <w:marLeft w:val="0"/>
      <w:marRight w:val="0"/>
      <w:marTop w:val="0"/>
      <w:marBottom w:val="0"/>
      <w:divBdr>
        <w:top w:val="none" w:sz="0" w:space="0" w:color="auto"/>
        <w:left w:val="none" w:sz="0" w:space="0" w:color="auto"/>
        <w:bottom w:val="none" w:sz="0" w:space="0" w:color="auto"/>
        <w:right w:val="none" w:sz="0" w:space="0" w:color="auto"/>
      </w:divBdr>
    </w:div>
    <w:div w:id="525019000">
      <w:bodyDiv w:val="1"/>
      <w:marLeft w:val="0"/>
      <w:marRight w:val="0"/>
      <w:marTop w:val="0"/>
      <w:marBottom w:val="0"/>
      <w:divBdr>
        <w:top w:val="none" w:sz="0" w:space="0" w:color="auto"/>
        <w:left w:val="none" w:sz="0" w:space="0" w:color="auto"/>
        <w:bottom w:val="none" w:sz="0" w:space="0" w:color="auto"/>
        <w:right w:val="none" w:sz="0" w:space="0" w:color="auto"/>
      </w:divBdr>
    </w:div>
    <w:div w:id="526791157">
      <w:bodyDiv w:val="1"/>
      <w:marLeft w:val="0"/>
      <w:marRight w:val="0"/>
      <w:marTop w:val="0"/>
      <w:marBottom w:val="0"/>
      <w:divBdr>
        <w:top w:val="none" w:sz="0" w:space="0" w:color="auto"/>
        <w:left w:val="none" w:sz="0" w:space="0" w:color="auto"/>
        <w:bottom w:val="none" w:sz="0" w:space="0" w:color="auto"/>
        <w:right w:val="none" w:sz="0" w:space="0" w:color="auto"/>
      </w:divBdr>
    </w:div>
    <w:div w:id="527372236">
      <w:bodyDiv w:val="1"/>
      <w:marLeft w:val="0"/>
      <w:marRight w:val="0"/>
      <w:marTop w:val="0"/>
      <w:marBottom w:val="0"/>
      <w:divBdr>
        <w:top w:val="none" w:sz="0" w:space="0" w:color="auto"/>
        <w:left w:val="none" w:sz="0" w:space="0" w:color="auto"/>
        <w:bottom w:val="none" w:sz="0" w:space="0" w:color="auto"/>
        <w:right w:val="none" w:sz="0" w:space="0" w:color="auto"/>
      </w:divBdr>
    </w:div>
    <w:div w:id="527446320">
      <w:bodyDiv w:val="1"/>
      <w:marLeft w:val="0"/>
      <w:marRight w:val="0"/>
      <w:marTop w:val="0"/>
      <w:marBottom w:val="0"/>
      <w:divBdr>
        <w:top w:val="none" w:sz="0" w:space="0" w:color="auto"/>
        <w:left w:val="none" w:sz="0" w:space="0" w:color="auto"/>
        <w:bottom w:val="none" w:sz="0" w:space="0" w:color="auto"/>
        <w:right w:val="none" w:sz="0" w:space="0" w:color="auto"/>
      </w:divBdr>
    </w:div>
    <w:div w:id="528839933">
      <w:bodyDiv w:val="1"/>
      <w:marLeft w:val="0"/>
      <w:marRight w:val="0"/>
      <w:marTop w:val="0"/>
      <w:marBottom w:val="0"/>
      <w:divBdr>
        <w:top w:val="none" w:sz="0" w:space="0" w:color="auto"/>
        <w:left w:val="none" w:sz="0" w:space="0" w:color="auto"/>
        <w:bottom w:val="none" w:sz="0" w:space="0" w:color="auto"/>
        <w:right w:val="none" w:sz="0" w:space="0" w:color="auto"/>
      </w:divBdr>
    </w:div>
    <w:div w:id="528883667">
      <w:bodyDiv w:val="1"/>
      <w:marLeft w:val="0"/>
      <w:marRight w:val="0"/>
      <w:marTop w:val="0"/>
      <w:marBottom w:val="0"/>
      <w:divBdr>
        <w:top w:val="none" w:sz="0" w:space="0" w:color="auto"/>
        <w:left w:val="none" w:sz="0" w:space="0" w:color="auto"/>
        <w:bottom w:val="none" w:sz="0" w:space="0" w:color="auto"/>
        <w:right w:val="none" w:sz="0" w:space="0" w:color="auto"/>
      </w:divBdr>
    </w:div>
    <w:div w:id="529339449">
      <w:bodyDiv w:val="1"/>
      <w:marLeft w:val="0"/>
      <w:marRight w:val="0"/>
      <w:marTop w:val="0"/>
      <w:marBottom w:val="0"/>
      <w:divBdr>
        <w:top w:val="none" w:sz="0" w:space="0" w:color="auto"/>
        <w:left w:val="none" w:sz="0" w:space="0" w:color="auto"/>
        <w:bottom w:val="none" w:sz="0" w:space="0" w:color="auto"/>
        <w:right w:val="none" w:sz="0" w:space="0" w:color="auto"/>
      </w:divBdr>
    </w:div>
    <w:div w:id="529995215">
      <w:bodyDiv w:val="1"/>
      <w:marLeft w:val="0"/>
      <w:marRight w:val="0"/>
      <w:marTop w:val="0"/>
      <w:marBottom w:val="0"/>
      <w:divBdr>
        <w:top w:val="none" w:sz="0" w:space="0" w:color="auto"/>
        <w:left w:val="none" w:sz="0" w:space="0" w:color="auto"/>
        <w:bottom w:val="none" w:sz="0" w:space="0" w:color="auto"/>
        <w:right w:val="none" w:sz="0" w:space="0" w:color="auto"/>
      </w:divBdr>
    </w:div>
    <w:div w:id="530388064">
      <w:bodyDiv w:val="1"/>
      <w:marLeft w:val="0"/>
      <w:marRight w:val="0"/>
      <w:marTop w:val="0"/>
      <w:marBottom w:val="0"/>
      <w:divBdr>
        <w:top w:val="none" w:sz="0" w:space="0" w:color="auto"/>
        <w:left w:val="none" w:sz="0" w:space="0" w:color="auto"/>
        <w:bottom w:val="none" w:sz="0" w:space="0" w:color="auto"/>
        <w:right w:val="none" w:sz="0" w:space="0" w:color="auto"/>
      </w:divBdr>
    </w:div>
    <w:div w:id="530727664">
      <w:bodyDiv w:val="1"/>
      <w:marLeft w:val="0"/>
      <w:marRight w:val="0"/>
      <w:marTop w:val="0"/>
      <w:marBottom w:val="0"/>
      <w:divBdr>
        <w:top w:val="none" w:sz="0" w:space="0" w:color="auto"/>
        <w:left w:val="none" w:sz="0" w:space="0" w:color="auto"/>
        <w:bottom w:val="none" w:sz="0" w:space="0" w:color="auto"/>
        <w:right w:val="none" w:sz="0" w:space="0" w:color="auto"/>
      </w:divBdr>
    </w:div>
    <w:div w:id="531188591">
      <w:bodyDiv w:val="1"/>
      <w:marLeft w:val="0"/>
      <w:marRight w:val="0"/>
      <w:marTop w:val="0"/>
      <w:marBottom w:val="0"/>
      <w:divBdr>
        <w:top w:val="none" w:sz="0" w:space="0" w:color="auto"/>
        <w:left w:val="none" w:sz="0" w:space="0" w:color="auto"/>
        <w:bottom w:val="none" w:sz="0" w:space="0" w:color="auto"/>
        <w:right w:val="none" w:sz="0" w:space="0" w:color="auto"/>
      </w:divBdr>
    </w:div>
    <w:div w:id="531572498">
      <w:bodyDiv w:val="1"/>
      <w:marLeft w:val="0"/>
      <w:marRight w:val="0"/>
      <w:marTop w:val="0"/>
      <w:marBottom w:val="0"/>
      <w:divBdr>
        <w:top w:val="none" w:sz="0" w:space="0" w:color="auto"/>
        <w:left w:val="none" w:sz="0" w:space="0" w:color="auto"/>
        <w:bottom w:val="none" w:sz="0" w:space="0" w:color="auto"/>
        <w:right w:val="none" w:sz="0" w:space="0" w:color="auto"/>
      </w:divBdr>
    </w:div>
    <w:div w:id="532766550">
      <w:bodyDiv w:val="1"/>
      <w:marLeft w:val="0"/>
      <w:marRight w:val="0"/>
      <w:marTop w:val="0"/>
      <w:marBottom w:val="0"/>
      <w:divBdr>
        <w:top w:val="none" w:sz="0" w:space="0" w:color="auto"/>
        <w:left w:val="none" w:sz="0" w:space="0" w:color="auto"/>
        <w:bottom w:val="none" w:sz="0" w:space="0" w:color="auto"/>
        <w:right w:val="none" w:sz="0" w:space="0" w:color="auto"/>
      </w:divBdr>
    </w:div>
    <w:div w:id="533808946">
      <w:bodyDiv w:val="1"/>
      <w:marLeft w:val="0"/>
      <w:marRight w:val="0"/>
      <w:marTop w:val="0"/>
      <w:marBottom w:val="0"/>
      <w:divBdr>
        <w:top w:val="none" w:sz="0" w:space="0" w:color="auto"/>
        <w:left w:val="none" w:sz="0" w:space="0" w:color="auto"/>
        <w:bottom w:val="none" w:sz="0" w:space="0" w:color="auto"/>
        <w:right w:val="none" w:sz="0" w:space="0" w:color="auto"/>
      </w:divBdr>
    </w:div>
    <w:div w:id="537552032">
      <w:bodyDiv w:val="1"/>
      <w:marLeft w:val="0"/>
      <w:marRight w:val="0"/>
      <w:marTop w:val="0"/>
      <w:marBottom w:val="0"/>
      <w:divBdr>
        <w:top w:val="none" w:sz="0" w:space="0" w:color="auto"/>
        <w:left w:val="none" w:sz="0" w:space="0" w:color="auto"/>
        <w:bottom w:val="none" w:sz="0" w:space="0" w:color="auto"/>
        <w:right w:val="none" w:sz="0" w:space="0" w:color="auto"/>
      </w:divBdr>
    </w:div>
    <w:div w:id="538318758">
      <w:bodyDiv w:val="1"/>
      <w:marLeft w:val="0"/>
      <w:marRight w:val="0"/>
      <w:marTop w:val="0"/>
      <w:marBottom w:val="0"/>
      <w:divBdr>
        <w:top w:val="none" w:sz="0" w:space="0" w:color="auto"/>
        <w:left w:val="none" w:sz="0" w:space="0" w:color="auto"/>
        <w:bottom w:val="none" w:sz="0" w:space="0" w:color="auto"/>
        <w:right w:val="none" w:sz="0" w:space="0" w:color="auto"/>
      </w:divBdr>
    </w:div>
    <w:div w:id="539586478">
      <w:bodyDiv w:val="1"/>
      <w:marLeft w:val="0"/>
      <w:marRight w:val="0"/>
      <w:marTop w:val="0"/>
      <w:marBottom w:val="0"/>
      <w:divBdr>
        <w:top w:val="none" w:sz="0" w:space="0" w:color="auto"/>
        <w:left w:val="none" w:sz="0" w:space="0" w:color="auto"/>
        <w:bottom w:val="none" w:sz="0" w:space="0" w:color="auto"/>
        <w:right w:val="none" w:sz="0" w:space="0" w:color="auto"/>
      </w:divBdr>
    </w:div>
    <w:div w:id="539981179">
      <w:bodyDiv w:val="1"/>
      <w:marLeft w:val="0"/>
      <w:marRight w:val="0"/>
      <w:marTop w:val="0"/>
      <w:marBottom w:val="0"/>
      <w:divBdr>
        <w:top w:val="none" w:sz="0" w:space="0" w:color="auto"/>
        <w:left w:val="none" w:sz="0" w:space="0" w:color="auto"/>
        <w:bottom w:val="none" w:sz="0" w:space="0" w:color="auto"/>
        <w:right w:val="none" w:sz="0" w:space="0" w:color="auto"/>
      </w:divBdr>
    </w:div>
    <w:div w:id="540479811">
      <w:bodyDiv w:val="1"/>
      <w:marLeft w:val="0"/>
      <w:marRight w:val="0"/>
      <w:marTop w:val="0"/>
      <w:marBottom w:val="0"/>
      <w:divBdr>
        <w:top w:val="none" w:sz="0" w:space="0" w:color="auto"/>
        <w:left w:val="none" w:sz="0" w:space="0" w:color="auto"/>
        <w:bottom w:val="none" w:sz="0" w:space="0" w:color="auto"/>
        <w:right w:val="none" w:sz="0" w:space="0" w:color="auto"/>
      </w:divBdr>
    </w:div>
    <w:div w:id="541594404">
      <w:bodyDiv w:val="1"/>
      <w:marLeft w:val="0"/>
      <w:marRight w:val="0"/>
      <w:marTop w:val="0"/>
      <w:marBottom w:val="0"/>
      <w:divBdr>
        <w:top w:val="none" w:sz="0" w:space="0" w:color="auto"/>
        <w:left w:val="none" w:sz="0" w:space="0" w:color="auto"/>
        <w:bottom w:val="none" w:sz="0" w:space="0" w:color="auto"/>
        <w:right w:val="none" w:sz="0" w:space="0" w:color="auto"/>
      </w:divBdr>
    </w:div>
    <w:div w:id="543953308">
      <w:bodyDiv w:val="1"/>
      <w:marLeft w:val="0"/>
      <w:marRight w:val="0"/>
      <w:marTop w:val="0"/>
      <w:marBottom w:val="0"/>
      <w:divBdr>
        <w:top w:val="none" w:sz="0" w:space="0" w:color="auto"/>
        <w:left w:val="none" w:sz="0" w:space="0" w:color="auto"/>
        <w:bottom w:val="none" w:sz="0" w:space="0" w:color="auto"/>
        <w:right w:val="none" w:sz="0" w:space="0" w:color="auto"/>
      </w:divBdr>
    </w:div>
    <w:div w:id="544752268">
      <w:bodyDiv w:val="1"/>
      <w:marLeft w:val="0"/>
      <w:marRight w:val="0"/>
      <w:marTop w:val="0"/>
      <w:marBottom w:val="0"/>
      <w:divBdr>
        <w:top w:val="none" w:sz="0" w:space="0" w:color="auto"/>
        <w:left w:val="none" w:sz="0" w:space="0" w:color="auto"/>
        <w:bottom w:val="none" w:sz="0" w:space="0" w:color="auto"/>
        <w:right w:val="none" w:sz="0" w:space="0" w:color="auto"/>
      </w:divBdr>
    </w:div>
    <w:div w:id="545337502">
      <w:bodyDiv w:val="1"/>
      <w:marLeft w:val="0"/>
      <w:marRight w:val="0"/>
      <w:marTop w:val="0"/>
      <w:marBottom w:val="0"/>
      <w:divBdr>
        <w:top w:val="none" w:sz="0" w:space="0" w:color="auto"/>
        <w:left w:val="none" w:sz="0" w:space="0" w:color="auto"/>
        <w:bottom w:val="none" w:sz="0" w:space="0" w:color="auto"/>
        <w:right w:val="none" w:sz="0" w:space="0" w:color="auto"/>
      </w:divBdr>
    </w:div>
    <w:div w:id="545988818">
      <w:bodyDiv w:val="1"/>
      <w:marLeft w:val="0"/>
      <w:marRight w:val="0"/>
      <w:marTop w:val="0"/>
      <w:marBottom w:val="0"/>
      <w:divBdr>
        <w:top w:val="none" w:sz="0" w:space="0" w:color="auto"/>
        <w:left w:val="none" w:sz="0" w:space="0" w:color="auto"/>
        <w:bottom w:val="none" w:sz="0" w:space="0" w:color="auto"/>
        <w:right w:val="none" w:sz="0" w:space="0" w:color="auto"/>
      </w:divBdr>
    </w:div>
    <w:div w:id="546841106">
      <w:bodyDiv w:val="1"/>
      <w:marLeft w:val="0"/>
      <w:marRight w:val="0"/>
      <w:marTop w:val="0"/>
      <w:marBottom w:val="0"/>
      <w:divBdr>
        <w:top w:val="none" w:sz="0" w:space="0" w:color="auto"/>
        <w:left w:val="none" w:sz="0" w:space="0" w:color="auto"/>
        <w:bottom w:val="none" w:sz="0" w:space="0" w:color="auto"/>
        <w:right w:val="none" w:sz="0" w:space="0" w:color="auto"/>
      </w:divBdr>
    </w:div>
    <w:div w:id="547423426">
      <w:bodyDiv w:val="1"/>
      <w:marLeft w:val="0"/>
      <w:marRight w:val="0"/>
      <w:marTop w:val="0"/>
      <w:marBottom w:val="0"/>
      <w:divBdr>
        <w:top w:val="none" w:sz="0" w:space="0" w:color="auto"/>
        <w:left w:val="none" w:sz="0" w:space="0" w:color="auto"/>
        <w:bottom w:val="none" w:sz="0" w:space="0" w:color="auto"/>
        <w:right w:val="none" w:sz="0" w:space="0" w:color="auto"/>
      </w:divBdr>
    </w:div>
    <w:div w:id="547913415">
      <w:bodyDiv w:val="1"/>
      <w:marLeft w:val="0"/>
      <w:marRight w:val="0"/>
      <w:marTop w:val="0"/>
      <w:marBottom w:val="0"/>
      <w:divBdr>
        <w:top w:val="none" w:sz="0" w:space="0" w:color="auto"/>
        <w:left w:val="none" w:sz="0" w:space="0" w:color="auto"/>
        <w:bottom w:val="none" w:sz="0" w:space="0" w:color="auto"/>
        <w:right w:val="none" w:sz="0" w:space="0" w:color="auto"/>
      </w:divBdr>
    </w:div>
    <w:div w:id="548690475">
      <w:bodyDiv w:val="1"/>
      <w:marLeft w:val="0"/>
      <w:marRight w:val="0"/>
      <w:marTop w:val="0"/>
      <w:marBottom w:val="0"/>
      <w:divBdr>
        <w:top w:val="none" w:sz="0" w:space="0" w:color="auto"/>
        <w:left w:val="none" w:sz="0" w:space="0" w:color="auto"/>
        <w:bottom w:val="none" w:sz="0" w:space="0" w:color="auto"/>
        <w:right w:val="none" w:sz="0" w:space="0" w:color="auto"/>
      </w:divBdr>
    </w:div>
    <w:div w:id="550967437">
      <w:bodyDiv w:val="1"/>
      <w:marLeft w:val="0"/>
      <w:marRight w:val="0"/>
      <w:marTop w:val="0"/>
      <w:marBottom w:val="0"/>
      <w:divBdr>
        <w:top w:val="none" w:sz="0" w:space="0" w:color="auto"/>
        <w:left w:val="none" w:sz="0" w:space="0" w:color="auto"/>
        <w:bottom w:val="none" w:sz="0" w:space="0" w:color="auto"/>
        <w:right w:val="none" w:sz="0" w:space="0" w:color="auto"/>
      </w:divBdr>
    </w:div>
    <w:div w:id="552927998">
      <w:bodyDiv w:val="1"/>
      <w:marLeft w:val="0"/>
      <w:marRight w:val="0"/>
      <w:marTop w:val="0"/>
      <w:marBottom w:val="0"/>
      <w:divBdr>
        <w:top w:val="none" w:sz="0" w:space="0" w:color="auto"/>
        <w:left w:val="none" w:sz="0" w:space="0" w:color="auto"/>
        <w:bottom w:val="none" w:sz="0" w:space="0" w:color="auto"/>
        <w:right w:val="none" w:sz="0" w:space="0" w:color="auto"/>
      </w:divBdr>
    </w:div>
    <w:div w:id="553003700">
      <w:bodyDiv w:val="1"/>
      <w:marLeft w:val="0"/>
      <w:marRight w:val="0"/>
      <w:marTop w:val="0"/>
      <w:marBottom w:val="0"/>
      <w:divBdr>
        <w:top w:val="none" w:sz="0" w:space="0" w:color="auto"/>
        <w:left w:val="none" w:sz="0" w:space="0" w:color="auto"/>
        <w:bottom w:val="none" w:sz="0" w:space="0" w:color="auto"/>
        <w:right w:val="none" w:sz="0" w:space="0" w:color="auto"/>
      </w:divBdr>
    </w:div>
    <w:div w:id="553155552">
      <w:bodyDiv w:val="1"/>
      <w:marLeft w:val="0"/>
      <w:marRight w:val="0"/>
      <w:marTop w:val="0"/>
      <w:marBottom w:val="0"/>
      <w:divBdr>
        <w:top w:val="none" w:sz="0" w:space="0" w:color="auto"/>
        <w:left w:val="none" w:sz="0" w:space="0" w:color="auto"/>
        <w:bottom w:val="none" w:sz="0" w:space="0" w:color="auto"/>
        <w:right w:val="none" w:sz="0" w:space="0" w:color="auto"/>
      </w:divBdr>
    </w:div>
    <w:div w:id="553463772">
      <w:bodyDiv w:val="1"/>
      <w:marLeft w:val="0"/>
      <w:marRight w:val="0"/>
      <w:marTop w:val="0"/>
      <w:marBottom w:val="0"/>
      <w:divBdr>
        <w:top w:val="none" w:sz="0" w:space="0" w:color="auto"/>
        <w:left w:val="none" w:sz="0" w:space="0" w:color="auto"/>
        <w:bottom w:val="none" w:sz="0" w:space="0" w:color="auto"/>
        <w:right w:val="none" w:sz="0" w:space="0" w:color="auto"/>
      </w:divBdr>
    </w:div>
    <w:div w:id="553464587">
      <w:bodyDiv w:val="1"/>
      <w:marLeft w:val="0"/>
      <w:marRight w:val="0"/>
      <w:marTop w:val="0"/>
      <w:marBottom w:val="0"/>
      <w:divBdr>
        <w:top w:val="none" w:sz="0" w:space="0" w:color="auto"/>
        <w:left w:val="none" w:sz="0" w:space="0" w:color="auto"/>
        <w:bottom w:val="none" w:sz="0" w:space="0" w:color="auto"/>
        <w:right w:val="none" w:sz="0" w:space="0" w:color="auto"/>
      </w:divBdr>
    </w:div>
    <w:div w:id="553780431">
      <w:bodyDiv w:val="1"/>
      <w:marLeft w:val="0"/>
      <w:marRight w:val="0"/>
      <w:marTop w:val="0"/>
      <w:marBottom w:val="0"/>
      <w:divBdr>
        <w:top w:val="none" w:sz="0" w:space="0" w:color="auto"/>
        <w:left w:val="none" w:sz="0" w:space="0" w:color="auto"/>
        <w:bottom w:val="none" w:sz="0" w:space="0" w:color="auto"/>
        <w:right w:val="none" w:sz="0" w:space="0" w:color="auto"/>
      </w:divBdr>
    </w:div>
    <w:div w:id="553977528">
      <w:bodyDiv w:val="1"/>
      <w:marLeft w:val="0"/>
      <w:marRight w:val="0"/>
      <w:marTop w:val="0"/>
      <w:marBottom w:val="0"/>
      <w:divBdr>
        <w:top w:val="none" w:sz="0" w:space="0" w:color="auto"/>
        <w:left w:val="none" w:sz="0" w:space="0" w:color="auto"/>
        <w:bottom w:val="none" w:sz="0" w:space="0" w:color="auto"/>
        <w:right w:val="none" w:sz="0" w:space="0" w:color="auto"/>
      </w:divBdr>
    </w:div>
    <w:div w:id="554002724">
      <w:bodyDiv w:val="1"/>
      <w:marLeft w:val="0"/>
      <w:marRight w:val="0"/>
      <w:marTop w:val="0"/>
      <w:marBottom w:val="0"/>
      <w:divBdr>
        <w:top w:val="none" w:sz="0" w:space="0" w:color="auto"/>
        <w:left w:val="none" w:sz="0" w:space="0" w:color="auto"/>
        <w:bottom w:val="none" w:sz="0" w:space="0" w:color="auto"/>
        <w:right w:val="none" w:sz="0" w:space="0" w:color="auto"/>
      </w:divBdr>
    </w:div>
    <w:div w:id="554899745">
      <w:bodyDiv w:val="1"/>
      <w:marLeft w:val="0"/>
      <w:marRight w:val="0"/>
      <w:marTop w:val="0"/>
      <w:marBottom w:val="0"/>
      <w:divBdr>
        <w:top w:val="none" w:sz="0" w:space="0" w:color="auto"/>
        <w:left w:val="none" w:sz="0" w:space="0" w:color="auto"/>
        <w:bottom w:val="none" w:sz="0" w:space="0" w:color="auto"/>
        <w:right w:val="none" w:sz="0" w:space="0" w:color="auto"/>
      </w:divBdr>
    </w:div>
    <w:div w:id="555050952">
      <w:bodyDiv w:val="1"/>
      <w:marLeft w:val="0"/>
      <w:marRight w:val="0"/>
      <w:marTop w:val="0"/>
      <w:marBottom w:val="0"/>
      <w:divBdr>
        <w:top w:val="none" w:sz="0" w:space="0" w:color="auto"/>
        <w:left w:val="none" w:sz="0" w:space="0" w:color="auto"/>
        <w:bottom w:val="none" w:sz="0" w:space="0" w:color="auto"/>
        <w:right w:val="none" w:sz="0" w:space="0" w:color="auto"/>
      </w:divBdr>
    </w:div>
    <w:div w:id="555555391">
      <w:bodyDiv w:val="1"/>
      <w:marLeft w:val="0"/>
      <w:marRight w:val="0"/>
      <w:marTop w:val="0"/>
      <w:marBottom w:val="0"/>
      <w:divBdr>
        <w:top w:val="none" w:sz="0" w:space="0" w:color="auto"/>
        <w:left w:val="none" w:sz="0" w:space="0" w:color="auto"/>
        <w:bottom w:val="none" w:sz="0" w:space="0" w:color="auto"/>
        <w:right w:val="none" w:sz="0" w:space="0" w:color="auto"/>
      </w:divBdr>
    </w:div>
    <w:div w:id="555899605">
      <w:bodyDiv w:val="1"/>
      <w:marLeft w:val="0"/>
      <w:marRight w:val="0"/>
      <w:marTop w:val="0"/>
      <w:marBottom w:val="0"/>
      <w:divBdr>
        <w:top w:val="none" w:sz="0" w:space="0" w:color="auto"/>
        <w:left w:val="none" w:sz="0" w:space="0" w:color="auto"/>
        <w:bottom w:val="none" w:sz="0" w:space="0" w:color="auto"/>
        <w:right w:val="none" w:sz="0" w:space="0" w:color="auto"/>
      </w:divBdr>
    </w:div>
    <w:div w:id="558324709">
      <w:bodyDiv w:val="1"/>
      <w:marLeft w:val="0"/>
      <w:marRight w:val="0"/>
      <w:marTop w:val="0"/>
      <w:marBottom w:val="0"/>
      <w:divBdr>
        <w:top w:val="none" w:sz="0" w:space="0" w:color="auto"/>
        <w:left w:val="none" w:sz="0" w:space="0" w:color="auto"/>
        <w:bottom w:val="none" w:sz="0" w:space="0" w:color="auto"/>
        <w:right w:val="none" w:sz="0" w:space="0" w:color="auto"/>
      </w:divBdr>
    </w:div>
    <w:div w:id="558640021">
      <w:bodyDiv w:val="1"/>
      <w:marLeft w:val="0"/>
      <w:marRight w:val="0"/>
      <w:marTop w:val="0"/>
      <w:marBottom w:val="0"/>
      <w:divBdr>
        <w:top w:val="none" w:sz="0" w:space="0" w:color="auto"/>
        <w:left w:val="none" w:sz="0" w:space="0" w:color="auto"/>
        <w:bottom w:val="none" w:sz="0" w:space="0" w:color="auto"/>
        <w:right w:val="none" w:sz="0" w:space="0" w:color="auto"/>
      </w:divBdr>
    </w:div>
    <w:div w:id="559369184">
      <w:bodyDiv w:val="1"/>
      <w:marLeft w:val="0"/>
      <w:marRight w:val="0"/>
      <w:marTop w:val="0"/>
      <w:marBottom w:val="0"/>
      <w:divBdr>
        <w:top w:val="none" w:sz="0" w:space="0" w:color="auto"/>
        <w:left w:val="none" w:sz="0" w:space="0" w:color="auto"/>
        <w:bottom w:val="none" w:sz="0" w:space="0" w:color="auto"/>
        <w:right w:val="none" w:sz="0" w:space="0" w:color="auto"/>
      </w:divBdr>
    </w:div>
    <w:div w:id="559487016">
      <w:bodyDiv w:val="1"/>
      <w:marLeft w:val="0"/>
      <w:marRight w:val="0"/>
      <w:marTop w:val="0"/>
      <w:marBottom w:val="0"/>
      <w:divBdr>
        <w:top w:val="none" w:sz="0" w:space="0" w:color="auto"/>
        <w:left w:val="none" w:sz="0" w:space="0" w:color="auto"/>
        <w:bottom w:val="none" w:sz="0" w:space="0" w:color="auto"/>
        <w:right w:val="none" w:sz="0" w:space="0" w:color="auto"/>
      </w:divBdr>
    </w:div>
    <w:div w:id="562643353">
      <w:bodyDiv w:val="1"/>
      <w:marLeft w:val="0"/>
      <w:marRight w:val="0"/>
      <w:marTop w:val="0"/>
      <w:marBottom w:val="0"/>
      <w:divBdr>
        <w:top w:val="none" w:sz="0" w:space="0" w:color="auto"/>
        <w:left w:val="none" w:sz="0" w:space="0" w:color="auto"/>
        <w:bottom w:val="none" w:sz="0" w:space="0" w:color="auto"/>
        <w:right w:val="none" w:sz="0" w:space="0" w:color="auto"/>
      </w:divBdr>
    </w:div>
    <w:div w:id="562789500">
      <w:bodyDiv w:val="1"/>
      <w:marLeft w:val="0"/>
      <w:marRight w:val="0"/>
      <w:marTop w:val="0"/>
      <w:marBottom w:val="0"/>
      <w:divBdr>
        <w:top w:val="none" w:sz="0" w:space="0" w:color="auto"/>
        <w:left w:val="none" w:sz="0" w:space="0" w:color="auto"/>
        <w:bottom w:val="none" w:sz="0" w:space="0" w:color="auto"/>
        <w:right w:val="none" w:sz="0" w:space="0" w:color="auto"/>
      </w:divBdr>
    </w:div>
    <w:div w:id="563026574">
      <w:bodyDiv w:val="1"/>
      <w:marLeft w:val="0"/>
      <w:marRight w:val="0"/>
      <w:marTop w:val="0"/>
      <w:marBottom w:val="0"/>
      <w:divBdr>
        <w:top w:val="none" w:sz="0" w:space="0" w:color="auto"/>
        <w:left w:val="none" w:sz="0" w:space="0" w:color="auto"/>
        <w:bottom w:val="none" w:sz="0" w:space="0" w:color="auto"/>
        <w:right w:val="none" w:sz="0" w:space="0" w:color="auto"/>
      </w:divBdr>
    </w:div>
    <w:div w:id="563370866">
      <w:bodyDiv w:val="1"/>
      <w:marLeft w:val="0"/>
      <w:marRight w:val="0"/>
      <w:marTop w:val="0"/>
      <w:marBottom w:val="0"/>
      <w:divBdr>
        <w:top w:val="none" w:sz="0" w:space="0" w:color="auto"/>
        <w:left w:val="none" w:sz="0" w:space="0" w:color="auto"/>
        <w:bottom w:val="none" w:sz="0" w:space="0" w:color="auto"/>
        <w:right w:val="none" w:sz="0" w:space="0" w:color="auto"/>
      </w:divBdr>
    </w:div>
    <w:div w:id="564339815">
      <w:bodyDiv w:val="1"/>
      <w:marLeft w:val="0"/>
      <w:marRight w:val="0"/>
      <w:marTop w:val="0"/>
      <w:marBottom w:val="0"/>
      <w:divBdr>
        <w:top w:val="none" w:sz="0" w:space="0" w:color="auto"/>
        <w:left w:val="none" w:sz="0" w:space="0" w:color="auto"/>
        <w:bottom w:val="none" w:sz="0" w:space="0" w:color="auto"/>
        <w:right w:val="none" w:sz="0" w:space="0" w:color="auto"/>
      </w:divBdr>
    </w:div>
    <w:div w:id="564341247">
      <w:bodyDiv w:val="1"/>
      <w:marLeft w:val="0"/>
      <w:marRight w:val="0"/>
      <w:marTop w:val="0"/>
      <w:marBottom w:val="0"/>
      <w:divBdr>
        <w:top w:val="none" w:sz="0" w:space="0" w:color="auto"/>
        <w:left w:val="none" w:sz="0" w:space="0" w:color="auto"/>
        <w:bottom w:val="none" w:sz="0" w:space="0" w:color="auto"/>
        <w:right w:val="none" w:sz="0" w:space="0" w:color="auto"/>
      </w:divBdr>
    </w:div>
    <w:div w:id="565191877">
      <w:bodyDiv w:val="1"/>
      <w:marLeft w:val="0"/>
      <w:marRight w:val="0"/>
      <w:marTop w:val="0"/>
      <w:marBottom w:val="0"/>
      <w:divBdr>
        <w:top w:val="none" w:sz="0" w:space="0" w:color="auto"/>
        <w:left w:val="none" w:sz="0" w:space="0" w:color="auto"/>
        <w:bottom w:val="none" w:sz="0" w:space="0" w:color="auto"/>
        <w:right w:val="none" w:sz="0" w:space="0" w:color="auto"/>
      </w:divBdr>
    </w:div>
    <w:div w:id="565338559">
      <w:bodyDiv w:val="1"/>
      <w:marLeft w:val="0"/>
      <w:marRight w:val="0"/>
      <w:marTop w:val="0"/>
      <w:marBottom w:val="0"/>
      <w:divBdr>
        <w:top w:val="none" w:sz="0" w:space="0" w:color="auto"/>
        <w:left w:val="none" w:sz="0" w:space="0" w:color="auto"/>
        <w:bottom w:val="none" w:sz="0" w:space="0" w:color="auto"/>
        <w:right w:val="none" w:sz="0" w:space="0" w:color="auto"/>
      </w:divBdr>
    </w:div>
    <w:div w:id="565720839">
      <w:bodyDiv w:val="1"/>
      <w:marLeft w:val="0"/>
      <w:marRight w:val="0"/>
      <w:marTop w:val="0"/>
      <w:marBottom w:val="0"/>
      <w:divBdr>
        <w:top w:val="none" w:sz="0" w:space="0" w:color="auto"/>
        <w:left w:val="none" w:sz="0" w:space="0" w:color="auto"/>
        <w:bottom w:val="none" w:sz="0" w:space="0" w:color="auto"/>
        <w:right w:val="none" w:sz="0" w:space="0" w:color="auto"/>
      </w:divBdr>
    </w:div>
    <w:div w:id="566306890">
      <w:bodyDiv w:val="1"/>
      <w:marLeft w:val="0"/>
      <w:marRight w:val="0"/>
      <w:marTop w:val="0"/>
      <w:marBottom w:val="0"/>
      <w:divBdr>
        <w:top w:val="none" w:sz="0" w:space="0" w:color="auto"/>
        <w:left w:val="none" w:sz="0" w:space="0" w:color="auto"/>
        <w:bottom w:val="none" w:sz="0" w:space="0" w:color="auto"/>
        <w:right w:val="none" w:sz="0" w:space="0" w:color="auto"/>
      </w:divBdr>
    </w:div>
    <w:div w:id="567880160">
      <w:bodyDiv w:val="1"/>
      <w:marLeft w:val="0"/>
      <w:marRight w:val="0"/>
      <w:marTop w:val="0"/>
      <w:marBottom w:val="0"/>
      <w:divBdr>
        <w:top w:val="none" w:sz="0" w:space="0" w:color="auto"/>
        <w:left w:val="none" w:sz="0" w:space="0" w:color="auto"/>
        <w:bottom w:val="none" w:sz="0" w:space="0" w:color="auto"/>
        <w:right w:val="none" w:sz="0" w:space="0" w:color="auto"/>
      </w:divBdr>
    </w:div>
    <w:div w:id="569927933">
      <w:bodyDiv w:val="1"/>
      <w:marLeft w:val="0"/>
      <w:marRight w:val="0"/>
      <w:marTop w:val="0"/>
      <w:marBottom w:val="0"/>
      <w:divBdr>
        <w:top w:val="none" w:sz="0" w:space="0" w:color="auto"/>
        <w:left w:val="none" w:sz="0" w:space="0" w:color="auto"/>
        <w:bottom w:val="none" w:sz="0" w:space="0" w:color="auto"/>
        <w:right w:val="none" w:sz="0" w:space="0" w:color="auto"/>
      </w:divBdr>
    </w:div>
    <w:div w:id="571283155">
      <w:bodyDiv w:val="1"/>
      <w:marLeft w:val="0"/>
      <w:marRight w:val="0"/>
      <w:marTop w:val="0"/>
      <w:marBottom w:val="0"/>
      <w:divBdr>
        <w:top w:val="none" w:sz="0" w:space="0" w:color="auto"/>
        <w:left w:val="none" w:sz="0" w:space="0" w:color="auto"/>
        <w:bottom w:val="none" w:sz="0" w:space="0" w:color="auto"/>
        <w:right w:val="none" w:sz="0" w:space="0" w:color="auto"/>
      </w:divBdr>
    </w:div>
    <w:div w:id="571501775">
      <w:bodyDiv w:val="1"/>
      <w:marLeft w:val="0"/>
      <w:marRight w:val="0"/>
      <w:marTop w:val="0"/>
      <w:marBottom w:val="0"/>
      <w:divBdr>
        <w:top w:val="none" w:sz="0" w:space="0" w:color="auto"/>
        <w:left w:val="none" w:sz="0" w:space="0" w:color="auto"/>
        <w:bottom w:val="none" w:sz="0" w:space="0" w:color="auto"/>
        <w:right w:val="none" w:sz="0" w:space="0" w:color="auto"/>
      </w:divBdr>
    </w:div>
    <w:div w:id="571695054">
      <w:bodyDiv w:val="1"/>
      <w:marLeft w:val="0"/>
      <w:marRight w:val="0"/>
      <w:marTop w:val="0"/>
      <w:marBottom w:val="0"/>
      <w:divBdr>
        <w:top w:val="none" w:sz="0" w:space="0" w:color="auto"/>
        <w:left w:val="none" w:sz="0" w:space="0" w:color="auto"/>
        <w:bottom w:val="none" w:sz="0" w:space="0" w:color="auto"/>
        <w:right w:val="none" w:sz="0" w:space="0" w:color="auto"/>
      </w:divBdr>
    </w:div>
    <w:div w:id="573591257">
      <w:bodyDiv w:val="1"/>
      <w:marLeft w:val="0"/>
      <w:marRight w:val="0"/>
      <w:marTop w:val="0"/>
      <w:marBottom w:val="0"/>
      <w:divBdr>
        <w:top w:val="none" w:sz="0" w:space="0" w:color="auto"/>
        <w:left w:val="none" w:sz="0" w:space="0" w:color="auto"/>
        <w:bottom w:val="none" w:sz="0" w:space="0" w:color="auto"/>
        <w:right w:val="none" w:sz="0" w:space="0" w:color="auto"/>
      </w:divBdr>
    </w:div>
    <w:div w:id="576332191">
      <w:bodyDiv w:val="1"/>
      <w:marLeft w:val="0"/>
      <w:marRight w:val="0"/>
      <w:marTop w:val="0"/>
      <w:marBottom w:val="0"/>
      <w:divBdr>
        <w:top w:val="none" w:sz="0" w:space="0" w:color="auto"/>
        <w:left w:val="none" w:sz="0" w:space="0" w:color="auto"/>
        <w:bottom w:val="none" w:sz="0" w:space="0" w:color="auto"/>
        <w:right w:val="none" w:sz="0" w:space="0" w:color="auto"/>
      </w:divBdr>
    </w:div>
    <w:div w:id="576862530">
      <w:bodyDiv w:val="1"/>
      <w:marLeft w:val="0"/>
      <w:marRight w:val="0"/>
      <w:marTop w:val="0"/>
      <w:marBottom w:val="0"/>
      <w:divBdr>
        <w:top w:val="none" w:sz="0" w:space="0" w:color="auto"/>
        <w:left w:val="none" w:sz="0" w:space="0" w:color="auto"/>
        <w:bottom w:val="none" w:sz="0" w:space="0" w:color="auto"/>
        <w:right w:val="none" w:sz="0" w:space="0" w:color="auto"/>
      </w:divBdr>
    </w:div>
    <w:div w:id="577137675">
      <w:bodyDiv w:val="1"/>
      <w:marLeft w:val="0"/>
      <w:marRight w:val="0"/>
      <w:marTop w:val="0"/>
      <w:marBottom w:val="0"/>
      <w:divBdr>
        <w:top w:val="none" w:sz="0" w:space="0" w:color="auto"/>
        <w:left w:val="none" w:sz="0" w:space="0" w:color="auto"/>
        <w:bottom w:val="none" w:sz="0" w:space="0" w:color="auto"/>
        <w:right w:val="none" w:sz="0" w:space="0" w:color="auto"/>
      </w:divBdr>
    </w:div>
    <w:div w:id="578098607">
      <w:bodyDiv w:val="1"/>
      <w:marLeft w:val="0"/>
      <w:marRight w:val="0"/>
      <w:marTop w:val="0"/>
      <w:marBottom w:val="0"/>
      <w:divBdr>
        <w:top w:val="none" w:sz="0" w:space="0" w:color="auto"/>
        <w:left w:val="none" w:sz="0" w:space="0" w:color="auto"/>
        <w:bottom w:val="none" w:sz="0" w:space="0" w:color="auto"/>
        <w:right w:val="none" w:sz="0" w:space="0" w:color="auto"/>
      </w:divBdr>
    </w:div>
    <w:div w:id="581450152">
      <w:bodyDiv w:val="1"/>
      <w:marLeft w:val="0"/>
      <w:marRight w:val="0"/>
      <w:marTop w:val="0"/>
      <w:marBottom w:val="0"/>
      <w:divBdr>
        <w:top w:val="none" w:sz="0" w:space="0" w:color="auto"/>
        <w:left w:val="none" w:sz="0" w:space="0" w:color="auto"/>
        <w:bottom w:val="none" w:sz="0" w:space="0" w:color="auto"/>
        <w:right w:val="none" w:sz="0" w:space="0" w:color="auto"/>
      </w:divBdr>
    </w:div>
    <w:div w:id="581764592">
      <w:bodyDiv w:val="1"/>
      <w:marLeft w:val="0"/>
      <w:marRight w:val="0"/>
      <w:marTop w:val="0"/>
      <w:marBottom w:val="0"/>
      <w:divBdr>
        <w:top w:val="none" w:sz="0" w:space="0" w:color="auto"/>
        <w:left w:val="none" w:sz="0" w:space="0" w:color="auto"/>
        <w:bottom w:val="none" w:sz="0" w:space="0" w:color="auto"/>
        <w:right w:val="none" w:sz="0" w:space="0" w:color="auto"/>
      </w:divBdr>
    </w:div>
    <w:div w:id="582763932">
      <w:bodyDiv w:val="1"/>
      <w:marLeft w:val="0"/>
      <w:marRight w:val="0"/>
      <w:marTop w:val="0"/>
      <w:marBottom w:val="0"/>
      <w:divBdr>
        <w:top w:val="none" w:sz="0" w:space="0" w:color="auto"/>
        <w:left w:val="none" w:sz="0" w:space="0" w:color="auto"/>
        <w:bottom w:val="none" w:sz="0" w:space="0" w:color="auto"/>
        <w:right w:val="none" w:sz="0" w:space="0" w:color="auto"/>
      </w:divBdr>
    </w:div>
    <w:div w:id="584608107">
      <w:bodyDiv w:val="1"/>
      <w:marLeft w:val="0"/>
      <w:marRight w:val="0"/>
      <w:marTop w:val="0"/>
      <w:marBottom w:val="0"/>
      <w:divBdr>
        <w:top w:val="none" w:sz="0" w:space="0" w:color="auto"/>
        <w:left w:val="none" w:sz="0" w:space="0" w:color="auto"/>
        <w:bottom w:val="none" w:sz="0" w:space="0" w:color="auto"/>
        <w:right w:val="none" w:sz="0" w:space="0" w:color="auto"/>
      </w:divBdr>
    </w:div>
    <w:div w:id="584874424">
      <w:bodyDiv w:val="1"/>
      <w:marLeft w:val="0"/>
      <w:marRight w:val="0"/>
      <w:marTop w:val="0"/>
      <w:marBottom w:val="0"/>
      <w:divBdr>
        <w:top w:val="none" w:sz="0" w:space="0" w:color="auto"/>
        <w:left w:val="none" w:sz="0" w:space="0" w:color="auto"/>
        <w:bottom w:val="none" w:sz="0" w:space="0" w:color="auto"/>
        <w:right w:val="none" w:sz="0" w:space="0" w:color="auto"/>
      </w:divBdr>
    </w:div>
    <w:div w:id="585380319">
      <w:bodyDiv w:val="1"/>
      <w:marLeft w:val="0"/>
      <w:marRight w:val="0"/>
      <w:marTop w:val="0"/>
      <w:marBottom w:val="0"/>
      <w:divBdr>
        <w:top w:val="none" w:sz="0" w:space="0" w:color="auto"/>
        <w:left w:val="none" w:sz="0" w:space="0" w:color="auto"/>
        <w:bottom w:val="none" w:sz="0" w:space="0" w:color="auto"/>
        <w:right w:val="none" w:sz="0" w:space="0" w:color="auto"/>
      </w:divBdr>
    </w:div>
    <w:div w:id="586501245">
      <w:bodyDiv w:val="1"/>
      <w:marLeft w:val="0"/>
      <w:marRight w:val="0"/>
      <w:marTop w:val="0"/>
      <w:marBottom w:val="0"/>
      <w:divBdr>
        <w:top w:val="none" w:sz="0" w:space="0" w:color="auto"/>
        <w:left w:val="none" w:sz="0" w:space="0" w:color="auto"/>
        <w:bottom w:val="none" w:sz="0" w:space="0" w:color="auto"/>
        <w:right w:val="none" w:sz="0" w:space="0" w:color="auto"/>
      </w:divBdr>
    </w:div>
    <w:div w:id="587929877">
      <w:bodyDiv w:val="1"/>
      <w:marLeft w:val="0"/>
      <w:marRight w:val="0"/>
      <w:marTop w:val="0"/>
      <w:marBottom w:val="0"/>
      <w:divBdr>
        <w:top w:val="none" w:sz="0" w:space="0" w:color="auto"/>
        <w:left w:val="none" w:sz="0" w:space="0" w:color="auto"/>
        <w:bottom w:val="none" w:sz="0" w:space="0" w:color="auto"/>
        <w:right w:val="none" w:sz="0" w:space="0" w:color="auto"/>
      </w:divBdr>
    </w:div>
    <w:div w:id="589117542">
      <w:bodyDiv w:val="1"/>
      <w:marLeft w:val="0"/>
      <w:marRight w:val="0"/>
      <w:marTop w:val="0"/>
      <w:marBottom w:val="0"/>
      <w:divBdr>
        <w:top w:val="none" w:sz="0" w:space="0" w:color="auto"/>
        <w:left w:val="none" w:sz="0" w:space="0" w:color="auto"/>
        <w:bottom w:val="none" w:sz="0" w:space="0" w:color="auto"/>
        <w:right w:val="none" w:sz="0" w:space="0" w:color="auto"/>
      </w:divBdr>
    </w:div>
    <w:div w:id="590744005">
      <w:bodyDiv w:val="1"/>
      <w:marLeft w:val="0"/>
      <w:marRight w:val="0"/>
      <w:marTop w:val="0"/>
      <w:marBottom w:val="0"/>
      <w:divBdr>
        <w:top w:val="none" w:sz="0" w:space="0" w:color="auto"/>
        <w:left w:val="none" w:sz="0" w:space="0" w:color="auto"/>
        <w:bottom w:val="none" w:sz="0" w:space="0" w:color="auto"/>
        <w:right w:val="none" w:sz="0" w:space="0" w:color="auto"/>
      </w:divBdr>
    </w:div>
    <w:div w:id="591086534">
      <w:bodyDiv w:val="1"/>
      <w:marLeft w:val="0"/>
      <w:marRight w:val="0"/>
      <w:marTop w:val="0"/>
      <w:marBottom w:val="0"/>
      <w:divBdr>
        <w:top w:val="none" w:sz="0" w:space="0" w:color="auto"/>
        <w:left w:val="none" w:sz="0" w:space="0" w:color="auto"/>
        <w:bottom w:val="none" w:sz="0" w:space="0" w:color="auto"/>
        <w:right w:val="none" w:sz="0" w:space="0" w:color="auto"/>
      </w:divBdr>
    </w:div>
    <w:div w:id="591935317">
      <w:bodyDiv w:val="1"/>
      <w:marLeft w:val="0"/>
      <w:marRight w:val="0"/>
      <w:marTop w:val="0"/>
      <w:marBottom w:val="0"/>
      <w:divBdr>
        <w:top w:val="none" w:sz="0" w:space="0" w:color="auto"/>
        <w:left w:val="none" w:sz="0" w:space="0" w:color="auto"/>
        <w:bottom w:val="none" w:sz="0" w:space="0" w:color="auto"/>
        <w:right w:val="none" w:sz="0" w:space="0" w:color="auto"/>
      </w:divBdr>
    </w:div>
    <w:div w:id="593366662">
      <w:bodyDiv w:val="1"/>
      <w:marLeft w:val="0"/>
      <w:marRight w:val="0"/>
      <w:marTop w:val="0"/>
      <w:marBottom w:val="0"/>
      <w:divBdr>
        <w:top w:val="none" w:sz="0" w:space="0" w:color="auto"/>
        <w:left w:val="none" w:sz="0" w:space="0" w:color="auto"/>
        <w:bottom w:val="none" w:sz="0" w:space="0" w:color="auto"/>
        <w:right w:val="none" w:sz="0" w:space="0" w:color="auto"/>
      </w:divBdr>
    </w:div>
    <w:div w:id="593784765">
      <w:bodyDiv w:val="1"/>
      <w:marLeft w:val="0"/>
      <w:marRight w:val="0"/>
      <w:marTop w:val="0"/>
      <w:marBottom w:val="0"/>
      <w:divBdr>
        <w:top w:val="none" w:sz="0" w:space="0" w:color="auto"/>
        <w:left w:val="none" w:sz="0" w:space="0" w:color="auto"/>
        <w:bottom w:val="none" w:sz="0" w:space="0" w:color="auto"/>
        <w:right w:val="none" w:sz="0" w:space="0" w:color="auto"/>
      </w:divBdr>
    </w:div>
    <w:div w:id="594483912">
      <w:bodyDiv w:val="1"/>
      <w:marLeft w:val="0"/>
      <w:marRight w:val="0"/>
      <w:marTop w:val="0"/>
      <w:marBottom w:val="0"/>
      <w:divBdr>
        <w:top w:val="none" w:sz="0" w:space="0" w:color="auto"/>
        <w:left w:val="none" w:sz="0" w:space="0" w:color="auto"/>
        <w:bottom w:val="none" w:sz="0" w:space="0" w:color="auto"/>
        <w:right w:val="none" w:sz="0" w:space="0" w:color="auto"/>
      </w:divBdr>
    </w:div>
    <w:div w:id="595939550">
      <w:bodyDiv w:val="1"/>
      <w:marLeft w:val="0"/>
      <w:marRight w:val="0"/>
      <w:marTop w:val="0"/>
      <w:marBottom w:val="0"/>
      <w:divBdr>
        <w:top w:val="none" w:sz="0" w:space="0" w:color="auto"/>
        <w:left w:val="none" w:sz="0" w:space="0" w:color="auto"/>
        <w:bottom w:val="none" w:sz="0" w:space="0" w:color="auto"/>
        <w:right w:val="none" w:sz="0" w:space="0" w:color="auto"/>
      </w:divBdr>
    </w:div>
    <w:div w:id="596255135">
      <w:bodyDiv w:val="1"/>
      <w:marLeft w:val="0"/>
      <w:marRight w:val="0"/>
      <w:marTop w:val="0"/>
      <w:marBottom w:val="0"/>
      <w:divBdr>
        <w:top w:val="none" w:sz="0" w:space="0" w:color="auto"/>
        <w:left w:val="none" w:sz="0" w:space="0" w:color="auto"/>
        <w:bottom w:val="none" w:sz="0" w:space="0" w:color="auto"/>
        <w:right w:val="none" w:sz="0" w:space="0" w:color="auto"/>
      </w:divBdr>
    </w:div>
    <w:div w:id="598414483">
      <w:bodyDiv w:val="1"/>
      <w:marLeft w:val="0"/>
      <w:marRight w:val="0"/>
      <w:marTop w:val="0"/>
      <w:marBottom w:val="0"/>
      <w:divBdr>
        <w:top w:val="none" w:sz="0" w:space="0" w:color="auto"/>
        <w:left w:val="none" w:sz="0" w:space="0" w:color="auto"/>
        <w:bottom w:val="none" w:sz="0" w:space="0" w:color="auto"/>
        <w:right w:val="none" w:sz="0" w:space="0" w:color="auto"/>
      </w:divBdr>
    </w:div>
    <w:div w:id="600138803">
      <w:bodyDiv w:val="1"/>
      <w:marLeft w:val="0"/>
      <w:marRight w:val="0"/>
      <w:marTop w:val="0"/>
      <w:marBottom w:val="0"/>
      <w:divBdr>
        <w:top w:val="none" w:sz="0" w:space="0" w:color="auto"/>
        <w:left w:val="none" w:sz="0" w:space="0" w:color="auto"/>
        <w:bottom w:val="none" w:sz="0" w:space="0" w:color="auto"/>
        <w:right w:val="none" w:sz="0" w:space="0" w:color="auto"/>
      </w:divBdr>
    </w:div>
    <w:div w:id="600258338">
      <w:bodyDiv w:val="1"/>
      <w:marLeft w:val="0"/>
      <w:marRight w:val="0"/>
      <w:marTop w:val="0"/>
      <w:marBottom w:val="0"/>
      <w:divBdr>
        <w:top w:val="none" w:sz="0" w:space="0" w:color="auto"/>
        <w:left w:val="none" w:sz="0" w:space="0" w:color="auto"/>
        <w:bottom w:val="none" w:sz="0" w:space="0" w:color="auto"/>
        <w:right w:val="none" w:sz="0" w:space="0" w:color="auto"/>
      </w:divBdr>
    </w:div>
    <w:div w:id="601425045">
      <w:bodyDiv w:val="1"/>
      <w:marLeft w:val="0"/>
      <w:marRight w:val="0"/>
      <w:marTop w:val="0"/>
      <w:marBottom w:val="0"/>
      <w:divBdr>
        <w:top w:val="none" w:sz="0" w:space="0" w:color="auto"/>
        <w:left w:val="none" w:sz="0" w:space="0" w:color="auto"/>
        <w:bottom w:val="none" w:sz="0" w:space="0" w:color="auto"/>
        <w:right w:val="none" w:sz="0" w:space="0" w:color="auto"/>
      </w:divBdr>
    </w:div>
    <w:div w:id="602153613">
      <w:bodyDiv w:val="1"/>
      <w:marLeft w:val="0"/>
      <w:marRight w:val="0"/>
      <w:marTop w:val="0"/>
      <w:marBottom w:val="0"/>
      <w:divBdr>
        <w:top w:val="none" w:sz="0" w:space="0" w:color="auto"/>
        <w:left w:val="none" w:sz="0" w:space="0" w:color="auto"/>
        <w:bottom w:val="none" w:sz="0" w:space="0" w:color="auto"/>
        <w:right w:val="none" w:sz="0" w:space="0" w:color="auto"/>
      </w:divBdr>
    </w:div>
    <w:div w:id="602538180">
      <w:bodyDiv w:val="1"/>
      <w:marLeft w:val="0"/>
      <w:marRight w:val="0"/>
      <w:marTop w:val="0"/>
      <w:marBottom w:val="0"/>
      <w:divBdr>
        <w:top w:val="none" w:sz="0" w:space="0" w:color="auto"/>
        <w:left w:val="none" w:sz="0" w:space="0" w:color="auto"/>
        <w:bottom w:val="none" w:sz="0" w:space="0" w:color="auto"/>
        <w:right w:val="none" w:sz="0" w:space="0" w:color="auto"/>
      </w:divBdr>
    </w:div>
    <w:div w:id="602807988">
      <w:bodyDiv w:val="1"/>
      <w:marLeft w:val="0"/>
      <w:marRight w:val="0"/>
      <w:marTop w:val="0"/>
      <w:marBottom w:val="0"/>
      <w:divBdr>
        <w:top w:val="none" w:sz="0" w:space="0" w:color="auto"/>
        <w:left w:val="none" w:sz="0" w:space="0" w:color="auto"/>
        <w:bottom w:val="none" w:sz="0" w:space="0" w:color="auto"/>
        <w:right w:val="none" w:sz="0" w:space="0" w:color="auto"/>
      </w:divBdr>
    </w:div>
    <w:div w:id="603417144">
      <w:bodyDiv w:val="1"/>
      <w:marLeft w:val="0"/>
      <w:marRight w:val="0"/>
      <w:marTop w:val="0"/>
      <w:marBottom w:val="0"/>
      <w:divBdr>
        <w:top w:val="none" w:sz="0" w:space="0" w:color="auto"/>
        <w:left w:val="none" w:sz="0" w:space="0" w:color="auto"/>
        <w:bottom w:val="none" w:sz="0" w:space="0" w:color="auto"/>
        <w:right w:val="none" w:sz="0" w:space="0" w:color="auto"/>
      </w:divBdr>
    </w:div>
    <w:div w:id="604774704">
      <w:bodyDiv w:val="1"/>
      <w:marLeft w:val="0"/>
      <w:marRight w:val="0"/>
      <w:marTop w:val="0"/>
      <w:marBottom w:val="0"/>
      <w:divBdr>
        <w:top w:val="none" w:sz="0" w:space="0" w:color="auto"/>
        <w:left w:val="none" w:sz="0" w:space="0" w:color="auto"/>
        <w:bottom w:val="none" w:sz="0" w:space="0" w:color="auto"/>
        <w:right w:val="none" w:sz="0" w:space="0" w:color="auto"/>
      </w:divBdr>
    </w:div>
    <w:div w:id="605387873">
      <w:bodyDiv w:val="1"/>
      <w:marLeft w:val="0"/>
      <w:marRight w:val="0"/>
      <w:marTop w:val="0"/>
      <w:marBottom w:val="0"/>
      <w:divBdr>
        <w:top w:val="none" w:sz="0" w:space="0" w:color="auto"/>
        <w:left w:val="none" w:sz="0" w:space="0" w:color="auto"/>
        <w:bottom w:val="none" w:sz="0" w:space="0" w:color="auto"/>
        <w:right w:val="none" w:sz="0" w:space="0" w:color="auto"/>
      </w:divBdr>
    </w:div>
    <w:div w:id="607584302">
      <w:bodyDiv w:val="1"/>
      <w:marLeft w:val="0"/>
      <w:marRight w:val="0"/>
      <w:marTop w:val="0"/>
      <w:marBottom w:val="0"/>
      <w:divBdr>
        <w:top w:val="none" w:sz="0" w:space="0" w:color="auto"/>
        <w:left w:val="none" w:sz="0" w:space="0" w:color="auto"/>
        <w:bottom w:val="none" w:sz="0" w:space="0" w:color="auto"/>
        <w:right w:val="none" w:sz="0" w:space="0" w:color="auto"/>
      </w:divBdr>
    </w:div>
    <w:div w:id="607808786">
      <w:bodyDiv w:val="1"/>
      <w:marLeft w:val="0"/>
      <w:marRight w:val="0"/>
      <w:marTop w:val="0"/>
      <w:marBottom w:val="0"/>
      <w:divBdr>
        <w:top w:val="none" w:sz="0" w:space="0" w:color="auto"/>
        <w:left w:val="none" w:sz="0" w:space="0" w:color="auto"/>
        <w:bottom w:val="none" w:sz="0" w:space="0" w:color="auto"/>
        <w:right w:val="none" w:sz="0" w:space="0" w:color="auto"/>
      </w:divBdr>
    </w:div>
    <w:div w:id="609431776">
      <w:bodyDiv w:val="1"/>
      <w:marLeft w:val="0"/>
      <w:marRight w:val="0"/>
      <w:marTop w:val="0"/>
      <w:marBottom w:val="0"/>
      <w:divBdr>
        <w:top w:val="none" w:sz="0" w:space="0" w:color="auto"/>
        <w:left w:val="none" w:sz="0" w:space="0" w:color="auto"/>
        <w:bottom w:val="none" w:sz="0" w:space="0" w:color="auto"/>
        <w:right w:val="none" w:sz="0" w:space="0" w:color="auto"/>
      </w:divBdr>
    </w:div>
    <w:div w:id="609703652">
      <w:bodyDiv w:val="1"/>
      <w:marLeft w:val="0"/>
      <w:marRight w:val="0"/>
      <w:marTop w:val="0"/>
      <w:marBottom w:val="0"/>
      <w:divBdr>
        <w:top w:val="none" w:sz="0" w:space="0" w:color="auto"/>
        <w:left w:val="none" w:sz="0" w:space="0" w:color="auto"/>
        <w:bottom w:val="none" w:sz="0" w:space="0" w:color="auto"/>
        <w:right w:val="none" w:sz="0" w:space="0" w:color="auto"/>
      </w:divBdr>
    </w:div>
    <w:div w:id="610822915">
      <w:bodyDiv w:val="1"/>
      <w:marLeft w:val="0"/>
      <w:marRight w:val="0"/>
      <w:marTop w:val="0"/>
      <w:marBottom w:val="0"/>
      <w:divBdr>
        <w:top w:val="none" w:sz="0" w:space="0" w:color="auto"/>
        <w:left w:val="none" w:sz="0" w:space="0" w:color="auto"/>
        <w:bottom w:val="none" w:sz="0" w:space="0" w:color="auto"/>
        <w:right w:val="none" w:sz="0" w:space="0" w:color="auto"/>
      </w:divBdr>
    </w:div>
    <w:div w:id="611212082">
      <w:bodyDiv w:val="1"/>
      <w:marLeft w:val="0"/>
      <w:marRight w:val="0"/>
      <w:marTop w:val="0"/>
      <w:marBottom w:val="0"/>
      <w:divBdr>
        <w:top w:val="none" w:sz="0" w:space="0" w:color="auto"/>
        <w:left w:val="none" w:sz="0" w:space="0" w:color="auto"/>
        <w:bottom w:val="none" w:sz="0" w:space="0" w:color="auto"/>
        <w:right w:val="none" w:sz="0" w:space="0" w:color="auto"/>
      </w:divBdr>
    </w:div>
    <w:div w:id="612245491">
      <w:bodyDiv w:val="1"/>
      <w:marLeft w:val="0"/>
      <w:marRight w:val="0"/>
      <w:marTop w:val="0"/>
      <w:marBottom w:val="0"/>
      <w:divBdr>
        <w:top w:val="none" w:sz="0" w:space="0" w:color="auto"/>
        <w:left w:val="none" w:sz="0" w:space="0" w:color="auto"/>
        <w:bottom w:val="none" w:sz="0" w:space="0" w:color="auto"/>
        <w:right w:val="none" w:sz="0" w:space="0" w:color="auto"/>
      </w:divBdr>
    </w:div>
    <w:div w:id="612831136">
      <w:bodyDiv w:val="1"/>
      <w:marLeft w:val="0"/>
      <w:marRight w:val="0"/>
      <w:marTop w:val="0"/>
      <w:marBottom w:val="0"/>
      <w:divBdr>
        <w:top w:val="none" w:sz="0" w:space="0" w:color="auto"/>
        <w:left w:val="none" w:sz="0" w:space="0" w:color="auto"/>
        <w:bottom w:val="none" w:sz="0" w:space="0" w:color="auto"/>
        <w:right w:val="none" w:sz="0" w:space="0" w:color="auto"/>
      </w:divBdr>
    </w:div>
    <w:div w:id="614168973">
      <w:bodyDiv w:val="1"/>
      <w:marLeft w:val="0"/>
      <w:marRight w:val="0"/>
      <w:marTop w:val="0"/>
      <w:marBottom w:val="0"/>
      <w:divBdr>
        <w:top w:val="none" w:sz="0" w:space="0" w:color="auto"/>
        <w:left w:val="none" w:sz="0" w:space="0" w:color="auto"/>
        <w:bottom w:val="none" w:sz="0" w:space="0" w:color="auto"/>
        <w:right w:val="none" w:sz="0" w:space="0" w:color="auto"/>
      </w:divBdr>
    </w:div>
    <w:div w:id="616524674">
      <w:bodyDiv w:val="1"/>
      <w:marLeft w:val="0"/>
      <w:marRight w:val="0"/>
      <w:marTop w:val="0"/>
      <w:marBottom w:val="0"/>
      <w:divBdr>
        <w:top w:val="none" w:sz="0" w:space="0" w:color="auto"/>
        <w:left w:val="none" w:sz="0" w:space="0" w:color="auto"/>
        <w:bottom w:val="none" w:sz="0" w:space="0" w:color="auto"/>
        <w:right w:val="none" w:sz="0" w:space="0" w:color="auto"/>
      </w:divBdr>
    </w:div>
    <w:div w:id="616569457">
      <w:bodyDiv w:val="1"/>
      <w:marLeft w:val="0"/>
      <w:marRight w:val="0"/>
      <w:marTop w:val="0"/>
      <w:marBottom w:val="0"/>
      <w:divBdr>
        <w:top w:val="none" w:sz="0" w:space="0" w:color="auto"/>
        <w:left w:val="none" w:sz="0" w:space="0" w:color="auto"/>
        <w:bottom w:val="none" w:sz="0" w:space="0" w:color="auto"/>
        <w:right w:val="none" w:sz="0" w:space="0" w:color="auto"/>
      </w:divBdr>
    </w:div>
    <w:div w:id="616642076">
      <w:bodyDiv w:val="1"/>
      <w:marLeft w:val="0"/>
      <w:marRight w:val="0"/>
      <w:marTop w:val="0"/>
      <w:marBottom w:val="0"/>
      <w:divBdr>
        <w:top w:val="none" w:sz="0" w:space="0" w:color="auto"/>
        <w:left w:val="none" w:sz="0" w:space="0" w:color="auto"/>
        <w:bottom w:val="none" w:sz="0" w:space="0" w:color="auto"/>
        <w:right w:val="none" w:sz="0" w:space="0" w:color="auto"/>
      </w:divBdr>
    </w:div>
    <w:div w:id="617952692">
      <w:bodyDiv w:val="1"/>
      <w:marLeft w:val="0"/>
      <w:marRight w:val="0"/>
      <w:marTop w:val="0"/>
      <w:marBottom w:val="0"/>
      <w:divBdr>
        <w:top w:val="none" w:sz="0" w:space="0" w:color="auto"/>
        <w:left w:val="none" w:sz="0" w:space="0" w:color="auto"/>
        <w:bottom w:val="none" w:sz="0" w:space="0" w:color="auto"/>
        <w:right w:val="none" w:sz="0" w:space="0" w:color="auto"/>
      </w:divBdr>
    </w:div>
    <w:div w:id="620769477">
      <w:bodyDiv w:val="1"/>
      <w:marLeft w:val="0"/>
      <w:marRight w:val="0"/>
      <w:marTop w:val="0"/>
      <w:marBottom w:val="0"/>
      <w:divBdr>
        <w:top w:val="none" w:sz="0" w:space="0" w:color="auto"/>
        <w:left w:val="none" w:sz="0" w:space="0" w:color="auto"/>
        <w:bottom w:val="none" w:sz="0" w:space="0" w:color="auto"/>
        <w:right w:val="none" w:sz="0" w:space="0" w:color="auto"/>
      </w:divBdr>
    </w:div>
    <w:div w:id="622729602">
      <w:bodyDiv w:val="1"/>
      <w:marLeft w:val="0"/>
      <w:marRight w:val="0"/>
      <w:marTop w:val="0"/>
      <w:marBottom w:val="0"/>
      <w:divBdr>
        <w:top w:val="none" w:sz="0" w:space="0" w:color="auto"/>
        <w:left w:val="none" w:sz="0" w:space="0" w:color="auto"/>
        <w:bottom w:val="none" w:sz="0" w:space="0" w:color="auto"/>
        <w:right w:val="none" w:sz="0" w:space="0" w:color="auto"/>
      </w:divBdr>
    </w:div>
    <w:div w:id="623313971">
      <w:bodyDiv w:val="1"/>
      <w:marLeft w:val="0"/>
      <w:marRight w:val="0"/>
      <w:marTop w:val="0"/>
      <w:marBottom w:val="0"/>
      <w:divBdr>
        <w:top w:val="none" w:sz="0" w:space="0" w:color="auto"/>
        <w:left w:val="none" w:sz="0" w:space="0" w:color="auto"/>
        <w:bottom w:val="none" w:sz="0" w:space="0" w:color="auto"/>
        <w:right w:val="none" w:sz="0" w:space="0" w:color="auto"/>
      </w:divBdr>
    </w:div>
    <w:div w:id="623465950">
      <w:bodyDiv w:val="1"/>
      <w:marLeft w:val="0"/>
      <w:marRight w:val="0"/>
      <w:marTop w:val="0"/>
      <w:marBottom w:val="0"/>
      <w:divBdr>
        <w:top w:val="none" w:sz="0" w:space="0" w:color="auto"/>
        <w:left w:val="none" w:sz="0" w:space="0" w:color="auto"/>
        <w:bottom w:val="none" w:sz="0" w:space="0" w:color="auto"/>
        <w:right w:val="none" w:sz="0" w:space="0" w:color="auto"/>
      </w:divBdr>
    </w:div>
    <w:div w:id="623662220">
      <w:bodyDiv w:val="1"/>
      <w:marLeft w:val="0"/>
      <w:marRight w:val="0"/>
      <w:marTop w:val="0"/>
      <w:marBottom w:val="0"/>
      <w:divBdr>
        <w:top w:val="none" w:sz="0" w:space="0" w:color="auto"/>
        <w:left w:val="none" w:sz="0" w:space="0" w:color="auto"/>
        <w:bottom w:val="none" w:sz="0" w:space="0" w:color="auto"/>
        <w:right w:val="none" w:sz="0" w:space="0" w:color="auto"/>
      </w:divBdr>
    </w:div>
    <w:div w:id="623997411">
      <w:bodyDiv w:val="1"/>
      <w:marLeft w:val="0"/>
      <w:marRight w:val="0"/>
      <w:marTop w:val="0"/>
      <w:marBottom w:val="0"/>
      <w:divBdr>
        <w:top w:val="none" w:sz="0" w:space="0" w:color="auto"/>
        <w:left w:val="none" w:sz="0" w:space="0" w:color="auto"/>
        <w:bottom w:val="none" w:sz="0" w:space="0" w:color="auto"/>
        <w:right w:val="none" w:sz="0" w:space="0" w:color="auto"/>
      </w:divBdr>
    </w:div>
    <w:div w:id="624771773">
      <w:bodyDiv w:val="1"/>
      <w:marLeft w:val="0"/>
      <w:marRight w:val="0"/>
      <w:marTop w:val="0"/>
      <w:marBottom w:val="0"/>
      <w:divBdr>
        <w:top w:val="none" w:sz="0" w:space="0" w:color="auto"/>
        <w:left w:val="none" w:sz="0" w:space="0" w:color="auto"/>
        <w:bottom w:val="none" w:sz="0" w:space="0" w:color="auto"/>
        <w:right w:val="none" w:sz="0" w:space="0" w:color="auto"/>
      </w:divBdr>
    </w:div>
    <w:div w:id="625086483">
      <w:bodyDiv w:val="1"/>
      <w:marLeft w:val="0"/>
      <w:marRight w:val="0"/>
      <w:marTop w:val="0"/>
      <w:marBottom w:val="0"/>
      <w:divBdr>
        <w:top w:val="none" w:sz="0" w:space="0" w:color="auto"/>
        <w:left w:val="none" w:sz="0" w:space="0" w:color="auto"/>
        <w:bottom w:val="none" w:sz="0" w:space="0" w:color="auto"/>
        <w:right w:val="none" w:sz="0" w:space="0" w:color="auto"/>
      </w:divBdr>
    </w:div>
    <w:div w:id="625237280">
      <w:bodyDiv w:val="1"/>
      <w:marLeft w:val="0"/>
      <w:marRight w:val="0"/>
      <w:marTop w:val="0"/>
      <w:marBottom w:val="0"/>
      <w:divBdr>
        <w:top w:val="none" w:sz="0" w:space="0" w:color="auto"/>
        <w:left w:val="none" w:sz="0" w:space="0" w:color="auto"/>
        <w:bottom w:val="none" w:sz="0" w:space="0" w:color="auto"/>
        <w:right w:val="none" w:sz="0" w:space="0" w:color="auto"/>
      </w:divBdr>
    </w:div>
    <w:div w:id="626278658">
      <w:bodyDiv w:val="1"/>
      <w:marLeft w:val="0"/>
      <w:marRight w:val="0"/>
      <w:marTop w:val="0"/>
      <w:marBottom w:val="0"/>
      <w:divBdr>
        <w:top w:val="none" w:sz="0" w:space="0" w:color="auto"/>
        <w:left w:val="none" w:sz="0" w:space="0" w:color="auto"/>
        <w:bottom w:val="none" w:sz="0" w:space="0" w:color="auto"/>
        <w:right w:val="none" w:sz="0" w:space="0" w:color="auto"/>
      </w:divBdr>
    </w:div>
    <w:div w:id="626739017">
      <w:bodyDiv w:val="1"/>
      <w:marLeft w:val="0"/>
      <w:marRight w:val="0"/>
      <w:marTop w:val="0"/>
      <w:marBottom w:val="0"/>
      <w:divBdr>
        <w:top w:val="none" w:sz="0" w:space="0" w:color="auto"/>
        <w:left w:val="none" w:sz="0" w:space="0" w:color="auto"/>
        <w:bottom w:val="none" w:sz="0" w:space="0" w:color="auto"/>
        <w:right w:val="none" w:sz="0" w:space="0" w:color="auto"/>
      </w:divBdr>
    </w:div>
    <w:div w:id="628244344">
      <w:bodyDiv w:val="1"/>
      <w:marLeft w:val="0"/>
      <w:marRight w:val="0"/>
      <w:marTop w:val="0"/>
      <w:marBottom w:val="0"/>
      <w:divBdr>
        <w:top w:val="none" w:sz="0" w:space="0" w:color="auto"/>
        <w:left w:val="none" w:sz="0" w:space="0" w:color="auto"/>
        <w:bottom w:val="none" w:sz="0" w:space="0" w:color="auto"/>
        <w:right w:val="none" w:sz="0" w:space="0" w:color="auto"/>
      </w:divBdr>
    </w:div>
    <w:div w:id="629751784">
      <w:bodyDiv w:val="1"/>
      <w:marLeft w:val="0"/>
      <w:marRight w:val="0"/>
      <w:marTop w:val="0"/>
      <w:marBottom w:val="0"/>
      <w:divBdr>
        <w:top w:val="none" w:sz="0" w:space="0" w:color="auto"/>
        <w:left w:val="none" w:sz="0" w:space="0" w:color="auto"/>
        <w:bottom w:val="none" w:sz="0" w:space="0" w:color="auto"/>
        <w:right w:val="none" w:sz="0" w:space="0" w:color="auto"/>
      </w:divBdr>
    </w:div>
    <w:div w:id="629938480">
      <w:bodyDiv w:val="1"/>
      <w:marLeft w:val="0"/>
      <w:marRight w:val="0"/>
      <w:marTop w:val="0"/>
      <w:marBottom w:val="0"/>
      <w:divBdr>
        <w:top w:val="none" w:sz="0" w:space="0" w:color="auto"/>
        <w:left w:val="none" w:sz="0" w:space="0" w:color="auto"/>
        <w:bottom w:val="none" w:sz="0" w:space="0" w:color="auto"/>
        <w:right w:val="none" w:sz="0" w:space="0" w:color="auto"/>
      </w:divBdr>
    </w:div>
    <w:div w:id="630480171">
      <w:bodyDiv w:val="1"/>
      <w:marLeft w:val="0"/>
      <w:marRight w:val="0"/>
      <w:marTop w:val="0"/>
      <w:marBottom w:val="0"/>
      <w:divBdr>
        <w:top w:val="none" w:sz="0" w:space="0" w:color="auto"/>
        <w:left w:val="none" w:sz="0" w:space="0" w:color="auto"/>
        <w:bottom w:val="none" w:sz="0" w:space="0" w:color="auto"/>
        <w:right w:val="none" w:sz="0" w:space="0" w:color="auto"/>
      </w:divBdr>
    </w:div>
    <w:div w:id="631132577">
      <w:bodyDiv w:val="1"/>
      <w:marLeft w:val="0"/>
      <w:marRight w:val="0"/>
      <w:marTop w:val="0"/>
      <w:marBottom w:val="0"/>
      <w:divBdr>
        <w:top w:val="none" w:sz="0" w:space="0" w:color="auto"/>
        <w:left w:val="none" w:sz="0" w:space="0" w:color="auto"/>
        <w:bottom w:val="none" w:sz="0" w:space="0" w:color="auto"/>
        <w:right w:val="none" w:sz="0" w:space="0" w:color="auto"/>
      </w:divBdr>
    </w:div>
    <w:div w:id="633488642">
      <w:bodyDiv w:val="1"/>
      <w:marLeft w:val="0"/>
      <w:marRight w:val="0"/>
      <w:marTop w:val="0"/>
      <w:marBottom w:val="0"/>
      <w:divBdr>
        <w:top w:val="none" w:sz="0" w:space="0" w:color="auto"/>
        <w:left w:val="none" w:sz="0" w:space="0" w:color="auto"/>
        <w:bottom w:val="none" w:sz="0" w:space="0" w:color="auto"/>
        <w:right w:val="none" w:sz="0" w:space="0" w:color="auto"/>
      </w:divBdr>
    </w:div>
    <w:div w:id="636186514">
      <w:bodyDiv w:val="1"/>
      <w:marLeft w:val="0"/>
      <w:marRight w:val="0"/>
      <w:marTop w:val="0"/>
      <w:marBottom w:val="0"/>
      <w:divBdr>
        <w:top w:val="none" w:sz="0" w:space="0" w:color="auto"/>
        <w:left w:val="none" w:sz="0" w:space="0" w:color="auto"/>
        <w:bottom w:val="none" w:sz="0" w:space="0" w:color="auto"/>
        <w:right w:val="none" w:sz="0" w:space="0" w:color="auto"/>
      </w:divBdr>
    </w:div>
    <w:div w:id="637226865">
      <w:bodyDiv w:val="1"/>
      <w:marLeft w:val="0"/>
      <w:marRight w:val="0"/>
      <w:marTop w:val="0"/>
      <w:marBottom w:val="0"/>
      <w:divBdr>
        <w:top w:val="none" w:sz="0" w:space="0" w:color="auto"/>
        <w:left w:val="none" w:sz="0" w:space="0" w:color="auto"/>
        <w:bottom w:val="none" w:sz="0" w:space="0" w:color="auto"/>
        <w:right w:val="none" w:sz="0" w:space="0" w:color="auto"/>
      </w:divBdr>
    </w:div>
    <w:div w:id="638074728">
      <w:bodyDiv w:val="1"/>
      <w:marLeft w:val="0"/>
      <w:marRight w:val="0"/>
      <w:marTop w:val="0"/>
      <w:marBottom w:val="0"/>
      <w:divBdr>
        <w:top w:val="none" w:sz="0" w:space="0" w:color="auto"/>
        <w:left w:val="none" w:sz="0" w:space="0" w:color="auto"/>
        <w:bottom w:val="none" w:sz="0" w:space="0" w:color="auto"/>
        <w:right w:val="none" w:sz="0" w:space="0" w:color="auto"/>
      </w:divBdr>
    </w:div>
    <w:div w:id="638263532">
      <w:bodyDiv w:val="1"/>
      <w:marLeft w:val="0"/>
      <w:marRight w:val="0"/>
      <w:marTop w:val="0"/>
      <w:marBottom w:val="0"/>
      <w:divBdr>
        <w:top w:val="none" w:sz="0" w:space="0" w:color="auto"/>
        <w:left w:val="none" w:sz="0" w:space="0" w:color="auto"/>
        <w:bottom w:val="none" w:sz="0" w:space="0" w:color="auto"/>
        <w:right w:val="none" w:sz="0" w:space="0" w:color="auto"/>
      </w:divBdr>
    </w:div>
    <w:div w:id="638417174">
      <w:bodyDiv w:val="1"/>
      <w:marLeft w:val="0"/>
      <w:marRight w:val="0"/>
      <w:marTop w:val="0"/>
      <w:marBottom w:val="0"/>
      <w:divBdr>
        <w:top w:val="none" w:sz="0" w:space="0" w:color="auto"/>
        <w:left w:val="none" w:sz="0" w:space="0" w:color="auto"/>
        <w:bottom w:val="none" w:sz="0" w:space="0" w:color="auto"/>
        <w:right w:val="none" w:sz="0" w:space="0" w:color="auto"/>
      </w:divBdr>
    </w:div>
    <w:div w:id="638608695">
      <w:bodyDiv w:val="1"/>
      <w:marLeft w:val="0"/>
      <w:marRight w:val="0"/>
      <w:marTop w:val="0"/>
      <w:marBottom w:val="0"/>
      <w:divBdr>
        <w:top w:val="none" w:sz="0" w:space="0" w:color="auto"/>
        <w:left w:val="none" w:sz="0" w:space="0" w:color="auto"/>
        <w:bottom w:val="none" w:sz="0" w:space="0" w:color="auto"/>
        <w:right w:val="none" w:sz="0" w:space="0" w:color="auto"/>
      </w:divBdr>
    </w:div>
    <w:div w:id="638804607">
      <w:bodyDiv w:val="1"/>
      <w:marLeft w:val="0"/>
      <w:marRight w:val="0"/>
      <w:marTop w:val="0"/>
      <w:marBottom w:val="0"/>
      <w:divBdr>
        <w:top w:val="none" w:sz="0" w:space="0" w:color="auto"/>
        <w:left w:val="none" w:sz="0" w:space="0" w:color="auto"/>
        <w:bottom w:val="none" w:sz="0" w:space="0" w:color="auto"/>
        <w:right w:val="none" w:sz="0" w:space="0" w:color="auto"/>
      </w:divBdr>
    </w:div>
    <w:div w:id="639379821">
      <w:bodyDiv w:val="1"/>
      <w:marLeft w:val="0"/>
      <w:marRight w:val="0"/>
      <w:marTop w:val="0"/>
      <w:marBottom w:val="0"/>
      <w:divBdr>
        <w:top w:val="none" w:sz="0" w:space="0" w:color="auto"/>
        <w:left w:val="none" w:sz="0" w:space="0" w:color="auto"/>
        <w:bottom w:val="none" w:sz="0" w:space="0" w:color="auto"/>
        <w:right w:val="none" w:sz="0" w:space="0" w:color="auto"/>
      </w:divBdr>
    </w:div>
    <w:div w:id="639460861">
      <w:bodyDiv w:val="1"/>
      <w:marLeft w:val="0"/>
      <w:marRight w:val="0"/>
      <w:marTop w:val="0"/>
      <w:marBottom w:val="0"/>
      <w:divBdr>
        <w:top w:val="none" w:sz="0" w:space="0" w:color="auto"/>
        <w:left w:val="none" w:sz="0" w:space="0" w:color="auto"/>
        <w:bottom w:val="none" w:sz="0" w:space="0" w:color="auto"/>
        <w:right w:val="none" w:sz="0" w:space="0" w:color="auto"/>
      </w:divBdr>
    </w:div>
    <w:div w:id="639656157">
      <w:bodyDiv w:val="1"/>
      <w:marLeft w:val="0"/>
      <w:marRight w:val="0"/>
      <w:marTop w:val="0"/>
      <w:marBottom w:val="0"/>
      <w:divBdr>
        <w:top w:val="none" w:sz="0" w:space="0" w:color="auto"/>
        <w:left w:val="none" w:sz="0" w:space="0" w:color="auto"/>
        <w:bottom w:val="none" w:sz="0" w:space="0" w:color="auto"/>
        <w:right w:val="none" w:sz="0" w:space="0" w:color="auto"/>
      </w:divBdr>
    </w:div>
    <w:div w:id="640304815">
      <w:bodyDiv w:val="1"/>
      <w:marLeft w:val="0"/>
      <w:marRight w:val="0"/>
      <w:marTop w:val="0"/>
      <w:marBottom w:val="0"/>
      <w:divBdr>
        <w:top w:val="none" w:sz="0" w:space="0" w:color="auto"/>
        <w:left w:val="none" w:sz="0" w:space="0" w:color="auto"/>
        <w:bottom w:val="none" w:sz="0" w:space="0" w:color="auto"/>
        <w:right w:val="none" w:sz="0" w:space="0" w:color="auto"/>
      </w:divBdr>
    </w:div>
    <w:div w:id="643661398">
      <w:bodyDiv w:val="1"/>
      <w:marLeft w:val="0"/>
      <w:marRight w:val="0"/>
      <w:marTop w:val="0"/>
      <w:marBottom w:val="0"/>
      <w:divBdr>
        <w:top w:val="none" w:sz="0" w:space="0" w:color="auto"/>
        <w:left w:val="none" w:sz="0" w:space="0" w:color="auto"/>
        <w:bottom w:val="none" w:sz="0" w:space="0" w:color="auto"/>
        <w:right w:val="none" w:sz="0" w:space="0" w:color="auto"/>
      </w:divBdr>
    </w:div>
    <w:div w:id="644510894">
      <w:bodyDiv w:val="1"/>
      <w:marLeft w:val="0"/>
      <w:marRight w:val="0"/>
      <w:marTop w:val="0"/>
      <w:marBottom w:val="0"/>
      <w:divBdr>
        <w:top w:val="none" w:sz="0" w:space="0" w:color="auto"/>
        <w:left w:val="none" w:sz="0" w:space="0" w:color="auto"/>
        <w:bottom w:val="none" w:sz="0" w:space="0" w:color="auto"/>
        <w:right w:val="none" w:sz="0" w:space="0" w:color="auto"/>
      </w:divBdr>
    </w:div>
    <w:div w:id="645158989">
      <w:bodyDiv w:val="1"/>
      <w:marLeft w:val="0"/>
      <w:marRight w:val="0"/>
      <w:marTop w:val="0"/>
      <w:marBottom w:val="0"/>
      <w:divBdr>
        <w:top w:val="none" w:sz="0" w:space="0" w:color="auto"/>
        <w:left w:val="none" w:sz="0" w:space="0" w:color="auto"/>
        <w:bottom w:val="none" w:sz="0" w:space="0" w:color="auto"/>
        <w:right w:val="none" w:sz="0" w:space="0" w:color="auto"/>
      </w:divBdr>
    </w:div>
    <w:div w:id="645164059">
      <w:bodyDiv w:val="1"/>
      <w:marLeft w:val="0"/>
      <w:marRight w:val="0"/>
      <w:marTop w:val="0"/>
      <w:marBottom w:val="0"/>
      <w:divBdr>
        <w:top w:val="none" w:sz="0" w:space="0" w:color="auto"/>
        <w:left w:val="none" w:sz="0" w:space="0" w:color="auto"/>
        <w:bottom w:val="none" w:sz="0" w:space="0" w:color="auto"/>
        <w:right w:val="none" w:sz="0" w:space="0" w:color="auto"/>
      </w:divBdr>
    </w:div>
    <w:div w:id="645276814">
      <w:bodyDiv w:val="1"/>
      <w:marLeft w:val="0"/>
      <w:marRight w:val="0"/>
      <w:marTop w:val="0"/>
      <w:marBottom w:val="0"/>
      <w:divBdr>
        <w:top w:val="none" w:sz="0" w:space="0" w:color="auto"/>
        <w:left w:val="none" w:sz="0" w:space="0" w:color="auto"/>
        <w:bottom w:val="none" w:sz="0" w:space="0" w:color="auto"/>
        <w:right w:val="none" w:sz="0" w:space="0" w:color="auto"/>
      </w:divBdr>
    </w:div>
    <w:div w:id="645596224">
      <w:bodyDiv w:val="1"/>
      <w:marLeft w:val="0"/>
      <w:marRight w:val="0"/>
      <w:marTop w:val="0"/>
      <w:marBottom w:val="0"/>
      <w:divBdr>
        <w:top w:val="none" w:sz="0" w:space="0" w:color="auto"/>
        <w:left w:val="none" w:sz="0" w:space="0" w:color="auto"/>
        <w:bottom w:val="none" w:sz="0" w:space="0" w:color="auto"/>
        <w:right w:val="none" w:sz="0" w:space="0" w:color="auto"/>
      </w:divBdr>
    </w:div>
    <w:div w:id="646974922">
      <w:bodyDiv w:val="1"/>
      <w:marLeft w:val="0"/>
      <w:marRight w:val="0"/>
      <w:marTop w:val="0"/>
      <w:marBottom w:val="0"/>
      <w:divBdr>
        <w:top w:val="none" w:sz="0" w:space="0" w:color="auto"/>
        <w:left w:val="none" w:sz="0" w:space="0" w:color="auto"/>
        <w:bottom w:val="none" w:sz="0" w:space="0" w:color="auto"/>
        <w:right w:val="none" w:sz="0" w:space="0" w:color="auto"/>
      </w:divBdr>
    </w:div>
    <w:div w:id="647127297">
      <w:bodyDiv w:val="1"/>
      <w:marLeft w:val="0"/>
      <w:marRight w:val="0"/>
      <w:marTop w:val="0"/>
      <w:marBottom w:val="0"/>
      <w:divBdr>
        <w:top w:val="none" w:sz="0" w:space="0" w:color="auto"/>
        <w:left w:val="none" w:sz="0" w:space="0" w:color="auto"/>
        <w:bottom w:val="none" w:sz="0" w:space="0" w:color="auto"/>
        <w:right w:val="none" w:sz="0" w:space="0" w:color="auto"/>
      </w:divBdr>
    </w:div>
    <w:div w:id="648091933">
      <w:bodyDiv w:val="1"/>
      <w:marLeft w:val="0"/>
      <w:marRight w:val="0"/>
      <w:marTop w:val="0"/>
      <w:marBottom w:val="0"/>
      <w:divBdr>
        <w:top w:val="none" w:sz="0" w:space="0" w:color="auto"/>
        <w:left w:val="none" w:sz="0" w:space="0" w:color="auto"/>
        <w:bottom w:val="none" w:sz="0" w:space="0" w:color="auto"/>
        <w:right w:val="none" w:sz="0" w:space="0" w:color="auto"/>
      </w:divBdr>
    </w:div>
    <w:div w:id="648480960">
      <w:bodyDiv w:val="1"/>
      <w:marLeft w:val="0"/>
      <w:marRight w:val="0"/>
      <w:marTop w:val="0"/>
      <w:marBottom w:val="0"/>
      <w:divBdr>
        <w:top w:val="none" w:sz="0" w:space="0" w:color="auto"/>
        <w:left w:val="none" w:sz="0" w:space="0" w:color="auto"/>
        <w:bottom w:val="none" w:sz="0" w:space="0" w:color="auto"/>
        <w:right w:val="none" w:sz="0" w:space="0" w:color="auto"/>
      </w:divBdr>
    </w:div>
    <w:div w:id="648678262">
      <w:bodyDiv w:val="1"/>
      <w:marLeft w:val="0"/>
      <w:marRight w:val="0"/>
      <w:marTop w:val="0"/>
      <w:marBottom w:val="0"/>
      <w:divBdr>
        <w:top w:val="none" w:sz="0" w:space="0" w:color="auto"/>
        <w:left w:val="none" w:sz="0" w:space="0" w:color="auto"/>
        <w:bottom w:val="none" w:sz="0" w:space="0" w:color="auto"/>
        <w:right w:val="none" w:sz="0" w:space="0" w:color="auto"/>
      </w:divBdr>
    </w:div>
    <w:div w:id="649672489">
      <w:bodyDiv w:val="1"/>
      <w:marLeft w:val="0"/>
      <w:marRight w:val="0"/>
      <w:marTop w:val="0"/>
      <w:marBottom w:val="0"/>
      <w:divBdr>
        <w:top w:val="none" w:sz="0" w:space="0" w:color="auto"/>
        <w:left w:val="none" w:sz="0" w:space="0" w:color="auto"/>
        <w:bottom w:val="none" w:sz="0" w:space="0" w:color="auto"/>
        <w:right w:val="none" w:sz="0" w:space="0" w:color="auto"/>
      </w:divBdr>
    </w:div>
    <w:div w:id="651299459">
      <w:bodyDiv w:val="1"/>
      <w:marLeft w:val="0"/>
      <w:marRight w:val="0"/>
      <w:marTop w:val="0"/>
      <w:marBottom w:val="0"/>
      <w:divBdr>
        <w:top w:val="none" w:sz="0" w:space="0" w:color="auto"/>
        <w:left w:val="none" w:sz="0" w:space="0" w:color="auto"/>
        <w:bottom w:val="none" w:sz="0" w:space="0" w:color="auto"/>
        <w:right w:val="none" w:sz="0" w:space="0" w:color="auto"/>
      </w:divBdr>
    </w:div>
    <w:div w:id="652755778">
      <w:bodyDiv w:val="1"/>
      <w:marLeft w:val="0"/>
      <w:marRight w:val="0"/>
      <w:marTop w:val="0"/>
      <w:marBottom w:val="0"/>
      <w:divBdr>
        <w:top w:val="none" w:sz="0" w:space="0" w:color="auto"/>
        <w:left w:val="none" w:sz="0" w:space="0" w:color="auto"/>
        <w:bottom w:val="none" w:sz="0" w:space="0" w:color="auto"/>
        <w:right w:val="none" w:sz="0" w:space="0" w:color="auto"/>
      </w:divBdr>
    </w:div>
    <w:div w:id="653604527">
      <w:bodyDiv w:val="1"/>
      <w:marLeft w:val="0"/>
      <w:marRight w:val="0"/>
      <w:marTop w:val="0"/>
      <w:marBottom w:val="0"/>
      <w:divBdr>
        <w:top w:val="none" w:sz="0" w:space="0" w:color="auto"/>
        <w:left w:val="none" w:sz="0" w:space="0" w:color="auto"/>
        <w:bottom w:val="none" w:sz="0" w:space="0" w:color="auto"/>
        <w:right w:val="none" w:sz="0" w:space="0" w:color="auto"/>
      </w:divBdr>
    </w:div>
    <w:div w:id="654994917">
      <w:bodyDiv w:val="1"/>
      <w:marLeft w:val="0"/>
      <w:marRight w:val="0"/>
      <w:marTop w:val="0"/>
      <w:marBottom w:val="0"/>
      <w:divBdr>
        <w:top w:val="none" w:sz="0" w:space="0" w:color="auto"/>
        <w:left w:val="none" w:sz="0" w:space="0" w:color="auto"/>
        <w:bottom w:val="none" w:sz="0" w:space="0" w:color="auto"/>
        <w:right w:val="none" w:sz="0" w:space="0" w:color="auto"/>
      </w:divBdr>
    </w:div>
    <w:div w:id="655379423">
      <w:bodyDiv w:val="1"/>
      <w:marLeft w:val="0"/>
      <w:marRight w:val="0"/>
      <w:marTop w:val="0"/>
      <w:marBottom w:val="0"/>
      <w:divBdr>
        <w:top w:val="none" w:sz="0" w:space="0" w:color="auto"/>
        <w:left w:val="none" w:sz="0" w:space="0" w:color="auto"/>
        <w:bottom w:val="none" w:sz="0" w:space="0" w:color="auto"/>
        <w:right w:val="none" w:sz="0" w:space="0" w:color="auto"/>
      </w:divBdr>
    </w:div>
    <w:div w:id="657080896">
      <w:bodyDiv w:val="1"/>
      <w:marLeft w:val="0"/>
      <w:marRight w:val="0"/>
      <w:marTop w:val="0"/>
      <w:marBottom w:val="0"/>
      <w:divBdr>
        <w:top w:val="none" w:sz="0" w:space="0" w:color="auto"/>
        <w:left w:val="none" w:sz="0" w:space="0" w:color="auto"/>
        <w:bottom w:val="none" w:sz="0" w:space="0" w:color="auto"/>
        <w:right w:val="none" w:sz="0" w:space="0" w:color="auto"/>
      </w:divBdr>
    </w:div>
    <w:div w:id="658001690">
      <w:bodyDiv w:val="1"/>
      <w:marLeft w:val="0"/>
      <w:marRight w:val="0"/>
      <w:marTop w:val="0"/>
      <w:marBottom w:val="0"/>
      <w:divBdr>
        <w:top w:val="none" w:sz="0" w:space="0" w:color="auto"/>
        <w:left w:val="none" w:sz="0" w:space="0" w:color="auto"/>
        <w:bottom w:val="none" w:sz="0" w:space="0" w:color="auto"/>
        <w:right w:val="none" w:sz="0" w:space="0" w:color="auto"/>
      </w:divBdr>
    </w:div>
    <w:div w:id="658968266">
      <w:bodyDiv w:val="1"/>
      <w:marLeft w:val="0"/>
      <w:marRight w:val="0"/>
      <w:marTop w:val="0"/>
      <w:marBottom w:val="0"/>
      <w:divBdr>
        <w:top w:val="none" w:sz="0" w:space="0" w:color="auto"/>
        <w:left w:val="none" w:sz="0" w:space="0" w:color="auto"/>
        <w:bottom w:val="none" w:sz="0" w:space="0" w:color="auto"/>
        <w:right w:val="none" w:sz="0" w:space="0" w:color="auto"/>
      </w:divBdr>
    </w:div>
    <w:div w:id="659233234">
      <w:bodyDiv w:val="1"/>
      <w:marLeft w:val="0"/>
      <w:marRight w:val="0"/>
      <w:marTop w:val="0"/>
      <w:marBottom w:val="0"/>
      <w:divBdr>
        <w:top w:val="none" w:sz="0" w:space="0" w:color="auto"/>
        <w:left w:val="none" w:sz="0" w:space="0" w:color="auto"/>
        <w:bottom w:val="none" w:sz="0" w:space="0" w:color="auto"/>
        <w:right w:val="none" w:sz="0" w:space="0" w:color="auto"/>
      </w:divBdr>
    </w:div>
    <w:div w:id="659622925">
      <w:bodyDiv w:val="1"/>
      <w:marLeft w:val="0"/>
      <w:marRight w:val="0"/>
      <w:marTop w:val="0"/>
      <w:marBottom w:val="0"/>
      <w:divBdr>
        <w:top w:val="none" w:sz="0" w:space="0" w:color="auto"/>
        <w:left w:val="none" w:sz="0" w:space="0" w:color="auto"/>
        <w:bottom w:val="none" w:sz="0" w:space="0" w:color="auto"/>
        <w:right w:val="none" w:sz="0" w:space="0" w:color="auto"/>
      </w:divBdr>
    </w:div>
    <w:div w:id="666444055">
      <w:bodyDiv w:val="1"/>
      <w:marLeft w:val="0"/>
      <w:marRight w:val="0"/>
      <w:marTop w:val="0"/>
      <w:marBottom w:val="0"/>
      <w:divBdr>
        <w:top w:val="none" w:sz="0" w:space="0" w:color="auto"/>
        <w:left w:val="none" w:sz="0" w:space="0" w:color="auto"/>
        <w:bottom w:val="none" w:sz="0" w:space="0" w:color="auto"/>
        <w:right w:val="none" w:sz="0" w:space="0" w:color="auto"/>
      </w:divBdr>
    </w:div>
    <w:div w:id="668018713">
      <w:bodyDiv w:val="1"/>
      <w:marLeft w:val="0"/>
      <w:marRight w:val="0"/>
      <w:marTop w:val="0"/>
      <w:marBottom w:val="0"/>
      <w:divBdr>
        <w:top w:val="none" w:sz="0" w:space="0" w:color="auto"/>
        <w:left w:val="none" w:sz="0" w:space="0" w:color="auto"/>
        <w:bottom w:val="none" w:sz="0" w:space="0" w:color="auto"/>
        <w:right w:val="none" w:sz="0" w:space="0" w:color="auto"/>
      </w:divBdr>
    </w:div>
    <w:div w:id="668750981">
      <w:bodyDiv w:val="1"/>
      <w:marLeft w:val="0"/>
      <w:marRight w:val="0"/>
      <w:marTop w:val="0"/>
      <w:marBottom w:val="0"/>
      <w:divBdr>
        <w:top w:val="none" w:sz="0" w:space="0" w:color="auto"/>
        <w:left w:val="none" w:sz="0" w:space="0" w:color="auto"/>
        <w:bottom w:val="none" w:sz="0" w:space="0" w:color="auto"/>
        <w:right w:val="none" w:sz="0" w:space="0" w:color="auto"/>
      </w:divBdr>
    </w:div>
    <w:div w:id="669869018">
      <w:bodyDiv w:val="1"/>
      <w:marLeft w:val="0"/>
      <w:marRight w:val="0"/>
      <w:marTop w:val="0"/>
      <w:marBottom w:val="0"/>
      <w:divBdr>
        <w:top w:val="none" w:sz="0" w:space="0" w:color="auto"/>
        <w:left w:val="none" w:sz="0" w:space="0" w:color="auto"/>
        <w:bottom w:val="none" w:sz="0" w:space="0" w:color="auto"/>
        <w:right w:val="none" w:sz="0" w:space="0" w:color="auto"/>
      </w:divBdr>
    </w:div>
    <w:div w:id="670066803">
      <w:bodyDiv w:val="1"/>
      <w:marLeft w:val="0"/>
      <w:marRight w:val="0"/>
      <w:marTop w:val="0"/>
      <w:marBottom w:val="0"/>
      <w:divBdr>
        <w:top w:val="none" w:sz="0" w:space="0" w:color="auto"/>
        <w:left w:val="none" w:sz="0" w:space="0" w:color="auto"/>
        <w:bottom w:val="none" w:sz="0" w:space="0" w:color="auto"/>
        <w:right w:val="none" w:sz="0" w:space="0" w:color="auto"/>
      </w:divBdr>
    </w:div>
    <w:div w:id="670765865">
      <w:bodyDiv w:val="1"/>
      <w:marLeft w:val="0"/>
      <w:marRight w:val="0"/>
      <w:marTop w:val="0"/>
      <w:marBottom w:val="0"/>
      <w:divBdr>
        <w:top w:val="none" w:sz="0" w:space="0" w:color="auto"/>
        <w:left w:val="none" w:sz="0" w:space="0" w:color="auto"/>
        <w:bottom w:val="none" w:sz="0" w:space="0" w:color="auto"/>
        <w:right w:val="none" w:sz="0" w:space="0" w:color="auto"/>
      </w:divBdr>
    </w:div>
    <w:div w:id="671372805">
      <w:bodyDiv w:val="1"/>
      <w:marLeft w:val="0"/>
      <w:marRight w:val="0"/>
      <w:marTop w:val="0"/>
      <w:marBottom w:val="0"/>
      <w:divBdr>
        <w:top w:val="none" w:sz="0" w:space="0" w:color="auto"/>
        <w:left w:val="none" w:sz="0" w:space="0" w:color="auto"/>
        <w:bottom w:val="none" w:sz="0" w:space="0" w:color="auto"/>
        <w:right w:val="none" w:sz="0" w:space="0" w:color="auto"/>
      </w:divBdr>
    </w:div>
    <w:div w:id="671421291">
      <w:bodyDiv w:val="1"/>
      <w:marLeft w:val="0"/>
      <w:marRight w:val="0"/>
      <w:marTop w:val="0"/>
      <w:marBottom w:val="0"/>
      <w:divBdr>
        <w:top w:val="none" w:sz="0" w:space="0" w:color="auto"/>
        <w:left w:val="none" w:sz="0" w:space="0" w:color="auto"/>
        <w:bottom w:val="none" w:sz="0" w:space="0" w:color="auto"/>
        <w:right w:val="none" w:sz="0" w:space="0" w:color="auto"/>
      </w:divBdr>
    </w:div>
    <w:div w:id="672143917">
      <w:bodyDiv w:val="1"/>
      <w:marLeft w:val="0"/>
      <w:marRight w:val="0"/>
      <w:marTop w:val="0"/>
      <w:marBottom w:val="0"/>
      <w:divBdr>
        <w:top w:val="none" w:sz="0" w:space="0" w:color="auto"/>
        <w:left w:val="none" w:sz="0" w:space="0" w:color="auto"/>
        <w:bottom w:val="none" w:sz="0" w:space="0" w:color="auto"/>
        <w:right w:val="none" w:sz="0" w:space="0" w:color="auto"/>
      </w:divBdr>
    </w:div>
    <w:div w:id="672533614">
      <w:bodyDiv w:val="1"/>
      <w:marLeft w:val="0"/>
      <w:marRight w:val="0"/>
      <w:marTop w:val="0"/>
      <w:marBottom w:val="0"/>
      <w:divBdr>
        <w:top w:val="none" w:sz="0" w:space="0" w:color="auto"/>
        <w:left w:val="none" w:sz="0" w:space="0" w:color="auto"/>
        <w:bottom w:val="none" w:sz="0" w:space="0" w:color="auto"/>
        <w:right w:val="none" w:sz="0" w:space="0" w:color="auto"/>
      </w:divBdr>
    </w:div>
    <w:div w:id="673535917">
      <w:bodyDiv w:val="1"/>
      <w:marLeft w:val="0"/>
      <w:marRight w:val="0"/>
      <w:marTop w:val="0"/>
      <w:marBottom w:val="0"/>
      <w:divBdr>
        <w:top w:val="none" w:sz="0" w:space="0" w:color="auto"/>
        <w:left w:val="none" w:sz="0" w:space="0" w:color="auto"/>
        <w:bottom w:val="none" w:sz="0" w:space="0" w:color="auto"/>
        <w:right w:val="none" w:sz="0" w:space="0" w:color="auto"/>
      </w:divBdr>
    </w:div>
    <w:div w:id="674649519">
      <w:bodyDiv w:val="1"/>
      <w:marLeft w:val="0"/>
      <w:marRight w:val="0"/>
      <w:marTop w:val="0"/>
      <w:marBottom w:val="0"/>
      <w:divBdr>
        <w:top w:val="none" w:sz="0" w:space="0" w:color="auto"/>
        <w:left w:val="none" w:sz="0" w:space="0" w:color="auto"/>
        <w:bottom w:val="none" w:sz="0" w:space="0" w:color="auto"/>
        <w:right w:val="none" w:sz="0" w:space="0" w:color="auto"/>
      </w:divBdr>
    </w:div>
    <w:div w:id="675234753">
      <w:bodyDiv w:val="1"/>
      <w:marLeft w:val="0"/>
      <w:marRight w:val="0"/>
      <w:marTop w:val="0"/>
      <w:marBottom w:val="0"/>
      <w:divBdr>
        <w:top w:val="none" w:sz="0" w:space="0" w:color="auto"/>
        <w:left w:val="none" w:sz="0" w:space="0" w:color="auto"/>
        <w:bottom w:val="none" w:sz="0" w:space="0" w:color="auto"/>
        <w:right w:val="none" w:sz="0" w:space="0" w:color="auto"/>
      </w:divBdr>
    </w:div>
    <w:div w:id="676661466">
      <w:bodyDiv w:val="1"/>
      <w:marLeft w:val="0"/>
      <w:marRight w:val="0"/>
      <w:marTop w:val="0"/>
      <w:marBottom w:val="0"/>
      <w:divBdr>
        <w:top w:val="none" w:sz="0" w:space="0" w:color="auto"/>
        <w:left w:val="none" w:sz="0" w:space="0" w:color="auto"/>
        <w:bottom w:val="none" w:sz="0" w:space="0" w:color="auto"/>
        <w:right w:val="none" w:sz="0" w:space="0" w:color="auto"/>
      </w:divBdr>
    </w:div>
    <w:div w:id="676888121">
      <w:bodyDiv w:val="1"/>
      <w:marLeft w:val="0"/>
      <w:marRight w:val="0"/>
      <w:marTop w:val="0"/>
      <w:marBottom w:val="0"/>
      <w:divBdr>
        <w:top w:val="none" w:sz="0" w:space="0" w:color="auto"/>
        <w:left w:val="none" w:sz="0" w:space="0" w:color="auto"/>
        <w:bottom w:val="none" w:sz="0" w:space="0" w:color="auto"/>
        <w:right w:val="none" w:sz="0" w:space="0" w:color="auto"/>
      </w:divBdr>
    </w:div>
    <w:div w:id="677005888">
      <w:bodyDiv w:val="1"/>
      <w:marLeft w:val="0"/>
      <w:marRight w:val="0"/>
      <w:marTop w:val="0"/>
      <w:marBottom w:val="0"/>
      <w:divBdr>
        <w:top w:val="none" w:sz="0" w:space="0" w:color="auto"/>
        <w:left w:val="none" w:sz="0" w:space="0" w:color="auto"/>
        <w:bottom w:val="none" w:sz="0" w:space="0" w:color="auto"/>
        <w:right w:val="none" w:sz="0" w:space="0" w:color="auto"/>
      </w:divBdr>
    </w:div>
    <w:div w:id="677149358">
      <w:bodyDiv w:val="1"/>
      <w:marLeft w:val="0"/>
      <w:marRight w:val="0"/>
      <w:marTop w:val="0"/>
      <w:marBottom w:val="0"/>
      <w:divBdr>
        <w:top w:val="none" w:sz="0" w:space="0" w:color="auto"/>
        <w:left w:val="none" w:sz="0" w:space="0" w:color="auto"/>
        <w:bottom w:val="none" w:sz="0" w:space="0" w:color="auto"/>
        <w:right w:val="none" w:sz="0" w:space="0" w:color="auto"/>
      </w:divBdr>
    </w:div>
    <w:div w:id="677315837">
      <w:bodyDiv w:val="1"/>
      <w:marLeft w:val="0"/>
      <w:marRight w:val="0"/>
      <w:marTop w:val="0"/>
      <w:marBottom w:val="0"/>
      <w:divBdr>
        <w:top w:val="none" w:sz="0" w:space="0" w:color="auto"/>
        <w:left w:val="none" w:sz="0" w:space="0" w:color="auto"/>
        <w:bottom w:val="none" w:sz="0" w:space="0" w:color="auto"/>
        <w:right w:val="none" w:sz="0" w:space="0" w:color="auto"/>
      </w:divBdr>
    </w:div>
    <w:div w:id="681126956">
      <w:bodyDiv w:val="1"/>
      <w:marLeft w:val="0"/>
      <w:marRight w:val="0"/>
      <w:marTop w:val="0"/>
      <w:marBottom w:val="0"/>
      <w:divBdr>
        <w:top w:val="none" w:sz="0" w:space="0" w:color="auto"/>
        <w:left w:val="none" w:sz="0" w:space="0" w:color="auto"/>
        <w:bottom w:val="none" w:sz="0" w:space="0" w:color="auto"/>
        <w:right w:val="none" w:sz="0" w:space="0" w:color="auto"/>
      </w:divBdr>
    </w:div>
    <w:div w:id="681318904">
      <w:bodyDiv w:val="1"/>
      <w:marLeft w:val="0"/>
      <w:marRight w:val="0"/>
      <w:marTop w:val="0"/>
      <w:marBottom w:val="0"/>
      <w:divBdr>
        <w:top w:val="none" w:sz="0" w:space="0" w:color="auto"/>
        <w:left w:val="none" w:sz="0" w:space="0" w:color="auto"/>
        <w:bottom w:val="none" w:sz="0" w:space="0" w:color="auto"/>
        <w:right w:val="none" w:sz="0" w:space="0" w:color="auto"/>
      </w:divBdr>
    </w:div>
    <w:div w:id="681392117">
      <w:bodyDiv w:val="1"/>
      <w:marLeft w:val="0"/>
      <w:marRight w:val="0"/>
      <w:marTop w:val="0"/>
      <w:marBottom w:val="0"/>
      <w:divBdr>
        <w:top w:val="none" w:sz="0" w:space="0" w:color="auto"/>
        <w:left w:val="none" w:sz="0" w:space="0" w:color="auto"/>
        <w:bottom w:val="none" w:sz="0" w:space="0" w:color="auto"/>
        <w:right w:val="none" w:sz="0" w:space="0" w:color="auto"/>
      </w:divBdr>
    </w:div>
    <w:div w:id="681736471">
      <w:bodyDiv w:val="1"/>
      <w:marLeft w:val="0"/>
      <w:marRight w:val="0"/>
      <w:marTop w:val="0"/>
      <w:marBottom w:val="0"/>
      <w:divBdr>
        <w:top w:val="none" w:sz="0" w:space="0" w:color="auto"/>
        <w:left w:val="none" w:sz="0" w:space="0" w:color="auto"/>
        <w:bottom w:val="none" w:sz="0" w:space="0" w:color="auto"/>
        <w:right w:val="none" w:sz="0" w:space="0" w:color="auto"/>
      </w:divBdr>
    </w:div>
    <w:div w:id="682586541">
      <w:bodyDiv w:val="1"/>
      <w:marLeft w:val="0"/>
      <w:marRight w:val="0"/>
      <w:marTop w:val="0"/>
      <w:marBottom w:val="0"/>
      <w:divBdr>
        <w:top w:val="none" w:sz="0" w:space="0" w:color="auto"/>
        <w:left w:val="none" w:sz="0" w:space="0" w:color="auto"/>
        <w:bottom w:val="none" w:sz="0" w:space="0" w:color="auto"/>
        <w:right w:val="none" w:sz="0" w:space="0" w:color="auto"/>
      </w:divBdr>
    </w:div>
    <w:div w:id="682589124">
      <w:bodyDiv w:val="1"/>
      <w:marLeft w:val="0"/>
      <w:marRight w:val="0"/>
      <w:marTop w:val="0"/>
      <w:marBottom w:val="0"/>
      <w:divBdr>
        <w:top w:val="none" w:sz="0" w:space="0" w:color="auto"/>
        <w:left w:val="none" w:sz="0" w:space="0" w:color="auto"/>
        <w:bottom w:val="none" w:sz="0" w:space="0" w:color="auto"/>
        <w:right w:val="none" w:sz="0" w:space="0" w:color="auto"/>
      </w:divBdr>
    </w:div>
    <w:div w:id="683674446">
      <w:bodyDiv w:val="1"/>
      <w:marLeft w:val="0"/>
      <w:marRight w:val="0"/>
      <w:marTop w:val="0"/>
      <w:marBottom w:val="0"/>
      <w:divBdr>
        <w:top w:val="none" w:sz="0" w:space="0" w:color="auto"/>
        <w:left w:val="none" w:sz="0" w:space="0" w:color="auto"/>
        <w:bottom w:val="none" w:sz="0" w:space="0" w:color="auto"/>
        <w:right w:val="none" w:sz="0" w:space="0" w:color="auto"/>
      </w:divBdr>
    </w:div>
    <w:div w:id="684404413">
      <w:bodyDiv w:val="1"/>
      <w:marLeft w:val="0"/>
      <w:marRight w:val="0"/>
      <w:marTop w:val="0"/>
      <w:marBottom w:val="0"/>
      <w:divBdr>
        <w:top w:val="none" w:sz="0" w:space="0" w:color="auto"/>
        <w:left w:val="none" w:sz="0" w:space="0" w:color="auto"/>
        <w:bottom w:val="none" w:sz="0" w:space="0" w:color="auto"/>
        <w:right w:val="none" w:sz="0" w:space="0" w:color="auto"/>
      </w:divBdr>
    </w:div>
    <w:div w:id="686058811">
      <w:bodyDiv w:val="1"/>
      <w:marLeft w:val="0"/>
      <w:marRight w:val="0"/>
      <w:marTop w:val="0"/>
      <w:marBottom w:val="0"/>
      <w:divBdr>
        <w:top w:val="none" w:sz="0" w:space="0" w:color="auto"/>
        <w:left w:val="none" w:sz="0" w:space="0" w:color="auto"/>
        <w:bottom w:val="none" w:sz="0" w:space="0" w:color="auto"/>
        <w:right w:val="none" w:sz="0" w:space="0" w:color="auto"/>
      </w:divBdr>
    </w:div>
    <w:div w:id="686254780">
      <w:bodyDiv w:val="1"/>
      <w:marLeft w:val="0"/>
      <w:marRight w:val="0"/>
      <w:marTop w:val="0"/>
      <w:marBottom w:val="0"/>
      <w:divBdr>
        <w:top w:val="none" w:sz="0" w:space="0" w:color="auto"/>
        <w:left w:val="none" w:sz="0" w:space="0" w:color="auto"/>
        <w:bottom w:val="none" w:sz="0" w:space="0" w:color="auto"/>
        <w:right w:val="none" w:sz="0" w:space="0" w:color="auto"/>
      </w:divBdr>
    </w:div>
    <w:div w:id="686755125">
      <w:bodyDiv w:val="1"/>
      <w:marLeft w:val="0"/>
      <w:marRight w:val="0"/>
      <w:marTop w:val="0"/>
      <w:marBottom w:val="0"/>
      <w:divBdr>
        <w:top w:val="none" w:sz="0" w:space="0" w:color="auto"/>
        <w:left w:val="none" w:sz="0" w:space="0" w:color="auto"/>
        <w:bottom w:val="none" w:sz="0" w:space="0" w:color="auto"/>
        <w:right w:val="none" w:sz="0" w:space="0" w:color="auto"/>
      </w:divBdr>
    </w:div>
    <w:div w:id="689523732">
      <w:bodyDiv w:val="1"/>
      <w:marLeft w:val="0"/>
      <w:marRight w:val="0"/>
      <w:marTop w:val="0"/>
      <w:marBottom w:val="0"/>
      <w:divBdr>
        <w:top w:val="none" w:sz="0" w:space="0" w:color="auto"/>
        <w:left w:val="none" w:sz="0" w:space="0" w:color="auto"/>
        <w:bottom w:val="none" w:sz="0" w:space="0" w:color="auto"/>
        <w:right w:val="none" w:sz="0" w:space="0" w:color="auto"/>
      </w:divBdr>
    </w:div>
    <w:div w:id="689913808">
      <w:bodyDiv w:val="1"/>
      <w:marLeft w:val="0"/>
      <w:marRight w:val="0"/>
      <w:marTop w:val="0"/>
      <w:marBottom w:val="0"/>
      <w:divBdr>
        <w:top w:val="none" w:sz="0" w:space="0" w:color="auto"/>
        <w:left w:val="none" w:sz="0" w:space="0" w:color="auto"/>
        <w:bottom w:val="none" w:sz="0" w:space="0" w:color="auto"/>
        <w:right w:val="none" w:sz="0" w:space="0" w:color="auto"/>
      </w:divBdr>
    </w:div>
    <w:div w:id="690574594">
      <w:bodyDiv w:val="1"/>
      <w:marLeft w:val="0"/>
      <w:marRight w:val="0"/>
      <w:marTop w:val="0"/>
      <w:marBottom w:val="0"/>
      <w:divBdr>
        <w:top w:val="none" w:sz="0" w:space="0" w:color="auto"/>
        <w:left w:val="none" w:sz="0" w:space="0" w:color="auto"/>
        <w:bottom w:val="none" w:sz="0" w:space="0" w:color="auto"/>
        <w:right w:val="none" w:sz="0" w:space="0" w:color="auto"/>
      </w:divBdr>
    </w:div>
    <w:div w:id="691146086">
      <w:bodyDiv w:val="1"/>
      <w:marLeft w:val="0"/>
      <w:marRight w:val="0"/>
      <w:marTop w:val="0"/>
      <w:marBottom w:val="0"/>
      <w:divBdr>
        <w:top w:val="none" w:sz="0" w:space="0" w:color="auto"/>
        <w:left w:val="none" w:sz="0" w:space="0" w:color="auto"/>
        <w:bottom w:val="none" w:sz="0" w:space="0" w:color="auto"/>
        <w:right w:val="none" w:sz="0" w:space="0" w:color="auto"/>
      </w:divBdr>
    </w:div>
    <w:div w:id="693187246">
      <w:bodyDiv w:val="1"/>
      <w:marLeft w:val="0"/>
      <w:marRight w:val="0"/>
      <w:marTop w:val="0"/>
      <w:marBottom w:val="0"/>
      <w:divBdr>
        <w:top w:val="none" w:sz="0" w:space="0" w:color="auto"/>
        <w:left w:val="none" w:sz="0" w:space="0" w:color="auto"/>
        <w:bottom w:val="none" w:sz="0" w:space="0" w:color="auto"/>
        <w:right w:val="none" w:sz="0" w:space="0" w:color="auto"/>
      </w:divBdr>
    </w:div>
    <w:div w:id="695303887">
      <w:bodyDiv w:val="1"/>
      <w:marLeft w:val="0"/>
      <w:marRight w:val="0"/>
      <w:marTop w:val="0"/>
      <w:marBottom w:val="0"/>
      <w:divBdr>
        <w:top w:val="none" w:sz="0" w:space="0" w:color="auto"/>
        <w:left w:val="none" w:sz="0" w:space="0" w:color="auto"/>
        <w:bottom w:val="none" w:sz="0" w:space="0" w:color="auto"/>
        <w:right w:val="none" w:sz="0" w:space="0" w:color="auto"/>
      </w:divBdr>
    </w:div>
    <w:div w:id="695348998">
      <w:bodyDiv w:val="1"/>
      <w:marLeft w:val="0"/>
      <w:marRight w:val="0"/>
      <w:marTop w:val="0"/>
      <w:marBottom w:val="0"/>
      <w:divBdr>
        <w:top w:val="none" w:sz="0" w:space="0" w:color="auto"/>
        <w:left w:val="none" w:sz="0" w:space="0" w:color="auto"/>
        <w:bottom w:val="none" w:sz="0" w:space="0" w:color="auto"/>
        <w:right w:val="none" w:sz="0" w:space="0" w:color="auto"/>
      </w:divBdr>
    </w:div>
    <w:div w:id="695542605">
      <w:bodyDiv w:val="1"/>
      <w:marLeft w:val="0"/>
      <w:marRight w:val="0"/>
      <w:marTop w:val="0"/>
      <w:marBottom w:val="0"/>
      <w:divBdr>
        <w:top w:val="none" w:sz="0" w:space="0" w:color="auto"/>
        <w:left w:val="none" w:sz="0" w:space="0" w:color="auto"/>
        <w:bottom w:val="none" w:sz="0" w:space="0" w:color="auto"/>
        <w:right w:val="none" w:sz="0" w:space="0" w:color="auto"/>
      </w:divBdr>
    </w:div>
    <w:div w:id="695932235">
      <w:bodyDiv w:val="1"/>
      <w:marLeft w:val="0"/>
      <w:marRight w:val="0"/>
      <w:marTop w:val="0"/>
      <w:marBottom w:val="0"/>
      <w:divBdr>
        <w:top w:val="none" w:sz="0" w:space="0" w:color="auto"/>
        <w:left w:val="none" w:sz="0" w:space="0" w:color="auto"/>
        <w:bottom w:val="none" w:sz="0" w:space="0" w:color="auto"/>
        <w:right w:val="none" w:sz="0" w:space="0" w:color="auto"/>
      </w:divBdr>
    </w:div>
    <w:div w:id="698048069">
      <w:bodyDiv w:val="1"/>
      <w:marLeft w:val="0"/>
      <w:marRight w:val="0"/>
      <w:marTop w:val="0"/>
      <w:marBottom w:val="0"/>
      <w:divBdr>
        <w:top w:val="none" w:sz="0" w:space="0" w:color="auto"/>
        <w:left w:val="none" w:sz="0" w:space="0" w:color="auto"/>
        <w:bottom w:val="none" w:sz="0" w:space="0" w:color="auto"/>
        <w:right w:val="none" w:sz="0" w:space="0" w:color="auto"/>
      </w:divBdr>
    </w:div>
    <w:div w:id="698896689">
      <w:bodyDiv w:val="1"/>
      <w:marLeft w:val="0"/>
      <w:marRight w:val="0"/>
      <w:marTop w:val="0"/>
      <w:marBottom w:val="0"/>
      <w:divBdr>
        <w:top w:val="none" w:sz="0" w:space="0" w:color="auto"/>
        <w:left w:val="none" w:sz="0" w:space="0" w:color="auto"/>
        <w:bottom w:val="none" w:sz="0" w:space="0" w:color="auto"/>
        <w:right w:val="none" w:sz="0" w:space="0" w:color="auto"/>
      </w:divBdr>
    </w:div>
    <w:div w:id="699205516">
      <w:bodyDiv w:val="1"/>
      <w:marLeft w:val="0"/>
      <w:marRight w:val="0"/>
      <w:marTop w:val="0"/>
      <w:marBottom w:val="0"/>
      <w:divBdr>
        <w:top w:val="none" w:sz="0" w:space="0" w:color="auto"/>
        <w:left w:val="none" w:sz="0" w:space="0" w:color="auto"/>
        <w:bottom w:val="none" w:sz="0" w:space="0" w:color="auto"/>
        <w:right w:val="none" w:sz="0" w:space="0" w:color="auto"/>
      </w:divBdr>
    </w:div>
    <w:div w:id="699429799">
      <w:bodyDiv w:val="1"/>
      <w:marLeft w:val="0"/>
      <w:marRight w:val="0"/>
      <w:marTop w:val="0"/>
      <w:marBottom w:val="0"/>
      <w:divBdr>
        <w:top w:val="none" w:sz="0" w:space="0" w:color="auto"/>
        <w:left w:val="none" w:sz="0" w:space="0" w:color="auto"/>
        <w:bottom w:val="none" w:sz="0" w:space="0" w:color="auto"/>
        <w:right w:val="none" w:sz="0" w:space="0" w:color="auto"/>
      </w:divBdr>
    </w:div>
    <w:div w:id="699547099">
      <w:bodyDiv w:val="1"/>
      <w:marLeft w:val="0"/>
      <w:marRight w:val="0"/>
      <w:marTop w:val="0"/>
      <w:marBottom w:val="0"/>
      <w:divBdr>
        <w:top w:val="none" w:sz="0" w:space="0" w:color="auto"/>
        <w:left w:val="none" w:sz="0" w:space="0" w:color="auto"/>
        <w:bottom w:val="none" w:sz="0" w:space="0" w:color="auto"/>
        <w:right w:val="none" w:sz="0" w:space="0" w:color="auto"/>
      </w:divBdr>
    </w:div>
    <w:div w:id="699747665">
      <w:bodyDiv w:val="1"/>
      <w:marLeft w:val="0"/>
      <w:marRight w:val="0"/>
      <w:marTop w:val="0"/>
      <w:marBottom w:val="0"/>
      <w:divBdr>
        <w:top w:val="none" w:sz="0" w:space="0" w:color="auto"/>
        <w:left w:val="none" w:sz="0" w:space="0" w:color="auto"/>
        <w:bottom w:val="none" w:sz="0" w:space="0" w:color="auto"/>
        <w:right w:val="none" w:sz="0" w:space="0" w:color="auto"/>
      </w:divBdr>
    </w:div>
    <w:div w:id="701325702">
      <w:bodyDiv w:val="1"/>
      <w:marLeft w:val="0"/>
      <w:marRight w:val="0"/>
      <w:marTop w:val="0"/>
      <w:marBottom w:val="0"/>
      <w:divBdr>
        <w:top w:val="none" w:sz="0" w:space="0" w:color="auto"/>
        <w:left w:val="none" w:sz="0" w:space="0" w:color="auto"/>
        <w:bottom w:val="none" w:sz="0" w:space="0" w:color="auto"/>
        <w:right w:val="none" w:sz="0" w:space="0" w:color="auto"/>
      </w:divBdr>
    </w:div>
    <w:div w:id="702485494">
      <w:bodyDiv w:val="1"/>
      <w:marLeft w:val="0"/>
      <w:marRight w:val="0"/>
      <w:marTop w:val="0"/>
      <w:marBottom w:val="0"/>
      <w:divBdr>
        <w:top w:val="none" w:sz="0" w:space="0" w:color="auto"/>
        <w:left w:val="none" w:sz="0" w:space="0" w:color="auto"/>
        <w:bottom w:val="none" w:sz="0" w:space="0" w:color="auto"/>
        <w:right w:val="none" w:sz="0" w:space="0" w:color="auto"/>
      </w:divBdr>
    </w:div>
    <w:div w:id="703407226">
      <w:bodyDiv w:val="1"/>
      <w:marLeft w:val="0"/>
      <w:marRight w:val="0"/>
      <w:marTop w:val="0"/>
      <w:marBottom w:val="0"/>
      <w:divBdr>
        <w:top w:val="none" w:sz="0" w:space="0" w:color="auto"/>
        <w:left w:val="none" w:sz="0" w:space="0" w:color="auto"/>
        <w:bottom w:val="none" w:sz="0" w:space="0" w:color="auto"/>
        <w:right w:val="none" w:sz="0" w:space="0" w:color="auto"/>
      </w:divBdr>
    </w:div>
    <w:div w:id="703602257">
      <w:bodyDiv w:val="1"/>
      <w:marLeft w:val="0"/>
      <w:marRight w:val="0"/>
      <w:marTop w:val="0"/>
      <w:marBottom w:val="0"/>
      <w:divBdr>
        <w:top w:val="none" w:sz="0" w:space="0" w:color="auto"/>
        <w:left w:val="none" w:sz="0" w:space="0" w:color="auto"/>
        <w:bottom w:val="none" w:sz="0" w:space="0" w:color="auto"/>
        <w:right w:val="none" w:sz="0" w:space="0" w:color="auto"/>
      </w:divBdr>
    </w:div>
    <w:div w:id="705252121">
      <w:bodyDiv w:val="1"/>
      <w:marLeft w:val="0"/>
      <w:marRight w:val="0"/>
      <w:marTop w:val="0"/>
      <w:marBottom w:val="0"/>
      <w:divBdr>
        <w:top w:val="none" w:sz="0" w:space="0" w:color="auto"/>
        <w:left w:val="none" w:sz="0" w:space="0" w:color="auto"/>
        <w:bottom w:val="none" w:sz="0" w:space="0" w:color="auto"/>
        <w:right w:val="none" w:sz="0" w:space="0" w:color="auto"/>
      </w:divBdr>
    </w:div>
    <w:div w:id="705836816">
      <w:bodyDiv w:val="1"/>
      <w:marLeft w:val="0"/>
      <w:marRight w:val="0"/>
      <w:marTop w:val="0"/>
      <w:marBottom w:val="0"/>
      <w:divBdr>
        <w:top w:val="none" w:sz="0" w:space="0" w:color="auto"/>
        <w:left w:val="none" w:sz="0" w:space="0" w:color="auto"/>
        <w:bottom w:val="none" w:sz="0" w:space="0" w:color="auto"/>
        <w:right w:val="none" w:sz="0" w:space="0" w:color="auto"/>
      </w:divBdr>
    </w:div>
    <w:div w:id="706223964">
      <w:bodyDiv w:val="1"/>
      <w:marLeft w:val="0"/>
      <w:marRight w:val="0"/>
      <w:marTop w:val="0"/>
      <w:marBottom w:val="0"/>
      <w:divBdr>
        <w:top w:val="none" w:sz="0" w:space="0" w:color="auto"/>
        <w:left w:val="none" w:sz="0" w:space="0" w:color="auto"/>
        <w:bottom w:val="none" w:sz="0" w:space="0" w:color="auto"/>
        <w:right w:val="none" w:sz="0" w:space="0" w:color="auto"/>
      </w:divBdr>
    </w:div>
    <w:div w:id="706835568">
      <w:bodyDiv w:val="1"/>
      <w:marLeft w:val="0"/>
      <w:marRight w:val="0"/>
      <w:marTop w:val="0"/>
      <w:marBottom w:val="0"/>
      <w:divBdr>
        <w:top w:val="none" w:sz="0" w:space="0" w:color="auto"/>
        <w:left w:val="none" w:sz="0" w:space="0" w:color="auto"/>
        <w:bottom w:val="none" w:sz="0" w:space="0" w:color="auto"/>
        <w:right w:val="none" w:sz="0" w:space="0" w:color="auto"/>
      </w:divBdr>
    </w:div>
    <w:div w:id="706948614">
      <w:bodyDiv w:val="1"/>
      <w:marLeft w:val="0"/>
      <w:marRight w:val="0"/>
      <w:marTop w:val="0"/>
      <w:marBottom w:val="0"/>
      <w:divBdr>
        <w:top w:val="none" w:sz="0" w:space="0" w:color="auto"/>
        <w:left w:val="none" w:sz="0" w:space="0" w:color="auto"/>
        <w:bottom w:val="none" w:sz="0" w:space="0" w:color="auto"/>
        <w:right w:val="none" w:sz="0" w:space="0" w:color="auto"/>
      </w:divBdr>
    </w:div>
    <w:div w:id="707533922">
      <w:bodyDiv w:val="1"/>
      <w:marLeft w:val="0"/>
      <w:marRight w:val="0"/>
      <w:marTop w:val="0"/>
      <w:marBottom w:val="0"/>
      <w:divBdr>
        <w:top w:val="none" w:sz="0" w:space="0" w:color="auto"/>
        <w:left w:val="none" w:sz="0" w:space="0" w:color="auto"/>
        <w:bottom w:val="none" w:sz="0" w:space="0" w:color="auto"/>
        <w:right w:val="none" w:sz="0" w:space="0" w:color="auto"/>
      </w:divBdr>
    </w:div>
    <w:div w:id="708333681">
      <w:bodyDiv w:val="1"/>
      <w:marLeft w:val="0"/>
      <w:marRight w:val="0"/>
      <w:marTop w:val="0"/>
      <w:marBottom w:val="0"/>
      <w:divBdr>
        <w:top w:val="none" w:sz="0" w:space="0" w:color="auto"/>
        <w:left w:val="none" w:sz="0" w:space="0" w:color="auto"/>
        <w:bottom w:val="none" w:sz="0" w:space="0" w:color="auto"/>
        <w:right w:val="none" w:sz="0" w:space="0" w:color="auto"/>
      </w:divBdr>
    </w:div>
    <w:div w:id="708379407">
      <w:bodyDiv w:val="1"/>
      <w:marLeft w:val="0"/>
      <w:marRight w:val="0"/>
      <w:marTop w:val="0"/>
      <w:marBottom w:val="0"/>
      <w:divBdr>
        <w:top w:val="none" w:sz="0" w:space="0" w:color="auto"/>
        <w:left w:val="none" w:sz="0" w:space="0" w:color="auto"/>
        <w:bottom w:val="none" w:sz="0" w:space="0" w:color="auto"/>
        <w:right w:val="none" w:sz="0" w:space="0" w:color="auto"/>
      </w:divBdr>
    </w:div>
    <w:div w:id="708379708">
      <w:bodyDiv w:val="1"/>
      <w:marLeft w:val="0"/>
      <w:marRight w:val="0"/>
      <w:marTop w:val="0"/>
      <w:marBottom w:val="0"/>
      <w:divBdr>
        <w:top w:val="none" w:sz="0" w:space="0" w:color="auto"/>
        <w:left w:val="none" w:sz="0" w:space="0" w:color="auto"/>
        <w:bottom w:val="none" w:sz="0" w:space="0" w:color="auto"/>
        <w:right w:val="none" w:sz="0" w:space="0" w:color="auto"/>
      </w:divBdr>
    </w:div>
    <w:div w:id="708607589">
      <w:bodyDiv w:val="1"/>
      <w:marLeft w:val="0"/>
      <w:marRight w:val="0"/>
      <w:marTop w:val="0"/>
      <w:marBottom w:val="0"/>
      <w:divBdr>
        <w:top w:val="none" w:sz="0" w:space="0" w:color="auto"/>
        <w:left w:val="none" w:sz="0" w:space="0" w:color="auto"/>
        <w:bottom w:val="none" w:sz="0" w:space="0" w:color="auto"/>
        <w:right w:val="none" w:sz="0" w:space="0" w:color="auto"/>
      </w:divBdr>
    </w:div>
    <w:div w:id="709064392">
      <w:bodyDiv w:val="1"/>
      <w:marLeft w:val="0"/>
      <w:marRight w:val="0"/>
      <w:marTop w:val="0"/>
      <w:marBottom w:val="0"/>
      <w:divBdr>
        <w:top w:val="none" w:sz="0" w:space="0" w:color="auto"/>
        <w:left w:val="none" w:sz="0" w:space="0" w:color="auto"/>
        <w:bottom w:val="none" w:sz="0" w:space="0" w:color="auto"/>
        <w:right w:val="none" w:sz="0" w:space="0" w:color="auto"/>
      </w:divBdr>
    </w:div>
    <w:div w:id="709651876">
      <w:bodyDiv w:val="1"/>
      <w:marLeft w:val="0"/>
      <w:marRight w:val="0"/>
      <w:marTop w:val="0"/>
      <w:marBottom w:val="0"/>
      <w:divBdr>
        <w:top w:val="none" w:sz="0" w:space="0" w:color="auto"/>
        <w:left w:val="none" w:sz="0" w:space="0" w:color="auto"/>
        <w:bottom w:val="none" w:sz="0" w:space="0" w:color="auto"/>
        <w:right w:val="none" w:sz="0" w:space="0" w:color="auto"/>
      </w:divBdr>
    </w:div>
    <w:div w:id="711731647">
      <w:bodyDiv w:val="1"/>
      <w:marLeft w:val="0"/>
      <w:marRight w:val="0"/>
      <w:marTop w:val="0"/>
      <w:marBottom w:val="0"/>
      <w:divBdr>
        <w:top w:val="none" w:sz="0" w:space="0" w:color="auto"/>
        <w:left w:val="none" w:sz="0" w:space="0" w:color="auto"/>
        <w:bottom w:val="none" w:sz="0" w:space="0" w:color="auto"/>
        <w:right w:val="none" w:sz="0" w:space="0" w:color="auto"/>
      </w:divBdr>
    </w:div>
    <w:div w:id="711881611">
      <w:bodyDiv w:val="1"/>
      <w:marLeft w:val="0"/>
      <w:marRight w:val="0"/>
      <w:marTop w:val="0"/>
      <w:marBottom w:val="0"/>
      <w:divBdr>
        <w:top w:val="none" w:sz="0" w:space="0" w:color="auto"/>
        <w:left w:val="none" w:sz="0" w:space="0" w:color="auto"/>
        <w:bottom w:val="none" w:sz="0" w:space="0" w:color="auto"/>
        <w:right w:val="none" w:sz="0" w:space="0" w:color="auto"/>
      </w:divBdr>
    </w:div>
    <w:div w:id="714736478">
      <w:bodyDiv w:val="1"/>
      <w:marLeft w:val="0"/>
      <w:marRight w:val="0"/>
      <w:marTop w:val="0"/>
      <w:marBottom w:val="0"/>
      <w:divBdr>
        <w:top w:val="none" w:sz="0" w:space="0" w:color="auto"/>
        <w:left w:val="none" w:sz="0" w:space="0" w:color="auto"/>
        <w:bottom w:val="none" w:sz="0" w:space="0" w:color="auto"/>
        <w:right w:val="none" w:sz="0" w:space="0" w:color="auto"/>
      </w:divBdr>
    </w:div>
    <w:div w:id="717322368">
      <w:bodyDiv w:val="1"/>
      <w:marLeft w:val="0"/>
      <w:marRight w:val="0"/>
      <w:marTop w:val="0"/>
      <w:marBottom w:val="0"/>
      <w:divBdr>
        <w:top w:val="none" w:sz="0" w:space="0" w:color="auto"/>
        <w:left w:val="none" w:sz="0" w:space="0" w:color="auto"/>
        <w:bottom w:val="none" w:sz="0" w:space="0" w:color="auto"/>
        <w:right w:val="none" w:sz="0" w:space="0" w:color="auto"/>
      </w:divBdr>
    </w:div>
    <w:div w:id="717432518">
      <w:bodyDiv w:val="1"/>
      <w:marLeft w:val="0"/>
      <w:marRight w:val="0"/>
      <w:marTop w:val="0"/>
      <w:marBottom w:val="0"/>
      <w:divBdr>
        <w:top w:val="none" w:sz="0" w:space="0" w:color="auto"/>
        <w:left w:val="none" w:sz="0" w:space="0" w:color="auto"/>
        <w:bottom w:val="none" w:sz="0" w:space="0" w:color="auto"/>
        <w:right w:val="none" w:sz="0" w:space="0" w:color="auto"/>
      </w:divBdr>
    </w:div>
    <w:div w:id="718479428">
      <w:bodyDiv w:val="1"/>
      <w:marLeft w:val="0"/>
      <w:marRight w:val="0"/>
      <w:marTop w:val="0"/>
      <w:marBottom w:val="0"/>
      <w:divBdr>
        <w:top w:val="none" w:sz="0" w:space="0" w:color="auto"/>
        <w:left w:val="none" w:sz="0" w:space="0" w:color="auto"/>
        <w:bottom w:val="none" w:sz="0" w:space="0" w:color="auto"/>
        <w:right w:val="none" w:sz="0" w:space="0" w:color="auto"/>
      </w:divBdr>
    </w:div>
    <w:div w:id="719323902">
      <w:bodyDiv w:val="1"/>
      <w:marLeft w:val="0"/>
      <w:marRight w:val="0"/>
      <w:marTop w:val="0"/>
      <w:marBottom w:val="0"/>
      <w:divBdr>
        <w:top w:val="none" w:sz="0" w:space="0" w:color="auto"/>
        <w:left w:val="none" w:sz="0" w:space="0" w:color="auto"/>
        <w:bottom w:val="none" w:sz="0" w:space="0" w:color="auto"/>
        <w:right w:val="none" w:sz="0" w:space="0" w:color="auto"/>
      </w:divBdr>
    </w:div>
    <w:div w:id="719355480">
      <w:bodyDiv w:val="1"/>
      <w:marLeft w:val="0"/>
      <w:marRight w:val="0"/>
      <w:marTop w:val="0"/>
      <w:marBottom w:val="0"/>
      <w:divBdr>
        <w:top w:val="none" w:sz="0" w:space="0" w:color="auto"/>
        <w:left w:val="none" w:sz="0" w:space="0" w:color="auto"/>
        <w:bottom w:val="none" w:sz="0" w:space="0" w:color="auto"/>
        <w:right w:val="none" w:sz="0" w:space="0" w:color="auto"/>
      </w:divBdr>
    </w:div>
    <w:div w:id="721172421">
      <w:bodyDiv w:val="1"/>
      <w:marLeft w:val="0"/>
      <w:marRight w:val="0"/>
      <w:marTop w:val="0"/>
      <w:marBottom w:val="0"/>
      <w:divBdr>
        <w:top w:val="none" w:sz="0" w:space="0" w:color="auto"/>
        <w:left w:val="none" w:sz="0" w:space="0" w:color="auto"/>
        <w:bottom w:val="none" w:sz="0" w:space="0" w:color="auto"/>
        <w:right w:val="none" w:sz="0" w:space="0" w:color="auto"/>
      </w:divBdr>
    </w:div>
    <w:div w:id="722413537">
      <w:bodyDiv w:val="1"/>
      <w:marLeft w:val="0"/>
      <w:marRight w:val="0"/>
      <w:marTop w:val="0"/>
      <w:marBottom w:val="0"/>
      <w:divBdr>
        <w:top w:val="none" w:sz="0" w:space="0" w:color="auto"/>
        <w:left w:val="none" w:sz="0" w:space="0" w:color="auto"/>
        <w:bottom w:val="none" w:sz="0" w:space="0" w:color="auto"/>
        <w:right w:val="none" w:sz="0" w:space="0" w:color="auto"/>
      </w:divBdr>
    </w:div>
    <w:div w:id="723217543">
      <w:bodyDiv w:val="1"/>
      <w:marLeft w:val="0"/>
      <w:marRight w:val="0"/>
      <w:marTop w:val="0"/>
      <w:marBottom w:val="0"/>
      <w:divBdr>
        <w:top w:val="none" w:sz="0" w:space="0" w:color="auto"/>
        <w:left w:val="none" w:sz="0" w:space="0" w:color="auto"/>
        <w:bottom w:val="none" w:sz="0" w:space="0" w:color="auto"/>
        <w:right w:val="none" w:sz="0" w:space="0" w:color="auto"/>
      </w:divBdr>
    </w:div>
    <w:div w:id="723407757">
      <w:bodyDiv w:val="1"/>
      <w:marLeft w:val="0"/>
      <w:marRight w:val="0"/>
      <w:marTop w:val="0"/>
      <w:marBottom w:val="0"/>
      <w:divBdr>
        <w:top w:val="none" w:sz="0" w:space="0" w:color="auto"/>
        <w:left w:val="none" w:sz="0" w:space="0" w:color="auto"/>
        <w:bottom w:val="none" w:sz="0" w:space="0" w:color="auto"/>
        <w:right w:val="none" w:sz="0" w:space="0" w:color="auto"/>
      </w:divBdr>
    </w:div>
    <w:div w:id="725952523">
      <w:bodyDiv w:val="1"/>
      <w:marLeft w:val="0"/>
      <w:marRight w:val="0"/>
      <w:marTop w:val="0"/>
      <w:marBottom w:val="0"/>
      <w:divBdr>
        <w:top w:val="none" w:sz="0" w:space="0" w:color="auto"/>
        <w:left w:val="none" w:sz="0" w:space="0" w:color="auto"/>
        <w:bottom w:val="none" w:sz="0" w:space="0" w:color="auto"/>
        <w:right w:val="none" w:sz="0" w:space="0" w:color="auto"/>
      </w:divBdr>
    </w:div>
    <w:div w:id="726029535">
      <w:bodyDiv w:val="1"/>
      <w:marLeft w:val="0"/>
      <w:marRight w:val="0"/>
      <w:marTop w:val="0"/>
      <w:marBottom w:val="0"/>
      <w:divBdr>
        <w:top w:val="none" w:sz="0" w:space="0" w:color="auto"/>
        <w:left w:val="none" w:sz="0" w:space="0" w:color="auto"/>
        <w:bottom w:val="none" w:sz="0" w:space="0" w:color="auto"/>
        <w:right w:val="none" w:sz="0" w:space="0" w:color="auto"/>
      </w:divBdr>
    </w:div>
    <w:div w:id="726143743">
      <w:bodyDiv w:val="1"/>
      <w:marLeft w:val="0"/>
      <w:marRight w:val="0"/>
      <w:marTop w:val="0"/>
      <w:marBottom w:val="0"/>
      <w:divBdr>
        <w:top w:val="none" w:sz="0" w:space="0" w:color="auto"/>
        <w:left w:val="none" w:sz="0" w:space="0" w:color="auto"/>
        <w:bottom w:val="none" w:sz="0" w:space="0" w:color="auto"/>
        <w:right w:val="none" w:sz="0" w:space="0" w:color="auto"/>
      </w:divBdr>
    </w:div>
    <w:div w:id="726957726">
      <w:bodyDiv w:val="1"/>
      <w:marLeft w:val="0"/>
      <w:marRight w:val="0"/>
      <w:marTop w:val="0"/>
      <w:marBottom w:val="0"/>
      <w:divBdr>
        <w:top w:val="none" w:sz="0" w:space="0" w:color="auto"/>
        <w:left w:val="none" w:sz="0" w:space="0" w:color="auto"/>
        <w:bottom w:val="none" w:sz="0" w:space="0" w:color="auto"/>
        <w:right w:val="none" w:sz="0" w:space="0" w:color="auto"/>
      </w:divBdr>
    </w:div>
    <w:div w:id="726994653">
      <w:bodyDiv w:val="1"/>
      <w:marLeft w:val="0"/>
      <w:marRight w:val="0"/>
      <w:marTop w:val="0"/>
      <w:marBottom w:val="0"/>
      <w:divBdr>
        <w:top w:val="none" w:sz="0" w:space="0" w:color="auto"/>
        <w:left w:val="none" w:sz="0" w:space="0" w:color="auto"/>
        <w:bottom w:val="none" w:sz="0" w:space="0" w:color="auto"/>
        <w:right w:val="none" w:sz="0" w:space="0" w:color="auto"/>
      </w:divBdr>
    </w:div>
    <w:div w:id="728188247">
      <w:bodyDiv w:val="1"/>
      <w:marLeft w:val="0"/>
      <w:marRight w:val="0"/>
      <w:marTop w:val="0"/>
      <w:marBottom w:val="0"/>
      <w:divBdr>
        <w:top w:val="none" w:sz="0" w:space="0" w:color="auto"/>
        <w:left w:val="none" w:sz="0" w:space="0" w:color="auto"/>
        <w:bottom w:val="none" w:sz="0" w:space="0" w:color="auto"/>
        <w:right w:val="none" w:sz="0" w:space="0" w:color="auto"/>
      </w:divBdr>
    </w:div>
    <w:div w:id="728385743">
      <w:bodyDiv w:val="1"/>
      <w:marLeft w:val="0"/>
      <w:marRight w:val="0"/>
      <w:marTop w:val="0"/>
      <w:marBottom w:val="0"/>
      <w:divBdr>
        <w:top w:val="none" w:sz="0" w:space="0" w:color="auto"/>
        <w:left w:val="none" w:sz="0" w:space="0" w:color="auto"/>
        <w:bottom w:val="none" w:sz="0" w:space="0" w:color="auto"/>
        <w:right w:val="none" w:sz="0" w:space="0" w:color="auto"/>
      </w:divBdr>
    </w:div>
    <w:div w:id="729575653">
      <w:bodyDiv w:val="1"/>
      <w:marLeft w:val="0"/>
      <w:marRight w:val="0"/>
      <w:marTop w:val="0"/>
      <w:marBottom w:val="0"/>
      <w:divBdr>
        <w:top w:val="none" w:sz="0" w:space="0" w:color="auto"/>
        <w:left w:val="none" w:sz="0" w:space="0" w:color="auto"/>
        <w:bottom w:val="none" w:sz="0" w:space="0" w:color="auto"/>
        <w:right w:val="none" w:sz="0" w:space="0" w:color="auto"/>
      </w:divBdr>
    </w:div>
    <w:div w:id="730037438">
      <w:bodyDiv w:val="1"/>
      <w:marLeft w:val="0"/>
      <w:marRight w:val="0"/>
      <w:marTop w:val="0"/>
      <w:marBottom w:val="0"/>
      <w:divBdr>
        <w:top w:val="none" w:sz="0" w:space="0" w:color="auto"/>
        <w:left w:val="none" w:sz="0" w:space="0" w:color="auto"/>
        <w:bottom w:val="none" w:sz="0" w:space="0" w:color="auto"/>
        <w:right w:val="none" w:sz="0" w:space="0" w:color="auto"/>
      </w:divBdr>
    </w:div>
    <w:div w:id="730150347">
      <w:bodyDiv w:val="1"/>
      <w:marLeft w:val="0"/>
      <w:marRight w:val="0"/>
      <w:marTop w:val="0"/>
      <w:marBottom w:val="0"/>
      <w:divBdr>
        <w:top w:val="none" w:sz="0" w:space="0" w:color="auto"/>
        <w:left w:val="none" w:sz="0" w:space="0" w:color="auto"/>
        <w:bottom w:val="none" w:sz="0" w:space="0" w:color="auto"/>
        <w:right w:val="none" w:sz="0" w:space="0" w:color="auto"/>
      </w:divBdr>
    </w:div>
    <w:div w:id="731735087">
      <w:bodyDiv w:val="1"/>
      <w:marLeft w:val="0"/>
      <w:marRight w:val="0"/>
      <w:marTop w:val="0"/>
      <w:marBottom w:val="0"/>
      <w:divBdr>
        <w:top w:val="none" w:sz="0" w:space="0" w:color="auto"/>
        <w:left w:val="none" w:sz="0" w:space="0" w:color="auto"/>
        <w:bottom w:val="none" w:sz="0" w:space="0" w:color="auto"/>
        <w:right w:val="none" w:sz="0" w:space="0" w:color="auto"/>
      </w:divBdr>
    </w:div>
    <w:div w:id="732779854">
      <w:bodyDiv w:val="1"/>
      <w:marLeft w:val="0"/>
      <w:marRight w:val="0"/>
      <w:marTop w:val="0"/>
      <w:marBottom w:val="0"/>
      <w:divBdr>
        <w:top w:val="none" w:sz="0" w:space="0" w:color="auto"/>
        <w:left w:val="none" w:sz="0" w:space="0" w:color="auto"/>
        <w:bottom w:val="none" w:sz="0" w:space="0" w:color="auto"/>
        <w:right w:val="none" w:sz="0" w:space="0" w:color="auto"/>
      </w:divBdr>
    </w:div>
    <w:div w:id="733166372">
      <w:bodyDiv w:val="1"/>
      <w:marLeft w:val="0"/>
      <w:marRight w:val="0"/>
      <w:marTop w:val="0"/>
      <w:marBottom w:val="0"/>
      <w:divBdr>
        <w:top w:val="none" w:sz="0" w:space="0" w:color="auto"/>
        <w:left w:val="none" w:sz="0" w:space="0" w:color="auto"/>
        <w:bottom w:val="none" w:sz="0" w:space="0" w:color="auto"/>
        <w:right w:val="none" w:sz="0" w:space="0" w:color="auto"/>
      </w:divBdr>
    </w:div>
    <w:div w:id="735710773">
      <w:bodyDiv w:val="1"/>
      <w:marLeft w:val="0"/>
      <w:marRight w:val="0"/>
      <w:marTop w:val="0"/>
      <w:marBottom w:val="0"/>
      <w:divBdr>
        <w:top w:val="none" w:sz="0" w:space="0" w:color="auto"/>
        <w:left w:val="none" w:sz="0" w:space="0" w:color="auto"/>
        <w:bottom w:val="none" w:sz="0" w:space="0" w:color="auto"/>
        <w:right w:val="none" w:sz="0" w:space="0" w:color="auto"/>
      </w:divBdr>
    </w:div>
    <w:div w:id="735857402">
      <w:bodyDiv w:val="1"/>
      <w:marLeft w:val="0"/>
      <w:marRight w:val="0"/>
      <w:marTop w:val="0"/>
      <w:marBottom w:val="0"/>
      <w:divBdr>
        <w:top w:val="none" w:sz="0" w:space="0" w:color="auto"/>
        <w:left w:val="none" w:sz="0" w:space="0" w:color="auto"/>
        <w:bottom w:val="none" w:sz="0" w:space="0" w:color="auto"/>
        <w:right w:val="none" w:sz="0" w:space="0" w:color="auto"/>
      </w:divBdr>
    </w:div>
    <w:div w:id="736977920">
      <w:bodyDiv w:val="1"/>
      <w:marLeft w:val="0"/>
      <w:marRight w:val="0"/>
      <w:marTop w:val="0"/>
      <w:marBottom w:val="0"/>
      <w:divBdr>
        <w:top w:val="none" w:sz="0" w:space="0" w:color="auto"/>
        <w:left w:val="none" w:sz="0" w:space="0" w:color="auto"/>
        <w:bottom w:val="none" w:sz="0" w:space="0" w:color="auto"/>
        <w:right w:val="none" w:sz="0" w:space="0" w:color="auto"/>
      </w:divBdr>
    </w:div>
    <w:div w:id="737362712">
      <w:bodyDiv w:val="1"/>
      <w:marLeft w:val="0"/>
      <w:marRight w:val="0"/>
      <w:marTop w:val="0"/>
      <w:marBottom w:val="0"/>
      <w:divBdr>
        <w:top w:val="none" w:sz="0" w:space="0" w:color="auto"/>
        <w:left w:val="none" w:sz="0" w:space="0" w:color="auto"/>
        <w:bottom w:val="none" w:sz="0" w:space="0" w:color="auto"/>
        <w:right w:val="none" w:sz="0" w:space="0" w:color="auto"/>
      </w:divBdr>
    </w:div>
    <w:div w:id="738750108">
      <w:bodyDiv w:val="1"/>
      <w:marLeft w:val="0"/>
      <w:marRight w:val="0"/>
      <w:marTop w:val="0"/>
      <w:marBottom w:val="0"/>
      <w:divBdr>
        <w:top w:val="none" w:sz="0" w:space="0" w:color="auto"/>
        <w:left w:val="none" w:sz="0" w:space="0" w:color="auto"/>
        <w:bottom w:val="none" w:sz="0" w:space="0" w:color="auto"/>
        <w:right w:val="none" w:sz="0" w:space="0" w:color="auto"/>
      </w:divBdr>
    </w:div>
    <w:div w:id="739016120">
      <w:bodyDiv w:val="1"/>
      <w:marLeft w:val="0"/>
      <w:marRight w:val="0"/>
      <w:marTop w:val="0"/>
      <w:marBottom w:val="0"/>
      <w:divBdr>
        <w:top w:val="none" w:sz="0" w:space="0" w:color="auto"/>
        <w:left w:val="none" w:sz="0" w:space="0" w:color="auto"/>
        <w:bottom w:val="none" w:sz="0" w:space="0" w:color="auto"/>
        <w:right w:val="none" w:sz="0" w:space="0" w:color="auto"/>
      </w:divBdr>
    </w:div>
    <w:div w:id="739057286">
      <w:bodyDiv w:val="1"/>
      <w:marLeft w:val="0"/>
      <w:marRight w:val="0"/>
      <w:marTop w:val="0"/>
      <w:marBottom w:val="0"/>
      <w:divBdr>
        <w:top w:val="none" w:sz="0" w:space="0" w:color="auto"/>
        <w:left w:val="none" w:sz="0" w:space="0" w:color="auto"/>
        <w:bottom w:val="none" w:sz="0" w:space="0" w:color="auto"/>
        <w:right w:val="none" w:sz="0" w:space="0" w:color="auto"/>
      </w:divBdr>
    </w:div>
    <w:div w:id="740760992">
      <w:bodyDiv w:val="1"/>
      <w:marLeft w:val="0"/>
      <w:marRight w:val="0"/>
      <w:marTop w:val="0"/>
      <w:marBottom w:val="0"/>
      <w:divBdr>
        <w:top w:val="none" w:sz="0" w:space="0" w:color="auto"/>
        <w:left w:val="none" w:sz="0" w:space="0" w:color="auto"/>
        <w:bottom w:val="none" w:sz="0" w:space="0" w:color="auto"/>
        <w:right w:val="none" w:sz="0" w:space="0" w:color="auto"/>
      </w:divBdr>
    </w:div>
    <w:div w:id="741834421">
      <w:bodyDiv w:val="1"/>
      <w:marLeft w:val="0"/>
      <w:marRight w:val="0"/>
      <w:marTop w:val="0"/>
      <w:marBottom w:val="0"/>
      <w:divBdr>
        <w:top w:val="none" w:sz="0" w:space="0" w:color="auto"/>
        <w:left w:val="none" w:sz="0" w:space="0" w:color="auto"/>
        <w:bottom w:val="none" w:sz="0" w:space="0" w:color="auto"/>
        <w:right w:val="none" w:sz="0" w:space="0" w:color="auto"/>
      </w:divBdr>
    </w:div>
    <w:div w:id="743071894">
      <w:bodyDiv w:val="1"/>
      <w:marLeft w:val="0"/>
      <w:marRight w:val="0"/>
      <w:marTop w:val="0"/>
      <w:marBottom w:val="0"/>
      <w:divBdr>
        <w:top w:val="none" w:sz="0" w:space="0" w:color="auto"/>
        <w:left w:val="none" w:sz="0" w:space="0" w:color="auto"/>
        <w:bottom w:val="none" w:sz="0" w:space="0" w:color="auto"/>
        <w:right w:val="none" w:sz="0" w:space="0" w:color="auto"/>
      </w:divBdr>
    </w:div>
    <w:div w:id="743642240">
      <w:bodyDiv w:val="1"/>
      <w:marLeft w:val="0"/>
      <w:marRight w:val="0"/>
      <w:marTop w:val="0"/>
      <w:marBottom w:val="0"/>
      <w:divBdr>
        <w:top w:val="none" w:sz="0" w:space="0" w:color="auto"/>
        <w:left w:val="none" w:sz="0" w:space="0" w:color="auto"/>
        <w:bottom w:val="none" w:sz="0" w:space="0" w:color="auto"/>
        <w:right w:val="none" w:sz="0" w:space="0" w:color="auto"/>
      </w:divBdr>
    </w:div>
    <w:div w:id="744953600">
      <w:bodyDiv w:val="1"/>
      <w:marLeft w:val="0"/>
      <w:marRight w:val="0"/>
      <w:marTop w:val="0"/>
      <w:marBottom w:val="0"/>
      <w:divBdr>
        <w:top w:val="none" w:sz="0" w:space="0" w:color="auto"/>
        <w:left w:val="none" w:sz="0" w:space="0" w:color="auto"/>
        <w:bottom w:val="none" w:sz="0" w:space="0" w:color="auto"/>
        <w:right w:val="none" w:sz="0" w:space="0" w:color="auto"/>
      </w:divBdr>
    </w:div>
    <w:div w:id="745424214">
      <w:bodyDiv w:val="1"/>
      <w:marLeft w:val="0"/>
      <w:marRight w:val="0"/>
      <w:marTop w:val="0"/>
      <w:marBottom w:val="0"/>
      <w:divBdr>
        <w:top w:val="none" w:sz="0" w:space="0" w:color="auto"/>
        <w:left w:val="none" w:sz="0" w:space="0" w:color="auto"/>
        <w:bottom w:val="none" w:sz="0" w:space="0" w:color="auto"/>
        <w:right w:val="none" w:sz="0" w:space="0" w:color="auto"/>
      </w:divBdr>
    </w:div>
    <w:div w:id="745541488">
      <w:bodyDiv w:val="1"/>
      <w:marLeft w:val="0"/>
      <w:marRight w:val="0"/>
      <w:marTop w:val="0"/>
      <w:marBottom w:val="0"/>
      <w:divBdr>
        <w:top w:val="none" w:sz="0" w:space="0" w:color="auto"/>
        <w:left w:val="none" w:sz="0" w:space="0" w:color="auto"/>
        <w:bottom w:val="none" w:sz="0" w:space="0" w:color="auto"/>
        <w:right w:val="none" w:sz="0" w:space="0" w:color="auto"/>
      </w:divBdr>
    </w:div>
    <w:div w:id="745999052">
      <w:bodyDiv w:val="1"/>
      <w:marLeft w:val="0"/>
      <w:marRight w:val="0"/>
      <w:marTop w:val="0"/>
      <w:marBottom w:val="0"/>
      <w:divBdr>
        <w:top w:val="none" w:sz="0" w:space="0" w:color="auto"/>
        <w:left w:val="none" w:sz="0" w:space="0" w:color="auto"/>
        <w:bottom w:val="none" w:sz="0" w:space="0" w:color="auto"/>
        <w:right w:val="none" w:sz="0" w:space="0" w:color="auto"/>
      </w:divBdr>
    </w:div>
    <w:div w:id="747002986">
      <w:bodyDiv w:val="1"/>
      <w:marLeft w:val="0"/>
      <w:marRight w:val="0"/>
      <w:marTop w:val="0"/>
      <w:marBottom w:val="0"/>
      <w:divBdr>
        <w:top w:val="none" w:sz="0" w:space="0" w:color="auto"/>
        <w:left w:val="none" w:sz="0" w:space="0" w:color="auto"/>
        <w:bottom w:val="none" w:sz="0" w:space="0" w:color="auto"/>
        <w:right w:val="none" w:sz="0" w:space="0" w:color="auto"/>
      </w:divBdr>
    </w:div>
    <w:div w:id="750353550">
      <w:bodyDiv w:val="1"/>
      <w:marLeft w:val="0"/>
      <w:marRight w:val="0"/>
      <w:marTop w:val="0"/>
      <w:marBottom w:val="0"/>
      <w:divBdr>
        <w:top w:val="none" w:sz="0" w:space="0" w:color="auto"/>
        <w:left w:val="none" w:sz="0" w:space="0" w:color="auto"/>
        <w:bottom w:val="none" w:sz="0" w:space="0" w:color="auto"/>
        <w:right w:val="none" w:sz="0" w:space="0" w:color="auto"/>
      </w:divBdr>
    </w:div>
    <w:div w:id="750470298">
      <w:bodyDiv w:val="1"/>
      <w:marLeft w:val="0"/>
      <w:marRight w:val="0"/>
      <w:marTop w:val="0"/>
      <w:marBottom w:val="0"/>
      <w:divBdr>
        <w:top w:val="none" w:sz="0" w:space="0" w:color="auto"/>
        <w:left w:val="none" w:sz="0" w:space="0" w:color="auto"/>
        <w:bottom w:val="none" w:sz="0" w:space="0" w:color="auto"/>
        <w:right w:val="none" w:sz="0" w:space="0" w:color="auto"/>
      </w:divBdr>
    </w:div>
    <w:div w:id="750545952">
      <w:bodyDiv w:val="1"/>
      <w:marLeft w:val="0"/>
      <w:marRight w:val="0"/>
      <w:marTop w:val="0"/>
      <w:marBottom w:val="0"/>
      <w:divBdr>
        <w:top w:val="none" w:sz="0" w:space="0" w:color="auto"/>
        <w:left w:val="none" w:sz="0" w:space="0" w:color="auto"/>
        <w:bottom w:val="none" w:sz="0" w:space="0" w:color="auto"/>
        <w:right w:val="none" w:sz="0" w:space="0" w:color="auto"/>
      </w:divBdr>
    </w:div>
    <w:div w:id="750659898">
      <w:bodyDiv w:val="1"/>
      <w:marLeft w:val="0"/>
      <w:marRight w:val="0"/>
      <w:marTop w:val="0"/>
      <w:marBottom w:val="0"/>
      <w:divBdr>
        <w:top w:val="none" w:sz="0" w:space="0" w:color="auto"/>
        <w:left w:val="none" w:sz="0" w:space="0" w:color="auto"/>
        <w:bottom w:val="none" w:sz="0" w:space="0" w:color="auto"/>
        <w:right w:val="none" w:sz="0" w:space="0" w:color="auto"/>
      </w:divBdr>
    </w:div>
    <w:div w:id="752122428">
      <w:bodyDiv w:val="1"/>
      <w:marLeft w:val="0"/>
      <w:marRight w:val="0"/>
      <w:marTop w:val="0"/>
      <w:marBottom w:val="0"/>
      <w:divBdr>
        <w:top w:val="none" w:sz="0" w:space="0" w:color="auto"/>
        <w:left w:val="none" w:sz="0" w:space="0" w:color="auto"/>
        <w:bottom w:val="none" w:sz="0" w:space="0" w:color="auto"/>
        <w:right w:val="none" w:sz="0" w:space="0" w:color="auto"/>
      </w:divBdr>
    </w:div>
    <w:div w:id="753666854">
      <w:bodyDiv w:val="1"/>
      <w:marLeft w:val="0"/>
      <w:marRight w:val="0"/>
      <w:marTop w:val="0"/>
      <w:marBottom w:val="0"/>
      <w:divBdr>
        <w:top w:val="none" w:sz="0" w:space="0" w:color="auto"/>
        <w:left w:val="none" w:sz="0" w:space="0" w:color="auto"/>
        <w:bottom w:val="none" w:sz="0" w:space="0" w:color="auto"/>
        <w:right w:val="none" w:sz="0" w:space="0" w:color="auto"/>
      </w:divBdr>
    </w:div>
    <w:div w:id="755126290">
      <w:bodyDiv w:val="1"/>
      <w:marLeft w:val="0"/>
      <w:marRight w:val="0"/>
      <w:marTop w:val="0"/>
      <w:marBottom w:val="0"/>
      <w:divBdr>
        <w:top w:val="none" w:sz="0" w:space="0" w:color="auto"/>
        <w:left w:val="none" w:sz="0" w:space="0" w:color="auto"/>
        <w:bottom w:val="none" w:sz="0" w:space="0" w:color="auto"/>
        <w:right w:val="none" w:sz="0" w:space="0" w:color="auto"/>
      </w:divBdr>
    </w:div>
    <w:div w:id="755591501">
      <w:bodyDiv w:val="1"/>
      <w:marLeft w:val="0"/>
      <w:marRight w:val="0"/>
      <w:marTop w:val="0"/>
      <w:marBottom w:val="0"/>
      <w:divBdr>
        <w:top w:val="none" w:sz="0" w:space="0" w:color="auto"/>
        <w:left w:val="none" w:sz="0" w:space="0" w:color="auto"/>
        <w:bottom w:val="none" w:sz="0" w:space="0" w:color="auto"/>
        <w:right w:val="none" w:sz="0" w:space="0" w:color="auto"/>
      </w:divBdr>
    </w:div>
    <w:div w:id="756362190">
      <w:bodyDiv w:val="1"/>
      <w:marLeft w:val="0"/>
      <w:marRight w:val="0"/>
      <w:marTop w:val="0"/>
      <w:marBottom w:val="0"/>
      <w:divBdr>
        <w:top w:val="none" w:sz="0" w:space="0" w:color="auto"/>
        <w:left w:val="none" w:sz="0" w:space="0" w:color="auto"/>
        <w:bottom w:val="none" w:sz="0" w:space="0" w:color="auto"/>
        <w:right w:val="none" w:sz="0" w:space="0" w:color="auto"/>
      </w:divBdr>
    </w:div>
    <w:div w:id="757096522">
      <w:bodyDiv w:val="1"/>
      <w:marLeft w:val="0"/>
      <w:marRight w:val="0"/>
      <w:marTop w:val="0"/>
      <w:marBottom w:val="0"/>
      <w:divBdr>
        <w:top w:val="none" w:sz="0" w:space="0" w:color="auto"/>
        <w:left w:val="none" w:sz="0" w:space="0" w:color="auto"/>
        <w:bottom w:val="none" w:sz="0" w:space="0" w:color="auto"/>
        <w:right w:val="none" w:sz="0" w:space="0" w:color="auto"/>
      </w:divBdr>
    </w:div>
    <w:div w:id="758599073">
      <w:bodyDiv w:val="1"/>
      <w:marLeft w:val="0"/>
      <w:marRight w:val="0"/>
      <w:marTop w:val="0"/>
      <w:marBottom w:val="0"/>
      <w:divBdr>
        <w:top w:val="none" w:sz="0" w:space="0" w:color="auto"/>
        <w:left w:val="none" w:sz="0" w:space="0" w:color="auto"/>
        <w:bottom w:val="none" w:sz="0" w:space="0" w:color="auto"/>
        <w:right w:val="none" w:sz="0" w:space="0" w:color="auto"/>
      </w:divBdr>
    </w:div>
    <w:div w:id="758719419">
      <w:bodyDiv w:val="1"/>
      <w:marLeft w:val="0"/>
      <w:marRight w:val="0"/>
      <w:marTop w:val="0"/>
      <w:marBottom w:val="0"/>
      <w:divBdr>
        <w:top w:val="none" w:sz="0" w:space="0" w:color="auto"/>
        <w:left w:val="none" w:sz="0" w:space="0" w:color="auto"/>
        <w:bottom w:val="none" w:sz="0" w:space="0" w:color="auto"/>
        <w:right w:val="none" w:sz="0" w:space="0" w:color="auto"/>
      </w:divBdr>
    </w:div>
    <w:div w:id="758870506">
      <w:bodyDiv w:val="1"/>
      <w:marLeft w:val="0"/>
      <w:marRight w:val="0"/>
      <w:marTop w:val="0"/>
      <w:marBottom w:val="0"/>
      <w:divBdr>
        <w:top w:val="none" w:sz="0" w:space="0" w:color="auto"/>
        <w:left w:val="none" w:sz="0" w:space="0" w:color="auto"/>
        <w:bottom w:val="none" w:sz="0" w:space="0" w:color="auto"/>
        <w:right w:val="none" w:sz="0" w:space="0" w:color="auto"/>
      </w:divBdr>
    </w:div>
    <w:div w:id="759058806">
      <w:bodyDiv w:val="1"/>
      <w:marLeft w:val="0"/>
      <w:marRight w:val="0"/>
      <w:marTop w:val="0"/>
      <w:marBottom w:val="0"/>
      <w:divBdr>
        <w:top w:val="none" w:sz="0" w:space="0" w:color="auto"/>
        <w:left w:val="none" w:sz="0" w:space="0" w:color="auto"/>
        <w:bottom w:val="none" w:sz="0" w:space="0" w:color="auto"/>
        <w:right w:val="none" w:sz="0" w:space="0" w:color="auto"/>
      </w:divBdr>
    </w:div>
    <w:div w:id="759328108">
      <w:bodyDiv w:val="1"/>
      <w:marLeft w:val="0"/>
      <w:marRight w:val="0"/>
      <w:marTop w:val="0"/>
      <w:marBottom w:val="0"/>
      <w:divBdr>
        <w:top w:val="none" w:sz="0" w:space="0" w:color="auto"/>
        <w:left w:val="none" w:sz="0" w:space="0" w:color="auto"/>
        <w:bottom w:val="none" w:sz="0" w:space="0" w:color="auto"/>
        <w:right w:val="none" w:sz="0" w:space="0" w:color="auto"/>
      </w:divBdr>
    </w:div>
    <w:div w:id="761874881">
      <w:bodyDiv w:val="1"/>
      <w:marLeft w:val="0"/>
      <w:marRight w:val="0"/>
      <w:marTop w:val="0"/>
      <w:marBottom w:val="0"/>
      <w:divBdr>
        <w:top w:val="none" w:sz="0" w:space="0" w:color="auto"/>
        <w:left w:val="none" w:sz="0" w:space="0" w:color="auto"/>
        <w:bottom w:val="none" w:sz="0" w:space="0" w:color="auto"/>
        <w:right w:val="none" w:sz="0" w:space="0" w:color="auto"/>
      </w:divBdr>
    </w:div>
    <w:div w:id="762381852">
      <w:bodyDiv w:val="1"/>
      <w:marLeft w:val="0"/>
      <w:marRight w:val="0"/>
      <w:marTop w:val="0"/>
      <w:marBottom w:val="0"/>
      <w:divBdr>
        <w:top w:val="none" w:sz="0" w:space="0" w:color="auto"/>
        <w:left w:val="none" w:sz="0" w:space="0" w:color="auto"/>
        <w:bottom w:val="none" w:sz="0" w:space="0" w:color="auto"/>
        <w:right w:val="none" w:sz="0" w:space="0" w:color="auto"/>
      </w:divBdr>
    </w:div>
    <w:div w:id="763526855">
      <w:bodyDiv w:val="1"/>
      <w:marLeft w:val="0"/>
      <w:marRight w:val="0"/>
      <w:marTop w:val="0"/>
      <w:marBottom w:val="0"/>
      <w:divBdr>
        <w:top w:val="none" w:sz="0" w:space="0" w:color="auto"/>
        <w:left w:val="none" w:sz="0" w:space="0" w:color="auto"/>
        <w:bottom w:val="none" w:sz="0" w:space="0" w:color="auto"/>
        <w:right w:val="none" w:sz="0" w:space="0" w:color="auto"/>
      </w:divBdr>
    </w:div>
    <w:div w:id="765228084">
      <w:bodyDiv w:val="1"/>
      <w:marLeft w:val="0"/>
      <w:marRight w:val="0"/>
      <w:marTop w:val="0"/>
      <w:marBottom w:val="0"/>
      <w:divBdr>
        <w:top w:val="none" w:sz="0" w:space="0" w:color="auto"/>
        <w:left w:val="none" w:sz="0" w:space="0" w:color="auto"/>
        <w:bottom w:val="none" w:sz="0" w:space="0" w:color="auto"/>
        <w:right w:val="none" w:sz="0" w:space="0" w:color="auto"/>
      </w:divBdr>
    </w:div>
    <w:div w:id="765426041">
      <w:bodyDiv w:val="1"/>
      <w:marLeft w:val="0"/>
      <w:marRight w:val="0"/>
      <w:marTop w:val="0"/>
      <w:marBottom w:val="0"/>
      <w:divBdr>
        <w:top w:val="none" w:sz="0" w:space="0" w:color="auto"/>
        <w:left w:val="none" w:sz="0" w:space="0" w:color="auto"/>
        <w:bottom w:val="none" w:sz="0" w:space="0" w:color="auto"/>
        <w:right w:val="none" w:sz="0" w:space="0" w:color="auto"/>
      </w:divBdr>
    </w:div>
    <w:div w:id="766924252">
      <w:bodyDiv w:val="1"/>
      <w:marLeft w:val="0"/>
      <w:marRight w:val="0"/>
      <w:marTop w:val="0"/>
      <w:marBottom w:val="0"/>
      <w:divBdr>
        <w:top w:val="none" w:sz="0" w:space="0" w:color="auto"/>
        <w:left w:val="none" w:sz="0" w:space="0" w:color="auto"/>
        <w:bottom w:val="none" w:sz="0" w:space="0" w:color="auto"/>
        <w:right w:val="none" w:sz="0" w:space="0" w:color="auto"/>
      </w:divBdr>
    </w:div>
    <w:div w:id="767116030">
      <w:bodyDiv w:val="1"/>
      <w:marLeft w:val="0"/>
      <w:marRight w:val="0"/>
      <w:marTop w:val="0"/>
      <w:marBottom w:val="0"/>
      <w:divBdr>
        <w:top w:val="none" w:sz="0" w:space="0" w:color="auto"/>
        <w:left w:val="none" w:sz="0" w:space="0" w:color="auto"/>
        <w:bottom w:val="none" w:sz="0" w:space="0" w:color="auto"/>
        <w:right w:val="none" w:sz="0" w:space="0" w:color="auto"/>
      </w:divBdr>
    </w:div>
    <w:div w:id="768039988">
      <w:bodyDiv w:val="1"/>
      <w:marLeft w:val="0"/>
      <w:marRight w:val="0"/>
      <w:marTop w:val="0"/>
      <w:marBottom w:val="0"/>
      <w:divBdr>
        <w:top w:val="none" w:sz="0" w:space="0" w:color="auto"/>
        <w:left w:val="none" w:sz="0" w:space="0" w:color="auto"/>
        <w:bottom w:val="none" w:sz="0" w:space="0" w:color="auto"/>
        <w:right w:val="none" w:sz="0" w:space="0" w:color="auto"/>
      </w:divBdr>
    </w:div>
    <w:div w:id="773406236">
      <w:bodyDiv w:val="1"/>
      <w:marLeft w:val="0"/>
      <w:marRight w:val="0"/>
      <w:marTop w:val="0"/>
      <w:marBottom w:val="0"/>
      <w:divBdr>
        <w:top w:val="none" w:sz="0" w:space="0" w:color="auto"/>
        <w:left w:val="none" w:sz="0" w:space="0" w:color="auto"/>
        <w:bottom w:val="none" w:sz="0" w:space="0" w:color="auto"/>
        <w:right w:val="none" w:sz="0" w:space="0" w:color="auto"/>
      </w:divBdr>
    </w:div>
    <w:div w:id="774328136">
      <w:bodyDiv w:val="1"/>
      <w:marLeft w:val="0"/>
      <w:marRight w:val="0"/>
      <w:marTop w:val="0"/>
      <w:marBottom w:val="0"/>
      <w:divBdr>
        <w:top w:val="none" w:sz="0" w:space="0" w:color="auto"/>
        <w:left w:val="none" w:sz="0" w:space="0" w:color="auto"/>
        <w:bottom w:val="none" w:sz="0" w:space="0" w:color="auto"/>
        <w:right w:val="none" w:sz="0" w:space="0" w:color="auto"/>
      </w:divBdr>
    </w:div>
    <w:div w:id="774910608">
      <w:bodyDiv w:val="1"/>
      <w:marLeft w:val="0"/>
      <w:marRight w:val="0"/>
      <w:marTop w:val="0"/>
      <w:marBottom w:val="0"/>
      <w:divBdr>
        <w:top w:val="none" w:sz="0" w:space="0" w:color="auto"/>
        <w:left w:val="none" w:sz="0" w:space="0" w:color="auto"/>
        <w:bottom w:val="none" w:sz="0" w:space="0" w:color="auto"/>
        <w:right w:val="none" w:sz="0" w:space="0" w:color="auto"/>
      </w:divBdr>
    </w:div>
    <w:div w:id="775297917">
      <w:bodyDiv w:val="1"/>
      <w:marLeft w:val="0"/>
      <w:marRight w:val="0"/>
      <w:marTop w:val="0"/>
      <w:marBottom w:val="0"/>
      <w:divBdr>
        <w:top w:val="none" w:sz="0" w:space="0" w:color="auto"/>
        <w:left w:val="none" w:sz="0" w:space="0" w:color="auto"/>
        <w:bottom w:val="none" w:sz="0" w:space="0" w:color="auto"/>
        <w:right w:val="none" w:sz="0" w:space="0" w:color="auto"/>
      </w:divBdr>
    </w:div>
    <w:div w:id="775371977">
      <w:bodyDiv w:val="1"/>
      <w:marLeft w:val="0"/>
      <w:marRight w:val="0"/>
      <w:marTop w:val="0"/>
      <w:marBottom w:val="0"/>
      <w:divBdr>
        <w:top w:val="none" w:sz="0" w:space="0" w:color="auto"/>
        <w:left w:val="none" w:sz="0" w:space="0" w:color="auto"/>
        <w:bottom w:val="none" w:sz="0" w:space="0" w:color="auto"/>
        <w:right w:val="none" w:sz="0" w:space="0" w:color="auto"/>
      </w:divBdr>
    </w:div>
    <w:div w:id="776800573">
      <w:bodyDiv w:val="1"/>
      <w:marLeft w:val="0"/>
      <w:marRight w:val="0"/>
      <w:marTop w:val="0"/>
      <w:marBottom w:val="0"/>
      <w:divBdr>
        <w:top w:val="none" w:sz="0" w:space="0" w:color="auto"/>
        <w:left w:val="none" w:sz="0" w:space="0" w:color="auto"/>
        <w:bottom w:val="none" w:sz="0" w:space="0" w:color="auto"/>
        <w:right w:val="none" w:sz="0" w:space="0" w:color="auto"/>
      </w:divBdr>
    </w:div>
    <w:div w:id="779422261">
      <w:bodyDiv w:val="1"/>
      <w:marLeft w:val="0"/>
      <w:marRight w:val="0"/>
      <w:marTop w:val="0"/>
      <w:marBottom w:val="0"/>
      <w:divBdr>
        <w:top w:val="none" w:sz="0" w:space="0" w:color="auto"/>
        <w:left w:val="none" w:sz="0" w:space="0" w:color="auto"/>
        <w:bottom w:val="none" w:sz="0" w:space="0" w:color="auto"/>
        <w:right w:val="none" w:sz="0" w:space="0" w:color="auto"/>
      </w:divBdr>
    </w:div>
    <w:div w:id="779645799">
      <w:bodyDiv w:val="1"/>
      <w:marLeft w:val="0"/>
      <w:marRight w:val="0"/>
      <w:marTop w:val="0"/>
      <w:marBottom w:val="0"/>
      <w:divBdr>
        <w:top w:val="none" w:sz="0" w:space="0" w:color="auto"/>
        <w:left w:val="none" w:sz="0" w:space="0" w:color="auto"/>
        <w:bottom w:val="none" w:sz="0" w:space="0" w:color="auto"/>
        <w:right w:val="none" w:sz="0" w:space="0" w:color="auto"/>
      </w:divBdr>
    </w:div>
    <w:div w:id="780495040">
      <w:bodyDiv w:val="1"/>
      <w:marLeft w:val="0"/>
      <w:marRight w:val="0"/>
      <w:marTop w:val="0"/>
      <w:marBottom w:val="0"/>
      <w:divBdr>
        <w:top w:val="none" w:sz="0" w:space="0" w:color="auto"/>
        <w:left w:val="none" w:sz="0" w:space="0" w:color="auto"/>
        <w:bottom w:val="none" w:sz="0" w:space="0" w:color="auto"/>
        <w:right w:val="none" w:sz="0" w:space="0" w:color="auto"/>
      </w:divBdr>
    </w:div>
    <w:div w:id="780495715">
      <w:bodyDiv w:val="1"/>
      <w:marLeft w:val="0"/>
      <w:marRight w:val="0"/>
      <w:marTop w:val="0"/>
      <w:marBottom w:val="0"/>
      <w:divBdr>
        <w:top w:val="none" w:sz="0" w:space="0" w:color="auto"/>
        <w:left w:val="none" w:sz="0" w:space="0" w:color="auto"/>
        <w:bottom w:val="none" w:sz="0" w:space="0" w:color="auto"/>
        <w:right w:val="none" w:sz="0" w:space="0" w:color="auto"/>
      </w:divBdr>
    </w:div>
    <w:div w:id="780804879">
      <w:bodyDiv w:val="1"/>
      <w:marLeft w:val="0"/>
      <w:marRight w:val="0"/>
      <w:marTop w:val="0"/>
      <w:marBottom w:val="0"/>
      <w:divBdr>
        <w:top w:val="none" w:sz="0" w:space="0" w:color="auto"/>
        <w:left w:val="none" w:sz="0" w:space="0" w:color="auto"/>
        <w:bottom w:val="none" w:sz="0" w:space="0" w:color="auto"/>
        <w:right w:val="none" w:sz="0" w:space="0" w:color="auto"/>
      </w:divBdr>
    </w:div>
    <w:div w:id="782117015">
      <w:bodyDiv w:val="1"/>
      <w:marLeft w:val="0"/>
      <w:marRight w:val="0"/>
      <w:marTop w:val="0"/>
      <w:marBottom w:val="0"/>
      <w:divBdr>
        <w:top w:val="none" w:sz="0" w:space="0" w:color="auto"/>
        <w:left w:val="none" w:sz="0" w:space="0" w:color="auto"/>
        <w:bottom w:val="none" w:sz="0" w:space="0" w:color="auto"/>
        <w:right w:val="none" w:sz="0" w:space="0" w:color="auto"/>
      </w:divBdr>
    </w:div>
    <w:div w:id="783381838">
      <w:bodyDiv w:val="1"/>
      <w:marLeft w:val="0"/>
      <w:marRight w:val="0"/>
      <w:marTop w:val="0"/>
      <w:marBottom w:val="0"/>
      <w:divBdr>
        <w:top w:val="none" w:sz="0" w:space="0" w:color="auto"/>
        <w:left w:val="none" w:sz="0" w:space="0" w:color="auto"/>
        <w:bottom w:val="none" w:sz="0" w:space="0" w:color="auto"/>
        <w:right w:val="none" w:sz="0" w:space="0" w:color="auto"/>
      </w:divBdr>
    </w:div>
    <w:div w:id="784807175">
      <w:bodyDiv w:val="1"/>
      <w:marLeft w:val="0"/>
      <w:marRight w:val="0"/>
      <w:marTop w:val="0"/>
      <w:marBottom w:val="0"/>
      <w:divBdr>
        <w:top w:val="none" w:sz="0" w:space="0" w:color="auto"/>
        <w:left w:val="none" w:sz="0" w:space="0" w:color="auto"/>
        <w:bottom w:val="none" w:sz="0" w:space="0" w:color="auto"/>
        <w:right w:val="none" w:sz="0" w:space="0" w:color="auto"/>
      </w:divBdr>
    </w:div>
    <w:div w:id="785389125">
      <w:bodyDiv w:val="1"/>
      <w:marLeft w:val="0"/>
      <w:marRight w:val="0"/>
      <w:marTop w:val="0"/>
      <w:marBottom w:val="0"/>
      <w:divBdr>
        <w:top w:val="none" w:sz="0" w:space="0" w:color="auto"/>
        <w:left w:val="none" w:sz="0" w:space="0" w:color="auto"/>
        <w:bottom w:val="none" w:sz="0" w:space="0" w:color="auto"/>
        <w:right w:val="none" w:sz="0" w:space="0" w:color="auto"/>
      </w:divBdr>
    </w:div>
    <w:div w:id="785926687">
      <w:bodyDiv w:val="1"/>
      <w:marLeft w:val="0"/>
      <w:marRight w:val="0"/>
      <w:marTop w:val="0"/>
      <w:marBottom w:val="0"/>
      <w:divBdr>
        <w:top w:val="none" w:sz="0" w:space="0" w:color="auto"/>
        <w:left w:val="none" w:sz="0" w:space="0" w:color="auto"/>
        <w:bottom w:val="none" w:sz="0" w:space="0" w:color="auto"/>
        <w:right w:val="none" w:sz="0" w:space="0" w:color="auto"/>
      </w:divBdr>
    </w:div>
    <w:div w:id="786893611">
      <w:bodyDiv w:val="1"/>
      <w:marLeft w:val="0"/>
      <w:marRight w:val="0"/>
      <w:marTop w:val="0"/>
      <w:marBottom w:val="0"/>
      <w:divBdr>
        <w:top w:val="none" w:sz="0" w:space="0" w:color="auto"/>
        <w:left w:val="none" w:sz="0" w:space="0" w:color="auto"/>
        <w:bottom w:val="none" w:sz="0" w:space="0" w:color="auto"/>
        <w:right w:val="none" w:sz="0" w:space="0" w:color="auto"/>
      </w:divBdr>
    </w:div>
    <w:div w:id="787507168">
      <w:bodyDiv w:val="1"/>
      <w:marLeft w:val="0"/>
      <w:marRight w:val="0"/>
      <w:marTop w:val="0"/>
      <w:marBottom w:val="0"/>
      <w:divBdr>
        <w:top w:val="none" w:sz="0" w:space="0" w:color="auto"/>
        <w:left w:val="none" w:sz="0" w:space="0" w:color="auto"/>
        <w:bottom w:val="none" w:sz="0" w:space="0" w:color="auto"/>
        <w:right w:val="none" w:sz="0" w:space="0" w:color="auto"/>
      </w:divBdr>
    </w:div>
    <w:div w:id="787705029">
      <w:bodyDiv w:val="1"/>
      <w:marLeft w:val="0"/>
      <w:marRight w:val="0"/>
      <w:marTop w:val="0"/>
      <w:marBottom w:val="0"/>
      <w:divBdr>
        <w:top w:val="none" w:sz="0" w:space="0" w:color="auto"/>
        <w:left w:val="none" w:sz="0" w:space="0" w:color="auto"/>
        <w:bottom w:val="none" w:sz="0" w:space="0" w:color="auto"/>
        <w:right w:val="none" w:sz="0" w:space="0" w:color="auto"/>
      </w:divBdr>
    </w:div>
    <w:div w:id="789250628">
      <w:bodyDiv w:val="1"/>
      <w:marLeft w:val="0"/>
      <w:marRight w:val="0"/>
      <w:marTop w:val="0"/>
      <w:marBottom w:val="0"/>
      <w:divBdr>
        <w:top w:val="none" w:sz="0" w:space="0" w:color="auto"/>
        <w:left w:val="none" w:sz="0" w:space="0" w:color="auto"/>
        <w:bottom w:val="none" w:sz="0" w:space="0" w:color="auto"/>
        <w:right w:val="none" w:sz="0" w:space="0" w:color="auto"/>
      </w:divBdr>
    </w:div>
    <w:div w:id="789666474">
      <w:bodyDiv w:val="1"/>
      <w:marLeft w:val="0"/>
      <w:marRight w:val="0"/>
      <w:marTop w:val="0"/>
      <w:marBottom w:val="0"/>
      <w:divBdr>
        <w:top w:val="none" w:sz="0" w:space="0" w:color="auto"/>
        <w:left w:val="none" w:sz="0" w:space="0" w:color="auto"/>
        <w:bottom w:val="none" w:sz="0" w:space="0" w:color="auto"/>
        <w:right w:val="none" w:sz="0" w:space="0" w:color="auto"/>
      </w:divBdr>
    </w:div>
    <w:div w:id="790442079">
      <w:bodyDiv w:val="1"/>
      <w:marLeft w:val="0"/>
      <w:marRight w:val="0"/>
      <w:marTop w:val="0"/>
      <w:marBottom w:val="0"/>
      <w:divBdr>
        <w:top w:val="none" w:sz="0" w:space="0" w:color="auto"/>
        <w:left w:val="none" w:sz="0" w:space="0" w:color="auto"/>
        <w:bottom w:val="none" w:sz="0" w:space="0" w:color="auto"/>
        <w:right w:val="none" w:sz="0" w:space="0" w:color="auto"/>
      </w:divBdr>
    </w:div>
    <w:div w:id="790786197">
      <w:bodyDiv w:val="1"/>
      <w:marLeft w:val="0"/>
      <w:marRight w:val="0"/>
      <w:marTop w:val="0"/>
      <w:marBottom w:val="0"/>
      <w:divBdr>
        <w:top w:val="none" w:sz="0" w:space="0" w:color="auto"/>
        <w:left w:val="none" w:sz="0" w:space="0" w:color="auto"/>
        <w:bottom w:val="none" w:sz="0" w:space="0" w:color="auto"/>
        <w:right w:val="none" w:sz="0" w:space="0" w:color="auto"/>
      </w:divBdr>
    </w:div>
    <w:div w:id="791443878">
      <w:bodyDiv w:val="1"/>
      <w:marLeft w:val="0"/>
      <w:marRight w:val="0"/>
      <w:marTop w:val="0"/>
      <w:marBottom w:val="0"/>
      <w:divBdr>
        <w:top w:val="none" w:sz="0" w:space="0" w:color="auto"/>
        <w:left w:val="none" w:sz="0" w:space="0" w:color="auto"/>
        <w:bottom w:val="none" w:sz="0" w:space="0" w:color="auto"/>
        <w:right w:val="none" w:sz="0" w:space="0" w:color="auto"/>
      </w:divBdr>
    </w:div>
    <w:div w:id="791825184">
      <w:bodyDiv w:val="1"/>
      <w:marLeft w:val="0"/>
      <w:marRight w:val="0"/>
      <w:marTop w:val="0"/>
      <w:marBottom w:val="0"/>
      <w:divBdr>
        <w:top w:val="none" w:sz="0" w:space="0" w:color="auto"/>
        <w:left w:val="none" w:sz="0" w:space="0" w:color="auto"/>
        <w:bottom w:val="none" w:sz="0" w:space="0" w:color="auto"/>
        <w:right w:val="none" w:sz="0" w:space="0" w:color="auto"/>
      </w:divBdr>
    </w:div>
    <w:div w:id="793018341">
      <w:bodyDiv w:val="1"/>
      <w:marLeft w:val="0"/>
      <w:marRight w:val="0"/>
      <w:marTop w:val="0"/>
      <w:marBottom w:val="0"/>
      <w:divBdr>
        <w:top w:val="none" w:sz="0" w:space="0" w:color="auto"/>
        <w:left w:val="none" w:sz="0" w:space="0" w:color="auto"/>
        <w:bottom w:val="none" w:sz="0" w:space="0" w:color="auto"/>
        <w:right w:val="none" w:sz="0" w:space="0" w:color="auto"/>
      </w:divBdr>
    </w:div>
    <w:div w:id="793408133">
      <w:bodyDiv w:val="1"/>
      <w:marLeft w:val="0"/>
      <w:marRight w:val="0"/>
      <w:marTop w:val="0"/>
      <w:marBottom w:val="0"/>
      <w:divBdr>
        <w:top w:val="none" w:sz="0" w:space="0" w:color="auto"/>
        <w:left w:val="none" w:sz="0" w:space="0" w:color="auto"/>
        <w:bottom w:val="none" w:sz="0" w:space="0" w:color="auto"/>
        <w:right w:val="none" w:sz="0" w:space="0" w:color="auto"/>
      </w:divBdr>
    </w:div>
    <w:div w:id="794327003">
      <w:bodyDiv w:val="1"/>
      <w:marLeft w:val="0"/>
      <w:marRight w:val="0"/>
      <w:marTop w:val="0"/>
      <w:marBottom w:val="0"/>
      <w:divBdr>
        <w:top w:val="none" w:sz="0" w:space="0" w:color="auto"/>
        <w:left w:val="none" w:sz="0" w:space="0" w:color="auto"/>
        <w:bottom w:val="none" w:sz="0" w:space="0" w:color="auto"/>
        <w:right w:val="none" w:sz="0" w:space="0" w:color="auto"/>
      </w:divBdr>
    </w:div>
    <w:div w:id="794719604">
      <w:bodyDiv w:val="1"/>
      <w:marLeft w:val="0"/>
      <w:marRight w:val="0"/>
      <w:marTop w:val="0"/>
      <w:marBottom w:val="0"/>
      <w:divBdr>
        <w:top w:val="none" w:sz="0" w:space="0" w:color="auto"/>
        <w:left w:val="none" w:sz="0" w:space="0" w:color="auto"/>
        <w:bottom w:val="none" w:sz="0" w:space="0" w:color="auto"/>
        <w:right w:val="none" w:sz="0" w:space="0" w:color="auto"/>
      </w:divBdr>
    </w:div>
    <w:div w:id="795148814">
      <w:bodyDiv w:val="1"/>
      <w:marLeft w:val="0"/>
      <w:marRight w:val="0"/>
      <w:marTop w:val="0"/>
      <w:marBottom w:val="0"/>
      <w:divBdr>
        <w:top w:val="none" w:sz="0" w:space="0" w:color="auto"/>
        <w:left w:val="none" w:sz="0" w:space="0" w:color="auto"/>
        <w:bottom w:val="none" w:sz="0" w:space="0" w:color="auto"/>
        <w:right w:val="none" w:sz="0" w:space="0" w:color="auto"/>
      </w:divBdr>
    </w:div>
    <w:div w:id="795756948">
      <w:bodyDiv w:val="1"/>
      <w:marLeft w:val="0"/>
      <w:marRight w:val="0"/>
      <w:marTop w:val="0"/>
      <w:marBottom w:val="0"/>
      <w:divBdr>
        <w:top w:val="none" w:sz="0" w:space="0" w:color="auto"/>
        <w:left w:val="none" w:sz="0" w:space="0" w:color="auto"/>
        <w:bottom w:val="none" w:sz="0" w:space="0" w:color="auto"/>
        <w:right w:val="none" w:sz="0" w:space="0" w:color="auto"/>
      </w:divBdr>
    </w:div>
    <w:div w:id="795761469">
      <w:bodyDiv w:val="1"/>
      <w:marLeft w:val="0"/>
      <w:marRight w:val="0"/>
      <w:marTop w:val="0"/>
      <w:marBottom w:val="0"/>
      <w:divBdr>
        <w:top w:val="none" w:sz="0" w:space="0" w:color="auto"/>
        <w:left w:val="none" w:sz="0" w:space="0" w:color="auto"/>
        <w:bottom w:val="none" w:sz="0" w:space="0" w:color="auto"/>
        <w:right w:val="none" w:sz="0" w:space="0" w:color="auto"/>
      </w:divBdr>
    </w:div>
    <w:div w:id="798493347">
      <w:bodyDiv w:val="1"/>
      <w:marLeft w:val="0"/>
      <w:marRight w:val="0"/>
      <w:marTop w:val="0"/>
      <w:marBottom w:val="0"/>
      <w:divBdr>
        <w:top w:val="none" w:sz="0" w:space="0" w:color="auto"/>
        <w:left w:val="none" w:sz="0" w:space="0" w:color="auto"/>
        <w:bottom w:val="none" w:sz="0" w:space="0" w:color="auto"/>
        <w:right w:val="none" w:sz="0" w:space="0" w:color="auto"/>
      </w:divBdr>
    </w:div>
    <w:div w:id="799567988">
      <w:bodyDiv w:val="1"/>
      <w:marLeft w:val="0"/>
      <w:marRight w:val="0"/>
      <w:marTop w:val="0"/>
      <w:marBottom w:val="0"/>
      <w:divBdr>
        <w:top w:val="none" w:sz="0" w:space="0" w:color="auto"/>
        <w:left w:val="none" w:sz="0" w:space="0" w:color="auto"/>
        <w:bottom w:val="none" w:sz="0" w:space="0" w:color="auto"/>
        <w:right w:val="none" w:sz="0" w:space="0" w:color="auto"/>
      </w:divBdr>
    </w:div>
    <w:div w:id="802576630">
      <w:bodyDiv w:val="1"/>
      <w:marLeft w:val="0"/>
      <w:marRight w:val="0"/>
      <w:marTop w:val="0"/>
      <w:marBottom w:val="0"/>
      <w:divBdr>
        <w:top w:val="none" w:sz="0" w:space="0" w:color="auto"/>
        <w:left w:val="none" w:sz="0" w:space="0" w:color="auto"/>
        <w:bottom w:val="none" w:sz="0" w:space="0" w:color="auto"/>
        <w:right w:val="none" w:sz="0" w:space="0" w:color="auto"/>
      </w:divBdr>
    </w:div>
    <w:div w:id="803887534">
      <w:bodyDiv w:val="1"/>
      <w:marLeft w:val="0"/>
      <w:marRight w:val="0"/>
      <w:marTop w:val="0"/>
      <w:marBottom w:val="0"/>
      <w:divBdr>
        <w:top w:val="none" w:sz="0" w:space="0" w:color="auto"/>
        <w:left w:val="none" w:sz="0" w:space="0" w:color="auto"/>
        <w:bottom w:val="none" w:sz="0" w:space="0" w:color="auto"/>
        <w:right w:val="none" w:sz="0" w:space="0" w:color="auto"/>
      </w:divBdr>
    </w:div>
    <w:div w:id="804200956">
      <w:bodyDiv w:val="1"/>
      <w:marLeft w:val="0"/>
      <w:marRight w:val="0"/>
      <w:marTop w:val="0"/>
      <w:marBottom w:val="0"/>
      <w:divBdr>
        <w:top w:val="none" w:sz="0" w:space="0" w:color="auto"/>
        <w:left w:val="none" w:sz="0" w:space="0" w:color="auto"/>
        <w:bottom w:val="none" w:sz="0" w:space="0" w:color="auto"/>
        <w:right w:val="none" w:sz="0" w:space="0" w:color="auto"/>
      </w:divBdr>
    </w:div>
    <w:div w:id="806632966">
      <w:bodyDiv w:val="1"/>
      <w:marLeft w:val="0"/>
      <w:marRight w:val="0"/>
      <w:marTop w:val="0"/>
      <w:marBottom w:val="0"/>
      <w:divBdr>
        <w:top w:val="none" w:sz="0" w:space="0" w:color="auto"/>
        <w:left w:val="none" w:sz="0" w:space="0" w:color="auto"/>
        <w:bottom w:val="none" w:sz="0" w:space="0" w:color="auto"/>
        <w:right w:val="none" w:sz="0" w:space="0" w:color="auto"/>
      </w:divBdr>
    </w:div>
    <w:div w:id="807284927">
      <w:bodyDiv w:val="1"/>
      <w:marLeft w:val="0"/>
      <w:marRight w:val="0"/>
      <w:marTop w:val="0"/>
      <w:marBottom w:val="0"/>
      <w:divBdr>
        <w:top w:val="none" w:sz="0" w:space="0" w:color="auto"/>
        <w:left w:val="none" w:sz="0" w:space="0" w:color="auto"/>
        <w:bottom w:val="none" w:sz="0" w:space="0" w:color="auto"/>
        <w:right w:val="none" w:sz="0" w:space="0" w:color="auto"/>
      </w:divBdr>
    </w:div>
    <w:div w:id="807667957">
      <w:bodyDiv w:val="1"/>
      <w:marLeft w:val="0"/>
      <w:marRight w:val="0"/>
      <w:marTop w:val="0"/>
      <w:marBottom w:val="0"/>
      <w:divBdr>
        <w:top w:val="none" w:sz="0" w:space="0" w:color="auto"/>
        <w:left w:val="none" w:sz="0" w:space="0" w:color="auto"/>
        <w:bottom w:val="none" w:sz="0" w:space="0" w:color="auto"/>
        <w:right w:val="none" w:sz="0" w:space="0" w:color="auto"/>
      </w:divBdr>
    </w:div>
    <w:div w:id="808090715">
      <w:bodyDiv w:val="1"/>
      <w:marLeft w:val="0"/>
      <w:marRight w:val="0"/>
      <w:marTop w:val="0"/>
      <w:marBottom w:val="0"/>
      <w:divBdr>
        <w:top w:val="none" w:sz="0" w:space="0" w:color="auto"/>
        <w:left w:val="none" w:sz="0" w:space="0" w:color="auto"/>
        <w:bottom w:val="none" w:sz="0" w:space="0" w:color="auto"/>
        <w:right w:val="none" w:sz="0" w:space="0" w:color="auto"/>
      </w:divBdr>
    </w:div>
    <w:div w:id="809521327">
      <w:bodyDiv w:val="1"/>
      <w:marLeft w:val="0"/>
      <w:marRight w:val="0"/>
      <w:marTop w:val="0"/>
      <w:marBottom w:val="0"/>
      <w:divBdr>
        <w:top w:val="none" w:sz="0" w:space="0" w:color="auto"/>
        <w:left w:val="none" w:sz="0" w:space="0" w:color="auto"/>
        <w:bottom w:val="none" w:sz="0" w:space="0" w:color="auto"/>
        <w:right w:val="none" w:sz="0" w:space="0" w:color="auto"/>
      </w:divBdr>
    </w:div>
    <w:div w:id="809640272">
      <w:bodyDiv w:val="1"/>
      <w:marLeft w:val="0"/>
      <w:marRight w:val="0"/>
      <w:marTop w:val="0"/>
      <w:marBottom w:val="0"/>
      <w:divBdr>
        <w:top w:val="none" w:sz="0" w:space="0" w:color="auto"/>
        <w:left w:val="none" w:sz="0" w:space="0" w:color="auto"/>
        <w:bottom w:val="none" w:sz="0" w:space="0" w:color="auto"/>
        <w:right w:val="none" w:sz="0" w:space="0" w:color="auto"/>
      </w:divBdr>
    </w:div>
    <w:div w:id="809709002">
      <w:bodyDiv w:val="1"/>
      <w:marLeft w:val="0"/>
      <w:marRight w:val="0"/>
      <w:marTop w:val="0"/>
      <w:marBottom w:val="0"/>
      <w:divBdr>
        <w:top w:val="none" w:sz="0" w:space="0" w:color="auto"/>
        <w:left w:val="none" w:sz="0" w:space="0" w:color="auto"/>
        <w:bottom w:val="none" w:sz="0" w:space="0" w:color="auto"/>
        <w:right w:val="none" w:sz="0" w:space="0" w:color="auto"/>
      </w:divBdr>
    </w:div>
    <w:div w:id="809900326">
      <w:bodyDiv w:val="1"/>
      <w:marLeft w:val="0"/>
      <w:marRight w:val="0"/>
      <w:marTop w:val="0"/>
      <w:marBottom w:val="0"/>
      <w:divBdr>
        <w:top w:val="none" w:sz="0" w:space="0" w:color="auto"/>
        <w:left w:val="none" w:sz="0" w:space="0" w:color="auto"/>
        <w:bottom w:val="none" w:sz="0" w:space="0" w:color="auto"/>
        <w:right w:val="none" w:sz="0" w:space="0" w:color="auto"/>
      </w:divBdr>
    </w:div>
    <w:div w:id="810056031">
      <w:bodyDiv w:val="1"/>
      <w:marLeft w:val="0"/>
      <w:marRight w:val="0"/>
      <w:marTop w:val="0"/>
      <w:marBottom w:val="0"/>
      <w:divBdr>
        <w:top w:val="none" w:sz="0" w:space="0" w:color="auto"/>
        <w:left w:val="none" w:sz="0" w:space="0" w:color="auto"/>
        <w:bottom w:val="none" w:sz="0" w:space="0" w:color="auto"/>
        <w:right w:val="none" w:sz="0" w:space="0" w:color="auto"/>
      </w:divBdr>
    </w:div>
    <w:div w:id="810485936">
      <w:bodyDiv w:val="1"/>
      <w:marLeft w:val="0"/>
      <w:marRight w:val="0"/>
      <w:marTop w:val="0"/>
      <w:marBottom w:val="0"/>
      <w:divBdr>
        <w:top w:val="none" w:sz="0" w:space="0" w:color="auto"/>
        <w:left w:val="none" w:sz="0" w:space="0" w:color="auto"/>
        <w:bottom w:val="none" w:sz="0" w:space="0" w:color="auto"/>
        <w:right w:val="none" w:sz="0" w:space="0" w:color="auto"/>
      </w:divBdr>
    </w:div>
    <w:div w:id="811602621">
      <w:bodyDiv w:val="1"/>
      <w:marLeft w:val="0"/>
      <w:marRight w:val="0"/>
      <w:marTop w:val="0"/>
      <w:marBottom w:val="0"/>
      <w:divBdr>
        <w:top w:val="none" w:sz="0" w:space="0" w:color="auto"/>
        <w:left w:val="none" w:sz="0" w:space="0" w:color="auto"/>
        <w:bottom w:val="none" w:sz="0" w:space="0" w:color="auto"/>
        <w:right w:val="none" w:sz="0" w:space="0" w:color="auto"/>
      </w:divBdr>
    </w:div>
    <w:div w:id="812060526">
      <w:bodyDiv w:val="1"/>
      <w:marLeft w:val="0"/>
      <w:marRight w:val="0"/>
      <w:marTop w:val="0"/>
      <w:marBottom w:val="0"/>
      <w:divBdr>
        <w:top w:val="none" w:sz="0" w:space="0" w:color="auto"/>
        <w:left w:val="none" w:sz="0" w:space="0" w:color="auto"/>
        <w:bottom w:val="none" w:sz="0" w:space="0" w:color="auto"/>
        <w:right w:val="none" w:sz="0" w:space="0" w:color="auto"/>
      </w:divBdr>
    </w:div>
    <w:div w:id="812717032">
      <w:bodyDiv w:val="1"/>
      <w:marLeft w:val="0"/>
      <w:marRight w:val="0"/>
      <w:marTop w:val="0"/>
      <w:marBottom w:val="0"/>
      <w:divBdr>
        <w:top w:val="none" w:sz="0" w:space="0" w:color="auto"/>
        <w:left w:val="none" w:sz="0" w:space="0" w:color="auto"/>
        <w:bottom w:val="none" w:sz="0" w:space="0" w:color="auto"/>
        <w:right w:val="none" w:sz="0" w:space="0" w:color="auto"/>
      </w:divBdr>
    </w:div>
    <w:div w:id="816654095">
      <w:bodyDiv w:val="1"/>
      <w:marLeft w:val="0"/>
      <w:marRight w:val="0"/>
      <w:marTop w:val="0"/>
      <w:marBottom w:val="0"/>
      <w:divBdr>
        <w:top w:val="none" w:sz="0" w:space="0" w:color="auto"/>
        <w:left w:val="none" w:sz="0" w:space="0" w:color="auto"/>
        <w:bottom w:val="none" w:sz="0" w:space="0" w:color="auto"/>
        <w:right w:val="none" w:sz="0" w:space="0" w:color="auto"/>
      </w:divBdr>
    </w:div>
    <w:div w:id="816728569">
      <w:bodyDiv w:val="1"/>
      <w:marLeft w:val="0"/>
      <w:marRight w:val="0"/>
      <w:marTop w:val="0"/>
      <w:marBottom w:val="0"/>
      <w:divBdr>
        <w:top w:val="none" w:sz="0" w:space="0" w:color="auto"/>
        <w:left w:val="none" w:sz="0" w:space="0" w:color="auto"/>
        <w:bottom w:val="none" w:sz="0" w:space="0" w:color="auto"/>
        <w:right w:val="none" w:sz="0" w:space="0" w:color="auto"/>
      </w:divBdr>
    </w:div>
    <w:div w:id="817066852">
      <w:bodyDiv w:val="1"/>
      <w:marLeft w:val="0"/>
      <w:marRight w:val="0"/>
      <w:marTop w:val="0"/>
      <w:marBottom w:val="0"/>
      <w:divBdr>
        <w:top w:val="none" w:sz="0" w:space="0" w:color="auto"/>
        <w:left w:val="none" w:sz="0" w:space="0" w:color="auto"/>
        <w:bottom w:val="none" w:sz="0" w:space="0" w:color="auto"/>
        <w:right w:val="none" w:sz="0" w:space="0" w:color="auto"/>
      </w:divBdr>
    </w:div>
    <w:div w:id="817918565">
      <w:bodyDiv w:val="1"/>
      <w:marLeft w:val="0"/>
      <w:marRight w:val="0"/>
      <w:marTop w:val="0"/>
      <w:marBottom w:val="0"/>
      <w:divBdr>
        <w:top w:val="none" w:sz="0" w:space="0" w:color="auto"/>
        <w:left w:val="none" w:sz="0" w:space="0" w:color="auto"/>
        <w:bottom w:val="none" w:sz="0" w:space="0" w:color="auto"/>
        <w:right w:val="none" w:sz="0" w:space="0" w:color="auto"/>
      </w:divBdr>
    </w:div>
    <w:div w:id="818425262">
      <w:bodyDiv w:val="1"/>
      <w:marLeft w:val="0"/>
      <w:marRight w:val="0"/>
      <w:marTop w:val="0"/>
      <w:marBottom w:val="0"/>
      <w:divBdr>
        <w:top w:val="none" w:sz="0" w:space="0" w:color="auto"/>
        <w:left w:val="none" w:sz="0" w:space="0" w:color="auto"/>
        <w:bottom w:val="none" w:sz="0" w:space="0" w:color="auto"/>
        <w:right w:val="none" w:sz="0" w:space="0" w:color="auto"/>
      </w:divBdr>
    </w:div>
    <w:div w:id="818570578">
      <w:bodyDiv w:val="1"/>
      <w:marLeft w:val="0"/>
      <w:marRight w:val="0"/>
      <w:marTop w:val="0"/>
      <w:marBottom w:val="0"/>
      <w:divBdr>
        <w:top w:val="none" w:sz="0" w:space="0" w:color="auto"/>
        <w:left w:val="none" w:sz="0" w:space="0" w:color="auto"/>
        <w:bottom w:val="none" w:sz="0" w:space="0" w:color="auto"/>
        <w:right w:val="none" w:sz="0" w:space="0" w:color="auto"/>
      </w:divBdr>
    </w:div>
    <w:div w:id="818838385">
      <w:bodyDiv w:val="1"/>
      <w:marLeft w:val="0"/>
      <w:marRight w:val="0"/>
      <w:marTop w:val="0"/>
      <w:marBottom w:val="0"/>
      <w:divBdr>
        <w:top w:val="none" w:sz="0" w:space="0" w:color="auto"/>
        <w:left w:val="none" w:sz="0" w:space="0" w:color="auto"/>
        <w:bottom w:val="none" w:sz="0" w:space="0" w:color="auto"/>
        <w:right w:val="none" w:sz="0" w:space="0" w:color="auto"/>
      </w:divBdr>
    </w:div>
    <w:div w:id="819418891">
      <w:bodyDiv w:val="1"/>
      <w:marLeft w:val="0"/>
      <w:marRight w:val="0"/>
      <w:marTop w:val="0"/>
      <w:marBottom w:val="0"/>
      <w:divBdr>
        <w:top w:val="none" w:sz="0" w:space="0" w:color="auto"/>
        <w:left w:val="none" w:sz="0" w:space="0" w:color="auto"/>
        <w:bottom w:val="none" w:sz="0" w:space="0" w:color="auto"/>
        <w:right w:val="none" w:sz="0" w:space="0" w:color="auto"/>
      </w:divBdr>
    </w:div>
    <w:div w:id="819537750">
      <w:bodyDiv w:val="1"/>
      <w:marLeft w:val="0"/>
      <w:marRight w:val="0"/>
      <w:marTop w:val="0"/>
      <w:marBottom w:val="0"/>
      <w:divBdr>
        <w:top w:val="none" w:sz="0" w:space="0" w:color="auto"/>
        <w:left w:val="none" w:sz="0" w:space="0" w:color="auto"/>
        <w:bottom w:val="none" w:sz="0" w:space="0" w:color="auto"/>
        <w:right w:val="none" w:sz="0" w:space="0" w:color="auto"/>
      </w:divBdr>
    </w:div>
    <w:div w:id="820469171">
      <w:bodyDiv w:val="1"/>
      <w:marLeft w:val="0"/>
      <w:marRight w:val="0"/>
      <w:marTop w:val="0"/>
      <w:marBottom w:val="0"/>
      <w:divBdr>
        <w:top w:val="none" w:sz="0" w:space="0" w:color="auto"/>
        <w:left w:val="none" w:sz="0" w:space="0" w:color="auto"/>
        <w:bottom w:val="none" w:sz="0" w:space="0" w:color="auto"/>
        <w:right w:val="none" w:sz="0" w:space="0" w:color="auto"/>
      </w:divBdr>
    </w:div>
    <w:div w:id="821383566">
      <w:bodyDiv w:val="1"/>
      <w:marLeft w:val="0"/>
      <w:marRight w:val="0"/>
      <w:marTop w:val="0"/>
      <w:marBottom w:val="0"/>
      <w:divBdr>
        <w:top w:val="none" w:sz="0" w:space="0" w:color="auto"/>
        <w:left w:val="none" w:sz="0" w:space="0" w:color="auto"/>
        <w:bottom w:val="none" w:sz="0" w:space="0" w:color="auto"/>
        <w:right w:val="none" w:sz="0" w:space="0" w:color="auto"/>
      </w:divBdr>
    </w:div>
    <w:div w:id="821654219">
      <w:bodyDiv w:val="1"/>
      <w:marLeft w:val="0"/>
      <w:marRight w:val="0"/>
      <w:marTop w:val="0"/>
      <w:marBottom w:val="0"/>
      <w:divBdr>
        <w:top w:val="none" w:sz="0" w:space="0" w:color="auto"/>
        <w:left w:val="none" w:sz="0" w:space="0" w:color="auto"/>
        <w:bottom w:val="none" w:sz="0" w:space="0" w:color="auto"/>
        <w:right w:val="none" w:sz="0" w:space="0" w:color="auto"/>
      </w:divBdr>
    </w:div>
    <w:div w:id="826476259">
      <w:bodyDiv w:val="1"/>
      <w:marLeft w:val="0"/>
      <w:marRight w:val="0"/>
      <w:marTop w:val="0"/>
      <w:marBottom w:val="0"/>
      <w:divBdr>
        <w:top w:val="none" w:sz="0" w:space="0" w:color="auto"/>
        <w:left w:val="none" w:sz="0" w:space="0" w:color="auto"/>
        <w:bottom w:val="none" w:sz="0" w:space="0" w:color="auto"/>
        <w:right w:val="none" w:sz="0" w:space="0" w:color="auto"/>
      </w:divBdr>
    </w:div>
    <w:div w:id="826476657">
      <w:bodyDiv w:val="1"/>
      <w:marLeft w:val="0"/>
      <w:marRight w:val="0"/>
      <w:marTop w:val="0"/>
      <w:marBottom w:val="0"/>
      <w:divBdr>
        <w:top w:val="none" w:sz="0" w:space="0" w:color="auto"/>
        <w:left w:val="none" w:sz="0" w:space="0" w:color="auto"/>
        <w:bottom w:val="none" w:sz="0" w:space="0" w:color="auto"/>
        <w:right w:val="none" w:sz="0" w:space="0" w:color="auto"/>
      </w:divBdr>
    </w:div>
    <w:div w:id="828134252">
      <w:bodyDiv w:val="1"/>
      <w:marLeft w:val="0"/>
      <w:marRight w:val="0"/>
      <w:marTop w:val="0"/>
      <w:marBottom w:val="0"/>
      <w:divBdr>
        <w:top w:val="none" w:sz="0" w:space="0" w:color="auto"/>
        <w:left w:val="none" w:sz="0" w:space="0" w:color="auto"/>
        <w:bottom w:val="none" w:sz="0" w:space="0" w:color="auto"/>
        <w:right w:val="none" w:sz="0" w:space="0" w:color="auto"/>
      </w:divBdr>
    </w:div>
    <w:div w:id="828210468">
      <w:bodyDiv w:val="1"/>
      <w:marLeft w:val="0"/>
      <w:marRight w:val="0"/>
      <w:marTop w:val="0"/>
      <w:marBottom w:val="0"/>
      <w:divBdr>
        <w:top w:val="none" w:sz="0" w:space="0" w:color="auto"/>
        <w:left w:val="none" w:sz="0" w:space="0" w:color="auto"/>
        <w:bottom w:val="none" w:sz="0" w:space="0" w:color="auto"/>
        <w:right w:val="none" w:sz="0" w:space="0" w:color="auto"/>
      </w:divBdr>
    </w:div>
    <w:div w:id="828668457">
      <w:bodyDiv w:val="1"/>
      <w:marLeft w:val="0"/>
      <w:marRight w:val="0"/>
      <w:marTop w:val="0"/>
      <w:marBottom w:val="0"/>
      <w:divBdr>
        <w:top w:val="none" w:sz="0" w:space="0" w:color="auto"/>
        <w:left w:val="none" w:sz="0" w:space="0" w:color="auto"/>
        <w:bottom w:val="none" w:sz="0" w:space="0" w:color="auto"/>
        <w:right w:val="none" w:sz="0" w:space="0" w:color="auto"/>
      </w:divBdr>
    </w:div>
    <w:div w:id="829826859">
      <w:bodyDiv w:val="1"/>
      <w:marLeft w:val="0"/>
      <w:marRight w:val="0"/>
      <w:marTop w:val="0"/>
      <w:marBottom w:val="0"/>
      <w:divBdr>
        <w:top w:val="none" w:sz="0" w:space="0" w:color="auto"/>
        <w:left w:val="none" w:sz="0" w:space="0" w:color="auto"/>
        <w:bottom w:val="none" w:sz="0" w:space="0" w:color="auto"/>
        <w:right w:val="none" w:sz="0" w:space="0" w:color="auto"/>
      </w:divBdr>
    </w:div>
    <w:div w:id="829980029">
      <w:bodyDiv w:val="1"/>
      <w:marLeft w:val="0"/>
      <w:marRight w:val="0"/>
      <w:marTop w:val="0"/>
      <w:marBottom w:val="0"/>
      <w:divBdr>
        <w:top w:val="none" w:sz="0" w:space="0" w:color="auto"/>
        <w:left w:val="none" w:sz="0" w:space="0" w:color="auto"/>
        <w:bottom w:val="none" w:sz="0" w:space="0" w:color="auto"/>
        <w:right w:val="none" w:sz="0" w:space="0" w:color="auto"/>
      </w:divBdr>
    </w:div>
    <w:div w:id="830099791">
      <w:bodyDiv w:val="1"/>
      <w:marLeft w:val="0"/>
      <w:marRight w:val="0"/>
      <w:marTop w:val="0"/>
      <w:marBottom w:val="0"/>
      <w:divBdr>
        <w:top w:val="none" w:sz="0" w:space="0" w:color="auto"/>
        <w:left w:val="none" w:sz="0" w:space="0" w:color="auto"/>
        <w:bottom w:val="none" w:sz="0" w:space="0" w:color="auto"/>
        <w:right w:val="none" w:sz="0" w:space="0" w:color="auto"/>
      </w:divBdr>
    </w:div>
    <w:div w:id="830557176">
      <w:bodyDiv w:val="1"/>
      <w:marLeft w:val="0"/>
      <w:marRight w:val="0"/>
      <w:marTop w:val="0"/>
      <w:marBottom w:val="0"/>
      <w:divBdr>
        <w:top w:val="none" w:sz="0" w:space="0" w:color="auto"/>
        <w:left w:val="none" w:sz="0" w:space="0" w:color="auto"/>
        <w:bottom w:val="none" w:sz="0" w:space="0" w:color="auto"/>
        <w:right w:val="none" w:sz="0" w:space="0" w:color="auto"/>
      </w:divBdr>
    </w:div>
    <w:div w:id="831026195">
      <w:bodyDiv w:val="1"/>
      <w:marLeft w:val="0"/>
      <w:marRight w:val="0"/>
      <w:marTop w:val="0"/>
      <w:marBottom w:val="0"/>
      <w:divBdr>
        <w:top w:val="none" w:sz="0" w:space="0" w:color="auto"/>
        <w:left w:val="none" w:sz="0" w:space="0" w:color="auto"/>
        <w:bottom w:val="none" w:sz="0" w:space="0" w:color="auto"/>
        <w:right w:val="none" w:sz="0" w:space="0" w:color="auto"/>
      </w:divBdr>
    </w:div>
    <w:div w:id="832913582">
      <w:bodyDiv w:val="1"/>
      <w:marLeft w:val="0"/>
      <w:marRight w:val="0"/>
      <w:marTop w:val="0"/>
      <w:marBottom w:val="0"/>
      <w:divBdr>
        <w:top w:val="none" w:sz="0" w:space="0" w:color="auto"/>
        <w:left w:val="none" w:sz="0" w:space="0" w:color="auto"/>
        <w:bottom w:val="none" w:sz="0" w:space="0" w:color="auto"/>
        <w:right w:val="none" w:sz="0" w:space="0" w:color="auto"/>
      </w:divBdr>
    </w:div>
    <w:div w:id="833180811">
      <w:bodyDiv w:val="1"/>
      <w:marLeft w:val="0"/>
      <w:marRight w:val="0"/>
      <w:marTop w:val="0"/>
      <w:marBottom w:val="0"/>
      <w:divBdr>
        <w:top w:val="none" w:sz="0" w:space="0" w:color="auto"/>
        <w:left w:val="none" w:sz="0" w:space="0" w:color="auto"/>
        <w:bottom w:val="none" w:sz="0" w:space="0" w:color="auto"/>
        <w:right w:val="none" w:sz="0" w:space="0" w:color="auto"/>
      </w:divBdr>
    </w:div>
    <w:div w:id="833225635">
      <w:bodyDiv w:val="1"/>
      <w:marLeft w:val="0"/>
      <w:marRight w:val="0"/>
      <w:marTop w:val="0"/>
      <w:marBottom w:val="0"/>
      <w:divBdr>
        <w:top w:val="none" w:sz="0" w:space="0" w:color="auto"/>
        <w:left w:val="none" w:sz="0" w:space="0" w:color="auto"/>
        <w:bottom w:val="none" w:sz="0" w:space="0" w:color="auto"/>
        <w:right w:val="none" w:sz="0" w:space="0" w:color="auto"/>
      </w:divBdr>
    </w:div>
    <w:div w:id="834763761">
      <w:bodyDiv w:val="1"/>
      <w:marLeft w:val="0"/>
      <w:marRight w:val="0"/>
      <w:marTop w:val="0"/>
      <w:marBottom w:val="0"/>
      <w:divBdr>
        <w:top w:val="none" w:sz="0" w:space="0" w:color="auto"/>
        <w:left w:val="none" w:sz="0" w:space="0" w:color="auto"/>
        <w:bottom w:val="none" w:sz="0" w:space="0" w:color="auto"/>
        <w:right w:val="none" w:sz="0" w:space="0" w:color="auto"/>
      </w:divBdr>
    </w:div>
    <w:div w:id="834806185">
      <w:bodyDiv w:val="1"/>
      <w:marLeft w:val="0"/>
      <w:marRight w:val="0"/>
      <w:marTop w:val="0"/>
      <w:marBottom w:val="0"/>
      <w:divBdr>
        <w:top w:val="none" w:sz="0" w:space="0" w:color="auto"/>
        <w:left w:val="none" w:sz="0" w:space="0" w:color="auto"/>
        <w:bottom w:val="none" w:sz="0" w:space="0" w:color="auto"/>
        <w:right w:val="none" w:sz="0" w:space="0" w:color="auto"/>
      </w:divBdr>
    </w:div>
    <w:div w:id="834806276">
      <w:bodyDiv w:val="1"/>
      <w:marLeft w:val="0"/>
      <w:marRight w:val="0"/>
      <w:marTop w:val="0"/>
      <w:marBottom w:val="0"/>
      <w:divBdr>
        <w:top w:val="none" w:sz="0" w:space="0" w:color="auto"/>
        <w:left w:val="none" w:sz="0" w:space="0" w:color="auto"/>
        <w:bottom w:val="none" w:sz="0" w:space="0" w:color="auto"/>
        <w:right w:val="none" w:sz="0" w:space="0" w:color="auto"/>
      </w:divBdr>
    </w:div>
    <w:div w:id="836577852">
      <w:bodyDiv w:val="1"/>
      <w:marLeft w:val="0"/>
      <w:marRight w:val="0"/>
      <w:marTop w:val="0"/>
      <w:marBottom w:val="0"/>
      <w:divBdr>
        <w:top w:val="none" w:sz="0" w:space="0" w:color="auto"/>
        <w:left w:val="none" w:sz="0" w:space="0" w:color="auto"/>
        <w:bottom w:val="none" w:sz="0" w:space="0" w:color="auto"/>
        <w:right w:val="none" w:sz="0" w:space="0" w:color="auto"/>
      </w:divBdr>
    </w:div>
    <w:div w:id="836926066">
      <w:bodyDiv w:val="1"/>
      <w:marLeft w:val="0"/>
      <w:marRight w:val="0"/>
      <w:marTop w:val="0"/>
      <w:marBottom w:val="0"/>
      <w:divBdr>
        <w:top w:val="none" w:sz="0" w:space="0" w:color="auto"/>
        <w:left w:val="none" w:sz="0" w:space="0" w:color="auto"/>
        <w:bottom w:val="none" w:sz="0" w:space="0" w:color="auto"/>
        <w:right w:val="none" w:sz="0" w:space="0" w:color="auto"/>
      </w:divBdr>
    </w:div>
    <w:div w:id="837773587">
      <w:bodyDiv w:val="1"/>
      <w:marLeft w:val="0"/>
      <w:marRight w:val="0"/>
      <w:marTop w:val="0"/>
      <w:marBottom w:val="0"/>
      <w:divBdr>
        <w:top w:val="none" w:sz="0" w:space="0" w:color="auto"/>
        <w:left w:val="none" w:sz="0" w:space="0" w:color="auto"/>
        <w:bottom w:val="none" w:sz="0" w:space="0" w:color="auto"/>
        <w:right w:val="none" w:sz="0" w:space="0" w:color="auto"/>
      </w:divBdr>
    </w:div>
    <w:div w:id="837889974">
      <w:bodyDiv w:val="1"/>
      <w:marLeft w:val="0"/>
      <w:marRight w:val="0"/>
      <w:marTop w:val="0"/>
      <w:marBottom w:val="0"/>
      <w:divBdr>
        <w:top w:val="none" w:sz="0" w:space="0" w:color="auto"/>
        <w:left w:val="none" w:sz="0" w:space="0" w:color="auto"/>
        <w:bottom w:val="none" w:sz="0" w:space="0" w:color="auto"/>
        <w:right w:val="none" w:sz="0" w:space="0" w:color="auto"/>
      </w:divBdr>
    </w:div>
    <w:div w:id="840001006">
      <w:bodyDiv w:val="1"/>
      <w:marLeft w:val="0"/>
      <w:marRight w:val="0"/>
      <w:marTop w:val="0"/>
      <w:marBottom w:val="0"/>
      <w:divBdr>
        <w:top w:val="none" w:sz="0" w:space="0" w:color="auto"/>
        <w:left w:val="none" w:sz="0" w:space="0" w:color="auto"/>
        <w:bottom w:val="none" w:sz="0" w:space="0" w:color="auto"/>
        <w:right w:val="none" w:sz="0" w:space="0" w:color="auto"/>
      </w:divBdr>
    </w:div>
    <w:div w:id="842205584">
      <w:bodyDiv w:val="1"/>
      <w:marLeft w:val="0"/>
      <w:marRight w:val="0"/>
      <w:marTop w:val="0"/>
      <w:marBottom w:val="0"/>
      <w:divBdr>
        <w:top w:val="none" w:sz="0" w:space="0" w:color="auto"/>
        <w:left w:val="none" w:sz="0" w:space="0" w:color="auto"/>
        <w:bottom w:val="none" w:sz="0" w:space="0" w:color="auto"/>
        <w:right w:val="none" w:sz="0" w:space="0" w:color="auto"/>
      </w:divBdr>
    </w:div>
    <w:div w:id="842360078">
      <w:bodyDiv w:val="1"/>
      <w:marLeft w:val="0"/>
      <w:marRight w:val="0"/>
      <w:marTop w:val="0"/>
      <w:marBottom w:val="0"/>
      <w:divBdr>
        <w:top w:val="none" w:sz="0" w:space="0" w:color="auto"/>
        <w:left w:val="none" w:sz="0" w:space="0" w:color="auto"/>
        <w:bottom w:val="none" w:sz="0" w:space="0" w:color="auto"/>
        <w:right w:val="none" w:sz="0" w:space="0" w:color="auto"/>
      </w:divBdr>
    </w:div>
    <w:div w:id="845360744">
      <w:bodyDiv w:val="1"/>
      <w:marLeft w:val="0"/>
      <w:marRight w:val="0"/>
      <w:marTop w:val="0"/>
      <w:marBottom w:val="0"/>
      <w:divBdr>
        <w:top w:val="none" w:sz="0" w:space="0" w:color="auto"/>
        <w:left w:val="none" w:sz="0" w:space="0" w:color="auto"/>
        <w:bottom w:val="none" w:sz="0" w:space="0" w:color="auto"/>
        <w:right w:val="none" w:sz="0" w:space="0" w:color="auto"/>
      </w:divBdr>
    </w:div>
    <w:div w:id="848106247">
      <w:bodyDiv w:val="1"/>
      <w:marLeft w:val="0"/>
      <w:marRight w:val="0"/>
      <w:marTop w:val="0"/>
      <w:marBottom w:val="0"/>
      <w:divBdr>
        <w:top w:val="none" w:sz="0" w:space="0" w:color="auto"/>
        <w:left w:val="none" w:sz="0" w:space="0" w:color="auto"/>
        <w:bottom w:val="none" w:sz="0" w:space="0" w:color="auto"/>
        <w:right w:val="none" w:sz="0" w:space="0" w:color="auto"/>
      </w:divBdr>
    </w:div>
    <w:div w:id="848329755">
      <w:bodyDiv w:val="1"/>
      <w:marLeft w:val="0"/>
      <w:marRight w:val="0"/>
      <w:marTop w:val="0"/>
      <w:marBottom w:val="0"/>
      <w:divBdr>
        <w:top w:val="none" w:sz="0" w:space="0" w:color="auto"/>
        <w:left w:val="none" w:sz="0" w:space="0" w:color="auto"/>
        <w:bottom w:val="none" w:sz="0" w:space="0" w:color="auto"/>
        <w:right w:val="none" w:sz="0" w:space="0" w:color="auto"/>
      </w:divBdr>
    </w:div>
    <w:div w:id="848716510">
      <w:bodyDiv w:val="1"/>
      <w:marLeft w:val="0"/>
      <w:marRight w:val="0"/>
      <w:marTop w:val="0"/>
      <w:marBottom w:val="0"/>
      <w:divBdr>
        <w:top w:val="none" w:sz="0" w:space="0" w:color="auto"/>
        <w:left w:val="none" w:sz="0" w:space="0" w:color="auto"/>
        <w:bottom w:val="none" w:sz="0" w:space="0" w:color="auto"/>
        <w:right w:val="none" w:sz="0" w:space="0" w:color="auto"/>
      </w:divBdr>
    </w:div>
    <w:div w:id="848789494">
      <w:bodyDiv w:val="1"/>
      <w:marLeft w:val="0"/>
      <w:marRight w:val="0"/>
      <w:marTop w:val="0"/>
      <w:marBottom w:val="0"/>
      <w:divBdr>
        <w:top w:val="none" w:sz="0" w:space="0" w:color="auto"/>
        <w:left w:val="none" w:sz="0" w:space="0" w:color="auto"/>
        <w:bottom w:val="none" w:sz="0" w:space="0" w:color="auto"/>
        <w:right w:val="none" w:sz="0" w:space="0" w:color="auto"/>
      </w:divBdr>
    </w:div>
    <w:div w:id="850293041">
      <w:bodyDiv w:val="1"/>
      <w:marLeft w:val="0"/>
      <w:marRight w:val="0"/>
      <w:marTop w:val="0"/>
      <w:marBottom w:val="0"/>
      <w:divBdr>
        <w:top w:val="none" w:sz="0" w:space="0" w:color="auto"/>
        <w:left w:val="none" w:sz="0" w:space="0" w:color="auto"/>
        <w:bottom w:val="none" w:sz="0" w:space="0" w:color="auto"/>
        <w:right w:val="none" w:sz="0" w:space="0" w:color="auto"/>
      </w:divBdr>
    </w:div>
    <w:div w:id="850951791">
      <w:bodyDiv w:val="1"/>
      <w:marLeft w:val="0"/>
      <w:marRight w:val="0"/>
      <w:marTop w:val="0"/>
      <w:marBottom w:val="0"/>
      <w:divBdr>
        <w:top w:val="none" w:sz="0" w:space="0" w:color="auto"/>
        <w:left w:val="none" w:sz="0" w:space="0" w:color="auto"/>
        <w:bottom w:val="none" w:sz="0" w:space="0" w:color="auto"/>
        <w:right w:val="none" w:sz="0" w:space="0" w:color="auto"/>
      </w:divBdr>
    </w:div>
    <w:div w:id="854421423">
      <w:bodyDiv w:val="1"/>
      <w:marLeft w:val="0"/>
      <w:marRight w:val="0"/>
      <w:marTop w:val="0"/>
      <w:marBottom w:val="0"/>
      <w:divBdr>
        <w:top w:val="none" w:sz="0" w:space="0" w:color="auto"/>
        <w:left w:val="none" w:sz="0" w:space="0" w:color="auto"/>
        <w:bottom w:val="none" w:sz="0" w:space="0" w:color="auto"/>
        <w:right w:val="none" w:sz="0" w:space="0" w:color="auto"/>
      </w:divBdr>
    </w:div>
    <w:div w:id="855273722">
      <w:bodyDiv w:val="1"/>
      <w:marLeft w:val="0"/>
      <w:marRight w:val="0"/>
      <w:marTop w:val="0"/>
      <w:marBottom w:val="0"/>
      <w:divBdr>
        <w:top w:val="none" w:sz="0" w:space="0" w:color="auto"/>
        <w:left w:val="none" w:sz="0" w:space="0" w:color="auto"/>
        <w:bottom w:val="none" w:sz="0" w:space="0" w:color="auto"/>
        <w:right w:val="none" w:sz="0" w:space="0" w:color="auto"/>
      </w:divBdr>
    </w:div>
    <w:div w:id="856385342">
      <w:bodyDiv w:val="1"/>
      <w:marLeft w:val="0"/>
      <w:marRight w:val="0"/>
      <w:marTop w:val="0"/>
      <w:marBottom w:val="0"/>
      <w:divBdr>
        <w:top w:val="none" w:sz="0" w:space="0" w:color="auto"/>
        <w:left w:val="none" w:sz="0" w:space="0" w:color="auto"/>
        <w:bottom w:val="none" w:sz="0" w:space="0" w:color="auto"/>
        <w:right w:val="none" w:sz="0" w:space="0" w:color="auto"/>
      </w:divBdr>
    </w:div>
    <w:div w:id="856574980">
      <w:bodyDiv w:val="1"/>
      <w:marLeft w:val="0"/>
      <w:marRight w:val="0"/>
      <w:marTop w:val="0"/>
      <w:marBottom w:val="0"/>
      <w:divBdr>
        <w:top w:val="none" w:sz="0" w:space="0" w:color="auto"/>
        <w:left w:val="none" w:sz="0" w:space="0" w:color="auto"/>
        <w:bottom w:val="none" w:sz="0" w:space="0" w:color="auto"/>
        <w:right w:val="none" w:sz="0" w:space="0" w:color="auto"/>
      </w:divBdr>
    </w:div>
    <w:div w:id="857349475">
      <w:bodyDiv w:val="1"/>
      <w:marLeft w:val="0"/>
      <w:marRight w:val="0"/>
      <w:marTop w:val="0"/>
      <w:marBottom w:val="0"/>
      <w:divBdr>
        <w:top w:val="none" w:sz="0" w:space="0" w:color="auto"/>
        <w:left w:val="none" w:sz="0" w:space="0" w:color="auto"/>
        <w:bottom w:val="none" w:sz="0" w:space="0" w:color="auto"/>
        <w:right w:val="none" w:sz="0" w:space="0" w:color="auto"/>
      </w:divBdr>
    </w:div>
    <w:div w:id="857549932">
      <w:bodyDiv w:val="1"/>
      <w:marLeft w:val="0"/>
      <w:marRight w:val="0"/>
      <w:marTop w:val="0"/>
      <w:marBottom w:val="0"/>
      <w:divBdr>
        <w:top w:val="none" w:sz="0" w:space="0" w:color="auto"/>
        <w:left w:val="none" w:sz="0" w:space="0" w:color="auto"/>
        <w:bottom w:val="none" w:sz="0" w:space="0" w:color="auto"/>
        <w:right w:val="none" w:sz="0" w:space="0" w:color="auto"/>
      </w:divBdr>
    </w:div>
    <w:div w:id="857695355">
      <w:bodyDiv w:val="1"/>
      <w:marLeft w:val="0"/>
      <w:marRight w:val="0"/>
      <w:marTop w:val="0"/>
      <w:marBottom w:val="0"/>
      <w:divBdr>
        <w:top w:val="none" w:sz="0" w:space="0" w:color="auto"/>
        <w:left w:val="none" w:sz="0" w:space="0" w:color="auto"/>
        <w:bottom w:val="none" w:sz="0" w:space="0" w:color="auto"/>
        <w:right w:val="none" w:sz="0" w:space="0" w:color="auto"/>
      </w:divBdr>
    </w:div>
    <w:div w:id="858784357">
      <w:bodyDiv w:val="1"/>
      <w:marLeft w:val="0"/>
      <w:marRight w:val="0"/>
      <w:marTop w:val="0"/>
      <w:marBottom w:val="0"/>
      <w:divBdr>
        <w:top w:val="none" w:sz="0" w:space="0" w:color="auto"/>
        <w:left w:val="none" w:sz="0" w:space="0" w:color="auto"/>
        <w:bottom w:val="none" w:sz="0" w:space="0" w:color="auto"/>
        <w:right w:val="none" w:sz="0" w:space="0" w:color="auto"/>
      </w:divBdr>
    </w:div>
    <w:div w:id="859930583">
      <w:bodyDiv w:val="1"/>
      <w:marLeft w:val="0"/>
      <w:marRight w:val="0"/>
      <w:marTop w:val="0"/>
      <w:marBottom w:val="0"/>
      <w:divBdr>
        <w:top w:val="none" w:sz="0" w:space="0" w:color="auto"/>
        <w:left w:val="none" w:sz="0" w:space="0" w:color="auto"/>
        <w:bottom w:val="none" w:sz="0" w:space="0" w:color="auto"/>
        <w:right w:val="none" w:sz="0" w:space="0" w:color="auto"/>
      </w:divBdr>
    </w:div>
    <w:div w:id="860125660">
      <w:bodyDiv w:val="1"/>
      <w:marLeft w:val="0"/>
      <w:marRight w:val="0"/>
      <w:marTop w:val="0"/>
      <w:marBottom w:val="0"/>
      <w:divBdr>
        <w:top w:val="none" w:sz="0" w:space="0" w:color="auto"/>
        <w:left w:val="none" w:sz="0" w:space="0" w:color="auto"/>
        <w:bottom w:val="none" w:sz="0" w:space="0" w:color="auto"/>
        <w:right w:val="none" w:sz="0" w:space="0" w:color="auto"/>
      </w:divBdr>
    </w:div>
    <w:div w:id="860242717">
      <w:bodyDiv w:val="1"/>
      <w:marLeft w:val="0"/>
      <w:marRight w:val="0"/>
      <w:marTop w:val="0"/>
      <w:marBottom w:val="0"/>
      <w:divBdr>
        <w:top w:val="none" w:sz="0" w:space="0" w:color="auto"/>
        <w:left w:val="none" w:sz="0" w:space="0" w:color="auto"/>
        <w:bottom w:val="none" w:sz="0" w:space="0" w:color="auto"/>
        <w:right w:val="none" w:sz="0" w:space="0" w:color="auto"/>
      </w:divBdr>
    </w:div>
    <w:div w:id="862943384">
      <w:bodyDiv w:val="1"/>
      <w:marLeft w:val="0"/>
      <w:marRight w:val="0"/>
      <w:marTop w:val="0"/>
      <w:marBottom w:val="0"/>
      <w:divBdr>
        <w:top w:val="none" w:sz="0" w:space="0" w:color="auto"/>
        <w:left w:val="none" w:sz="0" w:space="0" w:color="auto"/>
        <w:bottom w:val="none" w:sz="0" w:space="0" w:color="auto"/>
        <w:right w:val="none" w:sz="0" w:space="0" w:color="auto"/>
      </w:divBdr>
    </w:div>
    <w:div w:id="863326592">
      <w:bodyDiv w:val="1"/>
      <w:marLeft w:val="0"/>
      <w:marRight w:val="0"/>
      <w:marTop w:val="0"/>
      <w:marBottom w:val="0"/>
      <w:divBdr>
        <w:top w:val="none" w:sz="0" w:space="0" w:color="auto"/>
        <w:left w:val="none" w:sz="0" w:space="0" w:color="auto"/>
        <w:bottom w:val="none" w:sz="0" w:space="0" w:color="auto"/>
        <w:right w:val="none" w:sz="0" w:space="0" w:color="auto"/>
      </w:divBdr>
    </w:div>
    <w:div w:id="863519102">
      <w:bodyDiv w:val="1"/>
      <w:marLeft w:val="0"/>
      <w:marRight w:val="0"/>
      <w:marTop w:val="0"/>
      <w:marBottom w:val="0"/>
      <w:divBdr>
        <w:top w:val="none" w:sz="0" w:space="0" w:color="auto"/>
        <w:left w:val="none" w:sz="0" w:space="0" w:color="auto"/>
        <w:bottom w:val="none" w:sz="0" w:space="0" w:color="auto"/>
        <w:right w:val="none" w:sz="0" w:space="0" w:color="auto"/>
      </w:divBdr>
    </w:div>
    <w:div w:id="863635769">
      <w:bodyDiv w:val="1"/>
      <w:marLeft w:val="0"/>
      <w:marRight w:val="0"/>
      <w:marTop w:val="0"/>
      <w:marBottom w:val="0"/>
      <w:divBdr>
        <w:top w:val="none" w:sz="0" w:space="0" w:color="auto"/>
        <w:left w:val="none" w:sz="0" w:space="0" w:color="auto"/>
        <w:bottom w:val="none" w:sz="0" w:space="0" w:color="auto"/>
        <w:right w:val="none" w:sz="0" w:space="0" w:color="auto"/>
      </w:divBdr>
    </w:div>
    <w:div w:id="863978468">
      <w:bodyDiv w:val="1"/>
      <w:marLeft w:val="0"/>
      <w:marRight w:val="0"/>
      <w:marTop w:val="0"/>
      <w:marBottom w:val="0"/>
      <w:divBdr>
        <w:top w:val="none" w:sz="0" w:space="0" w:color="auto"/>
        <w:left w:val="none" w:sz="0" w:space="0" w:color="auto"/>
        <w:bottom w:val="none" w:sz="0" w:space="0" w:color="auto"/>
        <w:right w:val="none" w:sz="0" w:space="0" w:color="auto"/>
      </w:divBdr>
    </w:div>
    <w:div w:id="864172222">
      <w:bodyDiv w:val="1"/>
      <w:marLeft w:val="0"/>
      <w:marRight w:val="0"/>
      <w:marTop w:val="0"/>
      <w:marBottom w:val="0"/>
      <w:divBdr>
        <w:top w:val="none" w:sz="0" w:space="0" w:color="auto"/>
        <w:left w:val="none" w:sz="0" w:space="0" w:color="auto"/>
        <w:bottom w:val="none" w:sz="0" w:space="0" w:color="auto"/>
        <w:right w:val="none" w:sz="0" w:space="0" w:color="auto"/>
      </w:divBdr>
    </w:div>
    <w:div w:id="866286966">
      <w:bodyDiv w:val="1"/>
      <w:marLeft w:val="0"/>
      <w:marRight w:val="0"/>
      <w:marTop w:val="0"/>
      <w:marBottom w:val="0"/>
      <w:divBdr>
        <w:top w:val="none" w:sz="0" w:space="0" w:color="auto"/>
        <w:left w:val="none" w:sz="0" w:space="0" w:color="auto"/>
        <w:bottom w:val="none" w:sz="0" w:space="0" w:color="auto"/>
        <w:right w:val="none" w:sz="0" w:space="0" w:color="auto"/>
      </w:divBdr>
    </w:div>
    <w:div w:id="868446492">
      <w:bodyDiv w:val="1"/>
      <w:marLeft w:val="0"/>
      <w:marRight w:val="0"/>
      <w:marTop w:val="0"/>
      <w:marBottom w:val="0"/>
      <w:divBdr>
        <w:top w:val="none" w:sz="0" w:space="0" w:color="auto"/>
        <w:left w:val="none" w:sz="0" w:space="0" w:color="auto"/>
        <w:bottom w:val="none" w:sz="0" w:space="0" w:color="auto"/>
        <w:right w:val="none" w:sz="0" w:space="0" w:color="auto"/>
      </w:divBdr>
    </w:div>
    <w:div w:id="868761822">
      <w:bodyDiv w:val="1"/>
      <w:marLeft w:val="0"/>
      <w:marRight w:val="0"/>
      <w:marTop w:val="0"/>
      <w:marBottom w:val="0"/>
      <w:divBdr>
        <w:top w:val="none" w:sz="0" w:space="0" w:color="auto"/>
        <w:left w:val="none" w:sz="0" w:space="0" w:color="auto"/>
        <w:bottom w:val="none" w:sz="0" w:space="0" w:color="auto"/>
        <w:right w:val="none" w:sz="0" w:space="0" w:color="auto"/>
      </w:divBdr>
    </w:div>
    <w:div w:id="869495634">
      <w:bodyDiv w:val="1"/>
      <w:marLeft w:val="0"/>
      <w:marRight w:val="0"/>
      <w:marTop w:val="0"/>
      <w:marBottom w:val="0"/>
      <w:divBdr>
        <w:top w:val="none" w:sz="0" w:space="0" w:color="auto"/>
        <w:left w:val="none" w:sz="0" w:space="0" w:color="auto"/>
        <w:bottom w:val="none" w:sz="0" w:space="0" w:color="auto"/>
        <w:right w:val="none" w:sz="0" w:space="0" w:color="auto"/>
      </w:divBdr>
    </w:div>
    <w:div w:id="870842626">
      <w:bodyDiv w:val="1"/>
      <w:marLeft w:val="0"/>
      <w:marRight w:val="0"/>
      <w:marTop w:val="0"/>
      <w:marBottom w:val="0"/>
      <w:divBdr>
        <w:top w:val="none" w:sz="0" w:space="0" w:color="auto"/>
        <w:left w:val="none" w:sz="0" w:space="0" w:color="auto"/>
        <w:bottom w:val="none" w:sz="0" w:space="0" w:color="auto"/>
        <w:right w:val="none" w:sz="0" w:space="0" w:color="auto"/>
      </w:divBdr>
    </w:div>
    <w:div w:id="871381458">
      <w:bodyDiv w:val="1"/>
      <w:marLeft w:val="0"/>
      <w:marRight w:val="0"/>
      <w:marTop w:val="0"/>
      <w:marBottom w:val="0"/>
      <w:divBdr>
        <w:top w:val="none" w:sz="0" w:space="0" w:color="auto"/>
        <w:left w:val="none" w:sz="0" w:space="0" w:color="auto"/>
        <w:bottom w:val="none" w:sz="0" w:space="0" w:color="auto"/>
        <w:right w:val="none" w:sz="0" w:space="0" w:color="auto"/>
      </w:divBdr>
    </w:div>
    <w:div w:id="873226624">
      <w:bodyDiv w:val="1"/>
      <w:marLeft w:val="0"/>
      <w:marRight w:val="0"/>
      <w:marTop w:val="0"/>
      <w:marBottom w:val="0"/>
      <w:divBdr>
        <w:top w:val="none" w:sz="0" w:space="0" w:color="auto"/>
        <w:left w:val="none" w:sz="0" w:space="0" w:color="auto"/>
        <w:bottom w:val="none" w:sz="0" w:space="0" w:color="auto"/>
        <w:right w:val="none" w:sz="0" w:space="0" w:color="auto"/>
      </w:divBdr>
    </w:div>
    <w:div w:id="873882465">
      <w:bodyDiv w:val="1"/>
      <w:marLeft w:val="0"/>
      <w:marRight w:val="0"/>
      <w:marTop w:val="0"/>
      <w:marBottom w:val="0"/>
      <w:divBdr>
        <w:top w:val="none" w:sz="0" w:space="0" w:color="auto"/>
        <w:left w:val="none" w:sz="0" w:space="0" w:color="auto"/>
        <w:bottom w:val="none" w:sz="0" w:space="0" w:color="auto"/>
        <w:right w:val="none" w:sz="0" w:space="0" w:color="auto"/>
      </w:divBdr>
    </w:div>
    <w:div w:id="874462168">
      <w:bodyDiv w:val="1"/>
      <w:marLeft w:val="0"/>
      <w:marRight w:val="0"/>
      <w:marTop w:val="0"/>
      <w:marBottom w:val="0"/>
      <w:divBdr>
        <w:top w:val="none" w:sz="0" w:space="0" w:color="auto"/>
        <w:left w:val="none" w:sz="0" w:space="0" w:color="auto"/>
        <w:bottom w:val="none" w:sz="0" w:space="0" w:color="auto"/>
        <w:right w:val="none" w:sz="0" w:space="0" w:color="auto"/>
      </w:divBdr>
    </w:div>
    <w:div w:id="874927784">
      <w:bodyDiv w:val="1"/>
      <w:marLeft w:val="0"/>
      <w:marRight w:val="0"/>
      <w:marTop w:val="0"/>
      <w:marBottom w:val="0"/>
      <w:divBdr>
        <w:top w:val="none" w:sz="0" w:space="0" w:color="auto"/>
        <w:left w:val="none" w:sz="0" w:space="0" w:color="auto"/>
        <w:bottom w:val="none" w:sz="0" w:space="0" w:color="auto"/>
        <w:right w:val="none" w:sz="0" w:space="0" w:color="auto"/>
      </w:divBdr>
    </w:div>
    <w:div w:id="877471346">
      <w:bodyDiv w:val="1"/>
      <w:marLeft w:val="0"/>
      <w:marRight w:val="0"/>
      <w:marTop w:val="0"/>
      <w:marBottom w:val="0"/>
      <w:divBdr>
        <w:top w:val="none" w:sz="0" w:space="0" w:color="auto"/>
        <w:left w:val="none" w:sz="0" w:space="0" w:color="auto"/>
        <w:bottom w:val="none" w:sz="0" w:space="0" w:color="auto"/>
        <w:right w:val="none" w:sz="0" w:space="0" w:color="auto"/>
      </w:divBdr>
    </w:div>
    <w:div w:id="877667255">
      <w:bodyDiv w:val="1"/>
      <w:marLeft w:val="0"/>
      <w:marRight w:val="0"/>
      <w:marTop w:val="0"/>
      <w:marBottom w:val="0"/>
      <w:divBdr>
        <w:top w:val="none" w:sz="0" w:space="0" w:color="auto"/>
        <w:left w:val="none" w:sz="0" w:space="0" w:color="auto"/>
        <w:bottom w:val="none" w:sz="0" w:space="0" w:color="auto"/>
        <w:right w:val="none" w:sz="0" w:space="0" w:color="auto"/>
      </w:divBdr>
    </w:div>
    <w:div w:id="878470409">
      <w:bodyDiv w:val="1"/>
      <w:marLeft w:val="0"/>
      <w:marRight w:val="0"/>
      <w:marTop w:val="0"/>
      <w:marBottom w:val="0"/>
      <w:divBdr>
        <w:top w:val="none" w:sz="0" w:space="0" w:color="auto"/>
        <w:left w:val="none" w:sz="0" w:space="0" w:color="auto"/>
        <w:bottom w:val="none" w:sz="0" w:space="0" w:color="auto"/>
        <w:right w:val="none" w:sz="0" w:space="0" w:color="auto"/>
      </w:divBdr>
    </w:div>
    <w:div w:id="878863420">
      <w:bodyDiv w:val="1"/>
      <w:marLeft w:val="0"/>
      <w:marRight w:val="0"/>
      <w:marTop w:val="0"/>
      <w:marBottom w:val="0"/>
      <w:divBdr>
        <w:top w:val="none" w:sz="0" w:space="0" w:color="auto"/>
        <w:left w:val="none" w:sz="0" w:space="0" w:color="auto"/>
        <w:bottom w:val="none" w:sz="0" w:space="0" w:color="auto"/>
        <w:right w:val="none" w:sz="0" w:space="0" w:color="auto"/>
      </w:divBdr>
    </w:div>
    <w:div w:id="880677053">
      <w:bodyDiv w:val="1"/>
      <w:marLeft w:val="0"/>
      <w:marRight w:val="0"/>
      <w:marTop w:val="0"/>
      <w:marBottom w:val="0"/>
      <w:divBdr>
        <w:top w:val="none" w:sz="0" w:space="0" w:color="auto"/>
        <w:left w:val="none" w:sz="0" w:space="0" w:color="auto"/>
        <w:bottom w:val="none" w:sz="0" w:space="0" w:color="auto"/>
        <w:right w:val="none" w:sz="0" w:space="0" w:color="auto"/>
      </w:divBdr>
    </w:div>
    <w:div w:id="881013713">
      <w:bodyDiv w:val="1"/>
      <w:marLeft w:val="0"/>
      <w:marRight w:val="0"/>
      <w:marTop w:val="0"/>
      <w:marBottom w:val="0"/>
      <w:divBdr>
        <w:top w:val="none" w:sz="0" w:space="0" w:color="auto"/>
        <w:left w:val="none" w:sz="0" w:space="0" w:color="auto"/>
        <w:bottom w:val="none" w:sz="0" w:space="0" w:color="auto"/>
        <w:right w:val="none" w:sz="0" w:space="0" w:color="auto"/>
      </w:divBdr>
    </w:div>
    <w:div w:id="881938215">
      <w:bodyDiv w:val="1"/>
      <w:marLeft w:val="0"/>
      <w:marRight w:val="0"/>
      <w:marTop w:val="0"/>
      <w:marBottom w:val="0"/>
      <w:divBdr>
        <w:top w:val="none" w:sz="0" w:space="0" w:color="auto"/>
        <w:left w:val="none" w:sz="0" w:space="0" w:color="auto"/>
        <w:bottom w:val="none" w:sz="0" w:space="0" w:color="auto"/>
        <w:right w:val="none" w:sz="0" w:space="0" w:color="auto"/>
      </w:divBdr>
    </w:div>
    <w:div w:id="882521488">
      <w:bodyDiv w:val="1"/>
      <w:marLeft w:val="0"/>
      <w:marRight w:val="0"/>
      <w:marTop w:val="0"/>
      <w:marBottom w:val="0"/>
      <w:divBdr>
        <w:top w:val="none" w:sz="0" w:space="0" w:color="auto"/>
        <w:left w:val="none" w:sz="0" w:space="0" w:color="auto"/>
        <w:bottom w:val="none" w:sz="0" w:space="0" w:color="auto"/>
        <w:right w:val="none" w:sz="0" w:space="0" w:color="auto"/>
      </w:divBdr>
    </w:div>
    <w:div w:id="883173714">
      <w:bodyDiv w:val="1"/>
      <w:marLeft w:val="0"/>
      <w:marRight w:val="0"/>
      <w:marTop w:val="0"/>
      <w:marBottom w:val="0"/>
      <w:divBdr>
        <w:top w:val="none" w:sz="0" w:space="0" w:color="auto"/>
        <w:left w:val="none" w:sz="0" w:space="0" w:color="auto"/>
        <w:bottom w:val="none" w:sz="0" w:space="0" w:color="auto"/>
        <w:right w:val="none" w:sz="0" w:space="0" w:color="auto"/>
      </w:divBdr>
    </w:div>
    <w:div w:id="883641876">
      <w:bodyDiv w:val="1"/>
      <w:marLeft w:val="0"/>
      <w:marRight w:val="0"/>
      <w:marTop w:val="0"/>
      <w:marBottom w:val="0"/>
      <w:divBdr>
        <w:top w:val="none" w:sz="0" w:space="0" w:color="auto"/>
        <w:left w:val="none" w:sz="0" w:space="0" w:color="auto"/>
        <w:bottom w:val="none" w:sz="0" w:space="0" w:color="auto"/>
        <w:right w:val="none" w:sz="0" w:space="0" w:color="auto"/>
      </w:divBdr>
    </w:div>
    <w:div w:id="886919431">
      <w:bodyDiv w:val="1"/>
      <w:marLeft w:val="0"/>
      <w:marRight w:val="0"/>
      <w:marTop w:val="0"/>
      <w:marBottom w:val="0"/>
      <w:divBdr>
        <w:top w:val="none" w:sz="0" w:space="0" w:color="auto"/>
        <w:left w:val="none" w:sz="0" w:space="0" w:color="auto"/>
        <w:bottom w:val="none" w:sz="0" w:space="0" w:color="auto"/>
        <w:right w:val="none" w:sz="0" w:space="0" w:color="auto"/>
      </w:divBdr>
    </w:div>
    <w:div w:id="887032474">
      <w:bodyDiv w:val="1"/>
      <w:marLeft w:val="0"/>
      <w:marRight w:val="0"/>
      <w:marTop w:val="0"/>
      <w:marBottom w:val="0"/>
      <w:divBdr>
        <w:top w:val="none" w:sz="0" w:space="0" w:color="auto"/>
        <w:left w:val="none" w:sz="0" w:space="0" w:color="auto"/>
        <w:bottom w:val="none" w:sz="0" w:space="0" w:color="auto"/>
        <w:right w:val="none" w:sz="0" w:space="0" w:color="auto"/>
      </w:divBdr>
    </w:div>
    <w:div w:id="891698590">
      <w:bodyDiv w:val="1"/>
      <w:marLeft w:val="0"/>
      <w:marRight w:val="0"/>
      <w:marTop w:val="0"/>
      <w:marBottom w:val="0"/>
      <w:divBdr>
        <w:top w:val="none" w:sz="0" w:space="0" w:color="auto"/>
        <w:left w:val="none" w:sz="0" w:space="0" w:color="auto"/>
        <w:bottom w:val="none" w:sz="0" w:space="0" w:color="auto"/>
        <w:right w:val="none" w:sz="0" w:space="0" w:color="auto"/>
      </w:divBdr>
    </w:div>
    <w:div w:id="894925268">
      <w:bodyDiv w:val="1"/>
      <w:marLeft w:val="0"/>
      <w:marRight w:val="0"/>
      <w:marTop w:val="0"/>
      <w:marBottom w:val="0"/>
      <w:divBdr>
        <w:top w:val="none" w:sz="0" w:space="0" w:color="auto"/>
        <w:left w:val="none" w:sz="0" w:space="0" w:color="auto"/>
        <w:bottom w:val="none" w:sz="0" w:space="0" w:color="auto"/>
        <w:right w:val="none" w:sz="0" w:space="0" w:color="auto"/>
      </w:divBdr>
    </w:div>
    <w:div w:id="896353139">
      <w:bodyDiv w:val="1"/>
      <w:marLeft w:val="0"/>
      <w:marRight w:val="0"/>
      <w:marTop w:val="0"/>
      <w:marBottom w:val="0"/>
      <w:divBdr>
        <w:top w:val="none" w:sz="0" w:space="0" w:color="auto"/>
        <w:left w:val="none" w:sz="0" w:space="0" w:color="auto"/>
        <w:bottom w:val="none" w:sz="0" w:space="0" w:color="auto"/>
        <w:right w:val="none" w:sz="0" w:space="0" w:color="auto"/>
      </w:divBdr>
    </w:div>
    <w:div w:id="897979645">
      <w:bodyDiv w:val="1"/>
      <w:marLeft w:val="0"/>
      <w:marRight w:val="0"/>
      <w:marTop w:val="0"/>
      <w:marBottom w:val="0"/>
      <w:divBdr>
        <w:top w:val="none" w:sz="0" w:space="0" w:color="auto"/>
        <w:left w:val="none" w:sz="0" w:space="0" w:color="auto"/>
        <w:bottom w:val="none" w:sz="0" w:space="0" w:color="auto"/>
        <w:right w:val="none" w:sz="0" w:space="0" w:color="auto"/>
      </w:divBdr>
    </w:div>
    <w:div w:id="899554499">
      <w:bodyDiv w:val="1"/>
      <w:marLeft w:val="0"/>
      <w:marRight w:val="0"/>
      <w:marTop w:val="0"/>
      <w:marBottom w:val="0"/>
      <w:divBdr>
        <w:top w:val="none" w:sz="0" w:space="0" w:color="auto"/>
        <w:left w:val="none" w:sz="0" w:space="0" w:color="auto"/>
        <w:bottom w:val="none" w:sz="0" w:space="0" w:color="auto"/>
        <w:right w:val="none" w:sz="0" w:space="0" w:color="auto"/>
      </w:divBdr>
    </w:div>
    <w:div w:id="901210420">
      <w:bodyDiv w:val="1"/>
      <w:marLeft w:val="0"/>
      <w:marRight w:val="0"/>
      <w:marTop w:val="0"/>
      <w:marBottom w:val="0"/>
      <w:divBdr>
        <w:top w:val="none" w:sz="0" w:space="0" w:color="auto"/>
        <w:left w:val="none" w:sz="0" w:space="0" w:color="auto"/>
        <w:bottom w:val="none" w:sz="0" w:space="0" w:color="auto"/>
        <w:right w:val="none" w:sz="0" w:space="0" w:color="auto"/>
      </w:divBdr>
    </w:div>
    <w:div w:id="902375828">
      <w:bodyDiv w:val="1"/>
      <w:marLeft w:val="0"/>
      <w:marRight w:val="0"/>
      <w:marTop w:val="0"/>
      <w:marBottom w:val="0"/>
      <w:divBdr>
        <w:top w:val="none" w:sz="0" w:space="0" w:color="auto"/>
        <w:left w:val="none" w:sz="0" w:space="0" w:color="auto"/>
        <w:bottom w:val="none" w:sz="0" w:space="0" w:color="auto"/>
        <w:right w:val="none" w:sz="0" w:space="0" w:color="auto"/>
      </w:divBdr>
    </w:div>
    <w:div w:id="903489190">
      <w:bodyDiv w:val="1"/>
      <w:marLeft w:val="0"/>
      <w:marRight w:val="0"/>
      <w:marTop w:val="0"/>
      <w:marBottom w:val="0"/>
      <w:divBdr>
        <w:top w:val="none" w:sz="0" w:space="0" w:color="auto"/>
        <w:left w:val="none" w:sz="0" w:space="0" w:color="auto"/>
        <w:bottom w:val="none" w:sz="0" w:space="0" w:color="auto"/>
        <w:right w:val="none" w:sz="0" w:space="0" w:color="auto"/>
      </w:divBdr>
    </w:div>
    <w:div w:id="905721112">
      <w:bodyDiv w:val="1"/>
      <w:marLeft w:val="0"/>
      <w:marRight w:val="0"/>
      <w:marTop w:val="0"/>
      <w:marBottom w:val="0"/>
      <w:divBdr>
        <w:top w:val="none" w:sz="0" w:space="0" w:color="auto"/>
        <w:left w:val="none" w:sz="0" w:space="0" w:color="auto"/>
        <w:bottom w:val="none" w:sz="0" w:space="0" w:color="auto"/>
        <w:right w:val="none" w:sz="0" w:space="0" w:color="auto"/>
      </w:divBdr>
    </w:div>
    <w:div w:id="911309598">
      <w:bodyDiv w:val="1"/>
      <w:marLeft w:val="0"/>
      <w:marRight w:val="0"/>
      <w:marTop w:val="0"/>
      <w:marBottom w:val="0"/>
      <w:divBdr>
        <w:top w:val="none" w:sz="0" w:space="0" w:color="auto"/>
        <w:left w:val="none" w:sz="0" w:space="0" w:color="auto"/>
        <w:bottom w:val="none" w:sz="0" w:space="0" w:color="auto"/>
        <w:right w:val="none" w:sz="0" w:space="0" w:color="auto"/>
      </w:divBdr>
    </w:div>
    <w:div w:id="911626050">
      <w:bodyDiv w:val="1"/>
      <w:marLeft w:val="0"/>
      <w:marRight w:val="0"/>
      <w:marTop w:val="0"/>
      <w:marBottom w:val="0"/>
      <w:divBdr>
        <w:top w:val="none" w:sz="0" w:space="0" w:color="auto"/>
        <w:left w:val="none" w:sz="0" w:space="0" w:color="auto"/>
        <w:bottom w:val="none" w:sz="0" w:space="0" w:color="auto"/>
        <w:right w:val="none" w:sz="0" w:space="0" w:color="auto"/>
      </w:divBdr>
    </w:div>
    <w:div w:id="911740997">
      <w:bodyDiv w:val="1"/>
      <w:marLeft w:val="0"/>
      <w:marRight w:val="0"/>
      <w:marTop w:val="0"/>
      <w:marBottom w:val="0"/>
      <w:divBdr>
        <w:top w:val="none" w:sz="0" w:space="0" w:color="auto"/>
        <w:left w:val="none" w:sz="0" w:space="0" w:color="auto"/>
        <w:bottom w:val="none" w:sz="0" w:space="0" w:color="auto"/>
        <w:right w:val="none" w:sz="0" w:space="0" w:color="auto"/>
      </w:divBdr>
    </w:div>
    <w:div w:id="911889201">
      <w:bodyDiv w:val="1"/>
      <w:marLeft w:val="0"/>
      <w:marRight w:val="0"/>
      <w:marTop w:val="0"/>
      <w:marBottom w:val="0"/>
      <w:divBdr>
        <w:top w:val="none" w:sz="0" w:space="0" w:color="auto"/>
        <w:left w:val="none" w:sz="0" w:space="0" w:color="auto"/>
        <w:bottom w:val="none" w:sz="0" w:space="0" w:color="auto"/>
        <w:right w:val="none" w:sz="0" w:space="0" w:color="auto"/>
      </w:divBdr>
    </w:div>
    <w:div w:id="912079712">
      <w:bodyDiv w:val="1"/>
      <w:marLeft w:val="0"/>
      <w:marRight w:val="0"/>
      <w:marTop w:val="0"/>
      <w:marBottom w:val="0"/>
      <w:divBdr>
        <w:top w:val="none" w:sz="0" w:space="0" w:color="auto"/>
        <w:left w:val="none" w:sz="0" w:space="0" w:color="auto"/>
        <w:bottom w:val="none" w:sz="0" w:space="0" w:color="auto"/>
        <w:right w:val="none" w:sz="0" w:space="0" w:color="auto"/>
      </w:divBdr>
    </w:div>
    <w:div w:id="913011842">
      <w:bodyDiv w:val="1"/>
      <w:marLeft w:val="0"/>
      <w:marRight w:val="0"/>
      <w:marTop w:val="0"/>
      <w:marBottom w:val="0"/>
      <w:divBdr>
        <w:top w:val="none" w:sz="0" w:space="0" w:color="auto"/>
        <w:left w:val="none" w:sz="0" w:space="0" w:color="auto"/>
        <w:bottom w:val="none" w:sz="0" w:space="0" w:color="auto"/>
        <w:right w:val="none" w:sz="0" w:space="0" w:color="auto"/>
      </w:divBdr>
    </w:div>
    <w:div w:id="914389167">
      <w:bodyDiv w:val="1"/>
      <w:marLeft w:val="0"/>
      <w:marRight w:val="0"/>
      <w:marTop w:val="0"/>
      <w:marBottom w:val="0"/>
      <w:divBdr>
        <w:top w:val="none" w:sz="0" w:space="0" w:color="auto"/>
        <w:left w:val="none" w:sz="0" w:space="0" w:color="auto"/>
        <w:bottom w:val="none" w:sz="0" w:space="0" w:color="auto"/>
        <w:right w:val="none" w:sz="0" w:space="0" w:color="auto"/>
      </w:divBdr>
    </w:div>
    <w:div w:id="914898517">
      <w:bodyDiv w:val="1"/>
      <w:marLeft w:val="0"/>
      <w:marRight w:val="0"/>
      <w:marTop w:val="0"/>
      <w:marBottom w:val="0"/>
      <w:divBdr>
        <w:top w:val="none" w:sz="0" w:space="0" w:color="auto"/>
        <w:left w:val="none" w:sz="0" w:space="0" w:color="auto"/>
        <w:bottom w:val="none" w:sz="0" w:space="0" w:color="auto"/>
        <w:right w:val="none" w:sz="0" w:space="0" w:color="auto"/>
      </w:divBdr>
    </w:div>
    <w:div w:id="916134890">
      <w:bodyDiv w:val="1"/>
      <w:marLeft w:val="0"/>
      <w:marRight w:val="0"/>
      <w:marTop w:val="0"/>
      <w:marBottom w:val="0"/>
      <w:divBdr>
        <w:top w:val="none" w:sz="0" w:space="0" w:color="auto"/>
        <w:left w:val="none" w:sz="0" w:space="0" w:color="auto"/>
        <w:bottom w:val="none" w:sz="0" w:space="0" w:color="auto"/>
        <w:right w:val="none" w:sz="0" w:space="0" w:color="auto"/>
      </w:divBdr>
    </w:div>
    <w:div w:id="916326678">
      <w:bodyDiv w:val="1"/>
      <w:marLeft w:val="0"/>
      <w:marRight w:val="0"/>
      <w:marTop w:val="0"/>
      <w:marBottom w:val="0"/>
      <w:divBdr>
        <w:top w:val="none" w:sz="0" w:space="0" w:color="auto"/>
        <w:left w:val="none" w:sz="0" w:space="0" w:color="auto"/>
        <w:bottom w:val="none" w:sz="0" w:space="0" w:color="auto"/>
        <w:right w:val="none" w:sz="0" w:space="0" w:color="auto"/>
      </w:divBdr>
    </w:div>
    <w:div w:id="917397899">
      <w:bodyDiv w:val="1"/>
      <w:marLeft w:val="0"/>
      <w:marRight w:val="0"/>
      <w:marTop w:val="0"/>
      <w:marBottom w:val="0"/>
      <w:divBdr>
        <w:top w:val="none" w:sz="0" w:space="0" w:color="auto"/>
        <w:left w:val="none" w:sz="0" w:space="0" w:color="auto"/>
        <w:bottom w:val="none" w:sz="0" w:space="0" w:color="auto"/>
        <w:right w:val="none" w:sz="0" w:space="0" w:color="auto"/>
      </w:divBdr>
    </w:div>
    <w:div w:id="917709758">
      <w:bodyDiv w:val="1"/>
      <w:marLeft w:val="0"/>
      <w:marRight w:val="0"/>
      <w:marTop w:val="0"/>
      <w:marBottom w:val="0"/>
      <w:divBdr>
        <w:top w:val="none" w:sz="0" w:space="0" w:color="auto"/>
        <w:left w:val="none" w:sz="0" w:space="0" w:color="auto"/>
        <w:bottom w:val="none" w:sz="0" w:space="0" w:color="auto"/>
        <w:right w:val="none" w:sz="0" w:space="0" w:color="auto"/>
      </w:divBdr>
    </w:div>
    <w:div w:id="920065918">
      <w:bodyDiv w:val="1"/>
      <w:marLeft w:val="0"/>
      <w:marRight w:val="0"/>
      <w:marTop w:val="0"/>
      <w:marBottom w:val="0"/>
      <w:divBdr>
        <w:top w:val="none" w:sz="0" w:space="0" w:color="auto"/>
        <w:left w:val="none" w:sz="0" w:space="0" w:color="auto"/>
        <w:bottom w:val="none" w:sz="0" w:space="0" w:color="auto"/>
        <w:right w:val="none" w:sz="0" w:space="0" w:color="auto"/>
      </w:divBdr>
    </w:div>
    <w:div w:id="920407620">
      <w:bodyDiv w:val="1"/>
      <w:marLeft w:val="0"/>
      <w:marRight w:val="0"/>
      <w:marTop w:val="0"/>
      <w:marBottom w:val="0"/>
      <w:divBdr>
        <w:top w:val="none" w:sz="0" w:space="0" w:color="auto"/>
        <w:left w:val="none" w:sz="0" w:space="0" w:color="auto"/>
        <w:bottom w:val="none" w:sz="0" w:space="0" w:color="auto"/>
        <w:right w:val="none" w:sz="0" w:space="0" w:color="auto"/>
      </w:divBdr>
    </w:div>
    <w:div w:id="920941959">
      <w:bodyDiv w:val="1"/>
      <w:marLeft w:val="0"/>
      <w:marRight w:val="0"/>
      <w:marTop w:val="0"/>
      <w:marBottom w:val="0"/>
      <w:divBdr>
        <w:top w:val="none" w:sz="0" w:space="0" w:color="auto"/>
        <w:left w:val="none" w:sz="0" w:space="0" w:color="auto"/>
        <w:bottom w:val="none" w:sz="0" w:space="0" w:color="auto"/>
        <w:right w:val="none" w:sz="0" w:space="0" w:color="auto"/>
      </w:divBdr>
    </w:div>
    <w:div w:id="921260868">
      <w:bodyDiv w:val="1"/>
      <w:marLeft w:val="0"/>
      <w:marRight w:val="0"/>
      <w:marTop w:val="0"/>
      <w:marBottom w:val="0"/>
      <w:divBdr>
        <w:top w:val="none" w:sz="0" w:space="0" w:color="auto"/>
        <w:left w:val="none" w:sz="0" w:space="0" w:color="auto"/>
        <w:bottom w:val="none" w:sz="0" w:space="0" w:color="auto"/>
        <w:right w:val="none" w:sz="0" w:space="0" w:color="auto"/>
      </w:divBdr>
    </w:div>
    <w:div w:id="922301263">
      <w:bodyDiv w:val="1"/>
      <w:marLeft w:val="0"/>
      <w:marRight w:val="0"/>
      <w:marTop w:val="0"/>
      <w:marBottom w:val="0"/>
      <w:divBdr>
        <w:top w:val="none" w:sz="0" w:space="0" w:color="auto"/>
        <w:left w:val="none" w:sz="0" w:space="0" w:color="auto"/>
        <w:bottom w:val="none" w:sz="0" w:space="0" w:color="auto"/>
        <w:right w:val="none" w:sz="0" w:space="0" w:color="auto"/>
      </w:divBdr>
    </w:div>
    <w:div w:id="922955674">
      <w:bodyDiv w:val="1"/>
      <w:marLeft w:val="0"/>
      <w:marRight w:val="0"/>
      <w:marTop w:val="0"/>
      <w:marBottom w:val="0"/>
      <w:divBdr>
        <w:top w:val="none" w:sz="0" w:space="0" w:color="auto"/>
        <w:left w:val="none" w:sz="0" w:space="0" w:color="auto"/>
        <w:bottom w:val="none" w:sz="0" w:space="0" w:color="auto"/>
        <w:right w:val="none" w:sz="0" w:space="0" w:color="auto"/>
      </w:divBdr>
    </w:div>
    <w:div w:id="923226174">
      <w:bodyDiv w:val="1"/>
      <w:marLeft w:val="0"/>
      <w:marRight w:val="0"/>
      <w:marTop w:val="0"/>
      <w:marBottom w:val="0"/>
      <w:divBdr>
        <w:top w:val="none" w:sz="0" w:space="0" w:color="auto"/>
        <w:left w:val="none" w:sz="0" w:space="0" w:color="auto"/>
        <w:bottom w:val="none" w:sz="0" w:space="0" w:color="auto"/>
        <w:right w:val="none" w:sz="0" w:space="0" w:color="auto"/>
      </w:divBdr>
    </w:div>
    <w:div w:id="924072841">
      <w:bodyDiv w:val="1"/>
      <w:marLeft w:val="0"/>
      <w:marRight w:val="0"/>
      <w:marTop w:val="0"/>
      <w:marBottom w:val="0"/>
      <w:divBdr>
        <w:top w:val="none" w:sz="0" w:space="0" w:color="auto"/>
        <w:left w:val="none" w:sz="0" w:space="0" w:color="auto"/>
        <w:bottom w:val="none" w:sz="0" w:space="0" w:color="auto"/>
        <w:right w:val="none" w:sz="0" w:space="0" w:color="auto"/>
      </w:divBdr>
    </w:div>
    <w:div w:id="924270349">
      <w:bodyDiv w:val="1"/>
      <w:marLeft w:val="0"/>
      <w:marRight w:val="0"/>
      <w:marTop w:val="0"/>
      <w:marBottom w:val="0"/>
      <w:divBdr>
        <w:top w:val="none" w:sz="0" w:space="0" w:color="auto"/>
        <w:left w:val="none" w:sz="0" w:space="0" w:color="auto"/>
        <w:bottom w:val="none" w:sz="0" w:space="0" w:color="auto"/>
        <w:right w:val="none" w:sz="0" w:space="0" w:color="auto"/>
      </w:divBdr>
    </w:div>
    <w:div w:id="925112292">
      <w:bodyDiv w:val="1"/>
      <w:marLeft w:val="0"/>
      <w:marRight w:val="0"/>
      <w:marTop w:val="0"/>
      <w:marBottom w:val="0"/>
      <w:divBdr>
        <w:top w:val="none" w:sz="0" w:space="0" w:color="auto"/>
        <w:left w:val="none" w:sz="0" w:space="0" w:color="auto"/>
        <w:bottom w:val="none" w:sz="0" w:space="0" w:color="auto"/>
        <w:right w:val="none" w:sz="0" w:space="0" w:color="auto"/>
      </w:divBdr>
    </w:div>
    <w:div w:id="927230276">
      <w:bodyDiv w:val="1"/>
      <w:marLeft w:val="0"/>
      <w:marRight w:val="0"/>
      <w:marTop w:val="0"/>
      <w:marBottom w:val="0"/>
      <w:divBdr>
        <w:top w:val="none" w:sz="0" w:space="0" w:color="auto"/>
        <w:left w:val="none" w:sz="0" w:space="0" w:color="auto"/>
        <w:bottom w:val="none" w:sz="0" w:space="0" w:color="auto"/>
        <w:right w:val="none" w:sz="0" w:space="0" w:color="auto"/>
      </w:divBdr>
    </w:div>
    <w:div w:id="927347327">
      <w:bodyDiv w:val="1"/>
      <w:marLeft w:val="0"/>
      <w:marRight w:val="0"/>
      <w:marTop w:val="0"/>
      <w:marBottom w:val="0"/>
      <w:divBdr>
        <w:top w:val="none" w:sz="0" w:space="0" w:color="auto"/>
        <w:left w:val="none" w:sz="0" w:space="0" w:color="auto"/>
        <w:bottom w:val="none" w:sz="0" w:space="0" w:color="auto"/>
        <w:right w:val="none" w:sz="0" w:space="0" w:color="auto"/>
      </w:divBdr>
    </w:div>
    <w:div w:id="927999009">
      <w:bodyDiv w:val="1"/>
      <w:marLeft w:val="0"/>
      <w:marRight w:val="0"/>
      <w:marTop w:val="0"/>
      <w:marBottom w:val="0"/>
      <w:divBdr>
        <w:top w:val="none" w:sz="0" w:space="0" w:color="auto"/>
        <w:left w:val="none" w:sz="0" w:space="0" w:color="auto"/>
        <w:bottom w:val="none" w:sz="0" w:space="0" w:color="auto"/>
        <w:right w:val="none" w:sz="0" w:space="0" w:color="auto"/>
      </w:divBdr>
    </w:div>
    <w:div w:id="930553086">
      <w:bodyDiv w:val="1"/>
      <w:marLeft w:val="0"/>
      <w:marRight w:val="0"/>
      <w:marTop w:val="0"/>
      <w:marBottom w:val="0"/>
      <w:divBdr>
        <w:top w:val="none" w:sz="0" w:space="0" w:color="auto"/>
        <w:left w:val="none" w:sz="0" w:space="0" w:color="auto"/>
        <w:bottom w:val="none" w:sz="0" w:space="0" w:color="auto"/>
        <w:right w:val="none" w:sz="0" w:space="0" w:color="auto"/>
      </w:divBdr>
    </w:div>
    <w:div w:id="930704237">
      <w:bodyDiv w:val="1"/>
      <w:marLeft w:val="0"/>
      <w:marRight w:val="0"/>
      <w:marTop w:val="0"/>
      <w:marBottom w:val="0"/>
      <w:divBdr>
        <w:top w:val="none" w:sz="0" w:space="0" w:color="auto"/>
        <w:left w:val="none" w:sz="0" w:space="0" w:color="auto"/>
        <w:bottom w:val="none" w:sz="0" w:space="0" w:color="auto"/>
        <w:right w:val="none" w:sz="0" w:space="0" w:color="auto"/>
      </w:divBdr>
    </w:div>
    <w:div w:id="931545771">
      <w:bodyDiv w:val="1"/>
      <w:marLeft w:val="0"/>
      <w:marRight w:val="0"/>
      <w:marTop w:val="0"/>
      <w:marBottom w:val="0"/>
      <w:divBdr>
        <w:top w:val="none" w:sz="0" w:space="0" w:color="auto"/>
        <w:left w:val="none" w:sz="0" w:space="0" w:color="auto"/>
        <w:bottom w:val="none" w:sz="0" w:space="0" w:color="auto"/>
        <w:right w:val="none" w:sz="0" w:space="0" w:color="auto"/>
      </w:divBdr>
    </w:div>
    <w:div w:id="932014840">
      <w:bodyDiv w:val="1"/>
      <w:marLeft w:val="0"/>
      <w:marRight w:val="0"/>
      <w:marTop w:val="0"/>
      <w:marBottom w:val="0"/>
      <w:divBdr>
        <w:top w:val="none" w:sz="0" w:space="0" w:color="auto"/>
        <w:left w:val="none" w:sz="0" w:space="0" w:color="auto"/>
        <w:bottom w:val="none" w:sz="0" w:space="0" w:color="auto"/>
        <w:right w:val="none" w:sz="0" w:space="0" w:color="auto"/>
      </w:divBdr>
    </w:div>
    <w:div w:id="933250573">
      <w:bodyDiv w:val="1"/>
      <w:marLeft w:val="0"/>
      <w:marRight w:val="0"/>
      <w:marTop w:val="0"/>
      <w:marBottom w:val="0"/>
      <w:divBdr>
        <w:top w:val="none" w:sz="0" w:space="0" w:color="auto"/>
        <w:left w:val="none" w:sz="0" w:space="0" w:color="auto"/>
        <w:bottom w:val="none" w:sz="0" w:space="0" w:color="auto"/>
        <w:right w:val="none" w:sz="0" w:space="0" w:color="auto"/>
      </w:divBdr>
    </w:div>
    <w:div w:id="933782813">
      <w:bodyDiv w:val="1"/>
      <w:marLeft w:val="0"/>
      <w:marRight w:val="0"/>
      <w:marTop w:val="0"/>
      <w:marBottom w:val="0"/>
      <w:divBdr>
        <w:top w:val="none" w:sz="0" w:space="0" w:color="auto"/>
        <w:left w:val="none" w:sz="0" w:space="0" w:color="auto"/>
        <w:bottom w:val="none" w:sz="0" w:space="0" w:color="auto"/>
        <w:right w:val="none" w:sz="0" w:space="0" w:color="auto"/>
      </w:divBdr>
    </w:div>
    <w:div w:id="934360994">
      <w:bodyDiv w:val="1"/>
      <w:marLeft w:val="0"/>
      <w:marRight w:val="0"/>
      <w:marTop w:val="0"/>
      <w:marBottom w:val="0"/>
      <w:divBdr>
        <w:top w:val="none" w:sz="0" w:space="0" w:color="auto"/>
        <w:left w:val="none" w:sz="0" w:space="0" w:color="auto"/>
        <w:bottom w:val="none" w:sz="0" w:space="0" w:color="auto"/>
        <w:right w:val="none" w:sz="0" w:space="0" w:color="auto"/>
      </w:divBdr>
    </w:div>
    <w:div w:id="935554501">
      <w:bodyDiv w:val="1"/>
      <w:marLeft w:val="0"/>
      <w:marRight w:val="0"/>
      <w:marTop w:val="0"/>
      <w:marBottom w:val="0"/>
      <w:divBdr>
        <w:top w:val="none" w:sz="0" w:space="0" w:color="auto"/>
        <w:left w:val="none" w:sz="0" w:space="0" w:color="auto"/>
        <w:bottom w:val="none" w:sz="0" w:space="0" w:color="auto"/>
        <w:right w:val="none" w:sz="0" w:space="0" w:color="auto"/>
      </w:divBdr>
    </w:div>
    <w:div w:id="935871039">
      <w:bodyDiv w:val="1"/>
      <w:marLeft w:val="0"/>
      <w:marRight w:val="0"/>
      <w:marTop w:val="0"/>
      <w:marBottom w:val="0"/>
      <w:divBdr>
        <w:top w:val="none" w:sz="0" w:space="0" w:color="auto"/>
        <w:left w:val="none" w:sz="0" w:space="0" w:color="auto"/>
        <w:bottom w:val="none" w:sz="0" w:space="0" w:color="auto"/>
        <w:right w:val="none" w:sz="0" w:space="0" w:color="auto"/>
      </w:divBdr>
    </w:div>
    <w:div w:id="936254279">
      <w:bodyDiv w:val="1"/>
      <w:marLeft w:val="0"/>
      <w:marRight w:val="0"/>
      <w:marTop w:val="0"/>
      <w:marBottom w:val="0"/>
      <w:divBdr>
        <w:top w:val="none" w:sz="0" w:space="0" w:color="auto"/>
        <w:left w:val="none" w:sz="0" w:space="0" w:color="auto"/>
        <w:bottom w:val="none" w:sz="0" w:space="0" w:color="auto"/>
        <w:right w:val="none" w:sz="0" w:space="0" w:color="auto"/>
      </w:divBdr>
    </w:div>
    <w:div w:id="937375233">
      <w:bodyDiv w:val="1"/>
      <w:marLeft w:val="0"/>
      <w:marRight w:val="0"/>
      <w:marTop w:val="0"/>
      <w:marBottom w:val="0"/>
      <w:divBdr>
        <w:top w:val="none" w:sz="0" w:space="0" w:color="auto"/>
        <w:left w:val="none" w:sz="0" w:space="0" w:color="auto"/>
        <w:bottom w:val="none" w:sz="0" w:space="0" w:color="auto"/>
        <w:right w:val="none" w:sz="0" w:space="0" w:color="auto"/>
      </w:divBdr>
    </w:div>
    <w:div w:id="938218862">
      <w:bodyDiv w:val="1"/>
      <w:marLeft w:val="0"/>
      <w:marRight w:val="0"/>
      <w:marTop w:val="0"/>
      <w:marBottom w:val="0"/>
      <w:divBdr>
        <w:top w:val="none" w:sz="0" w:space="0" w:color="auto"/>
        <w:left w:val="none" w:sz="0" w:space="0" w:color="auto"/>
        <w:bottom w:val="none" w:sz="0" w:space="0" w:color="auto"/>
        <w:right w:val="none" w:sz="0" w:space="0" w:color="auto"/>
      </w:divBdr>
    </w:div>
    <w:div w:id="939293184">
      <w:bodyDiv w:val="1"/>
      <w:marLeft w:val="0"/>
      <w:marRight w:val="0"/>
      <w:marTop w:val="0"/>
      <w:marBottom w:val="0"/>
      <w:divBdr>
        <w:top w:val="none" w:sz="0" w:space="0" w:color="auto"/>
        <w:left w:val="none" w:sz="0" w:space="0" w:color="auto"/>
        <w:bottom w:val="none" w:sz="0" w:space="0" w:color="auto"/>
        <w:right w:val="none" w:sz="0" w:space="0" w:color="auto"/>
      </w:divBdr>
    </w:div>
    <w:div w:id="940377493">
      <w:bodyDiv w:val="1"/>
      <w:marLeft w:val="0"/>
      <w:marRight w:val="0"/>
      <w:marTop w:val="0"/>
      <w:marBottom w:val="0"/>
      <w:divBdr>
        <w:top w:val="none" w:sz="0" w:space="0" w:color="auto"/>
        <w:left w:val="none" w:sz="0" w:space="0" w:color="auto"/>
        <w:bottom w:val="none" w:sz="0" w:space="0" w:color="auto"/>
        <w:right w:val="none" w:sz="0" w:space="0" w:color="auto"/>
      </w:divBdr>
    </w:div>
    <w:div w:id="941644096">
      <w:bodyDiv w:val="1"/>
      <w:marLeft w:val="0"/>
      <w:marRight w:val="0"/>
      <w:marTop w:val="0"/>
      <w:marBottom w:val="0"/>
      <w:divBdr>
        <w:top w:val="none" w:sz="0" w:space="0" w:color="auto"/>
        <w:left w:val="none" w:sz="0" w:space="0" w:color="auto"/>
        <w:bottom w:val="none" w:sz="0" w:space="0" w:color="auto"/>
        <w:right w:val="none" w:sz="0" w:space="0" w:color="auto"/>
      </w:divBdr>
    </w:div>
    <w:div w:id="943541591">
      <w:bodyDiv w:val="1"/>
      <w:marLeft w:val="0"/>
      <w:marRight w:val="0"/>
      <w:marTop w:val="0"/>
      <w:marBottom w:val="0"/>
      <w:divBdr>
        <w:top w:val="none" w:sz="0" w:space="0" w:color="auto"/>
        <w:left w:val="none" w:sz="0" w:space="0" w:color="auto"/>
        <w:bottom w:val="none" w:sz="0" w:space="0" w:color="auto"/>
        <w:right w:val="none" w:sz="0" w:space="0" w:color="auto"/>
      </w:divBdr>
    </w:div>
    <w:div w:id="944003807">
      <w:bodyDiv w:val="1"/>
      <w:marLeft w:val="0"/>
      <w:marRight w:val="0"/>
      <w:marTop w:val="0"/>
      <w:marBottom w:val="0"/>
      <w:divBdr>
        <w:top w:val="none" w:sz="0" w:space="0" w:color="auto"/>
        <w:left w:val="none" w:sz="0" w:space="0" w:color="auto"/>
        <w:bottom w:val="none" w:sz="0" w:space="0" w:color="auto"/>
        <w:right w:val="none" w:sz="0" w:space="0" w:color="auto"/>
      </w:divBdr>
    </w:div>
    <w:div w:id="945966871">
      <w:bodyDiv w:val="1"/>
      <w:marLeft w:val="0"/>
      <w:marRight w:val="0"/>
      <w:marTop w:val="0"/>
      <w:marBottom w:val="0"/>
      <w:divBdr>
        <w:top w:val="none" w:sz="0" w:space="0" w:color="auto"/>
        <w:left w:val="none" w:sz="0" w:space="0" w:color="auto"/>
        <w:bottom w:val="none" w:sz="0" w:space="0" w:color="auto"/>
        <w:right w:val="none" w:sz="0" w:space="0" w:color="auto"/>
      </w:divBdr>
    </w:div>
    <w:div w:id="946741129">
      <w:bodyDiv w:val="1"/>
      <w:marLeft w:val="0"/>
      <w:marRight w:val="0"/>
      <w:marTop w:val="0"/>
      <w:marBottom w:val="0"/>
      <w:divBdr>
        <w:top w:val="none" w:sz="0" w:space="0" w:color="auto"/>
        <w:left w:val="none" w:sz="0" w:space="0" w:color="auto"/>
        <w:bottom w:val="none" w:sz="0" w:space="0" w:color="auto"/>
        <w:right w:val="none" w:sz="0" w:space="0" w:color="auto"/>
      </w:divBdr>
    </w:div>
    <w:div w:id="947546279">
      <w:bodyDiv w:val="1"/>
      <w:marLeft w:val="0"/>
      <w:marRight w:val="0"/>
      <w:marTop w:val="0"/>
      <w:marBottom w:val="0"/>
      <w:divBdr>
        <w:top w:val="none" w:sz="0" w:space="0" w:color="auto"/>
        <w:left w:val="none" w:sz="0" w:space="0" w:color="auto"/>
        <w:bottom w:val="none" w:sz="0" w:space="0" w:color="auto"/>
        <w:right w:val="none" w:sz="0" w:space="0" w:color="auto"/>
      </w:divBdr>
    </w:div>
    <w:div w:id="948393326">
      <w:bodyDiv w:val="1"/>
      <w:marLeft w:val="0"/>
      <w:marRight w:val="0"/>
      <w:marTop w:val="0"/>
      <w:marBottom w:val="0"/>
      <w:divBdr>
        <w:top w:val="none" w:sz="0" w:space="0" w:color="auto"/>
        <w:left w:val="none" w:sz="0" w:space="0" w:color="auto"/>
        <w:bottom w:val="none" w:sz="0" w:space="0" w:color="auto"/>
        <w:right w:val="none" w:sz="0" w:space="0" w:color="auto"/>
      </w:divBdr>
    </w:div>
    <w:div w:id="950405746">
      <w:bodyDiv w:val="1"/>
      <w:marLeft w:val="0"/>
      <w:marRight w:val="0"/>
      <w:marTop w:val="0"/>
      <w:marBottom w:val="0"/>
      <w:divBdr>
        <w:top w:val="none" w:sz="0" w:space="0" w:color="auto"/>
        <w:left w:val="none" w:sz="0" w:space="0" w:color="auto"/>
        <w:bottom w:val="none" w:sz="0" w:space="0" w:color="auto"/>
        <w:right w:val="none" w:sz="0" w:space="0" w:color="auto"/>
      </w:divBdr>
    </w:div>
    <w:div w:id="950429713">
      <w:bodyDiv w:val="1"/>
      <w:marLeft w:val="0"/>
      <w:marRight w:val="0"/>
      <w:marTop w:val="0"/>
      <w:marBottom w:val="0"/>
      <w:divBdr>
        <w:top w:val="none" w:sz="0" w:space="0" w:color="auto"/>
        <w:left w:val="none" w:sz="0" w:space="0" w:color="auto"/>
        <w:bottom w:val="none" w:sz="0" w:space="0" w:color="auto"/>
        <w:right w:val="none" w:sz="0" w:space="0" w:color="auto"/>
      </w:divBdr>
    </w:div>
    <w:div w:id="951085604">
      <w:bodyDiv w:val="1"/>
      <w:marLeft w:val="0"/>
      <w:marRight w:val="0"/>
      <w:marTop w:val="0"/>
      <w:marBottom w:val="0"/>
      <w:divBdr>
        <w:top w:val="none" w:sz="0" w:space="0" w:color="auto"/>
        <w:left w:val="none" w:sz="0" w:space="0" w:color="auto"/>
        <w:bottom w:val="none" w:sz="0" w:space="0" w:color="auto"/>
        <w:right w:val="none" w:sz="0" w:space="0" w:color="auto"/>
      </w:divBdr>
    </w:div>
    <w:div w:id="951135647">
      <w:bodyDiv w:val="1"/>
      <w:marLeft w:val="0"/>
      <w:marRight w:val="0"/>
      <w:marTop w:val="0"/>
      <w:marBottom w:val="0"/>
      <w:divBdr>
        <w:top w:val="none" w:sz="0" w:space="0" w:color="auto"/>
        <w:left w:val="none" w:sz="0" w:space="0" w:color="auto"/>
        <w:bottom w:val="none" w:sz="0" w:space="0" w:color="auto"/>
        <w:right w:val="none" w:sz="0" w:space="0" w:color="auto"/>
      </w:divBdr>
    </w:div>
    <w:div w:id="953172631">
      <w:bodyDiv w:val="1"/>
      <w:marLeft w:val="0"/>
      <w:marRight w:val="0"/>
      <w:marTop w:val="0"/>
      <w:marBottom w:val="0"/>
      <w:divBdr>
        <w:top w:val="none" w:sz="0" w:space="0" w:color="auto"/>
        <w:left w:val="none" w:sz="0" w:space="0" w:color="auto"/>
        <w:bottom w:val="none" w:sz="0" w:space="0" w:color="auto"/>
        <w:right w:val="none" w:sz="0" w:space="0" w:color="auto"/>
      </w:divBdr>
    </w:div>
    <w:div w:id="954823029">
      <w:bodyDiv w:val="1"/>
      <w:marLeft w:val="0"/>
      <w:marRight w:val="0"/>
      <w:marTop w:val="0"/>
      <w:marBottom w:val="0"/>
      <w:divBdr>
        <w:top w:val="none" w:sz="0" w:space="0" w:color="auto"/>
        <w:left w:val="none" w:sz="0" w:space="0" w:color="auto"/>
        <w:bottom w:val="none" w:sz="0" w:space="0" w:color="auto"/>
        <w:right w:val="none" w:sz="0" w:space="0" w:color="auto"/>
      </w:divBdr>
    </w:div>
    <w:div w:id="955067627">
      <w:bodyDiv w:val="1"/>
      <w:marLeft w:val="0"/>
      <w:marRight w:val="0"/>
      <w:marTop w:val="0"/>
      <w:marBottom w:val="0"/>
      <w:divBdr>
        <w:top w:val="none" w:sz="0" w:space="0" w:color="auto"/>
        <w:left w:val="none" w:sz="0" w:space="0" w:color="auto"/>
        <w:bottom w:val="none" w:sz="0" w:space="0" w:color="auto"/>
        <w:right w:val="none" w:sz="0" w:space="0" w:color="auto"/>
      </w:divBdr>
    </w:div>
    <w:div w:id="955600743">
      <w:bodyDiv w:val="1"/>
      <w:marLeft w:val="0"/>
      <w:marRight w:val="0"/>
      <w:marTop w:val="0"/>
      <w:marBottom w:val="0"/>
      <w:divBdr>
        <w:top w:val="none" w:sz="0" w:space="0" w:color="auto"/>
        <w:left w:val="none" w:sz="0" w:space="0" w:color="auto"/>
        <w:bottom w:val="none" w:sz="0" w:space="0" w:color="auto"/>
        <w:right w:val="none" w:sz="0" w:space="0" w:color="auto"/>
      </w:divBdr>
    </w:div>
    <w:div w:id="956788206">
      <w:bodyDiv w:val="1"/>
      <w:marLeft w:val="0"/>
      <w:marRight w:val="0"/>
      <w:marTop w:val="0"/>
      <w:marBottom w:val="0"/>
      <w:divBdr>
        <w:top w:val="none" w:sz="0" w:space="0" w:color="auto"/>
        <w:left w:val="none" w:sz="0" w:space="0" w:color="auto"/>
        <w:bottom w:val="none" w:sz="0" w:space="0" w:color="auto"/>
        <w:right w:val="none" w:sz="0" w:space="0" w:color="auto"/>
      </w:divBdr>
    </w:div>
    <w:div w:id="956833913">
      <w:bodyDiv w:val="1"/>
      <w:marLeft w:val="0"/>
      <w:marRight w:val="0"/>
      <w:marTop w:val="0"/>
      <w:marBottom w:val="0"/>
      <w:divBdr>
        <w:top w:val="none" w:sz="0" w:space="0" w:color="auto"/>
        <w:left w:val="none" w:sz="0" w:space="0" w:color="auto"/>
        <w:bottom w:val="none" w:sz="0" w:space="0" w:color="auto"/>
        <w:right w:val="none" w:sz="0" w:space="0" w:color="auto"/>
      </w:divBdr>
    </w:div>
    <w:div w:id="957221905">
      <w:bodyDiv w:val="1"/>
      <w:marLeft w:val="0"/>
      <w:marRight w:val="0"/>
      <w:marTop w:val="0"/>
      <w:marBottom w:val="0"/>
      <w:divBdr>
        <w:top w:val="none" w:sz="0" w:space="0" w:color="auto"/>
        <w:left w:val="none" w:sz="0" w:space="0" w:color="auto"/>
        <w:bottom w:val="none" w:sz="0" w:space="0" w:color="auto"/>
        <w:right w:val="none" w:sz="0" w:space="0" w:color="auto"/>
      </w:divBdr>
    </w:div>
    <w:div w:id="960456241">
      <w:bodyDiv w:val="1"/>
      <w:marLeft w:val="0"/>
      <w:marRight w:val="0"/>
      <w:marTop w:val="0"/>
      <w:marBottom w:val="0"/>
      <w:divBdr>
        <w:top w:val="none" w:sz="0" w:space="0" w:color="auto"/>
        <w:left w:val="none" w:sz="0" w:space="0" w:color="auto"/>
        <w:bottom w:val="none" w:sz="0" w:space="0" w:color="auto"/>
        <w:right w:val="none" w:sz="0" w:space="0" w:color="auto"/>
      </w:divBdr>
    </w:div>
    <w:div w:id="961611574">
      <w:bodyDiv w:val="1"/>
      <w:marLeft w:val="0"/>
      <w:marRight w:val="0"/>
      <w:marTop w:val="0"/>
      <w:marBottom w:val="0"/>
      <w:divBdr>
        <w:top w:val="none" w:sz="0" w:space="0" w:color="auto"/>
        <w:left w:val="none" w:sz="0" w:space="0" w:color="auto"/>
        <w:bottom w:val="none" w:sz="0" w:space="0" w:color="auto"/>
        <w:right w:val="none" w:sz="0" w:space="0" w:color="auto"/>
      </w:divBdr>
    </w:div>
    <w:div w:id="962537889">
      <w:bodyDiv w:val="1"/>
      <w:marLeft w:val="0"/>
      <w:marRight w:val="0"/>
      <w:marTop w:val="0"/>
      <w:marBottom w:val="0"/>
      <w:divBdr>
        <w:top w:val="none" w:sz="0" w:space="0" w:color="auto"/>
        <w:left w:val="none" w:sz="0" w:space="0" w:color="auto"/>
        <w:bottom w:val="none" w:sz="0" w:space="0" w:color="auto"/>
        <w:right w:val="none" w:sz="0" w:space="0" w:color="auto"/>
      </w:divBdr>
    </w:div>
    <w:div w:id="964041428">
      <w:bodyDiv w:val="1"/>
      <w:marLeft w:val="0"/>
      <w:marRight w:val="0"/>
      <w:marTop w:val="0"/>
      <w:marBottom w:val="0"/>
      <w:divBdr>
        <w:top w:val="none" w:sz="0" w:space="0" w:color="auto"/>
        <w:left w:val="none" w:sz="0" w:space="0" w:color="auto"/>
        <w:bottom w:val="none" w:sz="0" w:space="0" w:color="auto"/>
        <w:right w:val="none" w:sz="0" w:space="0" w:color="auto"/>
      </w:divBdr>
    </w:div>
    <w:div w:id="964313313">
      <w:bodyDiv w:val="1"/>
      <w:marLeft w:val="0"/>
      <w:marRight w:val="0"/>
      <w:marTop w:val="0"/>
      <w:marBottom w:val="0"/>
      <w:divBdr>
        <w:top w:val="none" w:sz="0" w:space="0" w:color="auto"/>
        <w:left w:val="none" w:sz="0" w:space="0" w:color="auto"/>
        <w:bottom w:val="none" w:sz="0" w:space="0" w:color="auto"/>
        <w:right w:val="none" w:sz="0" w:space="0" w:color="auto"/>
      </w:divBdr>
    </w:div>
    <w:div w:id="964391918">
      <w:bodyDiv w:val="1"/>
      <w:marLeft w:val="0"/>
      <w:marRight w:val="0"/>
      <w:marTop w:val="0"/>
      <w:marBottom w:val="0"/>
      <w:divBdr>
        <w:top w:val="none" w:sz="0" w:space="0" w:color="auto"/>
        <w:left w:val="none" w:sz="0" w:space="0" w:color="auto"/>
        <w:bottom w:val="none" w:sz="0" w:space="0" w:color="auto"/>
        <w:right w:val="none" w:sz="0" w:space="0" w:color="auto"/>
      </w:divBdr>
    </w:div>
    <w:div w:id="965240153">
      <w:bodyDiv w:val="1"/>
      <w:marLeft w:val="0"/>
      <w:marRight w:val="0"/>
      <w:marTop w:val="0"/>
      <w:marBottom w:val="0"/>
      <w:divBdr>
        <w:top w:val="none" w:sz="0" w:space="0" w:color="auto"/>
        <w:left w:val="none" w:sz="0" w:space="0" w:color="auto"/>
        <w:bottom w:val="none" w:sz="0" w:space="0" w:color="auto"/>
        <w:right w:val="none" w:sz="0" w:space="0" w:color="auto"/>
      </w:divBdr>
    </w:div>
    <w:div w:id="966351668">
      <w:bodyDiv w:val="1"/>
      <w:marLeft w:val="0"/>
      <w:marRight w:val="0"/>
      <w:marTop w:val="0"/>
      <w:marBottom w:val="0"/>
      <w:divBdr>
        <w:top w:val="none" w:sz="0" w:space="0" w:color="auto"/>
        <w:left w:val="none" w:sz="0" w:space="0" w:color="auto"/>
        <w:bottom w:val="none" w:sz="0" w:space="0" w:color="auto"/>
        <w:right w:val="none" w:sz="0" w:space="0" w:color="auto"/>
      </w:divBdr>
    </w:div>
    <w:div w:id="966476248">
      <w:bodyDiv w:val="1"/>
      <w:marLeft w:val="0"/>
      <w:marRight w:val="0"/>
      <w:marTop w:val="0"/>
      <w:marBottom w:val="0"/>
      <w:divBdr>
        <w:top w:val="none" w:sz="0" w:space="0" w:color="auto"/>
        <w:left w:val="none" w:sz="0" w:space="0" w:color="auto"/>
        <w:bottom w:val="none" w:sz="0" w:space="0" w:color="auto"/>
        <w:right w:val="none" w:sz="0" w:space="0" w:color="auto"/>
      </w:divBdr>
    </w:div>
    <w:div w:id="966934720">
      <w:bodyDiv w:val="1"/>
      <w:marLeft w:val="0"/>
      <w:marRight w:val="0"/>
      <w:marTop w:val="0"/>
      <w:marBottom w:val="0"/>
      <w:divBdr>
        <w:top w:val="none" w:sz="0" w:space="0" w:color="auto"/>
        <w:left w:val="none" w:sz="0" w:space="0" w:color="auto"/>
        <w:bottom w:val="none" w:sz="0" w:space="0" w:color="auto"/>
        <w:right w:val="none" w:sz="0" w:space="0" w:color="auto"/>
      </w:divBdr>
    </w:div>
    <w:div w:id="969018200">
      <w:bodyDiv w:val="1"/>
      <w:marLeft w:val="0"/>
      <w:marRight w:val="0"/>
      <w:marTop w:val="0"/>
      <w:marBottom w:val="0"/>
      <w:divBdr>
        <w:top w:val="none" w:sz="0" w:space="0" w:color="auto"/>
        <w:left w:val="none" w:sz="0" w:space="0" w:color="auto"/>
        <w:bottom w:val="none" w:sz="0" w:space="0" w:color="auto"/>
        <w:right w:val="none" w:sz="0" w:space="0" w:color="auto"/>
      </w:divBdr>
    </w:div>
    <w:div w:id="970478911">
      <w:bodyDiv w:val="1"/>
      <w:marLeft w:val="0"/>
      <w:marRight w:val="0"/>
      <w:marTop w:val="0"/>
      <w:marBottom w:val="0"/>
      <w:divBdr>
        <w:top w:val="none" w:sz="0" w:space="0" w:color="auto"/>
        <w:left w:val="none" w:sz="0" w:space="0" w:color="auto"/>
        <w:bottom w:val="none" w:sz="0" w:space="0" w:color="auto"/>
        <w:right w:val="none" w:sz="0" w:space="0" w:color="auto"/>
      </w:divBdr>
    </w:div>
    <w:div w:id="970788825">
      <w:bodyDiv w:val="1"/>
      <w:marLeft w:val="0"/>
      <w:marRight w:val="0"/>
      <w:marTop w:val="0"/>
      <w:marBottom w:val="0"/>
      <w:divBdr>
        <w:top w:val="none" w:sz="0" w:space="0" w:color="auto"/>
        <w:left w:val="none" w:sz="0" w:space="0" w:color="auto"/>
        <w:bottom w:val="none" w:sz="0" w:space="0" w:color="auto"/>
        <w:right w:val="none" w:sz="0" w:space="0" w:color="auto"/>
      </w:divBdr>
    </w:div>
    <w:div w:id="970984189">
      <w:bodyDiv w:val="1"/>
      <w:marLeft w:val="0"/>
      <w:marRight w:val="0"/>
      <w:marTop w:val="0"/>
      <w:marBottom w:val="0"/>
      <w:divBdr>
        <w:top w:val="none" w:sz="0" w:space="0" w:color="auto"/>
        <w:left w:val="none" w:sz="0" w:space="0" w:color="auto"/>
        <w:bottom w:val="none" w:sz="0" w:space="0" w:color="auto"/>
        <w:right w:val="none" w:sz="0" w:space="0" w:color="auto"/>
      </w:divBdr>
    </w:div>
    <w:div w:id="971206619">
      <w:bodyDiv w:val="1"/>
      <w:marLeft w:val="0"/>
      <w:marRight w:val="0"/>
      <w:marTop w:val="0"/>
      <w:marBottom w:val="0"/>
      <w:divBdr>
        <w:top w:val="none" w:sz="0" w:space="0" w:color="auto"/>
        <w:left w:val="none" w:sz="0" w:space="0" w:color="auto"/>
        <w:bottom w:val="none" w:sz="0" w:space="0" w:color="auto"/>
        <w:right w:val="none" w:sz="0" w:space="0" w:color="auto"/>
      </w:divBdr>
    </w:div>
    <w:div w:id="972250495">
      <w:bodyDiv w:val="1"/>
      <w:marLeft w:val="0"/>
      <w:marRight w:val="0"/>
      <w:marTop w:val="0"/>
      <w:marBottom w:val="0"/>
      <w:divBdr>
        <w:top w:val="none" w:sz="0" w:space="0" w:color="auto"/>
        <w:left w:val="none" w:sz="0" w:space="0" w:color="auto"/>
        <w:bottom w:val="none" w:sz="0" w:space="0" w:color="auto"/>
        <w:right w:val="none" w:sz="0" w:space="0" w:color="auto"/>
      </w:divBdr>
    </w:div>
    <w:div w:id="973220018">
      <w:bodyDiv w:val="1"/>
      <w:marLeft w:val="0"/>
      <w:marRight w:val="0"/>
      <w:marTop w:val="0"/>
      <w:marBottom w:val="0"/>
      <w:divBdr>
        <w:top w:val="none" w:sz="0" w:space="0" w:color="auto"/>
        <w:left w:val="none" w:sz="0" w:space="0" w:color="auto"/>
        <w:bottom w:val="none" w:sz="0" w:space="0" w:color="auto"/>
        <w:right w:val="none" w:sz="0" w:space="0" w:color="auto"/>
      </w:divBdr>
    </w:div>
    <w:div w:id="973681300">
      <w:bodyDiv w:val="1"/>
      <w:marLeft w:val="0"/>
      <w:marRight w:val="0"/>
      <w:marTop w:val="0"/>
      <w:marBottom w:val="0"/>
      <w:divBdr>
        <w:top w:val="none" w:sz="0" w:space="0" w:color="auto"/>
        <w:left w:val="none" w:sz="0" w:space="0" w:color="auto"/>
        <w:bottom w:val="none" w:sz="0" w:space="0" w:color="auto"/>
        <w:right w:val="none" w:sz="0" w:space="0" w:color="auto"/>
      </w:divBdr>
    </w:div>
    <w:div w:id="974068476">
      <w:bodyDiv w:val="1"/>
      <w:marLeft w:val="0"/>
      <w:marRight w:val="0"/>
      <w:marTop w:val="0"/>
      <w:marBottom w:val="0"/>
      <w:divBdr>
        <w:top w:val="none" w:sz="0" w:space="0" w:color="auto"/>
        <w:left w:val="none" w:sz="0" w:space="0" w:color="auto"/>
        <w:bottom w:val="none" w:sz="0" w:space="0" w:color="auto"/>
        <w:right w:val="none" w:sz="0" w:space="0" w:color="auto"/>
      </w:divBdr>
    </w:div>
    <w:div w:id="974070369">
      <w:bodyDiv w:val="1"/>
      <w:marLeft w:val="0"/>
      <w:marRight w:val="0"/>
      <w:marTop w:val="0"/>
      <w:marBottom w:val="0"/>
      <w:divBdr>
        <w:top w:val="none" w:sz="0" w:space="0" w:color="auto"/>
        <w:left w:val="none" w:sz="0" w:space="0" w:color="auto"/>
        <w:bottom w:val="none" w:sz="0" w:space="0" w:color="auto"/>
        <w:right w:val="none" w:sz="0" w:space="0" w:color="auto"/>
      </w:divBdr>
    </w:div>
    <w:div w:id="974943078">
      <w:bodyDiv w:val="1"/>
      <w:marLeft w:val="0"/>
      <w:marRight w:val="0"/>
      <w:marTop w:val="0"/>
      <w:marBottom w:val="0"/>
      <w:divBdr>
        <w:top w:val="none" w:sz="0" w:space="0" w:color="auto"/>
        <w:left w:val="none" w:sz="0" w:space="0" w:color="auto"/>
        <w:bottom w:val="none" w:sz="0" w:space="0" w:color="auto"/>
        <w:right w:val="none" w:sz="0" w:space="0" w:color="auto"/>
      </w:divBdr>
    </w:div>
    <w:div w:id="975598674">
      <w:bodyDiv w:val="1"/>
      <w:marLeft w:val="0"/>
      <w:marRight w:val="0"/>
      <w:marTop w:val="0"/>
      <w:marBottom w:val="0"/>
      <w:divBdr>
        <w:top w:val="none" w:sz="0" w:space="0" w:color="auto"/>
        <w:left w:val="none" w:sz="0" w:space="0" w:color="auto"/>
        <w:bottom w:val="none" w:sz="0" w:space="0" w:color="auto"/>
        <w:right w:val="none" w:sz="0" w:space="0" w:color="auto"/>
      </w:divBdr>
    </w:div>
    <w:div w:id="975909903">
      <w:bodyDiv w:val="1"/>
      <w:marLeft w:val="0"/>
      <w:marRight w:val="0"/>
      <w:marTop w:val="0"/>
      <w:marBottom w:val="0"/>
      <w:divBdr>
        <w:top w:val="none" w:sz="0" w:space="0" w:color="auto"/>
        <w:left w:val="none" w:sz="0" w:space="0" w:color="auto"/>
        <w:bottom w:val="none" w:sz="0" w:space="0" w:color="auto"/>
        <w:right w:val="none" w:sz="0" w:space="0" w:color="auto"/>
      </w:divBdr>
    </w:div>
    <w:div w:id="976029606">
      <w:bodyDiv w:val="1"/>
      <w:marLeft w:val="0"/>
      <w:marRight w:val="0"/>
      <w:marTop w:val="0"/>
      <w:marBottom w:val="0"/>
      <w:divBdr>
        <w:top w:val="none" w:sz="0" w:space="0" w:color="auto"/>
        <w:left w:val="none" w:sz="0" w:space="0" w:color="auto"/>
        <w:bottom w:val="none" w:sz="0" w:space="0" w:color="auto"/>
        <w:right w:val="none" w:sz="0" w:space="0" w:color="auto"/>
      </w:divBdr>
    </w:div>
    <w:div w:id="976107861">
      <w:bodyDiv w:val="1"/>
      <w:marLeft w:val="0"/>
      <w:marRight w:val="0"/>
      <w:marTop w:val="0"/>
      <w:marBottom w:val="0"/>
      <w:divBdr>
        <w:top w:val="none" w:sz="0" w:space="0" w:color="auto"/>
        <w:left w:val="none" w:sz="0" w:space="0" w:color="auto"/>
        <w:bottom w:val="none" w:sz="0" w:space="0" w:color="auto"/>
        <w:right w:val="none" w:sz="0" w:space="0" w:color="auto"/>
      </w:divBdr>
    </w:div>
    <w:div w:id="976182166">
      <w:bodyDiv w:val="1"/>
      <w:marLeft w:val="0"/>
      <w:marRight w:val="0"/>
      <w:marTop w:val="0"/>
      <w:marBottom w:val="0"/>
      <w:divBdr>
        <w:top w:val="none" w:sz="0" w:space="0" w:color="auto"/>
        <w:left w:val="none" w:sz="0" w:space="0" w:color="auto"/>
        <w:bottom w:val="none" w:sz="0" w:space="0" w:color="auto"/>
        <w:right w:val="none" w:sz="0" w:space="0" w:color="auto"/>
      </w:divBdr>
    </w:div>
    <w:div w:id="979385222">
      <w:bodyDiv w:val="1"/>
      <w:marLeft w:val="0"/>
      <w:marRight w:val="0"/>
      <w:marTop w:val="0"/>
      <w:marBottom w:val="0"/>
      <w:divBdr>
        <w:top w:val="none" w:sz="0" w:space="0" w:color="auto"/>
        <w:left w:val="none" w:sz="0" w:space="0" w:color="auto"/>
        <w:bottom w:val="none" w:sz="0" w:space="0" w:color="auto"/>
        <w:right w:val="none" w:sz="0" w:space="0" w:color="auto"/>
      </w:divBdr>
    </w:div>
    <w:div w:id="980307656">
      <w:bodyDiv w:val="1"/>
      <w:marLeft w:val="0"/>
      <w:marRight w:val="0"/>
      <w:marTop w:val="0"/>
      <w:marBottom w:val="0"/>
      <w:divBdr>
        <w:top w:val="none" w:sz="0" w:space="0" w:color="auto"/>
        <w:left w:val="none" w:sz="0" w:space="0" w:color="auto"/>
        <w:bottom w:val="none" w:sz="0" w:space="0" w:color="auto"/>
        <w:right w:val="none" w:sz="0" w:space="0" w:color="auto"/>
      </w:divBdr>
    </w:div>
    <w:div w:id="983462604">
      <w:bodyDiv w:val="1"/>
      <w:marLeft w:val="0"/>
      <w:marRight w:val="0"/>
      <w:marTop w:val="0"/>
      <w:marBottom w:val="0"/>
      <w:divBdr>
        <w:top w:val="none" w:sz="0" w:space="0" w:color="auto"/>
        <w:left w:val="none" w:sz="0" w:space="0" w:color="auto"/>
        <w:bottom w:val="none" w:sz="0" w:space="0" w:color="auto"/>
        <w:right w:val="none" w:sz="0" w:space="0" w:color="auto"/>
      </w:divBdr>
    </w:div>
    <w:div w:id="984120536">
      <w:bodyDiv w:val="1"/>
      <w:marLeft w:val="0"/>
      <w:marRight w:val="0"/>
      <w:marTop w:val="0"/>
      <w:marBottom w:val="0"/>
      <w:divBdr>
        <w:top w:val="none" w:sz="0" w:space="0" w:color="auto"/>
        <w:left w:val="none" w:sz="0" w:space="0" w:color="auto"/>
        <w:bottom w:val="none" w:sz="0" w:space="0" w:color="auto"/>
        <w:right w:val="none" w:sz="0" w:space="0" w:color="auto"/>
      </w:divBdr>
    </w:div>
    <w:div w:id="984355233">
      <w:bodyDiv w:val="1"/>
      <w:marLeft w:val="0"/>
      <w:marRight w:val="0"/>
      <w:marTop w:val="0"/>
      <w:marBottom w:val="0"/>
      <w:divBdr>
        <w:top w:val="none" w:sz="0" w:space="0" w:color="auto"/>
        <w:left w:val="none" w:sz="0" w:space="0" w:color="auto"/>
        <w:bottom w:val="none" w:sz="0" w:space="0" w:color="auto"/>
        <w:right w:val="none" w:sz="0" w:space="0" w:color="auto"/>
      </w:divBdr>
    </w:div>
    <w:div w:id="984891102">
      <w:bodyDiv w:val="1"/>
      <w:marLeft w:val="0"/>
      <w:marRight w:val="0"/>
      <w:marTop w:val="0"/>
      <w:marBottom w:val="0"/>
      <w:divBdr>
        <w:top w:val="none" w:sz="0" w:space="0" w:color="auto"/>
        <w:left w:val="none" w:sz="0" w:space="0" w:color="auto"/>
        <w:bottom w:val="none" w:sz="0" w:space="0" w:color="auto"/>
        <w:right w:val="none" w:sz="0" w:space="0" w:color="auto"/>
      </w:divBdr>
    </w:div>
    <w:div w:id="986201705">
      <w:bodyDiv w:val="1"/>
      <w:marLeft w:val="0"/>
      <w:marRight w:val="0"/>
      <w:marTop w:val="0"/>
      <w:marBottom w:val="0"/>
      <w:divBdr>
        <w:top w:val="none" w:sz="0" w:space="0" w:color="auto"/>
        <w:left w:val="none" w:sz="0" w:space="0" w:color="auto"/>
        <w:bottom w:val="none" w:sz="0" w:space="0" w:color="auto"/>
        <w:right w:val="none" w:sz="0" w:space="0" w:color="auto"/>
      </w:divBdr>
    </w:div>
    <w:div w:id="988285272">
      <w:bodyDiv w:val="1"/>
      <w:marLeft w:val="0"/>
      <w:marRight w:val="0"/>
      <w:marTop w:val="0"/>
      <w:marBottom w:val="0"/>
      <w:divBdr>
        <w:top w:val="none" w:sz="0" w:space="0" w:color="auto"/>
        <w:left w:val="none" w:sz="0" w:space="0" w:color="auto"/>
        <w:bottom w:val="none" w:sz="0" w:space="0" w:color="auto"/>
        <w:right w:val="none" w:sz="0" w:space="0" w:color="auto"/>
      </w:divBdr>
    </w:div>
    <w:div w:id="988559545">
      <w:bodyDiv w:val="1"/>
      <w:marLeft w:val="0"/>
      <w:marRight w:val="0"/>
      <w:marTop w:val="0"/>
      <w:marBottom w:val="0"/>
      <w:divBdr>
        <w:top w:val="none" w:sz="0" w:space="0" w:color="auto"/>
        <w:left w:val="none" w:sz="0" w:space="0" w:color="auto"/>
        <w:bottom w:val="none" w:sz="0" w:space="0" w:color="auto"/>
        <w:right w:val="none" w:sz="0" w:space="0" w:color="auto"/>
      </w:divBdr>
    </w:div>
    <w:div w:id="989092831">
      <w:bodyDiv w:val="1"/>
      <w:marLeft w:val="0"/>
      <w:marRight w:val="0"/>
      <w:marTop w:val="0"/>
      <w:marBottom w:val="0"/>
      <w:divBdr>
        <w:top w:val="none" w:sz="0" w:space="0" w:color="auto"/>
        <w:left w:val="none" w:sz="0" w:space="0" w:color="auto"/>
        <w:bottom w:val="none" w:sz="0" w:space="0" w:color="auto"/>
        <w:right w:val="none" w:sz="0" w:space="0" w:color="auto"/>
      </w:divBdr>
    </w:div>
    <w:div w:id="990059898">
      <w:bodyDiv w:val="1"/>
      <w:marLeft w:val="0"/>
      <w:marRight w:val="0"/>
      <w:marTop w:val="0"/>
      <w:marBottom w:val="0"/>
      <w:divBdr>
        <w:top w:val="none" w:sz="0" w:space="0" w:color="auto"/>
        <w:left w:val="none" w:sz="0" w:space="0" w:color="auto"/>
        <w:bottom w:val="none" w:sz="0" w:space="0" w:color="auto"/>
        <w:right w:val="none" w:sz="0" w:space="0" w:color="auto"/>
      </w:divBdr>
    </w:div>
    <w:div w:id="990912453">
      <w:bodyDiv w:val="1"/>
      <w:marLeft w:val="0"/>
      <w:marRight w:val="0"/>
      <w:marTop w:val="0"/>
      <w:marBottom w:val="0"/>
      <w:divBdr>
        <w:top w:val="none" w:sz="0" w:space="0" w:color="auto"/>
        <w:left w:val="none" w:sz="0" w:space="0" w:color="auto"/>
        <w:bottom w:val="none" w:sz="0" w:space="0" w:color="auto"/>
        <w:right w:val="none" w:sz="0" w:space="0" w:color="auto"/>
      </w:divBdr>
    </w:div>
    <w:div w:id="993532603">
      <w:bodyDiv w:val="1"/>
      <w:marLeft w:val="0"/>
      <w:marRight w:val="0"/>
      <w:marTop w:val="0"/>
      <w:marBottom w:val="0"/>
      <w:divBdr>
        <w:top w:val="none" w:sz="0" w:space="0" w:color="auto"/>
        <w:left w:val="none" w:sz="0" w:space="0" w:color="auto"/>
        <w:bottom w:val="none" w:sz="0" w:space="0" w:color="auto"/>
        <w:right w:val="none" w:sz="0" w:space="0" w:color="auto"/>
      </w:divBdr>
    </w:div>
    <w:div w:id="993725632">
      <w:bodyDiv w:val="1"/>
      <w:marLeft w:val="0"/>
      <w:marRight w:val="0"/>
      <w:marTop w:val="0"/>
      <w:marBottom w:val="0"/>
      <w:divBdr>
        <w:top w:val="none" w:sz="0" w:space="0" w:color="auto"/>
        <w:left w:val="none" w:sz="0" w:space="0" w:color="auto"/>
        <w:bottom w:val="none" w:sz="0" w:space="0" w:color="auto"/>
        <w:right w:val="none" w:sz="0" w:space="0" w:color="auto"/>
      </w:divBdr>
    </w:div>
    <w:div w:id="994723929">
      <w:bodyDiv w:val="1"/>
      <w:marLeft w:val="0"/>
      <w:marRight w:val="0"/>
      <w:marTop w:val="0"/>
      <w:marBottom w:val="0"/>
      <w:divBdr>
        <w:top w:val="none" w:sz="0" w:space="0" w:color="auto"/>
        <w:left w:val="none" w:sz="0" w:space="0" w:color="auto"/>
        <w:bottom w:val="none" w:sz="0" w:space="0" w:color="auto"/>
        <w:right w:val="none" w:sz="0" w:space="0" w:color="auto"/>
      </w:divBdr>
    </w:div>
    <w:div w:id="994989079">
      <w:bodyDiv w:val="1"/>
      <w:marLeft w:val="0"/>
      <w:marRight w:val="0"/>
      <w:marTop w:val="0"/>
      <w:marBottom w:val="0"/>
      <w:divBdr>
        <w:top w:val="none" w:sz="0" w:space="0" w:color="auto"/>
        <w:left w:val="none" w:sz="0" w:space="0" w:color="auto"/>
        <w:bottom w:val="none" w:sz="0" w:space="0" w:color="auto"/>
        <w:right w:val="none" w:sz="0" w:space="0" w:color="auto"/>
      </w:divBdr>
    </w:div>
    <w:div w:id="994996821">
      <w:bodyDiv w:val="1"/>
      <w:marLeft w:val="0"/>
      <w:marRight w:val="0"/>
      <w:marTop w:val="0"/>
      <w:marBottom w:val="0"/>
      <w:divBdr>
        <w:top w:val="none" w:sz="0" w:space="0" w:color="auto"/>
        <w:left w:val="none" w:sz="0" w:space="0" w:color="auto"/>
        <w:bottom w:val="none" w:sz="0" w:space="0" w:color="auto"/>
        <w:right w:val="none" w:sz="0" w:space="0" w:color="auto"/>
      </w:divBdr>
    </w:div>
    <w:div w:id="995186937">
      <w:bodyDiv w:val="1"/>
      <w:marLeft w:val="0"/>
      <w:marRight w:val="0"/>
      <w:marTop w:val="0"/>
      <w:marBottom w:val="0"/>
      <w:divBdr>
        <w:top w:val="none" w:sz="0" w:space="0" w:color="auto"/>
        <w:left w:val="none" w:sz="0" w:space="0" w:color="auto"/>
        <w:bottom w:val="none" w:sz="0" w:space="0" w:color="auto"/>
        <w:right w:val="none" w:sz="0" w:space="0" w:color="auto"/>
      </w:divBdr>
    </w:div>
    <w:div w:id="995961108">
      <w:bodyDiv w:val="1"/>
      <w:marLeft w:val="0"/>
      <w:marRight w:val="0"/>
      <w:marTop w:val="0"/>
      <w:marBottom w:val="0"/>
      <w:divBdr>
        <w:top w:val="none" w:sz="0" w:space="0" w:color="auto"/>
        <w:left w:val="none" w:sz="0" w:space="0" w:color="auto"/>
        <w:bottom w:val="none" w:sz="0" w:space="0" w:color="auto"/>
        <w:right w:val="none" w:sz="0" w:space="0" w:color="auto"/>
      </w:divBdr>
    </w:div>
    <w:div w:id="997222170">
      <w:bodyDiv w:val="1"/>
      <w:marLeft w:val="0"/>
      <w:marRight w:val="0"/>
      <w:marTop w:val="0"/>
      <w:marBottom w:val="0"/>
      <w:divBdr>
        <w:top w:val="none" w:sz="0" w:space="0" w:color="auto"/>
        <w:left w:val="none" w:sz="0" w:space="0" w:color="auto"/>
        <w:bottom w:val="none" w:sz="0" w:space="0" w:color="auto"/>
        <w:right w:val="none" w:sz="0" w:space="0" w:color="auto"/>
      </w:divBdr>
    </w:div>
    <w:div w:id="997657260">
      <w:bodyDiv w:val="1"/>
      <w:marLeft w:val="0"/>
      <w:marRight w:val="0"/>
      <w:marTop w:val="0"/>
      <w:marBottom w:val="0"/>
      <w:divBdr>
        <w:top w:val="none" w:sz="0" w:space="0" w:color="auto"/>
        <w:left w:val="none" w:sz="0" w:space="0" w:color="auto"/>
        <w:bottom w:val="none" w:sz="0" w:space="0" w:color="auto"/>
        <w:right w:val="none" w:sz="0" w:space="0" w:color="auto"/>
      </w:divBdr>
    </w:div>
    <w:div w:id="998968520">
      <w:bodyDiv w:val="1"/>
      <w:marLeft w:val="0"/>
      <w:marRight w:val="0"/>
      <w:marTop w:val="0"/>
      <w:marBottom w:val="0"/>
      <w:divBdr>
        <w:top w:val="none" w:sz="0" w:space="0" w:color="auto"/>
        <w:left w:val="none" w:sz="0" w:space="0" w:color="auto"/>
        <w:bottom w:val="none" w:sz="0" w:space="0" w:color="auto"/>
        <w:right w:val="none" w:sz="0" w:space="0" w:color="auto"/>
      </w:divBdr>
    </w:div>
    <w:div w:id="1000304763">
      <w:bodyDiv w:val="1"/>
      <w:marLeft w:val="0"/>
      <w:marRight w:val="0"/>
      <w:marTop w:val="0"/>
      <w:marBottom w:val="0"/>
      <w:divBdr>
        <w:top w:val="none" w:sz="0" w:space="0" w:color="auto"/>
        <w:left w:val="none" w:sz="0" w:space="0" w:color="auto"/>
        <w:bottom w:val="none" w:sz="0" w:space="0" w:color="auto"/>
        <w:right w:val="none" w:sz="0" w:space="0" w:color="auto"/>
      </w:divBdr>
    </w:div>
    <w:div w:id="1000305921">
      <w:bodyDiv w:val="1"/>
      <w:marLeft w:val="0"/>
      <w:marRight w:val="0"/>
      <w:marTop w:val="0"/>
      <w:marBottom w:val="0"/>
      <w:divBdr>
        <w:top w:val="none" w:sz="0" w:space="0" w:color="auto"/>
        <w:left w:val="none" w:sz="0" w:space="0" w:color="auto"/>
        <w:bottom w:val="none" w:sz="0" w:space="0" w:color="auto"/>
        <w:right w:val="none" w:sz="0" w:space="0" w:color="auto"/>
      </w:divBdr>
    </w:div>
    <w:div w:id="1000696832">
      <w:bodyDiv w:val="1"/>
      <w:marLeft w:val="0"/>
      <w:marRight w:val="0"/>
      <w:marTop w:val="0"/>
      <w:marBottom w:val="0"/>
      <w:divBdr>
        <w:top w:val="none" w:sz="0" w:space="0" w:color="auto"/>
        <w:left w:val="none" w:sz="0" w:space="0" w:color="auto"/>
        <w:bottom w:val="none" w:sz="0" w:space="0" w:color="auto"/>
        <w:right w:val="none" w:sz="0" w:space="0" w:color="auto"/>
      </w:divBdr>
    </w:div>
    <w:div w:id="1001390303">
      <w:bodyDiv w:val="1"/>
      <w:marLeft w:val="0"/>
      <w:marRight w:val="0"/>
      <w:marTop w:val="0"/>
      <w:marBottom w:val="0"/>
      <w:divBdr>
        <w:top w:val="none" w:sz="0" w:space="0" w:color="auto"/>
        <w:left w:val="none" w:sz="0" w:space="0" w:color="auto"/>
        <w:bottom w:val="none" w:sz="0" w:space="0" w:color="auto"/>
        <w:right w:val="none" w:sz="0" w:space="0" w:color="auto"/>
      </w:divBdr>
    </w:div>
    <w:div w:id="1001543633">
      <w:bodyDiv w:val="1"/>
      <w:marLeft w:val="0"/>
      <w:marRight w:val="0"/>
      <w:marTop w:val="0"/>
      <w:marBottom w:val="0"/>
      <w:divBdr>
        <w:top w:val="none" w:sz="0" w:space="0" w:color="auto"/>
        <w:left w:val="none" w:sz="0" w:space="0" w:color="auto"/>
        <w:bottom w:val="none" w:sz="0" w:space="0" w:color="auto"/>
        <w:right w:val="none" w:sz="0" w:space="0" w:color="auto"/>
      </w:divBdr>
    </w:div>
    <w:div w:id="1001659476">
      <w:bodyDiv w:val="1"/>
      <w:marLeft w:val="0"/>
      <w:marRight w:val="0"/>
      <w:marTop w:val="0"/>
      <w:marBottom w:val="0"/>
      <w:divBdr>
        <w:top w:val="none" w:sz="0" w:space="0" w:color="auto"/>
        <w:left w:val="none" w:sz="0" w:space="0" w:color="auto"/>
        <w:bottom w:val="none" w:sz="0" w:space="0" w:color="auto"/>
        <w:right w:val="none" w:sz="0" w:space="0" w:color="auto"/>
      </w:divBdr>
    </w:div>
    <w:div w:id="1002707654">
      <w:bodyDiv w:val="1"/>
      <w:marLeft w:val="0"/>
      <w:marRight w:val="0"/>
      <w:marTop w:val="0"/>
      <w:marBottom w:val="0"/>
      <w:divBdr>
        <w:top w:val="none" w:sz="0" w:space="0" w:color="auto"/>
        <w:left w:val="none" w:sz="0" w:space="0" w:color="auto"/>
        <w:bottom w:val="none" w:sz="0" w:space="0" w:color="auto"/>
        <w:right w:val="none" w:sz="0" w:space="0" w:color="auto"/>
      </w:divBdr>
    </w:div>
    <w:div w:id="1003120953">
      <w:bodyDiv w:val="1"/>
      <w:marLeft w:val="0"/>
      <w:marRight w:val="0"/>
      <w:marTop w:val="0"/>
      <w:marBottom w:val="0"/>
      <w:divBdr>
        <w:top w:val="none" w:sz="0" w:space="0" w:color="auto"/>
        <w:left w:val="none" w:sz="0" w:space="0" w:color="auto"/>
        <w:bottom w:val="none" w:sz="0" w:space="0" w:color="auto"/>
        <w:right w:val="none" w:sz="0" w:space="0" w:color="auto"/>
      </w:divBdr>
    </w:div>
    <w:div w:id="1008606612">
      <w:bodyDiv w:val="1"/>
      <w:marLeft w:val="0"/>
      <w:marRight w:val="0"/>
      <w:marTop w:val="0"/>
      <w:marBottom w:val="0"/>
      <w:divBdr>
        <w:top w:val="none" w:sz="0" w:space="0" w:color="auto"/>
        <w:left w:val="none" w:sz="0" w:space="0" w:color="auto"/>
        <w:bottom w:val="none" w:sz="0" w:space="0" w:color="auto"/>
        <w:right w:val="none" w:sz="0" w:space="0" w:color="auto"/>
      </w:divBdr>
    </w:div>
    <w:div w:id="1008796507">
      <w:bodyDiv w:val="1"/>
      <w:marLeft w:val="0"/>
      <w:marRight w:val="0"/>
      <w:marTop w:val="0"/>
      <w:marBottom w:val="0"/>
      <w:divBdr>
        <w:top w:val="none" w:sz="0" w:space="0" w:color="auto"/>
        <w:left w:val="none" w:sz="0" w:space="0" w:color="auto"/>
        <w:bottom w:val="none" w:sz="0" w:space="0" w:color="auto"/>
        <w:right w:val="none" w:sz="0" w:space="0" w:color="auto"/>
      </w:divBdr>
    </w:div>
    <w:div w:id="1009409930">
      <w:bodyDiv w:val="1"/>
      <w:marLeft w:val="0"/>
      <w:marRight w:val="0"/>
      <w:marTop w:val="0"/>
      <w:marBottom w:val="0"/>
      <w:divBdr>
        <w:top w:val="none" w:sz="0" w:space="0" w:color="auto"/>
        <w:left w:val="none" w:sz="0" w:space="0" w:color="auto"/>
        <w:bottom w:val="none" w:sz="0" w:space="0" w:color="auto"/>
        <w:right w:val="none" w:sz="0" w:space="0" w:color="auto"/>
      </w:divBdr>
    </w:div>
    <w:div w:id="1011294204">
      <w:bodyDiv w:val="1"/>
      <w:marLeft w:val="0"/>
      <w:marRight w:val="0"/>
      <w:marTop w:val="0"/>
      <w:marBottom w:val="0"/>
      <w:divBdr>
        <w:top w:val="none" w:sz="0" w:space="0" w:color="auto"/>
        <w:left w:val="none" w:sz="0" w:space="0" w:color="auto"/>
        <w:bottom w:val="none" w:sz="0" w:space="0" w:color="auto"/>
        <w:right w:val="none" w:sz="0" w:space="0" w:color="auto"/>
      </w:divBdr>
    </w:div>
    <w:div w:id="1011492928">
      <w:bodyDiv w:val="1"/>
      <w:marLeft w:val="0"/>
      <w:marRight w:val="0"/>
      <w:marTop w:val="0"/>
      <w:marBottom w:val="0"/>
      <w:divBdr>
        <w:top w:val="none" w:sz="0" w:space="0" w:color="auto"/>
        <w:left w:val="none" w:sz="0" w:space="0" w:color="auto"/>
        <w:bottom w:val="none" w:sz="0" w:space="0" w:color="auto"/>
        <w:right w:val="none" w:sz="0" w:space="0" w:color="auto"/>
      </w:divBdr>
    </w:div>
    <w:div w:id="1013723598">
      <w:bodyDiv w:val="1"/>
      <w:marLeft w:val="0"/>
      <w:marRight w:val="0"/>
      <w:marTop w:val="0"/>
      <w:marBottom w:val="0"/>
      <w:divBdr>
        <w:top w:val="none" w:sz="0" w:space="0" w:color="auto"/>
        <w:left w:val="none" w:sz="0" w:space="0" w:color="auto"/>
        <w:bottom w:val="none" w:sz="0" w:space="0" w:color="auto"/>
        <w:right w:val="none" w:sz="0" w:space="0" w:color="auto"/>
      </w:divBdr>
    </w:div>
    <w:div w:id="1013725035">
      <w:bodyDiv w:val="1"/>
      <w:marLeft w:val="0"/>
      <w:marRight w:val="0"/>
      <w:marTop w:val="0"/>
      <w:marBottom w:val="0"/>
      <w:divBdr>
        <w:top w:val="none" w:sz="0" w:space="0" w:color="auto"/>
        <w:left w:val="none" w:sz="0" w:space="0" w:color="auto"/>
        <w:bottom w:val="none" w:sz="0" w:space="0" w:color="auto"/>
        <w:right w:val="none" w:sz="0" w:space="0" w:color="auto"/>
      </w:divBdr>
    </w:div>
    <w:div w:id="1013916459">
      <w:bodyDiv w:val="1"/>
      <w:marLeft w:val="0"/>
      <w:marRight w:val="0"/>
      <w:marTop w:val="0"/>
      <w:marBottom w:val="0"/>
      <w:divBdr>
        <w:top w:val="none" w:sz="0" w:space="0" w:color="auto"/>
        <w:left w:val="none" w:sz="0" w:space="0" w:color="auto"/>
        <w:bottom w:val="none" w:sz="0" w:space="0" w:color="auto"/>
        <w:right w:val="none" w:sz="0" w:space="0" w:color="auto"/>
      </w:divBdr>
    </w:div>
    <w:div w:id="1014113049">
      <w:bodyDiv w:val="1"/>
      <w:marLeft w:val="0"/>
      <w:marRight w:val="0"/>
      <w:marTop w:val="0"/>
      <w:marBottom w:val="0"/>
      <w:divBdr>
        <w:top w:val="none" w:sz="0" w:space="0" w:color="auto"/>
        <w:left w:val="none" w:sz="0" w:space="0" w:color="auto"/>
        <w:bottom w:val="none" w:sz="0" w:space="0" w:color="auto"/>
        <w:right w:val="none" w:sz="0" w:space="0" w:color="auto"/>
      </w:divBdr>
    </w:div>
    <w:div w:id="1014115230">
      <w:bodyDiv w:val="1"/>
      <w:marLeft w:val="0"/>
      <w:marRight w:val="0"/>
      <w:marTop w:val="0"/>
      <w:marBottom w:val="0"/>
      <w:divBdr>
        <w:top w:val="none" w:sz="0" w:space="0" w:color="auto"/>
        <w:left w:val="none" w:sz="0" w:space="0" w:color="auto"/>
        <w:bottom w:val="none" w:sz="0" w:space="0" w:color="auto"/>
        <w:right w:val="none" w:sz="0" w:space="0" w:color="auto"/>
      </w:divBdr>
    </w:div>
    <w:div w:id="1015111702">
      <w:bodyDiv w:val="1"/>
      <w:marLeft w:val="0"/>
      <w:marRight w:val="0"/>
      <w:marTop w:val="0"/>
      <w:marBottom w:val="0"/>
      <w:divBdr>
        <w:top w:val="none" w:sz="0" w:space="0" w:color="auto"/>
        <w:left w:val="none" w:sz="0" w:space="0" w:color="auto"/>
        <w:bottom w:val="none" w:sz="0" w:space="0" w:color="auto"/>
        <w:right w:val="none" w:sz="0" w:space="0" w:color="auto"/>
      </w:divBdr>
    </w:div>
    <w:div w:id="1015500842">
      <w:bodyDiv w:val="1"/>
      <w:marLeft w:val="0"/>
      <w:marRight w:val="0"/>
      <w:marTop w:val="0"/>
      <w:marBottom w:val="0"/>
      <w:divBdr>
        <w:top w:val="none" w:sz="0" w:space="0" w:color="auto"/>
        <w:left w:val="none" w:sz="0" w:space="0" w:color="auto"/>
        <w:bottom w:val="none" w:sz="0" w:space="0" w:color="auto"/>
        <w:right w:val="none" w:sz="0" w:space="0" w:color="auto"/>
      </w:divBdr>
    </w:div>
    <w:div w:id="1016539122">
      <w:bodyDiv w:val="1"/>
      <w:marLeft w:val="0"/>
      <w:marRight w:val="0"/>
      <w:marTop w:val="0"/>
      <w:marBottom w:val="0"/>
      <w:divBdr>
        <w:top w:val="none" w:sz="0" w:space="0" w:color="auto"/>
        <w:left w:val="none" w:sz="0" w:space="0" w:color="auto"/>
        <w:bottom w:val="none" w:sz="0" w:space="0" w:color="auto"/>
        <w:right w:val="none" w:sz="0" w:space="0" w:color="auto"/>
      </w:divBdr>
    </w:div>
    <w:div w:id="1017077667">
      <w:bodyDiv w:val="1"/>
      <w:marLeft w:val="0"/>
      <w:marRight w:val="0"/>
      <w:marTop w:val="0"/>
      <w:marBottom w:val="0"/>
      <w:divBdr>
        <w:top w:val="none" w:sz="0" w:space="0" w:color="auto"/>
        <w:left w:val="none" w:sz="0" w:space="0" w:color="auto"/>
        <w:bottom w:val="none" w:sz="0" w:space="0" w:color="auto"/>
        <w:right w:val="none" w:sz="0" w:space="0" w:color="auto"/>
      </w:divBdr>
    </w:div>
    <w:div w:id="1018316650">
      <w:bodyDiv w:val="1"/>
      <w:marLeft w:val="0"/>
      <w:marRight w:val="0"/>
      <w:marTop w:val="0"/>
      <w:marBottom w:val="0"/>
      <w:divBdr>
        <w:top w:val="none" w:sz="0" w:space="0" w:color="auto"/>
        <w:left w:val="none" w:sz="0" w:space="0" w:color="auto"/>
        <w:bottom w:val="none" w:sz="0" w:space="0" w:color="auto"/>
        <w:right w:val="none" w:sz="0" w:space="0" w:color="auto"/>
      </w:divBdr>
    </w:div>
    <w:div w:id="1018506430">
      <w:bodyDiv w:val="1"/>
      <w:marLeft w:val="0"/>
      <w:marRight w:val="0"/>
      <w:marTop w:val="0"/>
      <w:marBottom w:val="0"/>
      <w:divBdr>
        <w:top w:val="none" w:sz="0" w:space="0" w:color="auto"/>
        <w:left w:val="none" w:sz="0" w:space="0" w:color="auto"/>
        <w:bottom w:val="none" w:sz="0" w:space="0" w:color="auto"/>
        <w:right w:val="none" w:sz="0" w:space="0" w:color="auto"/>
      </w:divBdr>
    </w:div>
    <w:div w:id="1018893009">
      <w:bodyDiv w:val="1"/>
      <w:marLeft w:val="0"/>
      <w:marRight w:val="0"/>
      <w:marTop w:val="0"/>
      <w:marBottom w:val="0"/>
      <w:divBdr>
        <w:top w:val="none" w:sz="0" w:space="0" w:color="auto"/>
        <w:left w:val="none" w:sz="0" w:space="0" w:color="auto"/>
        <w:bottom w:val="none" w:sz="0" w:space="0" w:color="auto"/>
        <w:right w:val="none" w:sz="0" w:space="0" w:color="auto"/>
      </w:divBdr>
    </w:div>
    <w:div w:id="1019892958">
      <w:bodyDiv w:val="1"/>
      <w:marLeft w:val="0"/>
      <w:marRight w:val="0"/>
      <w:marTop w:val="0"/>
      <w:marBottom w:val="0"/>
      <w:divBdr>
        <w:top w:val="none" w:sz="0" w:space="0" w:color="auto"/>
        <w:left w:val="none" w:sz="0" w:space="0" w:color="auto"/>
        <w:bottom w:val="none" w:sz="0" w:space="0" w:color="auto"/>
        <w:right w:val="none" w:sz="0" w:space="0" w:color="auto"/>
      </w:divBdr>
    </w:div>
    <w:div w:id="1020012418">
      <w:bodyDiv w:val="1"/>
      <w:marLeft w:val="0"/>
      <w:marRight w:val="0"/>
      <w:marTop w:val="0"/>
      <w:marBottom w:val="0"/>
      <w:divBdr>
        <w:top w:val="none" w:sz="0" w:space="0" w:color="auto"/>
        <w:left w:val="none" w:sz="0" w:space="0" w:color="auto"/>
        <w:bottom w:val="none" w:sz="0" w:space="0" w:color="auto"/>
        <w:right w:val="none" w:sz="0" w:space="0" w:color="auto"/>
      </w:divBdr>
    </w:div>
    <w:div w:id="1020084290">
      <w:bodyDiv w:val="1"/>
      <w:marLeft w:val="0"/>
      <w:marRight w:val="0"/>
      <w:marTop w:val="0"/>
      <w:marBottom w:val="0"/>
      <w:divBdr>
        <w:top w:val="none" w:sz="0" w:space="0" w:color="auto"/>
        <w:left w:val="none" w:sz="0" w:space="0" w:color="auto"/>
        <w:bottom w:val="none" w:sz="0" w:space="0" w:color="auto"/>
        <w:right w:val="none" w:sz="0" w:space="0" w:color="auto"/>
      </w:divBdr>
    </w:div>
    <w:div w:id="1020350749">
      <w:bodyDiv w:val="1"/>
      <w:marLeft w:val="0"/>
      <w:marRight w:val="0"/>
      <w:marTop w:val="0"/>
      <w:marBottom w:val="0"/>
      <w:divBdr>
        <w:top w:val="none" w:sz="0" w:space="0" w:color="auto"/>
        <w:left w:val="none" w:sz="0" w:space="0" w:color="auto"/>
        <w:bottom w:val="none" w:sz="0" w:space="0" w:color="auto"/>
        <w:right w:val="none" w:sz="0" w:space="0" w:color="auto"/>
      </w:divBdr>
    </w:div>
    <w:div w:id="1024329619">
      <w:bodyDiv w:val="1"/>
      <w:marLeft w:val="0"/>
      <w:marRight w:val="0"/>
      <w:marTop w:val="0"/>
      <w:marBottom w:val="0"/>
      <w:divBdr>
        <w:top w:val="none" w:sz="0" w:space="0" w:color="auto"/>
        <w:left w:val="none" w:sz="0" w:space="0" w:color="auto"/>
        <w:bottom w:val="none" w:sz="0" w:space="0" w:color="auto"/>
        <w:right w:val="none" w:sz="0" w:space="0" w:color="auto"/>
      </w:divBdr>
    </w:div>
    <w:div w:id="1024597625">
      <w:bodyDiv w:val="1"/>
      <w:marLeft w:val="0"/>
      <w:marRight w:val="0"/>
      <w:marTop w:val="0"/>
      <w:marBottom w:val="0"/>
      <w:divBdr>
        <w:top w:val="none" w:sz="0" w:space="0" w:color="auto"/>
        <w:left w:val="none" w:sz="0" w:space="0" w:color="auto"/>
        <w:bottom w:val="none" w:sz="0" w:space="0" w:color="auto"/>
        <w:right w:val="none" w:sz="0" w:space="0" w:color="auto"/>
      </w:divBdr>
    </w:div>
    <w:div w:id="1026517196">
      <w:bodyDiv w:val="1"/>
      <w:marLeft w:val="0"/>
      <w:marRight w:val="0"/>
      <w:marTop w:val="0"/>
      <w:marBottom w:val="0"/>
      <w:divBdr>
        <w:top w:val="none" w:sz="0" w:space="0" w:color="auto"/>
        <w:left w:val="none" w:sz="0" w:space="0" w:color="auto"/>
        <w:bottom w:val="none" w:sz="0" w:space="0" w:color="auto"/>
        <w:right w:val="none" w:sz="0" w:space="0" w:color="auto"/>
      </w:divBdr>
    </w:div>
    <w:div w:id="1026754546">
      <w:bodyDiv w:val="1"/>
      <w:marLeft w:val="0"/>
      <w:marRight w:val="0"/>
      <w:marTop w:val="0"/>
      <w:marBottom w:val="0"/>
      <w:divBdr>
        <w:top w:val="none" w:sz="0" w:space="0" w:color="auto"/>
        <w:left w:val="none" w:sz="0" w:space="0" w:color="auto"/>
        <w:bottom w:val="none" w:sz="0" w:space="0" w:color="auto"/>
        <w:right w:val="none" w:sz="0" w:space="0" w:color="auto"/>
      </w:divBdr>
    </w:div>
    <w:div w:id="1031031850">
      <w:bodyDiv w:val="1"/>
      <w:marLeft w:val="0"/>
      <w:marRight w:val="0"/>
      <w:marTop w:val="0"/>
      <w:marBottom w:val="0"/>
      <w:divBdr>
        <w:top w:val="none" w:sz="0" w:space="0" w:color="auto"/>
        <w:left w:val="none" w:sz="0" w:space="0" w:color="auto"/>
        <w:bottom w:val="none" w:sz="0" w:space="0" w:color="auto"/>
        <w:right w:val="none" w:sz="0" w:space="0" w:color="auto"/>
      </w:divBdr>
    </w:div>
    <w:div w:id="1031608789">
      <w:bodyDiv w:val="1"/>
      <w:marLeft w:val="0"/>
      <w:marRight w:val="0"/>
      <w:marTop w:val="0"/>
      <w:marBottom w:val="0"/>
      <w:divBdr>
        <w:top w:val="none" w:sz="0" w:space="0" w:color="auto"/>
        <w:left w:val="none" w:sz="0" w:space="0" w:color="auto"/>
        <w:bottom w:val="none" w:sz="0" w:space="0" w:color="auto"/>
        <w:right w:val="none" w:sz="0" w:space="0" w:color="auto"/>
      </w:divBdr>
    </w:div>
    <w:div w:id="1032342736">
      <w:bodyDiv w:val="1"/>
      <w:marLeft w:val="0"/>
      <w:marRight w:val="0"/>
      <w:marTop w:val="0"/>
      <w:marBottom w:val="0"/>
      <w:divBdr>
        <w:top w:val="none" w:sz="0" w:space="0" w:color="auto"/>
        <w:left w:val="none" w:sz="0" w:space="0" w:color="auto"/>
        <w:bottom w:val="none" w:sz="0" w:space="0" w:color="auto"/>
        <w:right w:val="none" w:sz="0" w:space="0" w:color="auto"/>
      </w:divBdr>
    </w:div>
    <w:div w:id="1032455791">
      <w:bodyDiv w:val="1"/>
      <w:marLeft w:val="0"/>
      <w:marRight w:val="0"/>
      <w:marTop w:val="0"/>
      <w:marBottom w:val="0"/>
      <w:divBdr>
        <w:top w:val="none" w:sz="0" w:space="0" w:color="auto"/>
        <w:left w:val="none" w:sz="0" w:space="0" w:color="auto"/>
        <w:bottom w:val="none" w:sz="0" w:space="0" w:color="auto"/>
        <w:right w:val="none" w:sz="0" w:space="0" w:color="auto"/>
      </w:divBdr>
    </w:div>
    <w:div w:id="1033119079">
      <w:bodyDiv w:val="1"/>
      <w:marLeft w:val="0"/>
      <w:marRight w:val="0"/>
      <w:marTop w:val="0"/>
      <w:marBottom w:val="0"/>
      <w:divBdr>
        <w:top w:val="none" w:sz="0" w:space="0" w:color="auto"/>
        <w:left w:val="none" w:sz="0" w:space="0" w:color="auto"/>
        <w:bottom w:val="none" w:sz="0" w:space="0" w:color="auto"/>
        <w:right w:val="none" w:sz="0" w:space="0" w:color="auto"/>
      </w:divBdr>
    </w:div>
    <w:div w:id="1033843440">
      <w:bodyDiv w:val="1"/>
      <w:marLeft w:val="0"/>
      <w:marRight w:val="0"/>
      <w:marTop w:val="0"/>
      <w:marBottom w:val="0"/>
      <w:divBdr>
        <w:top w:val="none" w:sz="0" w:space="0" w:color="auto"/>
        <w:left w:val="none" w:sz="0" w:space="0" w:color="auto"/>
        <w:bottom w:val="none" w:sz="0" w:space="0" w:color="auto"/>
        <w:right w:val="none" w:sz="0" w:space="0" w:color="auto"/>
      </w:divBdr>
    </w:div>
    <w:div w:id="1034114860">
      <w:bodyDiv w:val="1"/>
      <w:marLeft w:val="0"/>
      <w:marRight w:val="0"/>
      <w:marTop w:val="0"/>
      <w:marBottom w:val="0"/>
      <w:divBdr>
        <w:top w:val="none" w:sz="0" w:space="0" w:color="auto"/>
        <w:left w:val="none" w:sz="0" w:space="0" w:color="auto"/>
        <w:bottom w:val="none" w:sz="0" w:space="0" w:color="auto"/>
        <w:right w:val="none" w:sz="0" w:space="0" w:color="auto"/>
      </w:divBdr>
    </w:div>
    <w:div w:id="1034188700">
      <w:bodyDiv w:val="1"/>
      <w:marLeft w:val="0"/>
      <w:marRight w:val="0"/>
      <w:marTop w:val="0"/>
      <w:marBottom w:val="0"/>
      <w:divBdr>
        <w:top w:val="none" w:sz="0" w:space="0" w:color="auto"/>
        <w:left w:val="none" w:sz="0" w:space="0" w:color="auto"/>
        <w:bottom w:val="none" w:sz="0" w:space="0" w:color="auto"/>
        <w:right w:val="none" w:sz="0" w:space="0" w:color="auto"/>
      </w:divBdr>
    </w:div>
    <w:div w:id="1034772436">
      <w:bodyDiv w:val="1"/>
      <w:marLeft w:val="0"/>
      <w:marRight w:val="0"/>
      <w:marTop w:val="0"/>
      <w:marBottom w:val="0"/>
      <w:divBdr>
        <w:top w:val="none" w:sz="0" w:space="0" w:color="auto"/>
        <w:left w:val="none" w:sz="0" w:space="0" w:color="auto"/>
        <w:bottom w:val="none" w:sz="0" w:space="0" w:color="auto"/>
        <w:right w:val="none" w:sz="0" w:space="0" w:color="auto"/>
      </w:divBdr>
    </w:div>
    <w:div w:id="1034816179">
      <w:bodyDiv w:val="1"/>
      <w:marLeft w:val="0"/>
      <w:marRight w:val="0"/>
      <w:marTop w:val="0"/>
      <w:marBottom w:val="0"/>
      <w:divBdr>
        <w:top w:val="none" w:sz="0" w:space="0" w:color="auto"/>
        <w:left w:val="none" w:sz="0" w:space="0" w:color="auto"/>
        <w:bottom w:val="none" w:sz="0" w:space="0" w:color="auto"/>
        <w:right w:val="none" w:sz="0" w:space="0" w:color="auto"/>
      </w:divBdr>
    </w:div>
    <w:div w:id="1035235463">
      <w:bodyDiv w:val="1"/>
      <w:marLeft w:val="0"/>
      <w:marRight w:val="0"/>
      <w:marTop w:val="0"/>
      <w:marBottom w:val="0"/>
      <w:divBdr>
        <w:top w:val="none" w:sz="0" w:space="0" w:color="auto"/>
        <w:left w:val="none" w:sz="0" w:space="0" w:color="auto"/>
        <w:bottom w:val="none" w:sz="0" w:space="0" w:color="auto"/>
        <w:right w:val="none" w:sz="0" w:space="0" w:color="auto"/>
      </w:divBdr>
    </w:div>
    <w:div w:id="1038237221">
      <w:bodyDiv w:val="1"/>
      <w:marLeft w:val="0"/>
      <w:marRight w:val="0"/>
      <w:marTop w:val="0"/>
      <w:marBottom w:val="0"/>
      <w:divBdr>
        <w:top w:val="none" w:sz="0" w:space="0" w:color="auto"/>
        <w:left w:val="none" w:sz="0" w:space="0" w:color="auto"/>
        <w:bottom w:val="none" w:sz="0" w:space="0" w:color="auto"/>
        <w:right w:val="none" w:sz="0" w:space="0" w:color="auto"/>
      </w:divBdr>
    </w:div>
    <w:div w:id="1038748047">
      <w:bodyDiv w:val="1"/>
      <w:marLeft w:val="0"/>
      <w:marRight w:val="0"/>
      <w:marTop w:val="0"/>
      <w:marBottom w:val="0"/>
      <w:divBdr>
        <w:top w:val="none" w:sz="0" w:space="0" w:color="auto"/>
        <w:left w:val="none" w:sz="0" w:space="0" w:color="auto"/>
        <w:bottom w:val="none" w:sz="0" w:space="0" w:color="auto"/>
        <w:right w:val="none" w:sz="0" w:space="0" w:color="auto"/>
      </w:divBdr>
    </w:div>
    <w:div w:id="1039276911">
      <w:bodyDiv w:val="1"/>
      <w:marLeft w:val="0"/>
      <w:marRight w:val="0"/>
      <w:marTop w:val="0"/>
      <w:marBottom w:val="0"/>
      <w:divBdr>
        <w:top w:val="none" w:sz="0" w:space="0" w:color="auto"/>
        <w:left w:val="none" w:sz="0" w:space="0" w:color="auto"/>
        <w:bottom w:val="none" w:sz="0" w:space="0" w:color="auto"/>
        <w:right w:val="none" w:sz="0" w:space="0" w:color="auto"/>
      </w:divBdr>
    </w:div>
    <w:div w:id="1039747030">
      <w:bodyDiv w:val="1"/>
      <w:marLeft w:val="0"/>
      <w:marRight w:val="0"/>
      <w:marTop w:val="0"/>
      <w:marBottom w:val="0"/>
      <w:divBdr>
        <w:top w:val="none" w:sz="0" w:space="0" w:color="auto"/>
        <w:left w:val="none" w:sz="0" w:space="0" w:color="auto"/>
        <w:bottom w:val="none" w:sz="0" w:space="0" w:color="auto"/>
        <w:right w:val="none" w:sz="0" w:space="0" w:color="auto"/>
      </w:divBdr>
    </w:div>
    <w:div w:id="1039862886">
      <w:bodyDiv w:val="1"/>
      <w:marLeft w:val="0"/>
      <w:marRight w:val="0"/>
      <w:marTop w:val="0"/>
      <w:marBottom w:val="0"/>
      <w:divBdr>
        <w:top w:val="none" w:sz="0" w:space="0" w:color="auto"/>
        <w:left w:val="none" w:sz="0" w:space="0" w:color="auto"/>
        <w:bottom w:val="none" w:sz="0" w:space="0" w:color="auto"/>
        <w:right w:val="none" w:sz="0" w:space="0" w:color="auto"/>
      </w:divBdr>
    </w:div>
    <w:div w:id="1041322493">
      <w:bodyDiv w:val="1"/>
      <w:marLeft w:val="0"/>
      <w:marRight w:val="0"/>
      <w:marTop w:val="0"/>
      <w:marBottom w:val="0"/>
      <w:divBdr>
        <w:top w:val="none" w:sz="0" w:space="0" w:color="auto"/>
        <w:left w:val="none" w:sz="0" w:space="0" w:color="auto"/>
        <w:bottom w:val="none" w:sz="0" w:space="0" w:color="auto"/>
        <w:right w:val="none" w:sz="0" w:space="0" w:color="auto"/>
      </w:divBdr>
    </w:div>
    <w:div w:id="1043867677">
      <w:bodyDiv w:val="1"/>
      <w:marLeft w:val="0"/>
      <w:marRight w:val="0"/>
      <w:marTop w:val="0"/>
      <w:marBottom w:val="0"/>
      <w:divBdr>
        <w:top w:val="none" w:sz="0" w:space="0" w:color="auto"/>
        <w:left w:val="none" w:sz="0" w:space="0" w:color="auto"/>
        <w:bottom w:val="none" w:sz="0" w:space="0" w:color="auto"/>
        <w:right w:val="none" w:sz="0" w:space="0" w:color="auto"/>
      </w:divBdr>
    </w:div>
    <w:div w:id="1044713129">
      <w:bodyDiv w:val="1"/>
      <w:marLeft w:val="0"/>
      <w:marRight w:val="0"/>
      <w:marTop w:val="0"/>
      <w:marBottom w:val="0"/>
      <w:divBdr>
        <w:top w:val="none" w:sz="0" w:space="0" w:color="auto"/>
        <w:left w:val="none" w:sz="0" w:space="0" w:color="auto"/>
        <w:bottom w:val="none" w:sz="0" w:space="0" w:color="auto"/>
        <w:right w:val="none" w:sz="0" w:space="0" w:color="auto"/>
      </w:divBdr>
    </w:div>
    <w:div w:id="1045064977">
      <w:bodyDiv w:val="1"/>
      <w:marLeft w:val="0"/>
      <w:marRight w:val="0"/>
      <w:marTop w:val="0"/>
      <w:marBottom w:val="0"/>
      <w:divBdr>
        <w:top w:val="none" w:sz="0" w:space="0" w:color="auto"/>
        <w:left w:val="none" w:sz="0" w:space="0" w:color="auto"/>
        <w:bottom w:val="none" w:sz="0" w:space="0" w:color="auto"/>
        <w:right w:val="none" w:sz="0" w:space="0" w:color="auto"/>
      </w:divBdr>
    </w:div>
    <w:div w:id="1045568467">
      <w:bodyDiv w:val="1"/>
      <w:marLeft w:val="0"/>
      <w:marRight w:val="0"/>
      <w:marTop w:val="0"/>
      <w:marBottom w:val="0"/>
      <w:divBdr>
        <w:top w:val="none" w:sz="0" w:space="0" w:color="auto"/>
        <w:left w:val="none" w:sz="0" w:space="0" w:color="auto"/>
        <w:bottom w:val="none" w:sz="0" w:space="0" w:color="auto"/>
        <w:right w:val="none" w:sz="0" w:space="0" w:color="auto"/>
      </w:divBdr>
    </w:div>
    <w:div w:id="1047409509">
      <w:bodyDiv w:val="1"/>
      <w:marLeft w:val="0"/>
      <w:marRight w:val="0"/>
      <w:marTop w:val="0"/>
      <w:marBottom w:val="0"/>
      <w:divBdr>
        <w:top w:val="none" w:sz="0" w:space="0" w:color="auto"/>
        <w:left w:val="none" w:sz="0" w:space="0" w:color="auto"/>
        <w:bottom w:val="none" w:sz="0" w:space="0" w:color="auto"/>
        <w:right w:val="none" w:sz="0" w:space="0" w:color="auto"/>
      </w:divBdr>
    </w:div>
    <w:div w:id="1049232996">
      <w:bodyDiv w:val="1"/>
      <w:marLeft w:val="0"/>
      <w:marRight w:val="0"/>
      <w:marTop w:val="0"/>
      <w:marBottom w:val="0"/>
      <w:divBdr>
        <w:top w:val="none" w:sz="0" w:space="0" w:color="auto"/>
        <w:left w:val="none" w:sz="0" w:space="0" w:color="auto"/>
        <w:bottom w:val="none" w:sz="0" w:space="0" w:color="auto"/>
        <w:right w:val="none" w:sz="0" w:space="0" w:color="auto"/>
      </w:divBdr>
    </w:div>
    <w:div w:id="1049256866">
      <w:bodyDiv w:val="1"/>
      <w:marLeft w:val="0"/>
      <w:marRight w:val="0"/>
      <w:marTop w:val="0"/>
      <w:marBottom w:val="0"/>
      <w:divBdr>
        <w:top w:val="none" w:sz="0" w:space="0" w:color="auto"/>
        <w:left w:val="none" w:sz="0" w:space="0" w:color="auto"/>
        <w:bottom w:val="none" w:sz="0" w:space="0" w:color="auto"/>
        <w:right w:val="none" w:sz="0" w:space="0" w:color="auto"/>
      </w:divBdr>
    </w:div>
    <w:div w:id="1049721711">
      <w:bodyDiv w:val="1"/>
      <w:marLeft w:val="0"/>
      <w:marRight w:val="0"/>
      <w:marTop w:val="0"/>
      <w:marBottom w:val="0"/>
      <w:divBdr>
        <w:top w:val="none" w:sz="0" w:space="0" w:color="auto"/>
        <w:left w:val="none" w:sz="0" w:space="0" w:color="auto"/>
        <w:bottom w:val="none" w:sz="0" w:space="0" w:color="auto"/>
        <w:right w:val="none" w:sz="0" w:space="0" w:color="auto"/>
      </w:divBdr>
    </w:div>
    <w:div w:id="1051228124">
      <w:bodyDiv w:val="1"/>
      <w:marLeft w:val="0"/>
      <w:marRight w:val="0"/>
      <w:marTop w:val="0"/>
      <w:marBottom w:val="0"/>
      <w:divBdr>
        <w:top w:val="none" w:sz="0" w:space="0" w:color="auto"/>
        <w:left w:val="none" w:sz="0" w:space="0" w:color="auto"/>
        <w:bottom w:val="none" w:sz="0" w:space="0" w:color="auto"/>
        <w:right w:val="none" w:sz="0" w:space="0" w:color="auto"/>
      </w:divBdr>
    </w:div>
    <w:div w:id="1051534922">
      <w:bodyDiv w:val="1"/>
      <w:marLeft w:val="0"/>
      <w:marRight w:val="0"/>
      <w:marTop w:val="0"/>
      <w:marBottom w:val="0"/>
      <w:divBdr>
        <w:top w:val="none" w:sz="0" w:space="0" w:color="auto"/>
        <w:left w:val="none" w:sz="0" w:space="0" w:color="auto"/>
        <w:bottom w:val="none" w:sz="0" w:space="0" w:color="auto"/>
        <w:right w:val="none" w:sz="0" w:space="0" w:color="auto"/>
      </w:divBdr>
    </w:div>
    <w:div w:id="1052927726">
      <w:bodyDiv w:val="1"/>
      <w:marLeft w:val="0"/>
      <w:marRight w:val="0"/>
      <w:marTop w:val="0"/>
      <w:marBottom w:val="0"/>
      <w:divBdr>
        <w:top w:val="none" w:sz="0" w:space="0" w:color="auto"/>
        <w:left w:val="none" w:sz="0" w:space="0" w:color="auto"/>
        <w:bottom w:val="none" w:sz="0" w:space="0" w:color="auto"/>
        <w:right w:val="none" w:sz="0" w:space="0" w:color="auto"/>
      </w:divBdr>
    </w:div>
    <w:div w:id="1053237563">
      <w:bodyDiv w:val="1"/>
      <w:marLeft w:val="0"/>
      <w:marRight w:val="0"/>
      <w:marTop w:val="0"/>
      <w:marBottom w:val="0"/>
      <w:divBdr>
        <w:top w:val="none" w:sz="0" w:space="0" w:color="auto"/>
        <w:left w:val="none" w:sz="0" w:space="0" w:color="auto"/>
        <w:bottom w:val="none" w:sz="0" w:space="0" w:color="auto"/>
        <w:right w:val="none" w:sz="0" w:space="0" w:color="auto"/>
      </w:divBdr>
    </w:div>
    <w:div w:id="1053849995">
      <w:bodyDiv w:val="1"/>
      <w:marLeft w:val="0"/>
      <w:marRight w:val="0"/>
      <w:marTop w:val="0"/>
      <w:marBottom w:val="0"/>
      <w:divBdr>
        <w:top w:val="none" w:sz="0" w:space="0" w:color="auto"/>
        <w:left w:val="none" w:sz="0" w:space="0" w:color="auto"/>
        <w:bottom w:val="none" w:sz="0" w:space="0" w:color="auto"/>
        <w:right w:val="none" w:sz="0" w:space="0" w:color="auto"/>
      </w:divBdr>
    </w:div>
    <w:div w:id="1054046281">
      <w:bodyDiv w:val="1"/>
      <w:marLeft w:val="0"/>
      <w:marRight w:val="0"/>
      <w:marTop w:val="0"/>
      <w:marBottom w:val="0"/>
      <w:divBdr>
        <w:top w:val="none" w:sz="0" w:space="0" w:color="auto"/>
        <w:left w:val="none" w:sz="0" w:space="0" w:color="auto"/>
        <w:bottom w:val="none" w:sz="0" w:space="0" w:color="auto"/>
        <w:right w:val="none" w:sz="0" w:space="0" w:color="auto"/>
      </w:divBdr>
    </w:div>
    <w:div w:id="1054817506">
      <w:bodyDiv w:val="1"/>
      <w:marLeft w:val="0"/>
      <w:marRight w:val="0"/>
      <w:marTop w:val="0"/>
      <w:marBottom w:val="0"/>
      <w:divBdr>
        <w:top w:val="none" w:sz="0" w:space="0" w:color="auto"/>
        <w:left w:val="none" w:sz="0" w:space="0" w:color="auto"/>
        <w:bottom w:val="none" w:sz="0" w:space="0" w:color="auto"/>
        <w:right w:val="none" w:sz="0" w:space="0" w:color="auto"/>
      </w:divBdr>
    </w:div>
    <w:div w:id="1055353067">
      <w:bodyDiv w:val="1"/>
      <w:marLeft w:val="0"/>
      <w:marRight w:val="0"/>
      <w:marTop w:val="0"/>
      <w:marBottom w:val="0"/>
      <w:divBdr>
        <w:top w:val="none" w:sz="0" w:space="0" w:color="auto"/>
        <w:left w:val="none" w:sz="0" w:space="0" w:color="auto"/>
        <w:bottom w:val="none" w:sz="0" w:space="0" w:color="auto"/>
        <w:right w:val="none" w:sz="0" w:space="0" w:color="auto"/>
      </w:divBdr>
    </w:div>
    <w:div w:id="1057169440">
      <w:bodyDiv w:val="1"/>
      <w:marLeft w:val="0"/>
      <w:marRight w:val="0"/>
      <w:marTop w:val="0"/>
      <w:marBottom w:val="0"/>
      <w:divBdr>
        <w:top w:val="none" w:sz="0" w:space="0" w:color="auto"/>
        <w:left w:val="none" w:sz="0" w:space="0" w:color="auto"/>
        <w:bottom w:val="none" w:sz="0" w:space="0" w:color="auto"/>
        <w:right w:val="none" w:sz="0" w:space="0" w:color="auto"/>
      </w:divBdr>
    </w:div>
    <w:div w:id="1059090037">
      <w:bodyDiv w:val="1"/>
      <w:marLeft w:val="0"/>
      <w:marRight w:val="0"/>
      <w:marTop w:val="0"/>
      <w:marBottom w:val="0"/>
      <w:divBdr>
        <w:top w:val="none" w:sz="0" w:space="0" w:color="auto"/>
        <w:left w:val="none" w:sz="0" w:space="0" w:color="auto"/>
        <w:bottom w:val="none" w:sz="0" w:space="0" w:color="auto"/>
        <w:right w:val="none" w:sz="0" w:space="0" w:color="auto"/>
      </w:divBdr>
    </w:div>
    <w:div w:id="1059597102">
      <w:bodyDiv w:val="1"/>
      <w:marLeft w:val="0"/>
      <w:marRight w:val="0"/>
      <w:marTop w:val="0"/>
      <w:marBottom w:val="0"/>
      <w:divBdr>
        <w:top w:val="none" w:sz="0" w:space="0" w:color="auto"/>
        <w:left w:val="none" w:sz="0" w:space="0" w:color="auto"/>
        <w:bottom w:val="none" w:sz="0" w:space="0" w:color="auto"/>
        <w:right w:val="none" w:sz="0" w:space="0" w:color="auto"/>
      </w:divBdr>
    </w:div>
    <w:div w:id="1061751709">
      <w:bodyDiv w:val="1"/>
      <w:marLeft w:val="0"/>
      <w:marRight w:val="0"/>
      <w:marTop w:val="0"/>
      <w:marBottom w:val="0"/>
      <w:divBdr>
        <w:top w:val="none" w:sz="0" w:space="0" w:color="auto"/>
        <w:left w:val="none" w:sz="0" w:space="0" w:color="auto"/>
        <w:bottom w:val="none" w:sz="0" w:space="0" w:color="auto"/>
        <w:right w:val="none" w:sz="0" w:space="0" w:color="auto"/>
      </w:divBdr>
    </w:div>
    <w:div w:id="1063138033">
      <w:bodyDiv w:val="1"/>
      <w:marLeft w:val="0"/>
      <w:marRight w:val="0"/>
      <w:marTop w:val="0"/>
      <w:marBottom w:val="0"/>
      <w:divBdr>
        <w:top w:val="none" w:sz="0" w:space="0" w:color="auto"/>
        <w:left w:val="none" w:sz="0" w:space="0" w:color="auto"/>
        <w:bottom w:val="none" w:sz="0" w:space="0" w:color="auto"/>
        <w:right w:val="none" w:sz="0" w:space="0" w:color="auto"/>
      </w:divBdr>
    </w:div>
    <w:div w:id="1063528075">
      <w:bodyDiv w:val="1"/>
      <w:marLeft w:val="0"/>
      <w:marRight w:val="0"/>
      <w:marTop w:val="0"/>
      <w:marBottom w:val="0"/>
      <w:divBdr>
        <w:top w:val="none" w:sz="0" w:space="0" w:color="auto"/>
        <w:left w:val="none" w:sz="0" w:space="0" w:color="auto"/>
        <w:bottom w:val="none" w:sz="0" w:space="0" w:color="auto"/>
        <w:right w:val="none" w:sz="0" w:space="0" w:color="auto"/>
      </w:divBdr>
    </w:div>
    <w:div w:id="1064066739">
      <w:bodyDiv w:val="1"/>
      <w:marLeft w:val="0"/>
      <w:marRight w:val="0"/>
      <w:marTop w:val="0"/>
      <w:marBottom w:val="0"/>
      <w:divBdr>
        <w:top w:val="none" w:sz="0" w:space="0" w:color="auto"/>
        <w:left w:val="none" w:sz="0" w:space="0" w:color="auto"/>
        <w:bottom w:val="none" w:sz="0" w:space="0" w:color="auto"/>
        <w:right w:val="none" w:sz="0" w:space="0" w:color="auto"/>
      </w:divBdr>
    </w:div>
    <w:div w:id="1064452906">
      <w:bodyDiv w:val="1"/>
      <w:marLeft w:val="0"/>
      <w:marRight w:val="0"/>
      <w:marTop w:val="0"/>
      <w:marBottom w:val="0"/>
      <w:divBdr>
        <w:top w:val="none" w:sz="0" w:space="0" w:color="auto"/>
        <w:left w:val="none" w:sz="0" w:space="0" w:color="auto"/>
        <w:bottom w:val="none" w:sz="0" w:space="0" w:color="auto"/>
        <w:right w:val="none" w:sz="0" w:space="0" w:color="auto"/>
      </w:divBdr>
    </w:div>
    <w:div w:id="1064763988">
      <w:bodyDiv w:val="1"/>
      <w:marLeft w:val="0"/>
      <w:marRight w:val="0"/>
      <w:marTop w:val="0"/>
      <w:marBottom w:val="0"/>
      <w:divBdr>
        <w:top w:val="none" w:sz="0" w:space="0" w:color="auto"/>
        <w:left w:val="none" w:sz="0" w:space="0" w:color="auto"/>
        <w:bottom w:val="none" w:sz="0" w:space="0" w:color="auto"/>
        <w:right w:val="none" w:sz="0" w:space="0" w:color="auto"/>
      </w:divBdr>
    </w:div>
    <w:div w:id="1065034688">
      <w:bodyDiv w:val="1"/>
      <w:marLeft w:val="0"/>
      <w:marRight w:val="0"/>
      <w:marTop w:val="0"/>
      <w:marBottom w:val="0"/>
      <w:divBdr>
        <w:top w:val="none" w:sz="0" w:space="0" w:color="auto"/>
        <w:left w:val="none" w:sz="0" w:space="0" w:color="auto"/>
        <w:bottom w:val="none" w:sz="0" w:space="0" w:color="auto"/>
        <w:right w:val="none" w:sz="0" w:space="0" w:color="auto"/>
      </w:divBdr>
    </w:div>
    <w:div w:id="1065955266">
      <w:bodyDiv w:val="1"/>
      <w:marLeft w:val="0"/>
      <w:marRight w:val="0"/>
      <w:marTop w:val="0"/>
      <w:marBottom w:val="0"/>
      <w:divBdr>
        <w:top w:val="none" w:sz="0" w:space="0" w:color="auto"/>
        <w:left w:val="none" w:sz="0" w:space="0" w:color="auto"/>
        <w:bottom w:val="none" w:sz="0" w:space="0" w:color="auto"/>
        <w:right w:val="none" w:sz="0" w:space="0" w:color="auto"/>
      </w:divBdr>
    </w:div>
    <w:div w:id="1068040404">
      <w:bodyDiv w:val="1"/>
      <w:marLeft w:val="0"/>
      <w:marRight w:val="0"/>
      <w:marTop w:val="0"/>
      <w:marBottom w:val="0"/>
      <w:divBdr>
        <w:top w:val="none" w:sz="0" w:space="0" w:color="auto"/>
        <w:left w:val="none" w:sz="0" w:space="0" w:color="auto"/>
        <w:bottom w:val="none" w:sz="0" w:space="0" w:color="auto"/>
        <w:right w:val="none" w:sz="0" w:space="0" w:color="auto"/>
      </w:divBdr>
    </w:div>
    <w:div w:id="1068697475">
      <w:bodyDiv w:val="1"/>
      <w:marLeft w:val="0"/>
      <w:marRight w:val="0"/>
      <w:marTop w:val="0"/>
      <w:marBottom w:val="0"/>
      <w:divBdr>
        <w:top w:val="none" w:sz="0" w:space="0" w:color="auto"/>
        <w:left w:val="none" w:sz="0" w:space="0" w:color="auto"/>
        <w:bottom w:val="none" w:sz="0" w:space="0" w:color="auto"/>
        <w:right w:val="none" w:sz="0" w:space="0" w:color="auto"/>
      </w:divBdr>
    </w:div>
    <w:div w:id="1068697476">
      <w:bodyDiv w:val="1"/>
      <w:marLeft w:val="0"/>
      <w:marRight w:val="0"/>
      <w:marTop w:val="0"/>
      <w:marBottom w:val="0"/>
      <w:divBdr>
        <w:top w:val="none" w:sz="0" w:space="0" w:color="auto"/>
        <w:left w:val="none" w:sz="0" w:space="0" w:color="auto"/>
        <w:bottom w:val="none" w:sz="0" w:space="0" w:color="auto"/>
        <w:right w:val="none" w:sz="0" w:space="0" w:color="auto"/>
      </w:divBdr>
    </w:div>
    <w:div w:id="1069109278">
      <w:bodyDiv w:val="1"/>
      <w:marLeft w:val="0"/>
      <w:marRight w:val="0"/>
      <w:marTop w:val="0"/>
      <w:marBottom w:val="0"/>
      <w:divBdr>
        <w:top w:val="none" w:sz="0" w:space="0" w:color="auto"/>
        <w:left w:val="none" w:sz="0" w:space="0" w:color="auto"/>
        <w:bottom w:val="none" w:sz="0" w:space="0" w:color="auto"/>
        <w:right w:val="none" w:sz="0" w:space="0" w:color="auto"/>
      </w:divBdr>
    </w:div>
    <w:div w:id="1070425799">
      <w:bodyDiv w:val="1"/>
      <w:marLeft w:val="0"/>
      <w:marRight w:val="0"/>
      <w:marTop w:val="0"/>
      <w:marBottom w:val="0"/>
      <w:divBdr>
        <w:top w:val="none" w:sz="0" w:space="0" w:color="auto"/>
        <w:left w:val="none" w:sz="0" w:space="0" w:color="auto"/>
        <w:bottom w:val="none" w:sz="0" w:space="0" w:color="auto"/>
        <w:right w:val="none" w:sz="0" w:space="0" w:color="auto"/>
      </w:divBdr>
    </w:div>
    <w:div w:id="1072049745">
      <w:bodyDiv w:val="1"/>
      <w:marLeft w:val="0"/>
      <w:marRight w:val="0"/>
      <w:marTop w:val="0"/>
      <w:marBottom w:val="0"/>
      <w:divBdr>
        <w:top w:val="none" w:sz="0" w:space="0" w:color="auto"/>
        <w:left w:val="none" w:sz="0" w:space="0" w:color="auto"/>
        <w:bottom w:val="none" w:sz="0" w:space="0" w:color="auto"/>
        <w:right w:val="none" w:sz="0" w:space="0" w:color="auto"/>
      </w:divBdr>
    </w:div>
    <w:div w:id="1073815842">
      <w:bodyDiv w:val="1"/>
      <w:marLeft w:val="0"/>
      <w:marRight w:val="0"/>
      <w:marTop w:val="0"/>
      <w:marBottom w:val="0"/>
      <w:divBdr>
        <w:top w:val="none" w:sz="0" w:space="0" w:color="auto"/>
        <w:left w:val="none" w:sz="0" w:space="0" w:color="auto"/>
        <w:bottom w:val="none" w:sz="0" w:space="0" w:color="auto"/>
        <w:right w:val="none" w:sz="0" w:space="0" w:color="auto"/>
      </w:divBdr>
    </w:div>
    <w:div w:id="1075007298">
      <w:bodyDiv w:val="1"/>
      <w:marLeft w:val="0"/>
      <w:marRight w:val="0"/>
      <w:marTop w:val="0"/>
      <w:marBottom w:val="0"/>
      <w:divBdr>
        <w:top w:val="none" w:sz="0" w:space="0" w:color="auto"/>
        <w:left w:val="none" w:sz="0" w:space="0" w:color="auto"/>
        <w:bottom w:val="none" w:sz="0" w:space="0" w:color="auto"/>
        <w:right w:val="none" w:sz="0" w:space="0" w:color="auto"/>
      </w:divBdr>
    </w:div>
    <w:div w:id="1075009758">
      <w:bodyDiv w:val="1"/>
      <w:marLeft w:val="0"/>
      <w:marRight w:val="0"/>
      <w:marTop w:val="0"/>
      <w:marBottom w:val="0"/>
      <w:divBdr>
        <w:top w:val="none" w:sz="0" w:space="0" w:color="auto"/>
        <w:left w:val="none" w:sz="0" w:space="0" w:color="auto"/>
        <w:bottom w:val="none" w:sz="0" w:space="0" w:color="auto"/>
        <w:right w:val="none" w:sz="0" w:space="0" w:color="auto"/>
      </w:divBdr>
    </w:div>
    <w:div w:id="1077089576">
      <w:bodyDiv w:val="1"/>
      <w:marLeft w:val="0"/>
      <w:marRight w:val="0"/>
      <w:marTop w:val="0"/>
      <w:marBottom w:val="0"/>
      <w:divBdr>
        <w:top w:val="none" w:sz="0" w:space="0" w:color="auto"/>
        <w:left w:val="none" w:sz="0" w:space="0" w:color="auto"/>
        <w:bottom w:val="none" w:sz="0" w:space="0" w:color="auto"/>
        <w:right w:val="none" w:sz="0" w:space="0" w:color="auto"/>
      </w:divBdr>
    </w:div>
    <w:div w:id="1077285062">
      <w:bodyDiv w:val="1"/>
      <w:marLeft w:val="0"/>
      <w:marRight w:val="0"/>
      <w:marTop w:val="0"/>
      <w:marBottom w:val="0"/>
      <w:divBdr>
        <w:top w:val="none" w:sz="0" w:space="0" w:color="auto"/>
        <w:left w:val="none" w:sz="0" w:space="0" w:color="auto"/>
        <w:bottom w:val="none" w:sz="0" w:space="0" w:color="auto"/>
        <w:right w:val="none" w:sz="0" w:space="0" w:color="auto"/>
      </w:divBdr>
    </w:div>
    <w:div w:id="1077285136">
      <w:bodyDiv w:val="1"/>
      <w:marLeft w:val="0"/>
      <w:marRight w:val="0"/>
      <w:marTop w:val="0"/>
      <w:marBottom w:val="0"/>
      <w:divBdr>
        <w:top w:val="none" w:sz="0" w:space="0" w:color="auto"/>
        <w:left w:val="none" w:sz="0" w:space="0" w:color="auto"/>
        <w:bottom w:val="none" w:sz="0" w:space="0" w:color="auto"/>
        <w:right w:val="none" w:sz="0" w:space="0" w:color="auto"/>
      </w:divBdr>
    </w:div>
    <w:div w:id="1077361731">
      <w:bodyDiv w:val="1"/>
      <w:marLeft w:val="0"/>
      <w:marRight w:val="0"/>
      <w:marTop w:val="0"/>
      <w:marBottom w:val="0"/>
      <w:divBdr>
        <w:top w:val="none" w:sz="0" w:space="0" w:color="auto"/>
        <w:left w:val="none" w:sz="0" w:space="0" w:color="auto"/>
        <w:bottom w:val="none" w:sz="0" w:space="0" w:color="auto"/>
        <w:right w:val="none" w:sz="0" w:space="0" w:color="auto"/>
      </w:divBdr>
    </w:div>
    <w:div w:id="1077704908">
      <w:bodyDiv w:val="1"/>
      <w:marLeft w:val="0"/>
      <w:marRight w:val="0"/>
      <w:marTop w:val="0"/>
      <w:marBottom w:val="0"/>
      <w:divBdr>
        <w:top w:val="none" w:sz="0" w:space="0" w:color="auto"/>
        <w:left w:val="none" w:sz="0" w:space="0" w:color="auto"/>
        <w:bottom w:val="none" w:sz="0" w:space="0" w:color="auto"/>
        <w:right w:val="none" w:sz="0" w:space="0" w:color="auto"/>
      </w:divBdr>
    </w:div>
    <w:div w:id="1077871672">
      <w:bodyDiv w:val="1"/>
      <w:marLeft w:val="0"/>
      <w:marRight w:val="0"/>
      <w:marTop w:val="0"/>
      <w:marBottom w:val="0"/>
      <w:divBdr>
        <w:top w:val="none" w:sz="0" w:space="0" w:color="auto"/>
        <w:left w:val="none" w:sz="0" w:space="0" w:color="auto"/>
        <w:bottom w:val="none" w:sz="0" w:space="0" w:color="auto"/>
        <w:right w:val="none" w:sz="0" w:space="0" w:color="auto"/>
      </w:divBdr>
    </w:div>
    <w:div w:id="1078553449">
      <w:bodyDiv w:val="1"/>
      <w:marLeft w:val="0"/>
      <w:marRight w:val="0"/>
      <w:marTop w:val="0"/>
      <w:marBottom w:val="0"/>
      <w:divBdr>
        <w:top w:val="none" w:sz="0" w:space="0" w:color="auto"/>
        <w:left w:val="none" w:sz="0" w:space="0" w:color="auto"/>
        <w:bottom w:val="none" w:sz="0" w:space="0" w:color="auto"/>
        <w:right w:val="none" w:sz="0" w:space="0" w:color="auto"/>
      </w:divBdr>
    </w:div>
    <w:div w:id="1080106153">
      <w:bodyDiv w:val="1"/>
      <w:marLeft w:val="0"/>
      <w:marRight w:val="0"/>
      <w:marTop w:val="0"/>
      <w:marBottom w:val="0"/>
      <w:divBdr>
        <w:top w:val="none" w:sz="0" w:space="0" w:color="auto"/>
        <w:left w:val="none" w:sz="0" w:space="0" w:color="auto"/>
        <w:bottom w:val="none" w:sz="0" w:space="0" w:color="auto"/>
        <w:right w:val="none" w:sz="0" w:space="0" w:color="auto"/>
      </w:divBdr>
    </w:div>
    <w:div w:id="1080326089">
      <w:bodyDiv w:val="1"/>
      <w:marLeft w:val="0"/>
      <w:marRight w:val="0"/>
      <w:marTop w:val="0"/>
      <w:marBottom w:val="0"/>
      <w:divBdr>
        <w:top w:val="none" w:sz="0" w:space="0" w:color="auto"/>
        <w:left w:val="none" w:sz="0" w:space="0" w:color="auto"/>
        <w:bottom w:val="none" w:sz="0" w:space="0" w:color="auto"/>
        <w:right w:val="none" w:sz="0" w:space="0" w:color="auto"/>
      </w:divBdr>
    </w:div>
    <w:div w:id="1081486704">
      <w:bodyDiv w:val="1"/>
      <w:marLeft w:val="0"/>
      <w:marRight w:val="0"/>
      <w:marTop w:val="0"/>
      <w:marBottom w:val="0"/>
      <w:divBdr>
        <w:top w:val="none" w:sz="0" w:space="0" w:color="auto"/>
        <w:left w:val="none" w:sz="0" w:space="0" w:color="auto"/>
        <w:bottom w:val="none" w:sz="0" w:space="0" w:color="auto"/>
        <w:right w:val="none" w:sz="0" w:space="0" w:color="auto"/>
      </w:divBdr>
    </w:div>
    <w:div w:id="1081637073">
      <w:bodyDiv w:val="1"/>
      <w:marLeft w:val="0"/>
      <w:marRight w:val="0"/>
      <w:marTop w:val="0"/>
      <w:marBottom w:val="0"/>
      <w:divBdr>
        <w:top w:val="none" w:sz="0" w:space="0" w:color="auto"/>
        <w:left w:val="none" w:sz="0" w:space="0" w:color="auto"/>
        <w:bottom w:val="none" w:sz="0" w:space="0" w:color="auto"/>
        <w:right w:val="none" w:sz="0" w:space="0" w:color="auto"/>
      </w:divBdr>
    </w:div>
    <w:div w:id="1081875914">
      <w:bodyDiv w:val="1"/>
      <w:marLeft w:val="0"/>
      <w:marRight w:val="0"/>
      <w:marTop w:val="0"/>
      <w:marBottom w:val="0"/>
      <w:divBdr>
        <w:top w:val="none" w:sz="0" w:space="0" w:color="auto"/>
        <w:left w:val="none" w:sz="0" w:space="0" w:color="auto"/>
        <w:bottom w:val="none" w:sz="0" w:space="0" w:color="auto"/>
        <w:right w:val="none" w:sz="0" w:space="0" w:color="auto"/>
      </w:divBdr>
    </w:div>
    <w:div w:id="1082989266">
      <w:bodyDiv w:val="1"/>
      <w:marLeft w:val="0"/>
      <w:marRight w:val="0"/>
      <w:marTop w:val="0"/>
      <w:marBottom w:val="0"/>
      <w:divBdr>
        <w:top w:val="none" w:sz="0" w:space="0" w:color="auto"/>
        <w:left w:val="none" w:sz="0" w:space="0" w:color="auto"/>
        <w:bottom w:val="none" w:sz="0" w:space="0" w:color="auto"/>
        <w:right w:val="none" w:sz="0" w:space="0" w:color="auto"/>
      </w:divBdr>
    </w:div>
    <w:div w:id="1085689666">
      <w:bodyDiv w:val="1"/>
      <w:marLeft w:val="0"/>
      <w:marRight w:val="0"/>
      <w:marTop w:val="0"/>
      <w:marBottom w:val="0"/>
      <w:divBdr>
        <w:top w:val="none" w:sz="0" w:space="0" w:color="auto"/>
        <w:left w:val="none" w:sz="0" w:space="0" w:color="auto"/>
        <w:bottom w:val="none" w:sz="0" w:space="0" w:color="auto"/>
        <w:right w:val="none" w:sz="0" w:space="0" w:color="auto"/>
      </w:divBdr>
    </w:div>
    <w:div w:id="1087463588">
      <w:bodyDiv w:val="1"/>
      <w:marLeft w:val="0"/>
      <w:marRight w:val="0"/>
      <w:marTop w:val="0"/>
      <w:marBottom w:val="0"/>
      <w:divBdr>
        <w:top w:val="none" w:sz="0" w:space="0" w:color="auto"/>
        <w:left w:val="none" w:sz="0" w:space="0" w:color="auto"/>
        <w:bottom w:val="none" w:sz="0" w:space="0" w:color="auto"/>
        <w:right w:val="none" w:sz="0" w:space="0" w:color="auto"/>
      </w:divBdr>
    </w:div>
    <w:div w:id="1089237098">
      <w:bodyDiv w:val="1"/>
      <w:marLeft w:val="0"/>
      <w:marRight w:val="0"/>
      <w:marTop w:val="0"/>
      <w:marBottom w:val="0"/>
      <w:divBdr>
        <w:top w:val="none" w:sz="0" w:space="0" w:color="auto"/>
        <w:left w:val="none" w:sz="0" w:space="0" w:color="auto"/>
        <w:bottom w:val="none" w:sz="0" w:space="0" w:color="auto"/>
        <w:right w:val="none" w:sz="0" w:space="0" w:color="auto"/>
      </w:divBdr>
    </w:div>
    <w:div w:id="1089931480">
      <w:bodyDiv w:val="1"/>
      <w:marLeft w:val="0"/>
      <w:marRight w:val="0"/>
      <w:marTop w:val="0"/>
      <w:marBottom w:val="0"/>
      <w:divBdr>
        <w:top w:val="none" w:sz="0" w:space="0" w:color="auto"/>
        <w:left w:val="none" w:sz="0" w:space="0" w:color="auto"/>
        <w:bottom w:val="none" w:sz="0" w:space="0" w:color="auto"/>
        <w:right w:val="none" w:sz="0" w:space="0" w:color="auto"/>
      </w:divBdr>
    </w:div>
    <w:div w:id="1090007647">
      <w:bodyDiv w:val="1"/>
      <w:marLeft w:val="0"/>
      <w:marRight w:val="0"/>
      <w:marTop w:val="0"/>
      <w:marBottom w:val="0"/>
      <w:divBdr>
        <w:top w:val="none" w:sz="0" w:space="0" w:color="auto"/>
        <w:left w:val="none" w:sz="0" w:space="0" w:color="auto"/>
        <w:bottom w:val="none" w:sz="0" w:space="0" w:color="auto"/>
        <w:right w:val="none" w:sz="0" w:space="0" w:color="auto"/>
      </w:divBdr>
    </w:div>
    <w:div w:id="1090007721">
      <w:bodyDiv w:val="1"/>
      <w:marLeft w:val="0"/>
      <w:marRight w:val="0"/>
      <w:marTop w:val="0"/>
      <w:marBottom w:val="0"/>
      <w:divBdr>
        <w:top w:val="none" w:sz="0" w:space="0" w:color="auto"/>
        <w:left w:val="none" w:sz="0" w:space="0" w:color="auto"/>
        <w:bottom w:val="none" w:sz="0" w:space="0" w:color="auto"/>
        <w:right w:val="none" w:sz="0" w:space="0" w:color="auto"/>
      </w:divBdr>
    </w:div>
    <w:div w:id="1090196688">
      <w:bodyDiv w:val="1"/>
      <w:marLeft w:val="0"/>
      <w:marRight w:val="0"/>
      <w:marTop w:val="0"/>
      <w:marBottom w:val="0"/>
      <w:divBdr>
        <w:top w:val="none" w:sz="0" w:space="0" w:color="auto"/>
        <w:left w:val="none" w:sz="0" w:space="0" w:color="auto"/>
        <w:bottom w:val="none" w:sz="0" w:space="0" w:color="auto"/>
        <w:right w:val="none" w:sz="0" w:space="0" w:color="auto"/>
      </w:divBdr>
    </w:div>
    <w:div w:id="1090391947">
      <w:bodyDiv w:val="1"/>
      <w:marLeft w:val="0"/>
      <w:marRight w:val="0"/>
      <w:marTop w:val="0"/>
      <w:marBottom w:val="0"/>
      <w:divBdr>
        <w:top w:val="none" w:sz="0" w:space="0" w:color="auto"/>
        <w:left w:val="none" w:sz="0" w:space="0" w:color="auto"/>
        <w:bottom w:val="none" w:sz="0" w:space="0" w:color="auto"/>
        <w:right w:val="none" w:sz="0" w:space="0" w:color="auto"/>
      </w:divBdr>
    </w:div>
    <w:div w:id="1091394239">
      <w:bodyDiv w:val="1"/>
      <w:marLeft w:val="0"/>
      <w:marRight w:val="0"/>
      <w:marTop w:val="0"/>
      <w:marBottom w:val="0"/>
      <w:divBdr>
        <w:top w:val="none" w:sz="0" w:space="0" w:color="auto"/>
        <w:left w:val="none" w:sz="0" w:space="0" w:color="auto"/>
        <w:bottom w:val="none" w:sz="0" w:space="0" w:color="auto"/>
        <w:right w:val="none" w:sz="0" w:space="0" w:color="auto"/>
      </w:divBdr>
    </w:div>
    <w:div w:id="1092629975">
      <w:bodyDiv w:val="1"/>
      <w:marLeft w:val="0"/>
      <w:marRight w:val="0"/>
      <w:marTop w:val="0"/>
      <w:marBottom w:val="0"/>
      <w:divBdr>
        <w:top w:val="none" w:sz="0" w:space="0" w:color="auto"/>
        <w:left w:val="none" w:sz="0" w:space="0" w:color="auto"/>
        <w:bottom w:val="none" w:sz="0" w:space="0" w:color="auto"/>
        <w:right w:val="none" w:sz="0" w:space="0" w:color="auto"/>
      </w:divBdr>
    </w:div>
    <w:div w:id="1092773148">
      <w:bodyDiv w:val="1"/>
      <w:marLeft w:val="0"/>
      <w:marRight w:val="0"/>
      <w:marTop w:val="0"/>
      <w:marBottom w:val="0"/>
      <w:divBdr>
        <w:top w:val="none" w:sz="0" w:space="0" w:color="auto"/>
        <w:left w:val="none" w:sz="0" w:space="0" w:color="auto"/>
        <w:bottom w:val="none" w:sz="0" w:space="0" w:color="auto"/>
        <w:right w:val="none" w:sz="0" w:space="0" w:color="auto"/>
      </w:divBdr>
    </w:div>
    <w:div w:id="1092779976">
      <w:bodyDiv w:val="1"/>
      <w:marLeft w:val="0"/>
      <w:marRight w:val="0"/>
      <w:marTop w:val="0"/>
      <w:marBottom w:val="0"/>
      <w:divBdr>
        <w:top w:val="none" w:sz="0" w:space="0" w:color="auto"/>
        <w:left w:val="none" w:sz="0" w:space="0" w:color="auto"/>
        <w:bottom w:val="none" w:sz="0" w:space="0" w:color="auto"/>
        <w:right w:val="none" w:sz="0" w:space="0" w:color="auto"/>
      </w:divBdr>
    </w:div>
    <w:div w:id="1093281526">
      <w:bodyDiv w:val="1"/>
      <w:marLeft w:val="0"/>
      <w:marRight w:val="0"/>
      <w:marTop w:val="0"/>
      <w:marBottom w:val="0"/>
      <w:divBdr>
        <w:top w:val="none" w:sz="0" w:space="0" w:color="auto"/>
        <w:left w:val="none" w:sz="0" w:space="0" w:color="auto"/>
        <w:bottom w:val="none" w:sz="0" w:space="0" w:color="auto"/>
        <w:right w:val="none" w:sz="0" w:space="0" w:color="auto"/>
      </w:divBdr>
    </w:div>
    <w:div w:id="1093432746">
      <w:bodyDiv w:val="1"/>
      <w:marLeft w:val="0"/>
      <w:marRight w:val="0"/>
      <w:marTop w:val="0"/>
      <w:marBottom w:val="0"/>
      <w:divBdr>
        <w:top w:val="none" w:sz="0" w:space="0" w:color="auto"/>
        <w:left w:val="none" w:sz="0" w:space="0" w:color="auto"/>
        <w:bottom w:val="none" w:sz="0" w:space="0" w:color="auto"/>
        <w:right w:val="none" w:sz="0" w:space="0" w:color="auto"/>
      </w:divBdr>
    </w:div>
    <w:div w:id="1094403821">
      <w:bodyDiv w:val="1"/>
      <w:marLeft w:val="0"/>
      <w:marRight w:val="0"/>
      <w:marTop w:val="0"/>
      <w:marBottom w:val="0"/>
      <w:divBdr>
        <w:top w:val="none" w:sz="0" w:space="0" w:color="auto"/>
        <w:left w:val="none" w:sz="0" w:space="0" w:color="auto"/>
        <w:bottom w:val="none" w:sz="0" w:space="0" w:color="auto"/>
        <w:right w:val="none" w:sz="0" w:space="0" w:color="auto"/>
      </w:divBdr>
    </w:div>
    <w:div w:id="1094863136">
      <w:bodyDiv w:val="1"/>
      <w:marLeft w:val="0"/>
      <w:marRight w:val="0"/>
      <w:marTop w:val="0"/>
      <w:marBottom w:val="0"/>
      <w:divBdr>
        <w:top w:val="none" w:sz="0" w:space="0" w:color="auto"/>
        <w:left w:val="none" w:sz="0" w:space="0" w:color="auto"/>
        <w:bottom w:val="none" w:sz="0" w:space="0" w:color="auto"/>
        <w:right w:val="none" w:sz="0" w:space="0" w:color="auto"/>
      </w:divBdr>
    </w:div>
    <w:div w:id="1094936992">
      <w:bodyDiv w:val="1"/>
      <w:marLeft w:val="0"/>
      <w:marRight w:val="0"/>
      <w:marTop w:val="0"/>
      <w:marBottom w:val="0"/>
      <w:divBdr>
        <w:top w:val="none" w:sz="0" w:space="0" w:color="auto"/>
        <w:left w:val="none" w:sz="0" w:space="0" w:color="auto"/>
        <w:bottom w:val="none" w:sz="0" w:space="0" w:color="auto"/>
        <w:right w:val="none" w:sz="0" w:space="0" w:color="auto"/>
      </w:divBdr>
    </w:div>
    <w:div w:id="1095974801">
      <w:bodyDiv w:val="1"/>
      <w:marLeft w:val="0"/>
      <w:marRight w:val="0"/>
      <w:marTop w:val="0"/>
      <w:marBottom w:val="0"/>
      <w:divBdr>
        <w:top w:val="none" w:sz="0" w:space="0" w:color="auto"/>
        <w:left w:val="none" w:sz="0" w:space="0" w:color="auto"/>
        <w:bottom w:val="none" w:sz="0" w:space="0" w:color="auto"/>
        <w:right w:val="none" w:sz="0" w:space="0" w:color="auto"/>
      </w:divBdr>
    </w:div>
    <w:div w:id="1096175874">
      <w:bodyDiv w:val="1"/>
      <w:marLeft w:val="0"/>
      <w:marRight w:val="0"/>
      <w:marTop w:val="0"/>
      <w:marBottom w:val="0"/>
      <w:divBdr>
        <w:top w:val="none" w:sz="0" w:space="0" w:color="auto"/>
        <w:left w:val="none" w:sz="0" w:space="0" w:color="auto"/>
        <w:bottom w:val="none" w:sz="0" w:space="0" w:color="auto"/>
        <w:right w:val="none" w:sz="0" w:space="0" w:color="auto"/>
      </w:divBdr>
    </w:div>
    <w:div w:id="1097100364">
      <w:bodyDiv w:val="1"/>
      <w:marLeft w:val="0"/>
      <w:marRight w:val="0"/>
      <w:marTop w:val="0"/>
      <w:marBottom w:val="0"/>
      <w:divBdr>
        <w:top w:val="none" w:sz="0" w:space="0" w:color="auto"/>
        <w:left w:val="none" w:sz="0" w:space="0" w:color="auto"/>
        <w:bottom w:val="none" w:sz="0" w:space="0" w:color="auto"/>
        <w:right w:val="none" w:sz="0" w:space="0" w:color="auto"/>
      </w:divBdr>
    </w:div>
    <w:div w:id="1097293092">
      <w:bodyDiv w:val="1"/>
      <w:marLeft w:val="0"/>
      <w:marRight w:val="0"/>
      <w:marTop w:val="0"/>
      <w:marBottom w:val="0"/>
      <w:divBdr>
        <w:top w:val="none" w:sz="0" w:space="0" w:color="auto"/>
        <w:left w:val="none" w:sz="0" w:space="0" w:color="auto"/>
        <w:bottom w:val="none" w:sz="0" w:space="0" w:color="auto"/>
        <w:right w:val="none" w:sz="0" w:space="0" w:color="auto"/>
      </w:divBdr>
    </w:div>
    <w:div w:id="1097480691">
      <w:bodyDiv w:val="1"/>
      <w:marLeft w:val="0"/>
      <w:marRight w:val="0"/>
      <w:marTop w:val="0"/>
      <w:marBottom w:val="0"/>
      <w:divBdr>
        <w:top w:val="none" w:sz="0" w:space="0" w:color="auto"/>
        <w:left w:val="none" w:sz="0" w:space="0" w:color="auto"/>
        <w:bottom w:val="none" w:sz="0" w:space="0" w:color="auto"/>
        <w:right w:val="none" w:sz="0" w:space="0" w:color="auto"/>
      </w:divBdr>
    </w:div>
    <w:div w:id="1097865913">
      <w:bodyDiv w:val="1"/>
      <w:marLeft w:val="0"/>
      <w:marRight w:val="0"/>
      <w:marTop w:val="0"/>
      <w:marBottom w:val="0"/>
      <w:divBdr>
        <w:top w:val="none" w:sz="0" w:space="0" w:color="auto"/>
        <w:left w:val="none" w:sz="0" w:space="0" w:color="auto"/>
        <w:bottom w:val="none" w:sz="0" w:space="0" w:color="auto"/>
        <w:right w:val="none" w:sz="0" w:space="0" w:color="auto"/>
      </w:divBdr>
    </w:div>
    <w:div w:id="1098215014">
      <w:bodyDiv w:val="1"/>
      <w:marLeft w:val="0"/>
      <w:marRight w:val="0"/>
      <w:marTop w:val="0"/>
      <w:marBottom w:val="0"/>
      <w:divBdr>
        <w:top w:val="none" w:sz="0" w:space="0" w:color="auto"/>
        <w:left w:val="none" w:sz="0" w:space="0" w:color="auto"/>
        <w:bottom w:val="none" w:sz="0" w:space="0" w:color="auto"/>
        <w:right w:val="none" w:sz="0" w:space="0" w:color="auto"/>
      </w:divBdr>
    </w:div>
    <w:div w:id="1098407215">
      <w:bodyDiv w:val="1"/>
      <w:marLeft w:val="0"/>
      <w:marRight w:val="0"/>
      <w:marTop w:val="0"/>
      <w:marBottom w:val="0"/>
      <w:divBdr>
        <w:top w:val="none" w:sz="0" w:space="0" w:color="auto"/>
        <w:left w:val="none" w:sz="0" w:space="0" w:color="auto"/>
        <w:bottom w:val="none" w:sz="0" w:space="0" w:color="auto"/>
        <w:right w:val="none" w:sz="0" w:space="0" w:color="auto"/>
      </w:divBdr>
    </w:div>
    <w:div w:id="1098601776">
      <w:bodyDiv w:val="1"/>
      <w:marLeft w:val="0"/>
      <w:marRight w:val="0"/>
      <w:marTop w:val="0"/>
      <w:marBottom w:val="0"/>
      <w:divBdr>
        <w:top w:val="none" w:sz="0" w:space="0" w:color="auto"/>
        <w:left w:val="none" w:sz="0" w:space="0" w:color="auto"/>
        <w:bottom w:val="none" w:sz="0" w:space="0" w:color="auto"/>
        <w:right w:val="none" w:sz="0" w:space="0" w:color="auto"/>
      </w:divBdr>
    </w:div>
    <w:div w:id="1099258603">
      <w:bodyDiv w:val="1"/>
      <w:marLeft w:val="0"/>
      <w:marRight w:val="0"/>
      <w:marTop w:val="0"/>
      <w:marBottom w:val="0"/>
      <w:divBdr>
        <w:top w:val="none" w:sz="0" w:space="0" w:color="auto"/>
        <w:left w:val="none" w:sz="0" w:space="0" w:color="auto"/>
        <w:bottom w:val="none" w:sz="0" w:space="0" w:color="auto"/>
        <w:right w:val="none" w:sz="0" w:space="0" w:color="auto"/>
      </w:divBdr>
    </w:div>
    <w:div w:id="1099763032">
      <w:bodyDiv w:val="1"/>
      <w:marLeft w:val="0"/>
      <w:marRight w:val="0"/>
      <w:marTop w:val="0"/>
      <w:marBottom w:val="0"/>
      <w:divBdr>
        <w:top w:val="none" w:sz="0" w:space="0" w:color="auto"/>
        <w:left w:val="none" w:sz="0" w:space="0" w:color="auto"/>
        <w:bottom w:val="none" w:sz="0" w:space="0" w:color="auto"/>
        <w:right w:val="none" w:sz="0" w:space="0" w:color="auto"/>
      </w:divBdr>
    </w:div>
    <w:div w:id="1100684243">
      <w:bodyDiv w:val="1"/>
      <w:marLeft w:val="0"/>
      <w:marRight w:val="0"/>
      <w:marTop w:val="0"/>
      <w:marBottom w:val="0"/>
      <w:divBdr>
        <w:top w:val="none" w:sz="0" w:space="0" w:color="auto"/>
        <w:left w:val="none" w:sz="0" w:space="0" w:color="auto"/>
        <w:bottom w:val="none" w:sz="0" w:space="0" w:color="auto"/>
        <w:right w:val="none" w:sz="0" w:space="0" w:color="auto"/>
      </w:divBdr>
    </w:div>
    <w:div w:id="1100684501">
      <w:bodyDiv w:val="1"/>
      <w:marLeft w:val="0"/>
      <w:marRight w:val="0"/>
      <w:marTop w:val="0"/>
      <w:marBottom w:val="0"/>
      <w:divBdr>
        <w:top w:val="none" w:sz="0" w:space="0" w:color="auto"/>
        <w:left w:val="none" w:sz="0" w:space="0" w:color="auto"/>
        <w:bottom w:val="none" w:sz="0" w:space="0" w:color="auto"/>
        <w:right w:val="none" w:sz="0" w:space="0" w:color="auto"/>
      </w:divBdr>
    </w:div>
    <w:div w:id="1101490384">
      <w:bodyDiv w:val="1"/>
      <w:marLeft w:val="0"/>
      <w:marRight w:val="0"/>
      <w:marTop w:val="0"/>
      <w:marBottom w:val="0"/>
      <w:divBdr>
        <w:top w:val="none" w:sz="0" w:space="0" w:color="auto"/>
        <w:left w:val="none" w:sz="0" w:space="0" w:color="auto"/>
        <w:bottom w:val="none" w:sz="0" w:space="0" w:color="auto"/>
        <w:right w:val="none" w:sz="0" w:space="0" w:color="auto"/>
      </w:divBdr>
    </w:div>
    <w:div w:id="1102608017">
      <w:bodyDiv w:val="1"/>
      <w:marLeft w:val="0"/>
      <w:marRight w:val="0"/>
      <w:marTop w:val="0"/>
      <w:marBottom w:val="0"/>
      <w:divBdr>
        <w:top w:val="none" w:sz="0" w:space="0" w:color="auto"/>
        <w:left w:val="none" w:sz="0" w:space="0" w:color="auto"/>
        <w:bottom w:val="none" w:sz="0" w:space="0" w:color="auto"/>
        <w:right w:val="none" w:sz="0" w:space="0" w:color="auto"/>
      </w:divBdr>
    </w:div>
    <w:div w:id="1102997726">
      <w:bodyDiv w:val="1"/>
      <w:marLeft w:val="0"/>
      <w:marRight w:val="0"/>
      <w:marTop w:val="0"/>
      <w:marBottom w:val="0"/>
      <w:divBdr>
        <w:top w:val="none" w:sz="0" w:space="0" w:color="auto"/>
        <w:left w:val="none" w:sz="0" w:space="0" w:color="auto"/>
        <w:bottom w:val="none" w:sz="0" w:space="0" w:color="auto"/>
        <w:right w:val="none" w:sz="0" w:space="0" w:color="auto"/>
      </w:divBdr>
    </w:div>
    <w:div w:id="1103846395">
      <w:bodyDiv w:val="1"/>
      <w:marLeft w:val="0"/>
      <w:marRight w:val="0"/>
      <w:marTop w:val="0"/>
      <w:marBottom w:val="0"/>
      <w:divBdr>
        <w:top w:val="none" w:sz="0" w:space="0" w:color="auto"/>
        <w:left w:val="none" w:sz="0" w:space="0" w:color="auto"/>
        <w:bottom w:val="none" w:sz="0" w:space="0" w:color="auto"/>
        <w:right w:val="none" w:sz="0" w:space="0" w:color="auto"/>
      </w:divBdr>
    </w:div>
    <w:div w:id="1103920715">
      <w:bodyDiv w:val="1"/>
      <w:marLeft w:val="0"/>
      <w:marRight w:val="0"/>
      <w:marTop w:val="0"/>
      <w:marBottom w:val="0"/>
      <w:divBdr>
        <w:top w:val="none" w:sz="0" w:space="0" w:color="auto"/>
        <w:left w:val="none" w:sz="0" w:space="0" w:color="auto"/>
        <w:bottom w:val="none" w:sz="0" w:space="0" w:color="auto"/>
        <w:right w:val="none" w:sz="0" w:space="0" w:color="auto"/>
      </w:divBdr>
    </w:div>
    <w:div w:id="1104496819">
      <w:bodyDiv w:val="1"/>
      <w:marLeft w:val="0"/>
      <w:marRight w:val="0"/>
      <w:marTop w:val="0"/>
      <w:marBottom w:val="0"/>
      <w:divBdr>
        <w:top w:val="none" w:sz="0" w:space="0" w:color="auto"/>
        <w:left w:val="none" w:sz="0" w:space="0" w:color="auto"/>
        <w:bottom w:val="none" w:sz="0" w:space="0" w:color="auto"/>
        <w:right w:val="none" w:sz="0" w:space="0" w:color="auto"/>
      </w:divBdr>
    </w:div>
    <w:div w:id="1105270083">
      <w:bodyDiv w:val="1"/>
      <w:marLeft w:val="0"/>
      <w:marRight w:val="0"/>
      <w:marTop w:val="0"/>
      <w:marBottom w:val="0"/>
      <w:divBdr>
        <w:top w:val="none" w:sz="0" w:space="0" w:color="auto"/>
        <w:left w:val="none" w:sz="0" w:space="0" w:color="auto"/>
        <w:bottom w:val="none" w:sz="0" w:space="0" w:color="auto"/>
        <w:right w:val="none" w:sz="0" w:space="0" w:color="auto"/>
      </w:divBdr>
    </w:div>
    <w:div w:id="1106266919">
      <w:bodyDiv w:val="1"/>
      <w:marLeft w:val="0"/>
      <w:marRight w:val="0"/>
      <w:marTop w:val="0"/>
      <w:marBottom w:val="0"/>
      <w:divBdr>
        <w:top w:val="none" w:sz="0" w:space="0" w:color="auto"/>
        <w:left w:val="none" w:sz="0" w:space="0" w:color="auto"/>
        <w:bottom w:val="none" w:sz="0" w:space="0" w:color="auto"/>
        <w:right w:val="none" w:sz="0" w:space="0" w:color="auto"/>
      </w:divBdr>
    </w:div>
    <w:div w:id="1106969537">
      <w:bodyDiv w:val="1"/>
      <w:marLeft w:val="0"/>
      <w:marRight w:val="0"/>
      <w:marTop w:val="0"/>
      <w:marBottom w:val="0"/>
      <w:divBdr>
        <w:top w:val="none" w:sz="0" w:space="0" w:color="auto"/>
        <w:left w:val="none" w:sz="0" w:space="0" w:color="auto"/>
        <w:bottom w:val="none" w:sz="0" w:space="0" w:color="auto"/>
        <w:right w:val="none" w:sz="0" w:space="0" w:color="auto"/>
      </w:divBdr>
    </w:div>
    <w:div w:id="1107695914">
      <w:bodyDiv w:val="1"/>
      <w:marLeft w:val="0"/>
      <w:marRight w:val="0"/>
      <w:marTop w:val="0"/>
      <w:marBottom w:val="0"/>
      <w:divBdr>
        <w:top w:val="none" w:sz="0" w:space="0" w:color="auto"/>
        <w:left w:val="none" w:sz="0" w:space="0" w:color="auto"/>
        <w:bottom w:val="none" w:sz="0" w:space="0" w:color="auto"/>
        <w:right w:val="none" w:sz="0" w:space="0" w:color="auto"/>
      </w:divBdr>
    </w:div>
    <w:div w:id="1107893762">
      <w:bodyDiv w:val="1"/>
      <w:marLeft w:val="0"/>
      <w:marRight w:val="0"/>
      <w:marTop w:val="0"/>
      <w:marBottom w:val="0"/>
      <w:divBdr>
        <w:top w:val="none" w:sz="0" w:space="0" w:color="auto"/>
        <w:left w:val="none" w:sz="0" w:space="0" w:color="auto"/>
        <w:bottom w:val="none" w:sz="0" w:space="0" w:color="auto"/>
        <w:right w:val="none" w:sz="0" w:space="0" w:color="auto"/>
      </w:divBdr>
    </w:div>
    <w:div w:id="1108238950">
      <w:bodyDiv w:val="1"/>
      <w:marLeft w:val="0"/>
      <w:marRight w:val="0"/>
      <w:marTop w:val="0"/>
      <w:marBottom w:val="0"/>
      <w:divBdr>
        <w:top w:val="none" w:sz="0" w:space="0" w:color="auto"/>
        <w:left w:val="none" w:sz="0" w:space="0" w:color="auto"/>
        <w:bottom w:val="none" w:sz="0" w:space="0" w:color="auto"/>
        <w:right w:val="none" w:sz="0" w:space="0" w:color="auto"/>
      </w:divBdr>
    </w:div>
    <w:div w:id="1108697499">
      <w:bodyDiv w:val="1"/>
      <w:marLeft w:val="0"/>
      <w:marRight w:val="0"/>
      <w:marTop w:val="0"/>
      <w:marBottom w:val="0"/>
      <w:divBdr>
        <w:top w:val="none" w:sz="0" w:space="0" w:color="auto"/>
        <w:left w:val="none" w:sz="0" w:space="0" w:color="auto"/>
        <w:bottom w:val="none" w:sz="0" w:space="0" w:color="auto"/>
        <w:right w:val="none" w:sz="0" w:space="0" w:color="auto"/>
      </w:divBdr>
    </w:div>
    <w:div w:id="1109353355">
      <w:bodyDiv w:val="1"/>
      <w:marLeft w:val="0"/>
      <w:marRight w:val="0"/>
      <w:marTop w:val="0"/>
      <w:marBottom w:val="0"/>
      <w:divBdr>
        <w:top w:val="none" w:sz="0" w:space="0" w:color="auto"/>
        <w:left w:val="none" w:sz="0" w:space="0" w:color="auto"/>
        <w:bottom w:val="none" w:sz="0" w:space="0" w:color="auto"/>
        <w:right w:val="none" w:sz="0" w:space="0" w:color="auto"/>
      </w:divBdr>
    </w:div>
    <w:div w:id="1110469943">
      <w:bodyDiv w:val="1"/>
      <w:marLeft w:val="0"/>
      <w:marRight w:val="0"/>
      <w:marTop w:val="0"/>
      <w:marBottom w:val="0"/>
      <w:divBdr>
        <w:top w:val="none" w:sz="0" w:space="0" w:color="auto"/>
        <w:left w:val="none" w:sz="0" w:space="0" w:color="auto"/>
        <w:bottom w:val="none" w:sz="0" w:space="0" w:color="auto"/>
        <w:right w:val="none" w:sz="0" w:space="0" w:color="auto"/>
      </w:divBdr>
    </w:div>
    <w:div w:id="1112164485">
      <w:bodyDiv w:val="1"/>
      <w:marLeft w:val="0"/>
      <w:marRight w:val="0"/>
      <w:marTop w:val="0"/>
      <w:marBottom w:val="0"/>
      <w:divBdr>
        <w:top w:val="none" w:sz="0" w:space="0" w:color="auto"/>
        <w:left w:val="none" w:sz="0" w:space="0" w:color="auto"/>
        <w:bottom w:val="none" w:sz="0" w:space="0" w:color="auto"/>
        <w:right w:val="none" w:sz="0" w:space="0" w:color="auto"/>
      </w:divBdr>
    </w:div>
    <w:div w:id="1113404054">
      <w:bodyDiv w:val="1"/>
      <w:marLeft w:val="0"/>
      <w:marRight w:val="0"/>
      <w:marTop w:val="0"/>
      <w:marBottom w:val="0"/>
      <w:divBdr>
        <w:top w:val="none" w:sz="0" w:space="0" w:color="auto"/>
        <w:left w:val="none" w:sz="0" w:space="0" w:color="auto"/>
        <w:bottom w:val="none" w:sz="0" w:space="0" w:color="auto"/>
        <w:right w:val="none" w:sz="0" w:space="0" w:color="auto"/>
      </w:divBdr>
    </w:div>
    <w:div w:id="1114791533">
      <w:bodyDiv w:val="1"/>
      <w:marLeft w:val="0"/>
      <w:marRight w:val="0"/>
      <w:marTop w:val="0"/>
      <w:marBottom w:val="0"/>
      <w:divBdr>
        <w:top w:val="none" w:sz="0" w:space="0" w:color="auto"/>
        <w:left w:val="none" w:sz="0" w:space="0" w:color="auto"/>
        <w:bottom w:val="none" w:sz="0" w:space="0" w:color="auto"/>
        <w:right w:val="none" w:sz="0" w:space="0" w:color="auto"/>
      </w:divBdr>
    </w:div>
    <w:div w:id="1116369656">
      <w:bodyDiv w:val="1"/>
      <w:marLeft w:val="0"/>
      <w:marRight w:val="0"/>
      <w:marTop w:val="0"/>
      <w:marBottom w:val="0"/>
      <w:divBdr>
        <w:top w:val="none" w:sz="0" w:space="0" w:color="auto"/>
        <w:left w:val="none" w:sz="0" w:space="0" w:color="auto"/>
        <w:bottom w:val="none" w:sz="0" w:space="0" w:color="auto"/>
        <w:right w:val="none" w:sz="0" w:space="0" w:color="auto"/>
      </w:divBdr>
    </w:div>
    <w:div w:id="1116825530">
      <w:bodyDiv w:val="1"/>
      <w:marLeft w:val="0"/>
      <w:marRight w:val="0"/>
      <w:marTop w:val="0"/>
      <w:marBottom w:val="0"/>
      <w:divBdr>
        <w:top w:val="none" w:sz="0" w:space="0" w:color="auto"/>
        <w:left w:val="none" w:sz="0" w:space="0" w:color="auto"/>
        <w:bottom w:val="none" w:sz="0" w:space="0" w:color="auto"/>
        <w:right w:val="none" w:sz="0" w:space="0" w:color="auto"/>
      </w:divBdr>
    </w:div>
    <w:div w:id="1116945232">
      <w:bodyDiv w:val="1"/>
      <w:marLeft w:val="0"/>
      <w:marRight w:val="0"/>
      <w:marTop w:val="0"/>
      <w:marBottom w:val="0"/>
      <w:divBdr>
        <w:top w:val="none" w:sz="0" w:space="0" w:color="auto"/>
        <w:left w:val="none" w:sz="0" w:space="0" w:color="auto"/>
        <w:bottom w:val="none" w:sz="0" w:space="0" w:color="auto"/>
        <w:right w:val="none" w:sz="0" w:space="0" w:color="auto"/>
      </w:divBdr>
    </w:div>
    <w:div w:id="1121533351">
      <w:bodyDiv w:val="1"/>
      <w:marLeft w:val="0"/>
      <w:marRight w:val="0"/>
      <w:marTop w:val="0"/>
      <w:marBottom w:val="0"/>
      <w:divBdr>
        <w:top w:val="none" w:sz="0" w:space="0" w:color="auto"/>
        <w:left w:val="none" w:sz="0" w:space="0" w:color="auto"/>
        <w:bottom w:val="none" w:sz="0" w:space="0" w:color="auto"/>
        <w:right w:val="none" w:sz="0" w:space="0" w:color="auto"/>
      </w:divBdr>
    </w:div>
    <w:div w:id="1122531659">
      <w:bodyDiv w:val="1"/>
      <w:marLeft w:val="0"/>
      <w:marRight w:val="0"/>
      <w:marTop w:val="0"/>
      <w:marBottom w:val="0"/>
      <w:divBdr>
        <w:top w:val="none" w:sz="0" w:space="0" w:color="auto"/>
        <w:left w:val="none" w:sz="0" w:space="0" w:color="auto"/>
        <w:bottom w:val="none" w:sz="0" w:space="0" w:color="auto"/>
        <w:right w:val="none" w:sz="0" w:space="0" w:color="auto"/>
      </w:divBdr>
    </w:div>
    <w:div w:id="1123110353">
      <w:bodyDiv w:val="1"/>
      <w:marLeft w:val="0"/>
      <w:marRight w:val="0"/>
      <w:marTop w:val="0"/>
      <w:marBottom w:val="0"/>
      <w:divBdr>
        <w:top w:val="none" w:sz="0" w:space="0" w:color="auto"/>
        <w:left w:val="none" w:sz="0" w:space="0" w:color="auto"/>
        <w:bottom w:val="none" w:sz="0" w:space="0" w:color="auto"/>
        <w:right w:val="none" w:sz="0" w:space="0" w:color="auto"/>
      </w:divBdr>
    </w:div>
    <w:div w:id="1123887089">
      <w:bodyDiv w:val="1"/>
      <w:marLeft w:val="0"/>
      <w:marRight w:val="0"/>
      <w:marTop w:val="0"/>
      <w:marBottom w:val="0"/>
      <w:divBdr>
        <w:top w:val="none" w:sz="0" w:space="0" w:color="auto"/>
        <w:left w:val="none" w:sz="0" w:space="0" w:color="auto"/>
        <w:bottom w:val="none" w:sz="0" w:space="0" w:color="auto"/>
        <w:right w:val="none" w:sz="0" w:space="0" w:color="auto"/>
      </w:divBdr>
    </w:div>
    <w:div w:id="1124084026">
      <w:bodyDiv w:val="1"/>
      <w:marLeft w:val="0"/>
      <w:marRight w:val="0"/>
      <w:marTop w:val="0"/>
      <w:marBottom w:val="0"/>
      <w:divBdr>
        <w:top w:val="none" w:sz="0" w:space="0" w:color="auto"/>
        <w:left w:val="none" w:sz="0" w:space="0" w:color="auto"/>
        <w:bottom w:val="none" w:sz="0" w:space="0" w:color="auto"/>
        <w:right w:val="none" w:sz="0" w:space="0" w:color="auto"/>
      </w:divBdr>
    </w:div>
    <w:div w:id="1124539485">
      <w:bodyDiv w:val="1"/>
      <w:marLeft w:val="0"/>
      <w:marRight w:val="0"/>
      <w:marTop w:val="0"/>
      <w:marBottom w:val="0"/>
      <w:divBdr>
        <w:top w:val="none" w:sz="0" w:space="0" w:color="auto"/>
        <w:left w:val="none" w:sz="0" w:space="0" w:color="auto"/>
        <w:bottom w:val="none" w:sz="0" w:space="0" w:color="auto"/>
        <w:right w:val="none" w:sz="0" w:space="0" w:color="auto"/>
      </w:divBdr>
    </w:div>
    <w:div w:id="1124885785">
      <w:bodyDiv w:val="1"/>
      <w:marLeft w:val="0"/>
      <w:marRight w:val="0"/>
      <w:marTop w:val="0"/>
      <w:marBottom w:val="0"/>
      <w:divBdr>
        <w:top w:val="none" w:sz="0" w:space="0" w:color="auto"/>
        <w:left w:val="none" w:sz="0" w:space="0" w:color="auto"/>
        <w:bottom w:val="none" w:sz="0" w:space="0" w:color="auto"/>
        <w:right w:val="none" w:sz="0" w:space="0" w:color="auto"/>
      </w:divBdr>
    </w:div>
    <w:div w:id="1125852472">
      <w:bodyDiv w:val="1"/>
      <w:marLeft w:val="0"/>
      <w:marRight w:val="0"/>
      <w:marTop w:val="0"/>
      <w:marBottom w:val="0"/>
      <w:divBdr>
        <w:top w:val="none" w:sz="0" w:space="0" w:color="auto"/>
        <w:left w:val="none" w:sz="0" w:space="0" w:color="auto"/>
        <w:bottom w:val="none" w:sz="0" w:space="0" w:color="auto"/>
        <w:right w:val="none" w:sz="0" w:space="0" w:color="auto"/>
      </w:divBdr>
    </w:div>
    <w:div w:id="1126043973">
      <w:bodyDiv w:val="1"/>
      <w:marLeft w:val="0"/>
      <w:marRight w:val="0"/>
      <w:marTop w:val="0"/>
      <w:marBottom w:val="0"/>
      <w:divBdr>
        <w:top w:val="none" w:sz="0" w:space="0" w:color="auto"/>
        <w:left w:val="none" w:sz="0" w:space="0" w:color="auto"/>
        <w:bottom w:val="none" w:sz="0" w:space="0" w:color="auto"/>
        <w:right w:val="none" w:sz="0" w:space="0" w:color="auto"/>
      </w:divBdr>
    </w:div>
    <w:div w:id="1126436863">
      <w:bodyDiv w:val="1"/>
      <w:marLeft w:val="0"/>
      <w:marRight w:val="0"/>
      <w:marTop w:val="0"/>
      <w:marBottom w:val="0"/>
      <w:divBdr>
        <w:top w:val="none" w:sz="0" w:space="0" w:color="auto"/>
        <w:left w:val="none" w:sz="0" w:space="0" w:color="auto"/>
        <w:bottom w:val="none" w:sz="0" w:space="0" w:color="auto"/>
        <w:right w:val="none" w:sz="0" w:space="0" w:color="auto"/>
      </w:divBdr>
    </w:div>
    <w:div w:id="1126852051">
      <w:bodyDiv w:val="1"/>
      <w:marLeft w:val="0"/>
      <w:marRight w:val="0"/>
      <w:marTop w:val="0"/>
      <w:marBottom w:val="0"/>
      <w:divBdr>
        <w:top w:val="none" w:sz="0" w:space="0" w:color="auto"/>
        <w:left w:val="none" w:sz="0" w:space="0" w:color="auto"/>
        <w:bottom w:val="none" w:sz="0" w:space="0" w:color="auto"/>
        <w:right w:val="none" w:sz="0" w:space="0" w:color="auto"/>
      </w:divBdr>
    </w:div>
    <w:div w:id="1128275398">
      <w:bodyDiv w:val="1"/>
      <w:marLeft w:val="0"/>
      <w:marRight w:val="0"/>
      <w:marTop w:val="0"/>
      <w:marBottom w:val="0"/>
      <w:divBdr>
        <w:top w:val="none" w:sz="0" w:space="0" w:color="auto"/>
        <w:left w:val="none" w:sz="0" w:space="0" w:color="auto"/>
        <w:bottom w:val="none" w:sz="0" w:space="0" w:color="auto"/>
        <w:right w:val="none" w:sz="0" w:space="0" w:color="auto"/>
      </w:divBdr>
    </w:div>
    <w:div w:id="1129207196">
      <w:bodyDiv w:val="1"/>
      <w:marLeft w:val="0"/>
      <w:marRight w:val="0"/>
      <w:marTop w:val="0"/>
      <w:marBottom w:val="0"/>
      <w:divBdr>
        <w:top w:val="none" w:sz="0" w:space="0" w:color="auto"/>
        <w:left w:val="none" w:sz="0" w:space="0" w:color="auto"/>
        <w:bottom w:val="none" w:sz="0" w:space="0" w:color="auto"/>
        <w:right w:val="none" w:sz="0" w:space="0" w:color="auto"/>
      </w:divBdr>
    </w:div>
    <w:div w:id="1129281387">
      <w:bodyDiv w:val="1"/>
      <w:marLeft w:val="0"/>
      <w:marRight w:val="0"/>
      <w:marTop w:val="0"/>
      <w:marBottom w:val="0"/>
      <w:divBdr>
        <w:top w:val="none" w:sz="0" w:space="0" w:color="auto"/>
        <w:left w:val="none" w:sz="0" w:space="0" w:color="auto"/>
        <w:bottom w:val="none" w:sz="0" w:space="0" w:color="auto"/>
        <w:right w:val="none" w:sz="0" w:space="0" w:color="auto"/>
      </w:divBdr>
    </w:div>
    <w:div w:id="1129545552">
      <w:bodyDiv w:val="1"/>
      <w:marLeft w:val="0"/>
      <w:marRight w:val="0"/>
      <w:marTop w:val="0"/>
      <w:marBottom w:val="0"/>
      <w:divBdr>
        <w:top w:val="none" w:sz="0" w:space="0" w:color="auto"/>
        <w:left w:val="none" w:sz="0" w:space="0" w:color="auto"/>
        <w:bottom w:val="none" w:sz="0" w:space="0" w:color="auto"/>
        <w:right w:val="none" w:sz="0" w:space="0" w:color="auto"/>
      </w:divBdr>
    </w:div>
    <w:div w:id="1132594829">
      <w:bodyDiv w:val="1"/>
      <w:marLeft w:val="0"/>
      <w:marRight w:val="0"/>
      <w:marTop w:val="0"/>
      <w:marBottom w:val="0"/>
      <w:divBdr>
        <w:top w:val="none" w:sz="0" w:space="0" w:color="auto"/>
        <w:left w:val="none" w:sz="0" w:space="0" w:color="auto"/>
        <w:bottom w:val="none" w:sz="0" w:space="0" w:color="auto"/>
        <w:right w:val="none" w:sz="0" w:space="0" w:color="auto"/>
      </w:divBdr>
    </w:div>
    <w:div w:id="1134102908">
      <w:bodyDiv w:val="1"/>
      <w:marLeft w:val="0"/>
      <w:marRight w:val="0"/>
      <w:marTop w:val="0"/>
      <w:marBottom w:val="0"/>
      <w:divBdr>
        <w:top w:val="none" w:sz="0" w:space="0" w:color="auto"/>
        <w:left w:val="none" w:sz="0" w:space="0" w:color="auto"/>
        <w:bottom w:val="none" w:sz="0" w:space="0" w:color="auto"/>
        <w:right w:val="none" w:sz="0" w:space="0" w:color="auto"/>
      </w:divBdr>
    </w:div>
    <w:div w:id="1136491199">
      <w:bodyDiv w:val="1"/>
      <w:marLeft w:val="0"/>
      <w:marRight w:val="0"/>
      <w:marTop w:val="0"/>
      <w:marBottom w:val="0"/>
      <w:divBdr>
        <w:top w:val="none" w:sz="0" w:space="0" w:color="auto"/>
        <w:left w:val="none" w:sz="0" w:space="0" w:color="auto"/>
        <w:bottom w:val="none" w:sz="0" w:space="0" w:color="auto"/>
        <w:right w:val="none" w:sz="0" w:space="0" w:color="auto"/>
      </w:divBdr>
    </w:div>
    <w:div w:id="1137453109">
      <w:bodyDiv w:val="1"/>
      <w:marLeft w:val="0"/>
      <w:marRight w:val="0"/>
      <w:marTop w:val="0"/>
      <w:marBottom w:val="0"/>
      <w:divBdr>
        <w:top w:val="none" w:sz="0" w:space="0" w:color="auto"/>
        <w:left w:val="none" w:sz="0" w:space="0" w:color="auto"/>
        <w:bottom w:val="none" w:sz="0" w:space="0" w:color="auto"/>
        <w:right w:val="none" w:sz="0" w:space="0" w:color="auto"/>
      </w:divBdr>
    </w:div>
    <w:div w:id="1138761781">
      <w:bodyDiv w:val="1"/>
      <w:marLeft w:val="0"/>
      <w:marRight w:val="0"/>
      <w:marTop w:val="0"/>
      <w:marBottom w:val="0"/>
      <w:divBdr>
        <w:top w:val="none" w:sz="0" w:space="0" w:color="auto"/>
        <w:left w:val="none" w:sz="0" w:space="0" w:color="auto"/>
        <w:bottom w:val="none" w:sz="0" w:space="0" w:color="auto"/>
        <w:right w:val="none" w:sz="0" w:space="0" w:color="auto"/>
      </w:divBdr>
    </w:div>
    <w:div w:id="1139301451">
      <w:bodyDiv w:val="1"/>
      <w:marLeft w:val="0"/>
      <w:marRight w:val="0"/>
      <w:marTop w:val="0"/>
      <w:marBottom w:val="0"/>
      <w:divBdr>
        <w:top w:val="none" w:sz="0" w:space="0" w:color="auto"/>
        <w:left w:val="none" w:sz="0" w:space="0" w:color="auto"/>
        <w:bottom w:val="none" w:sz="0" w:space="0" w:color="auto"/>
        <w:right w:val="none" w:sz="0" w:space="0" w:color="auto"/>
      </w:divBdr>
    </w:div>
    <w:div w:id="1139420238">
      <w:bodyDiv w:val="1"/>
      <w:marLeft w:val="0"/>
      <w:marRight w:val="0"/>
      <w:marTop w:val="0"/>
      <w:marBottom w:val="0"/>
      <w:divBdr>
        <w:top w:val="none" w:sz="0" w:space="0" w:color="auto"/>
        <w:left w:val="none" w:sz="0" w:space="0" w:color="auto"/>
        <w:bottom w:val="none" w:sz="0" w:space="0" w:color="auto"/>
        <w:right w:val="none" w:sz="0" w:space="0" w:color="auto"/>
      </w:divBdr>
    </w:div>
    <w:div w:id="1141264739">
      <w:bodyDiv w:val="1"/>
      <w:marLeft w:val="0"/>
      <w:marRight w:val="0"/>
      <w:marTop w:val="0"/>
      <w:marBottom w:val="0"/>
      <w:divBdr>
        <w:top w:val="none" w:sz="0" w:space="0" w:color="auto"/>
        <w:left w:val="none" w:sz="0" w:space="0" w:color="auto"/>
        <w:bottom w:val="none" w:sz="0" w:space="0" w:color="auto"/>
        <w:right w:val="none" w:sz="0" w:space="0" w:color="auto"/>
      </w:divBdr>
    </w:div>
    <w:div w:id="1142384226">
      <w:bodyDiv w:val="1"/>
      <w:marLeft w:val="0"/>
      <w:marRight w:val="0"/>
      <w:marTop w:val="0"/>
      <w:marBottom w:val="0"/>
      <w:divBdr>
        <w:top w:val="none" w:sz="0" w:space="0" w:color="auto"/>
        <w:left w:val="none" w:sz="0" w:space="0" w:color="auto"/>
        <w:bottom w:val="none" w:sz="0" w:space="0" w:color="auto"/>
        <w:right w:val="none" w:sz="0" w:space="0" w:color="auto"/>
      </w:divBdr>
    </w:div>
    <w:div w:id="1143890331">
      <w:bodyDiv w:val="1"/>
      <w:marLeft w:val="0"/>
      <w:marRight w:val="0"/>
      <w:marTop w:val="0"/>
      <w:marBottom w:val="0"/>
      <w:divBdr>
        <w:top w:val="none" w:sz="0" w:space="0" w:color="auto"/>
        <w:left w:val="none" w:sz="0" w:space="0" w:color="auto"/>
        <w:bottom w:val="none" w:sz="0" w:space="0" w:color="auto"/>
        <w:right w:val="none" w:sz="0" w:space="0" w:color="auto"/>
      </w:divBdr>
    </w:div>
    <w:div w:id="1146161732">
      <w:bodyDiv w:val="1"/>
      <w:marLeft w:val="0"/>
      <w:marRight w:val="0"/>
      <w:marTop w:val="0"/>
      <w:marBottom w:val="0"/>
      <w:divBdr>
        <w:top w:val="none" w:sz="0" w:space="0" w:color="auto"/>
        <w:left w:val="none" w:sz="0" w:space="0" w:color="auto"/>
        <w:bottom w:val="none" w:sz="0" w:space="0" w:color="auto"/>
        <w:right w:val="none" w:sz="0" w:space="0" w:color="auto"/>
      </w:divBdr>
    </w:div>
    <w:div w:id="1146704828">
      <w:bodyDiv w:val="1"/>
      <w:marLeft w:val="0"/>
      <w:marRight w:val="0"/>
      <w:marTop w:val="0"/>
      <w:marBottom w:val="0"/>
      <w:divBdr>
        <w:top w:val="none" w:sz="0" w:space="0" w:color="auto"/>
        <w:left w:val="none" w:sz="0" w:space="0" w:color="auto"/>
        <w:bottom w:val="none" w:sz="0" w:space="0" w:color="auto"/>
        <w:right w:val="none" w:sz="0" w:space="0" w:color="auto"/>
      </w:divBdr>
    </w:div>
    <w:div w:id="1148745132">
      <w:bodyDiv w:val="1"/>
      <w:marLeft w:val="0"/>
      <w:marRight w:val="0"/>
      <w:marTop w:val="0"/>
      <w:marBottom w:val="0"/>
      <w:divBdr>
        <w:top w:val="none" w:sz="0" w:space="0" w:color="auto"/>
        <w:left w:val="none" w:sz="0" w:space="0" w:color="auto"/>
        <w:bottom w:val="none" w:sz="0" w:space="0" w:color="auto"/>
        <w:right w:val="none" w:sz="0" w:space="0" w:color="auto"/>
      </w:divBdr>
    </w:div>
    <w:div w:id="1151210942">
      <w:bodyDiv w:val="1"/>
      <w:marLeft w:val="0"/>
      <w:marRight w:val="0"/>
      <w:marTop w:val="0"/>
      <w:marBottom w:val="0"/>
      <w:divBdr>
        <w:top w:val="none" w:sz="0" w:space="0" w:color="auto"/>
        <w:left w:val="none" w:sz="0" w:space="0" w:color="auto"/>
        <w:bottom w:val="none" w:sz="0" w:space="0" w:color="auto"/>
        <w:right w:val="none" w:sz="0" w:space="0" w:color="auto"/>
      </w:divBdr>
    </w:div>
    <w:div w:id="1153373024">
      <w:bodyDiv w:val="1"/>
      <w:marLeft w:val="0"/>
      <w:marRight w:val="0"/>
      <w:marTop w:val="0"/>
      <w:marBottom w:val="0"/>
      <w:divBdr>
        <w:top w:val="none" w:sz="0" w:space="0" w:color="auto"/>
        <w:left w:val="none" w:sz="0" w:space="0" w:color="auto"/>
        <w:bottom w:val="none" w:sz="0" w:space="0" w:color="auto"/>
        <w:right w:val="none" w:sz="0" w:space="0" w:color="auto"/>
      </w:divBdr>
    </w:div>
    <w:div w:id="1156845278">
      <w:bodyDiv w:val="1"/>
      <w:marLeft w:val="0"/>
      <w:marRight w:val="0"/>
      <w:marTop w:val="0"/>
      <w:marBottom w:val="0"/>
      <w:divBdr>
        <w:top w:val="none" w:sz="0" w:space="0" w:color="auto"/>
        <w:left w:val="none" w:sz="0" w:space="0" w:color="auto"/>
        <w:bottom w:val="none" w:sz="0" w:space="0" w:color="auto"/>
        <w:right w:val="none" w:sz="0" w:space="0" w:color="auto"/>
      </w:divBdr>
    </w:div>
    <w:div w:id="1158349172">
      <w:bodyDiv w:val="1"/>
      <w:marLeft w:val="0"/>
      <w:marRight w:val="0"/>
      <w:marTop w:val="0"/>
      <w:marBottom w:val="0"/>
      <w:divBdr>
        <w:top w:val="none" w:sz="0" w:space="0" w:color="auto"/>
        <w:left w:val="none" w:sz="0" w:space="0" w:color="auto"/>
        <w:bottom w:val="none" w:sz="0" w:space="0" w:color="auto"/>
        <w:right w:val="none" w:sz="0" w:space="0" w:color="auto"/>
      </w:divBdr>
    </w:div>
    <w:div w:id="1158693446">
      <w:bodyDiv w:val="1"/>
      <w:marLeft w:val="0"/>
      <w:marRight w:val="0"/>
      <w:marTop w:val="0"/>
      <w:marBottom w:val="0"/>
      <w:divBdr>
        <w:top w:val="none" w:sz="0" w:space="0" w:color="auto"/>
        <w:left w:val="none" w:sz="0" w:space="0" w:color="auto"/>
        <w:bottom w:val="none" w:sz="0" w:space="0" w:color="auto"/>
        <w:right w:val="none" w:sz="0" w:space="0" w:color="auto"/>
      </w:divBdr>
    </w:div>
    <w:div w:id="1159349233">
      <w:bodyDiv w:val="1"/>
      <w:marLeft w:val="0"/>
      <w:marRight w:val="0"/>
      <w:marTop w:val="0"/>
      <w:marBottom w:val="0"/>
      <w:divBdr>
        <w:top w:val="none" w:sz="0" w:space="0" w:color="auto"/>
        <w:left w:val="none" w:sz="0" w:space="0" w:color="auto"/>
        <w:bottom w:val="none" w:sz="0" w:space="0" w:color="auto"/>
        <w:right w:val="none" w:sz="0" w:space="0" w:color="auto"/>
      </w:divBdr>
    </w:div>
    <w:div w:id="1159807154">
      <w:bodyDiv w:val="1"/>
      <w:marLeft w:val="0"/>
      <w:marRight w:val="0"/>
      <w:marTop w:val="0"/>
      <w:marBottom w:val="0"/>
      <w:divBdr>
        <w:top w:val="none" w:sz="0" w:space="0" w:color="auto"/>
        <w:left w:val="none" w:sz="0" w:space="0" w:color="auto"/>
        <w:bottom w:val="none" w:sz="0" w:space="0" w:color="auto"/>
        <w:right w:val="none" w:sz="0" w:space="0" w:color="auto"/>
      </w:divBdr>
    </w:div>
    <w:div w:id="1161123768">
      <w:bodyDiv w:val="1"/>
      <w:marLeft w:val="0"/>
      <w:marRight w:val="0"/>
      <w:marTop w:val="0"/>
      <w:marBottom w:val="0"/>
      <w:divBdr>
        <w:top w:val="none" w:sz="0" w:space="0" w:color="auto"/>
        <w:left w:val="none" w:sz="0" w:space="0" w:color="auto"/>
        <w:bottom w:val="none" w:sz="0" w:space="0" w:color="auto"/>
        <w:right w:val="none" w:sz="0" w:space="0" w:color="auto"/>
      </w:divBdr>
    </w:div>
    <w:div w:id="1161776583">
      <w:bodyDiv w:val="1"/>
      <w:marLeft w:val="0"/>
      <w:marRight w:val="0"/>
      <w:marTop w:val="0"/>
      <w:marBottom w:val="0"/>
      <w:divBdr>
        <w:top w:val="none" w:sz="0" w:space="0" w:color="auto"/>
        <w:left w:val="none" w:sz="0" w:space="0" w:color="auto"/>
        <w:bottom w:val="none" w:sz="0" w:space="0" w:color="auto"/>
        <w:right w:val="none" w:sz="0" w:space="0" w:color="auto"/>
      </w:divBdr>
    </w:div>
    <w:div w:id="1163199773">
      <w:bodyDiv w:val="1"/>
      <w:marLeft w:val="0"/>
      <w:marRight w:val="0"/>
      <w:marTop w:val="0"/>
      <w:marBottom w:val="0"/>
      <w:divBdr>
        <w:top w:val="none" w:sz="0" w:space="0" w:color="auto"/>
        <w:left w:val="none" w:sz="0" w:space="0" w:color="auto"/>
        <w:bottom w:val="none" w:sz="0" w:space="0" w:color="auto"/>
        <w:right w:val="none" w:sz="0" w:space="0" w:color="auto"/>
      </w:divBdr>
    </w:div>
    <w:div w:id="1163357280">
      <w:bodyDiv w:val="1"/>
      <w:marLeft w:val="0"/>
      <w:marRight w:val="0"/>
      <w:marTop w:val="0"/>
      <w:marBottom w:val="0"/>
      <w:divBdr>
        <w:top w:val="none" w:sz="0" w:space="0" w:color="auto"/>
        <w:left w:val="none" w:sz="0" w:space="0" w:color="auto"/>
        <w:bottom w:val="none" w:sz="0" w:space="0" w:color="auto"/>
        <w:right w:val="none" w:sz="0" w:space="0" w:color="auto"/>
      </w:divBdr>
    </w:div>
    <w:div w:id="1165172512">
      <w:bodyDiv w:val="1"/>
      <w:marLeft w:val="0"/>
      <w:marRight w:val="0"/>
      <w:marTop w:val="0"/>
      <w:marBottom w:val="0"/>
      <w:divBdr>
        <w:top w:val="none" w:sz="0" w:space="0" w:color="auto"/>
        <w:left w:val="none" w:sz="0" w:space="0" w:color="auto"/>
        <w:bottom w:val="none" w:sz="0" w:space="0" w:color="auto"/>
        <w:right w:val="none" w:sz="0" w:space="0" w:color="auto"/>
      </w:divBdr>
    </w:div>
    <w:div w:id="1165900758">
      <w:bodyDiv w:val="1"/>
      <w:marLeft w:val="0"/>
      <w:marRight w:val="0"/>
      <w:marTop w:val="0"/>
      <w:marBottom w:val="0"/>
      <w:divBdr>
        <w:top w:val="none" w:sz="0" w:space="0" w:color="auto"/>
        <w:left w:val="none" w:sz="0" w:space="0" w:color="auto"/>
        <w:bottom w:val="none" w:sz="0" w:space="0" w:color="auto"/>
        <w:right w:val="none" w:sz="0" w:space="0" w:color="auto"/>
      </w:divBdr>
    </w:div>
    <w:div w:id="1167094035">
      <w:bodyDiv w:val="1"/>
      <w:marLeft w:val="0"/>
      <w:marRight w:val="0"/>
      <w:marTop w:val="0"/>
      <w:marBottom w:val="0"/>
      <w:divBdr>
        <w:top w:val="none" w:sz="0" w:space="0" w:color="auto"/>
        <w:left w:val="none" w:sz="0" w:space="0" w:color="auto"/>
        <w:bottom w:val="none" w:sz="0" w:space="0" w:color="auto"/>
        <w:right w:val="none" w:sz="0" w:space="0" w:color="auto"/>
      </w:divBdr>
    </w:div>
    <w:div w:id="1168402465">
      <w:bodyDiv w:val="1"/>
      <w:marLeft w:val="0"/>
      <w:marRight w:val="0"/>
      <w:marTop w:val="0"/>
      <w:marBottom w:val="0"/>
      <w:divBdr>
        <w:top w:val="none" w:sz="0" w:space="0" w:color="auto"/>
        <w:left w:val="none" w:sz="0" w:space="0" w:color="auto"/>
        <w:bottom w:val="none" w:sz="0" w:space="0" w:color="auto"/>
        <w:right w:val="none" w:sz="0" w:space="0" w:color="auto"/>
      </w:divBdr>
    </w:div>
    <w:div w:id="1170872346">
      <w:bodyDiv w:val="1"/>
      <w:marLeft w:val="0"/>
      <w:marRight w:val="0"/>
      <w:marTop w:val="0"/>
      <w:marBottom w:val="0"/>
      <w:divBdr>
        <w:top w:val="none" w:sz="0" w:space="0" w:color="auto"/>
        <w:left w:val="none" w:sz="0" w:space="0" w:color="auto"/>
        <w:bottom w:val="none" w:sz="0" w:space="0" w:color="auto"/>
        <w:right w:val="none" w:sz="0" w:space="0" w:color="auto"/>
      </w:divBdr>
    </w:div>
    <w:div w:id="1174146170">
      <w:bodyDiv w:val="1"/>
      <w:marLeft w:val="0"/>
      <w:marRight w:val="0"/>
      <w:marTop w:val="0"/>
      <w:marBottom w:val="0"/>
      <w:divBdr>
        <w:top w:val="none" w:sz="0" w:space="0" w:color="auto"/>
        <w:left w:val="none" w:sz="0" w:space="0" w:color="auto"/>
        <w:bottom w:val="none" w:sz="0" w:space="0" w:color="auto"/>
        <w:right w:val="none" w:sz="0" w:space="0" w:color="auto"/>
      </w:divBdr>
    </w:div>
    <w:div w:id="1175070305">
      <w:bodyDiv w:val="1"/>
      <w:marLeft w:val="0"/>
      <w:marRight w:val="0"/>
      <w:marTop w:val="0"/>
      <w:marBottom w:val="0"/>
      <w:divBdr>
        <w:top w:val="none" w:sz="0" w:space="0" w:color="auto"/>
        <w:left w:val="none" w:sz="0" w:space="0" w:color="auto"/>
        <w:bottom w:val="none" w:sz="0" w:space="0" w:color="auto"/>
        <w:right w:val="none" w:sz="0" w:space="0" w:color="auto"/>
      </w:divBdr>
    </w:div>
    <w:div w:id="1175341901">
      <w:bodyDiv w:val="1"/>
      <w:marLeft w:val="0"/>
      <w:marRight w:val="0"/>
      <w:marTop w:val="0"/>
      <w:marBottom w:val="0"/>
      <w:divBdr>
        <w:top w:val="none" w:sz="0" w:space="0" w:color="auto"/>
        <w:left w:val="none" w:sz="0" w:space="0" w:color="auto"/>
        <w:bottom w:val="none" w:sz="0" w:space="0" w:color="auto"/>
        <w:right w:val="none" w:sz="0" w:space="0" w:color="auto"/>
      </w:divBdr>
    </w:div>
    <w:div w:id="1175611304">
      <w:bodyDiv w:val="1"/>
      <w:marLeft w:val="0"/>
      <w:marRight w:val="0"/>
      <w:marTop w:val="0"/>
      <w:marBottom w:val="0"/>
      <w:divBdr>
        <w:top w:val="none" w:sz="0" w:space="0" w:color="auto"/>
        <w:left w:val="none" w:sz="0" w:space="0" w:color="auto"/>
        <w:bottom w:val="none" w:sz="0" w:space="0" w:color="auto"/>
        <w:right w:val="none" w:sz="0" w:space="0" w:color="auto"/>
      </w:divBdr>
    </w:div>
    <w:div w:id="1175681564">
      <w:bodyDiv w:val="1"/>
      <w:marLeft w:val="0"/>
      <w:marRight w:val="0"/>
      <w:marTop w:val="0"/>
      <w:marBottom w:val="0"/>
      <w:divBdr>
        <w:top w:val="none" w:sz="0" w:space="0" w:color="auto"/>
        <w:left w:val="none" w:sz="0" w:space="0" w:color="auto"/>
        <w:bottom w:val="none" w:sz="0" w:space="0" w:color="auto"/>
        <w:right w:val="none" w:sz="0" w:space="0" w:color="auto"/>
      </w:divBdr>
    </w:div>
    <w:div w:id="1177385176">
      <w:bodyDiv w:val="1"/>
      <w:marLeft w:val="0"/>
      <w:marRight w:val="0"/>
      <w:marTop w:val="0"/>
      <w:marBottom w:val="0"/>
      <w:divBdr>
        <w:top w:val="none" w:sz="0" w:space="0" w:color="auto"/>
        <w:left w:val="none" w:sz="0" w:space="0" w:color="auto"/>
        <w:bottom w:val="none" w:sz="0" w:space="0" w:color="auto"/>
        <w:right w:val="none" w:sz="0" w:space="0" w:color="auto"/>
      </w:divBdr>
    </w:div>
    <w:div w:id="1177691309">
      <w:bodyDiv w:val="1"/>
      <w:marLeft w:val="0"/>
      <w:marRight w:val="0"/>
      <w:marTop w:val="0"/>
      <w:marBottom w:val="0"/>
      <w:divBdr>
        <w:top w:val="none" w:sz="0" w:space="0" w:color="auto"/>
        <w:left w:val="none" w:sz="0" w:space="0" w:color="auto"/>
        <w:bottom w:val="none" w:sz="0" w:space="0" w:color="auto"/>
        <w:right w:val="none" w:sz="0" w:space="0" w:color="auto"/>
      </w:divBdr>
    </w:div>
    <w:div w:id="1177768944">
      <w:bodyDiv w:val="1"/>
      <w:marLeft w:val="0"/>
      <w:marRight w:val="0"/>
      <w:marTop w:val="0"/>
      <w:marBottom w:val="0"/>
      <w:divBdr>
        <w:top w:val="none" w:sz="0" w:space="0" w:color="auto"/>
        <w:left w:val="none" w:sz="0" w:space="0" w:color="auto"/>
        <w:bottom w:val="none" w:sz="0" w:space="0" w:color="auto"/>
        <w:right w:val="none" w:sz="0" w:space="0" w:color="auto"/>
      </w:divBdr>
    </w:div>
    <w:div w:id="1177962160">
      <w:bodyDiv w:val="1"/>
      <w:marLeft w:val="0"/>
      <w:marRight w:val="0"/>
      <w:marTop w:val="0"/>
      <w:marBottom w:val="0"/>
      <w:divBdr>
        <w:top w:val="none" w:sz="0" w:space="0" w:color="auto"/>
        <w:left w:val="none" w:sz="0" w:space="0" w:color="auto"/>
        <w:bottom w:val="none" w:sz="0" w:space="0" w:color="auto"/>
        <w:right w:val="none" w:sz="0" w:space="0" w:color="auto"/>
      </w:divBdr>
    </w:div>
    <w:div w:id="1178039437">
      <w:bodyDiv w:val="1"/>
      <w:marLeft w:val="0"/>
      <w:marRight w:val="0"/>
      <w:marTop w:val="0"/>
      <w:marBottom w:val="0"/>
      <w:divBdr>
        <w:top w:val="none" w:sz="0" w:space="0" w:color="auto"/>
        <w:left w:val="none" w:sz="0" w:space="0" w:color="auto"/>
        <w:bottom w:val="none" w:sz="0" w:space="0" w:color="auto"/>
        <w:right w:val="none" w:sz="0" w:space="0" w:color="auto"/>
      </w:divBdr>
    </w:div>
    <w:div w:id="1179151935">
      <w:bodyDiv w:val="1"/>
      <w:marLeft w:val="0"/>
      <w:marRight w:val="0"/>
      <w:marTop w:val="0"/>
      <w:marBottom w:val="0"/>
      <w:divBdr>
        <w:top w:val="none" w:sz="0" w:space="0" w:color="auto"/>
        <w:left w:val="none" w:sz="0" w:space="0" w:color="auto"/>
        <w:bottom w:val="none" w:sz="0" w:space="0" w:color="auto"/>
        <w:right w:val="none" w:sz="0" w:space="0" w:color="auto"/>
      </w:divBdr>
    </w:div>
    <w:div w:id="1180657800">
      <w:bodyDiv w:val="1"/>
      <w:marLeft w:val="0"/>
      <w:marRight w:val="0"/>
      <w:marTop w:val="0"/>
      <w:marBottom w:val="0"/>
      <w:divBdr>
        <w:top w:val="none" w:sz="0" w:space="0" w:color="auto"/>
        <w:left w:val="none" w:sz="0" w:space="0" w:color="auto"/>
        <w:bottom w:val="none" w:sz="0" w:space="0" w:color="auto"/>
        <w:right w:val="none" w:sz="0" w:space="0" w:color="auto"/>
      </w:divBdr>
    </w:div>
    <w:div w:id="1182277526">
      <w:bodyDiv w:val="1"/>
      <w:marLeft w:val="0"/>
      <w:marRight w:val="0"/>
      <w:marTop w:val="0"/>
      <w:marBottom w:val="0"/>
      <w:divBdr>
        <w:top w:val="none" w:sz="0" w:space="0" w:color="auto"/>
        <w:left w:val="none" w:sz="0" w:space="0" w:color="auto"/>
        <w:bottom w:val="none" w:sz="0" w:space="0" w:color="auto"/>
        <w:right w:val="none" w:sz="0" w:space="0" w:color="auto"/>
      </w:divBdr>
    </w:div>
    <w:div w:id="1182472807">
      <w:bodyDiv w:val="1"/>
      <w:marLeft w:val="0"/>
      <w:marRight w:val="0"/>
      <w:marTop w:val="0"/>
      <w:marBottom w:val="0"/>
      <w:divBdr>
        <w:top w:val="none" w:sz="0" w:space="0" w:color="auto"/>
        <w:left w:val="none" w:sz="0" w:space="0" w:color="auto"/>
        <w:bottom w:val="none" w:sz="0" w:space="0" w:color="auto"/>
        <w:right w:val="none" w:sz="0" w:space="0" w:color="auto"/>
      </w:divBdr>
    </w:div>
    <w:div w:id="1182815986">
      <w:bodyDiv w:val="1"/>
      <w:marLeft w:val="0"/>
      <w:marRight w:val="0"/>
      <w:marTop w:val="0"/>
      <w:marBottom w:val="0"/>
      <w:divBdr>
        <w:top w:val="none" w:sz="0" w:space="0" w:color="auto"/>
        <w:left w:val="none" w:sz="0" w:space="0" w:color="auto"/>
        <w:bottom w:val="none" w:sz="0" w:space="0" w:color="auto"/>
        <w:right w:val="none" w:sz="0" w:space="0" w:color="auto"/>
      </w:divBdr>
    </w:div>
    <w:div w:id="1185171395">
      <w:bodyDiv w:val="1"/>
      <w:marLeft w:val="0"/>
      <w:marRight w:val="0"/>
      <w:marTop w:val="0"/>
      <w:marBottom w:val="0"/>
      <w:divBdr>
        <w:top w:val="none" w:sz="0" w:space="0" w:color="auto"/>
        <w:left w:val="none" w:sz="0" w:space="0" w:color="auto"/>
        <w:bottom w:val="none" w:sz="0" w:space="0" w:color="auto"/>
        <w:right w:val="none" w:sz="0" w:space="0" w:color="auto"/>
      </w:divBdr>
    </w:div>
    <w:div w:id="1185637192">
      <w:bodyDiv w:val="1"/>
      <w:marLeft w:val="0"/>
      <w:marRight w:val="0"/>
      <w:marTop w:val="0"/>
      <w:marBottom w:val="0"/>
      <w:divBdr>
        <w:top w:val="none" w:sz="0" w:space="0" w:color="auto"/>
        <w:left w:val="none" w:sz="0" w:space="0" w:color="auto"/>
        <w:bottom w:val="none" w:sz="0" w:space="0" w:color="auto"/>
        <w:right w:val="none" w:sz="0" w:space="0" w:color="auto"/>
      </w:divBdr>
    </w:div>
    <w:div w:id="1186481864">
      <w:bodyDiv w:val="1"/>
      <w:marLeft w:val="0"/>
      <w:marRight w:val="0"/>
      <w:marTop w:val="0"/>
      <w:marBottom w:val="0"/>
      <w:divBdr>
        <w:top w:val="none" w:sz="0" w:space="0" w:color="auto"/>
        <w:left w:val="none" w:sz="0" w:space="0" w:color="auto"/>
        <w:bottom w:val="none" w:sz="0" w:space="0" w:color="auto"/>
        <w:right w:val="none" w:sz="0" w:space="0" w:color="auto"/>
      </w:divBdr>
    </w:div>
    <w:div w:id="1187059805">
      <w:bodyDiv w:val="1"/>
      <w:marLeft w:val="0"/>
      <w:marRight w:val="0"/>
      <w:marTop w:val="0"/>
      <w:marBottom w:val="0"/>
      <w:divBdr>
        <w:top w:val="none" w:sz="0" w:space="0" w:color="auto"/>
        <w:left w:val="none" w:sz="0" w:space="0" w:color="auto"/>
        <w:bottom w:val="none" w:sz="0" w:space="0" w:color="auto"/>
        <w:right w:val="none" w:sz="0" w:space="0" w:color="auto"/>
      </w:divBdr>
    </w:div>
    <w:div w:id="1189609475">
      <w:bodyDiv w:val="1"/>
      <w:marLeft w:val="0"/>
      <w:marRight w:val="0"/>
      <w:marTop w:val="0"/>
      <w:marBottom w:val="0"/>
      <w:divBdr>
        <w:top w:val="none" w:sz="0" w:space="0" w:color="auto"/>
        <w:left w:val="none" w:sz="0" w:space="0" w:color="auto"/>
        <w:bottom w:val="none" w:sz="0" w:space="0" w:color="auto"/>
        <w:right w:val="none" w:sz="0" w:space="0" w:color="auto"/>
      </w:divBdr>
    </w:div>
    <w:div w:id="1190535061">
      <w:bodyDiv w:val="1"/>
      <w:marLeft w:val="0"/>
      <w:marRight w:val="0"/>
      <w:marTop w:val="0"/>
      <w:marBottom w:val="0"/>
      <w:divBdr>
        <w:top w:val="none" w:sz="0" w:space="0" w:color="auto"/>
        <w:left w:val="none" w:sz="0" w:space="0" w:color="auto"/>
        <w:bottom w:val="none" w:sz="0" w:space="0" w:color="auto"/>
        <w:right w:val="none" w:sz="0" w:space="0" w:color="auto"/>
      </w:divBdr>
    </w:div>
    <w:div w:id="1190601782">
      <w:bodyDiv w:val="1"/>
      <w:marLeft w:val="0"/>
      <w:marRight w:val="0"/>
      <w:marTop w:val="0"/>
      <w:marBottom w:val="0"/>
      <w:divBdr>
        <w:top w:val="none" w:sz="0" w:space="0" w:color="auto"/>
        <w:left w:val="none" w:sz="0" w:space="0" w:color="auto"/>
        <w:bottom w:val="none" w:sz="0" w:space="0" w:color="auto"/>
        <w:right w:val="none" w:sz="0" w:space="0" w:color="auto"/>
      </w:divBdr>
    </w:div>
    <w:div w:id="1190870910">
      <w:bodyDiv w:val="1"/>
      <w:marLeft w:val="0"/>
      <w:marRight w:val="0"/>
      <w:marTop w:val="0"/>
      <w:marBottom w:val="0"/>
      <w:divBdr>
        <w:top w:val="none" w:sz="0" w:space="0" w:color="auto"/>
        <w:left w:val="none" w:sz="0" w:space="0" w:color="auto"/>
        <w:bottom w:val="none" w:sz="0" w:space="0" w:color="auto"/>
        <w:right w:val="none" w:sz="0" w:space="0" w:color="auto"/>
      </w:divBdr>
    </w:div>
    <w:div w:id="1191143544">
      <w:bodyDiv w:val="1"/>
      <w:marLeft w:val="0"/>
      <w:marRight w:val="0"/>
      <w:marTop w:val="0"/>
      <w:marBottom w:val="0"/>
      <w:divBdr>
        <w:top w:val="none" w:sz="0" w:space="0" w:color="auto"/>
        <w:left w:val="none" w:sz="0" w:space="0" w:color="auto"/>
        <w:bottom w:val="none" w:sz="0" w:space="0" w:color="auto"/>
        <w:right w:val="none" w:sz="0" w:space="0" w:color="auto"/>
      </w:divBdr>
    </w:div>
    <w:div w:id="1191453219">
      <w:bodyDiv w:val="1"/>
      <w:marLeft w:val="0"/>
      <w:marRight w:val="0"/>
      <w:marTop w:val="0"/>
      <w:marBottom w:val="0"/>
      <w:divBdr>
        <w:top w:val="none" w:sz="0" w:space="0" w:color="auto"/>
        <w:left w:val="none" w:sz="0" w:space="0" w:color="auto"/>
        <w:bottom w:val="none" w:sz="0" w:space="0" w:color="auto"/>
        <w:right w:val="none" w:sz="0" w:space="0" w:color="auto"/>
      </w:divBdr>
    </w:div>
    <w:div w:id="1191919120">
      <w:bodyDiv w:val="1"/>
      <w:marLeft w:val="0"/>
      <w:marRight w:val="0"/>
      <w:marTop w:val="0"/>
      <w:marBottom w:val="0"/>
      <w:divBdr>
        <w:top w:val="none" w:sz="0" w:space="0" w:color="auto"/>
        <w:left w:val="none" w:sz="0" w:space="0" w:color="auto"/>
        <w:bottom w:val="none" w:sz="0" w:space="0" w:color="auto"/>
        <w:right w:val="none" w:sz="0" w:space="0" w:color="auto"/>
      </w:divBdr>
    </w:div>
    <w:div w:id="1192377509">
      <w:bodyDiv w:val="1"/>
      <w:marLeft w:val="0"/>
      <w:marRight w:val="0"/>
      <w:marTop w:val="0"/>
      <w:marBottom w:val="0"/>
      <w:divBdr>
        <w:top w:val="none" w:sz="0" w:space="0" w:color="auto"/>
        <w:left w:val="none" w:sz="0" w:space="0" w:color="auto"/>
        <w:bottom w:val="none" w:sz="0" w:space="0" w:color="auto"/>
        <w:right w:val="none" w:sz="0" w:space="0" w:color="auto"/>
      </w:divBdr>
    </w:div>
    <w:div w:id="1192837912">
      <w:bodyDiv w:val="1"/>
      <w:marLeft w:val="0"/>
      <w:marRight w:val="0"/>
      <w:marTop w:val="0"/>
      <w:marBottom w:val="0"/>
      <w:divBdr>
        <w:top w:val="none" w:sz="0" w:space="0" w:color="auto"/>
        <w:left w:val="none" w:sz="0" w:space="0" w:color="auto"/>
        <w:bottom w:val="none" w:sz="0" w:space="0" w:color="auto"/>
        <w:right w:val="none" w:sz="0" w:space="0" w:color="auto"/>
      </w:divBdr>
    </w:div>
    <w:div w:id="1193110070">
      <w:bodyDiv w:val="1"/>
      <w:marLeft w:val="0"/>
      <w:marRight w:val="0"/>
      <w:marTop w:val="0"/>
      <w:marBottom w:val="0"/>
      <w:divBdr>
        <w:top w:val="none" w:sz="0" w:space="0" w:color="auto"/>
        <w:left w:val="none" w:sz="0" w:space="0" w:color="auto"/>
        <w:bottom w:val="none" w:sz="0" w:space="0" w:color="auto"/>
        <w:right w:val="none" w:sz="0" w:space="0" w:color="auto"/>
      </w:divBdr>
    </w:div>
    <w:div w:id="1194149088">
      <w:bodyDiv w:val="1"/>
      <w:marLeft w:val="0"/>
      <w:marRight w:val="0"/>
      <w:marTop w:val="0"/>
      <w:marBottom w:val="0"/>
      <w:divBdr>
        <w:top w:val="none" w:sz="0" w:space="0" w:color="auto"/>
        <w:left w:val="none" w:sz="0" w:space="0" w:color="auto"/>
        <w:bottom w:val="none" w:sz="0" w:space="0" w:color="auto"/>
        <w:right w:val="none" w:sz="0" w:space="0" w:color="auto"/>
      </w:divBdr>
    </w:div>
    <w:div w:id="1195538817">
      <w:bodyDiv w:val="1"/>
      <w:marLeft w:val="0"/>
      <w:marRight w:val="0"/>
      <w:marTop w:val="0"/>
      <w:marBottom w:val="0"/>
      <w:divBdr>
        <w:top w:val="none" w:sz="0" w:space="0" w:color="auto"/>
        <w:left w:val="none" w:sz="0" w:space="0" w:color="auto"/>
        <w:bottom w:val="none" w:sz="0" w:space="0" w:color="auto"/>
        <w:right w:val="none" w:sz="0" w:space="0" w:color="auto"/>
      </w:divBdr>
    </w:div>
    <w:div w:id="1196427197">
      <w:bodyDiv w:val="1"/>
      <w:marLeft w:val="0"/>
      <w:marRight w:val="0"/>
      <w:marTop w:val="0"/>
      <w:marBottom w:val="0"/>
      <w:divBdr>
        <w:top w:val="none" w:sz="0" w:space="0" w:color="auto"/>
        <w:left w:val="none" w:sz="0" w:space="0" w:color="auto"/>
        <w:bottom w:val="none" w:sz="0" w:space="0" w:color="auto"/>
        <w:right w:val="none" w:sz="0" w:space="0" w:color="auto"/>
      </w:divBdr>
    </w:div>
    <w:div w:id="1197232649">
      <w:bodyDiv w:val="1"/>
      <w:marLeft w:val="0"/>
      <w:marRight w:val="0"/>
      <w:marTop w:val="0"/>
      <w:marBottom w:val="0"/>
      <w:divBdr>
        <w:top w:val="none" w:sz="0" w:space="0" w:color="auto"/>
        <w:left w:val="none" w:sz="0" w:space="0" w:color="auto"/>
        <w:bottom w:val="none" w:sz="0" w:space="0" w:color="auto"/>
        <w:right w:val="none" w:sz="0" w:space="0" w:color="auto"/>
      </w:divBdr>
    </w:div>
    <w:div w:id="1198086585">
      <w:bodyDiv w:val="1"/>
      <w:marLeft w:val="0"/>
      <w:marRight w:val="0"/>
      <w:marTop w:val="0"/>
      <w:marBottom w:val="0"/>
      <w:divBdr>
        <w:top w:val="none" w:sz="0" w:space="0" w:color="auto"/>
        <w:left w:val="none" w:sz="0" w:space="0" w:color="auto"/>
        <w:bottom w:val="none" w:sz="0" w:space="0" w:color="auto"/>
        <w:right w:val="none" w:sz="0" w:space="0" w:color="auto"/>
      </w:divBdr>
    </w:div>
    <w:div w:id="1198469946">
      <w:bodyDiv w:val="1"/>
      <w:marLeft w:val="0"/>
      <w:marRight w:val="0"/>
      <w:marTop w:val="0"/>
      <w:marBottom w:val="0"/>
      <w:divBdr>
        <w:top w:val="none" w:sz="0" w:space="0" w:color="auto"/>
        <w:left w:val="none" w:sz="0" w:space="0" w:color="auto"/>
        <w:bottom w:val="none" w:sz="0" w:space="0" w:color="auto"/>
        <w:right w:val="none" w:sz="0" w:space="0" w:color="auto"/>
      </w:divBdr>
    </w:div>
    <w:div w:id="1198927068">
      <w:bodyDiv w:val="1"/>
      <w:marLeft w:val="0"/>
      <w:marRight w:val="0"/>
      <w:marTop w:val="0"/>
      <w:marBottom w:val="0"/>
      <w:divBdr>
        <w:top w:val="none" w:sz="0" w:space="0" w:color="auto"/>
        <w:left w:val="none" w:sz="0" w:space="0" w:color="auto"/>
        <w:bottom w:val="none" w:sz="0" w:space="0" w:color="auto"/>
        <w:right w:val="none" w:sz="0" w:space="0" w:color="auto"/>
      </w:divBdr>
    </w:div>
    <w:div w:id="1199120477">
      <w:bodyDiv w:val="1"/>
      <w:marLeft w:val="0"/>
      <w:marRight w:val="0"/>
      <w:marTop w:val="0"/>
      <w:marBottom w:val="0"/>
      <w:divBdr>
        <w:top w:val="none" w:sz="0" w:space="0" w:color="auto"/>
        <w:left w:val="none" w:sz="0" w:space="0" w:color="auto"/>
        <w:bottom w:val="none" w:sz="0" w:space="0" w:color="auto"/>
        <w:right w:val="none" w:sz="0" w:space="0" w:color="auto"/>
      </w:divBdr>
    </w:div>
    <w:div w:id="1200170470">
      <w:bodyDiv w:val="1"/>
      <w:marLeft w:val="0"/>
      <w:marRight w:val="0"/>
      <w:marTop w:val="0"/>
      <w:marBottom w:val="0"/>
      <w:divBdr>
        <w:top w:val="none" w:sz="0" w:space="0" w:color="auto"/>
        <w:left w:val="none" w:sz="0" w:space="0" w:color="auto"/>
        <w:bottom w:val="none" w:sz="0" w:space="0" w:color="auto"/>
        <w:right w:val="none" w:sz="0" w:space="0" w:color="auto"/>
      </w:divBdr>
    </w:div>
    <w:div w:id="1200825809">
      <w:bodyDiv w:val="1"/>
      <w:marLeft w:val="0"/>
      <w:marRight w:val="0"/>
      <w:marTop w:val="0"/>
      <w:marBottom w:val="0"/>
      <w:divBdr>
        <w:top w:val="none" w:sz="0" w:space="0" w:color="auto"/>
        <w:left w:val="none" w:sz="0" w:space="0" w:color="auto"/>
        <w:bottom w:val="none" w:sz="0" w:space="0" w:color="auto"/>
        <w:right w:val="none" w:sz="0" w:space="0" w:color="auto"/>
      </w:divBdr>
    </w:div>
    <w:div w:id="1201670865">
      <w:bodyDiv w:val="1"/>
      <w:marLeft w:val="0"/>
      <w:marRight w:val="0"/>
      <w:marTop w:val="0"/>
      <w:marBottom w:val="0"/>
      <w:divBdr>
        <w:top w:val="none" w:sz="0" w:space="0" w:color="auto"/>
        <w:left w:val="none" w:sz="0" w:space="0" w:color="auto"/>
        <w:bottom w:val="none" w:sz="0" w:space="0" w:color="auto"/>
        <w:right w:val="none" w:sz="0" w:space="0" w:color="auto"/>
      </w:divBdr>
    </w:div>
    <w:div w:id="1202284162">
      <w:bodyDiv w:val="1"/>
      <w:marLeft w:val="0"/>
      <w:marRight w:val="0"/>
      <w:marTop w:val="0"/>
      <w:marBottom w:val="0"/>
      <w:divBdr>
        <w:top w:val="none" w:sz="0" w:space="0" w:color="auto"/>
        <w:left w:val="none" w:sz="0" w:space="0" w:color="auto"/>
        <w:bottom w:val="none" w:sz="0" w:space="0" w:color="auto"/>
        <w:right w:val="none" w:sz="0" w:space="0" w:color="auto"/>
      </w:divBdr>
    </w:div>
    <w:div w:id="1204751214">
      <w:bodyDiv w:val="1"/>
      <w:marLeft w:val="0"/>
      <w:marRight w:val="0"/>
      <w:marTop w:val="0"/>
      <w:marBottom w:val="0"/>
      <w:divBdr>
        <w:top w:val="none" w:sz="0" w:space="0" w:color="auto"/>
        <w:left w:val="none" w:sz="0" w:space="0" w:color="auto"/>
        <w:bottom w:val="none" w:sz="0" w:space="0" w:color="auto"/>
        <w:right w:val="none" w:sz="0" w:space="0" w:color="auto"/>
      </w:divBdr>
    </w:div>
    <w:div w:id="1204825843">
      <w:bodyDiv w:val="1"/>
      <w:marLeft w:val="0"/>
      <w:marRight w:val="0"/>
      <w:marTop w:val="0"/>
      <w:marBottom w:val="0"/>
      <w:divBdr>
        <w:top w:val="none" w:sz="0" w:space="0" w:color="auto"/>
        <w:left w:val="none" w:sz="0" w:space="0" w:color="auto"/>
        <w:bottom w:val="none" w:sz="0" w:space="0" w:color="auto"/>
        <w:right w:val="none" w:sz="0" w:space="0" w:color="auto"/>
      </w:divBdr>
    </w:div>
    <w:div w:id="1204950584">
      <w:bodyDiv w:val="1"/>
      <w:marLeft w:val="0"/>
      <w:marRight w:val="0"/>
      <w:marTop w:val="0"/>
      <w:marBottom w:val="0"/>
      <w:divBdr>
        <w:top w:val="none" w:sz="0" w:space="0" w:color="auto"/>
        <w:left w:val="none" w:sz="0" w:space="0" w:color="auto"/>
        <w:bottom w:val="none" w:sz="0" w:space="0" w:color="auto"/>
        <w:right w:val="none" w:sz="0" w:space="0" w:color="auto"/>
      </w:divBdr>
    </w:div>
    <w:div w:id="1205672540">
      <w:bodyDiv w:val="1"/>
      <w:marLeft w:val="0"/>
      <w:marRight w:val="0"/>
      <w:marTop w:val="0"/>
      <w:marBottom w:val="0"/>
      <w:divBdr>
        <w:top w:val="none" w:sz="0" w:space="0" w:color="auto"/>
        <w:left w:val="none" w:sz="0" w:space="0" w:color="auto"/>
        <w:bottom w:val="none" w:sz="0" w:space="0" w:color="auto"/>
        <w:right w:val="none" w:sz="0" w:space="0" w:color="auto"/>
      </w:divBdr>
    </w:div>
    <w:div w:id="1205800116">
      <w:bodyDiv w:val="1"/>
      <w:marLeft w:val="0"/>
      <w:marRight w:val="0"/>
      <w:marTop w:val="0"/>
      <w:marBottom w:val="0"/>
      <w:divBdr>
        <w:top w:val="none" w:sz="0" w:space="0" w:color="auto"/>
        <w:left w:val="none" w:sz="0" w:space="0" w:color="auto"/>
        <w:bottom w:val="none" w:sz="0" w:space="0" w:color="auto"/>
        <w:right w:val="none" w:sz="0" w:space="0" w:color="auto"/>
      </w:divBdr>
    </w:div>
    <w:div w:id="1205867603">
      <w:bodyDiv w:val="1"/>
      <w:marLeft w:val="0"/>
      <w:marRight w:val="0"/>
      <w:marTop w:val="0"/>
      <w:marBottom w:val="0"/>
      <w:divBdr>
        <w:top w:val="none" w:sz="0" w:space="0" w:color="auto"/>
        <w:left w:val="none" w:sz="0" w:space="0" w:color="auto"/>
        <w:bottom w:val="none" w:sz="0" w:space="0" w:color="auto"/>
        <w:right w:val="none" w:sz="0" w:space="0" w:color="auto"/>
      </w:divBdr>
    </w:div>
    <w:div w:id="1206941556">
      <w:bodyDiv w:val="1"/>
      <w:marLeft w:val="0"/>
      <w:marRight w:val="0"/>
      <w:marTop w:val="0"/>
      <w:marBottom w:val="0"/>
      <w:divBdr>
        <w:top w:val="none" w:sz="0" w:space="0" w:color="auto"/>
        <w:left w:val="none" w:sz="0" w:space="0" w:color="auto"/>
        <w:bottom w:val="none" w:sz="0" w:space="0" w:color="auto"/>
        <w:right w:val="none" w:sz="0" w:space="0" w:color="auto"/>
      </w:divBdr>
    </w:div>
    <w:div w:id="1208838519">
      <w:bodyDiv w:val="1"/>
      <w:marLeft w:val="0"/>
      <w:marRight w:val="0"/>
      <w:marTop w:val="0"/>
      <w:marBottom w:val="0"/>
      <w:divBdr>
        <w:top w:val="none" w:sz="0" w:space="0" w:color="auto"/>
        <w:left w:val="none" w:sz="0" w:space="0" w:color="auto"/>
        <w:bottom w:val="none" w:sz="0" w:space="0" w:color="auto"/>
        <w:right w:val="none" w:sz="0" w:space="0" w:color="auto"/>
      </w:divBdr>
    </w:div>
    <w:div w:id="1209103812">
      <w:bodyDiv w:val="1"/>
      <w:marLeft w:val="0"/>
      <w:marRight w:val="0"/>
      <w:marTop w:val="0"/>
      <w:marBottom w:val="0"/>
      <w:divBdr>
        <w:top w:val="none" w:sz="0" w:space="0" w:color="auto"/>
        <w:left w:val="none" w:sz="0" w:space="0" w:color="auto"/>
        <w:bottom w:val="none" w:sz="0" w:space="0" w:color="auto"/>
        <w:right w:val="none" w:sz="0" w:space="0" w:color="auto"/>
      </w:divBdr>
    </w:div>
    <w:div w:id="1209757516">
      <w:bodyDiv w:val="1"/>
      <w:marLeft w:val="0"/>
      <w:marRight w:val="0"/>
      <w:marTop w:val="0"/>
      <w:marBottom w:val="0"/>
      <w:divBdr>
        <w:top w:val="none" w:sz="0" w:space="0" w:color="auto"/>
        <w:left w:val="none" w:sz="0" w:space="0" w:color="auto"/>
        <w:bottom w:val="none" w:sz="0" w:space="0" w:color="auto"/>
        <w:right w:val="none" w:sz="0" w:space="0" w:color="auto"/>
      </w:divBdr>
    </w:div>
    <w:div w:id="1211529612">
      <w:bodyDiv w:val="1"/>
      <w:marLeft w:val="0"/>
      <w:marRight w:val="0"/>
      <w:marTop w:val="0"/>
      <w:marBottom w:val="0"/>
      <w:divBdr>
        <w:top w:val="none" w:sz="0" w:space="0" w:color="auto"/>
        <w:left w:val="none" w:sz="0" w:space="0" w:color="auto"/>
        <w:bottom w:val="none" w:sz="0" w:space="0" w:color="auto"/>
        <w:right w:val="none" w:sz="0" w:space="0" w:color="auto"/>
      </w:divBdr>
    </w:div>
    <w:div w:id="1211764149">
      <w:bodyDiv w:val="1"/>
      <w:marLeft w:val="0"/>
      <w:marRight w:val="0"/>
      <w:marTop w:val="0"/>
      <w:marBottom w:val="0"/>
      <w:divBdr>
        <w:top w:val="none" w:sz="0" w:space="0" w:color="auto"/>
        <w:left w:val="none" w:sz="0" w:space="0" w:color="auto"/>
        <w:bottom w:val="none" w:sz="0" w:space="0" w:color="auto"/>
        <w:right w:val="none" w:sz="0" w:space="0" w:color="auto"/>
      </w:divBdr>
    </w:div>
    <w:div w:id="1211845360">
      <w:bodyDiv w:val="1"/>
      <w:marLeft w:val="0"/>
      <w:marRight w:val="0"/>
      <w:marTop w:val="0"/>
      <w:marBottom w:val="0"/>
      <w:divBdr>
        <w:top w:val="none" w:sz="0" w:space="0" w:color="auto"/>
        <w:left w:val="none" w:sz="0" w:space="0" w:color="auto"/>
        <w:bottom w:val="none" w:sz="0" w:space="0" w:color="auto"/>
        <w:right w:val="none" w:sz="0" w:space="0" w:color="auto"/>
      </w:divBdr>
    </w:div>
    <w:div w:id="1213271682">
      <w:bodyDiv w:val="1"/>
      <w:marLeft w:val="0"/>
      <w:marRight w:val="0"/>
      <w:marTop w:val="0"/>
      <w:marBottom w:val="0"/>
      <w:divBdr>
        <w:top w:val="none" w:sz="0" w:space="0" w:color="auto"/>
        <w:left w:val="none" w:sz="0" w:space="0" w:color="auto"/>
        <w:bottom w:val="none" w:sz="0" w:space="0" w:color="auto"/>
        <w:right w:val="none" w:sz="0" w:space="0" w:color="auto"/>
      </w:divBdr>
    </w:div>
    <w:div w:id="1215123412">
      <w:bodyDiv w:val="1"/>
      <w:marLeft w:val="0"/>
      <w:marRight w:val="0"/>
      <w:marTop w:val="0"/>
      <w:marBottom w:val="0"/>
      <w:divBdr>
        <w:top w:val="none" w:sz="0" w:space="0" w:color="auto"/>
        <w:left w:val="none" w:sz="0" w:space="0" w:color="auto"/>
        <w:bottom w:val="none" w:sz="0" w:space="0" w:color="auto"/>
        <w:right w:val="none" w:sz="0" w:space="0" w:color="auto"/>
      </w:divBdr>
    </w:div>
    <w:div w:id="1216163162">
      <w:bodyDiv w:val="1"/>
      <w:marLeft w:val="0"/>
      <w:marRight w:val="0"/>
      <w:marTop w:val="0"/>
      <w:marBottom w:val="0"/>
      <w:divBdr>
        <w:top w:val="none" w:sz="0" w:space="0" w:color="auto"/>
        <w:left w:val="none" w:sz="0" w:space="0" w:color="auto"/>
        <w:bottom w:val="none" w:sz="0" w:space="0" w:color="auto"/>
        <w:right w:val="none" w:sz="0" w:space="0" w:color="auto"/>
      </w:divBdr>
    </w:div>
    <w:div w:id="1216308086">
      <w:bodyDiv w:val="1"/>
      <w:marLeft w:val="0"/>
      <w:marRight w:val="0"/>
      <w:marTop w:val="0"/>
      <w:marBottom w:val="0"/>
      <w:divBdr>
        <w:top w:val="none" w:sz="0" w:space="0" w:color="auto"/>
        <w:left w:val="none" w:sz="0" w:space="0" w:color="auto"/>
        <w:bottom w:val="none" w:sz="0" w:space="0" w:color="auto"/>
        <w:right w:val="none" w:sz="0" w:space="0" w:color="auto"/>
      </w:divBdr>
    </w:div>
    <w:div w:id="1216820274">
      <w:bodyDiv w:val="1"/>
      <w:marLeft w:val="0"/>
      <w:marRight w:val="0"/>
      <w:marTop w:val="0"/>
      <w:marBottom w:val="0"/>
      <w:divBdr>
        <w:top w:val="none" w:sz="0" w:space="0" w:color="auto"/>
        <w:left w:val="none" w:sz="0" w:space="0" w:color="auto"/>
        <w:bottom w:val="none" w:sz="0" w:space="0" w:color="auto"/>
        <w:right w:val="none" w:sz="0" w:space="0" w:color="auto"/>
      </w:divBdr>
    </w:div>
    <w:div w:id="1218977246">
      <w:bodyDiv w:val="1"/>
      <w:marLeft w:val="0"/>
      <w:marRight w:val="0"/>
      <w:marTop w:val="0"/>
      <w:marBottom w:val="0"/>
      <w:divBdr>
        <w:top w:val="none" w:sz="0" w:space="0" w:color="auto"/>
        <w:left w:val="none" w:sz="0" w:space="0" w:color="auto"/>
        <w:bottom w:val="none" w:sz="0" w:space="0" w:color="auto"/>
        <w:right w:val="none" w:sz="0" w:space="0" w:color="auto"/>
      </w:divBdr>
    </w:div>
    <w:div w:id="1219366643">
      <w:bodyDiv w:val="1"/>
      <w:marLeft w:val="0"/>
      <w:marRight w:val="0"/>
      <w:marTop w:val="0"/>
      <w:marBottom w:val="0"/>
      <w:divBdr>
        <w:top w:val="none" w:sz="0" w:space="0" w:color="auto"/>
        <w:left w:val="none" w:sz="0" w:space="0" w:color="auto"/>
        <w:bottom w:val="none" w:sz="0" w:space="0" w:color="auto"/>
        <w:right w:val="none" w:sz="0" w:space="0" w:color="auto"/>
      </w:divBdr>
    </w:div>
    <w:div w:id="1219970825">
      <w:bodyDiv w:val="1"/>
      <w:marLeft w:val="0"/>
      <w:marRight w:val="0"/>
      <w:marTop w:val="0"/>
      <w:marBottom w:val="0"/>
      <w:divBdr>
        <w:top w:val="none" w:sz="0" w:space="0" w:color="auto"/>
        <w:left w:val="none" w:sz="0" w:space="0" w:color="auto"/>
        <w:bottom w:val="none" w:sz="0" w:space="0" w:color="auto"/>
        <w:right w:val="none" w:sz="0" w:space="0" w:color="auto"/>
      </w:divBdr>
    </w:div>
    <w:div w:id="1220898576">
      <w:bodyDiv w:val="1"/>
      <w:marLeft w:val="0"/>
      <w:marRight w:val="0"/>
      <w:marTop w:val="0"/>
      <w:marBottom w:val="0"/>
      <w:divBdr>
        <w:top w:val="none" w:sz="0" w:space="0" w:color="auto"/>
        <w:left w:val="none" w:sz="0" w:space="0" w:color="auto"/>
        <w:bottom w:val="none" w:sz="0" w:space="0" w:color="auto"/>
        <w:right w:val="none" w:sz="0" w:space="0" w:color="auto"/>
      </w:divBdr>
    </w:div>
    <w:div w:id="1220901934">
      <w:bodyDiv w:val="1"/>
      <w:marLeft w:val="0"/>
      <w:marRight w:val="0"/>
      <w:marTop w:val="0"/>
      <w:marBottom w:val="0"/>
      <w:divBdr>
        <w:top w:val="none" w:sz="0" w:space="0" w:color="auto"/>
        <w:left w:val="none" w:sz="0" w:space="0" w:color="auto"/>
        <w:bottom w:val="none" w:sz="0" w:space="0" w:color="auto"/>
        <w:right w:val="none" w:sz="0" w:space="0" w:color="auto"/>
      </w:divBdr>
    </w:div>
    <w:div w:id="1221593875">
      <w:bodyDiv w:val="1"/>
      <w:marLeft w:val="0"/>
      <w:marRight w:val="0"/>
      <w:marTop w:val="0"/>
      <w:marBottom w:val="0"/>
      <w:divBdr>
        <w:top w:val="none" w:sz="0" w:space="0" w:color="auto"/>
        <w:left w:val="none" w:sz="0" w:space="0" w:color="auto"/>
        <w:bottom w:val="none" w:sz="0" w:space="0" w:color="auto"/>
        <w:right w:val="none" w:sz="0" w:space="0" w:color="auto"/>
      </w:divBdr>
    </w:div>
    <w:div w:id="1222057842">
      <w:bodyDiv w:val="1"/>
      <w:marLeft w:val="0"/>
      <w:marRight w:val="0"/>
      <w:marTop w:val="0"/>
      <w:marBottom w:val="0"/>
      <w:divBdr>
        <w:top w:val="none" w:sz="0" w:space="0" w:color="auto"/>
        <w:left w:val="none" w:sz="0" w:space="0" w:color="auto"/>
        <w:bottom w:val="none" w:sz="0" w:space="0" w:color="auto"/>
        <w:right w:val="none" w:sz="0" w:space="0" w:color="auto"/>
      </w:divBdr>
    </w:div>
    <w:div w:id="1222597648">
      <w:bodyDiv w:val="1"/>
      <w:marLeft w:val="0"/>
      <w:marRight w:val="0"/>
      <w:marTop w:val="0"/>
      <w:marBottom w:val="0"/>
      <w:divBdr>
        <w:top w:val="none" w:sz="0" w:space="0" w:color="auto"/>
        <w:left w:val="none" w:sz="0" w:space="0" w:color="auto"/>
        <w:bottom w:val="none" w:sz="0" w:space="0" w:color="auto"/>
        <w:right w:val="none" w:sz="0" w:space="0" w:color="auto"/>
      </w:divBdr>
    </w:div>
    <w:div w:id="1223324722">
      <w:bodyDiv w:val="1"/>
      <w:marLeft w:val="0"/>
      <w:marRight w:val="0"/>
      <w:marTop w:val="0"/>
      <w:marBottom w:val="0"/>
      <w:divBdr>
        <w:top w:val="none" w:sz="0" w:space="0" w:color="auto"/>
        <w:left w:val="none" w:sz="0" w:space="0" w:color="auto"/>
        <w:bottom w:val="none" w:sz="0" w:space="0" w:color="auto"/>
        <w:right w:val="none" w:sz="0" w:space="0" w:color="auto"/>
      </w:divBdr>
    </w:div>
    <w:div w:id="1223711510">
      <w:bodyDiv w:val="1"/>
      <w:marLeft w:val="0"/>
      <w:marRight w:val="0"/>
      <w:marTop w:val="0"/>
      <w:marBottom w:val="0"/>
      <w:divBdr>
        <w:top w:val="none" w:sz="0" w:space="0" w:color="auto"/>
        <w:left w:val="none" w:sz="0" w:space="0" w:color="auto"/>
        <w:bottom w:val="none" w:sz="0" w:space="0" w:color="auto"/>
        <w:right w:val="none" w:sz="0" w:space="0" w:color="auto"/>
      </w:divBdr>
    </w:div>
    <w:div w:id="1224483348">
      <w:bodyDiv w:val="1"/>
      <w:marLeft w:val="0"/>
      <w:marRight w:val="0"/>
      <w:marTop w:val="0"/>
      <w:marBottom w:val="0"/>
      <w:divBdr>
        <w:top w:val="none" w:sz="0" w:space="0" w:color="auto"/>
        <w:left w:val="none" w:sz="0" w:space="0" w:color="auto"/>
        <w:bottom w:val="none" w:sz="0" w:space="0" w:color="auto"/>
        <w:right w:val="none" w:sz="0" w:space="0" w:color="auto"/>
      </w:divBdr>
    </w:div>
    <w:div w:id="1224486167">
      <w:bodyDiv w:val="1"/>
      <w:marLeft w:val="0"/>
      <w:marRight w:val="0"/>
      <w:marTop w:val="0"/>
      <w:marBottom w:val="0"/>
      <w:divBdr>
        <w:top w:val="none" w:sz="0" w:space="0" w:color="auto"/>
        <w:left w:val="none" w:sz="0" w:space="0" w:color="auto"/>
        <w:bottom w:val="none" w:sz="0" w:space="0" w:color="auto"/>
        <w:right w:val="none" w:sz="0" w:space="0" w:color="auto"/>
      </w:divBdr>
    </w:div>
    <w:div w:id="1224680267">
      <w:bodyDiv w:val="1"/>
      <w:marLeft w:val="0"/>
      <w:marRight w:val="0"/>
      <w:marTop w:val="0"/>
      <w:marBottom w:val="0"/>
      <w:divBdr>
        <w:top w:val="none" w:sz="0" w:space="0" w:color="auto"/>
        <w:left w:val="none" w:sz="0" w:space="0" w:color="auto"/>
        <w:bottom w:val="none" w:sz="0" w:space="0" w:color="auto"/>
        <w:right w:val="none" w:sz="0" w:space="0" w:color="auto"/>
      </w:divBdr>
    </w:div>
    <w:div w:id="1225675615">
      <w:bodyDiv w:val="1"/>
      <w:marLeft w:val="0"/>
      <w:marRight w:val="0"/>
      <w:marTop w:val="0"/>
      <w:marBottom w:val="0"/>
      <w:divBdr>
        <w:top w:val="none" w:sz="0" w:space="0" w:color="auto"/>
        <w:left w:val="none" w:sz="0" w:space="0" w:color="auto"/>
        <w:bottom w:val="none" w:sz="0" w:space="0" w:color="auto"/>
        <w:right w:val="none" w:sz="0" w:space="0" w:color="auto"/>
      </w:divBdr>
    </w:div>
    <w:div w:id="1226062659">
      <w:bodyDiv w:val="1"/>
      <w:marLeft w:val="0"/>
      <w:marRight w:val="0"/>
      <w:marTop w:val="0"/>
      <w:marBottom w:val="0"/>
      <w:divBdr>
        <w:top w:val="none" w:sz="0" w:space="0" w:color="auto"/>
        <w:left w:val="none" w:sz="0" w:space="0" w:color="auto"/>
        <w:bottom w:val="none" w:sz="0" w:space="0" w:color="auto"/>
        <w:right w:val="none" w:sz="0" w:space="0" w:color="auto"/>
      </w:divBdr>
    </w:div>
    <w:div w:id="1227836456">
      <w:bodyDiv w:val="1"/>
      <w:marLeft w:val="0"/>
      <w:marRight w:val="0"/>
      <w:marTop w:val="0"/>
      <w:marBottom w:val="0"/>
      <w:divBdr>
        <w:top w:val="none" w:sz="0" w:space="0" w:color="auto"/>
        <w:left w:val="none" w:sz="0" w:space="0" w:color="auto"/>
        <w:bottom w:val="none" w:sz="0" w:space="0" w:color="auto"/>
        <w:right w:val="none" w:sz="0" w:space="0" w:color="auto"/>
      </w:divBdr>
    </w:div>
    <w:div w:id="1228148142">
      <w:bodyDiv w:val="1"/>
      <w:marLeft w:val="0"/>
      <w:marRight w:val="0"/>
      <w:marTop w:val="0"/>
      <w:marBottom w:val="0"/>
      <w:divBdr>
        <w:top w:val="none" w:sz="0" w:space="0" w:color="auto"/>
        <w:left w:val="none" w:sz="0" w:space="0" w:color="auto"/>
        <w:bottom w:val="none" w:sz="0" w:space="0" w:color="auto"/>
        <w:right w:val="none" w:sz="0" w:space="0" w:color="auto"/>
      </w:divBdr>
    </w:div>
    <w:div w:id="1230773796">
      <w:bodyDiv w:val="1"/>
      <w:marLeft w:val="0"/>
      <w:marRight w:val="0"/>
      <w:marTop w:val="0"/>
      <w:marBottom w:val="0"/>
      <w:divBdr>
        <w:top w:val="none" w:sz="0" w:space="0" w:color="auto"/>
        <w:left w:val="none" w:sz="0" w:space="0" w:color="auto"/>
        <w:bottom w:val="none" w:sz="0" w:space="0" w:color="auto"/>
        <w:right w:val="none" w:sz="0" w:space="0" w:color="auto"/>
      </w:divBdr>
    </w:div>
    <w:div w:id="1231579284">
      <w:bodyDiv w:val="1"/>
      <w:marLeft w:val="0"/>
      <w:marRight w:val="0"/>
      <w:marTop w:val="0"/>
      <w:marBottom w:val="0"/>
      <w:divBdr>
        <w:top w:val="none" w:sz="0" w:space="0" w:color="auto"/>
        <w:left w:val="none" w:sz="0" w:space="0" w:color="auto"/>
        <w:bottom w:val="none" w:sz="0" w:space="0" w:color="auto"/>
        <w:right w:val="none" w:sz="0" w:space="0" w:color="auto"/>
      </w:divBdr>
    </w:div>
    <w:div w:id="1232227720">
      <w:bodyDiv w:val="1"/>
      <w:marLeft w:val="0"/>
      <w:marRight w:val="0"/>
      <w:marTop w:val="0"/>
      <w:marBottom w:val="0"/>
      <w:divBdr>
        <w:top w:val="none" w:sz="0" w:space="0" w:color="auto"/>
        <w:left w:val="none" w:sz="0" w:space="0" w:color="auto"/>
        <w:bottom w:val="none" w:sz="0" w:space="0" w:color="auto"/>
        <w:right w:val="none" w:sz="0" w:space="0" w:color="auto"/>
      </w:divBdr>
    </w:div>
    <w:div w:id="1234703243">
      <w:bodyDiv w:val="1"/>
      <w:marLeft w:val="0"/>
      <w:marRight w:val="0"/>
      <w:marTop w:val="0"/>
      <w:marBottom w:val="0"/>
      <w:divBdr>
        <w:top w:val="none" w:sz="0" w:space="0" w:color="auto"/>
        <w:left w:val="none" w:sz="0" w:space="0" w:color="auto"/>
        <w:bottom w:val="none" w:sz="0" w:space="0" w:color="auto"/>
        <w:right w:val="none" w:sz="0" w:space="0" w:color="auto"/>
      </w:divBdr>
    </w:div>
    <w:div w:id="1237976972">
      <w:bodyDiv w:val="1"/>
      <w:marLeft w:val="0"/>
      <w:marRight w:val="0"/>
      <w:marTop w:val="0"/>
      <w:marBottom w:val="0"/>
      <w:divBdr>
        <w:top w:val="none" w:sz="0" w:space="0" w:color="auto"/>
        <w:left w:val="none" w:sz="0" w:space="0" w:color="auto"/>
        <w:bottom w:val="none" w:sz="0" w:space="0" w:color="auto"/>
        <w:right w:val="none" w:sz="0" w:space="0" w:color="auto"/>
      </w:divBdr>
    </w:div>
    <w:div w:id="1239900710">
      <w:bodyDiv w:val="1"/>
      <w:marLeft w:val="0"/>
      <w:marRight w:val="0"/>
      <w:marTop w:val="0"/>
      <w:marBottom w:val="0"/>
      <w:divBdr>
        <w:top w:val="none" w:sz="0" w:space="0" w:color="auto"/>
        <w:left w:val="none" w:sz="0" w:space="0" w:color="auto"/>
        <w:bottom w:val="none" w:sz="0" w:space="0" w:color="auto"/>
        <w:right w:val="none" w:sz="0" w:space="0" w:color="auto"/>
      </w:divBdr>
    </w:div>
    <w:div w:id="1240558410">
      <w:bodyDiv w:val="1"/>
      <w:marLeft w:val="0"/>
      <w:marRight w:val="0"/>
      <w:marTop w:val="0"/>
      <w:marBottom w:val="0"/>
      <w:divBdr>
        <w:top w:val="none" w:sz="0" w:space="0" w:color="auto"/>
        <w:left w:val="none" w:sz="0" w:space="0" w:color="auto"/>
        <w:bottom w:val="none" w:sz="0" w:space="0" w:color="auto"/>
        <w:right w:val="none" w:sz="0" w:space="0" w:color="auto"/>
      </w:divBdr>
    </w:div>
    <w:div w:id="1241676409">
      <w:bodyDiv w:val="1"/>
      <w:marLeft w:val="0"/>
      <w:marRight w:val="0"/>
      <w:marTop w:val="0"/>
      <w:marBottom w:val="0"/>
      <w:divBdr>
        <w:top w:val="none" w:sz="0" w:space="0" w:color="auto"/>
        <w:left w:val="none" w:sz="0" w:space="0" w:color="auto"/>
        <w:bottom w:val="none" w:sz="0" w:space="0" w:color="auto"/>
        <w:right w:val="none" w:sz="0" w:space="0" w:color="auto"/>
      </w:divBdr>
    </w:div>
    <w:div w:id="1242713870">
      <w:bodyDiv w:val="1"/>
      <w:marLeft w:val="0"/>
      <w:marRight w:val="0"/>
      <w:marTop w:val="0"/>
      <w:marBottom w:val="0"/>
      <w:divBdr>
        <w:top w:val="none" w:sz="0" w:space="0" w:color="auto"/>
        <w:left w:val="none" w:sz="0" w:space="0" w:color="auto"/>
        <w:bottom w:val="none" w:sz="0" w:space="0" w:color="auto"/>
        <w:right w:val="none" w:sz="0" w:space="0" w:color="auto"/>
      </w:divBdr>
    </w:div>
    <w:div w:id="1242838228">
      <w:bodyDiv w:val="1"/>
      <w:marLeft w:val="0"/>
      <w:marRight w:val="0"/>
      <w:marTop w:val="0"/>
      <w:marBottom w:val="0"/>
      <w:divBdr>
        <w:top w:val="none" w:sz="0" w:space="0" w:color="auto"/>
        <w:left w:val="none" w:sz="0" w:space="0" w:color="auto"/>
        <w:bottom w:val="none" w:sz="0" w:space="0" w:color="auto"/>
        <w:right w:val="none" w:sz="0" w:space="0" w:color="auto"/>
      </w:divBdr>
    </w:div>
    <w:div w:id="1244409492">
      <w:bodyDiv w:val="1"/>
      <w:marLeft w:val="0"/>
      <w:marRight w:val="0"/>
      <w:marTop w:val="0"/>
      <w:marBottom w:val="0"/>
      <w:divBdr>
        <w:top w:val="none" w:sz="0" w:space="0" w:color="auto"/>
        <w:left w:val="none" w:sz="0" w:space="0" w:color="auto"/>
        <w:bottom w:val="none" w:sz="0" w:space="0" w:color="auto"/>
        <w:right w:val="none" w:sz="0" w:space="0" w:color="auto"/>
      </w:divBdr>
    </w:div>
    <w:div w:id="1245339466">
      <w:bodyDiv w:val="1"/>
      <w:marLeft w:val="0"/>
      <w:marRight w:val="0"/>
      <w:marTop w:val="0"/>
      <w:marBottom w:val="0"/>
      <w:divBdr>
        <w:top w:val="none" w:sz="0" w:space="0" w:color="auto"/>
        <w:left w:val="none" w:sz="0" w:space="0" w:color="auto"/>
        <w:bottom w:val="none" w:sz="0" w:space="0" w:color="auto"/>
        <w:right w:val="none" w:sz="0" w:space="0" w:color="auto"/>
      </w:divBdr>
    </w:div>
    <w:div w:id="1246184208">
      <w:bodyDiv w:val="1"/>
      <w:marLeft w:val="0"/>
      <w:marRight w:val="0"/>
      <w:marTop w:val="0"/>
      <w:marBottom w:val="0"/>
      <w:divBdr>
        <w:top w:val="none" w:sz="0" w:space="0" w:color="auto"/>
        <w:left w:val="none" w:sz="0" w:space="0" w:color="auto"/>
        <w:bottom w:val="none" w:sz="0" w:space="0" w:color="auto"/>
        <w:right w:val="none" w:sz="0" w:space="0" w:color="auto"/>
      </w:divBdr>
    </w:div>
    <w:div w:id="1247029987">
      <w:bodyDiv w:val="1"/>
      <w:marLeft w:val="0"/>
      <w:marRight w:val="0"/>
      <w:marTop w:val="0"/>
      <w:marBottom w:val="0"/>
      <w:divBdr>
        <w:top w:val="none" w:sz="0" w:space="0" w:color="auto"/>
        <w:left w:val="none" w:sz="0" w:space="0" w:color="auto"/>
        <w:bottom w:val="none" w:sz="0" w:space="0" w:color="auto"/>
        <w:right w:val="none" w:sz="0" w:space="0" w:color="auto"/>
      </w:divBdr>
    </w:div>
    <w:div w:id="1247616020">
      <w:bodyDiv w:val="1"/>
      <w:marLeft w:val="0"/>
      <w:marRight w:val="0"/>
      <w:marTop w:val="0"/>
      <w:marBottom w:val="0"/>
      <w:divBdr>
        <w:top w:val="none" w:sz="0" w:space="0" w:color="auto"/>
        <w:left w:val="none" w:sz="0" w:space="0" w:color="auto"/>
        <w:bottom w:val="none" w:sz="0" w:space="0" w:color="auto"/>
        <w:right w:val="none" w:sz="0" w:space="0" w:color="auto"/>
      </w:divBdr>
    </w:div>
    <w:div w:id="1249072244">
      <w:bodyDiv w:val="1"/>
      <w:marLeft w:val="0"/>
      <w:marRight w:val="0"/>
      <w:marTop w:val="0"/>
      <w:marBottom w:val="0"/>
      <w:divBdr>
        <w:top w:val="none" w:sz="0" w:space="0" w:color="auto"/>
        <w:left w:val="none" w:sz="0" w:space="0" w:color="auto"/>
        <w:bottom w:val="none" w:sz="0" w:space="0" w:color="auto"/>
        <w:right w:val="none" w:sz="0" w:space="0" w:color="auto"/>
      </w:divBdr>
    </w:div>
    <w:div w:id="1249997698">
      <w:bodyDiv w:val="1"/>
      <w:marLeft w:val="0"/>
      <w:marRight w:val="0"/>
      <w:marTop w:val="0"/>
      <w:marBottom w:val="0"/>
      <w:divBdr>
        <w:top w:val="none" w:sz="0" w:space="0" w:color="auto"/>
        <w:left w:val="none" w:sz="0" w:space="0" w:color="auto"/>
        <w:bottom w:val="none" w:sz="0" w:space="0" w:color="auto"/>
        <w:right w:val="none" w:sz="0" w:space="0" w:color="auto"/>
      </w:divBdr>
    </w:div>
    <w:div w:id="1251232912">
      <w:bodyDiv w:val="1"/>
      <w:marLeft w:val="0"/>
      <w:marRight w:val="0"/>
      <w:marTop w:val="0"/>
      <w:marBottom w:val="0"/>
      <w:divBdr>
        <w:top w:val="none" w:sz="0" w:space="0" w:color="auto"/>
        <w:left w:val="none" w:sz="0" w:space="0" w:color="auto"/>
        <w:bottom w:val="none" w:sz="0" w:space="0" w:color="auto"/>
        <w:right w:val="none" w:sz="0" w:space="0" w:color="auto"/>
      </w:divBdr>
    </w:div>
    <w:div w:id="1253201943">
      <w:bodyDiv w:val="1"/>
      <w:marLeft w:val="0"/>
      <w:marRight w:val="0"/>
      <w:marTop w:val="0"/>
      <w:marBottom w:val="0"/>
      <w:divBdr>
        <w:top w:val="none" w:sz="0" w:space="0" w:color="auto"/>
        <w:left w:val="none" w:sz="0" w:space="0" w:color="auto"/>
        <w:bottom w:val="none" w:sz="0" w:space="0" w:color="auto"/>
        <w:right w:val="none" w:sz="0" w:space="0" w:color="auto"/>
      </w:divBdr>
    </w:div>
    <w:div w:id="1258559080">
      <w:bodyDiv w:val="1"/>
      <w:marLeft w:val="0"/>
      <w:marRight w:val="0"/>
      <w:marTop w:val="0"/>
      <w:marBottom w:val="0"/>
      <w:divBdr>
        <w:top w:val="none" w:sz="0" w:space="0" w:color="auto"/>
        <w:left w:val="none" w:sz="0" w:space="0" w:color="auto"/>
        <w:bottom w:val="none" w:sz="0" w:space="0" w:color="auto"/>
        <w:right w:val="none" w:sz="0" w:space="0" w:color="auto"/>
      </w:divBdr>
    </w:div>
    <w:div w:id="1258634479">
      <w:bodyDiv w:val="1"/>
      <w:marLeft w:val="0"/>
      <w:marRight w:val="0"/>
      <w:marTop w:val="0"/>
      <w:marBottom w:val="0"/>
      <w:divBdr>
        <w:top w:val="none" w:sz="0" w:space="0" w:color="auto"/>
        <w:left w:val="none" w:sz="0" w:space="0" w:color="auto"/>
        <w:bottom w:val="none" w:sz="0" w:space="0" w:color="auto"/>
        <w:right w:val="none" w:sz="0" w:space="0" w:color="auto"/>
      </w:divBdr>
    </w:div>
    <w:div w:id="1259218041">
      <w:bodyDiv w:val="1"/>
      <w:marLeft w:val="0"/>
      <w:marRight w:val="0"/>
      <w:marTop w:val="0"/>
      <w:marBottom w:val="0"/>
      <w:divBdr>
        <w:top w:val="none" w:sz="0" w:space="0" w:color="auto"/>
        <w:left w:val="none" w:sz="0" w:space="0" w:color="auto"/>
        <w:bottom w:val="none" w:sz="0" w:space="0" w:color="auto"/>
        <w:right w:val="none" w:sz="0" w:space="0" w:color="auto"/>
      </w:divBdr>
    </w:div>
    <w:div w:id="1260403997">
      <w:bodyDiv w:val="1"/>
      <w:marLeft w:val="0"/>
      <w:marRight w:val="0"/>
      <w:marTop w:val="0"/>
      <w:marBottom w:val="0"/>
      <w:divBdr>
        <w:top w:val="none" w:sz="0" w:space="0" w:color="auto"/>
        <w:left w:val="none" w:sz="0" w:space="0" w:color="auto"/>
        <w:bottom w:val="none" w:sz="0" w:space="0" w:color="auto"/>
        <w:right w:val="none" w:sz="0" w:space="0" w:color="auto"/>
      </w:divBdr>
    </w:div>
    <w:div w:id="1260601940">
      <w:bodyDiv w:val="1"/>
      <w:marLeft w:val="0"/>
      <w:marRight w:val="0"/>
      <w:marTop w:val="0"/>
      <w:marBottom w:val="0"/>
      <w:divBdr>
        <w:top w:val="none" w:sz="0" w:space="0" w:color="auto"/>
        <w:left w:val="none" w:sz="0" w:space="0" w:color="auto"/>
        <w:bottom w:val="none" w:sz="0" w:space="0" w:color="auto"/>
        <w:right w:val="none" w:sz="0" w:space="0" w:color="auto"/>
      </w:divBdr>
    </w:div>
    <w:div w:id="1261253066">
      <w:bodyDiv w:val="1"/>
      <w:marLeft w:val="0"/>
      <w:marRight w:val="0"/>
      <w:marTop w:val="0"/>
      <w:marBottom w:val="0"/>
      <w:divBdr>
        <w:top w:val="none" w:sz="0" w:space="0" w:color="auto"/>
        <w:left w:val="none" w:sz="0" w:space="0" w:color="auto"/>
        <w:bottom w:val="none" w:sz="0" w:space="0" w:color="auto"/>
        <w:right w:val="none" w:sz="0" w:space="0" w:color="auto"/>
      </w:divBdr>
    </w:div>
    <w:div w:id="1262450866">
      <w:bodyDiv w:val="1"/>
      <w:marLeft w:val="0"/>
      <w:marRight w:val="0"/>
      <w:marTop w:val="0"/>
      <w:marBottom w:val="0"/>
      <w:divBdr>
        <w:top w:val="none" w:sz="0" w:space="0" w:color="auto"/>
        <w:left w:val="none" w:sz="0" w:space="0" w:color="auto"/>
        <w:bottom w:val="none" w:sz="0" w:space="0" w:color="auto"/>
        <w:right w:val="none" w:sz="0" w:space="0" w:color="auto"/>
      </w:divBdr>
    </w:div>
    <w:div w:id="1263225975">
      <w:bodyDiv w:val="1"/>
      <w:marLeft w:val="0"/>
      <w:marRight w:val="0"/>
      <w:marTop w:val="0"/>
      <w:marBottom w:val="0"/>
      <w:divBdr>
        <w:top w:val="none" w:sz="0" w:space="0" w:color="auto"/>
        <w:left w:val="none" w:sz="0" w:space="0" w:color="auto"/>
        <w:bottom w:val="none" w:sz="0" w:space="0" w:color="auto"/>
        <w:right w:val="none" w:sz="0" w:space="0" w:color="auto"/>
      </w:divBdr>
    </w:div>
    <w:div w:id="1263562841">
      <w:bodyDiv w:val="1"/>
      <w:marLeft w:val="0"/>
      <w:marRight w:val="0"/>
      <w:marTop w:val="0"/>
      <w:marBottom w:val="0"/>
      <w:divBdr>
        <w:top w:val="none" w:sz="0" w:space="0" w:color="auto"/>
        <w:left w:val="none" w:sz="0" w:space="0" w:color="auto"/>
        <w:bottom w:val="none" w:sz="0" w:space="0" w:color="auto"/>
        <w:right w:val="none" w:sz="0" w:space="0" w:color="auto"/>
      </w:divBdr>
    </w:div>
    <w:div w:id="1263877867">
      <w:bodyDiv w:val="1"/>
      <w:marLeft w:val="0"/>
      <w:marRight w:val="0"/>
      <w:marTop w:val="0"/>
      <w:marBottom w:val="0"/>
      <w:divBdr>
        <w:top w:val="none" w:sz="0" w:space="0" w:color="auto"/>
        <w:left w:val="none" w:sz="0" w:space="0" w:color="auto"/>
        <w:bottom w:val="none" w:sz="0" w:space="0" w:color="auto"/>
        <w:right w:val="none" w:sz="0" w:space="0" w:color="auto"/>
      </w:divBdr>
    </w:div>
    <w:div w:id="1263954282">
      <w:bodyDiv w:val="1"/>
      <w:marLeft w:val="0"/>
      <w:marRight w:val="0"/>
      <w:marTop w:val="0"/>
      <w:marBottom w:val="0"/>
      <w:divBdr>
        <w:top w:val="none" w:sz="0" w:space="0" w:color="auto"/>
        <w:left w:val="none" w:sz="0" w:space="0" w:color="auto"/>
        <w:bottom w:val="none" w:sz="0" w:space="0" w:color="auto"/>
        <w:right w:val="none" w:sz="0" w:space="0" w:color="auto"/>
      </w:divBdr>
    </w:div>
    <w:div w:id="1265109528">
      <w:bodyDiv w:val="1"/>
      <w:marLeft w:val="0"/>
      <w:marRight w:val="0"/>
      <w:marTop w:val="0"/>
      <w:marBottom w:val="0"/>
      <w:divBdr>
        <w:top w:val="none" w:sz="0" w:space="0" w:color="auto"/>
        <w:left w:val="none" w:sz="0" w:space="0" w:color="auto"/>
        <w:bottom w:val="none" w:sz="0" w:space="0" w:color="auto"/>
        <w:right w:val="none" w:sz="0" w:space="0" w:color="auto"/>
      </w:divBdr>
    </w:div>
    <w:div w:id="1265379883">
      <w:bodyDiv w:val="1"/>
      <w:marLeft w:val="0"/>
      <w:marRight w:val="0"/>
      <w:marTop w:val="0"/>
      <w:marBottom w:val="0"/>
      <w:divBdr>
        <w:top w:val="none" w:sz="0" w:space="0" w:color="auto"/>
        <w:left w:val="none" w:sz="0" w:space="0" w:color="auto"/>
        <w:bottom w:val="none" w:sz="0" w:space="0" w:color="auto"/>
        <w:right w:val="none" w:sz="0" w:space="0" w:color="auto"/>
      </w:divBdr>
    </w:div>
    <w:div w:id="1265847300">
      <w:bodyDiv w:val="1"/>
      <w:marLeft w:val="0"/>
      <w:marRight w:val="0"/>
      <w:marTop w:val="0"/>
      <w:marBottom w:val="0"/>
      <w:divBdr>
        <w:top w:val="none" w:sz="0" w:space="0" w:color="auto"/>
        <w:left w:val="none" w:sz="0" w:space="0" w:color="auto"/>
        <w:bottom w:val="none" w:sz="0" w:space="0" w:color="auto"/>
        <w:right w:val="none" w:sz="0" w:space="0" w:color="auto"/>
      </w:divBdr>
    </w:div>
    <w:div w:id="1266157970">
      <w:bodyDiv w:val="1"/>
      <w:marLeft w:val="0"/>
      <w:marRight w:val="0"/>
      <w:marTop w:val="0"/>
      <w:marBottom w:val="0"/>
      <w:divBdr>
        <w:top w:val="none" w:sz="0" w:space="0" w:color="auto"/>
        <w:left w:val="none" w:sz="0" w:space="0" w:color="auto"/>
        <w:bottom w:val="none" w:sz="0" w:space="0" w:color="auto"/>
        <w:right w:val="none" w:sz="0" w:space="0" w:color="auto"/>
      </w:divBdr>
    </w:div>
    <w:div w:id="1267494981">
      <w:bodyDiv w:val="1"/>
      <w:marLeft w:val="0"/>
      <w:marRight w:val="0"/>
      <w:marTop w:val="0"/>
      <w:marBottom w:val="0"/>
      <w:divBdr>
        <w:top w:val="none" w:sz="0" w:space="0" w:color="auto"/>
        <w:left w:val="none" w:sz="0" w:space="0" w:color="auto"/>
        <w:bottom w:val="none" w:sz="0" w:space="0" w:color="auto"/>
        <w:right w:val="none" w:sz="0" w:space="0" w:color="auto"/>
      </w:divBdr>
    </w:div>
    <w:div w:id="1267998649">
      <w:bodyDiv w:val="1"/>
      <w:marLeft w:val="0"/>
      <w:marRight w:val="0"/>
      <w:marTop w:val="0"/>
      <w:marBottom w:val="0"/>
      <w:divBdr>
        <w:top w:val="none" w:sz="0" w:space="0" w:color="auto"/>
        <w:left w:val="none" w:sz="0" w:space="0" w:color="auto"/>
        <w:bottom w:val="none" w:sz="0" w:space="0" w:color="auto"/>
        <w:right w:val="none" w:sz="0" w:space="0" w:color="auto"/>
      </w:divBdr>
    </w:div>
    <w:div w:id="1268346610">
      <w:bodyDiv w:val="1"/>
      <w:marLeft w:val="0"/>
      <w:marRight w:val="0"/>
      <w:marTop w:val="0"/>
      <w:marBottom w:val="0"/>
      <w:divBdr>
        <w:top w:val="none" w:sz="0" w:space="0" w:color="auto"/>
        <w:left w:val="none" w:sz="0" w:space="0" w:color="auto"/>
        <w:bottom w:val="none" w:sz="0" w:space="0" w:color="auto"/>
        <w:right w:val="none" w:sz="0" w:space="0" w:color="auto"/>
      </w:divBdr>
    </w:div>
    <w:div w:id="1269583825">
      <w:bodyDiv w:val="1"/>
      <w:marLeft w:val="0"/>
      <w:marRight w:val="0"/>
      <w:marTop w:val="0"/>
      <w:marBottom w:val="0"/>
      <w:divBdr>
        <w:top w:val="none" w:sz="0" w:space="0" w:color="auto"/>
        <w:left w:val="none" w:sz="0" w:space="0" w:color="auto"/>
        <w:bottom w:val="none" w:sz="0" w:space="0" w:color="auto"/>
        <w:right w:val="none" w:sz="0" w:space="0" w:color="auto"/>
      </w:divBdr>
    </w:div>
    <w:div w:id="1273436271">
      <w:bodyDiv w:val="1"/>
      <w:marLeft w:val="0"/>
      <w:marRight w:val="0"/>
      <w:marTop w:val="0"/>
      <w:marBottom w:val="0"/>
      <w:divBdr>
        <w:top w:val="none" w:sz="0" w:space="0" w:color="auto"/>
        <w:left w:val="none" w:sz="0" w:space="0" w:color="auto"/>
        <w:bottom w:val="none" w:sz="0" w:space="0" w:color="auto"/>
        <w:right w:val="none" w:sz="0" w:space="0" w:color="auto"/>
      </w:divBdr>
    </w:div>
    <w:div w:id="1273634123">
      <w:bodyDiv w:val="1"/>
      <w:marLeft w:val="0"/>
      <w:marRight w:val="0"/>
      <w:marTop w:val="0"/>
      <w:marBottom w:val="0"/>
      <w:divBdr>
        <w:top w:val="none" w:sz="0" w:space="0" w:color="auto"/>
        <w:left w:val="none" w:sz="0" w:space="0" w:color="auto"/>
        <w:bottom w:val="none" w:sz="0" w:space="0" w:color="auto"/>
        <w:right w:val="none" w:sz="0" w:space="0" w:color="auto"/>
      </w:divBdr>
    </w:div>
    <w:div w:id="1275752757">
      <w:bodyDiv w:val="1"/>
      <w:marLeft w:val="0"/>
      <w:marRight w:val="0"/>
      <w:marTop w:val="0"/>
      <w:marBottom w:val="0"/>
      <w:divBdr>
        <w:top w:val="none" w:sz="0" w:space="0" w:color="auto"/>
        <w:left w:val="none" w:sz="0" w:space="0" w:color="auto"/>
        <w:bottom w:val="none" w:sz="0" w:space="0" w:color="auto"/>
        <w:right w:val="none" w:sz="0" w:space="0" w:color="auto"/>
      </w:divBdr>
    </w:div>
    <w:div w:id="1275864302">
      <w:bodyDiv w:val="1"/>
      <w:marLeft w:val="0"/>
      <w:marRight w:val="0"/>
      <w:marTop w:val="0"/>
      <w:marBottom w:val="0"/>
      <w:divBdr>
        <w:top w:val="none" w:sz="0" w:space="0" w:color="auto"/>
        <w:left w:val="none" w:sz="0" w:space="0" w:color="auto"/>
        <w:bottom w:val="none" w:sz="0" w:space="0" w:color="auto"/>
        <w:right w:val="none" w:sz="0" w:space="0" w:color="auto"/>
      </w:divBdr>
    </w:div>
    <w:div w:id="1276250057">
      <w:bodyDiv w:val="1"/>
      <w:marLeft w:val="0"/>
      <w:marRight w:val="0"/>
      <w:marTop w:val="0"/>
      <w:marBottom w:val="0"/>
      <w:divBdr>
        <w:top w:val="none" w:sz="0" w:space="0" w:color="auto"/>
        <w:left w:val="none" w:sz="0" w:space="0" w:color="auto"/>
        <w:bottom w:val="none" w:sz="0" w:space="0" w:color="auto"/>
        <w:right w:val="none" w:sz="0" w:space="0" w:color="auto"/>
      </w:divBdr>
    </w:div>
    <w:div w:id="1276519520">
      <w:bodyDiv w:val="1"/>
      <w:marLeft w:val="0"/>
      <w:marRight w:val="0"/>
      <w:marTop w:val="0"/>
      <w:marBottom w:val="0"/>
      <w:divBdr>
        <w:top w:val="none" w:sz="0" w:space="0" w:color="auto"/>
        <w:left w:val="none" w:sz="0" w:space="0" w:color="auto"/>
        <w:bottom w:val="none" w:sz="0" w:space="0" w:color="auto"/>
        <w:right w:val="none" w:sz="0" w:space="0" w:color="auto"/>
      </w:divBdr>
    </w:div>
    <w:div w:id="1278099942">
      <w:bodyDiv w:val="1"/>
      <w:marLeft w:val="0"/>
      <w:marRight w:val="0"/>
      <w:marTop w:val="0"/>
      <w:marBottom w:val="0"/>
      <w:divBdr>
        <w:top w:val="none" w:sz="0" w:space="0" w:color="auto"/>
        <w:left w:val="none" w:sz="0" w:space="0" w:color="auto"/>
        <w:bottom w:val="none" w:sz="0" w:space="0" w:color="auto"/>
        <w:right w:val="none" w:sz="0" w:space="0" w:color="auto"/>
      </w:divBdr>
    </w:div>
    <w:div w:id="1278491234">
      <w:bodyDiv w:val="1"/>
      <w:marLeft w:val="0"/>
      <w:marRight w:val="0"/>
      <w:marTop w:val="0"/>
      <w:marBottom w:val="0"/>
      <w:divBdr>
        <w:top w:val="none" w:sz="0" w:space="0" w:color="auto"/>
        <w:left w:val="none" w:sz="0" w:space="0" w:color="auto"/>
        <w:bottom w:val="none" w:sz="0" w:space="0" w:color="auto"/>
        <w:right w:val="none" w:sz="0" w:space="0" w:color="auto"/>
      </w:divBdr>
    </w:div>
    <w:div w:id="1280146318">
      <w:bodyDiv w:val="1"/>
      <w:marLeft w:val="0"/>
      <w:marRight w:val="0"/>
      <w:marTop w:val="0"/>
      <w:marBottom w:val="0"/>
      <w:divBdr>
        <w:top w:val="none" w:sz="0" w:space="0" w:color="auto"/>
        <w:left w:val="none" w:sz="0" w:space="0" w:color="auto"/>
        <w:bottom w:val="none" w:sz="0" w:space="0" w:color="auto"/>
        <w:right w:val="none" w:sz="0" w:space="0" w:color="auto"/>
      </w:divBdr>
    </w:div>
    <w:div w:id="1280642581">
      <w:bodyDiv w:val="1"/>
      <w:marLeft w:val="0"/>
      <w:marRight w:val="0"/>
      <w:marTop w:val="0"/>
      <w:marBottom w:val="0"/>
      <w:divBdr>
        <w:top w:val="none" w:sz="0" w:space="0" w:color="auto"/>
        <w:left w:val="none" w:sz="0" w:space="0" w:color="auto"/>
        <w:bottom w:val="none" w:sz="0" w:space="0" w:color="auto"/>
        <w:right w:val="none" w:sz="0" w:space="0" w:color="auto"/>
      </w:divBdr>
    </w:div>
    <w:div w:id="1282028687">
      <w:bodyDiv w:val="1"/>
      <w:marLeft w:val="0"/>
      <w:marRight w:val="0"/>
      <w:marTop w:val="0"/>
      <w:marBottom w:val="0"/>
      <w:divBdr>
        <w:top w:val="none" w:sz="0" w:space="0" w:color="auto"/>
        <w:left w:val="none" w:sz="0" w:space="0" w:color="auto"/>
        <w:bottom w:val="none" w:sz="0" w:space="0" w:color="auto"/>
        <w:right w:val="none" w:sz="0" w:space="0" w:color="auto"/>
      </w:divBdr>
    </w:div>
    <w:div w:id="1283338428">
      <w:bodyDiv w:val="1"/>
      <w:marLeft w:val="0"/>
      <w:marRight w:val="0"/>
      <w:marTop w:val="0"/>
      <w:marBottom w:val="0"/>
      <w:divBdr>
        <w:top w:val="none" w:sz="0" w:space="0" w:color="auto"/>
        <w:left w:val="none" w:sz="0" w:space="0" w:color="auto"/>
        <w:bottom w:val="none" w:sz="0" w:space="0" w:color="auto"/>
        <w:right w:val="none" w:sz="0" w:space="0" w:color="auto"/>
      </w:divBdr>
    </w:div>
    <w:div w:id="1283925186">
      <w:bodyDiv w:val="1"/>
      <w:marLeft w:val="0"/>
      <w:marRight w:val="0"/>
      <w:marTop w:val="0"/>
      <w:marBottom w:val="0"/>
      <w:divBdr>
        <w:top w:val="none" w:sz="0" w:space="0" w:color="auto"/>
        <w:left w:val="none" w:sz="0" w:space="0" w:color="auto"/>
        <w:bottom w:val="none" w:sz="0" w:space="0" w:color="auto"/>
        <w:right w:val="none" w:sz="0" w:space="0" w:color="auto"/>
      </w:divBdr>
    </w:div>
    <w:div w:id="1284920946">
      <w:bodyDiv w:val="1"/>
      <w:marLeft w:val="0"/>
      <w:marRight w:val="0"/>
      <w:marTop w:val="0"/>
      <w:marBottom w:val="0"/>
      <w:divBdr>
        <w:top w:val="none" w:sz="0" w:space="0" w:color="auto"/>
        <w:left w:val="none" w:sz="0" w:space="0" w:color="auto"/>
        <w:bottom w:val="none" w:sz="0" w:space="0" w:color="auto"/>
        <w:right w:val="none" w:sz="0" w:space="0" w:color="auto"/>
      </w:divBdr>
    </w:div>
    <w:div w:id="1284926801">
      <w:bodyDiv w:val="1"/>
      <w:marLeft w:val="0"/>
      <w:marRight w:val="0"/>
      <w:marTop w:val="0"/>
      <w:marBottom w:val="0"/>
      <w:divBdr>
        <w:top w:val="none" w:sz="0" w:space="0" w:color="auto"/>
        <w:left w:val="none" w:sz="0" w:space="0" w:color="auto"/>
        <w:bottom w:val="none" w:sz="0" w:space="0" w:color="auto"/>
        <w:right w:val="none" w:sz="0" w:space="0" w:color="auto"/>
      </w:divBdr>
    </w:div>
    <w:div w:id="1285119657">
      <w:bodyDiv w:val="1"/>
      <w:marLeft w:val="0"/>
      <w:marRight w:val="0"/>
      <w:marTop w:val="0"/>
      <w:marBottom w:val="0"/>
      <w:divBdr>
        <w:top w:val="none" w:sz="0" w:space="0" w:color="auto"/>
        <w:left w:val="none" w:sz="0" w:space="0" w:color="auto"/>
        <w:bottom w:val="none" w:sz="0" w:space="0" w:color="auto"/>
        <w:right w:val="none" w:sz="0" w:space="0" w:color="auto"/>
      </w:divBdr>
    </w:div>
    <w:div w:id="1285504583">
      <w:bodyDiv w:val="1"/>
      <w:marLeft w:val="0"/>
      <w:marRight w:val="0"/>
      <w:marTop w:val="0"/>
      <w:marBottom w:val="0"/>
      <w:divBdr>
        <w:top w:val="none" w:sz="0" w:space="0" w:color="auto"/>
        <w:left w:val="none" w:sz="0" w:space="0" w:color="auto"/>
        <w:bottom w:val="none" w:sz="0" w:space="0" w:color="auto"/>
        <w:right w:val="none" w:sz="0" w:space="0" w:color="auto"/>
      </w:divBdr>
    </w:div>
    <w:div w:id="1285619903">
      <w:bodyDiv w:val="1"/>
      <w:marLeft w:val="0"/>
      <w:marRight w:val="0"/>
      <w:marTop w:val="0"/>
      <w:marBottom w:val="0"/>
      <w:divBdr>
        <w:top w:val="none" w:sz="0" w:space="0" w:color="auto"/>
        <w:left w:val="none" w:sz="0" w:space="0" w:color="auto"/>
        <w:bottom w:val="none" w:sz="0" w:space="0" w:color="auto"/>
        <w:right w:val="none" w:sz="0" w:space="0" w:color="auto"/>
      </w:divBdr>
    </w:div>
    <w:div w:id="1286735000">
      <w:bodyDiv w:val="1"/>
      <w:marLeft w:val="0"/>
      <w:marRight w:val="0"/>
      <w:marTop w:val="0"/>
      <w:marBottom w:val="0"/>
      <w:divBdr>
        <w:top w:val="none" w:sz="0" w:space="0" w:color="auto"/>
        <w:left w:val="none" w:sz="0" w:space="0" w:color="auto"/>
        <w:bottom w:val="none" w:sz="0" w:space="0" w:color="auto"/>
        <w:right w:val="none" w:sz="0" w:space="0" w:color="auto"/>
      </w:divBdr>
    </w:div>
    <w:div w:id="1289702740">
      <w:bodyDiv w:val="1"/>
      <w:marLeft w:val="0"/>
      <w:marRight w:val="0"/>
      <w:marTop w:val="0"/>
      <w:marBottom w:val="0"/>
      <w:divBdr>
        <w:top w:val="none" w:sz="0" w:space="0" w:color="auto"/>
        <w:left w:val="none" w:sz="0" w:space="0" w:color="auto"/>
        <w:bottom w:val="none" w:sz="0" w:space="0" w:color="auto"/>
        <w:right w:val="none" w:sz="0" w:space="0" w:color="auto"/>
      </w:divBdr>
    </w:div>
    <w:div w:id="1290621810">
      <w:bodyDiv w:val="1"/>
      <w:marLeft w:val="0"/>
      <w:marRight w:val="0"/>
      <w:marTop w:val="0"/>
      <w:marBottom w:val="0"/>
      <w:divBdr>
        <w:top w:val="none" w:sz="0" w:space="0" w:color="auto"/>
        <w:left w:val="none" w:sz="0" w:space="0" w:color="auto"/>
        <w:bottom w:val="none" w:sz="0" w:space="0" w:color="auto"/>
        <w:right w:val="none" w:sz="0" w:space="0" w:color="auto"/>
      </w:divBdr>
    </w:div>
    <w:div w:id="1291672300">
      <w:bodyDiv w:val="1"/>
      <w:marLeft w:val="0"/>
      <w:marRight w:val="0"/>
      <w:marTop w:val="0"/>
      <w:marBottom w:val="0"/>
      <w:divBdr>
        <w:top w:val="none" w:sz="0" w:space="0" w:color="auto"/>
        <w:left w:val="none" w:sz="0" w:space="0" w:color="auto"/>
        <w:bottom w:val="none" w:sz="0" w:space="0" w:color="auto"/>
        <w:right w:val="none" w:sz="0" w:space="0" w:color="auto"/>
      </w:divBdr>
    </w:div>
    <w:div w:id="1292322260">
      <w:bodyDiv w:val="1"/>
      <w:marLeft w:val="0"/>
      <w:marRight w:val="0"/>
      <w:marTop w:val="0"/>
      <w:marBottom w:val="0"/>
      <w:divBdr>
        <w:top w:val="none" w:sz="0" w:space="0" w:color="auto"/>
        <w:left w:val="none" w:sz="0" w:space="0" w:color="auto"/>
        <w:bottom w:val="none" w:sz="0" w:space="0" w:color="auto"/>
        <w:right w:val="none" w:sz="0" w:space="0" w:color="auto"/>
      </w:divBdr>
    </w:div>
    <w:div w:id="1292370590">
      <w:bodyDiv w:val="1"/>
      <w:marLeft w:val="0"/>
      <w:marRight w:val="0"/>
      <w:marTop w:val="0"/>
      <w:marBottom w:val="0"/>
      <w:divBdr>
        <w:top w:val="none" w:sz="0" w:space="0" w:color="auto"/>
        <w:left w:val="none" w:sz="0" w:space="0" w:color="auto"/>
        <w:bottom w:val="none" w:sz="0" w:space="0" w:color="auto"/>
        <w:right w:val="none" w:sz="0" w:space="0" w:color="auto"/>
      </w:divBdr>
    </w:div>
    <w:div w:id="1293174639">
      <w:bodyDiv w:val="1"/>
      <w:marLeft w:val="0"/>
      <w:marRight w:val="0"/>
      <w:marTop w:val="0"/>
      <w:marBottom w:val="0"/>
      <w:divBdr>
        <w:top w:val="none" w:sz="0" w:space="0" w:color="auto"/>
        <w:left w:val="none" w:sz="0" w:space="0" w:color="auto"/>
        <w:bottom w:val="none" w:sz="0" w:space="0" w:color="auto"/>
        <w:right w:val="none" w:sz="0" w:space="0" w:color="auto"/>
      </w:divBdr>
    </w:div>
    <w:div w:id="1293904387">
      <w:bodyDiv w:val="1"/>
      <w:marLeft w:val="0"/>
      <w:marRight w:val="0"/>
      <w:marTop w:val="0"/>
      <w:marBottom w:val="0"/>
      <w:divBdr>
        <w:top w:val="none" w:sz="0" w:space="0" w:color="auto"/>
        <w:left w:val="none" w:sz="0" w:space="0" w:color="auto"/>
        <w:bottom w:val="none" w:sz="0" w:space="0" w:color="auto"/>
        <w:right w:val="none" w:sz="0" w:space="0" w:color="auto"/>
      </w:divBdr>
    </w:div>
    <w:div w:id="1294215345">
      <w:bodyDiv w:val="1"/>
      <w:marLeft w:val="0"/>
      <w:marRight w:val="0"/>
      <w:marTop w:val="0"/>
      <w:marBottom w:val="0"/>
      <w:divBdr>
        <w:top w:val="none" w:sz="0" w:space="0" w:color="auto"/>
        <w:left w:val="none" w:sz="0" w:space="0" w:color="auto"/>
        <w:bottom w:val="none" w:sz="0" w:space="0" w:color="auto"/>
        <w:right w:val="none" w:sz="0" w:space="0" w:color="auto"/>
      </w:divBdr>
    </w:div>
    <w:div w:id="1294824112">
      <w:bodyDiv w:val="1"/>
      <w:marLeft w:val="0"/>
      <w:marRight w:val="0"/>
      <w:marTop w:val="0"/>
      <w:marBottom w:val="0"/>
      <w:divBdr>
        <w:top w:val="none" w:sz="0" w:space="0" w:color="auto"/>
        <w:left w:val="none" w:sz="0" w:space="0" w:color="auto"/>
        <w:bottom w:val="none" w:sz="0" w:space="0" w:color="auto"/>
        <w:right w:val="none" w:sz="0" w:space="0" w:color="auto"/>
      </w:divBdr>
    </w:div>
    <w:div w:id="1297373421">
      <w:bodyDiv w:val="1"/>
      <w:marLeft w:val="0"/>
      <w:marRight w:val="0"/>
      <w:marTop w:val="0"/>
      <w:marBottom w:val="0"/>
      <w:divBdr>
        <w:top w:val="none" w:sz="0" w:space="0" w:color="auto"/>
        <w:left w:val="none" w:sz="0" w:space="0" w:color="auto"/>
        <w:bottom w:val="none" w:sz="0" w:space="0" w:color="auto"/>
        <w:right w:val="none" w:sz="0" w:space="0" w:color="auto"/>
      </w:divBdr>
    </w:div>
    <w:div w:id="1297566756">
      <w:bodyDiv w:val="1"/>
      <w:marLeft w:val="0"/>
      <w:marRight w:val="0"/>
      <w:marTop w:val="0"/>
      <w:marBottom w:val="0"/>
      <w:divBdr>
        <w:top w:val="none" w:sz="0" w:space="0" w:color="auto"/>
        <w:left w:val="none" w:sz="0" w:space="0" w:color="auto"/>
        <w:bottom w:val="none" w:sz="0" w:space="0" w:color="auto"/>
        <w:right w:val="none" w:sz="0" w:space="0" w:color="auto"/>
      </w:divBdr>
    </w:div>
    <w:div w:id="1297642142">
      <w:bodyDiv w:val="1"/>
      <w:marLeft w:val="0"/>
      <w:marRight w:val="0"/>
      <w:marTop w:val="0"/>
      <w:marBottom w:val="0"/>
      <w:divBdr>
        <w:top w:val="none" w:sz="0" w:space="0" w:color="auto"/>
        <w:left w:val="none" w:sz="0" w:space="0" w:color="auto"/>
        <w:bottom w:val="none" w:sz="0" w:space="0" w:color="auto"/>
        <w:right w:val="none" w:sz="0" w:space="0" w:color="auto"/>
      </w:divBdr>
    </w:div>
    <w:div w:id="1297835686">
      <w:bodyDiv w:val="1"/>
      <w:marLeft w:val="0"/>
      <w:marRight w:val="0"/>
      <w:marTop w:val="0"/>
      <w:marBottom w:val="0"/>
      <w:divBdr>
        <w:top w:val="none" w:sz="0" w:space="0" w:color="auto"/>
        <w:left w:val="none" w:sz="0" w:space="0" w:color="auto"/>
        <w:bottom w:val="none" w:sz="0" w:space="0" w:color="auto"/>
        <w:right w:val="none" w:sz="0" w:space="0" w:color="auto"/>
      </w:divBdr>
    </w:div>
    <w:div w:id="1298684047">
      <w:bodyDiv w:val="1"/>
      <w:marLeft w:val="0"/>
      <w:marRight w:val="0"/>
      <w:marTop w:val="0"/>
      <w:marBottom w:val="0"/>
      <w:divBdr>
        <w:top w:val="none" w:sz="0" w:space="0" w:color="auto"/>
        <w:left w:val="none" w:sz="0" w:space="0" w:color="auto"/>
        <w:bottom w:val="none" w:sz="0" w:space="0" w:color="auto"/>
        <w:right w:val="none" w:sz="0" w:space="0" w:color="auto"/>
      </w:divBdr>
    </w:div>
    <w:div w:id="1299532018">
      <w:bodyDiv w:val="1"/>
      <w:marLeft w:val="0"/>
      <w:marRight w:val="0"/>
      <w:marTop w:val="0"/>
      <w:marBottom w:val="0"/>
      <w:divBdr>
        <w:top w:val="none" w:sz="0" w:space="0" w:color="auto"/>
        <w:left w:val="none" w:sz="0" w:space="0" w:color="auto"/>
        <w:bottom w:val="none" w:sz="0" w:space="0" w:color="auto"/>
        <w:right w:val="none" w:sz="0" w:space="0" w:color="auto"/>
      </w:divBdr>
    </w:div>
    <w:div w:id="1300500390">
      <w:bodyDiv w:val="1"/>
      <w:marLeft w:val="0"/>
      <w:marRight w:val="0"/>
      <w:marTop w:val="0"/>
      <w:marBottom w:val="0"/>
      <w:divBdr>
        <w:top w:val="none" w:sz="0" w:space="0" w:color="auto"/>
        <w:left w:val="none" w:sz="0" w:space="0" w:color="auto"/>
        <w:bottom w:val="none" w:sz="0" w:space="0" w:color="auto"/>
        <w:right w:val="none" w:sz="0" w:space="0" w:color="auto"/>
      </w:divBdr>
    </w:div>
    <w:div w:id="1300651711">
      <w:bodyDiv w:val="1"/>
      <w:marLeft w:val="0"/>
      <w:marRight w:val="0"/>
      <w:marTop w:val="0"/>
      <w:marBottom w:val="0"/>
      <w:divBdr>
        <w:top w:val="none" w:sz="0" w:space="0" w:color="auto"/>
        <w:left w:val="none" w:sz="0" w:space="0" w:color="auto"/>
        <w:bottom w:val="none" w:sz="0" w:space="0" w:color="auto"/>
        <w:right w:val="none" w:sz="0" w:space="0" w:color="auto"/>
      </w:divBdr>
    </w:div>
    <w:div w:id="1300721097">
      <w:bodyDiv w:val="1"/>
      <w:marLeft w:val="0"/>
      <w:marRight w:val="0"/>
      <w:marTop w:val="0"/>
      <w:marBottom w:val="0"/>
      <w:divBdr>
        <w:top w:val="none" w:sz="0" w:space="0" w:color="auto"/>
        <w:left w:val="none" w:sz="0" w:space="0" w:color="auto"/>
        <w:bottom w:val="none" w:sz="0" w:space="0" w:color="auto"/>
        <w:right w:val="none" w:sz="0" w:space="0" w:color="auto"/>
      </w:divBdr>
    </w:div>
    <w:div w:id="1302147817">
      <w:bodyDiv w:val="1"/>
      <w:marLeft w:val="0"/>
      <w:marRight w:val="0"/>
      <w:marTop w:val="0"/>
      <w:marBottom w:val="0"/>
      <w:divBdr>
        <w:top w:val="none" w:sz="0" w:space="0" w:color="auto"/>
        <w:left w:val="none" w:sz="0" w:space="0" w:color="auto"/>
        <w:bottom w:val="none" w:sz="0" w:space="0" w:color="auto"/>
        <w:right w:val="none" w:sz="0" w:space="0" w:color="auto"/>
      </w:divBdr>
    </w:div>
    <w:div w:id="1302538567">
      <w:bodyDiv w:val="1"/>
      <w:marLeft w:val="0"/>
      <w:marRight w:val="0"/>
      <w:marTop w:val="0"/>
      <w:marBottom w:val="0"/>
      <w:divBdr>
        <w:top w:val="none" w:sz="0" w:space="0" w:color="auto"/>
        <w:left w:val="none" w:sz="0" w:space="0" w:color="auto"/>
        <w:bottom w:val="none" w:sz="0" w:space="0" w:color="auto"/>
        <w:right w:val="none" w:sz="0" w:space="0" w:color="auto"/>
      </w:divBdr>
    </w:div>
    <w:div w:id="1302689316">
      <w:bodyDiv w:val="1"/>
      <w:marLeft w:val="0"/>
      <w:marRight w:val="0"/>
      <w:marTop w:val="0"/>
      <w:marBottom w:val="0"/>
      <w:divBdr>
        <w:top w:val="none" w:sz="0" w:space="0" w:color="auto"/>
        <w:left w:val="none" w:sz="0" w:space="0" w:color="auto"/>
        <w:bottom w:val="none" w:sz="0" w:space="0" w:color="auto"/>
        <w:right w:val="none" w:sz="0" w:space="0" w:color="auto"/>
      </w:divBdr>
    </w:div>
    <w:div w:id="1303730362">
      <w:bodyDiv w:val="1"/>
      <w:marLeft w:val="0"/>
      <w:marRight w:val="0"/>
      <w:marTop w:val="0"/>
      <w:marBottom w:val="0"/>
      <w:divBdr>
        <w:top w:val="none" w:sz="0" w:space="0" w:color="auto"/>
        <w:left w:val="none" w:sz="0" w:space="0" w:color="auto"/>
        <w:bottom w:val="none" w:sz="0" w:space="0" w:color="auto"/>
        <w:right w:val="none" w:sz="0" w:space="0" w:color="auto"/>
      </w:divBdr>
    </w:div>
    <w:div w:id="1306277877">
      <w:bodyDiv w:val="1"/>
      <w:marLeft w:val="0"/>
      <w:marRight w:val="0"/>
      <w:marTop w:val="0"/>
      <w:marBottom w:val="0"/>
      <w:divBdr>
        <w:top w:val="none" w:sz="0" w:space="0" w:color="auto"/>
        <w:left w:val="none" w:sz="0" w:space="0" w:color="auto"/>
        <w:bottom w:val="none" w:sz="0" w:space="0" w:color="auto"/>
        <w:right w:val="none" w:sz="0" w:space="0" w:color="auto"/>
      </w:divBdr>
    </w:div>
    <w:div w:id="1306357206">
      <w:bodyDiv w:val="1"/>
      <w:marLeft w:val="0"/>
      <w:marRight w:val="0"/>
      <w:marTop w:val="0"/>
      <w:marBottom w:val="0"/>
      <w:divBdr>
        <w:top w:val="none" w:sz="0" w:space="0" w:color="auto"/>
        <w:left w:val="none" w:sz="0" w:space="0" w:color="auto"/>
        <w:bottom w:val="none" w:sz="0" w:space="0" w:color="auto"/>
        <w:right w:val="none" w:sz="0" w:space="0" w:color="auto"/>
      </w:divBdr>
    </w:div>
    <w:div w:id="1306357651">
      <w:bodyDiv w:val="1"/>
      <w:marLeft w:val="0"/>
      <w:marRight w:val="0"/>
      <w:marTop w:val="0"/>
      <w:marBottom w:val="0"/>
      <w:divBdr>
        <w:top w:val="none" w:sz="0" w:space="0" w:color="auto"/>
        <w:left w:val="none" w:sz="0" w:space="0" w:color="auto"/>
        <w:bottom w:val="none" w:sz="0" w:space="0" w:color="auto"/>
        <w:right w:val="none" w:sz="0" w:space="0" w:color="auto"/>
      </w:divBdr>
    </w:div>
    <w:div w:id="1306935418">
      <w:bodyDiv w:val="1"/>
      <w:marLeft w:val="0"/>
      <w:marRight w:val="0"/>
      <w:marTop w:val="0"/>
      <w:marBottom w:val="0"/>
      <w:divBdr>
        <w:top w:val="none" w:sz="0" w:space="0" w:color="auto"/>
        <w:left w:val="none" w:sz="0" w:space="0" w:color="auto"/>
        <w:bottom w:val="none" w:sz="0" w:space="0" w:color="auto"/>
        <w:right w:val="none" w:sz="0" w:space="0" w:color="auto"/>
      </w:divBdr>
    </w:div>
    <w:div w:id="1307590111">
      <w:bodyDiv w:val="1"/>
      <w:marLeft w:val="0"/>
      <w:marRight w:val="0"/>
      <w:marTop w:val="0"/>
      <w:marBottom w:val="0"/>
      <w:divBdr>
        <w:top w:val="none" w:sz="0" w:space="0" w:color="auto"/>
        <w:left w:val="none" w:sz="0" w:space="0" w:color="auto"/>
        <w:bottom w:val="none" w:sz="0" w:space="0" w:color="auto"/>
        <w:right w:val="none" w:sz="0" w:space="0" w:color="auto"/>
      </w:divBdr>
    </w:div>
    <w:div w:id="1307667602">
      <w:bodyDiv w:val="1"/>
      <w:marLeft w:val="0"/>
      <w:marRight w:val="0"/>
      <w:marTop w:val="0"/>
      <w:marBottom w:val="0"/>
      <w:divBdr>
        <w:top w:val="none" w:sz="0" w:space="0" w:color="auto"/>
        <w:left w:val="none" w:sz="0" w:space="0" w:color="auto"/>
        <w:bottom w:val="none" w:sz="0" w:space="0" w:color="auto"/>
        <w:right w:val="none" w:sz="0" w:space="0" w:color="auto"/>
      </w:divBdr>
    </w:div>
    <w:div w:id="1307708899">
      <w:bodyDiv w:val="1"/>
      <w:marLeft w:val="0"/>
      <w:marRight w:val="0"/>
      <w:marTop w:val="0"/>
      <w:marBottom w:val="0"/>
      <w:divBdr>
        <w:top w:val="none" w:sz="0" w:space="0" w:color="auto"/>
        <w:left w:val="none" w:sz="0" w:space="0" w:color="auto"/>
        <w:bottom w:val="none" w:sz="0" w:space="0" w:color="auto"/>
        <w:right w:val="none" w:sz="0" w:space="0" w:color="auto"/>
      </w:divBdr>
    </w:div>
    <w:div w:id="1308893995">
      <w:bodyDiv w:val="1"/>
      <w:marLeft w:val="0"/>
      <w:marRight w:val="0"/>
      <w:marTop w:val="0"/>
      <w:marBottom w:val="0"/>
      <w:divBdr>
        <w:top w:val="none" w:sz="0" w:space="0" w:color="auto"/>
        <w:left w:val="none" w:sz="0" w:space="0" w:color="auto"/>
        <w:bottom w:val="none" w:sz="0" w:space="0" w:color="auto"/>
        <w:right w:val="none" w:sz="0" w:space="0" w:color="auto"/>
      </w:divBdr>
    </w:div>
    <w:div w:id="1309171723">
      <w:bodyDiv w:val="1"/>
      <w:marLeft w:val="0"/>
      <w:marRight w:val="0"/>
      <w:marTop w:val="0"/>
      <w:marBottom w:val="0"/>
      <w:divBdr>
        <w:top w:val="none" w:sz="0" w:space="0" w:color="auto"/>
        <w:left w:val="none" w:sz="0" w:space="0" w:color="auto"/>
        <w:bottom w:val="none" w:sz="0" w:space="0" w:color="auto"/>
        <w:right w:val="none" w:sz="0" w:space="0" w:color="auto"/>
      </w:divBdr>
    </w:div>
    <w:div w:id="1310403255">
      <w:bodyDiv w:val="1"/>
      <w:marLeft w:val="0"/>
      <w:marRight w:val="0"/>
      <w:marTop w:val="0"/>
      <w:marBottom w:val="0"/>
      <w:divBdr>
        <w:top w:val="none" w:sz="0" w:space="0" w:color="auto"/>
        <w:left w:val="none" w:sz="0" w:space="0" w:color="auto"/>
        <w:bottom w:val="none" w:sz="0" w:space="0" w:color="auto"/>
        <w:right w:val="none" w:sz="0" w:space="0" w:color="auto"/>
      </w:divBdr>
    </w:div>
    <w:div w:id="1312176697">
      <w:bodyDiv w:val="1"/>
      <w:marLeft w:val="0"/>
      <w:marRight w:val="0"/>
      <w:marTop w:val="0"/>
      <w:marBottom w:val="0"/>
      <w:divBdr>
        <w:top w:val="none" w:sz="0" w:space="0" w:color="auto"/>
        <w:left w:val="none" w:sz="0" w:space="0" w:color="auto"/>
        <w:bottom w:val="none" w:sz="0" w:space="0" w:color="auto"/>
        <w:right w:val="none" w:sz="0" w:space="0" w:color="auto"/>
      </w:divBdr>
    </w:div>
    <w:div w:id="1312323120">
      <w:bodyDiv w:val="1"/>
      <w:marLeft w:val="0"/>
      <w:marRight w:val="0"/>
      <w:marTop w:val="0"/>
      <w:marBottom w:val="0"/>
      <w:divBdr>
        <w:top w:val="none" w:sz="0" w:space="0" w:color="auto"/>
        <w:left w:val="none" w:sz="0" w:space="0" w:color="auto"/>
        <w:bottom w:val="none" w:sz="0" w:space="0" w:color="auto"/>
        <w:right w:val="none" w:sz="0" w:space="0" w:color="auto"/>
      </w:divBdr>
    </w:div>
    <w:div w:id="1314137016">
      <w:bodyDiv w:val="1"/>
      <w:marLeft w:val="0"/>
      <w:marRight w:val="0"/>
      <w:marTop w:val="0"/>
      <w:marBottom w:val="0"/>
      <w:divBdr>
        <w:top w:val="none" w:sz="0" w:space="0" w:color="auto"/>
        <w:left w:val="none" w:sz="0" w:space="0" w:color="auto"/>
        <w:bottom w:val="none" w:sz="0" w:space="0" w:color="auto"/>
        <w:right w:val="none" w:sz="0" w:space="0" w:color="auto"/>
      </w:divBdr>
    </w:div>
    <w:div w:id="1314141575">
      <w:bodyDiv w:val="1"/>
      <w:marLeft w:val="0"/>
      <w:marRight w:val="0"/>
      <w:marTop w:val="0"/>
      <w:marBottom w:val="0"/>
      <w:divBdr>
        <w:top w:val="none" w:sz="0" w:space="0" w:color="auto"/>
        <w:left w:val="none" w:sz="0" w:space="0" w:color="auto"/>
        <w:bottom w:val="none" w:sz="0" w:space="0" w:color="auto"/>
        <w:right w:val="none" w:sz="0" w:space="0" w:color="auto"/>
      </w:divBdr>
    </w:div>
    <w:div w:id="1315185889">
      <w:bodyDiv w:val="1"/>
      <w:marLeft w:val="0"/>
      <w:marRight w:val="0"/>
      <w:marTop w:val="0"/>
      <w:marBottom w:val="0"/>
      <w:divBdr>
        <w:top w:val="none" w:sz="0" w:space="0" w:color="auto"/>
        <w:left w:val="none" w:sz="0" w:space="0" w:color="auto"/>
        <w:bottom w:val="none" w:sz="0" w:space="0" w:color="auto"/>
        <w:right w:val="none" w:sz="0" w:space="0" w:color="auto"/>
      </w:divBdr>
    </w:div>
    <w:div w:id="1317149326">
      <w:bodyDiv w:val="1"/>
      <w:marLeft w:val="0"/>
      <w:marRight w:val="0"/>
      <w:marTop w:val="0"/>
      <w:marBottom w:val="0"/>
      <w:divBdr>
        <w:top w:val="none" w:sz="0" w:space="0" w:color="auto"/>
        <w:left w:val="none" w:sz="0" w:space="0" w:color="auto"/>
        <w:bottom w:val="none" w:sz="0" w:space="0" w:color="auto"/>
        <w:right w:val="none" w:sz="0" w:space="0" w:color="auto"/>
      </w:divBdr>
    </w:div>
    <w:div w:id="1318342796">
      <w:bodyDiv w:val="1"/>
      <w:marLeft w:val="0"/>
      <w:marRight w:val="0"/>
      <w:marTop w:val="0"/>
      <w:marBottom w:val="0"/>
      <w:divBdr>
        <w:top w:val="none" w:sz="0" w:space="0" w:color="auto"/>
        <w:left w:val="none" w:sz="0" w:space="0" w:color="auto"/>
        <w:bottom w:val="none" w:sz="0" w:space="0" w:color="auto"/>
        <w:right w:val="none" w:sz="0" w:space="0" w:color="auto"/>
      </w:divBdr>
    </w:div>
    <w:div w:id="1319265952">
      <w:bodyDiv w:val="1"/>
      <w:marLeft w:val="0"/>
      <w:marRight w:val="0"/>
      <w:marTop w:val="0"/>
      <w:marBottom w:val="0"/>
      <w:divBdr>
        <w:top w:val="none" w:sz="0" w:space="0" w:color="auto"/>
        <w:left w:val="none" w:sz="0" w:space="0" w:color="auto"/>
        <w:bottom w:val="none" w:sz="0" w:space="0" w:color="auto"/>
        <w:right w:val="none" w:sz="0" w:space="0" w:color="auto"/>
      </w:divBdr>
    </w:div>
    <w:div w:id="1319580259">
      <w:bodyDiv w:val="1"/>
      <w:marLeft w:val="0"/>
      <w:marRight w:val="0"/>
      <w:marTop w:val="0"/>
      <w:marBottom w:val="0"/>
      <w:divBdr>
        <w:top w:val="none" w:sz="0" w:space="0" w:color="auto"/>
        <w:left w:val="none" w:sz="0" w:space="0" w:color="auto"/>
        <w:bottom w:val="none" w:sz="0" w:space="0" w:color="auto"/>
        <w:right w:val="none" w:sz="0" w:space="0" w:color="auto"/>
      </w:divBdr>
    </w:div>
    <w:div w:id="1320421542">
      <w:bodyDiv w:val="1"/>
      <w:marLeft w:val="0"/>
      <w:marRight w:val="0"/>
      <w:marTop w:val="0"/>
      <w:marBottom w:val="0"/>
      <w:divBdr>
        <w:top w:val="none" w:sz="0" w:space="0" w:color="auto"/>
        <w:left w:val="none" w:sz="0" w:space="0" w:color="auto"/>
        <w:bottom w:val="none" w:sz="0" w:space="0" w:color="auto"/>
        <w:right w:val="none" w:sz="0" w:space="0" w:color="auto"/>
      </w:divBdr>
    </w:div>
    <w:div w:id="1320425727">
      <w:bodyDiv w:val="1"/>
      <w:marLeft w:val="0"/>
      <w:marRight w:val="0"/>
      <w:marTop w:val="0"/>
      <w:marBottom w:val="0"/>
      <w:divBdr>
        <w:top w:val="none" w:sz="0" w:space="0" w:color="auto"/>
        <w:left w:val="none" w:sz="0" w:space="0" w:color="auto"/>
        <w:bottom w:val="none" w:sz="0" w:space="0" w:color="auto"/>
        <w:right w:val="none" w:sz="0" w:space="0" w:color="auto"/>
      </w:divBdr>
    </w:div>
    <w:div w:id="1320574840">
      <w:bodyDiv w:val="1"/>
      <w:marLeft w:val="0"/>
      <w:marRight w:val="0"/>
      <w:marTop w:val="0"/>
      <w:marBottom w:val="0"/>
      <w:divBdr>
        <w:top w:val="none" w:sz="0" w:space="0" w:color="auto"/>
        <w:left w:val="none" w:sz="0" w:space="0" w:color="auto"/>
        <w:bottom w:val="none" w:sz="0" w:space="0" w:color="auto"/>
        <w:right w:val="none" w:sz="0" w:space="0" w:color="auto"/>
      </w:divBdr>
    </w:div>
    <w:div w:id="1320619853">
      <w:bodyDiv w:val="1"/>
      <w:marLeft w:val="0"/>
      <w:marRight w:val="0"/>
      <w:marTop w:val="0"/>
      <w:marBottom w:val="0"/>
      <w:divBdr>
        <w:top w:val="none" w:sz="0" w:space="0" w:color="auto"/>
        <w:left w:val="none" w:sz="0" w:space="0" w:color="auto"/>
        <w:bottom w:val="none" w:sz="0" w:space="0" w:color="auto"/>
        <w:right w:val="none" w:sz="0" w:space="0" w:color="auto"/>
      </w:divBdr>
    </w:div>
    <w:div w:id="1320772221">
      <w:bodyDiv w:val="1"/>
      <w:marLeft w:val="0"/>
      <w:marRight w:val="0"/>
      <w:marTop w:val="0"/>
      <w:marBottom w:val="0"/>
      <w:divBdr>
        <w:top w:val="none" w:sz="0" w:space="0" w:color="auto"/>
        <w:left w:val="none" w:sz="0" w:space="0" w:color="auto"/>
        <w:bottom w:val="none" w:sz="0" w:space="0" w:color="auto"/>
        <w:right w:val="none" w:sz="0" w:space="0" w:color="auto"/>
      </w:divBdr>
    </w:div>
    <w:div w:id="1320964799">
      <w:bodyDiv w:val="1"/>
      <w:marLeft w:val="0"/>
      <w:marRight w:val="0"/>
      <w:marTop w:val="0"/>
      <w:marBottom w:val="0"/>
      <w:divBdr>
        <w:top w:val="none" w:sz="0" w:space="0" w:color="auto"/>
        <w:left w:val="none" w:sz="0" w:space="0" w:color="auto"/>
        <w:bottom w:val="none" w:sz="0" w:space="0" w:color="auto"/>
        <w:right w:val="none" w:sz="0" w:space="0" w:color="auto"/>
      </w:divBdr>
    </w:div>
    <w:div w:id="1323773145">
      <w:bodyDiv w:val="1"/>
      <w:marLeft w:val="0"/>
      <w:marRight w:val="0"/>
      <w:marTop w:val="0"/>
      <w:marBottom w:val="0"/>
      <w:divBdr>
        <w:top w:val="none" w:sz="0" w:space="0" w:color="auto"/>
        <w:left w:val="none" w:sz="0" w:space="0" w:color="auto"/>
        <w:bottom w:val="none" w:sz="0" w:space="0" w:color="auto"/>
        <w:right w:val="none" w:sz="0" w:space="0" w:color="auto"/>
      </w:divBdr>
    </w:div>
    <w:div w:id="1324166875">
      <w:bodyDiv w:val="1"/>
      <w:marLeft w:val="0"/>
      <w:marRight w:val="0"/>
      <w:marTop w:val="0"/>
      <w:marBottom w:val="0"/>
      <w:divBdr>
        <w:top w:val="none" w:sz="0" w:space="0" w:color="auto"/>
        <w:left w:val="none" w:sz="0" w:space="0" w:color="auto"/>
        <w:bottom w:val="none" w:sz="0" w:space="0" w:color="auto"/>
        <w:right w:val="none" w:sz="0" w:space="0" w:color="auto"/>
      </w:divBdr>
    </w:div>
    <w:div w:id="1324309842">
      <w:bodyDiv w:val="1"/>
      <w:marLeft w:val="0"/>
      <w:marRight w:val="0"/>
      <w:marTop w:val="0"/>
      <w:marBottom w:val="0"/>
      <w:divBdr>
        <w:top w:val="none" w:sz="0" w:space="0" w:color="auto"/>
        <w:left w:val="none" w:sz="0" w:space="0" w:color="auto"/>
        <w:bottom w:val="none" w:sz="0" w:space="0" w:color="auto"/>
        <w:right w:val="none" w:sz="0" w:space="0" w:color="auto"/>
      </w:divBdr>
    </w:div>
    <w:div w:id="1326517493">
      <w:bodyDiv w:val="1"/>
      <w:marLeft w:val="0"/>
      <w:marRight w:val="0"/>
      <w:marTop w:val="0"/>
      <w:marBottom w:val="0"/>
      <w:divBdr>
        <w:top w:val="none" w:sz="0" w:space="0" w:color="auto"/>
        <w:left w:val="none" w:sz="0" w:space="0" w:color="auto"/>
        <w:bottom w:val="none" w:sz="0" w:space="0" w:color="auto"/>
        <w:right w:val="none" w:sz="0" w:space="0" w:color="auto"/>
      </w:divBdr>
    </w:div>
    <w:div w:id="1327054553">
      <w:bodyDiv w:val="1"/>
      <w:marLeft w:val="0"/>
      <w:marRight w:val="0"/>
      <w:marTop w:val="0"/>
      <w:marBottom w:val="0"/>
      <w:divBdr>
        <w:top w:val="none" w:sz="0" w:space="0" w:color="auto"/>
        <w:left w:val="none" w:sz="0" w:space="0" w:color="auto"/>
        <w:bottom w:val="none" w:sz="0" w:space="0" w:color="auto"/>
        <w:right w:val="none" w:sz="0" w:space="0" w:color="auto"/>
      </w:divBdr>
    </w:div>
    <w:div w:id="1327707964">
      <w:bodyDiv w:val="1"/>
      <w:marLeft w:val="0"/>
      <w:marRight w:val="0"/>
      <w:marTop w:val="0"/>
      <w:marBottom w:val="0"/>
      <w:divBdr>
        <w:top w:val="none" w:sz="0" w:space="0" w:color="auto"/>
        <w:left w:val="none" w:sz="0" w:space="0" w:color="auto"/>
        <w:bottom w:val="none" w:sz="0" w:space="0" w:color="auto"/>
        <w:right w:val="none" w:sz="0" w:space="0" w:color="auto"/>
      </w:divBdr>
    </w:div>
    <w:div w:id="1327782061">
      <w:bodyDiv w:val="1"/>
      <w:marLeft w:val="0"/>
      <w:marRight w:val="0"/>
      <w:marTop w:val="0"/>
      <w:marBottom w:val="0"/>
      <w:divBdr>
        <w:top w:val="none" w:sz="0" w:space="0" w:color="auto"/>
        <w:left w:val="none" w:sz="0" w:space="0" w:color="auto"/>
        <w:bottom w:val="none" w:sz="0" w:space="0" w:color="auto"/>
        <w:right w:val="none" w:sz="0" w:space="0" w:color="auto"/>
      </w:divBdr>
    </w:div>
    <w:div w:id="1328053807">
      <w:bodyDiv w:val="1"/>
      <w:marLeft w:val="0"/>
      <w:marRight w:val="0"/>
      <w:marTop w:val="0"/>
      <w:marBottom w:val="0"/>
      <w:divBdr>
        <w:top w:val="none" w:sz="0" w:space="0" w:color="auto"/>
        <w:left w:val="none" w:sz="0" w:space="0" w:color="auto"/>
        <w:bottom w:val="none" w:sz="0" w:space="0" w:color="auto"/>
        <w:right w:val="none" w:sz="0" w:space="0" w:color="auto"/>
      </w:divBdr>
    </w:div>
    <w:div w:id="1333684007">
      <w:bodyDiv w:val="1"/>
      <w:marLeft w:val="0"/>
      <w:marRight w:val="0"/>
      <w:marTop w:val="0"/>
      <w:marBottom w:val="0"/>
      <w:divBdr>
        <w:top w:val="none" w:sz="0" w:space="0" w:color="auto"/>
        <w:left w:val="none" w:sz="0" w:space="0" w:color="auto"/>
        <w:bottom w:val="none" w:sz="0" w:space="0" w:color="auto"/>
        <w:right w:val="none" w:sz="0" w:space="0" w:color="auto"/>
      </w:divBdr>
    </w:div>
    <w:div w:id="1333993417">
      <w:bodyDiv w:val="1"/>
      <w:marLeft w:val="0"/>
      <w:marRight w:val="0"/>
      <w:marTop w:val="0"/>
      <w:marBottom w:val="0"/>
      <w:divBdr>
        <w:top w:val="none" w:sz="0" w:space="0" w:color="auto"/>
        <w:left w:val="none" w:sz="0" w:space="0" w:color="auto"/>
        <w:bottom w:val="none" w:sz="0" w:space="0" w:color="auto"/>
        <w:right w:val="none" w:sz="0" w:space="0" w:color="auto"/>
      </w:divBdr>
    </w:div>
    <w:div w:id="1335261217">
      <w:bodyDiv w:val="1"/>
      <w:marLeft w:val="0"/>
      <w:marRight w:val="0"/>
      <w:marTop w:val="0"/>
      <w:marBottom w:val="0"/>
      <w:divBdr>
        <w:top w:val="none" w:sz="0" w:space="0" w:color="auto"/>
        <w:left w:val="none" w:sz="0" w:space="0" w:color="auto"/>
        <w:bottom w:val="none" w:sz="0" w:space="0" w:color="auto"/>
        <w:right w:val="none" w:sz="0" w:space="0" w:color="auto"/>
      </w:divBdr>
    </w:div>
    <w:div w:id="1335575254">
      <w:bodyDiv w:val="1"/>
      <w:marLeft w:val="0"/>
      <w:marRight w:val="0"/>
      <w:marTop w:val="0"/>
      <w:marBottom w:val="0"/>
      <w:divBdr>
        <w:top w:val="none" w:sz="0" w:space="0" w:color="auto"/>
        <w:left w:val="none" w:sz="0" w:space="0" w:color="auto"/>
        <w:bottom w:val="none" w:sz="0" w:space="0" w:color="auto"/>
        <w:right w:val="none" w:sz="0" w:space="0" w:color="auto"/>
      </w:divBdr>
    </w:div>
    <w:div w:id="1335838608">
      <w:bodyDiv w:val="1"/>
      <w:marLeft w:val="0"/>
      <w:marRight w:val="0"/>
      <w:marTop w:val="0"/>
      <w:marBottom w:val="0"/>
      <w:divBdr>
        <w:top w:val="none" w:sz="0" w:space="0" w:color="auto"/>
        <w:left w:val="none" w:sz="0" w:space="0" w:color="auto"/>
        <w:bottom w:val="none" w:sz="0" w:space="0" w:color="auto"/>
        <w:right w:val="none" w:sz="0" w:space="0" w:color="auto"/>
      </w:divBdr>
    </w:div>
    <w:div w:id="1337001907">
      <w:bodyDiv w:val="1"/>
      <w:marLeft w:val="0"/>
      <w:marRight w:val="0"/>
      <w:marTop w:val="0"/>
      <w:marBottom w:val="0"/>
      <w:divBdr>
        <w:top w:val="none" w:sz="0" w:space="0" w:color="auto"/>
        <w:left w:val="none" w:sz="0" w:space="0" w:color="auto"/>
        <w:bottom w:val="none" w:sz="0" w:space="0" w:color="auto"/>
        <w:right w:val="none" w:sz="0" w:space="0" w:color="auto"/>
      </w:divBdr>
    </w:div>
    <w:div w:id="1337995804">
      <w:bodyDiv w:val="1"/>
      <w:marLeft w:val="0"/>
      <w:marRight w:val="0"/>
      <w:marTop w:val="0"/>
      <w:marBottom w:val="0"/>
      <w:divBdr>
        <w:top w:val="none" w:sz="0" w:space="0" w:color="auto"/>
        <w:left w:val="none" w:sz="0" w:space="0" w:color="auto"/>
        <w:bottom w:val="none" w:sz="0" w:space="0" w:color="auto"/>
        <w:right w:val="none" w:sz="0" w:space="0" w:color="auto"/>
      </w:divBdr>
    </w:div>
    <w:div w:id="1338650575">
      <w:bodyDiv w:val="1"/>
      <w:marLeft w:val="0"/>
      <w:marRight w:val="0"/>
      <w:marTop w:val="0"/>
      <w:marBottom w:val="0"/>
      <w:divBdr>
        <w:top w:val="none" w:sz="0" w:space="0" w:color="auto"/>
        <w:left w:val="none" w:sz="0" w:space="0" w:color="auto"/>
        <w:bottom w:val="none" w:sz="0" w:space="0" w:color="auto"/>
        <w:right w:val="none" w:sz="0" w:space="0" w:color="auto"/>
      </w:divBdr>
    </w:div>
    <w:div w:id="1339195334">
      <w:bodyDiv w:val="1"/>
      <w:marLeft w:val="0"/>
      <w:marRight w:val="0"/>
      <w:marTop w:val="0"/>
      <w:marBottom w:val="0"/>
      <w:divBdr>
        <w:top w:val="none" w:sz="0" w:space="0" w:color="auto"/>
        <w:left w:val="none" w:sz="0" w:space="0" w:color="auto"/>
        <w:bottom w:val="none" w:sz="0" w:space="0" w:color="auto"/>
        <w:right w:val="none" w:sz="0" w:space="0" w:color="auto"/>
      </w:divBdr>
    </w:div>
    <w:div w:id="1340619104">
      <w:bodyDiv w:val="1"/>
      <w:marLeft w:val="0"/>
      <w:marRight w:val="0"/>
      <w:marTop w:val="0"/>
      <w:marBottom w:val="0"/>
      <w:divBdr>
        <w:top w:val="none" w:sz="0" w:space="0" w:color="auto"/>
        <w:left w:val="none" w:sz="0" w:space="0" w:color="auto"/>
        <w:bottom w:val="none" w:sz="0" w:space="0" w:color="auto"/>
        <w:right w:val="none" w:sz="0" w:space="0" w:color="auto"/>
      </w:divBdr>
    </w:div>
    <w:div w:id="1342397185">
      <w:bodyDiv w:val="1"/>
      <w:marLeft w:val="0"/>
      <w:marRight w:val="0"/>
      <w:marTop w:val="0"/>
      <w:marBottom w:val="0"/>
      <w:divBdr>
        <w:top w:val="none" w:sz="0" w:space="0" w:color="auto"/>
        <w:left w:val="none" w:sz="0" w:space="0" w:color="auto"/>
        <w:bottom w:val="none" w:sz="0" w:space="0" w:color="auto"/>
        <w:right w:val="none" w:sz="0" w:space="0" w:color="auto"/>
      </w:divBdr>
    </w:div>
    <w:div w:id="1343781643">
      <w:bodyDiv w:val="1"/>
      <w:marLeft w:val="0"/>
      <w:marRight w:val="0"/>
      <w:marTop w:val="0"/>
      <w:marBottom w:val="0"/>
      <w:divBdr>
        <w:top w:val="none" w:sz="0" w:space="0" w:color="auto"/>
        <w:left w:val="none" w:sz="0" w:space="0" w:color="auto"/>
        <w:bottom w:val="none" w:sz="0" w:space="0" w:color="auto"/>
        <w:right w:val="none" w:sz="0" w:space="0" w:color="auto"/>
      </w:divBdr>
    </w:div>
    <w:div w:id="1346126953">
      <w:bodyDiv w:val="1"/>
      <w:marLeft w:val="0"/>
      <w:marRight w:val="0"/>
      <w:marTop w:val="0"/>
      <w:marBottom w:val="0"/>
      <w:divBdr>
        <w:top w:val="none" w:sz="0" w:space="0" w:color="auto"/>
        <w:left w:val="none" w:sz="0" w:space="0" w:color="auto"/>
        <w:bottom w:val="none" w:sz="0" w:space="0" w:color="auto"/>
        <w:right w:val="none" w:sz="0" w:space="0" w:color="auto"/>
      </w:divBdr>
    </w:div>
    <w:div w:id="1346127950">
      <w:bodyDiv w:val="1"/>
      <w:marLeft w:val="0"/>
      <w:marRight w:val="0"/>
      <w:marTop w:val="0"/>
      <w:marBottom w:val="0"/>
      <w:divBdr>
        <w:top w:val="none" w:sz="0" w:space="0" w:color="auto"/>
        <w:left w:val="none" w:sz="0" w:space="0" w:color="auto"/>
        <w:bottom w:val="none" w:sz="0" w:space="0" w:color="auto"/>
        <w:right w:val="none" w:sz="0" w:space="0" w:color="auto"/>
      </w:divBdr>
    </w:div>
    <w:div w:id="1347291545">
      <w:bodyDiv w:val="1"/>
      <w:marLeft w:val="0"/>
      <w:marRight w:val="0"/>
      <w:marTop w:val="0"/>
      <w:marBottom w:val="0"/>
      <w:divBdr>
        <w:top w:val="none" w:sz="0" w:space="0" w:color="auto"/>
        <w:left w:val="none" w:sz="0" w:space="0" w:color="auto"/>
        <w:bottom w:val="none" w:sz="0" w:space="0" w:color="auto"/>
        <w:right w:val="none" w:sz="0" w:space="0" w:color="auto"/>
      </w:divBdr>
    </w:div>
    <w:div w:id="1347367309">
      <w:bodyDiv w:val="1"/>
      <w:marLeft w:val="0"/>
      <w:marRight w:val="0"/>
      <w:marTop w:val="0"/>
      <w:marBottom w:val="0"/>
      <w:divBdr>
        <w:top w:val="none" w:sz="0" w:space="0" w:color="auto"/>
        <w:left w:val="none" w:sz="0" w:space="0" w:color="auto"/>
        <w:bottom w:val="none" w:sz="0" w:space="0" w:color="auto"/>
        <w:right w:val="none" w:sz="0" w:space="0" w:color="auto"/>
      </w:divBdr>
    </w:div>
    <w:div w:id="1349521237">
      <w:bodyDiv w:val="1"/>
      <w:marLeft w:val="0"/>
      <w:marRight w:val="0"/>
      <w:marTop w:val="0"/>
      <w:marBottom w:val="0"/>
      <w:divBdr>
        <w:top w:val="none" w:sz="0" w:space="0" w:color="auto"/>
        <w:left w:val="none" w:sz="0" w:space="0" w:color="auto"/>
        <w:bottom w:val="none" w:sz="0" w:space="0" w:color="auto"/>
        <w:right w:val="none" w:sz="0" w:space="0" w:color="auto"/>
      </w:divBdr>
    </w:div>
    <w:div w:id="1350181473">
      <w:bodyDiv w:val="1"/>
      <w:marLeft w:val="0"/>
      <w:marRight w:val="0"/>
      <w:marTop w:val="0"/>
      <w:marBottom w:val="0"/>
      <w:divBdr>
        <w:top w:val="none" w:sz="0" w:space="0" w:color="auto"/>
        <w:left w:val="none" w:sz="0" w:space="0" w:color="auto"/>
        <w:bottom w:val="none" w:sz="0" w:space="0" w:color="auto"/>
        <w:right w:val="none" w:sz="0" w:space="0" w:color="auto"/>
      </w:divBdr>
    </w:div>
    <w:div w:id="1350328727">
      <w:bodyDiv w:val="1"/>
      <w:marLeft w:val="0"/>
      <w:marRight w:val="0"/>
      <w:marTop w:val="0"/>
      <w:marBottom w:val="0"/>
      <w:divBdr>
        <w:top w:val="none" w:sz="0" w:space="0" w:color="auto"/>
        <w:left w:val="none" w:sz="0" w:space="0" w:color="auto"/>
        <w:bottom w:val="none" w:sz="0" w:space="0" w:color="auto"/>
        <w:right w:val="none" w:sz="0" w:space="0" w:color="auto"/>
      </w:divBdr>
    </w:div>
    <w:div w:id="1351682321">
      <w:bodyDiv w:val="1"/>
      <w:marLeft w:val="0"/>
      <w:marRight w:val="0"/>
      <w:marTop w:val="0"/>
      <w:marBottom w:val="0"/>
      <w:divBdr>
        <w:top w:val="none" w:sz="0" w:space="0" w:color="auto"/>
        <w:left w:val="none" w:sz="0" w:space="0" w:color="auto"/>
        <w:bottom w:val="none" w:sz="0" w:space="0" w:color="auto"/>
        <w:right w:val="none" w:sz="0" w:space="0" w:color="auto"/>
      </w:divBdr>
    </w:div>
    <w:div w:id="1352142378">
      <w:bodyDiv w:val="1"/>
      <w:marLeft w:val="0"/>
      <w:marRight w:val="0"/>
      <w:marTop w:val="0"/>
      <w:marBottom w:val="0"/>
      <w:divBdr>
        <w:top w:val="none" w:sz="0" w:space="0" w:color="auto"/>
        <w:left w:val="none" w:sz="0" w:space="0" w:color="auto"/>
        <w:bottom w:val="none" w:sz="0" w:space="0" w:color="auto"/>
        <w:right w:val="none" w:sz="0" w:space="0" w:color="auto"/>
      </w:divBdr>
    </w:div>
    <w:div w:id="1353650889">
      <w:bodyDiv w:val="1"/>
      <w:marLeft w:val="0"/>
      <w:marRight w:val="0"/>
      <w:marTop w:val="0"/>
      <w:marBottom w:val="0"/>
      <w:divBdr>
        <w:top w:val="none" w:sz="0" w:space="0" w:color="auto"/>
        <w:left w:val="none" w:sz="0" w:space="0" w:color="auto"/>
        <w:bottom w:val="none" w:sz="0" w:space="0" w:color="auto"/>
        <w:right w:val="none" w:sz="0" w:space="0" w:color="auto"/>
      </w:divBdr>
    </w:div>
    <w:div w:id="1355887682">
      <w:bodyDiv w:val="1"/>
      <w:marLeft w:val="0"/>
      <w:marRight w:val="0"/>
      <w:marTop w:val="0"/>
      <w:marBottom w:val="0"/>
      <w:divBdr>
        <w:top w:val="none" w:sz="0" w:space="0" w:color="auto"/>
        <w:left w:val="none" w:sz="0" w:space="0" w:color="auto"/>
        <w:bottom w:val="none" w:sz="0" w:space="0" w:color="auto"/>
        <w:right w:val="none" w:sz="0" w:space="0" w:color="auto"/>
      </w:divBdr>
    </w:div>
    <w:div w:id="1356879022">
      <w:bodyDiv w:val="1"/>
      <w:marLeft w:val="0"/>
      <w:marRight w:val="0"/>
      <w:marTop w:val="0"/>
      <w:marBottom w:val="0"/>
      <w:divBdr>
        <w:top w:val="none" w:sz="0" w:space="0" w:color="auto"/>
        <w:left w:val="none" w:sz="0" w:space="0" w:color="auto"/>
        <w:bottom w:val="none" w:sz="0" w:space="0" w:color="auto"/>
        <w:right w:val="none" w:sz="0" w:space="0" w:color="auto"/>
      </w:divBdr>
    </w:div>
    <w:div w:id="1356881545">
      <w:bodyDiv w:val="1"/>
      <w:marLeft w:val="0"/>
      <w:marRight w:val="0"/>
      <w:marTop w:val="0"/>
      <w:marBottom w:val="0"/>
      <w:divBdr>
        <w:top w:val="none" w:sz="0" w:space="0" w:color="auto"/>
        <w:left w:val="none" w:sz="0" w:space="0" w:color="auto"/>
        <w:bottom w:val="none" w:sz="0" w:space="0" w:color="auto"/>
        <w:right w:val="none" w:sz="0" w:space="0" w:color="auto"/>
      </w:divBdr>
    </w:div>
    <w:div w:id="1357806164">
      <w:bodyDiv w:val="1"/>
      <w:marLeft w:val="0"/>
      <w:marRight w:val="0"/>
      <w:marTop w:val="0"/>
      <w:marBottom w:val="0"/>
      <w:divBdr>
        <w:top w:val="none" w:sz="0" w:space="0" w:color="auto"/>
        <w:left w:val="none" w:sz="0" w:space="0" w:color="auto"/>
        <w:bottom w:val="none" w:sz="0" w:space="0" w:color="auto"/>
        <w:right w:val="none" w:sz="0" w:space="0" w:color="auto"/>
      </w:divBdr>
    </w:div>
    <w:div w:id="1359309923">
      <w:bodyDiv w:val="1"/>
      <w:marLeft w:val="0"/>
      <w:marRight w:val="0"/>
      <w:marTop w:val="0"/>
      <w:marBottom w:val="0"/>
      <w:divBdr>
        <w:top w:val="none" w:sz="0" w:space="0" w:color="auto"/>
        <w:left w:val="none" w:sz="0" w:space="0" w:color="auto"/>
        <w:bottom w:val="none" w:sz="0" w:space="0" w:color="auto"/>
        <w:right w:val="none" w:sz="0" w:space="0" w:color="auto"/>
      </w:divBdr>
    </w:div>
    <w:div w:id="1360548256">
      <w:bodyDiv w:val="1"/>
      <w:marLeft w:val="0"/>
      <w:marRight w:val="0"/>
      <w:marTop w:val="0"/>
      <w:marBottom w:val="0"/>
      <w:divBdr>
        <w:top w:val="none" w:sz="0" w:space="0" w:color="auto"/>
        <w:left w:val="none" w:sz="0" w:space="0" w:color="auto"/>
        <w:bottom w:val="none" w:sz="0" w:space="0" w:color="auto"/>
        <w:right w:val="none" w:sz="0" w:space="0" w:color="auto"/>
      </w:divBdr>
    </w:div>
    <w:div w:id="1360933181">
      <w:bodyDiv w:val="1"/>
      <w:marLeft w:val="0"/>
      <w:marRight w:val="0"/>
      <w:marTop w:val="0"/>
      <w:marBottom w:val="0"/>
      <w:divBdr>
        <w:top w:val="none" w:sz="0" w:space="0" w:color="auto"/>
        <w:left w:val="none" w:sz="0" w:space="0" w:color="auto"/>
        <w:bottom w:val="none" w:sz="0" w:space="0" w:color="auto"/>
        <w:right w:val="none" w:sz="0" w:space="0" w:color="auto"/>
      </w:divBdr>
    </w:div>
    <w:div w:id="1361512090">
      <w:bodyDiv w:val="1"/>
      <w:marLeft w:val="0"/>
      <w:marRight w:val="0"/>
      <w:marTop w:val="0"/>
      <w:marBottom w:val="0"/>
      <w:divBdr>
        <w:top w:val="none" w:sz="0" w:space="0" w:color="auto"/>
        <w:left w:val="none" w:sz="0" w:space="0" w:color="auto"/>
        <w:bottom w:val="none" w:sz="0" w:space="0" w:color="auto"/>
        <w:right w:val="none" w:sz="0" w:space="0" w:color="auto"/>
      </w:divBdr>
    </w:div>
    <w:div w:id="1361587605">
      <w:bodyDiv w:val="1"/>
      <w:marLeft w:val="0"/>
      <w:marRight w:val="0"/>
      <w:marTop w:val="0"/>
      <w:marBottom w:val="0"/>
      <w:divBdr>
        <w:top w:val="none" w:sz="0" w:space="0" w:color="auto"/>
        <w:left w:val="none" w:sz="0" w:space="0" w:color="auto"/>
        <w:bottom w:val="none" w:sz="0" w:space="0" w:color="auto"/>
        <w:right w:val="none" w:sz="0" w:space="0" w:color="auto"/>
      </w:divBdr>
    </w:div>
    <w:div w:id="1361737166">
      <w:bodyDiv w:val="1"/>
      <w:marLeft w:val="0"/>
      <w:marRight w:val="0"/>
      <w:marTop w:val="0"/>
      <w:marBottom w:val="0"/>
      <w:divBdr>
        <w:top w:val="none" w:sz="0" w:space="0" w:color="auto"/>
        <w:left w:val="none" w:sz="0" w:space="0" w:color="auto"/>
        <w:bottom w:val="none" w:sz="0" w:space="0" w:color="auto"/>
        <w:right w:val="none" w:sz="0" w:space="0" w:color="auto"/>
      </w:divBdr>
    </w:div>
    <w:div w:id="1361859476">
      <w:bodyDiv w:val="1"/>
      <w:marLeft w:val="0"/>
      <w:marRight w:val="0"/>
      <w:marTop w:val="0"/>
      <w:marBottom w:val="0"/>
      <w:divBdr>
        <w:top w:val="none" w:sz="0" w:space="0" w:color="auto"/>
        <w:left w:val="none" w:sz="0" w:space="0" w:color="auto"/>
        <w:bottom w:val="none" w:sz="0" w:space="0" w:color="auto"/>
        <w:right w:val="none" w:sz="0" w:space="0" w:color="auto"/>
      </w:divBdr>
    </w:div>
    <w:div w:id="1362167104">
      <w:bodyDiv w:val="1"/>
      <w:marLeft w:val="0"/>
      <w:marRight w:val="0"/>
      <w:marTop w:val="0"/>
      <w:marBottom w:val="0"/>
      <w:divBdr>
        <w:top w:val="none" w:sz="0" w:space="0" w:color="auto"/>
        <w:left w:val="none" w:sz="0" w:space="0" w:color="auto"/>
        <w:bottom w:val="none" w:sz="0" w:space="0" w:color="auto"/>
        <w:right w:val="none" w:sz="0" w:space="0" w:color="auto"/>
      </w:divBdr>
    </w:div>
    <w:div w:id="1364793182">
      <w:bodyDiv w:val="1"/>
      <w:marLeft w:val="0"/>
      <w:marRight w:val="0"/>
      <w:marTop w:val="0"/>
      <w:marBottom w:val="0"/>
      <w:divBdr>
        <w:top w:val="none" w:sz="0" w:space="0" w:color="auto"/>
        <w:left w:val="none" w:sz="0" w:space="0" w:color="auto"/>
        <w:bottom w:val="none" w:sz="0" w:space="0" w:color="auto"/>
        <w:right w:val="none" w:sz="0" w:space="0" w:color="auto"/>
      </w:divBdr>
    </w:div>
    <w:div w:id="1367632896">
      <w:bodyDiv w:val="1"/>
      <w:marLeft w:val="0"/>
      <w:marRight w:val="0"/>
      <w:marTop w:val="0"/>
      <w:marBottom w:val="0"/>
      <w:divBdr>
        <w:top w:val="none" w:sz="0" w:space="0" w:color="auto"/>
        <w:left w:val="none" w:sz="0" w:space="0" w:color="auto"/>
        <w:bottom w:val="none" w:sz="0" w:space="0" w:color="auto"/>
        <w:right w:val="none" w:sz="0" w:space="0" w:color="auto"/>
      </w:divBdr>
    </w:div>
    <w:div w:id="1368486013">
      <w:bodyDiv w:val="1"/>
      <w:marLeft w:val="0"/>
      <w:marRight w:val="0"/>
      <w:marTop w:val="0"/>
      <w:marBottom w:val="0"/>
      <w:divBdr>
        <w:top w:val="none" w:sz="0" w:space="0" w:color="auto"/>
        <w:left w:val="none" w:sz="0" w:space="0" w:color="auto"/>
        <w:bottom w:val="none" w:sz="0" w:space="0" w:color="auto"/>
        <w:right w:val="none" w:sz="0" w:space="0" w:color="auto"/>
      </w:divBdr>
    </w:div>
    <w:div w:id="1368725204">
      <w:bodyDiv w:val="1"/>
      <w:marLeft w:val="0"/>
      <w:marRight w:val="0"/>
      <w:marTop w:val="0"/>
      <w:marBottom w:val="0"/>
      <w:divBdr>
        <w:top w:val="none" w:sz="0" w:space="0" w:color="auto"/>
        <w:left w:val="none" w:sz="0" w:space="0" w:color="auto"/>
        <w:bottom w:val="none" w:sz="0" w:space="0" w:color="auto"/>
        <w:right w:val="none" w:sz="0" w:space="0" w:color="auto"/>
      </w:divBdr>
    </w:div>
    <w:div w:id="1370183152">
      <w:bodyDiv w:val="1"/>
      <w:marLeft w:val="0"/>
      <w:marRight w:val="0"/>
      <w:marTop w:val="0"/>
      <w:marBottom w:val="0"/>
      <w:divBdr>
        <w:top w:val="none" w:sz="0" w:space="0" w:color="auto"/>
        <w:left w:val="none" w:sz="0" w:space="0" w:color="auto"/>
        <w:bottom w:val="none" w:sz="0" w:space="0" w:color="auto"/>
        <w:right w:val="none" w:sz="0" w:space="0" w:color="auto"/>
      </w:divBdr>
    </w:div>
    <w:div w:id="1370912389">
      <w:bodyDiv w:val="1"/>
      <w:marLeft w:val="0"/>
      <w:marRight w:val="0"/>
      <w:marTop w:val="0"/>
      <w:marBottom w:val="0"/>
      <w:divBdr>
        <w:top w:val="none" w:sz="0" w:space="0" w:color="auto"/>
        <w:left w:val="none" w:sz="0" w:space="0" w:color="auto"/>
        <w:bottom w:val="none" w:sz="0" w:space="0" w:color="auto"/>
        <w:right w:val="none" w:sz="0" w:space="0" w:color="auto"/>
      </w:divBdr>
    </w:div>
    <w:div w:id="1372728412">
      <w:bodyDiv w:val="1"/>
      <w:marLeft w:val="0"/>
      <w:marRight w:val="0"/>
      <w:marTop w:val="0"/>
      <w:marBottom w:val="0"/>
      <w:divBdr>
        <w:top w:val="none" w:sz="0" w:space="0" w:color="auto"/>
        <w:left w:val="none" w:sz="0" w:space="0" w:color="auto"/>
        <w:bottom w:val="none" w:sz="0" w:space="0" w:color="auto"/>
        <w:right w:val="none" w:sz="0" w:space="0" w:color="auto"/>
      </w:divBdr>
    </w:div>
    <w:div w:id="1372805694">
      <w:bodyDiv w:val="1"/>
      <w:marLeft w:val="0"/>
      <w:marRight w:val="0"/>
      <w:marTop w:val="0"/>
      <w:marBottom w:val="0"/>
      <w:divBdr>
        <w:top w:val="none" w:sz="0" w:space="0" w:color="auto"/>
        <w:left w:val="none" w:sz="0" w:space="0" w:color="auto"/>
        <w:bottom w:val="none" w:sz="0" w:space="0" w:color="auto"/>
        <w:right w:val="none" w:sz="0" w:space="0" w:color="auto"/>
      </w:divBdr>
    </w:div>
    <w:div w:id="1374815216">
      <w:bodyDiv w:val="1"/>
      <w:marLeft w:val="0"/>
      <w:marRight w:val="0"/>
      <w:marTop w:val="0"/>
      <w:marBottom w:val="0"/>
      <w:divBdr>
        <w:top w:val="none" w:sz="0" w:space="0" w:color="auto"/>
        <w:left w:val="none" w:sz="0" w:space="0" w:color="auto"/>
        <w:bottom w:val="none" w:sz="0" w:space="0" w:color="auto"/>
        <w:right w:val="none" w:sz="0" w:space="0" w:color="auto"/>
      </w:divBdr>
    </w:div>
    <w:div w:id="1375352872">
      <w:bodyDiv w:val="1"/>
      <w:marLeft w:val="0"/>
      <w:marRight w:val="0"/>
      <w:marTop w:val="0"/>
      <w:marBottom w:val="0"/>
      <w:divBdr>
        <w:top w:val="none" w:sz="0" w:space="0" w:color="auto"/>
        <w:left w:val="none" w:sz="0" w:space="0" w:color="auto"/>
        <w:bottom w:val="none" w:sz="0" w:space="0" w:color="auto"/>
        <w:right w:val="none" w:sz="0" w:space="0" w:color="auto"/>
      </w:divBdr>
    </w:div>
    <w:div w:id="1376345512">
      <w:bodyDiv w:val="1"/>
      <w:marLeft w:val="0"/>
      <w:marRight w:val="0"/>
      <w:marTop w:val="0"/>
      <w:marBottom w:val="0"/>
      <w:divBdr>
        <w:top w:val="none" w:sz="0" w:space="0" w:color="auto"/>
        <w:left w:val="none" w:sz="0" w:space="0" w:color="auto"/>
        <w:bottom w:val="none" w:sz="0" w:space="0" w:color="auto"/>
        <w:right w:val="none" w:sz="0" w:space="0" w:color="auto"/>
      </w:divBdr>
    </w:div>
    <w:div w:id="1377509788">
      <w:bodyDiv w:val="1"/>
      <w:marLeft w:val="0"/>
      <w:marRight w:val="0"/>
      <w:marTop w:val="0"/>
      <w:marBottom w:val="0"/>
      <w:divBdr>
        <w:top w:val="none" w:sz="0" w:space="0" w:color="auto"/>
        <w:left w:val="none" w:sz="0" w:space="0" w:color="auto"/>
        <w:bottom w:val="none" w:sz="0" w:space="0" w:color="auto"/>
        <w:right w:val="none" w:sz="0" w:space="0" w:color="auto"/>
      </w:divBdr>
    </w:div>
    <w:div w:id="1378312235">
      <w:bodyDiv w:val="1"/>
      <w:marLeft w:val="0"/>
      <w:marRight w:val="0"/>
      <w:marTop w:val="0"/>
      <w:marBottom w:val="0"/>
      <w:divBdr>
        <w:top w:val="none" w:sz="0" w:space="0" w:color="auto"/>
        <w:left w:val="none" w:sz="0" w:space="0" w:color="auto"/>
        <w:bottom w:val="none" w:sz="0" w:space="0" w:color="auto"/>
        <w:right w:val="none" w:sz="0" w:space="0" w:color="auto"/>
      </w:divBdr>
    </w:div>
    <w:div w:id="1378511978">
      <w:bodyDiv w:val="1"/>
      <w:marLeft w:val="0"/>
      <w:marRight w:val="0"/>
      <w:marTop w:val="0"/>
      <w:marBottom w:val="0"/>
      <w:divBdr>
        <w:top w:val="none" w:sz="0" w:space="0" w:color="auto"/>
        <w:left w:val="none" w:sz="0" w:space="0" w:color="auto"/>
        <w:bottom w:val="none" w:sz="0" w:space="0" w:color="auto"/>
        <w:right w:val="none" w:sz="0" w:space="0" w:color="auto"/>
      </w:divBdr>
    </w:div>
    <w:div w:id="1379161437">
      <w:bodyDiv w:val="1"/>
      <w:marLeft w:val="0"/>
      <w:marRight w:val="0"/>
      <w:marTop w:val="0"/>
      <w:marBottom w:val="0"/>
      <w:divBdr>
        <w:top w:val="none" w:sz="0" w:space="0" w:color="auto"/>
        <w:left w:val="none" w:sz="0" w:space="0" w:color="auto"/>
        <w:bottom w:val="none" w:sz="0" w:space="0" w:color="auto"/>
        <w:right w:val="none" w:sz="0" w:space="0" w:color="auto"/>
      </w:divBdr>
    </w:div>
    <w:div w:id="1379356454">
      <w:bodyDiv w:val="1"/>
      <w:marLeft w:val="0"/>
      <w:marRight w:val="0"/>
      <w:marTop w:val="0"/>
      <w:marBottom w:val="0"/>
      <w:divBdr>
        <w:top w:val="none" w:sz="0" w:space="0" w:color="auto"/>
        <w:left w:val="none" w:sz="0" w:space="0" w:color="auto"/>
        <w:bottom w:val="none" w:sz="0" w:space="0" w:color="auto"/>
        <w:right w:val="none" w:sz="0" w:space="0" w:color="auto"/>
      </w:divBdr>
    </w:div>
    <w:div w:id="1381321761">
      <w:bodyDiv w:val="1"/>
      <w:marLeft w:val="0"/>
      <w:marRight w:val="0"/>
      <w:marTop w:val="0"/>
      <w:marBottom w:val="0"/>
      <w:divBdr>
        <w:top w:val="none" w:sz="0" w:space="0" w:color="auto"/>
        <w:left w:val="none" w:sz="0" w:space="0" w:color="auto"/>
        <w:bottom w:val="none" w:sz="0" w:space="0" w:color="auto"/>
        <w:right w:val="none" w:sz="0" w:space="0" w:color="auto"/>
      </w:divBdr>
    </w:div>
    <w:div w:id="1381632758">
      <w:bodyDiv w:val="1"/>
      <w:marLeft w:val="0"/>
      <w:marRight w:val="0"/>
      <w:marTop w:val="0"/>
      <w:marBottom w:val="0"/>
      <w:divBdr>
        <w:top w:val="none" w:sz="0" w:space="0" w:color="auto"/>
        <w:left w:val="none" w:sz="0" w:space="0" w:color="auto"/>
        <w:bottom w:val="none" w:sz="0" w:space="0" w:color="auto"/>
        <w:right w:val="none" w:sz="0" w:space="0" w:color="auto"/>
      </w:divBdr>
    </w:div>
    <w:div w:id="1381706109">
      <w:bodyDiv w:val="1"/>
      <w:marLeft w:val="0"/>
      <w:marRight w:val="0"/>
      <w:marTop w:val="0"/>
      <w:marBottom w:val="0"/>
      <w:divBdr>
        <w:top w:val="none" w:sz="0" w:space="0" w:color="auto"/>
        <w:left w:val="none" w:sz="0" w:space="0" w:color="auto"/>
        <w:bottom w:val="none" w:sz="0" w:space="0" w:color="auto"/>
        <w:right w:val="none" w:sz="0" w:space="0" w:color="auto"/>
      </w:divBdr>
    </w:div>
    <w:div w:id="1382680109">
      <w:bodyDiv w:val="1"/>
      <w:marLeft w:val="0"/>
      <w:marRight w:val="0"/>
      <w:marTop w:val="0"/>
      <w:marBottom w:val="0"/>
      <w:divBdr>
        <w:top w:val="none" w:sz="0" w:space="0" w:color="auto"/>
        <w:left w:val="none" w:sz="0" w:space="0" w:color="auto"/>
        <w:bottom w:val="none" w:sz="0" w:space="0" w:color="auto"/>
        <w:right w:val="none" w:sz="0" w:space="0" w:color="auto"/>
      </w:divBdr>
    </w:div>
    <w:div w:id="1384138278">
      <w:bodyDiv w:val="1"/>
      <w:marLeft w:val="0"/>
      <w:marRight w:val="0"/>
      <w:marTop w:val="0"/>
      <w:marBottom w:val="0"/>
      <w:divBdr>
        <w:top w:val="none" w:sz="0" w:space="0" w:color="auto"/>
        <w:left w:val="none" w:sz="0" w:space="0" w:color="auto"/>
        <w:bottom w:val="none" w:sz="0" w:space="0" w:color="auto"/>
        <w:right w:val="none" w:sz="0" w:space="0" w:color="auto"/>
      </w:divBdr>
    </w:div>
    <w:div w:id="1384332406">
      <w:bodyDiv w:val="1"/>
      <w:marLeft w:val="0"/>
      <w:marRight w:val="0"/>
      <w:marTop w:val="0"/>
      <w:marBottom w:val="0"/>
      <w:divBdr>
        <w:top w:val="none" w:sz="0" w:space="0" w:color="auto"/>
        <w:left w:val="none" w:sz="0" w:space="0" w:color="auto"/>
        <w:bottom w:val="none" w:sz="0" w:space="0" w:color="auto"/>
        <w:right w:val="none" w:sz="0" w:space="0" w:color="auto"/>
      </w:divBdr>
    </w:div>
    <w:div w:id="1384595133">
      <w:bodyDiv w:val="1"/>
      <w:marLeft w:val="0"/>
      <w:marRight w:val="0"/>
      <w:marTop w:val="0"/>
      <w:marBottom w:val="0"/>
      <w:divBdr>
        <w:top w:val="none" w:sz="0" w:space="0" w:color="auto"/>
        <w:left w:val="none" w:sz="0" w:space="0" w:color="auto"/>
        <w:bottom w:val="none" w:sz="0" w:space="0" w:color="auto"/>
        <w:right w:val="none" w:sz="0" w:space="0" w:color="auto"/>
      </w:divBdr>
    </w:div>
    <w:div w:id="1384595956">
      <w:bodyDiv w:val="1"/>
      <w:marLeft w:val="0"/>
      <w:marRight w:val="0"/>
      <w:marTop w:val="0"/>
      <w:marBottom w:val="0"/>
      <w:divBdr>
        <w:top w:val="none" w:sz="0" w:space="0" w:color="auto"/>
        <w:left w:val="none" w:sz="0" w:space="0" w:color="auto"/>
        <w:bottom w:val="none" w:sz="0" w:space="0" w:color="auto"/>
        <w:right w:val="none" w:sz="0" w:space="0" w:color="auto"/>
      </w:divBdr>
    </w:div>
    <w:div w:id="1386565052">
      <w:bodyDiv w:val="1"/>
      <w:marLeft w:val="0"/>
      <w:marRight w:val="0"/>
      <w:marTop w:val="0"/>
      <w:marBottom w:val="0"/>
      <w:divBdr>
        <w:top w:val="none" w:sz="0" w:space="0" w:color="auto"/>
        <w:left w:val="none" w:sz="0" w:space="0" w:color="auto"/>
        <w:bottom w:val="none" w:sz="0" w:space="0" w:color="auto"/>
        <w:right w:val="none" w:sz="0" w:space="0" w:color="auto"/>
      </w:divBdr>
    </w:div>
    <w:div w:id="1387488126">
      <w:bodyDiv w:val="1"/>
      <w:marLeft w:val="0"/>
      <w:marRight w:val="0"/>
      <w:marTop w:val="0"/>
      <w:marBottom w:val="0"/>
      <w:divBdr>
        <w:top w:val="none" w:sz="0" w:space="0" w:color="auto"/>
        <w:left w:val="none" w:sz="0" w:space="0" w:color="auto"/>
        <w:bottom w:val="none" w:sz="0" w:space="0" w:color="auto"/>
        <w:right w:val="none" w:sz="0" w:space="0" w:color="auto"/>
      </w:divBdr>
    </w:div>
    <w:div w:id="1387488603">
      <w:bodyDiv w:val="1"/>
      <w:marLeft w:val="0"/>
      <w:marRight w:val="0"/>
      <w:marTop w:val="0"/>
      <w:marBottom w:val="0"/>
      <w:divBdr>
        <w:top w:val="none" w:sz="0" w:space="0" w:color="auto"/>
        <w:left w:val="none" w:sz="0" w:space="0" w:color="auto"/>
        <w:bottom w:val="none" w:sz="0" w:space="0" w:color="auto"/>
        <w:right w:val="none" w:sz="0" w:space="0" w:color="auto"/>
      </w:divBdr>
    </w:div>
    <w:div w:id="1388603301">
      <w:bodyDiv w:val="1"/>
      <w:marLeft w:val="0"/>
      <w:marRight w:val="0"/>
      <w:marTop w:val="0"/>
      <w:marBottom w:val="0"/>
      <w:divBdr>
        <w:top w:val="none" w:sz="0" w:space="0" w:color="auto"/>
        <w:left w:val="none" w:sz="0" w:space="0" w:color="auto"/>
        <w:bottom w:val="none" w:sz="0" w:space="0" w:color="auto"/>
        <w:right w:val="none" w:sz="0" w:space="0" w:color="auto"/>
      </w:divBdr>
    </w:div>
    <w:div w:id="1389766069">
      <w:bodyDiv w:val="1"/>
      <w:marLeft w:val="0"/>
      <w:marRight w:val="0"/>
      <w:marTop w:val="0"/>
      <w:marBottom w:val="0"/>
      <w:divBdr>
        <w:top w:val="none" w:sz="0" w:space="0" w:color="auto"/>
        <w:left w:val="none" w:sz="0" w:space="0" w:color="auto"/>
        <w:bottom w:val="none" w:sz="0" w:space="0" w:color="auto"/>
        <w:right w:val="none" w:sz="0" w:space="0" w:color="auto"/>
      </w:divBdr>
    </w:div>
    <w:div w:id="1389838822">
      <w:bodyDiv w:val="1"/>
      <w:marLeft w:val="0"/>
      <w:marRight w:val="0"/>
      <w:marTop w:val="0"/>
      <w:marBottom w:val="0"/>
      <w:divBdr>
        <w:top w:val="none" w:sz="0" w:space="0" w:color="auto"/>
        <w:left w:val="none" w:sz="0" w:space="0" w:color="auto"/>
        <w:bottom w:val="none" w:sz="0" w:space="0" w:color="auto"/>
        <w:right w:val="none" w:sz="0" w:space="0" w:color="auto"/>
      </w:divBdr>
    </w:div>
    <w:div w:id="1390182199">
      <w:bodyDiv w:val="1"/>
      <w:marLeft w:val="0"/>
      <w:marRight w:val="0"/>
      <w:marTop w:val="0"/>
      <w:marBottom w:val="0"/>
      <w:divBdr>
        <w:top w:val="none" w:sz="0" w:space="0" w:color="auto"/>
        <w:left w:val="none" w:sz="0" w:space="0" w:color="auto"/>
        <w:bottom w:val="none" w:sz="0" w:space="0" w:color="auto"/>
        <w:right w:val="none" w:sz="0" w:space="0" w:color="auto"/>
      </w:divBdr>
    </w:div>
    <w:div w:id="1392461829">
      <w:bodyDiv w:val="1"/>
      <w:marLeft w:val="0"/>
      <w:marRight w:val="0"/>
      <w:marTop w:val="0"/>
      <w:marBottom w:val="0"/>
      <w:divBdr>
        <w:top w:val="none" w:sz="0" w:space="0" w:color="auto"/>
        <w:left w:val="none" w:sz="0" w:space="0" w:color="auto"/>
        <w:bottom w:val="none" w:sz="0" w:space="0" w:color="auto"/>
        <w:right w:val="none" w:sz="0" w:space="0" w:color="auto"/>
      </w:divBdr>
    </w:div>
    <w:div w:id="1392509160">
      <w:bodyDiv w:val="1"/>
      <w:marLeft w:val="0"/>
      <w:marRight w:val="0"/>
      <w:marTop w:val="0"/>
      <w:marBottom w:val="0"/>
      <w:divBdr>
        <w:top w:val="none" w:sz="0" w:space="0" w:color="auto"/>
        <w:left w:val="none" w:sz="0" w:space="0" w:color="auto"/>
        <w:bottom w:val="none" w:sz="0" w:space="0" w:color="auto"/>
        <w:right w:val="none" w:sz="0" w:space="0" w:color="auto"/>
      </w:divBdr>
    </w:div>
    <w:div w:id="1392969711">
      <w:bodyDiv w:val="1"/>
      <w:marLeft w:val="0"/>
      <w:marRight w:val="0"/>
      <w:marTop w:val="0"/>
      <w:marBottom w:val="0"/>
      <w:divBdr>
        <w:top w:val="none" w:sz="0" w:space="0" w:color="auto"/>
        <w:left w:val="none" w:sz="0" w:space="0" w:color="auto"/>
        <w:bottom w:val="none" w:sz="0" w:space="0" w:color="auto"/>
        <w:right w:val="none" w:sz="0" w:space="0" w:color="auto"/>
      </w:divBdr>
    </w:div>
    <w:div w:id="1394545690">
      <w:bodyDiv w:val="1"/>
      <w:marLeft w:val="0"/>
      <w:marRight w:val="0"/>
      <w:marTop w:val="0"/>
      <w:marBottom w:val="0"/>
      <w:divBdr>
        <w:top w:val="none" w:sz="0" w:space="0" w:color="auto"/>
        <w:left w:val="none" w:sz="0" w:space="0" w:color="auto"/>
        <w:bottom w:val="none" w:sz="0" w:space="0" w:color="auto"/>
        <w:right w:val="none" w:sz="0" w:space="0" w:color="auto"/>
      </w:divBdr>
    </w:div>
    <w:div w:id="1395161345">
      <w:bodyDiv w:val="1"/>
      <w:marLeft w:val="0"/>
      <w:marRight w:val="0"/>
      <w:marTop w:val="0"/>
      <w:marBottom w:val="0"/>
      <w:divBdr>
        <w:top w:val="none" w:sz="0" w:space="0" w:color="auto"/>
        <w:left w:val="none" w:sz="0" w:space="0" w:color="auto"/>
        <w:bottom w:val="none" w:sz="0" w:space="0" w:color="auto"/>
        <w:right w:val="none" w:sz="0" w:space="0" w:color="auto"/>
      </w:divBdr>
    </w:div>
    <w:div w:id="1396777874">
      <w:bodyDiv w:val="1"/>
      <w:marLeft w:val="0"/>
      <w:marRight w:val="0"/>
      <w:marTop w:val="0"/>
      <w:marBottom w:val="0"/>
      <w:divBdr>
        <w:top w:val="none" w:sz="0" w:space="0" w:color="auto"/>
        <w:left w:val="none" w:sz="0" w:space="0" w:color="auto"/>
        <w:bottom w:val="none" w:sz="0" w:space="0" w:color="auto"/>
        <w:right w:val="none" w:sz="0" w:space="0" w:color="auto"/>
      </w:divBdr>
    </w:div>
    <w:div w:id="1397972042">
      <w:bodyDiv w:val="1"/>
      <w:marLeft w:val="0"/>
      <w:marRight w:val="0"/>
      <w:marTop w:val="0"/>
      <w:marBottom w:val="0"/>
      <w:divBdr>
        <w:top w:val="none" w:sz="0" w:space="0" w:color="auto"/>
        <w:left w:val="none" w:sz="0" w:space="0" w:color="auto"/>
        <w:bottom w:val="none" w:sz="0" w:space="0" w:color="auto"/>
        <w:right w:val="none" w:sz="0" w:space="0" w:color="auto"/>
      </w:divBdr>
    </w:div>
    <w:div w:id="1398211421">
      <w:bodyDiv w:val="1"/>
      <w:marLeft w:val="0"/>
      <w:marRight w:val="0"/>
      <w:marTop w:val="0"/>
      <w:marBottom w:val="0"/>
      <w:divBdr>
        <w:top w:val="none" w:sz="0" w:space="0" w:color="auto"/>
        <w:left w:val="none" w:sz="0" w:space="0" w:color="auto"/>
        <w:bottom w:val="none" w:sz="0" w:space="0" w:color="auto"/>
        <w:right w:val="none" w:sz="0" w:space="0" w:color="auto"/>
      </w:divBdr>
    </w:div>
    <w:div w:id="1398212197">
      <w:bodyDiv w:val="1"/>
      <w:marLeft w:val="0"/>
      <w:marRight w:val="0"/>
      <w:marTop w:val="0"/>
      <w:marBottom w:val="0"/>
      <w:divBdr>
        <w:top w:val="none" w:sz="0" w:space="0" w:color="auto"/>
        <w:left w:val="none" w:sz="0" w:space="0" w:color="auto"/>
        <w:bottom w:val="none" w:sz="0" w:space="0" w:color="auto"/>
        <w:right w:val="none" w:sz="0" w:space="0" w:color="auto"/>
      </w:divBdr>
    </w:div>
    <w:div w:id="1399134842">
      <w:bodyDiv w:val="1"/>
      <w:marLeft w:val="0"/>
      <w:marRight w:val="0"/>
      <w:marTop w:val="0"/>
      <w:marBottom w:val="0"/>
      <w:divBdr>
        <w:top w:val="none" w:sz="0" w:space="0" w:color="auto"/>
        <w:left w:val="none" w:sz="0" w:space="0" w:color="auto"/>
        <w:bottom w:val="none" w:sz="0" w:space="0" w:color="auto"/>
        <w:right w:val="none" w:sz="0" w:space="0" w:color="auto"/>
      </w:divBdr>
    </w:div>
    <w:div w:id="1399204364">
      <w:bodyDiv w:val="1"/>
      <w:marLeft w:val="0"/>
      <w:marRight w:val="0"/>
      <w:marTop w:val="0"/>
      <w:marBottom w:val="0"/>
      <w:divBdr>
        <w:top w:val="none" w:sz="0" w:space="0" w:color="auto"/>
        <w:left w:val="none" w:sz="0" w:space="0" w:color="auto"/>
        <w:bottom w:val="none" w:sz="0" w:space="0" w:color="auto"/>
        <w:right w:val="none" w:sz="0" w:space="0" w:color="auto"/>
      </w:divBdr>
    </w:div>
    <w:div w:id="1399404625">
      <w:bodyDiv w:val="1"/>
      <w:marLeft w:val="0"/>
      <w:marRight w:val="0"/>
      <w:marTop w:val="0"/>
      <w:marBottom w:val="0"/>
      <w:divBdr>
        <w:top w:val="none" w:sz="0" w:space="0" w:color="auto"/>
        <w:left w:val="none" w:sz="0" w:space="0" w:color="auto"/>
        <w:bottom w:val="none" w:sz="0" w:space="0" w:color="auto"/>
        <w:right w:val="none" w:sz="0" w:space="0" w:color="auto"/>
      </w:divBdr>
    </w:div>
    <w:div w:id="1399672664">
      <w:bodyDiv w:val="1"/>
      <w:marLeft w:val="0"/>
      <w:marRight w:val="0"/>
      <w:marTop w:val="0"/>
      <w:marBottom w:val="0"/>
      <w:divBdr>
        <w:top w:val="none" w:sz="0" w:space="0" w:color="auto"/>
        <w:left w:val="none" w:sz="0" w:space="0" w:color="auto"/>
        <w:bottom w:val="none" w:sz="0" w:space="0" w:color="auto"/>
        <w:right w:val="none" w:sz="0" w:space="0" w:color="auto"/>
      </w:divBdr>
    </w:div>
    <w:div w:id="1399858535">
      <w:bodyDiv w:val="1"/>
      <w:marLeft w:val="0"/>
      <w:marRight w:val="0"/>
      <w:marTop w:val="0"/>
      <w:marBottom w:val="0"/>
      <w:divBdr>
        <w:top w:val="none" w:sz="0" w:space="0" w:color="auto"/>
        <w:left w:val="none" w:sz="0" w:space="0" w:color="auto"/>
        <w:bottom w:val="none" w:sz="0" w:space="0" w:color="auto"/>
        <w:right w:val="none" w:sz="0" w:space="0" w:color="auto"/>
      </w:divBdr>
    </w:div>
    <w:div w:id="1401443911">
      <w:bodyDiv w:val="1"/>
      <w:marLeft w:val="0"/>
      <w:marRight w:val="0"/>
      <w:marTop w:val="0"/>
      <w:marBottom w:val="0"/>
      <w:divBdr>
        <w:top w:val="none" w:sz="0" w:space="0" w:color="auto"/>
        <w:left w:val="none" w:sz="0" w:space="0" w:color="auto"/>
        <w:bottom w:val="none" w:sz="0" w:space="0" w:color="auto"/>
        <w:right w:val="none" w:sz="0" w:space="0" w:color="auto"/>
      </w:divBdr>
    </w:div>
    <w:div w:id="1402826285">
      <w:bodyDiv w:val="1"/>
      <w:marLeft w:val="0"/>
      <w:marRight w:val="0"/>
      <w:marTop w:val="0"/>
      <w:marBottom w:val="0"/>
      <w:divBdr>
        <w:top w:val="none" w:sz="0" w:space="0" w:color="auto"/>
        <w:left w:val="none" w:sz="0" w:space="0" w:color="auto"/>
        <w:bottom w:val="none" w:sz="0" w:space="0" w:color="auto"/>
        <w:right w:val="none" w:sz="0" w:space="0" w:color="auto"/>
      </w:divBdr>
    </w:div>
    <w:div w:id="1406101058">
      <w:bodyDiv w:val="1"/>
      <w:marLeft w:val="0"/>
      <w:marRight w:val="0"/>
      <w:marTop w:val="0"/>
      <w:marBottom w:val="0"/>
      <w:divBdr>
        <w:top w:val="none" w:sz="0" w:space="0" w:color="auto"/>
        <w:left w:val="none" w:sz="0" w:space="0" w:color="auto"/>
        <w:bottom w:val="none" w:sz="0" w:space="0" w:color="auto"/>
        <w:right w:val="none" w:sz="0" w:space="0" w:color="auto"/>
      </w:divBdr>
    </w:div>
    <w:div w:id="1407725048">
      <w:bodyDiv w:val="1"/>
      <w:marLeft w:val="0"/>
      <w:marRight w:val="0"/>
      <w:marTop w:val="0"/>
      <w:marBottom w:val="0"/>
      <w:divBdr>
        <w:top w:val="none" w:sz="0" w:space="0" w:color="auto"/>
        <w:left w:val="none" w:sz="0" w:space="0" w:color="auto"/>
        <w:bottom w:val="none" w:sz="0" w:space="0" w:color="auto"/>
        <w:right w:val="none" w:sz="0" w:space="0" w:color="auto"/>
      </w:divBdr>
    </w:div>
    <w:div w:id="1407729142">
      <w:bodyDiv w:val="1"/>
      <w:marLeft w:val="0"/>
      <w:marRight w:val="0"/>
      <w:marTop w:val="0"/>
      <w:marBottom w:val="0"/>
      <w:divBdr>
        <w:top w:val="none" w:sz="0" w:space="0" w:color="auto"/>
        <w:left w:val="none" w:sz="0" w:space="0" w:color="auto"/>
        <w:bottom w:val="none" w:sz="0" w:space="0" w:color="auto"/>
        <w:right w:val="none" w:sz="0" w:space="0" w:color="auto"/>
      </w:divBdr>
    </w:div>
    <w:div w:id="1409109861">
      <w:bodyDiv w:val="1"/>
      <w:marLeft w:val="0"/>
      <w:marRight w:val="0"/>
      <w:marTop w:val="0"/>
      <w:marBottom w:val="0"/>
      <w:divBdr>
        <w:top w:val="none" w:sz="0" w:space="0" w:color="auto"/>
        <w:left w:val="none" w:sz="0" w:space="0" w:color="auto"/>
        <w:bottom w:val="none" w:sz="0" w:space="0" w:color="auto"/>
        <w:right w:val="none" w:sz="0" w:space="0" w:color="auto"/>
      </w:divBdr>
    </w:div>
    <w:div w:id="1410082787">
      <w:bodyDiv w:val="1"/>
      <w:marLeft w:val="0"/>
      <w:marRight w:val="0"/>
      <w:marTop w:val="0"/>
      <w:marBottom w:val="0"/>
      <w:divBdr>
        <w:top w:val="none" w:sz="0" w:space="0" w:color="auto"/>
        <w:left w:val="none" w:sz="0" w:space="0" w:color="auto"/>
        <w:bottom w:val="none" w:sz="0" w:space="0" w:color="auto"/>
        <w:right w:val="none" w:sz="0" w:space="0" w:color="auto"/>
      </w:divBdr>
    </w:div>
    <w:div w:id="1411779555">
      <w:bodyDiv w:val="1"/>
      <w:marLeft w:val="0"/>
      <w:marRight w:val="0"/>
      <w:marTop w:val="0"/>
      <w:marBottom w:val="0"/>
      <w:divBdr>
        <w:top w:val="none" w:sz="0" w:space="0" w:color="auto"/>
        <w:left w:val="none" w:sz="0" w:space="0" w:color="auto"/>
        <w:bottom w:val="none" w:sz="0" w:space="0" w:color="auto"/>
        <w:right w:val="none" w:sz="0" w:space="0" w:color="auto"/>
      </w:divBdr>
    </w:div>
    <w:div w:id="1413700883">
      <w:bodyDiv w:val="1"/>
      <w:marLeft w:val="0"/>
      <w:marRight w:val="0"/>
      <w:marTop w:val="0"/>
      <w:marBottom w:val="0"/>
      <w:divBdr>
        <w:top w:val="none" w:sz="0" w:space="0" w:color="auto"/>
        <w:left w:val="none" w:sz="0" w:space="0" w:color="auto"/>
        <w:bottom w:val="none" w:sz="0" w:space="0" w:color="auto"/>
        <w:right w:val="none" w:sz="0" w:space="0" w:color="auto"/>
      </w:divBdr>
    </w:div>
    <w:div w:id="1414007341">
      <w:bodyDiv w:val="1"/>
      <w:marLeft w:val="0"/>
      <w:marRight w:val="0"/>
      <w:marTop w:val="0"/>
      <w:marBottom w:val="0"/>
      <w:divBdr>
        <w:top w:val="none" w:sz="0" w:space="0" w:color="auto"/>
        <w:left w:val="none" w:sz="0" w:space="0" w:color="auto"/>
        <w:bottom w:val="none" w:sz="0" w:space="0" w:color="auto"/>
        <w:right w:val="none" w:sz="0" w:space="0" w:color="auto"/>
      </w:divBdr>
    </w:div>
    <w:div w:id="1418137465">
      <w:bodyDiv w:val="1"/>
      <w:marLeft w:val="0"/>
      <w:marRight w:val="0"/>
      <w:marTop w:val="0"/>
      <w:marBottom w:val="0"/>
      <w:divBdr>
        <w:top w:val="none" w:sz="0" w:space="0" w:color="auto"/>
        <w:left w:val="none" w:sz="0" w:space="0" w:color="auto"/>
        <w:bottom w:val="none" w:sz="0" w:space="0" w:color="auto"/>
        <w:right w:val="none" w:sz="0" w:space="0" w:color="auto"/>
      </w:divBdr>
    </w:div>
    <w:div w:id="1419404378">
      <w:bodyDiv w:val="1"/>
      <w:marLeft w:val="0"/>
      <w:marRight w:val="0"/>
      <w:marTop w:val="0"/>
      <w:marBottom w:val="0"/>
      <w:divBdr>
        <w:top w:val="none" w:sz="0" w:space="0" w:color="auto"/>
        <w:left w:val="none" w:sz="0" w:space="0" w:color="auto"/>
        <w:bottom w:val="none" w:sz="0" w:space="0" w:color="auto"/>
        <w:right w:val="none" w:sz="0" w:space="0" w:color="auto"/>
      </w:divBdr>
    </w:div>
    <w:div w:id="1420903141">
      <w:bodyDiv w:val="1"/>
      <w:marLeft w:val="0"/>
      <w:marRight w:val="0"/>
      <w:marTop w:val="0"/>
      <w:marBottom w:val="0"/>
      <w:divBdr>
        <w:top w:val="none" w:sz="0" w:space="0" w:color="auto"/>
        <w:left w:val="none" w:sz="0" w:space="0" w:color="auto"/>
        <w:bottom w:val="none" w:sz="0" w:space="0" w:color="auto"/>
        <w:right w:val="none" w:sz="0" w:space="0" w:color="auto"/>
      </w:divBdr>
    </w:div>
    <w:div w:id="1421487435">
      <w:bodyDiv w:val="1"/>
      <w:marLeft w:val="0"/>
      <w:marRight w:val="0"/>
      <w:marTop w:val="0"/>
      <w:marBottom w:val="0"/>
      <w:divBdr>
        <w:top w:val="none" w:sz="0" w:space="0" w:color="auto"/>
        <w:left w:val="none" w:sz="0" w:space="0" w:color="auto"/>
        <w:bottom w:val="none" w:sz="0" w:space="0" w:color="auto"/>
        <w:right w:val="none" w:sz="0" w:space="0" w:color="auto"/>
      </w:divBdr>
    </w:div>
    <w:div w:id="1425565283">
      <w:bodyDiv w:val="1"/>
      <w:marLeft w:val="0"/>
      <w:marRight w:val="0"/>
      <w:marTop w:val="0"/>
      <w:marBottom w:val="0"/>
      <w:divBdr>
        <w:top w:val="none" w:sz="0" w:space="0" w:color="auto"/>
        <w:left w:val="none" w:sz="0" w:space="0" w:color="auto"/>
        <w:bottom w:val="none" w:sz="0" w:space="0" w:color="auto"/>
        <w:right w:val="none" w:sz="0" w:space="0" w:color="auto"/>
      </w:divBdr>
    </w:div>
    <w:div w:id="1425685917">
      <w:bodyDiv w:val="1"/>
      <w:marLeft w:val="0"/>
      <w:marRight w:val="0"/>
      <w:marTop w:val="0"/>
      <w:marBottom w:val="0"/>
      <w:divBdr>
        <w:top w:val="none" w:sz="0" w:space="0" w:color="auto"/>
        <w:left w:val="none" w:sz="0" w:space="0" w:color="auto"/>
        <w:bottom w:val="none" w:sz="0" w:space="0" w:color="auto"/>
        <w:right w:val="none" w:sz="0" w:space="0" w:color="auto"/>
      </w:divBdr>
    </w:div>
    <w:div w:id="1426615111">
      <w:bodyDiv w:val="1"/>
      <w:marLeft w:val="0"/>
      <w:marRight w:val="0"/>
      <w:marTop w:val="0"/>
      <w:marBottom w:val="0"/>
      <w:divBdr>
        <w:top w:val="none" w:sz="0" w:space="0" w:color="auto"/>
        <w:left w:val="none" w:sz="0" w:space="0" w:color="auto"/>
        <w:bottom w:val="none" w:sz="0" w:space="0" w:color="auto"/>
        <w:right w:val="none" w:sz="0" w:space="0" w:color="auto"/>
      </w:divBdr>
    </w:div>
    <w:div w:id="1427769454">
      <w:bodyDiv w:val="1"/>
      <w:marLeft w:val="0"/>
      <w:marRight w:val="0"/>
      <w:marTop w:val="0"/>
      <w:marBottom w:val="0"/>
      <w:divBdr>
        <w:top w:val="none" w:sz="0" w:space="0" w:color="auto"/>
        <w:left w:val="none" w:sz="0" w:space="0" w:color="auto"/>
        <w:bottom w:val="none" w:sz="0" w:space="0" w:color="auto"/>
        <w:right w:val="none" w:sz="0" w:space="0" w:color="auto"/>
      </w:divBdr>
    </w:div>
    <w:div w:id="1427993163">
      <w:bodyDiv w:val="1"/>
      <w:marLeft w:val="0"/>
      <w:marRight w:val="0"/>
      <w:marTop w:val="0"/>
      <w:marBottom w:val="0"/>
      <w:divBdr>
        <w:top w:val="none" w:sz="0" w:space="0" w:color="auto"/>
        <w:left w:val="none" w:sz="0" w:space="0" w:color="auto"/>
        <w:bottom w:val="none" w:sz="0" w:space="0" w:color="auto"/>
        <w:right w:val="none" w:sz="0" w:space="0" w:color="auto"/>
      </w:divBdr>
    </w:div>
    <w:div w:id="1429346678">
      <w:bodyDiv w:val="1"/>
      <w:marLeft w:val="0"/>
      <w:marRight w:val="0"/>
      <w:marTop w:val="0"/>
      <w:marBottom w:val="0"/>
      <w:divBdr>
        <w:top w:val="none" w:sz="0" w:space="0" w:color="auto"/>
        <w:left w:val="none" w:sz="0" w:space="0" w:color="auto"/>
        <w:bottom w:val="none" w:sz="0" w:space="0" w:color="auto"/>
        <w:right w:val="none" w:sz="0" w:space="0" w:color="auto"/>
      </w:divBdr>
    </w:div>
    <w:div w:id="1431008760">
      <w:bodyDiv w:val="1"/>
      <w:marLeft w:val="0"/>
      <w:marRight w:val="0"/>
      <w:marTop w:val="0"/>
      <w:marBottom w:val="0"/>
      <w:divBdr>
        <w:top w:val="none" w:sz="0" w:space="0" w:color="auto"/>
        <w:left w:val="none" w:sz="0" w:space="0" w:color="auto"/>
        <w:bottom w:val="none" w:sz="0" w:space="0" w:color="auto"/>
        <w:right w:val="none" w:sz="0" w:space="0" w:color="auto"/>
      </w:divBdr>
    </w:div>
    <w:div w:id="1431196283">
      <w:bodyDiv w:val="1"/>
      <w:marLeft w:val="0"/>
      <w:marRight w:val="0"/>
      <w:marTop w:val="0"/>
      <w:marBottom w:val="0"/>
      <w:divBdr>
        <w:top w:val="none" w:sz="0" w:space="0" w:color="auto"/>
        <w:left w:val="none" w:sz="0" w:space="0" w:color="auto"/>
        <w:bottom w:val="none" w:sz="0" w:space="0" w:color="auto"/>
        <w:right w:val="none" w:sz="0" w:space="0" w:color="auto"/>
      </w:divBdr>
    </w:div>
    <w:div w:id="1432310683">
      <w:bodyDiv w:val="1"/>
      <w:marLeft w:val="0"/>
      <w:marRight w:val="0"/>
      <w:marTop w:val="0"/>
      <w:marBottom w:val="0"/>
      <w:divBdr>
        <w:top w:val="none" w:sz="0" w:space="0" w:color="auto"/>
        <w:left w:val="none" w:sz="0" w:space="0" w:color="auto"/>
        <w:bottom w:val="none" w:sz="0" w:space="0" w:color="auto"/>
        <w:right w:val="none" w:sz="0" w:space="0" w:color="auto"/>
      </w:divBdr>
    </w:div>
    <w:div w:id="1433160193">
      <w:bodyDiv w:val="1"/>
      <w:marLeft w:val="0"/>
      <w:marRight w:val="0"/>
      <w:marTop w:val="0"/>
      <w:marBottom w:val="0"/>
      <w:divBdr>
        <w:top w:val="none" w:sz="0" w:space="0" w:color="auto"/>
        <w:left w:val="none" w:sz="0" w:space="0" w:color="auto"/>
        <w:bottom w:val="none" w:sz="0" w:space="0" w:color="auto"/>
        <w:right w:val="none" w:sz="0" w:space="0" w:color="auto"/>
      </w:divBdr>
    </w:div>
    <w:div w:id="1433628508">
      <w:bodyDiv w:val="1"/>
      <w:marLeft w:val="0"/>
      <w:marRight w:val="0"/>
      <w:marTop w:val="0"/>
      <w:marBottom w:val="0"/>
      <w:divBdr>
        <w:top w:val="none" w:sz="0" w:space="0" w:color="auto"/>
        <w:left w:val="none" w:sz="0" w:space="0" w:color="auto"/>
        <w:bottom w:val="none" w:sz="0" w:space="0" w:color="auto"/>
        <w:right w:val="none" w:sz="0" w:space="0" w:color="auto"/>
      </w:divBdr>
    </w:div>
    <w:div w:id="1435632358">
      <w:bodyDiv w:val="1"/>
      <w:marLeft w:val="0"/>
      <w:marRight w:val="0"/>
      <w:marTop w:val="0"/>
      <w:marBottom w:val="0"/>
      <w:divBdr>
        <w:top w:val="none" w:sz="0" w:space="0" w:color="auto"/>
        <w:left w:val="none" w:sz="0" w:space="0" w:color="auto"/>
        <w:bottom w:val="none" w:sz="0" w:space="0" w:color="auto"/>
        <w:right w:val="none" w:sz="0" w:space="0" w:color="auto"/>
      </w:divBdr>
    </w:div>
    <w:div w:id="1436175455">
      <w:bodyDiv w:val="1"/>
      <w:marLeft w:val="0"/>
      <w:marRight w:val="0"/>
      <w:marTop w:val="0"/>
      <w:marBottom w:val="0"/>
      <w:divBdr>
        <w:top w:val="none" w:sz="0" w:space="0" w:color="auto"/>
        <w:left w:val="none" w:sz="0" w:space="0" w:color="auto"/>
        <w:bottom w:val="none" w:sz="0" w:space="0" w:color="auto"/>
        <w:right w:val="none" w:sz="0" w:space="0" w:color="auto"/>
      </w:divBdr>
    </w:div>
    <w:div w:id="1436287925">
      <w:bodyDiv w:val="1"/>
      <w:marLeft w:val="0"/>
      <w:marRight w:val="0"/>
      <w:marTop w:val="0"/>
      <w:marBottom w:val="0"/>
      <w:divBdr>
        <w:top w:val="none" w:sz="0" w:space="0" w:color="auto"/>
        <w:left w:val="none" w:sz="0" w:space="0" w:color="auto"/>
        <w:bottom w:val="none" w:sz="0" w:space="0" w:color="auto"/>
        <w:right w:val="none" w:sz="0" w:space="0" w:color="auto"/>
      </w:divBdr>
    </w:div>
    <w:div w:id="1436292466">
      <w:bodyDiv w:val="1"/>
      <w:marLeft w:val="0"/>
      <w:marRight w:val="0"/>
      <w:marTop w:val="0"/>
      <w:marBottom w:val="0"/>
      <w:divBdr>
        <w:top w:val="none" w:sz="0" w:space="0" w:color="auto"/>
        <w:left w:val="none" w:sz="0" w:space="0" w:color="auto"/>
        <w:bottom w:val="none" w:sz="0" w:space="0" w:color="auto"/>
        <w:right w:val="none" w:sz="0" w:space="0" w:color="auto"/>
      </w:divBdr>
    </w:div>
    <w:div w:id="1436755336">
      <w:bodyDiv w:val="1"/>
      <w:marLeft w:val="0"/>
      <w:marRight w:val="0"/>
      <w:marTop w:val="0"/>
      <w:marBottom w:val="0"/>
      <w:divBdr>
        <w:top w:val="none" w:sz="0" w:space="0" w:color="auto"/>
        <w:left w:val="none" w:sz="0" w:space="0" w:color="auto"/>
        <w:bottom w:val="none" w:sz="0" w:space="0" w:color="auto"/>
        <w:right w:val="none" w:sz="0" w:space="0" w:color="auto"/>
      </w:divBdr>
    </w:div>
    <w:div w:id="1437751103">
      <w:bodyDiv w:val="1"/>
      <w:marLeft w:val="0"/>
      <w:marRight w:val="0"/>
      <w:marTop w:val="0"/>
      <w:marBottom w:val="0"/>
      <w:divBdr>
        <w:top w:val="none" w:sz="0" w:space="0" w:color="auto"/>
        <w:left w:val="none" w:sz="0" w:space="0" w:color="auto"/>
        <w:bottom w:val="none" w:sz="0" w:space="0" w:color="auto"/>
        <w:right w:val="none" w:sz="0" w:space="0" w:color="auto"/>
      </w:divBdr>
    </w:div>
    <w:div w:id="1438477628">
      <w:bodyDiv w:val="1"/>
      <w:marLeft w:val="0"/>
      <w:marRight w:val="0"/>
      <w:marTop w:val="0"/>
      <w:marBottom w:val="0"/>
      <w:divBdr>
        <w:top w:val="none" w:sz="0" w:space="0" w:color="auto"/>
        <w:left w:val="none" w:sz="0" w:space="0" w:color="auto"/>
        <w:bottom w:val="none" w:sz="0" w:space="0" w:color="auto"/>
        <w:right w:val="none" w:sz="0" w:space="0" w:color="auto"/>
      </w:divBdr>
    </w:div>
    <w:div w:id="1438479192">
      <w:bodyDiv w:val="1"/>
      <w:marLeft w:val="0"/>
      <w:marRight w:val="0"/>
      <w:marTop w:val="0"/>
      <w:marBottom w:val="0"/>
      <w:divBdr>
        <w:top w:val="none" w:sz="0" w:space="0" w:color="auto"/>
        <w:left w:val="none" w:sz="0" w:space="0" w:color="auto"/>
        <w:bottom w:val="none" w:sz="0" w:space="0" w:color="auto"/>
        <w:right w:val="none" w:sz="0" w:space="0" w:color="auto"/>
      </w:divBdr>
    </w:div>
    <w:div w:id="1438788692">
      <w:bodyDiv w:val="1"/>
      <w:marLeft w:val="0"/>
      <w:marRight w:val="0"/>
      <w:marTop w:val="0"/>
      <w:marBottom w:val="0"/>
      <w:divBdr>
        <w:top w:val="none" w:sz="0" w:space="0" w:color="auto"/>
        <w:left w:val="none" w:sz="0" w:space="0" w:color="auto"/>
        <w:bottom w:val="none" w:sz="0" w:space="0" w:color="auto"/>
        <w:right w:val="none" w:sz="0" w:space="0" w:color="auto"/>
      </w:divBdr>
    </w:div>
    <w:div w:id="1438986784">
      <w:bodyDiv w:val="1"/>
      <w:marLeft w:val="0"/>
      <w:marRight w:val="0"/>
      <w:marTop w:val="0"/>
      <w:marBottom w:val="0"/>
      <w:divBdr>
        <w:top w:val="none" w:sz="0" w:space="0" w:color="auto"/>
        <w:left w:val="none" w:sz="0" w:space="0" w:color="auto"/>
        <w:bottom w:val="none" w:sz="0" w:space="0" w:color="auto"/>
        <w:right w:val="none" w:sz="0" w:space="0" w:color="auto"/>
      </w:divBdr>
    </w:div>
    <w:div w:id="1439105300">
      <w:bodyDiv w:val="1"/>
      <w:marLeft w:val="0"/>
      <w:marRight w:val="0"/>
      <w:marTop w:val="0"/>
      <w:marBottom w:val="0"/>
      <w:divBdr>
        <w:top w:val="none" w:sz="0" w:space="0" w:color="auto"/>
        <w:left w:val="none" w:sz="0" w:space="0" w:color="auto"/>
        <w:bottom w:val="none" w:sz="0" w:space="0" w:color="auto"/>
        <w:right w:val="none" w:sz="0" w:space="0" w:color="auto"/>
      </w:divBdr>
    </w:div>
    <w:div w:id="1439327760">
      <w:bodyDiv w:val="1"/>
      <w:marLeft w:val="0"/>
      <w:marRight w:val="0"/>
      <w:marTop w:val="0"/>
      <w:marBottom w:val="0"/>
      <w:divBdr>
        <w:top w:val="none" w:sz="0" w:space="0" w:color="auto"/>
        <w:left w:val="none" w:sz="0" w:space="0" w:color="auto"/>
        <w:bottom w:val="none" w:sz="0" w:space="0" w:color="auto"/>
        <w:right w:val="none" w:sz="0" w:space="0" w:color="auto"/>
      </w:divBdr>
    </w:div>
    <w:div w:id="1440028919">
      <w:bodyDiv w:val="1"/>
      <w:marLeft w:val="0"/>
      <w:marRight w:val="0"/>
      <w:marTop w:val="0"/>
      <w:marBottom w:val="0"/>
      <w:divBdr>
        <w:top w:val="none" w:sz="0" w:space="0" w:color="auto"/>
        <w:left w:val="none" w:sz="0" w:space="0" w:color="auto"/>
        <w:bottom w:val="none" w:sz="0" w:space="0" w:color="auto"/>
        <w:right w:val="none" w:sz="0" w:space="0" w:color="auto"/>
      </w:divBdr>
    </w:div>
    <w:div w:id="1441103215">
      <w:bodyDiv w:val="1"/>
      <w:marLeft w:val="0"/>
      <w:marRight w:val="0"/>
      <w:marTop w:val="0"/>
      <w:marBottom w:val="0"/>
      <w:divBdr>
        <w:top w:val="none" w:sz="0" w:space="0" w:color="auto"/>
        <w:left w:val="none" w:sz="0" w:space="0" w:color="auto"/>
        <w:bottom w:val="none" w:sz="0" w:space="0" w:color="auto"/>
        <w:right w:val="none" w:sz="0" w:space="0" w:color="auto"/>
      </w:divBdr>
    </w:div>
    <w:div w:id="1442534844">
      <w:bodyDiv w:val="1"/>
      <w:marLeft w:val="0"/>
      <w:marRight w:val="0"/>
      <w:marTop w:val="0"/>
      <w:marBottom w:val="0"/>
      <w:divBdr>
        <w:top w:val="none" w:sz="0" w:space="0" w:color="auto"/>
        <w:left w:val="none" w:sz="0" w:space="0" w:color="auto"/>
        <w:bottom w:val="none" w:sz="0" w:space="0" w:color="auto"/>
        <w:right w:val="none" w:sz="0" w:space="0" w:color="auto"/>
      </w:divBdr>
    </w:div>
    <w:div w:id="1443188433">
      <w:bodyDiv w:val="1"/>
      <w:marLeft w:val="0"/>
      <w:marRight w:val="0"/>
      <w:marTop w:val="0"/>
      <w:marBottom w:val="0"/>
      <w:divBdr>
        <w:top w:val="none" w:sz="0" w:space="0" w:color="auto"/>
        <w:left w:val="none" w:sz="0" w:space="0" w:color="auto"/>
        <w:bottom w:val="none" w:sz="0" w:space="0" w:color="auto"/>
        <w:right w:val="none" w:sz="0" w:space="0" w:color="auto"/>
      </w:divBdr>
    </w:div>
    <w:div w:id="1443456707">
      <w:bodyDiv w:val="1"/>
      <w:marLeft w:val="0"/>
      <w:marRight w:val="0"/>
      <w:marTop w:val="0"/>
      <w:marBottom w:val="0"/>
      <w:divBdr>
        <w:top w:val="none" w:sz="0" w:space="0" w:color="auto"/>
        <w:left w:val="none" w:sz="0" w:space="0" w:color="auto"/>
        <w:bottom w:val="none" w:sz="0" w:space="0" w:color="auto"/>
        <w:right w:val="none" w:sz="0" w:space="0" w:color="auto"/>
      </w:divBdr>
    </w:div>
    <w:div w:id="1444642796">
      <w:bodyDiv w:val="1"/>
      <w:marLeft w:val="0"/>
      <w:marRight w:val="0"/>
      <w:marTop w:val="0"/>
      <w:marBottom w:val="0"/>
      <w:divBdr>
        <w:top w:val="none" w:sz="0" w:space="0" w:color="auto"/>
        <w:left w:val="none" w:sz="0" w:space="0" w:color="auto"/>
        <w:bottom w:val="none" w:sz="0" w:space="0" w:color="auto"/>
        <w:right w:val="none" w:sz="0" w:space="0" w:color="auto"/>
      </w:divBdr>
    </w:div>
    <w:div w:id="1445225485">
      <w:bodyDiv w:val="1"/>
      <w:marLeft w:val="0"/>
      <w:marRight w:val="0"/>
      <w:marTop w:val="0"/>
      <w:marBottom w:val="0"/>
      <w:divBdr>
        <w:top w:val="none" w:sz="0" w:space="0" w:color="auto"/>
        <w:left w:val="none" w:sz="0" w:space="0" w:color="auto"/>
        <w:bottom w:val="none" w:sz="0" w:space="0" w:color="auto"/>
        <w:right w:val="none" w:sz="0" w:space="0" w:color="auto"/>
      </w:divBdr>
    </w:div>
    <w:div w:id="1445226133">
      <w:bodyDiv w:val="1"/>
      <w:marLeft w:val="0"/>
      <w:marRight w:val="0"/>
      <w:marTop w:val="0"/>
      <w:marBottom w:val="0"/>
      <w:divBdr>
        <w:top w:val="none" w:sz="0" w:space="0" w:color="auto"/>
        <w:left w:val="none" w:sz="0" w:space="0" w:color="auto"/>
        <w:bottom w:val="none" w:sz="0" w:space="0" w:color="auto"/>
        <w:right w:val="none" w:sz="0" w:space="0" w:color="auto"/>
      </w:divBdr>
    </w:div>
    <w:div w:id="1446074482">
      <w:bodyDiv w:val="1"/>
      <w:marLeft w:val="0"/>
      <w:marRight w:val="0"/>
      <w:marTop w:val="0"/>
      <w:marBottom w:val="0"/>
      <w:divBdr>
        <w:top w:val="none" w:sz="0" w:space="0" w:color="auto"/>
        <w:left w:val="none" w:sz="0" w:space="0" w:color="auto"/>
        <w:bottom w:val="none" w:sz="0" w:space="0" w:color="auto"/>
        <w:right w:val="none" w:sz="0" w:space="0" w:color="auto"/>
      </w:divBdr>
    </w:div>
    <w:div w:id="1446267115">
      <w:bodyDiv w:val="1"/>
      <w:marLeft w:val="0"/>
      <w:marRight w:val="0"/>
      <w:marTop w:val="0"/>
      <w:marBottom w:val="0"/>
      <w:divBdr>
        <w:top w:val="none" w:sz="0" w:space="0" w:color="auto"/>
        <w:left w:val="none" w:sz="0" w:space="0" w:color="auto"/>
        <w:bottom w:val="none" w:sz="0" w:space="0" w:color="auto"/>
        <w:right w:val="none" w:sz="0" w:space="0" w:color="auto"/>
      </w:divBdr>
    </w:div>
    <w:div w:id="1446733877">
      <w:bodyDiv w:val="1"/>
      <w:marLeft w:val="0"/>
      <w:marRight w:val="0"/>
      <w:marTop w:val="0"/>
      <w:marBottom w:val="0"/>
      <w:divBdr>
        <w:top w:val="none" w:sz="0" w:space="0" w:color="auto"/>
        <w:left w:val="none" w:sz="0" w:space="0" w:color="auto"/>
        <w:bottom w:val="none" w:sz="0" w:space="0" w:color="auto"/>
        <w:right w:val="none" w:sz="0" w:space="0" w:color="auto"/>
      </w:divBdr>
    </w:div>
    <w:div w:id="1446922922">
      <w:bodyDiv w:val="1"/>
      <w:marLeft w:val="0"/>
      <w:marRight w:val="0"/>
      <w:marTop w:val="0"/>
      <w:marBottom w:val="0"/>
      <w:divBdr>
        <w:top w:val="none" w:sz="0" w:space="0" w:color="auto"/>
        <w:left w:val="none" w:sz="0" w:space="0" w:color="auto"/>
        <w:bottom w:val="none" w:sz="0" w:space="0" w:color="auto"/>
        <w:right w:val="none" w:sz="0" w:space="0" w:color="auto"/>
      </w:divBdr>
    </w:div>
    <w:div w:id="1447381632">
      <w:bodyDiv w:val="1"/>
      <w:marLeft w:val="0"/>
      <w:marRight w:val="0"/>
      <w:marTop w:val="0"/>
      <w:marBottom w:val="0"/>
      <w:divBdr>
        <w:top w:val="none" w:sz="0" w:space="0" w:color="auto"/>
        <w:left w:val="none" w:sz="0" w:space="0" w:color="auto"/>
        <w:bottom w:val="none" w:sz="0" w:space="0" w:color="auto"/>
        <w:right w:val="none" w:sz="0" w:space="0" w:color="auto"/>
      </w:divBdr>
    </w:div>
    <w:div w:id="1448038278">
      <w:bodyDiv w:val="1"/>
      <w:marLeft w:val="0"/>
      <w:marRight w:val="0"/>
      <w:marTop w:val="0"/>
      <w:marBottom w:val="0"/>
      <w:divBdr>
        <w:top w:val="none" w:sz="0" w:space="0" w:color="auto"/>
        <w:left w:val="none" w:sz="0" w:space="0" w:color="auto"/>
        <w:bottom w:val="none" w:sz="0" w:space="0" w:color="auto"/>
        <w:right w:val="none" w:sz="0" w:space="0" w:color="auto"/>
      </w:divBdr>
    </w:div>
    <w:div w:id="1448507418">
      <w:bodyDiv w:val="1"/>
      <w:marLeft w:val="0"/>
      <w:marRight w:val="0"/>
      <w:marTop w:val="0"/>
      <w:marBottom w:val="0"/>
      <w:divBdr>
        <w:top w:val="none" w:sz="0" w:space="0" w:color="auto"/>
        <w:left w:val="none" w:sz="0" w:space="0" w:color="auto"/>
        <w:bottom w:val="none" w:sz="0" w:space="0" w:color="auto"/>
        <w:right w:val="none" w:sz="0" w:space="0" w:color="auto"/>
      </w:divBdr>
    </w:div>
    <w:div w:id="1449621964">
      <w:bodyDiv w:val="1"/>
      <w:marLeft w:val="0"/>
      <w:marRight w:val="0"/>
      <w:marTop w:val="0"/>
      <w:marBottom w:val="0"/>
      <w:divBdr>
        <w:top w:val="none" w:sz="0" w:space="0" w:color="auto"/>
        <w:left w:val="none" w:sz="0" w:space="0" w:color="auto"/>
        <w:bottom w:val="none" w:sz="0" w:space="0" w:color="auto"/>
        <w:right w:val="none" w:sz="0" w:space="0" w:color="auto"/>
      </w:divBdr>
    </w:div>
    <w:div w:id="1449932466">
      <w:bodyDiv w:val="1"/>
      <w:marLeft w:val="0"/>
      <w:marRight w:val="0"/>
      <w:marTop w:val="0"/>
      <w:marBottom w:val="0"/>
      <w:divBdr>
        <w:top w:val="none" w:sz="0" w:space="0" w:color="auto"/>
        <w:left w:val="none" w:sz="0" w:space="0" w:color="auto"/>
        <w:bottom w:val="none" w:sz="0" w:space="0" w:color="auto"/>
        <w:right w:val="none" w:sz="0" w:space="0" w:color="auto"/>
      </w:divBdr>
    </w:div>
    <w:div w:id="1450734563">
      <w:bodyDiv w:val="1"/>
      <w:marLeft w:val="0"/>
      <w:marRight w:val="0"/>
      <w:marTop w:val="0"/>
      <w:marBottom w:val="0"/>
      <w:divBdr>
        <w:top w:val="none" w:sz="0" w:space="0" w:color="auto"/>
        <w:left w:val="none" w:sz="0" w:space="0" w:color="auto"/>
        <w:bottom w:val="none" w:sz="0" w:space="0" w:color="auto"/>
        <w:right w:val="none" w:sz="0" w:space="0" w:color="auto"/>
      </w:divBdr>
    </w:div>
    <w:div w:id="1451365461">
      <w:bodyDiv w:val="1"/>
      <w:marLeft w:val="0"/>
      <w:marRight w:val="0"/>
      <w:marTop w:val="0"/>
      <w:marBottom w:val="0"/>
      <w:divBdr>
        <w:top w:val="none" w:sz="0" w:space="0" w:color="auto"/>
        <w:left w:val="none" w:sz="0" w:space="0" w:color="auto"/>
        <w:bottom w:val="none" w:sz="0" w:space="0" w:color="auto"/>
        <w:right w:val="none" w:sz="0" w:space="0" w:color="auto"/>
      </w:divBdr>
    </w:div>
    <w:div w:id="1452675711">
      <w:bodyDiv w:val="1"/>
      <w:marLeft w:val="0"/>
      <w:marRight w:val="0"/>
      <w:marTop w:val="0"/>
      <w:marBottom w:val="0"/>
      <w:divBdr>
        <w:top w:val="none" w:sz="0" w:space="0" w:color="auto"/>
        <w:left w:val="none" w:sz="0" w:space="0" w:color="auto"/>
        <w:bottom w:val="none" w:sz="0" w:space="0" w:color="auto"/>
        <w:right w:val="none" w:sz="0" w:space="0" w:color="auto"/>
      </w:divBdr>
    </w:div>
    <w:div w:id="1457531397">
      <w:bodyDiv w:val="1"/>
      <w:marLeft w:val="0"/>
      <w:marRight w:val="0"/>
      <w:marTop w:val="0"/>
      <w:marBottom w:val="0"/>
      <w:divBdr>
        <w:top w:val="none" w:sz="0" w:space="0" w:color="auto"/>
        <w:left w:val="none" w:sz="0" w:space="0" w:color="auto"/>
        <w:bottom w:val="none" w:sz="0" w:space="0" w:color="auto"/>
        <w:right w:val="none" w:sz="0" w:space="0" w:color="auto"/>
      </w:divBdr>
    </w:div>
    <w:div w:id="1458453823">
      <w:bodyDiv w:val="1"/>
      <w:marLeft w:val="0"/>
      <w:marRight w:val="0"/>
      <w:marTop w:val="0"/>
      <w:marBottom w:val="0"/>
      <w:divBdr>
        <w:top w:val="none" w:sz="0" w:space="0" w:color="auto"/>
        <w:left w:val="none" w:sz="0" w:space="0" w:color="auto"/>
        <w:bottom w:val="none" w:sz="0" w:space="0" w:color="auto"/>
        <w:right w:val="none" w:sz="0" w:space="0" w:color="auto"/>
      </w:divBdr>
    </w:div>
    <w:div w:id="1459378649">
      <w:bodyDiv w:val="1"/>
      <w:marLeft w:val="0"/>
      <w:marRight w:val="0"/>
      <w:marTop w:val="0"/>
      <w:marBottom w:val="0"/>
      <w:divBdr>
        <w:top w:val="none" w:sz="0" w:space="0" w:color="auto"/>
        <w:left w:val="none" w:sz="0" w:space="0" w:color="auto"/>
        <w:bottom w:val="none" w:sz="0" w:space="0" w:color="auto"/>
        <w:right w:val="none" w:sz="0" w:space="0" w:color="auto"/>
      </w:divBdr>
    </w:div>
    <w:div w:id="1459763947">
      <w:bodyDiv w:val="1"/>
      <w:marLeft w:val="0"/>
      <w:marRight w:val="0"/>
      <w:marTop w:val="0"/>
      <w:marBottom w:val="0"/>
      <w:divBdr>
        <w:top w:val="none" w:sz="0" w:space="0" w:color="auto"/>
        <w:left w:val="none" w:sz="0" w:space="0" w:color="auto"/>
        <w:bottom w:val="none" w:sz="0" w:space="0" w:color="auto"/>
        <w:right w:val="none" w:sz="0" w:space="0" w:color="auto"/>
      </w:divBdr>
    </w:div>
    <w:div w:id="1460801181">
      <w:bodyDiv w:val="1"/>
      <w:marLeft w:val="0"/>
      <w:marRight w:val="0"/>
      <w:marTop w:val="0"/>
      <w:marBottom w:val="0"/>
      <w:divBdr>
        <w:top w:val="none" w:sz="0" w:space="0" w:color="auto"/>
        <w:left w:val="none" w:sz="0" w:space="0" w:color="auto"/>
        <w:bottom w:val="none" w:sz="0" w:space="0" w:color="auto"/>
        <w:right w:val="none" w:sz="0" w:space="0" w:color="auto"/>
      </w:divBdr>
    </w:div>
    <w:div w:id="1466003269">
      <w:bodyDiv w:val="1"/>
      <w:marLeft w:val="0"/>
      <w:marRight w:val="0"/>
      <w:marTop w:val="0"/>
      <w:marBottom w:val="0"/>
      <w:divBdr>
        <w:top w:val="none" w:sz="0" w:space="0" w:color="auto"/>
        <w:left w:val="none" w:sz="0" w:space="0" w:color="auto"/>
        <w:bottom w:val="none" w:sz="0" w:space="0" w:color="auto"/>
        <w:right w:val="none" w:sz="0" w:space="0" w:color="auto"/>
      </w:divBdr>
    </w:div>
    <w:div w:id="1466851235">
      <w:bodyDiv w:val="1"/>
      <w:marLeft w:val="0"/>
      <w:marRight w:val="0"/>
      <w:marTop w:val="0"/>
      <w:marBottom w:val="0"/>
      <w:divBdr>
        <w:top w:val="none" w:sz="0" w:space="0" w:color="auto"/>
        <w:left w:val="none" w:sz="0" w:space="0" w:color="auto"/>
        <w:bottom w:val="none" w:sz="0" w:space="0" w:color="auto"/>
        <w:right w:val="none" w:sz="0" w:space="0" w:color="auto"/>
      </w:divBdr>
    </w:div>
    <w:div w:id="1467509165">
      <w:bodyDiv w:val="1"/>
      <w:marLeft w:val="0"/>
      <w:marRight w:val="0"/>
      <w:marTop w:val="0"/>
      <w:marBottom w:val="0"/>
      <w:divBdr>
        <w:top w:val="none" w:sz="0" w:space="0" w:color="auto"/>
        <w:left w:val="none" w:sz="0" w:space="0" w:color="auto"/>
        <w:bottom w:val="none" w:sz="0" w:space="0" w:color="auto"/>
        <w:right w:val="none" w:sz="0" w:space="0" w:color="auto"/>
      </w:divBdr>
    </w:div>
    <w:div w:id="1467817148">
      <w:bodyDiv w:val="1"/>
      <w:marLeft w:val="0"/>
      <w:marRight w:val="0"/>
      <w:marTop w:val="0"/>
      <w:marBottom w:val="0"/>
      <w:divBdr>
        <w:top w:val="none" w:sz="0" w:space="0" w:color="auto"/>
        <w:left w:val="none" w:sz="0" w:space="0" w:color="auto"/>
        <w:bottom w:val="none" w:sz="0" w:space="0" w:color="auto"/>
        <w:right w:val="none" w:sz="0" w:space="0" w:color="auto"/>
      </w:divBdr>
    </w:div>
    <w:div w:id="1467890227">
      <w:bodyDiv w:val="1"/>
      <w:marLeft w:val="0"/>
      <w:marRight w:val="0"/>
      <w:marTop w:val="0"/>
      <w:marBottom w:val="0"/>
      <w:divBdr>
        <w:top w:val="none" w:sz="0" w:space="0" w:color="auto"/>
        <w:left w:val="none" w:sz="0" w:space="0" w:color="auto"/>
        <w:bottom w:val="none" w:sz="0" w:space="0" w:color="auto"/>
        <w:right w:val="none" w:sz="0" w:space="0" w:color="auto"/>
      </w:divBdr>
    </w:div>
    <w:div w:id="1469274224">
      <w:bodyDiv w:val="1"/>
      <w:marLeft w:val="0"/>
      <w:marRight w:val="0"/>
      <w:marTop w:val="0"/>
      <w:marBottom w:val="0"/>
      <w:divBdr>
        <w:top w:val="none" w:sz="0" w:space="0" w:color="auto"/>
        <w:left w:val="none" w:sz="0" w:space="0" w:color="auto"/>
        <w:bottom w:val="none" w:sz="0" w:space="0" w:color="auto"/>
        <w:right w:val="none" w:sz="0" w:space="0" w:color="auto"/>
      </w:divBdr>
    </w:div>
    <w:div w:id="1469394370">
      <w:bodyDiv w:val="1"/>
      <w:marLeft w:val="0"/>
      <w:marRight w:val="0"/>
      <w:marTop w:val="0"/>
      <w:marBottom w:val="0"/>
      <w:divBdr>
        <w:top w:val="none" w:sz="0" w:space="0" w:color="auto"/>
        <w:left w:val="none" w:sz="0" w:space="0" w:color="auto"/>
        <w:bottom w:val="none" w:sz="0" w:space="0" w:color="auto"/>
        <w:right w:val="none" w:sz="0" w:space="0" w:color="auto"/>
      </w:divBdr>
    </w:div>
    <w:div w:id="1469784298">
      <w:bodyDiv w:val="1"/>
      <w:marLeft w:val="0"/>
      <w:marRight w:val="0"/>
      <w:marTop w:val="0"/>
      <w:marBottom w:val="0"/>
      <w:divBdr>
        <w:top w:val="none" w:sz="0" w:space="0" w:color="auto"/>
        <w:left w:val="none" w:sz="0" w:space="0" w:color="auto"/>
        <w:bottom w:val="none" w:sz="0" w:space="0" w:color="auto"/>
        <w:right w:val="none" w:sz="0" w:space="0" w:color="auto"/>
      </w:divBdr>
    </w:div>
    <w:div w:id="1470442792">
      <w:bodyDiv w:val="1"/>
      <w:marLeft w:val="0"/>
      <w:marRight w:val="0"/>
      <w:marTop w:val="0"/>
      <w:marBottom w:val="0"/>
      <w:divBdr>
        <w:top w:val="none" w:sz="0" w:space="0" w:color="auto"/>
        <w:left w:val="none" w:sz="0" w:space="0" w:color="auto"/>
        <w:bottom w:val="none" w:sz="0" w:space="0" w:color="auto"/>
        <w:right w:val="none" w:sz="0" w:space="0" w:color="auto"/>
      </w:divBdr>
    </w:div>
    <w:div w:id="1472600236">
      <w:bodyDiv w:val="1"/>
      <w:marLeft w:val="0"/>
      <w:marRight w:val="0"/>
      <w:marTop w:val="0"/>
      <w:marBottom w:val="0"/>
      <w:divBdr>
        <w:top w:val="none" w:sz="0" w:space="0" w:color="auto"/>
        <w:left w:val="none" w:sz="0" w:space="0" w:color="auto"/>
        <w:bottom w:val="none" w:sz="0" w:space="0" w:color="auto"/>
        <w:right w:val="none" w:sz="0" w:space="0" w:color="auto"/>
      </w:divBdr>
    </w:div>
    <w:div w:id="1473524700">
      <w:bodyDiv w:val="1"/>
      <w:marLeft w:val="0"/>
      <w:marRight w:val="0"/>
      <w:marTop w:val="0"/>
      <w:marBottom w:val="0"/>
      <w:divBdr>
        <w:top w:val="none" w:sz="0" w:space="0" w:color="auto"/>
        <w:left w:val="none" w:sz="0" w:space="0" w:color="auto"/>
        <w:bottom w:val="none" w:sz="0" w:space="0" w:color="auto"/>
        <w:right w:val="none" w:sz="0" w:space="0" w:color="auto"/>
      </w:divBdr>
    </w:div>
    <w:div w:id="1473984054">
      <w:bodyDiv w:val="1"/>
      <w:marLeft w:val="0"/>
      <w:marRight w:val="0"/>
      <w:marTop w:val="0"/>
      <w:marBottom w:val="0"/>
      <w:divBdr>
        <w:top w:val="none" w:sz="0" w:space="0" w:color="auto"/>
        <w:left w:val="none" w:sz="0" w:space="0" w:color="auto"/>
        <w:bottom w:val="none" w:sz="0" w:space="0" w:color="auto"/>
        <w:right w:val="none" w:sz="0" w:space="0" w:color="auto"/>
      </w:divBdr>
    </w:div>
    <w:div w:id="1476484172">
      <w:bodyDiv w:val="1"/>
      <w:marLeft w:val="0"/>
      <w:marRight w:val="0"/>
      <w:marTop w:val="0"/>
      <w:marBottom w:val="0"/>
      <w:divBdr>
        <w:top w:val="none" w:sz="0" w:space="0" w:color="auto"/>
        <w:left w:val="none" w:sz="0" w:space="0" w:color="auto"/>
        <w:bottom w:val="none" w:sz="0" w:space="0" w:color="auto"/>
        <w:right w:val="none" w:sz="0" w:space="0" w:color="auto"/>
      </w:divBdr>
    </w:div>
    <w:div w:id="1476796985">
      <w:bodyDiv w:val="1"/>
      <w:marLeft w:val="0"/>
      <w:marRight w:val="0"/>
      <w:marTop w:val="0"/>
      <w:marBottom w:val="0"/>
      <w:divBdr>
        <w:top w:val="none" w:sz="0" w:space="0" w:color="auto"/>
        <w:left w:val="none" w:sz="0" w:space="0" w:color="auto"/>
        <w:bottom w:val="none" w:sz="0" w:space="0" w:color="auto"/>
        <w:right w:val="none" w:sz="0" w:space="0" w:color="auto"/>
      </w:divBdr>
    </w:div>
    <w:div w:id="1478033936">
      <w:bodyDiv w:val="1"/>
      <w:marLeft w:val="0"/>
      <w:marRight w:val="0"/>
      <w:marTop w:val="0"/>
      <w:marBottom w:val="0"/>
      <w:divBdr>
        <w:top w:val="none" w:sz="0" w:space="0" w:color="auto"/>
        <w:left w:val="none" w:sz="0" w:space="0" w:color="auto"/>
        <w:bottom w:val="none" w:sz="0" w:space="0" w:color="auto"/>
        <w:right w:val="none" w:sz="0" w:space="0" w:color="auto"/>
      </w:divBdr>
    </w:div>
    <w:div w:id="1478261322">
      <w:bodyDiv w:val="1"/>
      <w:marLeft w:val="0"/>
      <w:marRight w:val="0"/>
      <w:marTop w:val="0"/>
      <w:marBottom w:val="0"/>
      <w:divBdr>
        <w:top w:val="none" w:sz="0" w:space="0" w:color="auto"/>
        <w:left w:val="none" w:sz="0" w:space="0" w:color="auto"/>
        <w:bottom w:val="none" w:sz="0" w:space="0" w:color="auto"/>
        <w:right w:val="none" w:sz="0" w:space="0" w:color="auto"/>
      </w:divBdr>
    </w:div>
    <w:div w:id="1480464133">
      <w:bodyDiv w:val="1"/>
      <w:marLeft w:val="0"/>
      <w:marRight w:val="0"/>
      <w:marTop w:val="0"/>
      <w:marBottom w:val="0"/>
      <w:divBdr>
        <w:top w:val="none" w:sz="0" w:space="0" w:color="auto"/>
        <w:left w:val="none" w:sz="0" w:space="0" w:color="auto"/>
        <w:bottom w:val="none" w:sz="0" w:space="0" w:color="auto"/>
        <w:right w:val="none" w:sz="0" w:space="0" w:color="auto"/>
      </w:divBdr>
    </w:div>
    <w:div w:id="1480725706">
      <w:bodyDiv w:val="1"/>
      <w:marLeft w:val="0"/>
      <w:marRight w:val="0"/>
      <w:marTop w:val="0"/>
      <w:marBottom w:val="0"/>
      <w:divBdr>
        <w:top w:val="none" w:sz="0" w:space="0" w:color="auto"/>
        <w:left w:val="none" w:sz="0" w:space="0" w:color="auto"/>
        <w:bottom w:val="none" w:sz="0" w:space="0" w:color="auto"/>
        <w:right w:val="none" w:sz="0" w:space="0" w:color="auto"/>
      </w:divBdr>
    </w:div>
    <w:div w:id="1481994051">
      <w:bodyDiv w:val="1"/>
      <w:marLeft w:val="0"/>
      <w:marRight w:val="0"/>
      <w:marTop w:val="0"/>
      <w:marBottom w:val="0"/>
      <w:divBdr>
        <w:top w:val="none" w:sz="0" w:space="0" w:color="auto"/>
        <w:left w:val="none" w:sz="0" w:space="0" w:color="auto"/>
        <w:bottom w:val="none" w:sz="0" w:space="0" w:color="auto"/>
        <w:right w:val="none" w:sz="0" w:space="0" w:color="auto"/>
      </w:divBdr>
    </w:div>
    <w:div w:id="1482964275">
      <w:bodyDiv w:val="1"/>
      <w:marLeft w:val="0"/>
      <w:marRight w:val="0"/>
      <w:marTop w:val="0"/>
      <w:marBottom w:val="0"/>
      <w:divBdr>
        <w:top w:val="none" w:sz="0" w:space="0" w:color="auto"/>
        <w:left w:val="none" w:sz="0" w:space="0" w:color="auto"/>
        <w:bottom w:val="none" w:sz="0" w:space="0" w:color="auto"/>
        <w:right w:val="none" w:sz="0" w:space="0" w:color="auto"/>
      </w:divBdr>
    </w:div>
    <w:div w:id="1482965487">
      <w:bodyDiv w:val="1"/>
      <w:marLeft w:val="0"/>
      <w:marRight w:val="0"/>
      <w:marTop w:val="0"/>
      <w:marBottom w:val="0"/>
      <w:divBdr>
        <w:top w:val="none" w:sz="0" w:space="0" w:color="auto"/>
        <w:left w:val="none" w:sz="0" w:space="0" w:color="auto"/>
        <w:bottom w:val="none" w:sz="0" w:space="0" w:color="auto"/>
        <w:right w:val="none" w:sz="0" w:space="0" w:color="auto"/>
      </w:divBdr>
    </w:div>
    <w:div w:id="1483767006">
      <w:bodyDiv w:val="1"/>
      <w:marLeft w:val="0"/>
      <w:marRight w:val="0"/>
      <w:marTop w:val="0"/>
      <w:marBottom w:val="0"/>
      <w:divBdr>
        <w:top w:val="none" w:sz="0" w:space="0" w:color="auto"/>
        <w:left w:val="none" w:sz="0" w:space="0" w:color="auto"/>
        <w:bottom w:val="none" w:sz="0" w:space="0" w:color="auto"/>
        <w:right w:val="none" w:sz="0" w:space="0" w:color="auto"/>
      </w:divBdr>
    </w:div>
    <w:div w:id="1483889287">
      <w:bodyDiv w:val="1"/>
      <w:marLeft w:val="0"/>
      <w:marRight w:val="0"/>
      <w:marTop w:val="0"/>
      <w:marBottom w:val="0"/>
      <w:divBdr>
        <w:top w:val="none" w:sz="0" w:space="0" w:color="auto"/>
        <w:left w:val="none" w:sz="0" w:space="0" w:color="auto"/>
        <w:bottom w:val="none" w:sz="0" w:space="0" w:color="auto"/>
        <w:right w:val="none" w:sz="0" w:space="0" w:color="auto"/>
      </w:divBdr>
    </w:div>
    <w:div w:id="1485702429">
      <w:bodyDiv w:val="1"/>
      <w:marLeft w:val="0"/>
      <w:marRight w:val="0"/>
      <w:marTop w:val="0"/>
      <w:marBottom w:val="0"/>
      <w:divBdr>
        <w:top w:val="none" w:sz="0" w:space="0" w:color="auto"/>
        <w:left w:val="none" w:sz="0" w:space="0" w:color="auto"/>
        <w:bottom w:val="none" w:sz="0" w:space="0" w:color="auto"/>
        <w:right w:val="none" w:sz="0" w:space="0" w:color="auto"/>
      </w:divBdr>
    </w:div>
    <w:div w:id="1486508027">
      <w:bodyDiv w:val="1"/>
      <w:marLeft w:val="0"/>
      <w:marRight w:val="0"/>
      <w:marTop w:val="0"/>
      <w:marBottom w:val="0"/>
      <w:divBdr>
        <w:top w:val="none" w:sz="0" w:space="0" w:color="auto"/>
        <w:left w:val="none" w:sz="0" w:space="0" w:color="auto"/>
        <w:bottom w:val="none" w:sz="0" w:space="0" w:color="auto"/>
        <w:right w:val="none" w:sz="0" w:space="0" w:color="auto"/>
      </w:divBdr>
    </w:div>
    <w:div w:id="1490100204">
      <w:bodyDiv w:val="1"/>
      <w:marLeft w:val="0"/>
      <w:marRight w:val="0"/>
      <w:marTop w:val="0"/>
      <w:marBottom w:val="0"/>
      <w:divBdr>
        <w:top w:val="none" w:sz="0" w:space="0" w:color="auto"/>
        <w:left w:val="none" w:sz="0" w:space="0" w:color="auto"/>
        <w:bottom w:val="none" w:sz="0" w:space="0" w:color="auto"/>
        <w:right w:val="none" w:sz="0" w:space="0" w:color="auto"/>
      </w:divBdr>
    </w:div>
    <w:div w:id="1490244407">
      <w:bodyDiv w:val="1"/>
      <w:marLeft w:val="0"/>
      <w:marRight w:val="0"/>
      <w:marTop w:val="0"/>
      <w:marBottom w:val="0"/>
      <w:divBdr>
        <w:top w:val="none" w:sz="0" w:space="0" w:color="auto"/>
        <w:left w:val="none" w:sz="0" w:space="0" w:color="auto"/>
        <w:bottom w:val="none" w:sz="0" w:space="0" w:color="auto"/>
        <w:right w:val="none" w:sz="0" w:space="0" w:color="auto"/>
      </w:divBdr>
    </w:div>
    <w:div w:id="1491676477">
      <w:bodyDiv w:val="1"/>
      <w:marLeft w:val="0"/>
      <w:marRight w:val="0"/>
      <w:marTop w:val="0"/>
      <w:marBottom w:val="0"/>
      <w:divBdr>
        <w:top w:val="none" w:sz="0" w:space="0" w:color="auto"/>
        <w:left w:val="none" w:sz="0" w:space="0" w:color="auto"/>
        <w:bottom w:val="none" w:sz="0" w:space="0" w:color="auto"/>
        <w:right w:val="none" w:sz="0" w:space="0" w:color="auto"/>
      </w:divBdr>
    </w:div>
    <w:div w:id="1491827720">
      <w:bodyDiv w:val="1"/>
      <w:marLeft w:val="0"/>
      <w:marRight w:val="0"/>
      <w:marTop w:val="0"/>
      <w:marBottom w:val="0"/>
      <w:divBdr>
        <w:top w:val="none" w:sz="0" w:space="0" w:color="auto"/>
        <w:left w:val="none" w:sz="0" w:space="0" w:color="auto"/>
        <w:bottom w:val="none" w:sz="0" w:space="0" w:color="auto"/>
        <w:right w:val="none" w:sz="0" w:space="0" w:color="auto"/>
      </w:divBdr>
    </w:div>
    <w:div w:id="1491940064">
      <w:bodyDiv w:val="1"/>
      <w:marLeft w:val="0"/>
      <w:marRight w:val="0"/>
      <w:marTop w:val="0"/>
      <w:marBottom w:val="0"/>
      <w:divBdr>
        <w:top w:val="none" w:sz="0" w:space="0" w:color="auto"/>
        <w:left w:val="none" w:sz="0" w:space="0" w:color="auto"/>
        <w:bottom w:val="none" w:sz="0" w:space="0" w:color="auto"/>
        <w:right w:val="none" w:sz="0" w:space="0" w:color="auto"/>
      </w:divBdr>
    </w:div>
    <w:div w:id="1492134133">
      <w:bodyDiv w:val="1"/>
      <w:marLeft w:val="0"/>
      <w:marRight w:val="0"/>
      <w:marTop w:val="0"/>
      <w:marBottom w:val="0"/>
      <w:divBdr>
        <w:top w:val="none" w:sz="0" w:space="0" w:color="auto"/>
        <w:left w:val="none" w:sz="0" w:space="0" w:color="auto"/>
        <w:bottom w:val="none" w:sz="0" w:space="0" w:color="auto"/>
        <w:right w:val="none" w:sz="0" w:space="0" w:color="auto"/>
      </w:divBdr>
    </w:div>
    <w:div w:id="1492796362">
      <w:bodyDiv w:val="1"/>
      <w:marLeft w:val="0"/>
      <w:marRight w:val="0"/>
      <w:marTop w:val="0"/>
      <w:marBottom w:val="0"/>
      <w:divBdr>
        <w:top w:val="none" w:sz="0" w:space="0" w:color="auto"/>
        <w:left w:val="none" w:sz="0" w:space="0" w:color="auto"/>
        <w:bottom w:val="none" w:sz="0" w:space="0" w:color="auto"/>
        <w:right w:val="none" w:sz="0" w:space="0" w:color="auto"/>
      </w:divBdr>
    </w:div>
    <w:div w:id="1493445393">
      <w:bodyDiv w:val="1"/>
      <w:marLeft w:val="0"/>
      <w:marRight w:val="0"/>
      <w:marTop w:val="0"/>
      <w:marBottom w:val="0"/>
      <w:divBdr>
        <w:top w:val="none" w:sz="0" w:space="0" w:color="auto"/>
        <w:left w:val="none" w:sz="0" w:space="0" w:color="auto"/>
        <w:bottom w:val="none" w:sz="0" w:space="0" w:color="auto"/>
        <w:right w:val="none" w:sz="0" w:space="0" w:color="auto"/>
      </w:divBdr>
    </w:div>
    <w:div w:id="1493570445">
      <w:bodyDiv w:val="1"/>
      <w:marLeft w:val="0"/>
      <w:marRight w:val="0"/>
      <w:marTop w:val="0"/>
      <w:marBottom w:val="0"/>
      <w:divBdr>
        <w:top w:val="none" w:sz="0" w:space="0" w:color="auto"/>
        <w:left w:val="none" w:sz="0" w:space="0" w:color="auto"/>
        <w:bottom w:val="none" w:sz="0" w:space="0" w:color="auto"/>
        <w:right w:val="none" w:sz="0" w:space="0" w:color="auto"/>
      </w:divBdr>
    </w:div>
    <w:div w:id="1497529233">
      <w:bodyDiv w:val="1"/>
      <w:marLeft w:val="0"/>
      <w:marRight w:val="0"/>
      <w:marTop w:val="0"/>
      <w:marBottom w:val="0"/>
      <w:divBdr>
        <w:top w:val="none" w:sz="0" w:space="0" w:color="auto"/>
        <w:left w:val="none" w:sz="0" w:space="0" w:color="auto"/>
        <w:bottom w:val="none" w:sz="0" w:space="0" w:color="auto"/>
        <w:right w:val="none" w:sz="0" w:space="0" w:color="auto"/>
      </w:divBdr>
    </w:div>
    <w:div w:id="1499006572">
      <w:bodyDiv w:val="1"/>
      <w:marLeft w:val="0"/>
      <w:marRight w:val="0"/>
      <w:marTop w:val="0"/>
      <w:marBottom w:val="0"/>
      <w:divBdr>
        <w:top w:val="none" w:sz="0" w:space="0" w:color="auto"/>
        <w:left w:val="none" w:sz="0" w:space="0" w:color="auto"/>
        <w:bottom w:val="none" w:sz="0" w:space="0" w:color="auto"/>
        <w:right w:val="none" w:sz="0" w:space="0" w:color="auto"/>
      </w:divBdr>
    </w:div>
    <w:div w:id="1499419774">
      <w:bodyDiv w:val="1"/>
      <w:marLeft w:val="0"/>
      <w:marRight w:val="0"/>
      <w:marTop w:val="0"/>
      <w:marBottom w:val="0"/>
      <w:divBdr>
        <w:top w:val="none" w:sz="0" w:space="0" w:color="auto"/>
        <w:left w:val="none" w:sz="0" w:space="0" w:color="auto"/>
        <w:bottom w:val="none" w:sz="0" w:space="0" w:color="auto"/>
        <w:right w:val="none" w:sz="0" w:space="0" w:color="auto"/>
      </w:divBdr>
    </w:div>
    <w:div w:id="1500384766">
      <w:bodyDiv w:val="1"/>
      <w:marLeft w:val="0"/>
      <w:marRight w:val="0"/>
      <w:marTop w:val="0"/>
      <w:marBottom w:val="0"/>
      <w:divBdr>
        <w:top w:val="none" w:sz="0" w:space="0" w:color="auto"/>
        <w:left w:val="none" w:sz="0" w:space="0" w:color="auto"/>
        <w:bottom w:val="none" w:sz="0" w:space="0" w:color="auto"/>
        <w:right w:val="none" w:sz="0" w:space="0" w:color="auto"/>
      </w:divBdr>
    </w:div>
    <w:div w:id="1501578206">
      <w:bodyDiv w:val="1"/>
      <w:marLeft w:val="0"/>
      <w:marRight w:val="0"/>
      <w:marTop w:val="0"/>
      <w:marBottom w:val="0"/>
      <w:divBdr>
        <w:top w:val="none" w:sz="0" w:space="0" w:color="auto"/>
        <w:left w:val="none" w:sz="0" w:space="0" w:color="auto"/>
        <w:bottom w:val="none" w:sz="0" w:space="0" w:color="auto"/>
        <w:right w:val="none" w:sz="0" w:space="0" w:color="auto"/>
      </w:divBdr>
    </w:div>
    <w:div w:id="1502501281">
      <w:bodyDiv w:val="1"/>
      <w:marLeft w:val="0"/>
      <w:marRight w:val="0"/>
      <w:marTop w:val="0"/>
      <w:marBottom w:val="0"/>
      <w:divBdr>
        <w:top w:val="none" w:sz="0" w:space="0" w:color="auto"/>
        <w:left w:val="none" w:sz="0" w:space="0" w:color="auto"/>
        <w:bottom w:val="none" w:sz="0" w:space="0" w:color="auto"/>
        <w:right w:val="none" w:sz="0" w:space="0" w:color="auto"/>
      </w:divBdr>
    </w:div>
    <w:div w:id="1502576556">
      <w:bodyDiv w:val="1"/>
      <w:marLeft w:val="0"/>
      <w:marRight w:val="0"/>
      <w:marTop w:val="0"/>
      <w:marBottom w:val="0"/>
      <w:divBdr>
        <w:top w:val="none" w:sz="0" w:space="0" w:color="auto"/>
        <w:left w:val="none" w:sz="0" w:space="0" w:color="auto"/>
        <w:bottom w:val="none" w:sz="0" w:space="0" w:color="auto"/>
        <w:right w:val="none" w:sz="0" w:space="0" w:color="auto"/>
      </w:divBdr>
    </w:div>
    <w:div w:id="1502700447">
      <w:bodyDiv w:val="1"/>
      <w:marLeft w:val="0"/>
      <w:marRight w:val="0"/>
      <w:marTop w:val="0"/>
      <w:marBottom w:val="0"/>
      <w:divBdr>
        <w:top w:val="none" w:sz="0" w:space="0" w:color="auto"/>
        <w:left w:val="none" w:sz="0" w:space="0" w:color="auto"/>
        <w:bottom w:val="none" w:sz="0" w:space="0" w:color="auto"/>
        <w:right w:val="none" w:sz="0" w:space="0" w:color="auto"/>
      </w:divBdr>
    </w:div>
    <w:div w:id="1507090029">
      <w:bodyDiv w:val="1"/>
      <w:marLeft w:val="0"/>
      <w:marRight w:val="0"/>
      <w:marTop w:val="0"/>
      <w:marBottom w:val="0"/>
      <w:divBdr>
        <w:top w:val="none" w:sz="0" w:space="0" w:color="auto"/>
        <w:left w:val="none" w:sz="0" w:space="0" w:color="auto"/>
        <w:bottom w:val="none" w:sz="0" w:space="0" w:color="auto"/>
        <w:right w:val="none" w:sz="0" w:space="0" w:color="auto"/>
      </w:divBdr>
    </w:div>
    <w:div w:id="1507210932">
      <w:bodyDiv w:val="1"/>
      <w:marLeft w:val="0"/>
      <w:marRight w:val="0"/>
      <w:marTop w:val="0"/>
      <w:marBottom w:val="0"/>
      <w:divBdr>
        <w:top w:val="none" w:sz="0" w:space="0" w:color="auto"/>
        <w:left w:val="none" w:sz="0" w:space="0" w:color="auto"/>
        <w:bottom w:val="none" w:sz="0" w:space="0" w:color="auto"/>
        <w:right w:val="none" w:sz="0" w:space="0" w:color="auto"/>
      </w:divBdr>
    </w:div>
    <w:div w:id="1507402790">
      <w:bodyDiv w:val="1"/>
      <w:marLeft w:val="0"/>
      <w:marRight w:val="0"/>
      <w:marTop w:val="0"/>
      <w:marBottom w:val="0"/>
      <w:divBdr>
        <w:top w:val="none" w:sz="0" w:space="0" w:color="auto"/>
        <w:left w:val="none" w:sz="0" w:space="0" w:color="auto"/>
        <w:bottom w:val="none" w:sz="0" w:space="0" w:color="auto"/>
        <w:right w:val="none" w:sz="0" w:space="0" w:color="auto"/>
      </w:divBdr>
    </w:div>
    <w:div w:id="1507861321">
      <w:bodyDiv w:val="1"/>
      <w:marLeft w:val="0"/>
      <w:marRight w:val="0"/>
      <w:marTop w:val="0"/>
      <w:marBottom w:val="0"/>
      <w:divBdr>
        <w:top w:val="none" w:sz="0" w:space="0" w:color="auto"/>
        <w:left w:val="none" w:sz="0" w:space="0" w:color="auto"/>
        <w:bottom w:val="none" w:sz="0" w:space="0" w:color="auto"/>
        <w:right w:val="none" w:sz="0" w:space="0" w:color="auto"/>
      </w:divBdr>
    </w:div>
    <w:div w:id="1508905631">
      <w:bodyDiv w:val="1"/>
      <w:marLeft w:val="0"/>
      <w:marRight w:val="0"/>
      <w:marTop w:val="0"/>
      <w:marBottom w:val="0"/>
      <w:divBdr>
        <w:top w:val="none" w:sz="0" w:space="0" w:color="auto"/>
        <w:left w:val="none" w:sz="0" w:space="0" w:color="auto"/>
        <w:bottom w:val="none" w:sz="0" w:space="0" w:color="auto"/>
        <w:right w:val="none" w:sz="0" w:space="0" w:color="auto"/>
      </w:divBdr>
    </w:div>
    <w:div w:id="1509908805">
      <w:bodyDiv w:val="1"/>
      <w:marLeft w:val="0"/>
      <w:marRight w:val="0"/>
      <w:marTop w:val="0"/>
      <w:marBottom w:val="0"/>
      <w:divBdr>
        <w:top w:val="none" w:sz="0" w:space="0" w:color="auto"/>
        <w:left w:val="none" w:sz="0" w:space="0" w:color="auto"/>
        <w:bottom w:val="none" w:sz="0" w:space="0" w:color="auto"/>
        <w:right w:val="none" w:sz="0" w:space="0" w:color="auto"/>
      </w:divBdr>
    </w:div>
    <w:div w:id="1510024213">
      <w:bodyDiv w:val="1"/>
      <w:marLeft w:val="0"/>
      <w:marRight w:val="0"/>
      <w:marTop w:val="0"/>
      <w:marBottom w:val="0"/>
      <w:divBdr>
        <w:top w:val="none" w:sz="0" w:space="0" w:color="auto"/>
        <w:left w:val="none" w:sz="0" w:space="0" w:color="auto"/>
        <w:bottom w:val="none" w:sz="0" w:space="0" w:color="auto"/>
        <w:right w:val="none" w:sz="0" w:space="0" w:color="auto"/>
      </w:divBdr>
    </w:div>
    <w:div w:id="1510674390">
      <w:bodyDiv w:val="1"/>
      <w:marLeft w:val="0"/>
      <w:marRight w:val="0"/>
      <w:marTop w:val="0"/>
      <w:marBottom w:val="0"/>
      <w:divBdr>
        <w:top w:val="none" w:sz="0" w:space="0" w:color="auto"/>
        <w:left w:val="none" w:sz="0" w:space="0" w:color="auto"/>
        <w:bottom w:val="none" w:sz="0" w:space="0" w:color="auto"/>
        <w:right w:val="none" w:sz="0" w:space="0" w:color="auto"/>
      </w:divBdr>
    </w:div>
    <w:div w:id="1511796089">
      <w:bodyDiv w:val="1"/>
      <w:marLeft w:val="0"/>
      <w:marRight w:val="0"/>
      <w:marTop w:val="0"/>
      <w:marBottom w:val="0"/>
      <w:divBdr>
        <w:top w:val="none" w:sz="0" w:space="0" w:color="auto"/>
        <w:left w:val="none" w:sz="0" w:space="0" w:color="auto"/>
        <w:bottom w:val="none" w:sz="0" w:space="0" w:color="auto"/>
        <w:right w:val="none" w:sz="0" w:space="0" w:color="auto"/>
      </w:divBdr>
    </w:div>
    <w:div w:id="1511985618">
      <w:bodyDiv w:val="1"/>
      <w:marLeft w:val="0"/>
      <w:marRight w:val="0"/>
      <w:marTop w:val="0"/>
      <w:marBottom w:val="0"/>
      <w:divBdr>
        <w:top w:val="none" w:sz="0" w:space="0" w:color="auto"/>
        <w:left w:val="none" w:sz="0" w:space="0" w:color="auto"/>
        <w:bottom w:val="none" w:sz="0" w:space="0" w:color="auto"/>
        <w:right w:val="none" w:sz="0" w:space="0" w:color="auto"/>
      </w:divBdr>
    </w:div>
    <w:div w:id="1512142323">
      <w:bodyDiv w:val="1"/>
      <w:marLeft w:val="0"/>
      <w:marRight w:val="0"/>
      <w:marTop w:val="0"/>
      <w:marBottom w:val="0"/>
      <w:divBdr>
        <w:top w:val="none" w:sz="0" w:space="0" w:color="auto"/>
        <w:left w:val="none" w:sz="0" w:space="0" w:color="auto"/>
        <w:bottom w:val="none" w:sz="0" w:space="0" w:color="auto"/>
        <w:right w:val="none" w:sz="0" w:space="0" w:color="auto"/>
      </w:divBdr>
    </w:div>
    <w:div w:id="1513062226">
      <w:bodyDiv w:val="1"/>
      <w:marLeft w:val="0"/>
      <w:marRight w:val="0"/>
      <w:marTop w:val="0"/>
      <w:marBottom w:val="0"/>
      <w:divBdr>
        <w:top w:val="none" w:sz="0" w:space="0" w:color="auto"/>
        <w:left w:val="none" w:sz="0" w:space="0" w:color="auto"/>
        <w:bottom w:val="none" w:sz="0" w:space="0" w:color="auto"/>
        <w:right w:val="none" w:sz="0" w:space="0" w:color="auto"/>
      </w:divBdr>
    </w:div>
    <w:div w:id="1513491314">
      <w:bodyDiv w:val="1"/>
      <w:marLeft w:val="0"/>
      <w:marRight w:val="0"/>
      <w:marTop w:val="0"/>
      <w:marBottom w:val="0"/>
      <w:divBdr>
        <w:top w:val="none" w:sz="0" w:space="0" w:color="auto"/>
        <w:left w:val="none" w:sz="0" w:space="0" w:color="auto"/>
        <w:bottom w:val="none" w:sz="0" w:space="0" w:color="auto"/>
        <w:right w:val="none" w:sz="0" w:space="0" w:color="auto"/>
      </w:divBdr>
    </w:div>
    <w:div w:id="1516307005">
      <w:bodyDiv w:val="1"/>
      <w:marLeft w:val="0"/>
      <w:marRight w:val="0"/>
      <w:marTop w:val="0"/>
      <w:marBottom w:val="0"/>
      <w:divBdr>
        <w:top w:val="none" w:sz="0" w:space="0" w:color="auto"/>
        <w:left w:val="none" w:sz="0" w:space="0" w:color="auto"/>
        <w:bottom w:val="none" w:sz="0" w:space="0" w:color="auto"/>
        <w:right w:val="none" w:sz="0" w:space="0" w:color="auto"/>
      </w:divBdr>
    </w:div>
    <w:div w:id="1518813837">
      <w:bodyDiv w:val="1"/>
      <w:marLeft w:val="0"/>
      <w:marRight w:val="0"/>
      <w:marTop w:val="0"/>
      <w:marBottom w:val="0"/>
      <w:divBdr>
        <w:top w:val="none" w:sz="0" w:space="0" w:color="auto"/>
        <w:left w:val="none" w:sz="0" w:space="0" w:color="auto"/>
        <w:bottom w:val="none" w:sz="0" w:space="0" w:color="auto"/>
        <w:right w:val="none" w:sz="0" w:space="0" w:color="auto"/>
      </w:divBdr>
    </w:div>
    <w:div w:id="1520122239">
      <w:bodyDiv w:val="1"/>
      <w:marLeft w:val="0"/>
      <w:marRight w:val="0"/>
      <w:marTop w:val="0"/>
      <w:marBottom w:val="0"/>
      <w:divBdr>
        <w:top w:val="none" w:sz="0" w:space="0" w:color="auto"/>
        <w:left w:val="none" w:sz="0" w:space="0" w:color="auto"/>
        <w:bottom w:val="none" w:sz="0" w:space="0" w:color="auto"/>
        <w:right w:val="none" w:sz="0" w:space="0" w:color="auto"/>
      </w:divBdr>
    </w:div>
    <w:div w:id="1520312901">
      <w:bodyDiv w:val="1"/>
      <w:marLeft w:val="0"/>
      <w:marRight w:val="0"/>
      <w:marTop w:val="0"/>
      <w:marBottom w:val="0"/>
      <w:divBdr>
        <w:top w:val="none" w:sz="0" w:space="0" w:color="auto"/>
        <w:left w:val="none" w:sz="0" w:space="0" w:color="auto"/>
        <w:bottom w:val="none" w:sz="0" w:space="0" w:color="auto"/>
        <w:right w:val="none" w:sz="0" w:space="0" w:color="auto"/>
      </w:divBdr>
    </w:div>
    <w:div w:id="1520503535">
      <w:bodyDiv w:val="1"/>
      <w:marLeft w:val="0"/>
      <w:marRight w:val="0"/>
      <w:marTop w:val="0"/>
      <w:marBottom w:val="0"/>
      <w:divBdr>
        <w:top w:val="none" w:sz="0" w:space="0" w:color="auto"/>
        <w:left w:val="none" w:sz="0" w:space="0" w:color="auto"/>
        <w:bottom w:val="none" w:sz="0" w:space="0" w:color="auto"/>
        <w:right w:val="none" w:sz="0" w:space="0" w:color="auto"/>
      </w:divBdr>
    </w:div>
    <w:div w:id="1520971126">
      <w:bodyDiv w:val="1"/>
      <w:marLeft w:val="0"/>
      <w:marRight w:val="0"/>
      <w:marTop w:val="0"/>
      <w:marBottom w:val="0"/>
      <w:divBdr>
        <w:top w:val="none" w:sz="0" w:space="0" w:color="auto"/>
        <w:left w:val="none" w:sz="0" w:space="0" w:color="auto"/>
        <w:bottom w:val="none" w:sz="0" w:space="0" w:color="auto"/>
        <w:right w:val="none" w:sz="0" w:space="0" w:color="auto"/>
      </w:divBdr>
    </w:div>
    <w:div w:id="1521238261">
      <w:bodyDiv w:val="1"/>
      <w:marLeft w:val="0"/>
      <w:marRight w:val="0"/>
      <w:marTop w:val="0"/>
      <w:marBottom w:val="0"/>
      <w:divBdr>
        <w:top w:val="none" w:sz="0" w:space="0" w:color="auto"/>
        <w:left w:val="none" w:sz="0" w:space="0" w:color="auto"/>
        <w:bottom w:val="none" w:sz="0" w:space="0" w:color="auto"/>
        <w:right w:val="none" w:sz="0" w:space="0" w:color="auto"/>
      </w:divBdr>
    </w:div>
    <w:div w:id="1521509414">
      <w:bodyDiv w:val="1"/>
      <w:marLeft w:val="0"/>
      <w:marRight w:val="0"/>
      <w:marTop w:val="0"/>
      <w:marBottom w:val="0"/>
      <w:divBdr>
        <w:top w:val="none" w:sz="0" w:space="0" w:color="auto"/>
        <w:left w:val="none" w:sz="0" w:space="0" w:color="auto"/>
        <w:bottom w:val="none" w:sz="0" w:space="0" w:color="auto"/>
        <w:right w:val="none" w:sz="0" w:space="0" w:color="auto"/>
      </w:divBdr>
    </w:div>
    <w:div w:id="1522671455">
      <w:bodyDiv w:val="1"/>
      <w:marLeft w:val="0"/>
      <w:marRight w:val="0"/>
      <w:marTop w:val="0"/>
      <w:marBottom w:val="0"/>
      <w:divBdr>
        <w:top w:val="none" w:sz="0" w:space="0" w:color="auto"/>
        <w:left w:val="none" w:sz="0" w:space="0" w:color="auto"/>
        <w:bottom w:val="none" w:sz="0" w:space="0" w:color="auto"/>
        <w:right w:val="none" w:sz="0" w:space="0" w:color="auto"/>
      </w:divBdr>
    </w:div>
    <w:div w:id="1523468538">
      <w:bodyDiv w:val="1"/>
      <w:marLeft w:val="0"/>
      <w:marRight w:val="0"/>
      <w:marTop w:val="0"/>
      <w:marBottom w:val="0"/>
      <w:divBdr>
        <w:top w:val="none" w:sz="0" w:space="0" w:color="auto"/>
        <w:left w:val="none" w:sz="0" w:space="0" w:color="auto"/>
        <w:bottom w:val="none" w:sz="0" w:space="0" w:color="auto"/>
        <w:right w:val="none" w:sz="0" w:space="0" w:color="auto"/>
      </w:divBdr>
    </w:div>
    <w:div w:id="1524662018">
      <w:bodyDiv w:val="1"/>
      <w:marLeft w:val="0"/>
      <w:marRight w:val="0"/>
      <w:marTop w:val="0"/>
      <w:marBottom w:val="0"/>
      <w:divBdr>
        <w:top w:val="none" w:sz="0" w:space="0" w:color="auto"/>
        <w:left w:val="none" w:sz="0" w:space="0" w:color="auto"/>
        <w:bottom w:val="none" w:sz="0" w:space="0" w:color="auto"/>
        <w:right w:val="none" w:sz="0" w:space="0" w:color="auto"/>
      </w:divBdr>
    </w:div>
    <w:div w:id="1525826221">
      <w:bodyDiv w:val="1"/>
      <w:marLeft w:val="0"/>
      <w:marRight w:val="0"/>
      <w:marTop w:val="0"/>
      <w:marBottom w:val="0"/>
      <w:divBdr>
        <w:top w:val="none" w:sz="0" w:space="0" w:color="auto"/>
        <w:left w:val="none" w:sz="0" w:space="0" w:color="auto"/>
        <w:bottom w:val="none" w:sz="0" w:space="0" w:color="auto"/>
        <w:right w:val="none" w:sz="0" w:space="0" w:color="auto"/>
      </w:divBdr>
    </w:div>
    <w:div w:id="1526288564">
      <w:bodyDiv w:val="1"/>
      <w:marLeft w:val="0"/>
      <w:marRight w:val="0"/>
      <w:marTop w:val="0"/>
      <w:marBottom w:val="0"/>
      <w:divBdr>
        <w:top w:val="none" w:sz="0" w:space="0" w:color="auto"/>
        <w:left w:val="none" w:sz="0" w:space="0" w:color="auto"/>
        <w:bottom w:val="none" w:sz="0" w:space="0" w:color="auto"/>
        <w:right w:val="none" w:sz="0" w:space="0" w:color="auto"/>
      </w:divBdr>
    </w:div>
    <w:div w:id="1526868221">
      <w:bodyDiv w:val="1"/>
      <w:marLeft w:val="0"/>
      <w:marRight w:val="0"/>
      <w:marTop w:val="0"/>
      <w:marBottom w:val="0"/>
      <w:divBdr>
        <w:top w:val="none" w:sz="0" w:space="0" w:color="auto"/>
        <w:left w:val="none" w:sz="0" w:space="0" w:color="auto"/>
        <w:bottom w:val="none" w:sz="0" w:space="0" w:color="auto"/>
        <w:right w:val="none" w:sz="0" w:space="0" w:color="auto"/>
      </w:divBdr>
    </w:div>
    <w:div w:id="1527795461">
      <w:bodyDiv w:val="1"/>
      <w:marLeft w:val="0"/>
      <w:marRight w:val="0"/>
      <w:marTop w:val="0"/>
      <w:marBottom w:val="0"/>
      <w:divBdr>
        <w:top w:val="none" w:sz="0" w:space="0" w:color="auto"/>
        <w:left w:val="none" w:sz="0" w:space="0" w:color="auto"/>
        <w:bottom w:val="none" w:sz="0" w:space="0" w:color="auto"/>
        <w:right w:val="none" w:sz="0" w:space="0" w:color="auto"/>
      </w:divBdr>
    </w:div>
    <w:div w:id="1528179072">
      <w:bodyDiv w:val="1"/>
      <w:marLeft w:val="0"/>
      <w:marRight w:val="0"/>
      <w:marTop w:val="0"/>
      <w:marBottom w:val="0"/>
      <w:divBdr>
        <w:top w:val="none" w:sz="0" w:space="0" w:color="auto"/>
        <w:left w:val="none" w:sz="0" w:space="0" w:color="auto"/>
        <w:bottom w:val="none" w:sz="0" w:space="0" w:color="auto"/>
        <w:right w:val="none" w:sz="0" w:space="0" w:color="auto"/>
      </w:divBdr>
    </w:div>
    <w:div w:id="1528566560">
      <w:bodyDiv w:val="1"/>
      <w:marLeft w:val="0"/>
      <w:marRight w:val="0"/>
      <w:marTop w:val="0"/>
      <w:marBottom w:val="0"/>
      <w:divBdr>
        <w:top w:val="none" w:sz="0" w:space="0" w:color="auto"/>
        <w:left w:val="none" w:sz="0" w:space="0" w:color="auto"/>
        <w:bottom w:val="none" w:sz="0" w:space="0" w:color="auto"/>
        <w:right w:val="none" w:sz="0" w:space="0" w:color="auto"/>
      </w:divBdr>
    </w:div>
    <w:div w:id="1530022481">
      <w:bodyDiv w:val="1"/>
      <w:marLeft w:val="0"/>
      <w:marRight w:val="0"/>
      <w:marTop w:val="0"/>
      <w:marBottom w:val="0"/>
      <w:divBdr>
        <w:top w:val="none" w:sz="0" w:space="0" w:color="auto"/>
        <w:left w:val="none" w:sz="0" w:space="0" w:color="auto"/>
        <w:bottom w:val="none" w:sz="0" w:space="0" w:color="auto"/>
        <w:right w:val="none" w:sz="0" w:space="0" w:color="auto"/>
      </w:divBdr>
    </w:div>
    <w:div w:id="1530215128">
      <w:bodyDiv w:val="1"/>
      <w:marLeft w:val="0"/>
      <w:marRight w:val="0"/>
      <w:marTop w:val="0"/>
      <w:marBottom w:val="0"/>
      <w:divBdr>
        <w:top w:val="none" w:sz="0" w:space="0" w:color="auto"/>
        <w:left w:val="none" w:sz="0" w:space="0" w:color="auto"/>
        <w:bottom w:val="none" w:sz="0" w:space="0" w:color="auto"/>
        <w:right w:val="none" w:sz="0" w:space="0" w:color="auto"/>
      </w:divBdr>
    </w:div>
    <w:div w:id="1530988207">
      <w:bodyDiv w:val="1"/>
      <w:marLeft w:val="0"/>
      <w:marRight w:val="0"/>
      <w:marTop w:val="0"/>
      <w:marBottom w:val="0"/>
      <w:divBdr>
        <w:top w:val="none" w:sz="0" w:space="0" w:color="auto"/>
        <w:left w:val="none" w:sz="0" w:space="0" w:color="auto"/>
        <w:bottom w:val="none" w:sz="0" w:space="0" w:color="auto"/>
        <w:right w:val="none" w:sz="0" w:space="0" w:color="auto"/>
      </w:divBdr>
    </w:div>
    <w:div w:id="1532112731">
      <w:bodyDiv w:val="1"/>
      <w:marLeft w:val="0"/>
      <w:marRight w:val="0"/>
      <w:marTop w:val="0"/>
      <w:marBottom w:val="0"/>
      <w:divBdr>
        <w:top w:val="none" w:sz="0" w:space="0" w:color="auto"/>
        <w:left w:val="none" w:sz="0" w:space="0" w:color="auto"/>
        <w:bottom w:val="none" w:sz="0" w:space="0" w:color="auto"/>
        <w:right w:val="none" w:sz="0" w:space="0" w:color="auto"/>
      </w:divBdr>
    </w:div>
    <w:div w:id="1532261473">
      <w:bodyDiv w:val="1"/>
      <w:marLeft w:val="0"/>
      <w:marRight w:val="0"/>
      <w:marTop w:val="0"/>
      <w:marBottom w:val="0"/>
      <w:divBdr>
        <w:top w:val="none" w:sz="0" w:space="0" w:color="auto"/>
        <w:left w:val="none" w:sz="0" w:space="0" w:color="auto"/>
        <w:bottom w:val="none" w:sz="0" w:space="0" w:color="auto"/>
        <w:right w:val="none" w:sz="0" w:space="0" w:color="auto"/>
      </w:divBdr>
    </w:div>
    <w:div w:id="1532380983">
      <w:bodyDiv w:val="1"/>
      <w:marLeft w:val="0"/>
      <w:marRight w:val="0"/>
      <w:marTop w:val="0"/>
      <w:marBottom w:val="0"/>
      <w:divBdr>
        <w:top w:val="none" w:sz="0" w:space="0" w:color="auto"/>
        <w:left w:val="none" w:sz="0" w:space="0" w:color="auto"/>
        <w:bottom w:val="none" w:sz="0" w:space="0" w:color="auto"/>
        <w:right w:val="none" w:sz="0" w:space="0" w:color="auto"/>
      </w:divBdr>
    </w:div>
    <w:div w:id="1533373160">
      <w:bodyDiv w:val="1"/>
      <w:marLeft w:val="0"/>
      <w:marRight w:val="0"/>
      <w:marTop w:val="0"/>
      <w:marBottom w:val="0"/>
      <w:divBdr>
        <w:top w:val="none" w:sz="0" w:space="0" w:color="auto"/>
        <w:left w:val="none" w:sz="0" w:space="0" w:color="auto"/>
        <w:bottom w:val="none" w:sz="0" w:space="0" w:color="auto"/>
        <w:right w:val="none" w:sz="0" w:space="0" w:color="auto"/>
      </w:divBdr>
    </w:div>
    <w:div w:id="1533415101">
      <w:bodyDiv w:val="1"/>
      <w:marLeft w:val="0"/>
      <w:marRight w:val="0"/>
      <w:marTop w:val="0"/>
      <w:marBottom w:val="0"/>
      <w:divBdr>
        <w:top w:val="none" w:sz="0" w:space="0" w:color="auto"/>
        <w:left w:val="none" w:sz="0" w:space="0" w:color="auto"/>
        <w:bottom w:val="none" w:sz="0" w:space="0" w:color="auto"/>
        <w:right w:val="none" w:sz="0" w:space="0" w:color="auto"/>
      </w:divBdr>
    </w:div>
    <w:div w:id="1533883561">
      <w:bodyDiv w:val="1"/>
      <w:marLeft w:val="0"/>
      <w:marRight w:val="0"/>
      <w:marTop w:val="0"/>
      <w:marBottom w:val="0"/>
      <w:divBdr>
        <w:top w:val="none" w:sz="0" w:space="0" w:color="auto"/>
        <w:left w:val="none" w:sz="0" w:space="0" w:color="auto"/>
        <w:bottom w:val="none" w:sz="0" w:space="0" w:color="auto"/>
        <w:right w:val="none" w:sz="0" w:space="0" w:color="auto"/>
      </w:divBdr>
    </w:div>
    <w:div w:id="1534148256">
      <w:bodyDiv w:val="1"/>
      <w:marLeft w:val="0"/>
      <w:marRight w:val="0"/>
      <w:marTop w:val="0"/>
      <w:marBottom w:val="0"/>
      <w:divBdr>
        <w:top w:val="none" w:sz="0" w:space="0" w:color="auto"/>
        <w:left w:val="none" w:sz="0" w:space="0" w:color="auto"/>
        <w:bottom w:val="none" w:sz="0" w:space="0" w:color="auto"/>
        <w:right w:val="none" w:sz="0" w:space="0" w:color="auto"/>
      </w:divBdr>
    </w:div>
    <w:div w:id="1535532676">
      <w:bodyDiv w:val="1"/>
      <w:marLeft w:val="0"/>
      <w:marRight w:val="0"/>
      <w:marTop w:val="0"/>
      <w:marBottom w:val="0"/>
      <w:divBdr>
        <w:top w:val="none" w:sz="0" w:space="0" w:color="auto"/>
        <w:left w:val="none" w:sz="0" w:space="0" w:color="auto"/>
        <w:bottom w:val="none" w:sz="0" w:space="0" w:color="auto"/>
        <w:right w:val="none" w:sz="0" w:space="0" w:color="auto"/>
      </w:divBdr>
    </w:div>
    <w:div w:id="1535920991">
      <w:bodyDiv w:val="1"/>
      <w:marLeft w:val="0"/>
      <w:marRight w:val="0"/>
      <w:marTop w:val="0"/>
      <w:marBottom w:val="0"/>
      <w:divBdr>
        <w:top w:val="none" w:sz="0" w:space="0" w:color="auto"/>
        <w:left w:val="none" w:sz="0" w:space="0" w:color="auto"/>
        <w:bottom w:val="none" w:sz="0" w:space="0" w:color="auto"/>
        <w:right w:val="none" w:sz="0" w:space="0" w:color="auto"/>
      </w:divBdr>
    </w:div>
    <w:div w:id="1537086636">
      <w:bodyDiv w:val="1"/>
      <w:marLeft w:val="0"/>
      <w:marRight w:val="0"/>
      <w:marTop w:val="0"/>
      <w:marBottom w:val="0"/>
      <w:divBdr>
        <w:top w:val="none" w:sz="0" w:space="0" w:color="auto"/>
        <w:left w:val="none" w:sz="0" w:space="0" w:color="auto"/>
        <w:bottom w:val="none" w:sz="0" w:space="0" w:color="auto"/>
        <w:right w:val="none" w:sz="0" w:space="0" w:color="auto"/>
      </w:divBdr>
    </w:div>
    <w:div w:id="1537427834">
      <w:bodyDiv w:val="1"/>
      <w:marLeft w:val="0"/>
      <w:marRight w:val="0"/>
      <w:marTop w:val="0"/>
      <w:marBottom w:val="0"/>
      <w:divBdr>
        <w:top w:val="none" w:sz="0" w:space="0" w:color="auto"/>
        <w:left w:val="none" w:sz="0" w:space="0" w:color="auto"/>
        <w:bottom w:val="none" w:sz="0" w:space="0" w:color="auto"/>
        <w:right w:val="none" w:sz="0" w:space="0" w:color="auto"/>
      </w:divBdr>
    </w:div>
    <w:div w:id="1538468620">
      <w:bodyDiv w:val="1"/>
      <w:marLeft w:val="0"/>
      <w:marRight w:val="0"/>
      <w:marTop w:val="0"/>
      <w:marBottom w:val="0"/>
      <w:divBdr>
        <w:top w:val="none" w:sz="0" w:space="0" w:color="auto"/>
        <w:left w:val="none" w:sz="0" w:space="0" w:color="auto"/>
        <w:bottom w:val="none" w:sz="0" w:space="0" w:color="auto"/>
        <w:right w:val="none" w:sz="0" w:space="0" w:color="auto"/>
      </w:divBdr>
    </w:div>
    <w:div w:id="1538665175">
      <w:bodyDiv w:val="1"/>
      <w:marLeft w:val="0"/>
      <w:marRight w:val="0"/>
      <w:marTop w:val="0"/>
      <w:marBottom w:val="0"/>
      <w:divBdr>
        <w:top w:val="none" w:sz="0" w:space="0" w:color="auto"/>
        <w:left w:val="none" w:sz="0" w:space="0" w:color="auto"/>
        <w:bottom w:val="none" w:sz="0" w:space="0" w:color="auto"/>
        <w:right w:val="none" w:sz="0" w:space="0" w:color="auto"/>
      </w:divBdr>
    </w:div>
    <w:div w:id="1539850370">
      <w:bodyDiv w:val="1"/>
      <w:marLeft w:val="0"/>
      <w:marRight w:val="0"/>
      <w:marTop w:val="0"/>
      <w:marBottom w:val="0"/>
      <w:divBdr>
        <w:top w:val="none" w:sz="0" w:space="0" w:color="auto"/>
        <w:left w:val="none" w:sz="0" w:space="0" w:color="auto"/>
        <w:bottom w:val="none" w:sz="0" w:space="0" w:color="auto"/>
        <w:right w:val="none" w:sz="0" w:space="0" w:color="auto"/>
      </w:divBdr>
    </w:div>
    <w:div w:id="1539968528">
      <w:bodyDiv w:val="1"/>
      <w:marLeft w:val="0"/>
      <w:marRight w:val="0"/>
      <w:marTop w:val="0"/>
      <w:marBottom w:val="0"/>
      <w:divBdr>
        <w:top w:val="none" w:sz="0" w:space="0" w:color="auto"/>
        <w:left w:val="none" w:sz="0" w:space="0" w:color="auto"/>
        <w:bottom w:val="none" w:sz="0" w:space="0" w:color="auto"/>
        <w:right w:val="none" w:sz="0" w:space="0" w:color="auto"/>
      </w:divBdr>
    </w:div>
    <w:div w:id="1544172136">
      <w:bodyDiv w:val="1"/>
      <w:marLeft w:val="0"/>
      <w:marRight w:val="0"/>
      <w:marTop w:val="0"/>
      <w:marBottom w:val="0"/>
      <w:divBdr>
        <w:top w:val="none" w:sz="0" w:space="0" w:color="auto"/>
        <w:left w:val="none" w:sz="0" w:space="0" w:color="auto"/>
        <w:bottom w:val="none" w:sz="0" w:space="0" w:color="auto"/>
        <w:right w:val="none" w:sz="0" w:space="0" w:color="auto"/>
      </w:divBdr>
    </w:div>
    <w:div w:id="1544751270">
      <w:bodyDiv w:val="1"/>
      <w:marLeft w:val="0"/>
      <w:marRight w:val="0"/>
      <w:marTop w:val="0"/>
      <w:marBottom w:val="0"/>
      <w:divBdr>
        <w:top w:val="none" w:sz="0" w:space="0" w:color="auto"/>
        <w:left w:val="none" w:sz="0" w:space="0" w:color="auto"/>
        <w:bottom w:val="none" w:sz="0" w:space="0" w:color="auto"/>
        <w:right w:val="none" w:sz="0" w:space="0" w:color="auto"/>
      </w:divBdr>
    </w:div>
    <w:div w:id="1544827219">
      <w:bodyDiv w:val="1"/>
      <w:marLeft w:val="0"/>
      <w:marRight w:val="0"/>
      <w:marTop w:val="0"/>
      <w:marBottom w:val="0"/>
      <w:divBdr>
        <w:top w:val="none" w:sz="0" w:space="0" w:color="auto"/>
        <w:left w:val="none" w:sz="0" w:space="0" w:color="auto"/>
        <w:bottom w:val="none" w:sz="0" w:space="0" w:color="auto"/>
        <w:right w:val="none" w:sz="0" w:space="0" w:color="auto"/>
      </w:divBdr>
    </w:div>
    <w:div w:id="1547252040">
      <w:bodyDiv w:val="1"/>
      <w:marLeft w:val="0"/>
      <w:marRight w:val="0"/>
      <w:marTop w:val="0"/>
      <w:marBottom w:val="0"/>
      <w:divBdr>
        <w:top w:val="none" w:sz="0" w:space="0" w:color="auto"/>
        <w:left w:val="none" w:sz="0" w:space="0" w:color="auto"/>
        <w:bottom w:val="none" w:sz="0" w:space="0" w:color="auto"/>
        <w:right w:val="none" w:sz="0" w:space="0" w:color="auto"/>
      </w:divBdr>
    </w:div>
    <w:div w:id="1549800367">
      <w:bodyDiv w:val="1"/>
      <w:marLeft w:val="0"/>
      <w:marRight w:val="0"/>
      <w:marTop w:val="0"/>
      <w:marBottom w:val="0"/>
      <w:divBdr>
        <w:top w:val="none" w:sz="0" w:space="0" w:color="auto"/>
        <w:left w:val="none" w:sz="0" w:space="0" w:color="auto"/>
        <w:bottom w:val="none" w:sz="0" w:space="0" w:color="auto"/>
        <w:right w:val="none" w:sz="0" w:space="0" w:color="auto"/>
      </w:divBdr>
    </w:div>
    <w:div w:id="1551303030">
      <w:bodyDiv w:val="1"/>
      <w:marLeft w:val="0"/>
      <w:marRight w:val="0"/>
      <w:marTop w:val="0"/>
      <w:marBottom w:val="0"/>
      <w:divBdr>
        <w:top w:val="none" w:sz="0" w:space="0" w:color="auto"/>
        <w:left w:val="none" w:sz="0" w:space="0" w:color="auto"/>
        <w:bottom w:val="none" w:sz="0" w:space="0" w:color="auto"/>
        <w:right w:val="none" w:sz="0" w:space="0" w:color="auto"/>
      </w:divBdr>
    </w:div>
    <w:div w:id="1552501813">
      <w:bodyDiv w:val="1"/>
      <w:marLeft w:val="0"/>
      <w:marRight w:val="0"/>
      <w:marTop w:val="0"/>
      <w:marBottom w:val="0"/>
      <w:divBdr>
        <w:top w:val="none" w:sz="0" w:space="0" w:color="auto"/>
        <w:left w:val="none" w:sz="0" w:space="0" w:color="auto"/>
        <w:bottom w:val="none" w:sz="0" w:space="0" w:color="auto"/>
        <w:right w:val="none" w:sz="0" w:space="0" w:color="auto"/>
      </w:divBdr>
    </w:div>
    <w:div w:id="1554074807">
      <w:bodyDiv w:val="1"/>
      <w:marLeft w:val="0"/>
      <w:marRight w:val="0"/>
      <w:marTop w:val="0"/>
      <w:marBottom w:val="0"/>
      <w:divBdr>
        <w:top w:val="none" w:sz="0" w:space="0" w:color="auto"/>
        <w:left w:val="none" w:sz="0" w:space="0" w:color="auto"/>
        <w:bottom w:val="none" w:sz="0" w:space="0" w:color="auto"/>
        <w:right w:val="none" w:sz="0" w:space="0" w:color="auto"/>
      </w:divBdr>
    </w:div>
    <w:div w:id="1554274007">
      <w:bodyDiv w:val="1"/>
      <w:marLeft w:val="0"/>
      <w:marRight w:val="0"/>
      <w:marTop w:val="0"/>
      <w:marBottom w:val="0"/>
      <w:divBdr>
        <w:top w:val="none" w:sz="0" w:space="0" w:color="auto"/>
        <w:left w:val="none" w:sz="0" w:space="0" w:color="auto"/>
        <w:bottom w:val="none" w:sz="0" w:space="0" w:color="auto"/>
        <w:right w:val="none" w:sz="0" w:space="0" w:color="auto"/>
      </w:divBdr>
    </w:div>
    <w:div w:id="1555311458">
      <w:bodyDiv w:val="1"/>
      <w:marLeft w:val="0"/>
      <w:marRight w:val="0"/>
      <w:marTop w:val="0"/>
      <w:marBottom w:val="0"/>
      <w:divBdr>
        <w:top w:val="none" w:sz="0" w:space="0" w:color="auto"/>
        <w:left w:val="none" w:sz="0" w:space="0" w:color="auto"/>
        <w:bottom w:val="none" w:sz="0" w:space="0" w:color="auto"/>
        <w:right w:val="none" w:sz="0" w:space="0" w:color="auto"/>
      </w:divBdr>
    </w:div>
    <w:div w:id="1555972439">
      <w:bodyDiv w:val="1"/>
      <w:marLeft w:val="0"/>
      <w:marRight w:val="0"/>
      <w:marTop w:val="0"/>
      <w:marBottom w:val="0"/>
      <w:divBdr>
        <w:top w:val="none" w:sz="0" w:space="0" w:color="auto"/>
        <w:left w:val="none" w:sz="0" w:space="0" w:color="auto"/>
        <w:bottom w:val="none" w:sz="0" w:space="0" w:color="auto"/>
        <w:right w:val="none" w:sz="0" w:space="0" w:color="auto"/>
      </w:divBdr>
    </w:div>
    <w:div w:id="1556694509">
      <w:bodyDiv w:val="1"/>
      <w:marLeft w:val="0"/>
      <w:marRight w:val="0"/>
      <w:marTop w:val="0"/>
      <w:marBottom w:val="0"/>
      <w:divBdr>
        <w:top w:val="none" w:sz="0" w:space="0" w:color="auto"/>
        <w:left w:val="none" w:sz="0" w:space="0" w:color="auto"/>
        <w:bottom w:val="none" w:sz="0" w:space="0" w:color="auto"/>
        <w:right w:val="none" w:sz="0" w:space="0" w:color="auto"/>
      </w:divBdr>
    </w:div>
    <w:div w:id="1557741630">
      <w:bodyDiv w:val="1"/>
      <w:marLeft w:val="0"/>
      <w:marRight w:val="0"/>
      <w:marTop w:val="0"/>
      <w:marBottom w:val="0"/>
      <w:divBdr>
        <w:top w:val="none" w:sz="0" w:space="0" w:color="auto"/>
        <w:left w:val="none" w:sz="0" w:space="0" w:color="auto"/>
        <w:bottom w:val="none" w:sz="0" w:space="0" w:color="auto"/>
        <w:right w:val="none" w:sz="0" w:space="0" w:color="auto"/>
      </w:divBdr>
    </w:div>
    <w:div w:id="1558083085">
      <w:bodyDiv w:val="1"/>
      <w:marLeft w:val="0"/>
      <w:marRight w:val="0"/>
      <w:marTop w:val="0"/>
      <w:marBottom w:val="0"/>
      <w:divBdr>
        <w:top w:val="none" w:sz="0" w:space="0" w:color="auto"/>
        <w:left w:val="none" w:sz="0" w:space="0" w:color="auto"/>
        <w:bottom w:val="none" w:sz="0" w:space="0" w:color="auto"/>
        <w:right w:val="none" w:sz="0" w:space="0" w:color="auto"/>
      </w:divBdr>
    </w:div>
    <w:div w:id="1558205727">
      <w:bodyDiv w:val="1"/>
      <w:marLeft w:val="0"/>
      <w:marRight w:val="0"/>
      <w:marTop w:val="0"/>
      <w:marBottom w:val="0"/>
      <w:divBdr>
        <w:top w:val="none" w:sz="0" w:space="0" w:color="auto"/>
        <w:left w:val="none" w:sz="0" w:space="0" w:color="auto"/>
        <w:bottom w:val="none" w:sz="0" w:space="0" w:color="auto"/>
        <w:right w:val="none" w:sz="0" w:space="0" w:color="auto"/>
      </w:divBdr>
    </w:div>
    <w:div w:id="1558275836">
      <w:bodyDiv w:val="1"/>
      <w:marLeft w:val="0"/>
      <w:marRight w:val="0"/>
      <w:marTop w:val="0"/>
      <w:marBottom w:val="0"/>
      <w:divBdr>
        <w:top w:val="none" w:sz="0" w:space="0" w:color="auto"/>
        <w:left w:val="none" w:sz="0" w:space="0" w:color="auto"/>
        <w:bottom w:val="none" w:sz="0" w:space="0" w:color="auto"/>
        <w:right w:val="none" w:sz="0" w:space="0" w:color="auto"/>
      </w:divBdr>
    </w:div>
    <w:div w:id="1560241313">
      <w:bodyDiv w:val="1"/>
      <w:marLeft w:val="0"/>
      <w:marRight w:val="0"/>
      <w:marTop w:val="0"/>
      <w:marBottom w:val="0"/>
      <w:divBdr>
        <w:top w:val="none" w:sz="0" w:space="0" w:color="auto"/>
        <w:left w:val="none" w:sz="0" w:space="0" w:color="auto"/>
        <w:bottom w:val="none" w:sz="0" w:space="0" w:color="auto"/>
        <w:right w:val="none" w:sz="0" w:space="0" w:color="auto"/>
      </w:divBdr>
    </w:div>
    <w:div w:id="1560283171">
      <w:bodyDiv w:val="1"/>
      <w:marLeft w:val="0"/>
      <w:marRight w:val="0"/>
      <w:marTop w:val="0"/>
      <w:marBottom w:val="0"/>
      <w:divBdr>
        <w:top w:val="none" w:sz="0" w:space="0" w:color="auto"/>
        <w:left w:val="none" w:sz="0" w:space="0" w:color="auto"/>
        <w:bottom w:val="none" w:sz="0" w:space="0" w:color="auto"/>
        <w:right w:val="none" w:sz="0" w:space="0" w:color="auto"/>
      </w:divBdr>
    </w:div>
    <w:div w:id="1560944993">
      <w:bodyDiv w:val="1"/>
      <w:marLeft w:val="0"/>
      <w:marRight w:val="0"/>
      <w:marTop w:val="0"/>
      <w:marBottom w:val="0"/>
      <w:divBdr>
        <w:top w:val="none" w:sz="0" w:space="0" w:color="auto"/>
        <w:left w:val="none" w:sz="0" w:space="0" w:color="auto"/>
        <w:bottom w:val="none" w:sz="0" w:space="0" w:color="auto"/>
        <w:right w:val="none" w:sz="0" w:space="0" w:color="auto"/>
      </w:divBdr>
    </w:div>
    <w:div w:id="1561673101">
      <w:bodyDiv w:val="1"/>
      <w:marLeft w:val="0"/>
      <w:marRight w:val="0"/>
      <w:marTop w:val="0"/>
      <w:marBottom w:val="0"/>
      <w:divBdr>
        <w:top w:val="none" w:sz="0" w:space="0" w:color="auto"/>
        <w:left w:val="none" w:sz="0" w:space="0" w:color="auto"/>
        <w:bottom w:val="none" w:sz="0" w:space="0" w:color="auto"/>
        <w:right w:val="none" w:sz="0" w:space="0" w:color="auto"/>
      </w:divBdr>
    </w:div>
    <w:div w:id="1562399672">
      <w:bodyDiv w:val="1"/>
      <w:marLeft w:val="0"/>
      <w:marRight w:val="0"/>
      <w:marTop w:val="0"/>
      <w:marBottom w:val="0"/>
      <w:divBdr>
        <w:top w:val="none" w:sz="0" w:space="0" w:color="auto"/>
        <w:left w:val="none" w:sz="0" w:space="0" w:color="auto"/>
        <w:bottom w:val="none" w:sz="0" w:space="0" w:color="auto"/>
        <w:right w:val="none" w:sz="0" w:space="0" w:color="auto"/>
      </w:divBdr>
    </w:div>
    <w:div w:id="1562592502">
      <w:bodyDiv w:val="1"/>
      <w:marLeft w:val="0"/>
      <w:marRight w:val="0"/>
      <w:marTop w:val="0"/>
      <w:marBottom w:val="0"/>
      <w:divBdr>
        <w:top w:val="none" w:sz="0" w:space="0" w:color="auto"/>
        <w:left w:val="none" w:sz="0" w:space="0" w:color="auto"/>
        <w:bottom w:val="none" w:sz="0" w:space="0" w:color="auto"/>
        <w:right w:val="none" w:sz="0" w:space="0" w:color="auto"/>
      </w:divBdr>
    </w:div>
    <w:div w:id="1562716700">
      <w:bodyDiv w:val="1"/>
      <w:marLeft w:val="0"/>
      <w:marRight w:val="0"/>
      <w:marTop w:val="0"/>
      <w:marBottom w:val="0"/>
      <w:divBdr>
        <w:top w:val="none" w:sz="0" w:space="0" w:color="auto"/>
        <w:left w:val="none" w:sz="0" w:space="0" w:color="auto"/>
        <w:bottom w:val="none" w:sz="0" w:space="0" w:color="auto"/>
        <w:right w:val="none" w:sz="0" w:space="0" w:color="auto"/>
      </w:divBdr>
    </w:div>
    <w:div w:id="1563566175">
      <w:bodyDiv w:val="1"/>
      <w:marLeft w:val="0"/>
      <w:marRight w:val="0"/>
      <w:marTop w:val="0"/>
      <w:marBottom w:val="0"/>
      <w:divBdr>
        <w:top w:val="none" w:sz="0" w:space="0" w:color="auto"/>
        <w:left w:val="none" w:sz="0" w:space="0" w:color="auto"/>
        <w:bottom w:val="none" w:sz="0" w:space="0" w:color="auto"/>
        <w:right w:val="none" w:sz="0" w:space="0" w:color="auto"/>
      </w:divBdr>
    </w:div>
    <w:div w:id="1564488582">
      <w:bodyDiv w:val="1"/>
      <w:marLeft w:val="0"/>
      <w:marRight w:val="0"/>
      <w:marTop w:val="0"/>
      <w:marBottom w:val="0"/>
      <w:divBdr>
        <w:top w:val="none" w:sz="0" w:space="0" w:color="auto"/>
        <w:left w:val="none" w:sz="0" w:space="0" w:color="auto"/>
        <w:bottom w:val="none" w:sz="0" w:space="0" w:color="auto"/>
        <w:right w:val="none" w:sz="0" w:space="0" w:color="auto"/>
      </w:divBdr>
    </w:div>
    <w:div w:id="1566060787">
      <w:bodyDiv w:val="1"/>
      <w:marLeft w:val="0"/>
      <w:marRight w:val="0"/>
      <w:marTop w:val="0"/>
      <w:marBottom w:val="0"/>
      <w:divBdr>
        <w:top w:val="none" w:sz="0" w:space="0" w:color="auto"/>
        <w:left w:val="none" w:sz="0" w:space="0" w:color="auto"/>
        <w:bottom w:val="none" w:sz="0" w:space="0" w:color="auto"/>
        <w:right w:val="none" w:sz="0" w:space="0" w:color="auto"/>
      </w:divBdr>
    </w:div>
    <w:div w:id="1566145560">
      <w:bodyDiv w:val="1"/>
      <w:marLeft w:val="0"/>
      <w:marRight w:val="0"/>
      <w:marTop w:val="0"/>
      <w:marBottom w:val="0"/>
      <w:divBdr>
        <w:top w:val="none" w:sz="0" w:space="0" w:color="auto"/>
        <w:left w:val="none" w:sz="0" w:space="0" w:color="auto"/>
        <w:bottom w:val="none" w:sz="0" w:space="0" w:color="auto"/>
        <w:right w:val="none" w:sz="0" w:space="0" w:color="auto"/>
      </w:divBdr>
    </w:div>
    <w:div w:id="1567449651">
      <w:bodyDiv w:val="1"/>
      <w:marLeft w:val="0"/>
      <w:marRight w:val="0"/>
      <w:marTop w:val="0"/>
      <w:marBottom w:val="0"/>
      <w:divBdr>
        <w:top w:val="none" w:sz="0" w:space="0" w:color="auto"/>
        <w:left w:val="none" w:sz="0" w:space="0" w:color="auto"/>
        <w:bottom w:val="none" w:sz="0" w:space="0" w:color="auto"/>
        <w:right w:val="none" w:sz="0" w:space="0" w:color="auto"/>
      </w:divBdr>
    </w:div>
    <w:div w:id="1567885379">
      <w:bodyDiv w:val="1"/>
      <w:marLeft w:val="0"/>
      <w:marRight w:val="0"/>
      <w:marTop w:val="0"/>
      <w:marBottom w:val="0"/>
      <w:divBdr>
        <w:top w:val="none" w:sz="0" w:space="0" w:color="auto"/>
        <w:left w:val="none" w:sz="0" w:space="0" w:color="auto"/>
        <w:bottom w:val="none" w:sz="0" w:space="0" w:color="auto"/>
        <w:right w:val="none" w:sz="0" w:space="0" w:color="auto"/>
      </w:divBdr>
    </w:div>
    <w:div w:id="1568760152">
      <w:bodyDiv w:val="1"/>
      <w:marLeft w:val="0"/>
      <w:marRight w:val="0"/>
      <w:marTop w:val="0"/>
      <w:marBottom w:val="0"/>
      <w:divBdr>
        <w:top w:val="none" w:sz="0" w:space="0" w:color="auto"/>
        <w:left w:val="none" w:sz="0" w:space="0" w:color="auto"/>
        <w:bottom w:val="none" w:sz="0" w:space="0" w:color="auto"/>
        <w:right w:val="none" w:sz="0" w:space="0" w:color="auto"/>
      </w:divBdr>
    </w:div>
    <w:div w:id="1569026414">
      <w:bodyDiv w:val="1"/>
      <w:marLeft w:val="0"/>
      <w:marRight w:val="0"/>
      <w:marTop w:val="0"/>
      <w:marBottom w:val="0"/>
      <w:divBdr>
        <w:top w:val="none" w:sz="0" w:space="0" w:color="auto"/>
        <w:left w:val="none" w:sz="0" w:space="0" w:color="auto"/>
        <w:bottom w:val="none" w:sz="0" w:space="0" w:color="auto"/>
        <w:right w:val="none" w:sz="0" w:space="0" w:color="auto"/>
      </w:divBdr>
    </w:div>
    <w:div w:id="1569337577">
      <w:bodyDiv w:val="1"/>
      <w:marLeft w:val="0"/>
      <w:marRight w:val="0"/>
      <w:marTop w:val="0"/>
      <w:marBottom w:val="0"/>
      <w:divBdr>
        <w:top w:val="none" w:sz="0" w:space="0" w:color="auto"/>
        <w:left w:val="none" w:sz="0" w:space="0" w:color="auto"/>
        <w:bottom w:val="none" w:sz="0" w:space="0" w:color="auto"/>
        <w:right w:val="none" w:sz="0" w:space="0" w:color="auto"/>
      </w:divBdr>
    </w:div>
    <w:div w:id="1569804756">
      <w:bodyDiv w:val="1"/>
      <w:marLeft w:val="0"/>
      <w:marRight w:val="0"/>
      <w:marTop w:val="0"/>
      <w:marBottom w:val="0"/>
      <w:divBdr>
        <w:top w:val="none" w:sz="0" w:space="0" w:color="auto"/>
        <w:left w:val="none" w:sz="0" w:space="0" w:color="auto"/>
        <w:bottom w:val="none" w:sz="0" w:space="0" w:color="auto"/>
        <w:right w:val="none" w:sz="0" w:space="0" w:color="auto"/>
      </w:divBdr>
    </w:div>
    <w:div w:id="1572232584">
      <w:bodyDiv w:val="1"/>
      <w:marLeft w:val="0"/>
      <w:marRight w:val="0"/>
      <w:marTop w:val="0"/>
      <w:marBottom w:val="0"/>
      <w:divBdr>
        <w:top w:val="none" w:sz="0" w:space="0" w:color="auto"/>
        <w:left w:val="none" w:sz="0" w:space="0" w:color="auto"/>
        <w:bottom w:val="none" w:sz="0" w:space="0" w:color="auto"/>
        <w:right w:val="none" w:sz="0" w:space="0" w:color="auto"/>
      </w:divBdr>
    </w:div>
    <w:div w:id="1573000221">
      <w:bodyDiv w:val="1"/>
      <w:marLeft w:val="0"/>
      <w:marRight w:val="0"/>
      <w:marTop w:val="0"/>
      <w:marBottom w:val="0"/>
      <w:divBdr>
        <w:top w:val="none" w:sz="0" w:space="0" w:color="auto"/>
        <w:left w:val="none" w:sz="0" w:space="0" w:color="auto"/>
        <w:bottom w:val="none" w:sz="0" w:space="0" w:color="auto"/>
        <w:right w:val="none" w:sz="0" w:space="0" w:color="auto"/>
      </w:divBdr>
    </w:div>
    <w:div w:id="1573000994">
      <w:bodyDiv w:val="1"/>
      <w:marLeft w:val="0"/>
      <w:marRight w:val="0"/>
      <w:marTop w:val="0"/>
      <w:marBottom w:val="0"/>
      <w:divBdr>
        <w:top w:val="none" w:sz="0" w:space="0" w:color="auto"/>
        <w:left w:val="none" w:sz="0" w:space="0" w:color="auto"/>
        <w:bottom w:val="none" w:sz="0" w:space="0" w:color="auto"/>
        <w:right w:val="none" w:sz="0" w:space="0" w:color="auto"/>
      </w:divBdr>
    </w:div>
    <w:div w:id="1575318093">
      <w:bodyDiv w:val="1"/>
      <w:marLeft w:val="0"/>
      <w:marRight w:val="0"/>
      <w:marTop w:val="0"/>
      <w:marBottom w:val="0"/>
      <w:divBdr>
        <w:top w:val="none" w:sz="0" w:space="0" w:color="auto"/>
        <w:left w:val="none" w:sz="0" w:space="0" w:color="auto"/>
        <w:bottom w:val="none" w:sz="0" w:space="0" w:color="auto"/>
        <w:right w:val="none" w:sz="0" w:space="0" w:color="auto"/>
      </w:divBdr>
    </w:div>
    <w:div w:id="1576478959">
      <w:bodyDiv w:val="1"/>
      <w:marLeft w:val="0"/>
      <w:marRight w:val="0"/>
      <w:marTop w:val="0"/>
      <w:marBottom w:val="0"/>
      <w:divBdr>
        <w:top w:val="none" w:sz="0" w:space="0" w:color="auto"/>
        <w:left w:val="none" w:sz="0" w:space="0" w:color="auto"/>
        <w:bottom w:val="none" w:sz="0" w:space="0" w:color="auto"/>
        <w:right w:val="none" w:sz="0" w:space="0" w:color="auto"/>
      </w:divBdr>
    </w:div>
    <w:div w:id="1577980381">
      <w:bodyDiv w:val="1"/>
      <w:marLeft w:val="0"/>
      <w:marRight w:val="0"/>
      <w:marTop w:val="0"/>
      <w:marBottom w:val="0"/>
      <w:divBdr>
        <w:top w:val="none" w:sz="0" w:space="0" w:color="auto"/>
        <w:left w:val="none" w:sz="0" w:space="0" w:color="auto"/>
        <w:bottom w:val="none" w:sz="0" w:space="0" w:color="auto"/>
        <w:right w:val="none" w:sz="0" w:space="0" w:color="auto"/>
      </w:divBdr>
    </w:div>
    <w:div w:id="1578781437">
      <w:bodyDiv w:val="1"/>
      <w:marLeft w:val="0"/>
      <w:marRight w:val="0"/>
      <w:marTop w:val="0"/>
      <w:marBottom w:val="0"/>
      <w:divBdr>
        <w:top w:val="none" w:sz="0" w:space="0" w:color="auto"/>
        <w:left w:val="none" w:sz="0" w:space="0" w:color="auto"/>
        <w:bottom w:val="none" w:sz="0" w:space="0" w:color="auto"/>
        <w:right w:val="none" w:sz="0" w:space="0" w:color="auto"/>
      </w:divBdr>
    </w:div>
    <w:div w:id="1580099131">
      <w:bodyDiv w:val="1"/>
      <w:marLeft w:val="0"/>
      <w:marRight w:val="0"/>
      <w:marTop w:val="0"/>
      <w:marBottom w:val="0"/>
      <w:divBdr>
        <w:top w:val="none" w:sz="0" w:space="0" w:color="auto"/>
        <w:left w:val="none" w:sz="0" w:space="0" w:color="auto"/>
        <w:bottom w:val="none" w:sz="0" w:space="0" w:color="auto"/>
        <w:right w:val="none" w:sz="0" w:space="0" w:color="auto"/>
      </w:divBdr>
    </w:div>
    <w:div w:id="1580745353">
      <w:bodyDiv w:val="1"/>
      <w:marLeft w:val="0"/>
      <w:marRight w:val="0"/>
      <w:marTop w:val="0"/>
      <w:marBottom w:val="0"/>
      <w:divBdr>
        <w:top w:val="none" w:sz="0" w:space="0" w:color="auto"/>
        <w:left w:val="none" w:sz="0" w:space="0" w:color="auto"/>
        <w:bottom w:val="none" w:sz="0" w:space="0" w:color="auto"/>
        <w:right w:val="none" w:sz="0" w:space="0" w:color="auto"/>
      </w:divBdr>
    </w:div>
    <w:div w:id="1582566919">
      <w:bodyDiv w:val="1"/>
      <w:marLeft w:val="0"/>
      <w:marRight w:val="0"/>
      <w:marTop w:val="0"/>
      <w:marBottom w:val="0"/>
      <w:divBdr>
        <w:top w:val="none" w:sz="0" w:space="0" w:color="auto"/>
        <w:left w:val="none" w:sz="0" w:space="0" w:color="auto"/>
        <w:bottom w:val="none" w:sz="0" w:space="0" w:color="auto"/>
        <w:right w:val="none" w:sz="0" w:space="0" w:color="auto"/>
      </w:divBdr>
    </w:div>
    <w:div w:id="1582639395">
      <w:bodyDiv w:val="1"/>
      <w:marLeft w:val="0"/>
      <w:marRight w:val="0"/>
      <w:marTop w:val="0"/>
      <w:marBottom w:val="0"/>
      <w:divBdr>
        <w:top w:val="none" w:sz="0" w:space="0" w:color="auto"/>
        <w:left w:val="none" w:sz="0" w:space="0" w:color="auto"/>
        <w:bottom w:val="none" w:sz="0" w:space="0" w:color="auto"/>
        <w:right w:val="none" w:sz="0" w:space="0" w:color="auto"/>
      </w:divBdr>
    </w:div>
    <w:div w:id="1583025144">
      <w:bodyDiv w:val="1"/>
      <w:marLeft w:val="0"/>
      <w:marRight w:val="0"/>
      <w:marTop w:val="0"/>
      <w:marBottom w:val="0"/>
      <w:divBdr>
        <w:top w:val="none" w:sz="0" w:space="0" w:color="auto"/>
        <w:left w:val="none" w:sz="0" w:space="0" w:color="auto"/>
        <w:bottom w:val="none" w:sz="0" w:space="0" w:color="auto"/>
        <w:right w:val="none" w:sz="0" w:space="0" w:color="auto"/>
      </w:divBdr>
    </w:div>
    <w:div w:id="1583175668">
      <w:bodyDiv w:val="1"/>
      <w:marLeft w:val="0"/>
      <w:marRight w:val="0"/>
      <w:marTop w:val="0"/>
      <w:marBottom w:val="0"/>
      <w:divBdr>
        <w:top w:val="none" w:sz="0" w:space="0" w:color="auto"/>
        <w:left w:val="none" w:sz="0" w:space="0" w:color="auto"/>
        <w:bottom w:val="none" w:sz="0" w:space="0" w:color="auto"/>
        <w:right w:val="none" w:sz="0" w:space="0" w:color="auto"/>
      </w:divBdr>
    </w:div>
    <w:div w:id="1584756404">
      <w:bodyDiv w:val="1"/>
      <w:marLeft w:val="0"/>
      <w:marRight w:val="0"/>
      <w:marTop w:val="0"/>
      <w:marBottom w:val="0"/>
      <w:divBdr>
        <w:top w:val="none" w:sz="0" w:space="0" w:color="auto"/>
        <w:left w:val="none" w:sz="0" w:space="0" w:color="auto"/>
        <w:bottom w:val="none" w:sz="0" w:space="0" w:color="auto"/>
        <w:right w:val="none" w:sz="0" w:space="0" w:color="auto"/>
      </w:divBdr>
    </w:div>
    <w:div w:id="1585914637">
      <w:bodyDiv w:val="1"/>
      <w:marLeft w:val="0"/>
      <w:marRight w:val="0"/>
      <w:marTop w:val="0"/>
      <w:marBottom w:val="0"/>
      <w:divBdr>
        <w:top w:val="none" w:sz="0" w:space="0" w:color="auto"/>
        <w:left w:val="none" w:sz="0" w:space="0" w:color="auto"/>
        <w:bottom w:val="none" w:sz="0" w:space="0" w:color="auto"/>
        <w:right w:val="none" w:sz="0" w:space="0" w:color="auto"/>
      </w:divBdr>
    </w:div>
    <w:div w:id="1587349017">
      <w:bodyDiv w:val="1"/>
      <w:marLeft w:val="0"/>
      <w:marRight w:val="0"/>
      <w:marTop w:val="0"/>
      <w:marBottom w:val="0"/>
      <w:divBdr>
        <w:top w:val="none" w:sz="0" w:space="0" w:color="auto"/>
        <w:left w:val="none" w:sz="0" w:space="0" w:color="auto"/>
        <w:bottom w:val="none" w:sz="0" w:space="0" w:color="auto"/>
        <w:right w:val="none" w:sz="0" w:space="0" w:color="auto"/>
      </w:divBdr>
    </w:div>
    <w:div w:id="1588080663">
      <w:bodyDiv w:val="1"/>
      <w:marLeft w:val="0"/>
      <w:marRight w:val="0"/>
      <w:marTop w:val="0"/>
      <w:marBottom w:val="0"/>
      <w:divBdr>
        <w:top w:val="none" w:sz="0" w:space="0" w:color="auto"/>
        <w:left w:val="none" w:sz="0" w:space="0" w:color="auto"/>
        <w:bottom w:val="none" w:sz="0" w:space="0" w:color="auto"/>
        <w:right w:val="none" w:sz="0" w:space="0" w:color="auto"/>
      </w:divBdr>
    </w:div>
    <w:div w:id="1588803365">
      <w:bodyDiv w:val="1"/>
      <w:marLeft w:val="0"/>
      <w:marRight w:val="0"/>
      <w:marTop w:val="0"/>
      <w:marBottom w:val="0"/>
      <w:divBdr>
        <w:top w:val="none" w:sz="0" w:space="0" w:color="auto"/>
        <w:left w:val="none" w:sz="0" w:space="0" w:color="auto"/>
        <w:bottom w:val="none" w:sz="0" w:space="0" w:color="auto"/>
        <w:right w:val="none" w:sz="0" w:space="0" w:color="auto"/>
      </w:divBdr>
    </w:div>
    <w:div w:id="1590190240">
      <w:bodyDiv w:val="1"/>
      <w:marLeft w:val="0"/>
      <w:marRight w:val="0"/>
      <w:marTop w:val="0"/>
      <w:marBottom w:val="0"/>
      <w:divBdr>
        <w:top w:val="none" w:sz="0" w:space="0" w:color="auto"/>
        <w:left w:val="none" w:sz="0" w:space="0" w:color="auto"/>
        <w:bottom w:val="none" w:sz="0" w:space="0" w:color="auto"/>
        <w:right w:val="none" w:sz="0" w:space="0" w:color="auto"/>
      </w:divBdr>
    </w:div>
    <w:div w:id="1590965083">
      <w:bodyDiv w:val="1"/>
      <w:marLeft w:val="0"/>
      <w:marRight w:val="0"/>
      <w:marTop w:val="0"/>
      <w:marBottom w:val="0"/>
      <w:divBdr>
        <w:top w:val="none" w:sz="0" w:space="0" w:color="auto"/>
        <w:left w:val="none" w:sz="0" w:space="0" w:color="auto"/>
        <w:bottom w:val="none" w:sz="0" w:space="0" w:color="auto"/>
        <w:right w:val="none" w:sz="0" w:space="0" w:color="auto"/>
      </w:divBdr>
    </w:div>
    <w:div w:id="1592860859">
      <w:bodyDiv w:val="1"/>
      <w:marLeft w:val="0"/>
      <w:marRight w:val="0"/>
      <w:marTop w:val="0"/>
      <w:marBottom w:val="0"/>
      <w:divBdr>
        <w:top w:val="none" w:sz="0" w:space="0" w:color="auto"/>
        <w:left w:val="none" w:sz="0" w:space="0" w:color="auto"/>
        <w:bottom w:val="none" w:sz="0" w:space="0" w:color="auto"/>
        <w:right w:val="none" w:sz="0" w:space="0" w:color="auto"/>
      </w:divBdr>
    </w:div>
    <w:div w:id="1593784278">
      <w:bodyDiv w:val="1"/>
      <w:marLeft w:val="0"/>
      <w:marRight w:val="0"/>
      <w:marTop w:val="0"/>
      <w:marBottom w:val="0"/>
      <w:divBdr>
        <w:top w:val="none" w:sz="0" w:space="0" w:color="auto"/>
        <w:left w:val="none" w:sz="0" w:space="0" w:color="auto"/>
        <w:bottom w:val="none" w:sz="0" w:space="0" w:color="auto"/>
        <w:right w:val="none" w:sz="0" w:space="0" w:color="auto"/>
      </w:divBdr>
    </w:div>
    <w:div w:id="1595548640">
      <w:bodyDiv w:val="1"/>
      <w:marLeft w:val="0"/>
      <w:marRight w:val="0"/>
      <w:marTop w:val="0"/>
      <w:marBottom w:val="0"/>
      <w:divBdr>
        <w:top w:val="none" w:sz="0" w:space="0" w:color="auto"/>
        <w:left w:val="none" w:sz="0" w:space="0" w:color="auto"/>
        <w:bottom w:val="none" w:sz="0" w:space="0" w:color="auto"/>
        <w:right w:val="none" w:sz="0" w:space="0" w:color="auto"/>
      </w:divBdr>
    </w:div>
    <w:div w:id="1595893731">
      <w:bodyDiv w:val="1"/>
      <w:marLeft w:val="0"/>
      <w:marRight w:val="0"/>
      <w:marTop w:val="0"/>
      <w:marBottom w:val="0"/>
      <w:divBdr>
        <w:top w:val="none" w:sz="0" w:space="0" w:color="auto"/>
        <w:left w:val="none" w:sz="0" w:space="0" w:color="auto"/>
        <w:bottom w:val="none" w:sz="0" w:space="0" w:color="auto"/>
        <w:right w:val="none" w:sz="0" w:space="0" w:color="auto"/>
      </w:divBdr>
    </w:div>
    <w:div w:id="1599412027">
      <w:bodyDiv w:val="1"/>
      <w:marLeft w:val="0"/>
      <w:marRight w:val="0"/>
      <w:marTop w:val="0"/>
      <w:marBottom w:val="0"/>
      <w:divBdr>
        <w:top w:val="none" w:sz="0" w:space="0" w:color="auto"/>
        <w:left w:val="none" w:sz="0" w:space="0" w:color="auto"/>
        <w:bottom w:val="none" w:sz="0" w:space="0" w:color="auto"/>
        <w:right w:val="none" w:sz="0" w:space="0" w:color="auto"/>
      </w:divBdr>
    </w:div>
    <w:div w:id="1600063541">
      <w:bodyDiv w:val="1"/>
      <w:marLeft w:val="0"/>
      <w:marRight w:val="0"/>
      <w:marTop w:val="0"/>
      <w:marBottom w:val="0"/>
      <w:divBdr>
        <w:top w:val="none" w:sz="0" w:space="0" w:color="auto"/>
        <w:left w:val="none" w:sz="0" w:space="0" w:color="auto"/>
        <w:bottom w:val="none" w:sz="0" w:space="0" w:color="auto"/>
        <w:right w:val="none" w:sz="0" w:space="0" w:color="auto"/>
      </w:divBdr>
    </w:div>
    <w:div w:id="1600484344">
      <w:bodyDiv w:val="1"/>
      <w:marLeft w:val="0"/>
      <w:marRight w:val="0"/>
      <w:marTop w:val="0"/>
      <w:marBottom w:val="0"/>
      <w:divBdr>
        <w:top w:val="none" w:sz="0" w:space="0" w:color="auto"/>
        <w:left w:val="none" w:sz="0" w:space="0" w:color="auto"/>
        <w:bottom w:val="none" w:sz="0" w:space="0" w:color="auto"/>
        <w:right w:val="none" w:sz="0" w:space="0" w:color="auto"/>
      </w:divBdr>
    </w:div>
    <w:div w:id="1601256732">
      <w:bodyDiv w:val="1"/>
      <w:marLeft w:val="0"/>
      <w:marRight w:val="0"/>
      <w:marTop w:val="0"/>
      <w:marBottom w:val="0"/>
      <w:divBdr>
        <w:top w:val="none" w:sz="0" w:space="0" w:color="auto"/>
        <w:left w:val="none" w:sz="0" w:space="0" w:color="auto"/>
        <w:bottom w:val="none" w:sz="0" w:space="0" w:color="auto"/>
        <w:right w:val="none" w:sz="0" w:space="0" w:color="auto"/>
      </w:divBdr>
    </w:div>
    <w:div w:id="1602059973">
      <w:bodyDiv w:val="1"/>
      <w:marLeft w:val="0"/>
      <w:marRight w:val="0"/>
      <w:marTop w:val="0"/>
      <w:marBottom w:val="0"/>
      <w:divBdr>
        <w:top w:val="none" w:sz="0" w:space="0" w:color="auto"/>
        <w:left w:val="none" w:sz="0" w:space="0" w:color="auto"/>
        <w:bottom w:val="none" w:sz="0" w:space="0" w:color="auto"/>
        <w:right w:val="none" w:sz="0" w:space="0" w:color="auto"/>
      </w:divBdr>
    </w:div>
    <w:div w:id="1602179996">
      <w:bodyDiv w:val="1"/>
      <w:marLeft w:val="0"/>
      <w:marRight w:val="0"/>
      <w:marTop w:val="0"/>
      <w:marBottom w:val="0"/>
      <w:divBdr>
        <w:top w:val="none" w:sz="0" w:space="0" w:color="auto"/>
        <w:left w:val="none" w:sz="0" w:space="0" w:color="auto"/>
        <w:bottom w:val="none" w:sz="0" w:space="0" w:color="auto"/>
        <w:right w:val="none" w:sz="0" w:space="0" w:color="auto"/>
      </w:divBdr>
    </w:div>
    <w:div w:id="1602564789">
      <w:bodyDiv w:val="1"/>
      <w:marLeft w:val="0"/>
      <w:marRight w:val="0"/>
      <w:marTop w:val="0"/>
      <w:marBottom w:val="0"/>
      <w:divBdr>
        <w:top w:val="none" w:sz="0" w:space="0" w:color="auto"/>
        <w:left w:val="none" w:sz="0" w:space="0" w:color="auto"/>
        <w:bottom w:val="none" w:sz="0" w:space="0" w:color="auto"/>
        <w:right w:val="none" w:sz="0" w:space="0" w:color="auto"/>
      </w:divBdr>
    </w:div>
    <w:div w:id="1603151187">
      <w:bodyDiv w:val="1"/>
      <w:marLeft w:val="0"/>
      <w:marRight w:val="0"/>
      <w:marTop w:val="0"/>
      <w:marBottom w:val="0"/>
      <w:divBdr>
        <w:top w:val="none" w:sz="0" w:space="0" w:color="auto"/>
        <w:left w:val="none" w:sz="0" w:space="0" w:color="auto"/>
        <w:bottom w:val="none" w:sz="0" w:space="0" w:color="auto"/>
        <w:right w:val="none" w:sz="0" w:space="0" w:color="auto"/>
      </w:divBdr>
    </w:div>
    <w:div w:id="1603491536">
      <w:bodyDiv w:val="1"/>
      <w:marLeft w:val="0"/>
      <w:marRight w:val="0"/>
      <w:marTop w:val="0"/>
      <w:marBottom w:val="0"/>
      <w:divBdr>
        <w:top w:val="none" w:sz="0" w:space="0" w:color="auto"/>
        <w:left w:val="none" w:sz="0" w:space="0" w:color="auto"/>
        <w:bottom w:val="none" w:sz="0" w:space="0" w:color="auto"/>
        <w:right w:val="none" w:sz="0" w:space="0" w:color="auto"/>
      </w:divBdr>
    </w:div>
    <w:div w:id="1603806609">
      <w:bodyDiv w:val="1"/>
      <w:marLeft w:val="0"/>
      <w:marRight w:val="0"/>
      <w:marTop w:val="0"/>
      <w:marBottom w:val="0"/>
      <w:divBdr>
        <w:top w:val="none" w:sz="0" w:space="0" w:color="auto"/>
        <w:left w:val="none" w:sz="0" w:space="0" w:color="auto"/>
        <w:bottom w:val="none" w:sz="0" w:space="0" w:color="auto"/>
        <w:right w:val="none" w:sz="0" w:space="0" w:color="auto"/>
      </w:divBdr>
    </w:div>
    <w:div w:id="1604148066">
      <w:bodyDiv w:val="1"/>
      <w:marLeft w:val="0"/>
      <w:marRight w:val="0"/>
      <w:marTop w:val="0"/>
      <w:marBottom w:val="0"/>
      <w:divBdr>
        <w:top w:val="none" w:sz="0" w:space="0" w:color="auto"/>
        <w:left w:val="none" w:sz="0" w:space="0" w:color="auto"/>
        <w:bottom w:val="none" w:sz="0" w:space="0" w:color="auto"/>
        <w:right w:val="none" w:sz="0" w:space="0" w:color="auto"/>
      </w:divBdr>
    </w:div>
    <w:div w:id="1604604694">
      <w:bodyDiv w:val="1"/>
      <w:marLeft w:val="0"/>
      <w:marRight w:val="0"/>
      <w:marTop w:val="0"/>
      <w:marBottom w:val="0"/>
      <w:divBdr>
        <w:top w:val="none" w:sz="0" w:space="0" w:color="auto"/>
        <w:left w:val="none" w:sz="0" w:space="0" w:color="auto"/>
        <w:bottom w:val="none" w:sz="0" w:space="0" w:color="auto"/>
        <w:right w:val="none" w:sz="0" w:space="0" w:color="auto"/>
      </w:divBdr>
    </w:div>
    <w:div w:id="1605381752">
      <w:bodyDiv w:val="1"/>
      <w:marLeft w:val="0"/>
      <w:marRight w:val="0"/>
      <w:marTop w:val="0"/>
      <w:marBottom w:val="0"/>
      <w:divBdr>
        <w:top w:val="none" w:sz="0" w:space="0" w:color="auto"/>
        <w:left w:val="none" w:sz="0" w:space="0" w:color="auto"/>
        <w:bottom w:val="none" w:sz="0" w:space="0" w:color="auto"/>
        <w:right w:val="none" w:sz="0" w:space="0" w:color="auto"/>
      </w:divBdr>
    </w:div>
    <w:div w:id="1605647523">
      <w:bodyDiv w:val="1"/>
      <w:marLeft w:val="0"/>
      <w:marRight w:val="0"/>
      <w:marTop w:val="0"/>
      <w:marBottom w:val="0"/>
      <w:divBdr>
        <w:top w:val="none" w:sz="0" w:space="0" w:color="auto"/>
        <w:left w:val="none" w:sz="0" w:space="0" w:color="auto"/>
        <w:bottom w:val="none" w:sz="0" w:space="0" w:color="auto"/>
        <w:right w:val="none" w:sz="0" w:space="0" w:color="auto"/>
      </w:divBdr>
    </w:div>
    <w:div w:id="1605841901">
      <w:bodyDiv w:val="1"/>
      <w:marLeft w:val="0"/>
      <w:marRight w:val="0"/>
      <w:marTop w:val="0"/>
      <w:marBottom w:val="0"/>
      <w:divBdr>
        <w:top w:val="none" w:sz="0" w:space="0" w:color="auto"/>
        <w:left w:val="none" w:sz="0" w:space="0" w:color="auto"/>
        <w:bottom w:val="none" w:sz="0" w:space="0" w:color="auto"/>
        <w:right w:val="none" w:sz="0" w:space="0" w:color="auto"/>
      </w:divBdr>
    </w:div>
    <w:div w:id="1605921656">
      <w:bodyDiv w:val="1"/>
      <w:marLeft w:val="0"/>
      <w:marRight w:val="0"/>
      <w:marTop w:val="0"/>
      <w:marBottom w:val="0"/>
      <w:divBdr>
        <w:top w:val="none" w:sz="0" w:space="0" w:color="auto"/>
        <w:left w:val="none" w:sz="0" w:space="0" w:color="auto"/>
        <w:bottom w:val="none" w:sz="0" w:space="0" w:color="auto"/>
        <w:right w:val="none" w:sz="0" w:space="0" w:color="auto"/>
      </w:divBdr>
    </w:div>
    <w:div w:id="1606687566">
      <w:bodyDiv w:val="1"/>
      <w:marLeft w:val="0"/>
      <w:marRight w:val="0"/>
      <w:marTop w:val="0"/>
      <w:marBottom w:val="0"/>
      <w:divBdr>
        <w:top w:val="none" w:sz="0" w:space="0" w:color="auto"/>
        <w:left w:val="none" w:sz="0" w:space="0" w:color="auto"/>
        <w:bottom w:val="none" w:sz="0" w:space="0" w:color="auto"/>
        <w:right w:val="none" w:sz="0" w:space="0" w:color="auto"/>
      </w:divBdr>
    </w:div>
    <w:div w:id="1607300126">
      <w:bodyDiv w:val="1"/>
      <w:marLeft w:val="0"/>
      <w:marRight w:val="0"/>
      <w:marTop w:val="0"/>
      <w:marBottom w:val="0"/>
      <w:divBdr>
        <w:top w:val="none" w:sz="0" w:space="0" w:color="auto"/>
        <w:left w:val="none" w:sz="0" w:space="0" w:color="auto"/>
        <w:bottom w:val="none" w:sz="0" w:space="0" w:color="auto"/>
        <w:right w:val="none" w:sz="0" w:space="0" w:color="auto"/>
      </w:divBdr>
    </w:div>
    <w:div w:id="1610116975">
      <w:bodyDiv w:val="1"/>
      <w:marLeft w:val="0"/>
      <w:marRight w:val="0"/>
      <w:marTop w:val="0"/>
      <w:marBottom w:val="0"/>
      <w:divBdr>
        <w:top w:val="none" w:sz="0" w:space="0" w:color="auto"/>
        <w:left w:val="none" w:sz="0" w:space="0" w:color="auto"/>
        <w:bottom w:val="none" w:sz="0" w:space="0" w:color="auto"/>
        <w:right w:val="none" w:sz="0" w:space="0" w:color="auto"/>
      </w:divBdr>
    </w:div>
    <w:div w:id="1610427578">
      <w:bodyDiv w:val="1"/>
      <w:marLeft w:val="0"/>
      <w:marRight w:val="0"/>
      <w:marTop w:val="0"/>
      <w:marBottom w:val="0"/>
      <w:divBdr>
        <w:top w:val="none" w:sz="0" w:space="0" w:color="auto"/>
        <w:left w:val="none" w:sz="0" w:space="0" w:color="auto"/>
        <w:bottom w:val="none" w:sz="0" w:space="0" w:color="auto"/>
        <w:right w:val="none" w:sz="0" w:space="0" w:color="auto"/>
      </w:divBdr>
    </w:div>
    <w:div w:id="1611548473">
      <w:bodyDiv w:val="1"/>
      <w:marLeft w:val="0"/>
      <w:marRight w:val="0"/>
      <w:marTop w:val="0"/>
      <w:marBottom w:val="0"/>
      <w:divBdr>
        <w:top w:val="none" w:sz="0" w:space="0" w:color="auto"/>
        <w:left w:val="none" w:sz="0" w:space="0" w:color="auto"/>
        <w:bottom w:val="none" w:sz="0" w:space="0" w:color="auto"/>
        <w:right w:val="none" w:sz="0" w:space="0" w:color="auto"/>
      </w:divBdr>
    </w:div>
    <w:div w:id="1613318265">
      <w:bodyDiv w:val="1"/>
      <w:marLeft w:val="0"/>
      <w:marRight w:val="0"/>
      <w:marTop w:val="0"/>
      <w:marBottom w:val="0"/>
      <w:divBdr>
        <w:top w:val="none" w:sz="0" w:space="0" w:color="auto"/>
        <w:left w:val="none" w:sz="0" w:space="0" w:color="auto"/>
        <w:bottom w:val="none" w:sz="0" w:space="0" w:color="auto"/>
        <w:right w:val="none" w:sz="0" w:space="0" w:color="auto"/>
      </w:divBdr>
    </w:div>
    <w:div w:id="1613434026">
      <w:bodyDiv w:val="1"/>
      <w:marLeft w:val="0"/>
      <w:marRight w:val="0"/>
      <w:marTop w:val="0"/>
      <w:marBottom w:val="0"/>
      <w:divBdr>
        <w:top w:val="none" w:sz="0" w:space="0" w:color="auto"/>
        <w:left w:val="none" w:sz="0" w:space="0" w:color="auto"/>
        <w:bottom w:val="none" w:sz="0" w:space="0" w:color="auto"/>
        <w:right w:val="none" w:sz="0" w:space="0" w:color="auto"/>
      </w:divBdr>
    </w:div>
    <w:div w:id="1613513885">
      <w:bodyDiv w:val="1"/>
      <w:marLeft w:val="0"/>
      <w:marRight w:val="0"/>
      <w:marTop w:val="0"/>
      <w:marBottom w:val="0"/>
      <w:divBdr>
        <w:top w:val="none" w:sz="0" w:space="0" w:color="auto"/>
        <w:left w:val="none" w:sz="0" w:space="0" w:color="auto"/>
        <w:bottom w:val="none" w:sz="0" w:space="0" w:color="auto"/>
        <w:right w:val="none" w:sz="0" w:space="0" w:color="auto"/>
      </w:divBdr>
    </w:div>
    <w:div w:id="1613825780">
      <w:bodyDiv w:val="1"/>
      <w:marLeft w:val="0"/>
      <w:marRight w:val="0"/>
      <w:marTop w:val="0"/>
      <w:marBottom w:val="0"/>
      <w:divBdr>
        <w:top w:val="none" w:sz="0" w:space="0" w:color="auto"/>
        <w:left w:val="none" w:sz="0" w:space="0" w:color="auto"/>
        <w:bottom w:val="none" w:sz="0" w:space="0" w:color="auto"/>
        <w:right w:val="none" w:sz="0" w:space="0" w:color="auto"/>
      </w:divBdr>
    </w:div>
    <w:div w:id="1614284586">
      <w:bodyDiv w:val="1"/>
      <w:marLeft w:val="0"/>
      <w:marRight w:val="0"/>
      <w:marTop w:val="0"/>
      <w:marBottom w:val="0"/>
      <w:divBdr>
        <w:top w:val="none" w:sz="0" w:space="0" w:color="auto"/>
        <w:left w:val="none" w:sz="0" w:space="0" w:color="auto"/>
        <w:bottom w:val="none" w:sz="0" w:space="0" w:color="auto"/>
        <w:right w:val="none" w:sz="0" w:space="0" w:color="auto"/>
      </w:divBdr>
    </w:div>
    <w:div w:id="1614551777">
      <w:bodyDiv w:val="1"/>
      <w:marLeft w:val="0"/>
      <w:marRight w:val="0"/>
      <w:marTop w:val="0"/>
      <w:marBottom w:val="0"/>
      <w:divBdr>
        <w:top w:val="none" w:sz="0" w:space="0" w:color="auto"/>
        <w:left w:val="none" w:sz="0" w:space="0" w:color="auto"/>
        <w:bottom w:val="none" w:sz="0" w:space="0" w:color="auto"/>
        <w:right w:val="none" w:sz="0" w:space="0" w:color="auto"/>
      </w:divBdr>
    </w:div>
    <w:div w:id="1614747495">
      <w:bodyDiv w:val="1"/>
      <w:marLeft w:val="0"/>
      <w:marRight w:val="0"/>
      <w:marTop w:val="0"/>
      <w:marBottom w:val="0"/>
      <w:divBdr>
        <w:top w:val="none" w:sz="0" w:space="0" w:color="auto"/>
        <w:left w:val="none" w:sz="0" w:space="0" w:color="auto"/>
        <w:bottom w:val="none" w:sz="0" w:space="0" w:color="auto"/>
        <w:right w:val="none" w:sz="0" w:space="0" w:color="auto"/>
      </w:divBdr>
    </w:div>
    <w:div w:id="1615015740">
      <w:bodyDiv w:val="1"/>
      <w:marLeft w:val="0"/>
      <w:marRight w:val="0"/>
      <w:marTop w:val="0"/>
      <w:marBottom w:val="0"/>
      <w:divBdr>
        <w:top w:val="none" w:sz="0" w:space="0" w:color="auto"/>
        <w:left w:val="none" w:sz="0" w:space="0" w:color="auto"/>
        <w:bottom w:val="none" w:sz="0" w:space="0" w:color="auto"/>
        <w:right w:val="none" w:sz="0" w:space="0" w:color="auto"/>
      </w:divBdr>
    </w:div>
    <w:div w:id="1615599607">
      <w:bodyDiv w:val="1"/>
      <w:marLeft w:val="0"/>
      <w:marRight w:val="0"/>
      <w:marTop w:val="0"/>
      <w:marBottom w:val="0"/>
      <w:divBdr>
        <w:top w:val="none" w:sz="0" w:space="0" w:color="auto"/>
        <w:left w:val="none" w:sz="0" w:space="0" w:color="auto"/>
        <w:bottom w:val="none" w:sz="0" w:space="0" w:color="auto"/>
        <w:right w:val="none" w:sz="0" w:space="0" w:color="auto"/>
      </w:divBdr>
    </w:div>
    <w:div w:id="1616447556">
      <w:bodyDiv w:val="1"/>
      <w:marLeft w:val="0"/>
      <w:marRight w:val="0"/>
      <w:marTop w:val="0"/>
      <w:marBottom w:val="0"/>
      <w:divBdr>
        <w:top w:val="none" w:sz="0" w:space="0" w:color="auto"/>
        <w:left w:val="none" w:sz="0" w:space="0" w:color="auto"/>
        <w:bottom w:val="none" w:sz="0" w:space="0" w:color="auto"/>
        <w:right w:val="none" w:sz="0" w:space="0" w:color="auto"/>
      </w:divBdr>
    </w:div>
    <w:div w:id="1617522168">
      <w:bodyDiv w:val="1"/>
      <w:marLeft w:val="0"/>
      <w:marRight w:val="0"/>
      <w:marTop w:val="0"/>
      <w:marBottom w:val="0"/>
      <w:divBdr>
        <w:top w:val="none" w:sz="0" w:space="0" w:color="auto"/>
        <w:left w:val="none" w:sz="0" w:space="0" w:color="auto"/>
        <w:bottom w:val="none" w:sz="0" w:space="0" w:color="auto"/>
        <w:right w:val="none" w:sz="0" w:space="0" w:color="auto"/>
      </w:divBdr>
    </w:div>
    <w:div w:id="1619023894">
      <w:bodyDiv w:val="1"/>
      <w:marLeft w:val="0"/>
      <w:marRight w:val="0"/>
      <w:marTop w:val="0"/>
      <w:marBottom w:val="0"/>
      <w:divBdr>
        <w:top w:val="none" w:sz="0" w:space="0" w:color="auto"/>
        <w:left w:val="none" w:sz="0" w:space="0" w:color="auto"/>
        <w:bottom w:val="none" w:sz="0" w:space="0" w:color="auto"/>
        <w:right w:val="none" w:sz="0" w:space="0" w:color="auto"/>
      </w:divBdr>
    </w:div>
    <w:div w:id="1619332232">
      <w:bodyDiv w:val="1"/>
      <w:marLeft w:val="0"/>
      <w:marRight w:val="0"/>
      <w:marTop w:val="0"/>
      <w:marBottom w:val="0"/>
      <w:divBdr>
        <w:top w:val="none" w:sz="0" w:space="0" w:color="auto"/>
        <w:left w:val="none" w:sz="0" w:space="0" w:color="auto"/>
        <w:bottom w:val="none" w:sz="0" w:space="0" w:color="auto"/>
        <w:right w:val="none" w:sz="0" w:space="0" w:color="auto"/>
      </w:divBdr>
    </w:div>
    <w:div w:id="1619532963">
      <w:bodyDiv w:val="1"/>
      <w:marLeft w:val="0"/>
      <w:marRight w:val="0"/>
      <w:marTop w:val="0"/>
      <w:marBottom w:val="0"/>
      <w:divBdr>
        <w:top w:val="none" w:sz="0" w:space="0" w:color="auto"/>
        <w:left w:val="none" w:sz="0" w:space="0" w:color="auto"/>
        <w:bottom w:val="none" w:sz="0" w:space="0" w:color="auto"/>
        <w:right w:val="none" w:sz="0" w:space="0" w:color="auto"/>
      </w:divBdr>
    </w:div>
    <w:div w:id="1622147665">
      <w:bodyDiv w:val="1"/>
      <w:marLeft w:val="0"/>
      <w:marRight w:val="0"/>
      <w:marTop w:val="0"/>
      <w:marBottom w:val="0"/>
      <w:divBdr>
        <w:top w:val="none" w:sz="0" w:space="0" w:color="auto"/>
        <w:left w:val="none" w:sz="0" w:space="0" w:color="auto"/>
        <w:bottom w:val="none" w:sz="0" w:space="0" w:color="auto"/>
        <w:right w:val="none" w:sz="0" w:space="0" w:color="auto"/>
      </w:divBdr>
    </w:div>
    <w:div w:id="1622297389">
      <w:bodyDiv w:val="1"/>
      <w:marLeft w:val="0"/>
      <w:marRight w:val="0"/>
      <w:marTop w:val="0"/>
      <w:marBottom w:val="0"/>
      <w:divBdr>
        <w:top w:val="none" w:sz="0" w:space="0" w:color="auto"/>
        <w:left w:val="none" w:sz="0" w:space="0" w:color="auto"/>
        <w:bottom w:val="none" w:sz="0" w:space="0" w:color="auto"/>
        <w:right w:val="none" w:sz="0" w:space="0" w:color="auto"/>
      </w:divBdr>
    </w:div>
    <w:div w:id="1623417100">
      <w:bodyDiv w:val="1"/>
      <w:marLeft w:val="0"/>
      <w:marRight w:val="0"/>
      <w:marTop w:val="0"/>
      <w:marBottom w:val="0"/>
      <w:divBdr>
        <w:top w:val="none" w:sz="0" w:space="0" w:color="auto"/>
        <w:left w:val="none" w:sz="0" w:space="0" w:color="auto"/>
        <w:bottom w:val="none" w:sz="0" w:space="0" w:color="auto"/>
        <w:right w:val="none" w:sz="0" w:space="0" w:color="auto"/>
      </w:divBdr>
    </w:div>
    <w:div w:id="1623533510">
      <w:bodyDiv w:val="1"/>
      <w:marLeft w:val="0"/>
      <w:marRight w:val="0"/>
      <w:marTop w:val="0"/>
      <w:marBottom w:val="0"/>
      <w:divBdr>
        <w:top w:val="none" w:sz="0" w:space="0" w:color="auto"/>
        <w:left w:val="none" w:sz="0" w:space="0" w:color="auto"/>
        <w:bottom w:val="none" w:sz="0" w:space="0" w:color="auto"/>
        <w:right w:val="none" w:sz="0" w:space="0" w:color="auto"/>
      </w:divBdr>
    </w:div>
    <w:div w:id="1623609859">
      <w:bodyDiv w:val="1"/>
      <w:marLeft w:val="0"/>
      <w:marRight w:val="0"/>
      <w:marTop w:val="0"/>
      <w:marBottom w:val="0"/>
      <w:divBdr>
        <w:top w:val="none" w:sz="0" w:space="0" w:color="auto"/>
        <w:left w:val="none" w:sz="0" w:space="0" w:color="auto"/>
        <w:bottom w:val="none" w:sz="0" w:space="0" w:color="auto"/>
        <w:right w:val="none" w:sz="0" w:space="0" w:color="auto"/>
      </w:divBdr>
    </w:div>
    <w:div w:id="1623656836">
      <w:bodyDiv w:val="1"/>
      <w:marLeft w:val="0"/>
      <w:marRight w:val="0"/>
      <w:marTop w:val="0"/>
      <w:marBottom w:val="0"/>
      <w:divBdr>
        <w:top w:val="none" w:sz="0" w:space="0" w:color="auto"/>
        <w:left w:val="none" w:sz="0" w:space="0" w:color="auto"/>
        <w:bottom w:val="none" w:sz="0" w:space="0" w:color="auto"/>
        <w:right w:val="none" w:sz="0" w:space="0" w:color="auto"/>
      </w:divBdr>
    </w:div>
    <w:div w:id="1624730740">
      <w:bodyDiv w:val="1"/>
      <w:marLeft w:val="0"/>
      <w:marRight w:val="0"/>
      <w:marTop w:val="0"/>
      <w:marBottom w:val="0"/>
      <w:divBdr>
        <w:top w:val="none" w:sz="0" w:space="0" w:color="auto"/>
        <w:left w:val="none" w:sz="0" w:space="0" w:color="auto"/>
        <w:bottom w:val="none" w:sz="0" w:space="0" w:color="auto"/>
        <w:right w:val="none" w:sz="0" w:space="0" w:color="auto"/>
      </w:divBdr>
    </w:div>
    <w:div w:id="1626497322">
      <w:bodyDiv w:val="1"/>
      <w:marLeft w:val="0"/>
      <w:marRight w:val="0"/>
      <w:marTop w:val="0"/>
      <w:marBottom w:val="0"/>
      <w:divBdr>
        <w:top w:val="none" w:sz="0" w:space="0" w:color="auto"/>
        <w:left w:val="none" w:sz="0" w:space="0" w:color="auto"/>
        <w:bottom w:val="none" w:sz="0" w:space="0" w:color="auto"/>
        <w:right w:val="none" w:sz="0" w:space="0" w:color="auto"/>
      </w:divBdr>
    </w:div>
    <w:div w:id="1626504419">
      <w:bodyDiv w:val="1"/>
      <w:marLeft w:val="0"/>
      <w:marRight w:val="0"/>
      <w:marTop w:val="0"/>
      <w:marBottom w:val="0"/>
      <w:divBdr>
        <w:top w:val="none" w:sz="0" w:space="0" w:color="auto"/>
        <w:left w:val="none" w:sz="0" w:space="0" w:color="auto"/>
        <w:bottom w:val="none" w:sz="0" w:space="0" w:color="auto"/>
        <w:right w:val="none" w:sz="0" w:space="0" w:color="auto"/>
      </w:divBdr>
    </w:div>
    <w:div w:id="1626697315">
      <w:bodyDiv w:val="1"/>
      <w:marLeft w:val="0"/>
      <w:marRight w:val="0"/>
      <w:marTop w:val="0"/>
      <w:marBottom w:val="0"/>
      <w:divBdr>
        <w:top w:val="none" w:sz="0" w:space="0" w:color="auto"/>
        <w:left w:val="none" w:sz="0" w:space="0" w:color="auto"/>
        <w:bottom w:val="none" w:sz="0" w:space="0" w:color="auto"/>
        <w:right w:val="none" w:sz="0" w:space="0" w:color="auto"/>
      </w:divBdr>
    </w:div>
    <w:div w:id="1626962027">
      <w:bodyDiv w:val="1"/>
      <w:marLeft w:val="0"/>
      <w:marRight w:val="0"/>
      <w:marTop w:val="0"/>
      <w:marBottom w:val="0"/>
      <w:divBdr>
        <w:top w:val="none" w:sz="0" w:space="0" w:color="auto"/>
        <w:left w:val="none" w:sz="0" w:space="0" w:color="auto"/>
        <w:bottom w:val="none" w:sz="0" w:space="0" w:color="auto"/>
        <w:right w:val="none" w:sz="0" w:space="0" w:color="auto"/>
      </w:divBdr>
    </w:div>
    <w:div w:id="1627814380">
      <w:bodyDiv w:val="1"/>
      <w:marLeft w:val="0"/>
      <w:marRight w:val="0"/>
      <w:marTop w:val="0"/>
      <w:marBottom w:val="0"/>
      <w:divBdr>
        <w:top w:val="none" w:sz="0" w:space="0" w:color="auto"/>
        <w:left w:val="none" w:sz="0" w:space="0" w:color="auto"/>
        <w:bottom w:val="none" w:sz="0" w:space="0" w:color="auto"/>
        <w:right w:val="none" w:sz="0" w:space="0" w:color="auto"/>
      </w:divBdr>
    </w:div>
    <w:div w:id="1628662369">
      <w:bodyDiv w:val="1"/>
      <w:marLeft w:val="0"/>
      <w:marRight w:val="0"/>
      <w:marTop w:val="0"/>
      <w:marBottom w:val="0"/>
      <w:divBdr>
        <w:top w:val="none" w:sz="0" w:space="0" w:color="auto"/>
        <w:left w:val="none" w:sz="0" w:space="0" w:color="auto"/>
        <w:bottom w:val="none" w:sz="0" w:space="0" w:color="auto"/>
        <w:right w:val="none" w:sz="0" w:space="0" w:color="auto"/>
      </w:divBdr>
    </w:div>
    <w:div w:id="1631403062">
      <w:bodyDiv w:val="1"/>
      <w:marLeft w:val="0"/>
      <w:marRight w:val="0"/>
      <w:marTop w:val="0"/>
      <w:marBottom w:val="0"/>
      <w:divBdr>
        <w:top w:val="none" w:sz="0" w:space="0" w:color="auto"/>
        <w:left w:val="none" w:sz="0" w:space="0" w:color="auto"/>
        <w:bottom w:val="none" w:sz="0" w:space="0" w:color="auto"/>
        <w:right w:val="none" w:sz="0" w:space="0" w:color="auto"/>
      </w:divBdr>
    </w:div>
    <w:div w:id="1631745510">
      <w:bodyDiv w:val="1"/>
      <w:marLeft w:val="0"/>
      <w:marRight w:val="0"/>
      <w:marTop w:val="0"/>
      <w:marBottom w:val="0"/>
      <w:divBdr>
        <w:top w:val="none" w:sz="0" w:space="0" w:color="auto"/>
        <w:left w:val="none" w:sz="0" w:space="0" w:color="auto"/>
        <w:bottom w:val="none" w:sz="0" w:space="0" w:color="auto"/>
        <w:right w:val="none" w:sz="0" w:space="0" w:color="auto"/>
      </w:divBdr>
    </w:div>
    <w:div w:id="1631931550">
      <w:bodyDiv w:val="1"/>
      <w:marLeft w:val="0"/>
      <w:marRight w:val="0"/>
      <w:marTop w:val="0"/>
      <w:marBottom w:val="0"/>
      <w:divBdr>
        <w:top w:val="none" w:sz="0" w:space="0" w:color="auto"/>
        <w:left w:val="none" w:sz="0" w:space="0" w:color="auto"/>
        <w:bottom w:val="none" w:sz="0" w:space="0" w:color="auto"/>
        <w:right w:val="none" w:sz="0" w:space="0" w:color="auto"/>
      </w:divBdr>
    </w:div>
    <w:div w:id="1632134566">
      <w:bodyDiv w:val="1"/>
      <w:marLeft w:val="0"/>
      <w:marRight w:val="0"/>
      <w:marTop w:val="0"/>
      <w:marBottom w:val="0"/>
      <w:divBdr>
        <w:top w:val="none" w:sz="0" w:space="0" w:color="auto"/>
        <w:left w:val="none" w:sz="0" w:space="0" w:color="auto"/>
        <w:bottom w:val="none" w:sz="0" w:space="0" w:color="auto"/>
        <w:right w:val="none" w:sz="0" w:space="0" w:color="auto"/>
      </w:divBdr>
    </w:div>
    <w:div w:id="1632781374">
      <w:bodyDiv w:val="1"/>
      <w:marLeft w:val="0"/>
      <w:marRight w:val="0"/>
      <w:marTop w:val="0"/>
      <w:marBottom w:val="0"/>
      <w:divBdr>
        <w:top w:val="none" w:sz="0" w:space="0" w:color="auto"/>
        <w:left w:val="none" w:sz="0" w:space="0" w:color="auto"/>
        <w:bottom w:val="none" w:sz="0" w:space="0" w:color="auto"/>
        <w:right w:val="none" w:sz="0" w:space="0" w:color="auto"/>
      </w:divBdr>
    </w:div>
    <w:div w:id="1632861402">
      <w:bodyDiv w:val="1"/>
      <w:marLeft w:val="0"/>
      <w:marRight w:val="0"/>
      <w:marTop w:val="0"/>
      <w:marBottom w:val="0"/>
      <w:divBdr>
        <w:top w:val="none" w:sz="0" w:space="0" w:color="auto"/>
        <w:left w:val="none" w:sz="0" w:space="0" w:color="auto"/>
        <w:bottom w:val="none" w:sz="0" w:space="0" w:color="auto"/>
        <w:right w:val="none" w:sz="0" w:space="0" w:color="auto"/>
      </w:divBdr>
    </w:div>
    <w:div w:id="1633368091">
      <w:bodyDiv w:val="1"/>
      <w:marLeft w:val="0"/>
      <w:marRight w:val="0"/>
      <w:marTop w:val="0"/>
      <w:marBottom w:val="0"/>
      <w:divBdr>
        <w:top w:val="none" w:sz="0" w:space="0" w:color="auto"/>
        <w:left w:val="none" w:sz="0" w:space="0" w:color="auto"/>
        <w:bottom w:val="none" w:sz="0" w:space="0" w:color="auto"/>
        <w:right w:val="none" w:sz="0" w:space="0" w:color="auto"/>
      </w:divBdr>
    </w:div>
    <w:div w:id="1634870145">
      <w:bodyDiv w:val="1"/>
      <w:marLeft w:val="0"/>
      <w:marRight w:val="0"/>
      <w:marTop w:val="0"/>
      <w:marBottom w:val="0"/>
      <w:divBdr>
        <w:top w:val="none" w:sz="0" w:space="0" w:color="auto"/>
        <w:left w:val="none" w:sz="0" w:space="0" w:color="auto"/>
        <w:bottom w:val="none" w:sz="0" w:space="0" w:color="auto"/>
        <w:right w:val="none" w:sz="0" w:space="0" w:color="auto"/>
      </w:divBdr>
    </w:div>
    <w:div w:id="1635402575">
      <w:bodyDiv w:val="1"/>
      <w:marLeft w:val="0"/>
      <w:marRight w:val="0"/>
      <w:marTop w:val="0"/>
      <w:marBottom w:val="0"/>
      <w:divBdr>
        <w:top w:val="none" w:sz="0" w:space="0" w:color="auto"/>
        <w:left w:val="none" w:sz="0" w:space="0" w:color="auto"/>
        <w:bottom w:val="none" w:sz="0" w:space="0" w:color="auto"/>
        <w:right w:val="none" w:sz="0" w:space="0" w:color="auto"/>
      </w:divBdr>
    </w:div>
    <w:div w:id="1636253677">
      <w:bodyDiv w:val="1"/>
      <w:marLeft w:val="0"/>
      <w:marRight w:val="0"/>
      <w:marTop w:val="0"/>
      <w:marBottom w:val="0"/>
      <w:divBdr>
        <w:top w:val="none" w:sz="0" w:space="0" w:color="auto"/>
        <w:left w:val="none" w:sz="0" w:space="0" w:color="auto"/>
        <w:bottom w:val="none" w:sz="0" w:space="0" w:color="auto"/>
        <w:right w:val="none" w:sz="0" w:space="0" w:color="auto"/>
      </w:divBdr>
    </w:div>
    <w:div w:id="1636640750">
      <w:bodyDiv w:val="1"/>
      <w:marLeft w:val="0"/>
      <w:marRight w:val="0"/>
      <w:marTop w:val="0"/>
      <w:marBottom w:val="0"/>
      <w:divBdr>
        <w:top w:val="none" w:sz="0" w:space="0" w:color="auto"/>
        <w:left w:val="none" w:sz="0" w:space="0" w:color="auto"/>
        <w:bottom w:val="none" w:sz="0" w:space="0" w:color="auto"/>
        <w:right w:val="none" w:sz="0" w:space="0" w:color="auto"/>
      </w:divBdr>
    </w:div>
    <w:div w:id="1638221942">
      <w:bodyDiv w:val="1"/>
      <w:marLeft w:val="0"/>
      <w:marRight w:val="0"/>
      <w:marTop w:val="0"/>
      <w:marBottom w:val="0"/>
      <w:divBdr>
        <w:top w:val="none" w:sz="0" w:space="0" w:color="auto"/>
        <w:left w:val="none" w:sz="0" w:space="0" w:color="auto"/>
        <w:bottom w:val="none" w:sz="0" w:space="0" w:color="auto"/>
        <w:right w:val="none" w:sz="0" w:space="0" w:color="auto"/>
      </w:divBdr>
    </w:div>
    <w:div w:id="1639990704">
      <w:bodyDiv w:val="1"/>
      <w:marLeft w:val="0"/>
      <w:marRight w:val="0"/>
      <w:marTop w:val="0"/>
      <w:marBottom w:val="0"/>
      <w:divBdr>
        <w:top w:val="none" w:sz="0" w:space="0" w:color="auto"/>
        <w:left w:val="none" w:sz="0" w:space="0" w:color="auto"/>
        <w:bottom w:val="none" w:sz="0" w:space="0" w:color="auto"/>
        <w:right w:val="none" w:sz="0" w:space="0" w:color="auto"/>
      </w:divBdr>
    </w:div>
    <w:div w:id="1640384161">
      <w:bodyDiv w:val="1"/>
      <w:marLeft w:val="0"/>
      <w:marRight w:val="0"/>
      <w:marTop w:val="0"/>
      <w:marBottom w:val="0"/>
      <w:divBdr>
        <w:top w:val="none" w:sz="0" w:space="0" w:color="auto"/>
        <w:left w:val="none" w:sz="0" w:space="0" w:color="auto"/>
        <w:bottom w:val="none" w:sz="0" w:space="0" w:color="auto"/>
        <w:right w:val="none" w:sz="0" w:space="0" w:color="auto"/>
      </w:divBdr>
    </w:div>
    <w:div w:id="1640914098">
      <w:bodyDiv w:val="1"/>
      <w:marLeft w:val="0"/>
      <w:marRight w:val="0"/>
      <w:marTop w:val="0"/>
      <w:marBottom w:val="0"/>
      <w:divBdr>
        <w:top w:val="none" w:sz="0" w:space="0" w:color="auto"/>
        <w:left w:val="none" w:sz="0" w:space="0" w:color="auto"/>
        <w:bottom w:val="none" w:sz="0" w:space="0" w:color="auto"/>
        <w:right w:val="none" w:sz="0" w:space="0" w:color="auto"/>
      </w:divBdr>
    </w:div>
    <w:div w:id="1642805728">
      <w:bodyDiv w:val="1"/>
      <w:marLeft w:val="0"/>
      <w:marRight w:val="0"/>
      <w:marTop w:val="0"/>
      <w:marBottom w:val="0"/>
      <w:divBdr>
        <w:top w:val="none" w:sz="0" w:space="0" w:color="auto"/>
        <w:left w:val="none" w:sz="0" w:space="0" w:color="auto"/>
        <w:bottom w:val="none" w:sz="0" w:space="0" w:color="auto"/>
        <w:right w:val="none" w:sz="0" w:space="0" w:color="auto"/>
      </w:divBdr>
    </w:div>
    <w:div w:id="1643392039">
      <w:bodyDiv w:val="1"/>
      <w:marLeft w:val="0"/>
      <w:marRight w:val="0"/>
      <w:marTop w:val="0"/>
      <w:marBottom w:val="0"/>
      <w:divBdr>
        <w:top w:val="none" w:sz="0" w:space="0" w:color="auto"/>
        <w:left w:val="none" w:sz="0" w:space="0" w:color="auto"/>
        <w:bottom w:val="none" w:sz="0" w:space="0" w:color="auto"/>
        <w:right w:val="none" w:sz="0" w:space="0" w:color="auto"/>
      </w:divBdr>
    </w:div>
    <w:div w:id="1643583811">
      <w:bodyDiv w:val="1"/>
      <w:marLeft w:val="0"/>
      <w:marRight w:val="0"/>
      <w:marTop w:val="0"/>
      <w:marBottom w:val="0"/>
      <w:divBdr>
        <w:top w:val="none" w:sz="0" w:space="0" w:color="auto"/>
        <w:left w:val="none" w:sz="0" w:space="0" w:color="auto"/>
        <w:bottom w:val="none" w:sz="0" w:space="0" w:color="auto"/>
        <w:right w:val="none" w:sz="0" w:space="0" w:color="auto"/>
      </w:divBdr>
    </w:div>
    <w:div w:id="1643778052">
      <w:bodyDiv w:val="1"/>
      <w:marLeft w:val="0"/>
      <w:marRight w:val="0"/>
      <w:marTop w:val="0"/>
      <w:marBottom w:val="0"/>
      <w:divBdr>
        <w:top w:val="none" w:sz="0" w:space="0" w:color="auto"/>
        <w:left w:val="none" w:sz="0" w:space="0" w:color="auto"/>
        <w:bottom w:val="none" w:sz="0" w:space="0" w:color="auto"/>
        <w:right w:val="none" w:sz="0" w:space="0" w:color="auto"/>
      </w:divBdr>
    </w:div>
    <w:div w:id="1644386940">
      <w:bodyDiv w:val="1"/>
      <w:marLeft w:val="0"/>
      <w:marRight w:val="0"/>
      <w:marTop w:val="0"/>
      <w:marBottom w:val="0"/>
      <w:divBdr>
        <w:top w:val="none" w:sz="0" w:space="0" w:color="auto"/>
        <w:left w:val="none" w:sz="0" w:space="0" w:color="auto"/>
        <w:bottom w:val="none" w:sz="0" w:space="0" w:color="auto"/>
        <w:right w:val="none" w:sz="0" w:space="0" w:color="auto"/>
      </w:divBdr>
    </w:div>
    <w:div w:id="1644845961">
      <w:bodyDiv w:val="1"/>
      <w:marLeft w:val="0"/>
      <w:marRight w:val="0"/>
      <w:marTop w:val="0"/>
      <w:marBottom w:val="0"/>
      <w:divBdr>
        <w:top w:val="none" w:sz="0" w:space="0" w:color="auto"/>
        <w:left w:val="none" w:sz="0" w:space="0" w:color="auto"/>
        <w:bottom w:val="none" w:sz="0" w:space="0" w:color="auto"/>
        <w:right w:val="none" w:sz="0" w:space="0" w:color="auto"/>
      </w:divBdr>
    </w:div>
    <w:div w:id="1645768456">
      <w:bodyDiv w:val="1"/>
      <w:marLeft w:val="0"/>
      <w:marRight w:val="0"/>
      <w:marTop w:val="0"/>
      <w:marBottom w:val="0"/>
      <w:divBdr>
        <w:top w:val="none" w:sz="0" w:space="0" w:color="auto"/>
        <w:left w:val="none" w:sz="0" w:space="0" w:color="auto"/>
        <w:bottom w:val="none" w:sz="0" w:space="0" w:color="auto"/>
        <w:right w:val="none" w:sz="0" w:space="0" w:color="auto"/>
      </w:divBdr>
    </w:div>
    <w:div w:id="1646280884">
      <w:bodyDiv w:val="1"/>
      <w:marLeft w:val="0"/>
      <w:marRight w:val="0"/>
      <w:marTop w:val="0"/>
      <w:marBottom w:val="0"/>
      <w:divBdr>
        <w:top w:val="none" w:sz="0" w:space="0" w:color="auto"/>
        <w:left w:val="none" w:sz="0" w:space="0" w:color="auto"/>
        <w:bottom w:val="none" w:sz="0" w:space="0" w:color="auto"/>
        <w:right w:val="none" w:sz="0" w:space="0" w:color="auto"/>
      </w:divBdr>
    </w:div>
    <w:div w:id="1647008635">
      <w:bodyDiv w:val="1"/>
      <w:marLeft w:val="0"/>
      <w:marRight w:val="0"/>
      <w:marTop w:val="0"/>
      <w:marBottom w:val="0"/>
      <w:divBdr>
        <w:top w:val="none" w:sz="0" w:space="0" w:color="auto"/>
        <w:left w:val="none" w:sz="0" w:space="0" w:color="auto"/>
        <w:bottom w:val="none" w:sz="0" w:space="0" w:color="auto"/>
        <w:right w:val="none" w:sz="0" w:space="0" w:color="auto"/>
      </w:divBdr>
    </w:div>
    <w:div w:id="1648168039">
      <w:bodyDiv w:val="1"/>
      <w:marLeft w:val="0"/>
      <w:marRight w:val="0"/>
      <w:marTop w:val="0"/>
      <w:marBottom w:val="0"/>
      <w:divBdr>
        <w:top w:val="none" w:sz="0" w:space="0" w:color="auto"/>
        <w:left w:val="none" w:sz="0" w:space="0" w:color="auto"/>
        <w:bottom w:val="none" w:sz="0" w:space="0" w:color="auto"/>
        <w:right w:val="none" w:sz="0" w:space="0" w:color="auto"/>
      </w:divBdr>
    </w:div>
    <w:div w:id="1649943064">
      <w:bodyDiv w:val="1"/>
      <w:marLeft w:val="0"/>
      <w:marRight w:val="0"/>
      <w:marTop w:val="0"/>
      <w:marBottom w:val="0"/>
      <w:divBdr>
        <w:top w:val="none" w:sz="0" w:space="0" w:color="auto"/>
        <w:left w:val="none" w:sz="0" w:space="0" w:color="auto"/>
        <w:bottom w:val="none" w:sz="0" w:space="0" w:color="auto"/>
        <w:right w:val="none" w:sz="0" w:space="0" w:color="auto"/>
      </w:divBdr>
    </w:div>
    <w:div w:id="1650741109">
      <w:bodyDiv w:val="1"/>
      <w:marLeft w:val="0"/>
      <w:marRight w:val="0"/>
      <w:marTop w:val="0"/>
      <w:marBottom w:val="0"/>
      <w:divBdr>
        <w:top w:val="none" w:sz="0" w:space="0" w:color="auto"/>
        <w:left w:val="none" w:sz="0" w:space="0" w:color="auto"/>
        <w:bottom w:val="none" w:sz="0" w:space="0" w:color="auto"/>
        <w:right w:val="none" w:sz="0" w:space="0" w:color="auto"/>
      </w:divBdr>
    </w:div>
    <w:div w:id="1653216329">
      <w:bodyDiv w:val="1"/>
      <w:marLeft w:val="0"/>
      <w:marRight w:val="0"/>
      <w:marTop w:val="0"/>
      <w:marBottom w:val="0"/>
      <w:divBdr>
        <w:top w:val="none" w:sz="0" w:space="0" w:color="auto"/>
        <w:left w:val="none" w:sz="0" w:space="0" w:color="auto"/>
        <w:bottom w:val="none" w:sz="0" w:space="0" w:color="auto"/>
        <w:right w:val="none" w:sz="0" w:space="0" w:color="auto"/>
      </w:divBdr>
    </w:div>
    <w:div w:id="1653949456">
      <w:bodyDiv w:val="1"/>
      <w:marLeft w:val="0"/>
      <w:marRight w:val="0"/>
      <w:marTop w:val="0"/>
      <w:marBottom w:val="0"/>
      <w:divBdr>
        <w:top w:val="none" w:sz="0" w:space="0" w:color="auto"/>
        <w:left w:val="none" w:sz="0" w:space="0" w:color="auto"/>
        <w:bottom w:val="none" w:sz="0" w:space="0" w:color="auto"/>
        <w:right w:val="none" w:sz="0" w:space="0" w:color="auto"/>
      </w:divBdr>
    </w:div>
    <w:div w:id="1654069417">
      <w:bodyDiv w:val="1"/>
      <w:marLeft w:val="0"/>
      <w:marRight w:val="0"/>
      <w:marTop w:val="0"/>
      <w:marBottom w:val="0"/>
      <w:divBdr>
        <w:top w:val="none" w:sz="0" w:space="0" w:color="auto"/>
        <w:left w:val="none" w:sz="0" w:space="0" w:color="auto"/>
        <w:bottom w:val="none" w:sz="0" w:space="0" w:color="auto"/>
        <w:right w:val="none" w:sz="0" w:space="0" w:color="auto"/>
      </w:divBdr>
    </w:div>
    <w:div w:id="1655065779">
      <w:bodyDiv w:val="1"/>
      <w:marLeft w:val="0"/>
      <w:marRight w:val="0"/>
      <w:marTop w:val="0"/>
      <w:marBottom w:val="0"/>
      <w:divBdr>
        <w:top w:val="none" w:sz="0" w:space="0" w:color="auto"/>
        <w:left w:val="none" w:sz="0" w:space="0" w:color="auto"/>
        <w:bottom w:val="none" w:sz="0" w:space="0" w:color="auto"/>
        <w:right w:val="none" w:sz="0" w:space="0" w:color="auto"/>
      </w:divBdr>
    </w:div>
    <w:div w:id="1655790294">
      <w:bodyDiv w:val="1"/>
      <w:marLeft w:val="0"/>
      <w:marRight w:val="0"/>
      <w:marTop w:val="0"/>
      <w:marBottom w:val="0"/>
      <w:divBdr>
        <w:top w:val="none" w:sz="0" w:space="0" w:color="auto"/>
        <w:left w:val="none" w:sz="0" w:space="0" w:color="auto"/>
        <w:bottom w:val="none" w:sz="0" w:space="0" w:color="auto"/>
        <w:right w:val="none" w:sz="0" w:space="0" w:color="auto"/>
      </w:divBdr>
    </w:div>
    <w:div w:id="1656110092">
      <w:bodyDiv w:val="1"/>
      <w:marLeft w:val="0"/>
      <w:marRight w:val="0"/>
      <w:marTop w:val="0"/>
      <w:marBottom w:val="0"/>
      <w:divBdr>
        <w:top w:val="none" w:sz="0" w:space="0" w:color="auto"/>
        <w:left w:val="none" w:sz="0" w:space="0" w:color="auto"/>
        <w:bottom w:val="none" w:sz="0" w:space="0" w:color="auto"/>
        <w:right w:val="none" w:sz="0" w:space="0" w:color="auto"/>
      </w:divBdr>
    </w:div>
    <w:div w:id="1657807431">
      <w:bodyDiv w:val="1"/>
      <w:marLeft w:val="0"/>
      <w:marRight w:val="0"/>
      <w:marTop w:val="0"/>
      <w:marBottom w:val="0"/>
      <w:divBdr>
        <w:top w:val="none" w:sz="0" w:space="0" w:color="auto"/>
        <w:left w:val="none" w:sz="0" w:space="0" w:color="auto"/>
        <w:bottom w:val="none" w:sz="0" w:space="0" w:color="auto"/>
        <w:right w:val="none" w:sz="0" w:space="0" w:color="auto"/>
      </w:divBdr>
    </w:div>
    <w:div w:id="1658067254">
      <w:bodyDiv w:val="1"/>
      <w:marLeft w:val="0"/>
      <w:marRight w:val="0"/>
      <w:marTop w:val="0"/>
      <w:marBottom w:val="0"/>
      <w:divBdr>
        <w:top w:val="none" w:sz="0" w:space="0" w:color="auto"/>
        <w:left w:val="none" w:sz="0" w:space="0" w:color="auto"/>
        <w:bottom w:val="none" w:sz="0" w:space="0" w:color="auto"/>
        <w:right w:val="none" w:sz="0" w:space="0" w:color="auto"/>
      </w:divBdr>
    </w:div>
    <w:div w:id="1658420072">
      <w:bodyDiv w:val="1"/>
      <w:marLeft w:val="0"/>
      <w:marRight w:val="0"/>
      <w:marTop w:val="0"/>
      <w:marBottom w:val="0"/>
      <w:divBdr>
        <w:top w:val="none" w:sz="0" w:space="0" w:color="auto"/>
        <w:left w:val="none" w:sz="0" w:space="0" w:color="auto"/>
        <w:bottom w:val="none" w:sz="0" w:space="0" w:color="auto"/>
        <w:right w:val="none" w:sz="0" w:space="0" w:color="auto"/>
      </w:divBdr>
    </w:div>
    <w:div w:id="1658604782">
      <w:bodyDiv w:val="1"/>
      <w:marLeft w:val="0"/>
      <w:marRight w:val="0"/>
      <w:marTop w:val="0"/>
      <w:marBottom w:val="0"/>
      <w:divBdr>
        <w:top w:val="none" w:sz="0" w:space="0" w:color="auto"/>
        <w:left w:val="none" w:sz="0" w:space="0" w:color="auto"/>
        <w:bottom w:val="none" w:sz="0" w:space="0" w:color="auto"/>
        <w:right w:val="none" w:sz="0" w:space="0" w:color="auto"/>
      </w:divBdr>
    </w:div>
    <w:div w:id="1661039743">
      <w:bodyDiv w:val="1"/>
      <w:marLeft w:val="0"/>
      <w:marRight w:val="0"/>
      <w:marTop w:val="0"/>
      <w:marBottom w:val="0"/>
      <w:divBdr>
        <w:top w:val="none" w:sz="0" w:space="0" w:color="auto"/>
        <w:left w:val="none" w:sz="0" w:space="0" w:color="auto"/>
        <w:bottom w:val="none" w:sz="0" w:space="0" w:color="auto"/>
        <w:right w:val="none" w:sz="0" w:space="0" w:color="auto"/>
      </w:divBdr>
    </w:div>
    <w:div w:id="1662342635">
      <w:bodyDiv w:val="1"/>
      <w:marLeft w:val="0"/>
      <w:marRight w:val="0"/>
      <w:marTop w:val="0"/>
      <w:marBottom w:val="0"/>
      <w:divBdr>
        <w:top w:val="none" w:sz="0" w:space="0" w:color="auto"/>
        <w:left w:val="none" w:sz="0" w:space="0" w:color="auto"/>
        <w:bottom w:val="none" w:sz="0" w:space="0" w:color="auto"/>
        <w:right w:val="none" w:sz="0" w:space="0" w:color="auto"/>
      </w:divBdr>
    </w:div>
    <w:div w:id="1664314505">
      <w:bodyDiv w:val="1"/>
      <w:marLeft w:val="0"/>
      <w:marRight w:val="0"/>
      <w:marTop w:val="0"/>
      <w:marBottom w:val="0"/>
      <w:divBdr>
        <w:top w:val="none" w:sz="0" w:space="0" w:color="auto"/>
        <w:left w:val="none" w:sz="0" w:space="0" w:color="auto"/>
        <w:bottom w:val="none" w:sz="0" w:space="0" w:color="auto"/>
        <w:right w:val="none" w:sz="0" w:space="0" w:color="auto"/>
      </w:divBdr>
    </w:div>
    <w:div w:id="1664777044">
      <w:bodyDiv w:val="1"/>
      <w:marLeft w:val="0"/>
      <w:marRight w:val="0"/>
      <w:marTop w:val="0"/>
      <w:marBottom w:val="0"/>
      <w:divBdr>
        <w:top w:val="none" w:sz="0" w:space="0" w:color="auto"/>
        <w:left w:val="none" w:sz="0" w:space="0" w:color="auto"/>
        <w:bottom w:val="none" w:sz="0" w:space="0" w:color="auto"/>
        <w:right w:val="none" w:sz="0" w:space="0" w:color="auto"/>
      </w:divBdr>
    </w:div>
    <w:div w:id="1665401028">
      <w:bodyDiv w:val="1"/>
      <w:marLeft w:val="0"/>
      <w:marRight w:val="0"/>
      <w:marTop w:val="0"/>
      <w:marBottom w:val="0"/>
      <w:divBdr>
        <w:top w:val="none" w:sz="0" w:space="0" w:color="auto"/>
        <w:left w:val="none" w:sz="0" w:space="0" w:color="auto"/>
        <w:bottom w:val="none" w:sz="0" w:space="0" w:color="auto"/>
        <w:right w:val="none" w:sz="0" w:space="0" w:color="auto"/>
      </w:divBdr>
    </w:div>
    <w:div w:id="1665622311">
      <w:bodyDiv w:val="1"/>
      <w:marLeft w:val="0"/>
      <w:marRight w:val="0"/>
      <w:marTop w:val="0"/>
      <w:marBottom w:val="0"/>
      <w:divBdr>
        <w:top w:val="none" w:sz="0" w:space="0" w:color="auto"/>
        <w:left w:val="none" w:sz="0" w:space="0" w:color="auto"/>
        <w:bottom w:val="none" w:sz="0" w:space="0" w:color="auto"/>
        <w:right w:val="none" w:sz="0" w:space="0" w:color="auto"/>
      </w:divBdr>
    </w:div>
    <w:div w:id="1665627099">
      <w:bodyDiv w:val="1"/>
      <w:marLeft w:val="0"/>
      <w:marRight w:val="0"/>
      <w:marTop w:val="0"/>
      <w:marBottom w:val="0"/>
      <w:divBdr>
        <w:top w:val="none" w:sz="0" w:space="0" w:color="auto"/>
        <w:left w:val="none" w:sz="0" w:space="0" w:color="auto"/>
        <w:bottom w:val="none" w:sz="0" w:space="0" w:color="auto"/>
        <w:right w:val="none" w:sz="0" w:space="0" w:color="auto"/>
      </w:divBdr>
    </w:div>
    <w:div w:id="1665741857">
      <w:bodyDiv w:val="1"/>
      <w:marLeft w:val="0"/>
      <w:marRight w:val="0"/>
      <w:marTop w:val="0"/>
      <w:marBottom w:val="0"/>
      <w:divBdr>
        <w:top w:val="none" w:sz="0" w:space="0" w:color="auto"/>
        <w:left w:val="none" w:sz="0" w:space="0" w:color="auto"/>
        <w:bottom w:val="none" w:sz="0" w:space="0" w:color="auto"/>
        <w:right w:val="none" w:sz="0" w:space="0" w:color="auto"/>
      </w:divBdr>
    </w:div>
    <w:div w:id="1666401394">
      <w:bodyDiv w:val="1"/>
      <w:marLeft w:val="0"/>
      <w:marRight w:val="0"/>
      <w:marTop w:val="0"/>
      <w:marBottom w:val="0"/>
      <w:divBdr>
        <w:top w:val="none" w:sz="0" w:space="0" w:color="auto"/>
        <w:left w:val="none" w:sz="0" w:space="0" w:color="auto"/>
        <w:bottom w:val="none" w:sz="0" w:space="0" w:color="auto"/>
        <w:right w:val="none" w:sz="0" w:space="0" w:color="auto"/>
      </w:divBdr>
    </w:div>
    <w:div w:id="1666517155">
      <w:bodyDiv w:val="1"/>
      <w:marLeft w:val="0"/>
      <w:marRight w:val="0"/>
      <w:marTop w:val="0"/>
      <w:marBottom w:val="0"/>
      <w:divBdr>
        <w:top w:val="none" w:sz="0" w:space="0" w:color="auto"/>
        <w:left w:val="none" w:sz="0" w:space="0" w:color="auto"/>
        <w:bottom w:val="none" w:sz="0" w:space="0" w:color="auto"/>
        <w:right w:val="none" w:sz="0" w:space="0" w:color="auto"/>
      </w:divBdr>
    </w:div>
    <w:div w:id="1666934681">
      <w:bodyDiv w:val="1"/>
      <w:marLeft w:val="0"/>
      <w:marRight w:val="0"/>
      <w:marTop w:val="0"/>
      <w:marBottom w:val="0"/>
      <w:divBdr>
        <w:top w:val="none" w:sz="0" w:space="0" w:color="auto"/>
        <w:left w:val="none" w:sz="0" w:space="0" w:color="auto"/>
        <w:bottom w:val="none" w:sz="0" w:space="0" w:color="auto"/>
        <w:right w:val="none" w:sz="0" w:space="0" w:color="auto"/>
      </w:divBdr>
    </w:div>
    <w:div w:id="1667443190">
      <w:bodyDiv w:val="1"/>
      <w:marLeft w:val="0"/>
      <w:marRight w:val="0"/>
      <w:marTop w:val="0"/>
      <w:marBottom w:val="0"/>
      <w:divBdr>
        <w:top w:val="none" w:sz="0" w:space="0" w:color="auto"/>
        <w:left w:val="none" w:sz="0" w:space="0" w:color="auto"/>
        <w:bottom w:val="none" w:sz="0" w:space="0" w:color="auto"/>
        <w:right w:val="none" w:sz="0" w:space="0" w:color="auto"/>
      </w:divBdr>
    </w:div>
    <w:div w:id="1668053669">
      <w:bodyDiv w:val="1"/>
      <w:marLeft w:val="0"/>
      <w:marRight w:val="0"/>
      <w:marTop w:val="0"/>
      <w:marBottom w:val="0"/>
      <w:divBdr>
        <w:top w:val="none" w:sz="0" w:space="0" w:color="auto"/>
        <w:left w:val="none" w:sz="0" w:space="0" w:color="auto"/>
        <w:bottom w:val="none" w:sz="0" w:space="0" w:color="auto"/>
        <w:right w:val="none" w:sz="0" w:space="0" w:color="auto"/>
      </w:divBdr>
    </w:div>
    <w:div w:id="1668896194">
      <w:bodyDiv w:val="1"/>
      <w:marLeft w:val="0"/>
      <w:marRight w:val="0"/>
      <w:marTop w:val="0"/>
      <w:marBottom w:val="0"/>
      <w:divBdr>
        <w:top w:val="none" w:sz="0" w:space="0" w:color="auto"/>
        <w:left w:val="none" w:sz="0" w:space="0" w:color="auto"/>
        <w:bottom w:val="none" w:sz="0" w:space="0" w:color="auto"/>
        <w:right w:val="none" w:sz="0" w:space="0" w:color="auto"/>
      </w:divBdr>
    </w:div>
    <w:div w:id="1669483633">
      <w:bodyDiv w:val="1"/>
      <w:marLeft w:val="0"/>
      <w:marRight w:val="0"/>
      <w:marTop w:val="0"/>
      <w:marBottom w:val="0"/>
      <w:divBdr>
        <w:top w:val="none" w:sz="0" w:space="0" w:color="auto"/>
        <w:left w:val="none" w:sz="0" w:space="0" w:color="auto"/>
        <w:bottom w:val="none" w:sz="0" w:space="0" w:color="auto"/>
        <w:right w:val="none" w:sz="0" w:space="0" w:color="auto"/>
      </w:divBdr>
    </w:div>
    <w:div w:id="1670056286">
      <w:bodyDiv w:val="1"/>
      <w:marLeft w:val="0"/>
      <w:marRight w:val="0"/>
      <w:marTop w:val="0"/>
      <w:marBottom w:val="0"/>
      <w:divBdr>
        <w:top w:val="none" w:sz="0" w:space="0" w:color="auto"/>
        <w:left w:val="none" w:sz="0" w:space="0" w:color="auto"/>
        <w:bottom w:val="none" w:sz="0" w:space="0" w:color="auto"/>
        <w:right w:val="none" w:sz="0" w:space="0" w:color="auto"/>
      </w:divBdr>
    </w:div>
    <w:div w:id="1670675136">
      <w:bodyDiv w:val="1"/>
      <w:marLeft w:val="0"/>
      <w:marRight w:val="0"/>
      <w:marTop w:val="0"/>
      <w:marBottom w:val="0"/>
      <w:divBdr>
        <w:top w:val="none" w:sz="0" w:space="0" w:color="auto"/>
        <w:left w:val="none" w:sz="0" w:space="0" w:color="auto"/>
        <w:bottom w:val="none" w:sz="0" w:space="0" w:color="auto"/>
        <w:right w:val="none" w:sz="0" w:space="0" w:color="auto"/>
      </w:divBdr>
    </w:div>
    <w:div w:id="1671177101">
      <w:bodyDiv w:val="1"/>
      <w:marLeft w:val="0"/>
      <w:marRight w:val="0"/>
      <w:marTop w:val="0"/>
      <w:marBottom w:val="0"/>
      <w:divBdr>
        <w:top w:val="none" w:sz="0" w:space="0" w:color="auto"/>
        <w:left w:val="none" w:sz="0" w:space="0" w:color="auto"/>
        <w:bottom w:val="none" w:sz="0" w:space="0" w:color="auto"/>
        <w:right w:val="none" w:sz="0" w:space="0" w:color="auto"/>
      </w:divBdr>
    </w:div>
    <w:div w:id="1671711574">
      <w:bodyDiv w:val="1"/>
      <w:marLeft w:val="0"/>
      <w:marRight w:val="0"/>
      <w:marTop w:val="0"/>
      <w:marBottom w:val="0"/>
      <w:divBdr>
        <w:top w:val="none" w:sz="0" w:space="0" w:color="auto"/>
        <w:left w:val="none" w:sz="0" w:space="0" w:color="auto"/>
        <w:bottom w:val="none" w:sz="0" w:space="0" w:color="auto"/>
        <w:right w:val="none" w:sz="0" w:space="0" w:color="auto"/>
      </w:divBdr>
    </w:div>
    <w:div w:id="1671713275">
      <w:bodyDiv w:val="1"/>
      <w:marLeft w:val="0"/>
      <w:marRight w:val="0"/>
      <w:marTop w:val="0"/>
      <w:marBottom w:val="0"/>
      <w:divBdr>
        <w:top w:val="none" w:sz="0" w:space="0" w:color="auto"/>
        <w:left w:val="none" w:sz="0" w:space="0" w:color="auto"/>
        <w:bottom w:val="none" w:sz="0" w:space="0" w:color="auto"/>
        <w:right w:val="none" w:sz="0" w:space="0" w:color="auto"/>
      </w:divBdr>
    </w:div>
    <w:div w:id="1672025567">
      <w:bodyDiv w:val="1"/>
      <w:marLeft w:val="0"/>
      <w:marRight w:val="0"/>
      <w:marTop w:val="0"/>
      <w:marBottom w:val="0"/>
      <w:divBdr>
        <w:top w:val="none" w:sz="0" w:space="0" w:color="auto"/>
        <w:left w:val="none" w:sz="0" w:space="0" w:color="auto"/>
        <w:bottom w:val="none" w:sz="0" w:space="0" w:color="auto"/>
        <w:right w:val="none" w:sz="0" w:space="0" w:color="auto"/>
      </w:divBdr>
    </w:div>
    <w:div w:id="1672752769">
      <w:bodyDiv w:val="1"/>
      <w:marLeft w:val="0"/>
      <w:marRight w:val="0"/>
      <w:marTop w:val="0"/>
      <w:marBottom w:val="0"/>
      <w:divBdr>
        <w:top w:val="none" w:sz="0" w:space="0" w:color="auto"/>
        <w:left w:val="none" w:sz="0" w:space="0" w:color="auto"/>
        <w:bottom w:val="none" w:sz="0" w:space="0" w:color="auto"/>
        <w:right w:val="none" w:sz="0" w:space="0" w:color="auto"/>
      </w:divBdr>
    </w:div>
    <w:div w:id="1672951707">
      <w:bodyDiv w:val="1"/>
      <w:marLeft w:val="0"/>
      <w:marRight w:val="0"/>
      <w:marTop w:val="0"/>
      <w:marBottom w:val="0"/>
      <w:divBdr>
        <w:top w:val="none" w:sz="0" w:space="0" w:color="auto"/>
        <w:left w:val="none" w:sz="0" w:space="0" w:color="auto"/>
        <w:bottom w:val="none" w:sz="0" w:space="0" w:color="auto"/>
        <w:right w:val="none" w:sz="0" w:space="0" w:color="auto"/>
      </w:divBdr>
    </w:div>
    <w:div w:id="1676611655">
      <w:bodyDiv w:val="1"/>
      <w:marLeft w:val="0"/>
      <w:marRight w:val="0"/>
      <w:marTop w:val="0"/>
      <w:marBottom w:val="0"/>
      <w:divBdr>
        <w:top w:val="none" w:sz="0" w:space="0" w:color="auto"/>
        <w:left w:val="none" w:sz="0" w:space="0" w:color="auto"/>
        <w:bottom w:val="none" w:sz="0" w:space="0" w:color="auto"/>
        <w:right w:val="none" w:sz="0" w:space="0" w:color="auto"/>
      </w:divBdr>
    </w:div>
    <w:div w:id="1676959458">
      <w:bodyDiv w:val="1"/>
      <w:marLeft w:val="0"/>
      <w:marRight w:val="0"/>
      <w:marTop w:val="0"/>
      <w:marBottom w:val="0"/>
      <w:divBdr>
        <w:top w:val="none" w:sz="0" w:space="0" w:color="auto"/>
        <w:left w:val="none" w:sz="0" w:space="0" w:color="auto"/>
        <w:bottom w:val="none" w:sz="0" w:space="0" w:color="auto"/>
        <w:right w:val="none" w:sz="0" w:space="0" w:color="auto"/>
      </w:divBdr>
    </w:div>
    <w:div w:id="1677463214">
      <w:bodyDiv w:val="1"/>
      <w:marLeft w:val="0"/>
      <w:marRight w:val="0"/>
      <w:marTop w:val="0"/>
      <w:marBottom w:val="0"/>
      <w:divBdr>
        <w:top w:val="none" w:sz="0" w:space="0" w:color="auto"/>
        <w:left w:val="none" w:sz="0" w:space="0" w:color="auto"/>
        <w:bottom w:val="none" w:sz="0" w:space="0" w:color="auto"/>
        <w:right w:val="none" w:sz="0" w:space="0" w:color="auto"/>
      </w:divBdr>
    </w:div>
    <w:div w:id="1678654759">
      <w:bodyDiv w:val="1"/>
      <w:marLeft w:val="0"/>
      <w:marRight w:val="0"/>
      <w:marTop w:val="0"/>
      <w:marBottom w:val="0"/>
      <w:divBdr>
        <w:top w:val="none" w:sz="0" w:space="0" w:color="auto"/>
        <w:left w:val="none" w:sz="0" w:space="0" w:color="auto"/>
        <w:bottom w:val="none" w:sz="0" w:space="0" w:color="auto"/>
        <w:right w:val="none" w:sz="0" w:space="0" w:color="auto"/>
      </w:divBdr>
    </w:div>
    <w:div w:id="1680890119">
      <w:bodyDiv w:val="1"/>
      <w:marLeft w:val="0"/>
      <w:marRight w:val="0"/>
      <w:marTop w:val="0"/>
      <w:marBottom w:val="0"/>
      <w:divBdr>
        <w:top w:val="none" w:sz="0" w:space="0" w:color="auto"/>
        <w:left w:val="none" w:sz="0" w:space="0" w:color="auto"/>
        <w:bottom w:val="none" w:sz="0" w:space="0" w:color="auto"/>
        <w:right w:val="none" w:sz="0" w:space="0" w:color="auto"/>
      </w:divBdr>
    </w:div>
    <w:div w:id="1681008793">
      <w:bodyDiv w:val="1"/>
      <w:marLeft w:val="0"/>
      <w:marRight w:val="0"/>
      <w:marTop w:val="0"/>
      <w:marBottom w:val="0"/>
      <w:divBdr>
        <w:top w:val="none" w:sz="0" w:space="0" w:color="auto"/>
        <w:left w:val="none" w:sz="0" w:space="0" w:color="auto"/>
        <w:bottom w:val="none" w:sz="0" w:space="0" w:color="auto"/>
        <w:right w:val="none" w:sz="0" w:space="0" w:color="auto"/>
      </w:divBdr>
    </w:div>
    <w:div w:id="1682203214">
      <w:bodyDiv w:val="1"/>
      <w:marLeft w:val="0"/>
      <w:marRight w:val="0"/>
      <w:marTop w:val="0"/>
      <w:marBottom w:val="0"/>
      <w:divBdr>
        <w:top w:val="none" w:sz="0" w:space="0" w:color="auto"/>
        <w:left w:val="none" w:sz="0" w:space="0" w:color="auto"/>
        <w:bottom w:val="none" w:sz="0" w:space="0" w:color="auto"/>
        <w:right w:val="none" w:sz="0" w:space="0" w:color="auto"/>
      </w:divBdr>
    </w:div>
    <w:div w:id="1684238294">
      <w:bodyDiv w:val="1"/>
      <w:marLeft w:val="0"/>
      <w:marRight w:val="0"/>
      <w:marTop w:val="0"/>
      <w:marBottom w:val="0"/>
      <w:divBdr>
        <w:top w:val="none" w:sz="0" w:space="0" w:color="auto"/>
        <w:left w:val="none" w:sz="0" w:space="0" w:color="auto"/>
        <w:bottom w:val="none" w:sz="0" w:space="0" w:color="auto"/>
        <w:right w:val="none" w:sz="0" w:space="0" w:color="auto"/>
      </w:divBdr>
    </w:div>
    <w:div w:id="1687825829">
      <w:bodyDiv w:val="1"/>
      <w:marLeft w:val="0"/>
      <w:marRight w:val="0"/>
      <w:marTop w:val="0"/>
      <w:marBottom w:val="0"/>
      <w:divBdr>
        <w:top w:val="none" w:sz="0" w:space="0" w:color="auto"/>
        <w:left w:val="none" w:sz="0" w:space="0" w:color="auto"/>
        <w:bottom w:val="none" w:sz="0" w:space="0" w:color="auto"/>
        <w:right w:val="none" w:sz="0" w:space="0" w:color="auto"/>
      </w:divBdr>
    </w:div>
    <w:div w:id="1688173203">
      <w:bodyDiv w:val="1"/>
      <w:marLeft w:val="0"/>
      <w:marRight w:val="0"/>
      <w:marTop w:val="0"/>
      <w:marBottom w:val="0"/>
      <w:divBdr>
        <w:top w:val="none" w:sz="0" w:space="0" w:color="auto"/>
        <w:left w:val="none" w:sz="0" w:space="0" w:color="auto"/>
        <w:bottom w:val="none" w:sz="0" w:space="0" w:color="auto"/>
        <w:right w:val="none" w:sz="0" w:space="0" w:color="auto"/>
      </w:divBdr>
    </w:div>
    <w:div w:id="1688406971">
      <w:bodyDiv w:val="1"/>
      <w:marLeft w:val="0"/>
      <w:marRight w:val="0"/>
      <w:marTop w:val="0"/>
      <w:marBottom w:val="0"/>
      <w:divBdr>
        <w:top w:val="none" w:sz="0" w:space="0" w:color="auto"/>
        <w:left w:val="none" w:sz="0" w:space="0" w:color="auto"/>
        <w:bottom w:val="none" w:sz="0" w:space="0" w:color="auto"/>
        <w:right w:val="none" w:sz="0" w:space="0" w:color="auto"/>
      </w:divBdr>
    </w:div>
    <w:div w:id="1688946606">
      <w:bodyDiv w:val="1"/>
      <w:marLeft w:val="0"/>
      <w:marRight w:val="0"/>
      <w:marTop w:val="0"/>
      <w:marBottom w:val="0"/>
      <w:divBdr>
        <w:top w:val="none" w:sz="0" w:space="0" w:color="auto"/>
        <w:left w:val="none" w:sz="0" w:space="0" w:color="auto"/>
        <w:bottom w:val="none" w:sz="0" w:space="0" w:color="auto"/>
        <w:right w:val="none" w:sz="0" w:space="0" w:color="auto"/>
      </w:divBdr>
    </w:div>
    <w:div w:id="1690375889">
      <w:bodyDiv w:val="1"/>
      <w:marLeft w:val="0"/>
      <w:marRight w:val="0"/>
      <w:marTop w:val="0"/>
      <w:marBottom w:val="0"/>
      <w:divBdr>
        <w:top w:val="none" w:sz="0" w:space="0" w:color="auto"/>
        <w:left w:val="none" w:sz="0" w:space="0" w:color="auto"/>
        <w:bottom w:val="none" w:sz="0" w:space="0" w:color="auto"/>
        <w:right w:val="none" w:sz="0" w:space="0" w:color="auto"/>
      </w:divBdr>
    </w:div>
    <w:div w:id="1690519106">
      <w:bodyDiv w:val="1"/>
      <w:marLeft w:val="0"/>
      <w:marRight w:val="0"/>
      <w:marTop w:val="0"/>
      <w:marBottom w:val="0"/>
      <w:divBdr>
        <w:top w:val="none" w:sz="0" w:space="0" w:color="auto"/>
        <w:left w:val="none" w:sz="0" w:space="0" w:color="auto"/>
        <w:bottom w:val="none" w:sz="0" w:space="0" w:color="auto"/>
        <w:right w:val="none" w:sz="0" w:space="0" w:color="auto"/>
      </w:divBdr>
    </w:div>
    <w:div w:id="1691443325">
      <w:bodyDiv w:val="1"/>
      <w:marLeft w:val="0"/>
      <w:marRight w:val="0"/>
      <w:marTop w:val="0"/>
      <w:marBottom w:val="0"/>
      <w:divBdr>
        <w:top w:val="none" w:sz="0" w:space="0" w:color="auto"/>
        <w:left w:val="none" w:sz="0" w:space="0" w:color="auto"/>
        <w:bottom w:val="none" w:sz="0" w:space="0" w:color="auto"/>
        <w:right w:val="none" w:sz="0" w:space="0" w:color="auto"/>
      </w:divBdr>
    </w:div>
    <w:div w:id="1691487369">
      <w:bodyDiv w:val="1"/>
      <w:marLeft w:val="0"/>
      <w:marRight w:val="0"/>
      <w:marTop w:val="0"/>
      <w:marBottom w:val="0"/>
      <w:divBdr>
        <w:top w:val="none" w:sz="0" w:space="0" w:color="auto"/>
        <w:left w:val="none" w:sz="0" w:space="0" w:color="auto"/>
        <w:bottom w:val="none" w:sz="0" w:space="0" w:color="auto"/>
        <w:right w:val="none" w:sz="0" w:space="0" w:color="auto"/>
      </w:divBdr>
    </w:div>
    <w:div w:id="1692025167">
      <w:bodyDiv w:val="1"/>
      <w:marLeft w:val="0"/>
      <w:marRight w:val="0"/>
      <w:marTop w:val="0"/>
      <w:marBottom w:val="0"/>
      <w:divBdr>
        <w:top w:val="none" w:sz="0" w:space="0" w:color="auto"/>
        <w:left w:val="none" w:sz="0" w:space="0" w:color="auto"/>
        <w:bottom w:val="none" w:sz="0" w:space="0" w:color="auto"/>
        <w:right w:val="none" w:sz="0" w:space="0" w:color="auto"/>
      </w:divBdr>
    </w:div>
    <w:div w:id="1694652042">
      <w:bodyDiv w:val="1"/>
      <w:marLeft w:val="0"/>
      <w:marRight w:val="0"/>
      <w:marTop w:val="0"/>
      <w:marBottom w:val="0"/>
      <w:divBdr>
        <w:top w:val="none" w:sz="0" w:space="0" w:color="auto"/>
        <w:left w:val="none" w:sz="0" w:space="0" w:color="auto"/>
        <w:bottom w:val="none" w:sz="0" w:space="0" w:color="auto"/>
        <w:right w:val="none" w:sz="0" w:space="0" w:color="auto"/>
      </w:divBdr>
    </w:div>
    <w:div w:id="1695881464">
      <w:bodyDiv w:val="1"/>
      <w:marLeft w:val="0"/>
      <w:marRight w:val="0"/>
      <w:marTop w:val="0"/>
      <w:marBottom w:val="0"/>
      <w:divBdr>
        <w:top w:val="none" w:sz="0" w:space="0" w:color="auto"/>
        <w:left w:val="none" w:sz="0" w:space="0" w:color="auto"/>
        <w:bottom w:val="none" w:sz="0" w:space="0" w:color="auto"/>
        <w:right w:val="none" w:sz="0" w:space="0" w:color="auto"/>
      </w:divBdr>
    </w:div>
    <w:div w:id="1698312928">
      <w:bodyDiv w:val="1"/>
      <w:marLeft w:val="0"/>
      <w:marRight w:val="0"/>
      <w:marTop w:val="0"/>
      <w:marBottom w:val="0"/>
      <w:divBdr>
        <w:top w:val="none" w:sz="0" w:space="0" w:color="auto"/>
        <w:left w:val="none" w:sz="0" w:space="0" w:color="auto"/>
        <w:bottom w:val="none" w:sz="0" w:space="0" w:color="auto"/>
        <w:right w:val="none" w:sz="0" w:space="0" w:color="auto"/>
      </w:divBdr>
    </w:div>
    <w:div w:id="1699113489">
      <w:bodyDiv w:val="1"/>
      <w:marLeft w:val="0"/>
      <w:marRight w:val="0"/>
      <w:marTop w:val="0"/>
      <w:marBottom w:val="0"/>
      <w:divBdr>
        <w:top w:val="none" w:sz="0" w:space="0" w:color="auto"/>
        <w:left w:val="none" w:sz="0" w:space="0" w:color="auto"/>
        <w:bottom w:val="none" w:sz="0" w:space="0" w:color="auto"/>
        <w:right w:val="none" w:sz="0" w:space="0" w:color="auto"/>
      </w:divBdr>
    </w:div>
    <w:div w:id="1699702486">
      <w:bodyDiv w:val="1"/>
      <w:marLeft w:val="0"/>
      <w:marRight w:val="0"/>
      <w:marTop w:val="0"/>
      <w:marBottom w:val="0"/>
      <w:divBdr>
        <w:top w:val="none" w:sz="0" w:space="0" w:color="auto"/>
        <w:left w:val="none" w:sz="0" w:space="0" w:color="auto"/>
        <w:bottom w:val="none" w:sz="0" w:space="0" w:color="auto"/>
        <w:right w:val="none" w:sz="0" w:space="0" w:color="auto"/>
      </w:divBdr>
    </w:div>
    <w:div w:id="1701012714">
      <w:bodyDiv w:val="1"/>
      <w:marLeft w:val="0"/>
      <w:marRight w:val="0"/>
      <w:marTop w:val="0"/>
      <w:marBottom w:val="0"/>
      <w:divBdr>
        <w:top w:val="none" w:sz="0" w:space="0" w:color="auto"/>
        <w:left w:val="none" w:sz="0" w:space="0" w:color="auto"/>
        <w:bottom w:val="none" w:sz="0" w:space="0" w:color="auto"/>
        <w:right w:val="none" w:sz="0" w:space="0" w:color="auto"/>
      </w:divBdr>
    </w:div>
    <w:div w:id="1703089956">
      <w:bodyDiv w:val="1"/>
      <w:marLeft w:val="0"/>
      <w:marRight w:val="0"/>
      <w:marTop w:val="0"/>
      <w:marBottom w:val="0"/>
      <w:divBdr>
        <w:top w:val="none" w:sz="0" w:space="0" w:color="auto"/>
        <w:left w:val="none" w:sz="0" w:space="0" w:color="auto"/>
        <w:bottom w:val="none" w:sz="0" w:space="0" w:color="auto"/>
        <w:right w:val="none" w:sz="0" w:space="0" w:color="auto"/>
      </w:divBdr>
    </w:div>
    <w:div w:id="1703827145">
      <w:bodyDiv w:val="1"/>
      <w:marLeft w:val="0"/>
      <w:marRight w:val="0"/>
      <w:marTop w:val="0"/>
      <w:marBottom w:val="0"/>
      <w:divBdr>
        <w:top w:val="none" w:sz="0" w:space="0" w:color="auto"/>
        <w:left w:val="none" w:sz="0" w:space="0" w:color="auto"/>
        <w:bottom w:val="none" w:sz="0" w:space="0" w:color="auto"/>
        <w:right w:val="none" w:sz="0" w:space="0" w:color="auto"/>
      </w:divBdr>
    </w:div>
    <w:div w:id="1703899022">
      <w:bodyDiv w:val="1"/>
      <w:marLeft w:val="0"/>
      <w:marRight w:val="0"/>
      <w:marTop w:val="0"/>
      <w:marBottom w:val="0"/>
      <w:divBdr>
        <w:top w:val="none" w:sz="0" w:space="0" w:color="auto"/>
        <w:left w:val="none" w:sz="0" w:space="0" w:color="auto"/>
        <w:bottom w:val="none" w:sz="0" w:space="0" w:color="auto"/>
        <w:right w:val="none" w:sz="0" w:space="0" w:color="auto"/>
      </w:divBdr>
    </w:div>
    <w:div w:id="1707682293">
      <w:bodyDiv w:val="1"/>
      <w:marLeft w:val="0"/>
      <w:marRight w:val="0"/>
      <w:marTop w:val="0"/>
      <w:marBottom w:val="0"/>
      <w:divBdr>
        <w:top w:val="none" w:sz="0" w:space="0" w:color="auto"/>
        <w:left w:val="none" w:sz="0" w:space="0" w:color="auto"/>
        <w:bottom w:val="none" w:sz="0" w:space="0" w:color="auto"/>
        <w:right w:val="none" w:sz="0" w:space="0" w:color="auto"/>
      </w:divBdr>
    </w:div>
    <w:div w:id="1707875019">
      <w:bodyDiv w:val="1"/>
      <w:marLeft w:val="0"/>
      <w:marRight w:val="0"/>
      <w:marTop w:val="0"/>
      <w:marBottom w:val="0"/>
      <w:divBdr>
        <w:top w:val="none" w:sz="0" w:space="0" w:color="auto"/>
        <w:left w:val="none" w:sz="0" w:space="0" w:color="auto"/>
        <w:bottom w:val="none" w:sz="0" w:space="0" w:color="auto"/>
        <w:right w:val="none" w:sz="0" w:space="0" w:color="auto"/>
      </w:divBdr>
    </w:div>
    <w:div w:id="1709062938">
      <w:bodyDiv w:val="1"/>
      <w:marLeft w:val="0"/>
      <w:marRight w:val="0"/>
      <w:marTop w:val="0"/>
      <w:marBottom w:val="0"/>
      <w:divBdr>
        <w:top w:val="none" w:sz="0" w:space="0" w:color="auto"/>
        <w:left w:val="none" w:sz="0" w:space="0" w:color="auto"/>
        <w:bottom w:val="none" w:sz="0" w:space="0" w:color="auto"/>
        <w:right w:val="none" w:sz="0" w:space="0" w:color="auto"/>
      </w:divBdr>
    </w:div>
    <w:div w:id="1709182578">
      <w:bodyDiv w:val="1"/>
      <w:marLeft w:val="0"/>
      <w:marRight w:val="0"/>
      <w:marTop w:val="0"/>
      <w:marBottom w:val="0"/>
      <w:divBdr>
        <w:top w:val="none" w:sz="0" w:space="0" w:color="auto"/>
        <w:left w:val="none" w:sz="0" w:space="0" w:color="auto"/>
        <w:bottom w:val="none" w:sz="0" w:space="0" w:color="auto"/>
        <w:right w:val="none" w:sz="0" w:space="0" w:color="auto"/>
      </w:divBdr>
    </w:div>
    <w:div w:id="1709211027">
      <w:bodyDiv w:val="1"/>
      <w:marLeft w:val="0"/>
      <w:marRight w:val="0"/>
      <w:marTop w:val="0"/>
      <w:marBottom w:val="0"/>
      <w:divBdr>
        <w:top w:val="none" w:sz="0" w:space="0" w:color="auto"/>
        <w:left w:val="none" w:sz="0" w:space="0" w:color="auto"/>
        <w:bottom w:val="none" w:sz="0" w:space="0" w:color="auto"/>
        <w:right w:val="none" w:sz="0" w:space="0" w:color="auto"/>
      </w:divBdr>
    </w:div>
    <w:div w:id="1710645259">
      <w:bodyDiv w:val="1"/>
      <w:marLeft w:val="0"/>
      <w:marRight w:val="0"/>
      <w:marTop w:val="0"/>
      <w:marBottom w:val="0"/>
      <w:divBdr>
        <w:top w:val="none" w:sz="0" w:space="0" w:color="auto"/>
        <w:left w:val="none" w:sz="0" w:space="0" w:color="auto"/>
        <w:bottom w:val="none" w:sz="0" w:space="0" w:color="auto"/>
        <w:right w:val="none" w:sz="0" w:space="0" w:color="auto"/>
      </w:divBdr>
    </w:div>
    <w:div w:id="1711611544">
      <w:bodyDiv w:val="1"/>
      <w:marLeft w:val="0"/>
      <w:marRight w:val="0"/>
      <w:marTop w:val="0"/>
      <w:marBottom w:val="0"/>
      <w:divBdr>
        <w:top w:val="none" w:sz="0" w:space="0" w:color="auto"/>
        <w:left w:val="none" w:sz="0" w:space="0" w:color="auto"/>
        <w:bottom w:val="none" w:sz="0" w:space="0" w:color="auto"/>
        <w:right w:val="none" w:sz="0" w:space="0" w:color="auto"/>
      </w:divBdr>
    </w:div>
    <w:div w:id="1712195161">
      <w:bodyDiv w:val="1"/>
      <w:marLeft w:val="0"/>
      <w:marRight w:val="0"/>
      <w:marTop w:val="0"/>
      <w:marBottom w:val="0"/>
      <w:divBdr>
        <w:top w:val="none" w:sz="0" w:space="0" w:color="auto"/>
        <w:left w:val="none" w:sz="0" w:space="0" w:color="auto"/>
        <w:bottom w:val="none" w:sz="0" w:space="0" w:color="auto"/>
        <w:right w:val="none" w:sz="0" w:space="0" w:color="auto"/>
      </w:divBdr>
    </w:div>
    <w:div w:id="1712532819">
      <w:bodyDiv w:val="1"/>
      <w:marLeft w:val="0"/>
      <w:marRight w:val="0"/>
      <w:marTop w:val="0"/>
      <w:marBottom w:val="0"/>
      <w:divBdr>
        <w:top w:val="none" w:sz="0" w:space="0" w:color="auto"/>
        <w:left w:val="none" w:sz="0" w:space="0" w:color="auto"/>
        <w:bottom w:val="none" w:sz="0" w:space="0" w:color="auto"/>
        <w:right w:val="none" w:sz="0" w:space="0" w:color="auto"/>
      </w:divBdr>
    </w:div>
    <w:div w:id="1712606581">
      <w:bodyDiv w:val="1"/>
      <w:marLeft w:val="0"/>
      <w:marRight w:val="0"/>
      <w:marTop w:val="0"/>
      <w:marBottom w:val="0"/>
      <w:divBdr>
        <w:top w:val="none" w:sz="0" w:space="0" w:color="auto"/>
        <w:left w:val="none" w:sz="0" w:space="0" w:color="auto"/>
        <w:bottom w:val="none" w:sz="0" w:space="0" w:color="auto"/>
        <w:right w:val="none" w:sz="0" w:space="0" w:color="auto"/>
      </w:divBdr>
    </w:div>
    <w:div w:id="1715152903">
      <w:bodyDiv w:val="1"/>
      <w:marLeft w:val="0"/>
      <w:marRight w:val="0"/>
      <w:marTop w:val="0"/>
      <w:marBottom w:val="0"/>
      <w:divBdr>
        <w:top w:val="none" w:sz="0" w:space="0" w:color="auto"/>
        <w:left w:val="none" w:sz="0" w:space="0" w:color="auto"/>
        <w:bottom w:val="none" w:sz="0" w:space="0" w:color="auto"/>
        <w:right w:val="none" w:sz="0" w:space="0" w:color="auto"/>
      </w:divBdr>
    </w:div>
    <w:div w:id="1715737979">
      <w:bodyDiv w:val="1"/>
      <w:marLeft w:val="0"/>
      <w:marRight w:val="0"/>
      <w:marTop w:val="0"/>
      <w:marBottom w:val="0"/>
      <w:divBdr>
        <w:top w:val="none" w:sz="0" w:space="0" w:color="auto"/>
        <w:left w:val="none" w:sz="0" w:space="0" w:color="auto"/>
        <w:bottom w:val="none" w:sz="0" w:space="0" w:color="auto"/>
        <w:right w:val="none" w:sz="0" w:space="0" w:color="auto"/>
      </w:divBdr>
    </w:div>
    <w:div w:id="1716077625">
      <w:bodyDiv w:val="1"/>
      <w:marLeft w:val="0"/>
      <w:marRight w:val="0"/>
      <w:marTop w:val="0"/>
      <w:marBottom w:val="0"/>
      <w:divBdr>
        <w:top w:val="none" w:sz="0" w:space="0" w:color="auto"/>
        <w:left w:val="none" w:sz="0" w:space="0" w:color="auto"/>
        <w:bottom w:val="none" w:sz="0" w:space="0" w:color="auto"/>
        <w:right w:val="none" w:sz="0" w:space="0" w:color="auto"/>
      </w:divBdr>
    </w:div>
    <w:div w:id="1717048078">
      <w:bodyDiv w:val="1"/>
      <w:marLeft w:val="0"/>
      <w:marRight w:val="0"/>
      <w:marTop w:val="0"/>
      <w:marBottom w:val="0"/>
      <w:divBdr>
        <w:top w:val="none" w:sz="0" w:space="0" w:color="auto"/>
        <w:left w:val="none" w:sz="0" w:space="0" w:color="auto"/>
        <w:bottom w:val="none" w:sz="0" w:space="0" w:color="auto"/>
        <w:right w:val="none" w:sz="0" w:space="0" w:color="auto"/>
      </w:divBdr>
    </w:div>
    <w:div w:id="1717702480">
      <w:bodyDiv w:val="1"/>
      <w:marLeft w:val="0"/>
      <w:marRight w:val="0"/>
      <w:marTop w:val="0"/>
      <w:marBottom w:val="0"/>
      <w:divBdr>
        <w:top w:val="none" w:sz="0" w:space="0" w:color="auto"/>
        <w:left w:val="none" w:sz="0" w:space="0" w:color="auto"/>
        <w:bottom w:val="none" w:sz="0" w:space="0" w:color="auto"/>
        <w:right w:val="none" w:sz="0" w:space="0" w:color="auto"/>
      </w:divBdr>
    </w:div>
    <w:div w:id="1718620331">
      <w:bodyDiv w:val="1"/>
      <w:marLeft w:val="0"/>
      <w:marRight w:val="0"/>
      <w:marTop w:val="0"/>
      <w:marBottom w:val="0"/>
      <w:divBdr>
        <w:top w:val="none" w:sz="0" w:space="0" w:color="auto"/>
        <w:left w:val="none" w:sz="0" w:space="0" w:color="auto"/>
        <w:bottom w:val="none" w:sz="0" w:space="0" w:color="auto"/>
        <w:right w:val="none" w:sz="0" w:space="0" w:color="auto"/>
      </w:divBdr>
    </w:div>
    <w:div w:id="1719359652">
      <w:bodyDiv w:val="1"/>
      <w:marLeft w:val="0"/>
      <w:marRight w:val="0"/>
      <w:marTop w:val="0"/>
      <w:marBottom w:val="0"/>
      <w:divBdr>
        <w:top w:val="none" w:sz="0" w:space="0" w:color="auto"/>
        <w:left w:val="none" w:sz="0" w:space="0" w:color="auto"/>
        <w:bottom w:val="none" w:sz="0" w:space="0" w:color="auto"/>
        <w:right w:val="none" w:sz="0" w:space="0" w:color="auto"/>
      </w:divBdr>
    </w:div>
    <w:div w:id="1720276087">
      <w:bodyDiv w:val="1"/>
      <w:marLeft w:val="0"/>
      <w:marRight w:val="0"/>
      <w:marTop w:val="0"/>
      <w:marBottom w:val="0"/>
      <w:divBdr>
        <w:top w:val="none" w:sz="0" w:space="0" w:color="auto"/>
        <w:left w:val="none" w:sz="0" w:space="0" w:color="auto"/>
        <w:bottom w:val="none" w:sz="0" w:space="0" w:color="auto"/>
        <w:right w:val="none" w:sz="0" w:space="0" w:color="auto"/>
      </w:divBdr>
    </w:div>
    <w:div w:id="1721782207">
      <w:bodyDiv w:val="1"/>
      <w:marLeft w:val="0"/>
      <w:marRight w:val="0"/>
      <w:marTop w:val="0"/>
      <w:marBottom w:val="0"/>
      <w:divBdr>
        <w:top w:val="none" w:sz="0" w:space="0" w:color="auto"/>
        <w:left w:val="none" w:sz="0" w:space="0" w:color="auto"/>
        <w:bottom w:val="none" w:sz="0" w:space="0" w:color="auto"/>
        <w:right w:val="none" w:sz="0" w:space="0" w:color="auto"/>
      </w:divBdr>
    </w:div>
    <w:div w:id="1721784902">
      <w:bodyDiv w:val="1"/>
      <w:marLeft w:val="0"/>
      <w:marRight w:val="0"/>
      <w:marTop w:val="0"/>
      <w:marBottom w:val="0"/>
      <w:divBdr>
        <w:top w:val="none" w:sz="0" w:space="0" w:color="auto"/>
        <w:left w:val="none" w:sz="0" w:space="0" w:color="auto"/>
        <w:bottom w:val="none" w:sz="0" w:space="0" w:color="auto"/>
        <w:right w:val="none" w:sz="0" w:space="0" w:color="auto"/>
      </w:divBdr>
    </w:div>
    <w:div w:id="1722052088">
      <w:bodyDiv w:val="1"/>
      <w:marLeft w:val="0"/>
      <w:marRight w:val="0"/>
      <w:marTop w:val="0"/>
      <w:marBottom w:val="0"/>
      <w:divBdr>
        <w:top w:val="none" w:sz="0" w:space="0" w:color="auto"/>
        <w:left w:val="none" w:sz="0" w:space="0" w:color="auto"/>
        <w:bottom w:val="none" w:sz="0" w:space="0" w:color="auto"/>
        <w:right w:val="none" w:sz="0" w:space="0" w:color="auto"/>
      </w:divBdr>
    </w:div>
    <w:div w:id="1723555252">
      <w:bodyDiv w:val="1"/>
      <w:marLeft w:val="0"/>
      <w:marRight w:val="0"/>
      <w:marTop w:val="0"/>
      <w:marBottom w:val="0"/>
      <w:divBdr>
        <w:top w:val="none" w:sz="0" w:space="0" w:color="auto"/>
        <w:left w:val="none" w:sz="0" w:space="0" w:color="auto"/>
        <w:bottom w:val="none" w:sz="0" w:space="0" w:color="auto"/>
        <w:right w:val="none" w:sz="0" w:space="0" w:color="auto"/>
      </w:divBdr>
    </w:div>
    <w:div w:id="1723862768">
      <w:bodyDiv w:val="1"/>
      <w:marLeft w:val="0"/>
      <w:marRight w:val="0"/>
      <w:marTop w:val="0"/>
      <w:marBottom w:val="0"/>
      <w:divBdr>
        <w:top w:val="none" w:sz="0" w:space="0" w:color="auto"/>
        <w:left w:val="none" w:sz="0" w:space="0" w:color="auto"/>
        <w:bottom w:val="none" w:sz="0" w:space="0" w:color="auto"/>
        <w:right w:val="none" w:sz="0" w:space="0" w:color="auto"/>
      </w:divBdr>
    </w:div>
    <w:div w:id="1724600884">
      <w:bodyDiv w:val="1"/>
      <w:marLeft w:val="0"/>
      <w:marRight w:val="0"/>
      <w:marTop w:val="0"/>
      <w:marBottom w:val="0"/>
      <w:divBdr>
        <w:top w:val="none" w:sz="0" w:space="0" w:color="auto"/>
        <w:left w:val="none" w:sz="0" w:space="0" w:color="auto"/>
        <w:bottom w:val="none" w:sz="0" w:space="0" w:color="auto"/>
        <w:right w:val="none" w:sz="0" w:space="0" w:color="auto"/>
      </w:divBdr>
    </w:div>
    <w:div w:id="1726754852">
      <w:bodyDiv w:val="1"/>
      <w:marLeft w:val="0"/>
      <w:marRight w:val="0"/>
      <w:marTop w:val="0"/>
      <w:marBottom w:val="0"/>
      <w:divBdr>
        <w:top w:val="none" w:sz="0" w:space="0" w:color="auto"/>
        <w:left w:val="none" w:sz="0" w:space="0" w:color="auto"/>
        <w:bottom w:val="none" w:sz="0" w:space="0" w:color="auto"/>
        <w:right w:val="none" w:sz="0" w:space="0" w:color="auto"/>
      </w:divBdr>
    </w:div>
    <w:div w:id="1727338931">
      <w:bodyDiv w:val="1"/>
      <w:marLeft w:val="0"/>
      <w:marRight w:val="0"/>
      <w:marTop w:val="0"/>
      <w:marBottom w:val="0"/>
      <w:divBdr>
        <w:top w:val="none" w:sz="0" w:space="0" w:color="auto"/>
        <w:left w:val="none" w:sz="0" w:space="0" w:color="auto"/>
        <w:bottom w:val="none" w:sz="0" w:space="0" w:color="auto"/>
        <w:right w:val="none" w:sz="0" w:space="0" w:color="auto"/>
      </w:divBdr>
    </w:div>
    <w:div w:id="1729575825">
      <w:bodyDiv w:val="1"/>
      <w:marLeft w:val="0"/>
      <w:marRight w:val="0"/>
      <w:marTop w:val="0"/>
      <w:marBottom w:val="0"/>
      <w:divBdr>
        <w:top w:val="none" w:sz="0" w:space="0" w:color="auto"/>
        <w:left w:val="none" w:sz="0" w:space="0" w:color="auto"/>
        <w:bottom w:val="none" w:sz="0" w:space="0" w:color="auto"/>
        <w:right w:val="none" w:sz="0" w:space="0" w:color="auto"/>
      </w:divBdr>
    </w:div>
    <w:div w:id="1731340753">
      <w:bodyDiv w:val="1"/>
      <w:marLeft w:val="0"/>
      <w:marRight w:val="0"/>
      <w:marTop w:val="0"/>
      <w:marBottom w:val="0"/>
      <w:divBdr>
        <w:top w:val="none" w:sz="0" w:space="0" w:color="auto"/>
        <w:left w:val="none" w:sz="0" w:space="0" w:color="auto"/>
        <w:bottom w:val="none" w:sz="0" w:space="0" w:color="auto"/>
        <w:right w:val="none" w:sz="0" w:space="0" w:color="auto"/>
      </w:divBdr>
    </w:div>
    <w:div w:id="1731465618">
      <w:bodyDiv w:val="1"/>
      <w:marLeft w:val="0"/>
      <w:marRight w:val="0"/>
      <w:marTop w:val="0"/>
      <w:marBottom w:val="0"/>
      <w:divBdr>
        <w:top w:val="none" w:sz="0" w:space="0" w:color="auto"/>
        <w:left w:val="none" w:sz="0" w:space="0" w:color="auto"/>
        <w:bottom w:val="none" w:sz="0" w:space="0" w:color="auto"/>
        <w:right w:val="none" w:sz="0" w:space="0" w:color="auto"/>
      </w:divBdr>
    </w:div>
    <w:div w:id="1734544479">
      <w:bodyDiv w:val="1"/>
      <w:marLeft w:val="0"/>
      <w:marRight w:val="0"/>
      <w:marTop w:val="0"/>
      <w:marBottom w:val="0"/>
      <w:divBdr>
        <w:top w:val="none" w:sz="0" w:space="0" w:color="auto"/>
        <w:left w:val="none" w:sz="0" w:space="0" w:color="auto"/>
        <w:bottom w:val="none" w:sz="0" w:space="0" w:color="auto"/>
        <w:right w:val="none" w:sz="0" w:space="0" w:color="auto"/>
      </w:divBdr>
    </w:div>
    <w:div w:id="1736736264">
      <w:bodyDiv w:val="1"/>
      <w:marLeft w:val="0"/>
      <w:marRight w:val="0"/>
      <w:marTop w:val="0"/>
      <w:marBottom w:val="0"/>
      <w:divBdr>
        <w:top w:val="none" w:sz="0" w:space="0" w:color="auto"/>
        <w:left w:val="none" w:sz="0" w:space="0" w:color="auto"/>
        <w:bottom w:val="none" w:sz="0" w:space="0" w:color="auto"/>
        <w:right w:val="none" w:sz="0" w:space="0" w:color="auto"/>
      </w:divBdr>
    </w:div>
    <w:div w:id="1737431325">
      <w:bodyDiv w:val="1"/>
      <w:marLeft w:val="0"/>
      <w:marRight w:val="0"/>
      <w:marTop w:val="0"/>
      <w:marBottom w:val="0"/>
      <w:divBdr>
        <w:top w:val="none" w:sz="0" w:space="0" w:color="auto"/>
        <w:left w:val="none" w:sz="0" w:space="0" w:color="auto"/>
        <w:bottom w:val="none" w:sz="0" w:space="0" w:color="auto"/>
        <w:right w:val="none" w:sz="0" w:space="0" w:color="auto"/>
      </w:divBdr>
    </w:div>
    <w:div w:id="1737632415">
      <w:bodyDiv w:val="1"/>
      <w:marLeft w:val="0"/>
      <w:marRight w:val="0"/>
      <w:marTop w:val="0"/>
      <w:marBottom w:val="0"/>
      <w:divBdr>
        <w:top w:val="none" w:sz="0" w:space="0" w:color="auto"/>
        <w:left w:val="none" w:sz="0" w:space="0" w:color="auto"/>
        <w:bottom w:val="none" w:sz="0" w:space="0" w:color="auto"/>
        <w:right w:val="none" w:sz="0" w:space="0" w:color="auto"/>
      </w:divBdr>
    </w:div>
    <w:div w:id="1738240080">
      <w:bodyDiv w:val="1"/>
      <w:marLeft w:val="0"/>
      <w:marRight w:val="0"/>
      <w:marTop w:val="0"/>
      <w:marBottom w:val="0"/>
      <w:divBdr>
        <w:top w:val="none" w:sz="0" w:space="0" w:color="auto"/>
        <w:left w:val="none" w:sz="0" w:space="0" w:color="auto"/>
        <w:bottom w:val="none" w:sz="0" w:space="0" w:color="auto"/>
        <w:right w:val="none" w:sz="0" w:space="0" w:color="auto"/>
      </w:divBdr>
    </w:div>
    <w:div w:id="1738698660">
      <w:bodyDiv w:val="1"/>
      <w:marLeft w:val="0"/>
      <w:marRight w:val="0"/>
      <w:marTop w:val="0"/>
      <w:marBottom w:val="0"/>
      <w:divBdr>
        <w:top w:val="none" w:sz="0" w:space="0" w:color="auto"/>
        <w:left w:val="none" w:sz="0" w:space="0" w:color="auto"/>
        <w:bottom w:val="none" w:sz="0" w:space="0" w:color="auto"/>
        <w:right w:val="none" w:sz="0" w:space="0" w:color="auto"/>
      </w:divBdr>
    </w:div>
    <w:div w:id="1738744522">
      <w:bodyDiv w:val="1"/>
      <w:marLeft w:val="0"/>
      <w:marRight w:val="0"/>
      <w:marTop w:val="0"/>
      <w:marBottom w:val="0"/>
      <w:divBdr>
        <w:top w:val="none" w:sz="0" w:space="0" w:color="auto"/>
        <w:left w:val="none" w:sz="0" w:space="0" w:color="auto"/>
        <w:bottom w:val="none" w:sz="0" w:space="0" w:color="auto"/>
        <w:right w:val="none" w:sz="0" w:space="0" w:color="auto"/>
      </w:divBdr>
    </w:div>
    <w:div w:id="1739743377">
      <w:bodyDiv w:val="1"/>
      <w:marLeft w:val="0"/>
      <w:marRight w:val="0"/>
      <w:marTop w:val="0"/>
      <w:marBottom w:val="0"/>
      <w:divBdr>
        <w:top w:val="none" w:sz="0" w:space="0" w:color="auto"/>
        <w:left w:val="none" w:sz="0" w:space="0" w:color="auto"/>
        <w:bottom w:val="none" w:sz="0" w:space="0" w:color="auto"/>
        <w:right w:val="none" w:sz="0" w:space="0" w:color="auto"/>
      </w:divBdr>
    </w:div>
    <w:div w:id="1741095553">
      <w:bodyDiv w:val="1"/>
      <w:marLeft w:val="0"/>
      <w:marRight w:val="0"/>
      <w:marTop w:val="0"/>
      <w:marBottom w:val="0"/>
      <w:divBdr>
        <w:top w:val="none" w:sz="0" w:space="0" w:color="auto"/>
        <w:left w:val="none" w:sz="0" w:space="0" w:color="auto"/>
        <w:bottom w:val="none" w:sz="0" w:space="0" w:color="auto"/>
        <w:right w:val="none" w:sz="0" w:space="0" w:color="auto"/>
      </w:divBdr>
    </w:div>
    <w:div w:id="1741126131">
      <w:bodyDiv w:val="1"/>
      <w:marLeft w:val="0"/>
      <w:marRight w:val="0"/>
      <w:marTop w:val="0"/>
      <w:marBottom w:val="0"/>
      <w:divBdr>
        <w:top w:val="none" w:sz="0" w:space="0" w:color="auto"/>
        <w:left w:val="none" w:sz="0" w:space="0" w:color="auto"/>
        <w:bottom w:val="none" w:sz="0" w:space="0" w:color="auto"/>
        <w:right w:val="none" w:sz="0" w:space="0" w:color="auto"/>
      </w:divBdr>
    </w:div>
    <w:div w:id="1741948410">
      <w:bodyDiv w:val="1"/>
      <w:marLeft w:val="0"/>
      <w:marRight w:val="0"/>
      <w:marTop w:val="0"/>
      <w:marBottom w:val="0"/>
      <w:divBdr>
        <w:top w:val="none" w:sz="0" w:space="0" w:color="auto"/>
        <w:left w:val="none" w:sz="0" w:space="0" w:color="auto"/>
        <w:bottom w:val="none" w:sz="0" w:space="0" w:color="auto"/>
        <w:right w:val="none" w:sz="0" w:space="0" w:color="auto"/>
      </w:divBdr>
    </w:div>
    <w:div w:id="1742101060">
      <w:bodyDiv w:val="1"/>
      <w:marLeft w:val="0"/>
      <w:marRight w:val="0"/>
      <w:marTop w:val="0"/>
      <w:marBottom w:val="0"/>
      <w:divBdr>
        <w:top w:val="none" w:sz="0" w:space="0" w:color="auto"/>
        <w:left w:val="none" w:sz="0" w:space="0" w:color="auto"/>
        <w:bottom w:val="none" w:sz="0" w:space="0" w:color="auto"/>
        <w:right w:val="none" w:sz="0" w:space="0" w:color="auto"/>
      </w:divBdr>
    </w:div>
    <w:div w:id="1743403196">
      <w:bodyDiv w:val="1"/>
      <w:marLeft w:val="0"/>
      <w:marRight w:val="0"/>
      <w:marTop w:val="0"/>
      <w:marBottom w:val="0"/>
      <w:divBdr>
        <w:top w:val="none" w:sz="0" w:space="0" w:color="auto"/>
        <w:left w:val="none" w:sz="0" w:space="0" w:color="auto"/>
        <w:bottom w:val="none" w:sz="0" w:space="0" w:color="auto"/>
        <w:right w:val="none" w:sz="0" w:space="0" w:color="auto"/>
      </w:divBdr>
    </w:div>
    <w:div w:id="1743914666">
      <w:bodyDiv w:val="1"/>
      <w:marLeft w:val="0"/>
      <w:marRight w:val="0"/>
      <w:marTop w:val="0"/>
      <w:marBottom w:val="0"/>
      <w:divBdr>
        <w:top w:val="none" w:sz="0" w:space="0" w:color="auto"/>
        <w:left w:val="none" w:sz="0" w:space="0" w:color="auto"/>
        <w:bottom w:val="none" w:sz="0" w:space="0" w:color="auto"/>
        <w:right w:val="none" w:sz="0" w:space="0" w:color="auto"/>
      </w:divBdr>
    </w:div>
    <w:div w:id="1744259321">
      <w:bodyDiv w:val="1"/>
      <w:marLeft w:val="0"/>
      <w:marRight w:val="0"/>
      <w:marTop w:val="0"/>
      <w:marBottom w:val="0"/>
      <w:divBdr>
        <w:top w:val="none" w:sz="0" w:space="0" w:color="auto"/>
        <w:left w:val="none" w:sz="0" w:space="0" w:color="auto"/>
        <w:bottom w:val="none" w:sz="0" w:space="0" w:color="auto"/>
        <w:right w:val="none" w:sz="0" w:space="0" w:color="auto"/>
      </w:divBdr>
    </w:div>
    <w:div w:id="1744445200">
      <w:bodyDiv w:val="1"/>
      <w:marLeft w:val="0"/>
      <w:marRight w:val="0"/>
      <w:marTop w:val="0"/>
      <w:marBottom w:val="0"/>
      <w:divBdr>
        <w:top w:val="none" w:sz="0" w:space="0" w:color="auto"/>
        <w:left w:val="none" w:sz="0" w:space="0" w:color="auto"/>
        <w:bottom w:val="none" w:sz="0" w:space="0" w:color="auto"/>
        <w:right w:val="none" w:sz="0" w:space="0" w:color="auto"/>
      </w:divBdr>
    </w:div>
    <w:div w:id="1744722328">
      <w:bodyDiv w:val="1"/>
      <w:marLeft w:val="0"/>
      <w:marRight w:val="0"/>
      <w:marTop w:val="0"/>
      <w:marBottom w:val="0"/>
      <w:divBdr>
        <w:top w:val="none" w:sz="0" w:space="0" w:color="auto"/>
        <w:left w:val="none" w:sz="0" w:space="0" w:color="auto"/>
        <w:bottom w:val="none" w:sz="0" w:space="0" w:color="auto"/>
        <w:right w:val="none" w:sz="0" w:space="0" w:color="auto"/>
      </w:divBdr>
    </w:div>
    <w:div w:id="1745486778">
      <w:bodyDiv w:val="1"/>
      <w:marLeft w:val="0"/>
      <w:marRight w:val="0"/>
      <w:marTop w:val="0"/>
      <w:marBottom w:val="0"/>
      <w:divBdr>
        <w:top w:val="none" w:sz="0" w:space="0" w:color="auto"/>
        <w:left w:val="none" w:sz="0" w:space="0" w:color="auto"/>
        <w:bottom w:val="none" w:sz="0" w:space="0" w:color="auto"/>
        <w:right w:val="none" w:sz="0" w:space="0" w:color="auto"/>
      </w:divBdr>
    </w:div>
    <w:div w:id="1746344002">
      <w:bodyDiv w:val="1"/>
      <w:marLeft w:val="0"/>
      <w:marRight w:val="0"/>
      <w:marTop w:val="0"/>
      <w:marBottom w:val="0"/>
      <w:divBdr>
        <w:top w:val="none" w:sz="0" w:space="0" w:color="auto"/>
        <w:left w:val="none" w:sz="0" w:space="0" w:color="auto"/>
        <w:bottom w:val="none" w:sz="0" w:space="0" w:color="auto"/>
        <w:right w:val="none" w:sz="0" w:space="0" w:color="auto"/>
      </w:divBdr>
    </w:div>
    <w:div w:id="1746610098">
      <w:bodyDiv w:val="1"/>
      <w:marLeft w:val="0"/>
      <w:marRight w:val="0"/>
      <w:marTop w:val="0"/>
      <w:marBottom w:val="0"/>
      <w:divBdr>
        <w:top w:val="none" w:sz="0" w:space="0" w:color="auto"/>
        <w:left w:val="none" w:sz="0" w:space="0" w:color="auto"/>
        <w:bottom w:val="none" w:sz="0" w:space="0" w:color="auto"/>
        <w:right w:val="none" w:sz="0" w:space="0" w:color="auto"/>
      </w:divBdr>
    </w:div>
    <w:div w:id="1748260649">
      <w:bodyDiv w:val="1"/>
      <w:marLeft w:val="0"/>
      <w:marRight w:val="0"/>
      <w:marTop w:val="0"/>
      <w:marBottom w:val="0"/>
      <w:divBdr>
        <w:top w:val="none" w:sz="0" w:space="0" w:color="auto"/>
        <w:left w:val="none" w:sz="0" w:space="0" w:color="auto"/>
        <w:bottom w:val="none" w:sz="0" w:space="0" w:color="auto"/>
        <w:right w:val="none" w:sz="0" w:space="0" w:color="auto"/>
      </w:divBdr>
    </w:div>
    <w:div w:id="1751267092">
      <w:bodyDiv w:val="1"/>
      <w:marLeft w:val="0"/>
      <w:marRight w:val="0"/>
      <w:marTop w:val="0"/>
      <w:marBottom w:val="0"/>
      <w:divBdr>
        <w:top w:val="none" w:sz="0" w:space="0" w:color="auto"/>
        <w:left w:val="none" w:sz="0" w:space="0" w:color="auto"/>
        <w:bottom w:val="none" w:sz="0" w:space="0" w:color="auto"/>
        <w:right w:val="none" w:sz="0" w:space="0" w:color="auto"/>
      </w:divBdr>
    </w:div>
    <w:div w:id="1752702879">
      <w:bodyDiv w:val="1"/>
      <w:marLeft w:val="0"/>
      <w:marRight w:val="0"/>
      <w:marTop w:val="0"/>
      <w:marBottom w:val="0"/>
      <w:divBdr>
        <w:top w:val="none" w:sz="0" w:space="0" w:color="auto"/>
        <w:left w:val="none" w:sz="0" w:space="0" w:color="auto"/>
        <w:bottom w:val="none" w:sz="0" w:space="0" w:color="auto"/>
        <w:right w:val="none" w:sz="0" w:space="0" w:color="auto"/>
      </w:divBdr>
    </w:div>
    <w:div w:id="1755586425">
      <w:bodyDiv w:val="1"/>
      <w:marLeft w:val="0"/>
      <w:marRight w:val="0"/>
      <w:marTop w:val="0"/>
      <w:marBottom w:val="0"/>
      <w:divBdr>
        <w:top w:val="none" w:sz="0" w:space="0" w:color="auto"/>
        <w:left w:val="none" w:sz="0" w:space="0" w:color="auto"/>
        <w:bottom w:val="none" w:sz="0" w:space="0" w:color="auto"/>
        <w:right w:val="none" w:sz="0" w:space="0" w:color="auto"/>
      </w:divBdr>
    </w:div>
    <w:div w:id="1759205067">
      <w:bodyDiv w:val="1"/>
      <w:marLeft w:val="0"/>
      <w:marRight w:val="0"/>
      <w:marTop w:val="0"/>
      <w:marBottom w:val="0"/>
      <w:divBdr>
        <w:top w:val="none" w:sz="0" w:space="0" w:color="auto"/>
        <w:left w:val="none" w:sz="0" w:space="0" w:color="auto"/>
        <w:bottom w:val="none" w:sz="0" w:space="0" w:color="auto"/>
        <w:right w:val="none" w:sz="0" w:space="0" w:color="auto"/>
      </w:divBdr>
    </w:div>
    <w:div w:id="1759671010">
      <w:bodyDiv w:val="1"/>
      <w:marLeft w:val="0"/>
      <w:marRight w:val="0"/>
      <w:marTop w:val="0"/>
      <w:marBottom w:val="0"/>
      <w:divBdr>
        <w:top w:val="none" w:sz="0" w:space="0" w:color="auto"/>
        <w:left w:val="none" w:sz="0" w:space="0" w:color="auto"/>
        <w:bottom w:val="none" w:sz="0" w:space="0" w:color="auto"/>
        <w:right w:val="none" w:sz="0" w:space="0" w:color="auto"/>
      </w:divBdr>
    </w:div>
    <w:div w:id="1761412893">
      <w:bodyDiv w:val="1"/>
      <w:marLeft w:val="0"/>
      <w:marRight w:val="0"/>
      <w:marTop w:val="0"/>
      <w:marBottom w:val="0"/>
      <w:divBdr>
        <w:top w:val="none" w:sz="0" w:space="0" w:color="auto"/>
        <w:left w:val="none" w:sz="0" w:space="0" w:color="auto"/>
        <w:bottom w:val="none" w:sz="0" w:space="0" w:color="auto"/>
        <w:right w:val="none" w:sz="0" w:space="0" w:color="auto"/>
      </w:divBdr>
    </w:div>
    <w:div w:id="1763531002">
      <w:bodyDiv w:val="1"/>
      <w:marLeft w:val="0"/>
      <w:marRight w:val="0"/>
      <w:marTop w:val="0"/>
      <w:marBottom w:val="0"/>
      <w:divBdr>
        <w:top w:val="none" w:sz="0" w:space="0" w:color="auto"/>
        <w:left w:val="none" w:sz="0" w:space="0" w:color="auto"/>
        <w:bottom w:val="none" w:sz="0" w:space="0" w:color="auto"/>
        <w:right w:val="none" w:sz="0" w:space="0" w:color="auto"/>
      </w:divBdr>
    </w:div>
    <w:div w:id="1764839407">
      <w:bodyDiv w:val="1"/>
      <w:marLeft w:val="0"/>
      <w:marRight w:val="0"/>
      <w:marTop w:val="0"/>
      <w:marBottom w:val="0"/>
      <w:divBdr>
        <w:top w:val="none" w:sz="0" w:space="0" w:color="auto"/>
        <w:left w:val="none" w:sz="0" w:space="0" w:color="auto"/>
        <w:bottom w:val="none" w:sz="0" w:space="0" w:color="auto"/>
        <w:right w:val="none" w:sz="0" w:space="0" w:color="auto"/>
      </w:divBdr>
    </w:div>
    <w:div w:id="1765300464">
      <w:bodyDiv w:val="1"/>
      <w:marLeft w:val="0"/>
      <w:marRight w:val="0"/>
      <w:marTop w:val="0"/>
      <w:marBottom w:val="0"/>
      <w:divBdr>
        <w:top w:val="none" w:sz="0" w:space="0" w:color="auto"/>
        <w:left w:val="none" w:sz="0" w:space="0" w:color="auto"/>
        <w:bottom w:val="none" w:sz="0" w:space="0" w:color="auto"/>
        <w:right w:val="none" w:sz="0" w:space="0" w:color="auto"/>
      </w:divBdr>
    </w:div>
    <w:div w:id="1766224113">
      <w:bodyDiv w:val="1"/>
      <w:marLeft w:val="0"/>
      <w:marRight w:val="0"/>
      <w:marTop w:val="0"/>
      <w:marBottom w:val="0"/>
      <w:divBdr>
        <w:top w:val="none" w:sz="0" w:space="0" w:color="auto"/>
        <w:left w:val="none" w:sz="0" w:space="0" w:color="auto"/>
        <w:bottom w:val="none" w:sz="0" w:space="0" w:color="auto"/>
        <w:right w:val="none" w:sz="0" w:space="0" w:color="auto"/>
      </w:divBdr>
    </w:div>
    <w:div w:id="1766418436">
      <w:bodyDiv w:val="1"/>
      <w:marLeft w:val="0"/>
      <w:marRight w:val="0"/>
      <w:marTop w:val="0"/>
      <w:marBottom w:val="0"/>
      <w:divBdr>
        <w:top w:val="none" w:sz="0" w:space="0" w:color="auto"/>
        <w:left w:val="none" w:sz="0" w:space="0" w:color="auto"/>
        <w:bottom w:val="none" w:sz="0" w:space="0" w:color="auto"/>
        <w:right w:val="none" w:sz="0" w:space="0" w:color="auto"/>
      </w:divBdr>
    </w:div>
    <w:div w:id="1767648369">
      <w:bodyDiv w:val="1"/>
      <w:marLeft w:val="0"/>
      <w:marRight w:val="0"/>
      <w:marTop w:val="0"/>
      <w:marBottom w:val="0"/>
      <w:divBdr>
        <w:top w:val="none" w:sz="0" w:space="0" w:color="auto"/>
        <w:left w:val="none" w:sz="0" w:space="0" w:color="auto"/>
        <w:bottom w:val="none" w:sz="0" w:space="0" w:color="auto"/>
        <w:right w:val="none" w:sz="0" w:space="0" w:color="auto"/>
      </w:divBdr>
    </w:div>
    <w:div w:id="1767992905">
      <w:bodyDiv w:val="1"/>
      <w:marLeft w:val="0"/>
      <w:marRight w:val="0"/>
      <w:marTop w:val="0"/>
      <w:marBottom w:val="0"/>
      <w:divBdr>
        <w:top w:val="none" w:sz="0" w:space="0" w:color="auto"/>
        <w:left w:val="none" w:sz="0" w:space="0" w:color="auto"/>
        <w:bottom w:val="none" w:sz="0" w:space="0" w:color="auto"/>
        <w:right w:val="none" w:sz="0" w:space="0" w:color="auto"/>
      </w:divBdr>
    </w:div>
    <w:div w:id="1769036566">
      <w:bodyDiv w:val="1"/>
      <w:marLeft w:val="0"/>
      <w:marRight w:val="0"/>
      <w:marTop w:val="0"/>
      <w:marBottom w:val="0"/>
      <w:divBdr>
        <w:top w:val="none" w:sz="0" w:space="0" w:color="auto"/>
        <w:left w:val="none" w:sz="0" w:space="0" w:color="auto"/>
        <w:bottom w:val="none" w:sz="0" w:space="0" w:color="auto"/>
        <w:right w:val="none" w:sz="0" w:space="0" w:color="auto"/>
      </w:divBdr>
    </w:div>
    <w:div w:id="1769156316">
      <w:bodyDiv w:val="1"/>
      <w:marLeft w:val="0"/>
      <w:marRight w:val="0"/>
      <w:marTop w:val="0"/>
      <w:marBottom w:val="0"/>
      <w:divBdr>
        <w:top w:val="none" w:sz="0" w:space="0" w:color="auto"/>
        <w:left w:val="none" w:sz="0" w:space="0" w:color="auto"/>
        <w:bottom w:val="none" w:sz="0" w:space="0" w:color="auto"/>
        <w:right w:val="none" w:sz="0" w:space="0" w:color="auto"/>
      </w:divBdr>
    </w:div>
    <w:div w:id="1770616979">
      <w:bodyDiv w:val="1"/>
      <w:marLeft w:val="0"/>
      <w:marRight w:val="0"/>
      <w:marTop w:val="0"/>
      <w:marBottom w:val="0"/>
      <w:divBdr>
        <w:top w:val="none" w:sz="0" w:space="0" w:color="auto"/>
        <w:left w:val="none" w:sz="0" w:space="0" w:color="auto"/>
        <w:bottom w:val="none" w:sz="0" w:space="0" w:color="auto"/>
        <w:right w:val="none" w:sz="0" w:space="0" w:color="auto"/>
      </w:divBdr>
    </w:div>
    <w:div w:id="1771047659">
      <w:bodyDiv w:val="1"/>
      <w:marLeft w:val="0"/>
      <w:marRight w:val="0"/>
      <w:marTop w:val="0"/>
      <w:marBottom w:val="0"/>
      <w:divBdr>
        <w:top w:val="none" w:sz="0" w:space="0" w:color="auto"/>
        <w:left w:val="none" w:sz="0" w:space="0" w:color="auto"/>
        <w:bottom w:val="none" w:sz="0" w:space="0" w:color="auto"/>
        <w:right w:val="none" w:sz="0" w:space="0" w:color="auto"/>
      </w:divBdr>
    </w:div>
    <w:div w:id="1771048513">
      <w:bodyDiv w:val="1"/>
      <w:marLeft w:val="0"/>
      <w:marRight w:val="0"/>
      <w:marTop w:val="0"/>
      <w:marBottom w:val="0"/>
      <w:divBdr>
        <w:top w:val="none" w:sz="0" w:space="0" w:color="auto"/>
        <w:left w:val="none" w:sz="0" w:space="0" w:color="auto"/>
        <w:bottom w:val="none" w:sz="0" w:space="0" w:color="auto"/>
        <w:right w:val="none" w:sz="0" w:space="0" w:color="auto"/>
      </w:divBdr>
    </w:div>
    <w:div w:id="1773041050">
      <w:bodyDiv w:val="1"/>
      <w:marLeft w:val="0"/>
      <w:marRight w:val="0"/>
      <w:marTop w:val="0"/>
      <w:marBottom w:val="0"/>
      <w:divBdr>
        <w:top w:val="none" w:sz="0" w:space="0" w:color="auto"/>
        <w:left w:val="none" w:sz="0" w:space="0" w:color="auto"/>
        <w:bottom w:val="none" w:sz="0" w:space="0" w:color="auto"/>
        <w:right w:val="none" w:sz="0" w:space="0" w:color="auto"/>
      </w:divBdr>
    </w:div>
    <w:div w:id="1774399858">
      <w:bodyDiv w:val="1"/>
      <w:marLeft w:val="0"/>
      <w:marRight w:val="0"/>
      <w:marTop w:val="0"/>
      <w:marBottom w:val="0"/>
      <w:divBdr>
        <w:top w:val="none" w:sz="0" w:space="0" w:color="auto"/>
        <w:left w:val="none" w:sz="0" w:space="0" w:color="auto"/>
        <w:bottom w:val="none" w:sz="0" w:space="0" w:color="auto"/>
        <w:right w:val="none" w:sz="0" w:space="0" w:color="auto"/>
      </w:divBdr>
    </w:div>
    <w:div w:id="1775127955">
      <w:bodyDiv w:val="1"/>
      <w:marLeft w:val="0"/>
      <w:marRight w:val="0"/>
      <w:marTop w:val="0"/>
      <w:marBottom w:val="0"/>
      <w:divBdr>
        <w:top w:val="none" w:sz="0" w:space="0" w:color="auto"/>
        <w:left w:val="none" w:sz="0" w:space="0" w:color="auto"/>
        <w:bottom w:val="none" w:sz="0" w:space="0" w:color="auto"/>
        <w:right w:val="none" w:sz="0" w:space="0" w:color="auto"/>
      </w:divBdr>
    </w:div>
    <w:div w:id="1775782715">
      <w:bodyDiv w:val="1"/>
      <w:marLeft w:val="0"/>
      <w:marRight w:val="0"/>
      <w:marTop w:val="0"/>
      <w:marBottom w:val="0"/>
      <w:divBdr>
        <w:top w:val="none" w:sz="0" w:space="0" w:color="auto"/>
        <w:left w:val="none" w:sz="0" w:space="0" w:color="auto"/>
        <w:bottom w:val="none" w:sz="0" w:space="0" w:color="auto"/>
        <w:right w:val="none" w:sz="0" w:space="0" w:color="auto"/>
      </w:divBdr>
    </w:div>
    <w:div w:id="1776750935">
      <w:bodyDiv w:val="1"/>
      <w:marLeft w:val="0"/>
      <w:marRight w:val="0"/>
      <w:marTop w:val="0"/>
      <w:marBottom w:val="0"/>
      <w:divBdr>
        <w:top w:val="none" w:sz="0" w:space="0" w:color="auto"/>
        <w:left w:val="none" w:sz="0" w:space="0" w:color="auto"/>
        <w:bottom w:val="none" w:sz="0" w:space="0" w:color="auto"/>
        <w:right w:val="none" w:sz="0" w:space="0" w:color="auto"/>
      </w:divBdr>
    </w:div>
    <w:div w:id="1777018124">
      <w:bodyDiv w:val="1"/>
      <w:marLeft w:val="0"/>
      <w:marRight w:val="0"/>
      <w:marTop w:val="0"/>
      <w:marBottom w:val="0"/>
      <w:divBdr>
        <w:top w:val="none" w:sz="0" w:space="0" w:color="auto"/>
        <w:left w:val="none" w:sz="0" w:space="0" w:color="auto"/>
        <w:bottom w:val="none" w:sz="0" w:space="0" w:color="auto"/>
        <w:right w:val="none" w:sz="0" w:space="0" w:color="auto"/>
      </w:divBdr>
    </w:div>
    <w:div w:id="1779718038">
      <w:bodyDiv w:val="1"/>
      <w:marLeft w:val="0"/>
      <w:marRight w:val="0"/>
      <w:marTop w:val="0"/>
      <w:marBottom w:val="0"/>
      <w:divBdr>
        <w:top w:val="none" w:sz="0" w:space="0" w:color="auto"/>
        <w:left w:val="none" w:sz="0" w:space="0" w:color="auto"/>
        <w:bottom w:val="none" w:sz="0" w:space="0" w:color="auto"/>
        <w:right w:val="none" w:sz="0" w:space="0" w:color="auto"/>
      </w:divBdr>
    </w:div>
    <w:div w:id="1779909387">
      <w:bodyDiv w:val="1"/>
      <w:marLeft w:val="0"/>
      <w:marRight w:val="0"/>
      <w:marTop w:val="0"/>
      <w:marBottom w:val="0"/>
      <w:divBdr>
        <w:top w:val="none" w:sz="0" w:space="0" w:color="auto"/>
        <w:left w:val="none" w:sz="0" w:space="0" w:color="auto"/>
        <w:bottom w:val="none" w:sz="0" w:space="0" w:color="auto"/>
        <w:right w:val="none" w:sz="0" w:space="0" w:color="auto"/>
      </w:divBdr>
    </w:div>
    <w:div w:id="1779982124">
      <w:bodyDiv w:val="1"/>
      <w:marLeft w:val="0"/>
      <w:marRight w:val="0"/>
      <w:marTop w:val="0"/>
      <w:marBottom w:val="0"/>
      <w:divBdr>
        <w:top w:val="none" w:sz="0" w:space="0" w:color="auto"/>
        <w:left w:val="none" w:sz="0" w:space="0" w:color="auto"/>
        <w:bottom w:val="none" w:sz="0" w:space="0" w:color="auto"/>
        <w:right w:val="none" w:sz="0" w:space="0" w:color="auto"/>
      </w:divBdr>
    </w:div>
    <w:div w:id="1781490423">
      <w:bodyDiv w:val="1"/>
      <w:marLeft w:val="0"/>
      <w:marRight w:val="0"/>
      <w:marTop w:val="0"/>
      <w:marBottom w:val="0"/>
      <w:divBdr>
        <w:top w:val="none" w:sz="0" w:space="0" w:color="auto"/>
        <w:left w:val="none" w:sz="0" w:space="0" w:color="auto"/>
        <w:bottom w:val="none" w:sz="0" w:space="0" w:color="auto"/>
        <w:right w:val="none" w:sz="0" w:space="0" w:color="auto"/>
      </w:divBdr>
    </w:div>
    <w:div w:id="1783500486">
      <w:bodyDiv w:val="1"/>
      <w:marLeft w:val="0"/>
      <w:marRight w:val="0"/>
      <w:marTop w:val="0"/>
      <w:marBottom w:val="0"/>
      <w:divBdr>
        <w:top w:val="none" w:sz="0" w:space="0" w:color="auto"/>
        <w:left w:val="none" w:sz="0" w:space="0" w:color="auto"/>
        <w:bottom w:val="none" w:sz="0" w:space="0" w:color="auto"/>
        <w:right w:val="none" w:sz="0" w:space="0" w:color="auto"/>
      </w:divBdr>
    </w:div>
    <w:div w:id="1784228937">
      <w:bodyDiv w:val="1"/>
      <w:marLeft w:val="0"/>
      <w:marRight w:val="0"/>
      <w:marTop w:val="0"/>
      <w:marBottom w:val="0"/>
      <w:divBdr>
        <w:top w:val="none" w:sz="0" w:space="0" w:color="auto"/>
        <w:left w:val="none" w:sz="0" w:space="0" w:color="auto"/>
        <w:bottom w:val="none" w:sz="0" w:space="0" w:color="auto"/>
        <w:right w:val="none" w:sz="0" w:space="0" w:color="auto"/>
      </w:divBdr>
    </w:div>
    <w:div w:id="1784298633">
      <w:bodyDiv w:val="1"/>
      <w:marLeft w:val="0"/>
      <w:marRight w:val="0"/>
      <w:marTop w:val="0"/>
      <w:marBottom w:val="0"/>
      <w:divBdr>
        <w:top w:val="none" w:sz="0" w:space="0" w:color="auto"/>
        <w:left w:val="none" w:sz="0" w:space="0" w:color="auto"/>
        <w:bottom w:val="none" w:sz="0" w:space="0" w:color="auto"/>
        <w:right w:val="none" w:sz="0" w:space="0" w:color="auto"/>
      </w:divBdr>
    </w:div>
    <w:div w:id="1784299731">
      <w:bodyDiv w:val="1"/>
      <w:marLeft w:val="0"/>
      <w:marRight w:val="0"/>
      <w:marTop w:val="0"/>
      <w:marBottom w:val="0"/>
      <w:divBdr>
        <w:top w:val="none" w:sz="0" w:space="0" w:color="auto"/>
        <w:left w:val="none" w:sz="0" w:space="0" w:color="auto"/>
        <w:bottom w:val="none" w:sz="0" w:space="0" w:color="auto"/>
        <w:right w:val="none" w:sz="0" w:space="0" w:color="auto"/>
      </w:divBdr>
    </w:div>
    <w:div w:id="1784962139">
      <w:bodyDiv w:val="1"/>
      <w:marLeft w:val="0"/>
      <w:marRight w:val="0"/>
      <w:marTop w:val="0"/>
      <w:marBottom w:val="0"/>
      <w:divBdr>
        <w:top w:val="none" w:sz="0" w:space="0" w:color="auto"/>
        <w:left w:val="none" w:sz="0" w:space="0" w:color="auto"/>
        <w:bottom w:val="none" w:sz="0" w:space="0" w:color="auto"/>
        <w:right w:val="none" w:sz="0" w:space="0" w:color="auto"/>
      </w:divBdr>
    </w:div>
    <w:div w:id="1785927053">
      <w:bodyDiv w:val="1"/>
      <w:marLeft w:val="0"/>
      <w:marRight w:val="0"/>
      <w:marTop w:val="0"/>
      <w:marBottom w:val="0"/>
      <w:divBdr>
        <w:top w:val="none" w:sz="0" w:space="0" w:color="auto"/>
        <w:left w:val="none" w:sz="0" w:space="0" w:color="auto"/>
        <w:bottom w:val="none" w:sz="0" w:space="0" w:color="auto"/>
        <w:right w:val="none" w:sz="0" w:space="0" w:color="auto"/>
      </w:divBdr>
    </w:div>
    <w:div w:id="1789199109">
      <w:bodyDiv w:val="1"/>
      <w:marLeft w:val="0"/>
      <w:marRight w:val="0"/>
      <w:marTop w:val="0"/>
      <w:marBottom w:val="0"/>
      <w:divBdr>
        <w:top w:val="none" w:sz="0" w:space="0" w:color="auto"/>
        <w:left w:val="none" w:sz="0" w:space="0" w:color="auto"/>
        <w:bottom w:val="none" w:sz="0" w:space="0" w:color="auto"/>
        <w:right w:val="none" w:sz="0" w:space="0" w:color="auto"/>
      </w:divBdr>
    </w:div>
    <w:div w:id="1790319545">
      <w:bodyDiv w:val="1"/>
      <w:marLeft w:val="0"/>
      <w:marRight w:val="0"/>
      <w:marTop w:val="0"/>
      <w:marBottom w:val="0"/>
      <w:divBdr>
        <w:top w:val="none" w:sz="0" w:space="0" w:color="auto"/>
        <w:left w:val="none" w:sz="0" w:space="0" w:color="auto"/>
        <w:bottom w:val="none" w:sz="0" w:space="0" w:color="auto"/>
        <w:right w:val="none" w:sz="0" w:space="0" w:color="auto"/>
      </w:divBdr>
    </w:div>
    <w:div w:id="1791899718">
      <w:bodyDiv w:val="1"/>
      <w:marLeft w:val="0"/>
      <w:marRight w:val="0"/>
      <w:marTop w:val="0"/>
      <w:marBottom w:val="0"/>
      <w:divBdr>
        <w:top w:val="none" w:sz="0" w:space="0" w:color="auto"/>
        <w:left w:val="none" w:sz="0" w:space="0" w:color="auto"/>
        <w:bottom w:val="none" w:sz="0" w:space="0" w:color="auto"/>
        <w:right w:val="none" w:sz="0" w:space="0" w:color="auto"/>
      </w:divBdr>
    </w:div>
    <w:div w:id="1792743365">
      <w:bodyDiv w:val="1"/>
      <w:marLeft w:val="0"/>
      <w:marRight w:val="0"/>
      <w:marTop w:val="0"/>
      <w:marBottom w:val="0"/>
      <w:divBdr>
        <w:top w:val="none" w:sz="0" w:space="0" w:color="auto"/>
        <w:left w:val="none" w:sz="0" w:space="0" w:color="auto"/>
        <w:bottom w:val="none" w:sz="0" w:space="0" w:color="auto"/>
        <w:right w:val="none" w:sz="0" w:space="0" w:color="auto"/>
      </w:divBdr>
    </w:div>
    <w:div w:id="1792744209">
      <w:bodyDiv w:val="1"/>
      <w:marLeft w:val="0"/>
      <w:marRight w:val="0"/>
      <w:marTop w:val="0"/>
      <w:marBottom w:val="0"/>
      <w:divBdr>
        <w:top w:val="none" w:sz="0" w:space="0" w:color="auto"/>
        <w:left w:val="none" w:sz="0" w:space="0" w:color="auto"/>
        <w:bottom w:val="none" w:sz="0" w:space="0" w:color="auto"/>
        <w:right w:val="none" w:sz="0" w:space="0" w:color="auto"/>
      </w:divBdr>
    </w:div>
    <w:div w:id="1793088596">
      <w:bodyDiv w:val="1"/>
      <w:marLeft w:val="0"/>
      <w:marRight w:val="0"/>
      <w:marTop w:val="0"/>
      <w:marBottom w:val="0"/>
      <w:divBdr>
        <w:top w:val="none" w:sz="0" w:space="0" w:color="auto"/>
        <w:left w:val="none" w:sz="0" w:space="0" w:color="auto"/>
        <w:bottom w:val="none" w:sz="0" w:space="0" w:color="auto"/>
        <w:right w:val="none" w:sz="0" w:space="0" w:color="auto"/>
      </w:divBdr>
    </w:div>
    <w:div w:id="1793203916">
      <w:bodyDiv w:val="1"/>
      <w:marLeft w:val="0"/>
      <w:marRight w:val="0"/>
      <w:marTop w:val="0"/>
      <w:marBottom w:val="0"/>
      <w:divBdr>
        <w:top w:val="none" w:sz="0" w:space="0" w:color="auto"/>
        <w:left w:val="none" w:sz="0" w:space="0" w:color="auto"/>
        <w:bottom w:val="none" w:sz="0" w:space="0" w:color="auto"/>
        <w:right w:val="none" w:sz="0" w:space="0" w:color="auto"/>
      </w:divBdr>
    </w:div>
    <w:div w:id="1793556424">
      <w:bodyDiv w:val="1"/>
      <w:marLeft w:val="0"/>
      <w:marRight w:val="0"/>
      <w:marTop w:val="0"/>
      <w:marBottom w:val="0"/>
      <w:divBdr>
        <w:top w:val="none" w:sz="0" w:space="0" w:color="auto"/>
        <w:left w:val="none" w:sz="0" w:space="0" w:color="auto"/>
        <w:bottom w:val="none" w:sz="0" w:space="0" w:color="auto"/>
        <w:right w:val="none" w:sz="0" w:space="0" w:color="auto"/>
      </w:divBdr>
    </w:div>
    <w:div w:id="1793867376">
      <w:bodyDiv w:val="1"/>
      <w:marLeft w:val="0"/>
      <w:marRight w:val="0"/>
      <w:marTop w:val="0"/>
      <w:marBottom w:val="0"/>
      <w:divBdr>
        <w:top w:val="none" w:sz="0" w:space="0" w:color="auto"/>
        <w:left w:val="none" w:sz="0" w:space="0" w:color="auto"/>
        <w:bottom w:val="none" w:sz="0" w:space="0" w:color="auto"/>
        <w:right w:val="none" w:sz="0" w:space="0" w:color="auto"/>
      </w:divBdr>
    </w:div>
    <w:div w:id="1794598120">
      <w:bodyDiv w:val="1"/>
      <w:marLeft w:val="0"/>
      <w:marRight w:val="0"/>
      <w:marTop w:val="0"/>
      <w:marBottom w:val="0"/>
      <w:divBdr>
        <w:top w:val="none" w:sz="0" w:space="0" w:color="auto"/>
        <w:left w:val="none" w:sz="0" w:space="0" w:color="auto"/>
        <w:bottom w:val="none" w:sz="0" w:space="0" w:color="auto"/>
        <w:right w:val="none" w:sz="0" w:space="0" w:color="auto"/>
      </w:divBdr>
    </w:div>
    <w:div w:id="1795710795">
      <w:bodyDiv w:val="1"/>
      <w:marLeft w:val="0"/>
      <w:marRight w:val="0"/>
      <w:marTop w:val="0"/>
      <w:marBottom w:val="0"/>
      <w:divBdr>
        <w:top w:val="none" w:sz="0" w:space="0" w:color="auto"/>
        <w:left w:val="none" w:sz="0" w:space="0" w:color="auto"/>
        <w:bottom w:val="none" w:sz="0" w:space="0" w:color="auto"/>
        <w:right w:val="none" w:sz="0" w:space="0" w:color="auto"/>
      </w:divBdr>
    </w:div>
    <w:div w:id="1796412024">
      <w:bodyDiv w:val="1"/>
      <w:marLeft w:val="0"/>
      <w:marRight w:val="0"/>
      <w:marTop w:val="0"/>
      <w:marBottom w:val="0"/>
      <w:divBdr>
        <w:top w:val="none" w:sz="0" w:space="0" w:color="auto"/>
        <w:left w:val="none" w:sz="0" w:space="0" w:color="auto"/>
        <w:bottom w:val="none" w:sz="0" w:space="0" w:color="auto"/>
        <w:right w:val="none" w:sz="0" w:space="0" w:color="auto"/>
      </w:divBdr>
    </w:div>
    <w:div w:id="1796488076">
      <w:bodyDiv w:val="1"/>
      <w:marLeft w:val="0"/>
      <w:marRight w:val="0"/>
      <w:marTop w:val="0"/>
      <w:marBottom w:val="0"/>
      <w:divBdr>
        <w:top w:val="none" w:sz="0" w:space="0" w:color="auto"/>
        <w:left w:val="none" w:sz="0" w:space="0" w:color="auto"/>
        <w:bottom w:val="none" w:sz="0" w:space="0" w:color="auto"/>
        <w:right w:val="none" w:sz="0" w:space="0" w:color="auto"/>
      </w:divBdr>
    </w:div>
    <w:div w:id="1796681225">
      <w:bodyDiv w:val="1"/>
      <w:marLeft w:val="0"/>
      <w:marRight w:val="0"/>
      <w:marTop w:val="0"/>
      <w:marBottom w:val="0"/>
      <w:divBdr>
        <w:top w:val="none" w:sz="0" w:space="0" w:color="auto"/>
        <w:left w:val="none" w:sz="0" w:space="0" w:color="auto"/>
        <w:bottom w:val="none" w:sz="0" w:space="0" w:color="auto"/>
        <w:right w:val="none" w:sz="0" w:space="0" w:color="auto"/>
      </w:divBdr>
    </w:div>
    <w:div w:id="1797287987">
      <w:bodyDiv w:val="1"/>
      <w:marLeft w:val="0"/>
      <w:marRight w:val="0"/>
      <w:marTop w:val="0"/>
      <w:marBottom w:val="0"/>
      <w:divBdr>
        <w:top w:val="none" w:sz="0" w:space="0" w:color="auto"/>
        <w:left w:val="none" w:sz="0" w:space="0" w:color="auto"/>
        <w:bottom w:val="none" w:sz="0" w:space="0" w:color="auto"/>
        <w:right w:val="none" w:sz="0" w:space="0" w:color="auto"/>
      </w:divBdr>
    </w:div>
    <w:div w:id="1797522458">
      <w:bodyDiv w:val="1"/>
      <w:marLeft w:val="0"/>
      <w:marRight w:val="0"/>
      <w:marTop w:val="0"/>
      <w:marBottom w:val="0"/>
      <w:divBdr>
        <w:top w:val="none" w:sz="0" w:space="0" w:color="auto"/>
        <w:left w:val="none" w:sz="0" w:space="0" w:color="auto"/>
        <w:bottom w:val="none" w:sz="0" w:space="0" w:color="auto"/>
        <w:right w:val="none" w:sz="0" w:space="0" w:color="auto"/>
      </w:divBdr>
    </w:div>
    <w:div w:id="1798377951">
      <w:bodyDiv w:val="1"/>
      <w:marLeft w:val="0"/>
      <w:marRight w:val="0"/>
      <w:marTop w:val="0"/>
      <w:marBottom w:val="0"/>
      <w:divBdr>
        <w:top w:val="none" w:sz="0" w:space="0" w:color="auto"/>
        <w:left w:val="none" w:sz="0" w:space="0" w:color="auto"/>
        <w:bottom w:val="none" w:sz="0" w:space="0" w:color="auto"/>
        <w:right w:val="none" w:sz="0" w:space="0" w:color="auto"/>
      </w:divBdr>
    </w:div>
    <w:div w:id="1799831504">
      <w:bodyDiv w:val="1"/>
      <w:marLeft w:val="0"/>
      <w:marRight w:val="0"/>
      <w:marTop w:val="0"/>
      <w:marBottom w:val="0"/>
      <w:divBdr>
        <w:top w:val="none" w:sz="0" w:space="0" w:color="auto"/>
        <w:left w:val="none" w:sz="0" w:space="0" w:color="auto"/>
        <w:bottom w:val="none" w:sz="0" w:space="0" w:color="auto"/>
        <w:right w:val="none" w:sz="0" w:space="0" w:color="auto"/>
      </w:divBdr>
    </w:div>
    <w:div w:id="1799949292">
      <w:bodyDiv w:val="1"/>
      <w:marLeft w:val="0"/>
      <w:marRight w:val="0"/>
      <w:marTop w:val="0"/>
      <w:marBottom w:val="0"/>
      <w:divBdr>
        <w:top w:val="none" w:sz="0" w:space="0" w:color="auto"/>
        <w:left w:val="none" w:sz="0" w:space="0" w:color="auto"/>
        <w:bottom w:val="none" w:sz="0" w:space="0" w:color="auto"/>
        <w:right w:val="none" w:sz="0" w:space="0" w:color="auto"/>
      </w:divBdr>
    </w:div>
    <w:div w:id="1801485929">
      <w:bodyDiv w:val="1"/>
      <w:marLeft w:val="0"/>
      <w:marRight w:val="0"/>
      <w:marTop w:val="0"/>
      <w:marBottom w:val="0"/>
      <w:divBdr>
        <w:top w:val="none" w:sz="0" w:space="0" w:color="auto"/>
        <w:left w:val="none" w:sz="0" w:space="0" w:color="auto"/>
        <w:bottom w:val="none" w:sz="0" w:space="0" w:color="auto"/>
        <w:right w:val="none" w:sz="0" w:space="0" w:color="auto"/>
      </w:divBdr>
    </w:div>
    <w:div w:id="1802961592">
      <w:bodyDiv w:val="1"/>
      <w:marLeft w:val="0"/>
      <w:marRight w:val="0"/>
      <w:marTop w:val="0"/>
      <w:marBottom w:val="0"/>
      <w:divBdr>
        <w:top w:val="none" w:sz="0" w:space="0" w:color="auto"/>
        <w:left w:val="none" w:sz="0" w:space="0" w:color="auto"/>
        <w:bottom w:val="none" w:sz="0" w:space="0" w:color="auto"/>
        <w:right w:val="none" w:sz="0" w:space="0" w:color="auto"/>
      </w:divBdr>
    </w:div>
    <w:div w:id="1803379334">
      <w:bodyDiv w:val="1"/>
      <w:marLeft w:val="0"/>
      <w:marRight w:val="0"/>
      <w:marTop w:val="0"/>
      <w:marBottom w:val="0"/>
      <w:divBdr>
        <w:top w:val="none" w:sz="0" w:space="0" w:color="auto"/>
        <w:left w:val="none" w:sz="0" w:space="0" w:color="auto"/>
        <w:bottom w:val="none" w:sz="0" w:space="0" w:color="auto"/>
        <w:right w:val="none" w:sz="0" w:space="0" w:color="auto"/>
      </w:divBdr>
    </w:div>
    <w:div w:id="1803767079">
      <w:bodyDiv w:val="1"/>
      <w:marLeft w:val="0"/>
      <w:marRight w:val="0"/>
      <w:marTop w:val="0"/>
      <w:marBottom w:val="0"/>
      <w:divBdr>
        <w:top w:val="none" w:sz="0" w:space="0" w:color="auto"/>
        <w:left w:val="none" w:sz="0" w:space="0" w:color="auto"/>
        <w:bottom w:val="none" w:sz="0" w:space="0" w:color="auto"/>
        <w:right w:val="none" w:sz="0" w:space="0" w:color="auto"/>
      </w:divBdr>
    </w:div>
    <w:div w:id="1804032184">
      <w:bodyDiv w:val="1"/>
      <w:marLeft w:val="0"/>
      <w:marRight w:val="0"/>
      <w:marTop w:val="0"/>
      <w:marBottom w:val="0"/>
      <w:divBdr>
        <w:top w:val="none" w:sz="0" w:space="0" w:color="auto"/>
        <w:left w:val="none" w:sz="0" w:space="0" w:color="auto"/>
        <w:bottom w:val="none" w:sz="0" w:space="0" w:color="auto"/>
        <w:right w:val="none" w:sz="0" w:space="0" w:color="auto"/>
      </w:divBdr>
    </w:div>
    <w:div w:id="1804149453">
      <w:bodyDiv w:val="1"/>
      <w:marLeft w:val="0"/>
      <w:marRight w:val="0"/>
      <w:marTop w:val="0"/>
      <w:marBottom w:val="0"/>
      <w:divBdr>
        <w:top w:val="none" w:sz="0" w:space="0" w:color="auto"/>
        <w:left w:val="none" w:sz="0" w:space="0" w:color="auto"/>
        <w:bottom w:val="none" w:sz="0" w:space="0" w:color="auto"/>
        <w:right w:val="none" w:sz="0" w:space="0" w:color="auto"/>
      </w:divBdr>
    </w:div>
    <w:div w:id="1804157593">
      <w:bodyDiv w:val="1"/>
      <w:marLeft w:val="0"/>
      <w:marRight w:val="0"/>
      <w:marTop w:val="0"/>
      <w:marBottom w:val="0"/>
      <w:divBdr>
        <w:top w:val="none" w:sz="0" w:space="0" w:color="auto"/>
        <w:left w:val="none" w:sz="0" w:space="0" w:color="auto"/>
        <w:bottom w:val="none" w:sz="0" w:space="0" w:color="auto"/>
        <w:right w:val="none" w:sz="0" w:space="0" w:color="auto"/>
      </w:divBdr>
    </w:div>
    <w:div w:id="1804228610">
      <w:bodyDiv w:val="1"/>
      <w:marLeft w:val="0"/>
      <w:marRight w:val="0"/>
      <w:marTop w:val="0"/>
      <w:marBottom w:val="0"/>
      <w:divBdr>
        <w:top w:val="none" w:sz="0" w:space="0" w:color="auto"/>
        <w:left w:val="none" w:sz="0" w:space="0" w:color="auto"/>
        <w:bottom w:val="none" w:sz="0" w:space="0" w:color="auto"/>
        <w:right w:val="none" w:sz="0" w:space="0" w:color="auto"/>
      </w:divBdr>
    </w:div>
    <w:div w:id="1804496283">
      <w:bodyDiv w:val="1"/>
      <w:marLeft w:val="0"/>
      <w:marRight w:val="0"/>
      <w:marTop w:val="0"/>
      <w:marBottom w:val="0"/>
      <w:divBdr>
        <w:top w:val="none" w:sz="0" w:space="0" w:color="auto"/>
        <w:left w:val="none" w:sz="0" w:space="0" w:color="auto"/>
        <w:bottom w:val="none" w:sz="0" w:space="0" w:color="auto"/>
        <w:right w:val="none" w:sz="0" w:space="0" w:color="auto"/>
      </w:divBdr>
    </w:div>
    <w:div w:id="1804810668">
      <w:bodyDiv w:val="1"/>
      <w:marLeft w:val="0"/>
      <w:marRight w:val="0"/>
      <w:marTop w:val="0"/>
      <w:marBottom w:val="0"/>
      <w:divBdr>
        <w:top w:val="none" w:sz="0" w:space="0" w:color="auto"/>
        <w:left w:val="none" w:sz="0" w:space="0" w:color="auto"/>
        <w:bottom w:val="none" w:sz="0" w:space="0" w:color="auto"/>
        <w:right w:val="none" w:sz="0" w:space="0" w:color="auto"/>
      </w:divBdr>
    </w:div>
    <w:div w:id="1806657172">
      <w:bodyDiv w:val="1"/>
      <w:marLeft w:val="0"/>
      <w:marRight w:val="0"/>
      <w:marTop w:val="0"/>
      <w:marBottom w:val="0"/>
      <w:divBdr>
        <w:top w:val="none" w:sz="0" w:space="0" w:color="auto"/>
        <w:left w:val="none" w:sz="0" w:space="0" w:color="auto"/>
        <w:bottom w:val="none" w:sz="0" w:space="0" w:color="auto"/>
        <w:right w:val="none" w:sz="0" w:space="0" w:color="auto"/>
      </w:divBdr>
    </w:div>
    <w:div w:id="1808934896">
      <w:bodyDiv w:val="1"/>
      <w:marLeft w:val="0"/>
      <w:marRight w:val="0"/>
      <w:marTop w:val="0"/>
      <w:marBottom w:val="0"/>
      <w:divBdr>
        <w:top w:val="none" w:sz="0" w:space="0" w:color="auto"/>
        <w:left w:val="none" w:sz="0" w:space="0" w:color="auto"/>
        <w:bottom w:val="none" w:sz="0" w:space="0" w:color="auto"/>
        <w:right w:val="none" w:sz="0" w:space="0" w:color="auto"/>
      </w:divBdr>
    </w:div>
    <w:div w:id="1809274154">
      <w:bodyDiv w:val="1"/>
      <w:marLeft w:val="0"/>
      <w:marRight w:val="0"/>
      <w:marTop w:val="0"/>
      <w:marBottom w:val="0"/>
      <w:divBdr>
        <w:top w:val="none" w:sz="0" w:space="0" w:color="auto"/>
        <w:left w:val="none" w:sz="0" w:space="0" w:color="auto"/>
        <w:bottom w:val="none" w:sz="0" w:space="0" w:color="auto"/>
        <w:right w:val="none" w:sz="0" w:space="0" w:color="auto"/>
      </w:divBdr>
    </w:div>
    <w:div w:id="1809515684">
      <w:bodyDiv w:val="1"/>
      <w:marLeft w:val="0"/>
      <w:marRight w:val="0"/>
      <w:marTop w:val="0"/>
      <w:marBottom w:val="0"/>
      <w:divBdr>
        <w:top w:val="none" w:sz="0" w:space="0" w:color="auto"/>
        <w:left w:val="none" w:sz="0" w:space="0" w:color="auto"/>
        <w:bottom w:val="none" w:sz="0" w:space="0" w:color="auto"/>
        <w:right w:val="none" w:sz="0" w:space="0" w:color="auto"/>
      </w:divBdr>
    </w:div>
    <w:div w:id="1810049739">
      <w:bodyDiv w:val="1"/>
      <w:marLeft w:val="0"/>
      <w:marRight w:val="0"/>
      <w:marTop w:val="0"/>
      <w:marBottom w:val="0"/>
      <w:divBdr>
        <w:top w:val="none" w:sz="0" w:space="0" w:color="auto"/>
        <w:left w:val="none" w:sz="0" w:space="0" w:color="auto"/>
        <w:bottom w:val="none" w:sz="0" w:space="0" w:color="auto"/>
        <w:right w:val="none" w:sz="0" w:space="0" w:color="auto"/>
      </w:divBdr>
    </w:div>
    <w:div w:id="1810319617">
      <w:bodyDiv w:val="1"/>
      <w:marLeft w:val="0"/>
      <w:marRight w:val="0"/>
      <w:marTop w:val="0"/>
      <w:marBottom w:val="0"/>
      <w:divBdr>
        <w:top w:val="none" w:sz="0" w:space="0" w:color="auto"/>
        <w:left w:val="none" w:sz="0" w:space="0" w:color="auto"/>
        <w:bottom w:val="none" w:sz="0" w:space="0" w:color="auto"/>
        <w:right w:val="none" w:sz="0" w:space="0" w:color="auto"/>
      </w:divBdr>
    </w:div>
    <w:div w:id="1811054339">
      <w:bodyDiv w:val="1"/>
      <w:marLeft w:val="0"/>
      <w:marRight w:val="0"/>
      <w:marTop w:val="0"/>
      <w:marBottom w:val="0"/>
      <w:divBdr>
        <w:top w:val="none" w:sz="0" w:space="0" w:color="auto"/>
        <w:left w:val="none" w:sz="0" w:space="0" w:color="auto"/>
        <w:bottom w:val="none" w:sz="0" w:space="0" w:color="auto"/>
        <w:right w:val="none" w:sz="0" w:space="0" w:color="auto"/>
      </w:divBdr>
    </w:div>
    <w:div w:id="1812089207">
      <w:bodyDiv w:val="1"/>
      <w:marLeft w:val="0"/>
      <w:marRight w:val="0"/>
      <w:marTop w:val="0"/>
      <w:marBottom w:val="0"/>
      <w:divBdr>
        <w:top w:val="none" w:sz="0" w:space="0" w:color="auto"/>
        <w:left w:val="none" w:sz="0" w:space="0" w:color="auto"/>
        <w:bottom w:val="none" w:sz="0" w:space="0" w:color="auto"/>
        <w:right w:val="none" w:sz="0" w:space="0" w:color="auto"/>
      </w:divBdr>
    </w:div>
    <w:div w:id="1812558322">
      <w:bodyDiv w:val="1"/>
      <w:marLeft w:val="0"/>
      <w:marRight w:val="0"/>
      <w:marTop w:val="0"/>
      <w:marBottom w:val="0"/>
      <w:divBdr>
        <w:top w:val="none" w:sz="0" w:space="0" w:color="auto"/>
        <w:left w:val="none" w:sz="0" w:space="0" w:color="auto"/>
        <w:bottom w:val="none" w:sz="0" w:space="0" w:color="auto"/>
        <w:right w:val="none" w:sz="0" w:space="0" w:color="auto"/>
      </w:divBdr>
    </w:div>
    <w:div w:id="1813404306">
      <w:bodyDiv w:val="1"/>
      <w:marLeft w:val="0"/>
      <w:marRight w:val="0"/>
      <w:marTop w:val="0"/>
      <w:marBottom w:val="0"/>
      <w:divBdr>
        <w:top w:val="none" w:sz="0" w:space="0" w:color="auto"/>
        <w:left w:val="none" w:sz="0" w:space="0" w:color="auto"/>
        <w:bottom w:val="none" w:sz="0" w:space="0" w:color="auto"/>
        <w:right w:val="none" w:sz="0" w:space="0" w:color="auto"/>
      </w:divBdr>
    </w:div>
    <w:div w:id="1815901744">
      <w:bodyDiv w:val="1"/>
      <w:marLeft w:val="0"/>
      <w:marRight w:val="0"/>
      <w:marTop w:val="0"/>
      <w:marBottom w:val="0"/>
      <w:divBdr>
        <w:top w:val="none" w:sz="0" w:space="0" w:color="auto"/>
        <w:left w:val="none" w:sz="0" w:space="0" w:color="auto"/>
        <w:bottom w:val="none" w:sz="0" w:space="0" w:color="auto"/>
        <w:right w:val="none" w:sz="0" w:space="0" w:color="auto"/>
      </w:divBdr>
    </w:div>
    <w:div w:id="1819227264">
      <w:bodyDiv w:val="1"/>
      <w:marLeft w:val="0"/>
      <w:marRight w:val="0"/>
      <w:marTop w:val="0"/>
      <w:marBottom w:val="0"/>
      <w:divBdr>
        <w:top w:val="none" w:sz="0" w:space="0" w:color="auto"/>
        <w:left w:val="none" w:sz="0" w:space="0" w:color="auto"/>
        <w:bottom w:val="none" w:sz="0" w:space="0" w:color="auto"/>
        <w:right w:val="none" w:sz="0" w:space="0" w:color="auto"/>
      </w:divBdr>
    </w:div>
    <w:div w:id="1819346983">
      <w:bodyDiv w:val="1"/>
      <w:marLeft w:val="0"/>
      <w:marRight w:val="0"/>
      <w:marTop w:val="0"/>
      <w:marBottom w:val="0"/>
      <w:divBdr>
        <w:top w:val="none" w:sz="0" w:space="0" w:color="auto"/>
        <w:left w:val="none" w:sz="0" w:space="0" w:color="auto"/>
        <w:bottom w:val="none" w:sz="0" w:space="0" w:color="auto"/>
        <w:right w:val="none" w:sz="0" w:space="0" w:color="auto"/>
      </w:divBdr>
    </w:div>
    <w:div w:id="1820154046">
      <w:bodyDiv w:val="1"/>
      <w:marLeft w:val="0"/>
      <w:marRight w:val="0"/>
      <w:marTop w:val="0"/>
      <w:marBottom w:val="0"/>
      <w:divBdr>
        <w:top w:val="none" w:sz="0" w:space="0" w:color="auto"/>
        <w:left w:val="none" w:sz="0" w:space="0" w:color="auto"/>
        <w:bottom w:val="none" w:sz="0" w:space="0" w:color="auto"/>
        <w:right w:val="none" w:sz="0" w:space="0" w:color="auto"/>
      </w:divBdr>
    </w:div>
    <w:div w:id="1820684373">
      <w:bodyDiv w:val="1"/>
      <w:marLeft w:val="0"/>
      <w:marRight w:val="0"/>
      <w:marTop w:val="0"/>
      <w:marBottom w:val="0"/>
      <w:divBdr>
        <w:top w:val="none" w:sz="0" w:space="0" w:color="auto"/>
        <w:left w:val="none" w:sz="0" w:space="0" w:color="auto"/>
        <w:bottom w:val="none" w:sz="0" w:space="0" w:color="auto"/>
        <w:right w:val="none" w:sz="0" w:space="0" w:color="auto"/>
      </w:divBdr>
    </w:div>
    <w:div w:id="1821844532">
      <w:bodyDiv w:val="1"/>
      <w:marLeft w:val="0"/>
      <w:marRight w:val="0"/>
      <w:marTop w:val="0"/>
      <w:marBottom w:val="0"/>
      <w:divBdr>
        <w:top w:val="none" w:sz="0" w:space="0" w:color="auto"/>
        <w:left w:val="none" w:sz="0" w:space="0" w:color="auto"/>
        <w:bottom w:val="none" w:sz="0" w:space="0" w:color="auto"/>
        <w:right w:val="none" w:sz="0" w:space="0" w:color="auto"/>
      </w:divBdr>
    </w:div>
    <w:div w:id="1822229604">
      <w:bodyDiv w:val="1"/>
      <w:marLeft w:val="0"/>
      <w:marRight w:val="0"/>
      <w:marTop w:val="0"/>
      <w:marBottom w:val="0"/>
      <w:divBdr>
        <w:top w:val="none" w:sz="0" w:space="0" w:color="auto"/>
        <w:left w:val="none" w:sz="0" w:space="0" w:color="auto"/>
        <w:bottom w:val="none" w:sz="0" w:space="0" w:color="auto"/>
        <w:right w:val="none" w:sz="0" w:space="0" w:color="auto"/>
      </w:divBdr>
    </w:div>
    <w:div w:id="1822574176">
      <w:bodyDiv w:val="1"/>
      <w:marLeft w:val="0"/>
      <w:marRight w:val="0"/>
      <w:marTop w:val="0"/>
      <w:marBottom w:val="0"/>
      <w:divBdr>
        <w:top w:val="none" w:sz="0" w:space="0" w:color="auto"/>
        <w:left w:val="none" w:sz="0" w:space="0" w:color="auto"/>
        <w:bottom w:val="none" w:sz="0" w:space="0" w:color="auto"/>
        <w:right w:val="none" w:sz="0" w:space="0" w:color="auto"/>
      </w:divBdr>
    </w:div>
    <w:div w:id="1823159966">
      <w:bodyDiv w:val="1"/>
      <w:marLeft w:val="0"/>
      <w:marRight w:val="0"/>
      <w:marTop w:val="0"/>
      <w:marBottom w:val="0"/>
      <w:divBdr>
        <w:top w:val="none" w:sz="0" w:space="0" w:color="auto"/>
        <w:left w:val="none" w:sz="0" w:space="0" w:color="auto"/>
        <w:bottom w:val="none" w:sz="0" w:space="0" w:color="auto"/>
        <w:right w:val="none" w:sz="0" w:space="0" w:color="auto"/>
      </w:divBdr>
    </w:div>
    <w:div w:id="1823544021">
      <w:bodyDiv w:val="1"/>
      <w:marLeft w:val="0"/>
      <w:marRight w:val="0"/>
      <w:marTop w:val="0"/>
      <w:marBottom w:val="0"/>
      <w:divBdr>
        <w:top w:val="none" w:sz="0" w:space="0" w:color="auto"/>
        <w:left w:val="none" w:sz="0" w:space="0" w:color="auto"/>
        <w:bottom w:val="none" w:sz="0" w:space="0" w:color="auto"/>
        <w:right w:val="none" w:sz="0" w:space="0" w:color="auto"/>
      </w:divBdr>
    </w:div>
    <w:div w:id="1825196295">
      <w:bodyDiv w:val="1"/>
      <w:marLeft w:val="0"/>
      <w:marRight w:val="0"/>
      <w:marTop w:val="0"/>
      <w:marBottom w:val="0"/>
      <w:divBdr>
        <w:top w:val="none" w:sz="0" w:space="0" w:color="auto"/>
        <w:left w:val="none" w:sz="0" w:space="0" w:color="auto"/>
        <w:bottom w:val="none" w:sz="0" w:space="0" w:color="auto"/>
        <w:right w:val="none" w:sz="0" w:space="0" w:color="auto"/>
      </w:divBdr>
    </w:div>
    <w:div w:id="1826702444">
      <w:bodyDiv w:val="1"/>
      <w:marLeft w:val="0"/>
      <w:marRight w:val="0"/>
      <w:marTop w:val="0"/>
      <w:marBottom w:val="0"/>
      <w:divBdr>
        <w:top w:val="none" w:sz="0" w:space="0" w:color="auto"/>
        <w:left w:val="none" w:sz="0" w:space="0" w:color="auto"/>
        <w:bottom w:val="none" w:sz="0" w:space="0" w:color="auto"/>
        <w:right w:val="none" w:sz="0" w:space="0" w:color="auto"/>
      </w:divBdr>
    </w:div>
    <w:div w:id="1827896428">
      <w:bodyDiv w:val="1"/>
      <w:marLeft w:val="0"/>
      <w:marRight w:val="0"/>
      <w:marTop w:val="0"/>
      <w:marBottom w:val="0"/>
      <w:divBdr>
        <w:top w:val="none" w:sz="0" w:space="0" w:color="auto"/>
        <w:left w:val="none" w:sz="0" w:space="0" w:color="auto"/>
        <w:bottom w:val="none" w:sz="0" w:space="0" w:color="auto"/>
        <w:right w:val="none" w:sz="0" w:space="0" w:color="auto"/>
      </w:divBdr>
    </w:div>
    <w:div w:id="1828786310">
      <w:bodyDiv w:val="1"/>
      <w:marLeft w:val="0"/>
      <w:marRight w:val="0"/>
      <w:marTop w:val="0"/>
      <w:marBottom w:val="0"/>
      <w:divBdr>
        <w:top w:val="none" w:sz="0" w:space="0" w:color="auto"/>
        <w:left w:val="none" w:sz="0" w:space="0" w:color="auto"/>
        <w:bottom w:val="none" w:sz="0" w:space="0" w:color="auto"/>
        <w:right w:val="none" w:sz="0" w:space="0" w:color="auto"/>
      </w:divBdr>
    </w:div>
    <w:div w:id="1829979240">
      <w:bodyDiv w:val="1"/>
      <w:marLeft w:val="0"/>
      <w:marRight w:val="0"/>
      <w:marTop w:val="0"/>
      <w:marBottom w:val="0"/>
      <w:divBdr>
        <w:top w:val="none" w:sz="0" w:space="0" w:color="auto"/>
        <w:left w:val="none" w:sz="0" w:space="0" w:color="auto"/>
        <w:bottom w:val="none" w:sz="0" w:space="0" w:color="auto"/>
        <w:right w:val="none" w:sz="0" w:space="0" w:color="auto"/>
      </w:divBdr>
    </w:div>
    <w:div w:id="1829980523">
      <w:bodyDiv w:val="1"/>
      <w:marLeft w:val="0"/>
      <w:marRight w:val="0"/>
      <w:marTop w:val="0"/>
      <w:marBottom w:val="0"/>
      <w:divBdr>
        <w:top w:val="none" w:sz="0" w:space="0" w:color="auto"/>
        <w:left w:val="none" w:sz="0" w:space="0" w:color="auto"/>
        <w:bottom w:val="none" w:sz="0" w:space="0" w:color="auto"/>
        <w:right w:val="none" w:sz="0" w:space="0" w:color="auto"/>
      </w:divBdr>
    </w:div>
    <w:div w:id="1830443345">
      <w:bodyDiv w:val="1"/>
      <w:marLeft w:val="0"/>
      <w:marRight w:val="0"/>
      <w:marTop w:val="0"/>
      <w:marBottom w:val="0"/>
      <w:divBdr>
        <w:top w:val="none" w:sz="0" w:space="0" w:color="auto"/>
        <w:left w:val="none" w:sz="0" w:space="0" w:color="auto"/>
        <w:bottom w:val="none" w:sz="0" w:space="0" w:color="auto"/>
        <w:right w:val="none" w:sz="0" w:space="0" w:color="auto"/>
      </w:divBdr>
    </w:div>
    <w:div w:id="1831287133">
      <w:bodyDiv w:val="1"/>
      <w:marLeft w:val="0"/>
      <w:marRight w:val="0"/>
      <w:marTop w:val="0"/>
      <w:marBottom w:val="0"/>
      <w:divBdr>
        <w:top w:val="none" w:sz="0" w:space="0" w:color="auto"/>
        <w:left w:val="none" w:sz="0" w:space="0" w:color="auto"/>
        <w:bottom w:val="none" w:sz="0" w:space="0" w:color="auto"/>
        <w:right w:val="none" w:sz="0" w:space="0" w:color="auto"/>
      </w:divBdr>
    </w:div>
    <w:div w:id="1832256406">
      <w:bodyDiv w:val="1"/>
      <w:marLeft w:val="0"/>
      <w:marRight w:val="0"/>
      <w:marTop w:val="0"/>
      <w:marBottom w:val="0"/>
      <w:divBdr>
        <w:top w:val="none" w:sz="0" w:space="0" w:color="auto"/>
        <w:left w:val="none" w:sz="0" w:space="0" w:color="auto"/>
        <w:bottom w:val="none" w:sz="0" w:space="0" w:color="auto"/>
        <w:right w:val="none" w:sz="0" w:space="0" w:color="auto"/>
      </w:divBdr>
    </w:div>
    <w:div w:id="1834295900">
      <w:bodyDiv w:val="1"/>
      <w:marLeft w:val="0"/>
      <w:marRight w:val="0"/>
      <w:marTop w:val="0"/>
      <w:marBottom w:val="0"/>
      <w:divBdr>
        <w:top w:val="none" w:sz="0" w:space="0" w:color="auto"/>
        <w:left w:val="none" w:sz="0" w:space="0" w:color="auto"/>
        <w:bottom w:val="none" w:sz="0" w:space="0" w:color="auto"/>
        <w:right w:val="none" w:sz="0" w:space="0" w:color="auto"/>
      </w:divBdr>
    </w:div>
    <w:div w:id="1834639876">
      <w:bodyDiv w:val="1"/>
      <w:marLeft w:val="0"/>
      <w:marRight w:val="0"/>
      <w:marTop w:val="0"/>
      <w:marBottom w:val="0"/>
      <w:divBdr>
        <w:top w:val="none" w:sz="0" w:space="0" w:color="auto"/>
        <w:left w:val="none" w:sz="0" w:space="0" w:color="auto"/>
        <w:bottom w:val="none" w:sz="0" w:space="0" w:color="auto"/>
        <w:right w:val="none" w:sz="0" w:space="0" w:color="auto"/>
      </w:divBdr>
    </w:div>
    <w:div w:id="1835222140">
      <w:bodyDiv w:val="1"/>
      <w:marLeft w:val="0"/>
      <w:marRight w:val="0"/>
      <w:marTop w:val="0"/>
      <w:marBottom w:val="0"/>
      <w:divBdr>
        <w:top w:val="none" w:sz="0" w:space="0" w:color="auto"/>
        <w:left w:val="none" w:sz="0" w:space="0" w:color="auto"/>
        <w:bottom w:val="none" w:sz="0" w:space="0" w:color="auto"/>
        <w:right w:val="none" w:sz="0" w:space="0" w:color="auto"/>
      </w:divBdr>
    </w:div>
    <w:div w:id="1836531207">
      <w:bodyDiv w:val="1"/>
      <w:marLeft w:val="0"/>
      <w:marRight w:val="0"/>
      <w:marTop w:val="0"/>
      <w:marBottom w:val="0"/>
      <w:divBdr>
        <w:top w:val="none" w:sz="0" w:space="0" w:color="auto"/>
        <w:left w:val="none" w:sz="0" w:space="0" w:color="auto"/>
        <w:bottom w:val="none" w:sz="0" w:space="0" w:color="auto"/>
        <w:right w:val="none" w:sz="0" w:space="0" w:color="auto"/>
      </w:divBdr>
    </w:div>
    <w:div w:id="1837459133">
      <w:bodyDiv w:val="1"/>
      <w:marLeft w:val="0"/>
      <w:marRight w:val="0"/>
      <w:marTop w:val="0"/>
      <w:marBottom w:val="0"/>
      <w:divBdr>
        <w:top w:val="none" w:sz="0" w:space="0" w:color="auto"/>
        <w:left w:val="none" w:sz="0" w:space="0" w:color="auto"/>
        <w:bottom w:val="none" w:sz="0" w:space="0" w:color="auto"/>
        <w:right w:val="none" w:sz="0" w:space="0" w:color="auto"/>
      </w:divBdr>
    </w:div>
    <w:div w:id="1837502275">
      <w:bodyDiv w:val="1"/>
      <w:marLeft w:val="0"/>
      <w:marRight w:val="0"/>
      <w:marTop w:val="0"/>
      <w:marBottom w:val="0"/>
      <w:divBdr>
        <w:top w:val="none" w:sz="0" w:space="0" w:color="auto"/>
        <w:left w:val="none" w:sz="0" w:space="0" w:color="auto"/>
        <w:bottom w:val="none" w:sz="0" w:space="0" w:color="auto"/>
        <w:right w:val="none" w:sz="0" w:space="0" w:color="auto"/>
      </w:divBdr>
    </w:div>
    <w:div w:id="1838685886">
      <w:bodyDiv w:val="1"/>
      <w:marLeft w:val="0"/>
      <w:marRight w:val="0"/>
      <w:marTop w:val="0"/>
      <w:marBottom w:val="0"/>
      <w:divBdr>
        <w:top w:val="none" w:sz="0" w:space="0" w:color="auto"/>
        <w:left w:val="none" w:sz="0" w:space="0" w:color="auto"/>
        <w:bottom w:val="none" w:sz="0" w:space="0" w:color="auto"/>
        <w:right w:val="none" w:sz="0" w:space="0" w:color="auto"/>
      </w:divBdr>
    </w:div>
    <w:div w:id="1839029335">
      <w:bodyDiv w:val="1"/>
      <w:marLeft w:val="0"/>
      <w:marRight w:val="0"/>
      <w:marTop w:val="0"/>
      <w:marBottom w:val="0"/>
      <w:divBdr>
        <w:top w:val="none" w:sz="0" w:space="0" w:color="auto"/>
        <w:left w:val="none" w:sz="0" w:space="0" w:color="auto"/>
        <w:bottom w:val="none" w:sz="0" w:space="0" w:color="auto"/>
        <w:right w:val="none" w:sz="0" w:space="0" w:color="auto"/>
      </w:divBdr>
    </w:div>
    <w:div w:id="1839076255">
      <w:bodyDiv w:val="1"/>
      <w:marLeft w:val="0"/>
      <w:marRight w:val="0"/>
      <w:marTop w:val="0"/>
      <w:marBottom w:val="0"/>
      <w:divBdr>
        <w:top w:val="none" w:sz="0" w:space="0" w:color="auto"/>
        <w:left w:val="none" w:sz="0" w:space="0" w:color="auto"/>
        <w:bottom w:val="none" w:sz="0" w:space="0" w:color="auto"/>
        <w:right w:val="none" w:sz="0" w:space="0" w:color="auto"/>
      </w:divBdr>
    </w:div>
    <w:div w:id="1839615835">
      <w:bodyDiv w:val="1"/>
      <w:marLeft w:val="0"/>
      <w:marRight w:val="0"/>
      <w:marTop w:val="0"/>
      <w:marBottom w:val="0"/>
      <w:divBdr>
        <w:top w:val="none" w:sz="0" w:space="0" w:color="auto"/>
        <w:left w:val="none" w:sz="0" w:space="0" w:color="auto"/>
        <w:bottom w:val="none" w:sz="0" w:space="0" w:color="auto"/>
        <w:right w:val="none" w:sz="0" w:space="0" w:color="auto"/>
      </w:divBdr>
    </w:div>
    <w:div w:id="1842041176">
      <w:bodyDiv w:val="1"/>
      <w:marLeft w:val="0"/>
      <w:marRight w:val="0"/>
      <w:marTop w:val="0"/>
      <w:marBottom w:val="0"/>
      <w:divBdr>
        <w:top w:val="none" w:sz="0" w:space="0" w:color="auto"/>
        <w:left w:val="none" w:sz="0" w:space="0" w:color="auto"/>
        <w:bottom w:val="none" w:sz="0" w:space="0" w:color="auto"/>
        <w:right w:val="none" w:sz="0" w:space="0" w:color="auto"/>
      </w:divBdr>
    </w:div>
    <w:div w:id="1842697616">
      <w:bodyDiv w:val="1"/>
      <w:marLeft w:val="0"/>
      <w:marRight w:val="0"/>
      <w:marTop w:val="0"/>
      <w:marBottom w:val="0"/>
      <w:divBdr>
        <w:top w:val="none" w:sz="0" w:space="0" w:color="auto"/>
        <w:left w:val="none" w:sz="0" w:space="0" w:color="auto"/>
        <w:bottom w:val="none" w:sz="0" w:space="0" w:color="auto"/>
        <w:right w:val="none" w:sz="0" w:space="0" w:color="auto"/>
      </w:divBdr>
    </w:div>
    <w:div w:id="1844467458">
      <w:bodyDiv w:val="1"/>
      <w:marLeft w:val="0"/>
      <w:marRight w:val="0"/>
      <w:marTop w:val="0"/>
      <w:marBottom w:val="0"/>
      <w:divBdr>
        <w:top w:val="none" w:sz="0" w:space="0" w:color="auto"/>
        <w:left w:val="none" w:sz="0" w:space="0" w:color="auto"/>
        <w:bottom w:val="none" w:sz="0" w:space="0" w:color="auto"/>
        <w:right w:val="none" w:sz="0" w:space="0" w:color="auto"/>
      </w:divBdr>
    </w:div>
    <w:div w:id="1845853133">
      <w:bodyDiv w:val="1"/>
      <w:marLeft w:val="0"/>
      <w:marRight w:val="0"/>
      <w:marTop w:val="0"/>
      <w:marBottom w:val="0"/>
      <w:divBdr>
        <w:top w:val="none" w:sz="0" w:space="0" w:color="auto"/>
        <w:left w:val="none" w:sz="0" w:space="0" w:color="auto"/>
        <w:bottom w:val="none" w:sz="0" w:space="0" w:color="auto"/>
        <w:right w:val="none" w:sz="0" w:space="0" w:color="auto"/>
      </w:divBdr>
    </w:div>
    <w:div w:id="1846941253">
      <w:bodyDiv w:val="1"/>
      <w:marLeft w:val="0"/>
      <w:marRight w:val="0"/>
      <w:marTop w:val="0"/>
      <w:marBottom w:val="0"/>
      <w:divBdr>
        <w:top w:val="none" w:sz="0" w:space="0" w:color="auto"/>
        <w:left w:val="none" w:sz="0" w:space="0" w:color="auto"/>
        <w:bottom w:val="none" w:sz="0" w:space="0" w:color="auto"/>
        <w:right w:val="none" w:sz="0" w:space="0" w:color="auto"/>
      </w:divBdr>
    </w:div>
    <w:div w:id="1847749673">
      <w:bodyDiv w:val="1"/>
      <w:marLeft w:val="0"/>
      <w:marRight w:val="0"/>
      <w:marTop w:val="0"/>
      <w:marBottom w:val="0"/>
      <w:divBdr>
        <w:top w:val="none" w:sz="0" w:space="0" w:color="auto"/>
        <w:left w:val="none" w:sz="0" w:space="0" w:color="auto"/>
        <w:bottom w:val="none" w:sz="0" w:space="0" w:color="auto"/>
        <w:right w:val="none" w:sz="0" w:space="0" w:color="auto"/>
      </w:divBdr>
    </w:div>
    <w:div w:id="1848398990">
      <w:bodyDiv w:val="1"/>
      <w:marLeft w:val="0"/>
      <w:marRight w:val="0"/>
      <w:marTop w:val="0"/>
      <w:marBottom w:val="0"/>
      <w:divBdr>
        <w:top w:val="none" w:sz="0" w:space="0" w:color="auto"/>
        <w:left w:val="none" w:sz="0" w:space="0" w:color="auto"/>
        <w:bottom w:val="none" w:sz="0" w:space="0" w:color="auto"/>
        <w:right w:val="none" w:sz="0" w:space="0" w:color="auto"/>
      </w:divBdr>
    </w:div>
    <w:div w:id="1848708660">
      <w:bodyDiv w:val="1"/>
      <w:marLeft w:val="0"/>
      <w:marRight w:val="0"/>
      <w:marTop w:val="0"/>
      <w:marBottom w:val="0"/>
      <w:divBdr>
        <w:top w:val="none" w:sz="0" w:space="0" w:color="auto"/>
        <w:left w:val="none" w:sz="0" w:space="0" w:color="auto"/>
        <w:bottom w:val="none" w:sz="0" w:space="0" w:color="auto"/>
        <w:right w:val="none" w:sz="0" w:space="0" w:color="auto"/>
      </w:divBdr>
    </w:div>
    <w:div w:id="1848903210">
      <w:bodyDiv w:val="1"/>
      <w:marLeft w:val="0"/>
      <w:marRight w:val="0"/>
      <w:marTop w:val="0"/>
      <w:marBottom w:val="0"/>
      <w:divBdr>
        <w:top w:val="none" w:sz="0" w:space="0" w:color="auto"/>
        <w:left w:val="none" w:sz="0" w:space="0" w:color="auto"/>
        <w:bottom w:val="none" w:sz="0" w:space="0" w:color="auto"/>
        <w:right w:val="none" w:sz="0" w:space="0" w:color="auto"/>
      </w:divBdr>
    </w:div>
    <w:div w:id="1850414493">
      <w:bodyDiv w:val="1"/>
      <w:marLeft w:val="0"/>
      <w:marRight w:val="0"/>
      <w:marTop w:val="0"/>
      <w:marBottom w:val="0"/>
      <w:divBdr>
        <w:top w:val="none" w:sz="0" w:space="0" w:color="auto"/>
        <w:left w:val="none" w:sz="0" w:space="0" w:color="auto"/>
        <w:bottom w:val="none" w:sz="0" w:space="0" w:color="auto"/>
        <w:right w:val="none" w:sz="0" w:space="0" w:color="auto"/>
      </w:divBdr>
    </w:div>
    <w:div w:id="1850826713">
      <w:bodyDiv w:val="1"/>
      <w:marLeft w:val="0"/>
      <w:marRight w:val="0"/>
      <w:marTop w:val="0"/>
      <w:marBottom w:val="0"/>
      <w:divBdr>
        <w:top w:val="none" w:sz="0" w:space="0" w:color="auto"/>
        <w:left w:val="none" w:sz="0" w:space="0" w:color="auto"/>
        <w:bottom w:val="none" w:sz="0" w:space="0" w:color="auto"/>
        <w:right w:val="none" w:sz="0" w:space="0" w:color="auto"/>
      </w:divBdr>
    </w:div>
    <w:div w:id="1851601329">
      <w:bodyDiv w:val="1"/>
      <w:marLeft w:val="0"/>
      <w:marRight w:val="0"/>
      <w:marTop w:val="0"/>
      <w:marBottom w:val="0"/>
      <w:divBdr>
        <w:top w:val="none" w:sz="0" w:space="0" w:color="auto"/>
        <w:left w:val="none" w:sz="0" w:space="0" w:color="auto"/>
        <w:bottom w:val="none" w:sz="0" w:space="0" w:color="auto"/>
        <w:right w:val="none" w:sz="0" w:space="0" w:color="auto"/>
      </w:divBdr>
    </w:div>
    <w:div w:id="1851722812">
      <w:bodyDiv w:val="1"/>
      <w:marLeft w:val="0"/>
      <w:marRight w:val="0"/>
      <w:marTop w:val="0"/>
      <w:marBottom w:val="0"/>
      <w:divBdr>
        <w:top w:val="none" w:sz="0" w:space="0" w:color="auto"/>
        <w:left w:val="none" w:sz="0" w:space="0" w:color="auto"/>
        <w:bottom w:val="none" w:sz="0" w:space="0" w:color="auto"/>
        <w:right w:val="none" w:sz="0" w:space="0" w:color="auto"/>
      </w:divBdr>
    </w:div>
    <w:div w:id="1852839782">
      <w:bodyDiv w:val="1"/>
      <w:marLeft w:val="0"/>
      <w:marRight w:val="0"/>
      <w:marTop w:val="0"/>
      <w:marBottom w:val="0"/>
      <w:divBdr>
        <w:top w:val="none" w:sz="0" w:space="0" w:color="auto"/>
        <w:left w:val="none" w:sz="0" w:space="0" w:color="auto"/>
        <w:bottom w:val="none" w:sz="0" w:space="0" w:color="auto"/>
        <w:right w:val="none" w:sz="0" w:space="0" w:color="auto"/>
      </w:divBdr>
    </w:div>
    <w:div w:id="1853493394">
      <w:bodyDiv w:val="1"/>
      <w:marLeft w:val="0"/>
      <w:marRight w:val="0"/>
      <w:marTop w:val="0"/>
      <w:marBottom w:val="0"/>
      <w:divBdr>
        <w:top w:val="none" w:sz="0" w:space="0" w:color="auto"/>
        <w:left w:val="none" w:sz="0" w:space="0" w:color="auto"/>
        <w:bottom w:val="none" w:sz="0" w:space="0" w:color="auto"/>
        <w:right w:val="none" w:sz="0" w:space="0" w:color="auto"/>
      </w:divBdr>
    </w:div>
    <w:div w:id="1853639694">
      <w:bodyDiv w:val="1"/>
      <w:marLeft w:val="0"/>
      <w:marRight w:val="0"/>
      <w:marTop w:val="0"/>
      <w:marBottom w:val="0"/>
      <w:divBdr>
        <w:top w:val="none" w:sz="0" w:space="0" w:color="auto"/>
        <w:left w:val="none" w:sz="0" w:space="0" w:color="auto"/>
        <w:bottom w:val="none" w:sz="0" w:space="0" w:color="auto"/>
        <w:right w:val="none" w:sz="0" w:space="0" w:color="auto"/>
      </w:divBdr>
    </w:div>
    <w:div w:id="1853689200">
      <w:bodyDiv w:val="1"/>
      <w:marLeft w:val="0"/>
      <w:marRight w:val="0"/>
      <w:marTop w:val="0"/>
      <w:marBottom w:val="0"/>
      <w:divBdr>
        <w:top w:val="none" w:sz="0" w:space="0" w:color="auto"/>
        <w:left w:val="none" w:sz="0" w:space="0" w:color="auto"/>
        <w:bottom w:val="none" w:sz="0" w:space="0" w:color="auto"/>
        <w:right w:val="none" w:sz="0" w:space="0" w:color="auto"/>
      </w:divBdr>
    </w:div>
    <w:div w:id="1853839513">
      <w:bodyDiv w:val="1"/>
      <w:marLeft w:val="0"/>
      <w:marRight w:val="0"/>
      <w:marTop w:val="0"/>
      <w:marBottom w:val="0"/>
      <w:divBdr>
        <w:top w:val="none" w:sz="0" w:space="0" w:color="auto"/>
        <w:left w:val="none" w:sz="0" w:space="0" w:color="auto"/>
        <w:bottom w:val="none" w:sz="0" w:space="0" w:color="auto"/>
        <w:right w:val="none" w:sz="0" w:space="0" w:color="auto"/>
      </w:divBdr>
    </w:div>
    <w:div w:id="1854538326">
      <w:bodyDiv w:val="1"/>
      <w:marLeft w:val="0"/>
      <w:marRight w:val="0"/>
      <w:marTop w:val="0"/>
      <w:marBottom w:val="0"/>
      <w:divBdr>
        <w:top w:val="none" w:sz="0" w:space="0" w:color="auto"/>
        <w:left w:val="none" w:sz="0" w:space="0" w:color="auto"/>
        <w:bottom w:val="none" w:sz="0" w:space="0" w:color="auto"/>
        <w:right w:val="none" w:sz="0" w:space="0" w:color="auto"/>
      </w:divBdr>
    </w:div>
    <w:div w:id="1854565271">
      <w:bodyDiv w:val="1"/>
      <w:marLeft w:val="0"/>
      <w:marRight w:val="0"/>
      <w:marTop w:val="0"/>
      <w:marBottom w:val="0"/>
      <w:divBdr>
        <w:top w:val="none" w:sz="0" w:space="0" w:color="auto"/>
        <w:left w:val="none" w:sz="0" w:space="0" w:color="auto"/>
        <w:bottom w:val="none" w:sz="0" w:space="0" w:color="auto"/>
        <w:right w:val="none" w:sz="0" w:space="0" w:color="auto"/>
      </w:divBdr>
    </w:div>
    <w:div w:id="1857646631">
      <w:bodyDiv w:val="1"/>
      <w:marLeft w:val="0"/>
      <w:marRight w:val="0"/>
      <w:marTop w:val="0"/>
      <w:marBottom w:val="0"/>
      <w:divBdr>
        <w:top w:val="none" w:sz="0" w:space="0" w:color="auto"/>
        <w:left w:val="none" w:sz="0" w:space="0" w:color="auto"/>
        <w:bottom w:val="none" w:sz="0" w:space="0" w:color="auto"/>
        <w:right w:val="none" w:sz="0" w:space="0" w:color="auto"/>
      </w:divBdr>
    </w:div>
    <w:div w:id="1858084441">
      <w:bodyDiv w:val="1"/>
      <w:marLeft w:val="0"/>
      <w:marRight w:val="0"/>
      <w:marTop w:val="0"/>
      <w:marBottom w:val="0"/>
      <w:divBdr>
        <w:top w:val="none" w:sz="0" w:space="0" w:color="auto"/>
        <w:left w:val="none" w:sz="0" w:space="0" w:color="auto"/>
        <w:bottom w:val="none" w:sz="0" w:space="0" w:color="auto"/>
        <w:right w:val="none" w:sz="0" w:space="0" w:color="auto"/>
      </w:divBdr>
    </w:div>
    <w:div w:id="1858692424">
      <w:bodyDiv w:val="1"/>
      <w:marLeft w:val="0"/>
      <w:marRight w:val="0"/>
      <w:marTop w:val="0"/>
      <w:marBottom w:val="0"/>
      <w:divBdr>
        <w:top w:val="none" w:sz="0" w:space="0" w:color="auto"/>
        <w:left w:val="none" w:sz="0" w:space="0" w:color="auto"/>
        <w:bottom w:val="none" w:sz="0" w:space="0" w:color="auto"/>
        <w:right w:val="none" w:sz="0" w:space="0" w:color="auto"/>
      </w:divBdr>
    </w:div>
    <w:div w:id="1859388972">
      <w:bodyDiv w:val="1"/>
      <w:marLeft w:val="0"/>
      <w:marRight w:val="0"/>
      <w:marTop w:val="0"/>
      <w:marBottom w:val="0"/>
      <w:divBdr>
        <w:top w:val="none" w:sz="0" w:space="0" w:color="auto"/>
        <w:left w:val="none" w:sz="0" w:space="0" w:color="auto"/>
        <w:bottom w:val="none" w:sz="0" w:space="0" w:color="auto"/>
        <w:right w:val="none" w:sz="0" w:space="0" w:color="auto"/>
      </w:divBdr>
    </w:div>
    <w:div w:id="1859467681">
      <w:bodyDiv w:val="1"/>
      <w:marLeft w:val="0"/>
      <w:marRight w:val="0"/>
      <w:marTop w:val="0"/>
      <w:marBottom w:val="0"/>
      <w:divBdr>
        <w:top w:val="none" w:sz="0" w:space="0" w:color="auto"/>
        <w:left w:val="none" w:sz="0" w:space="0" w:color="auto"/>
        <w:bottom w:val="none" w:sz="0" w:space="0" w:color="auto"/>
        <w:right w:val="none" w:sz="0" w:space="0" w:color="auto"/>
      </w:divBdr>
    </w:div>
    <w:div w:id="1860269796">
      <w:bodyDiv w:val="1"/>
      <w:marLeft w:val="0"/>
      <w:marRight w:val="0"/>
      <w:marTop w:val="0"/>
      <w:marBottom w:val="0"/>
      <w:divBdr>
        <w:top w:val="none" w:sz="0" w:space="0" w:color="auto"/>
        <w:left w:val="none" w:sz="0" w:space="0" w:color="auto"/>
        <w:bottom w:val="none" w:sz="0" w:space="0" w:color="auto"/>
        <w:right w:val="none" w:sz="0" w:space="0" w:color="auto"/>
      </w:divBdr>
    </w:div>
    <w:div w:id="1860923283">
      <w:bodyDiv w:val="1"/>
      <w:marLeft w:val="0"/>
      <w:marRight w:val="0"/>
      <w:marTop w:val="0"/>
      <w:marBottom w:val="0"/>
      <w:divBdr>
        <w:top w:val="none" w:sz="0" w:space="0" w:color="auto"/>
        <w:left w:val="none" w:sz="0" w:space="0" w:color="auto"/>
        <w:bottom w:val="none" w:sz="0" w:space="0" w:color="auto"/>
        <w:right w:val="none" w:sz="0" w:space="0" w:color="auto"/>
      </w:divBdr>
    </w:div>
    <w:div w:id="1862280399">
      <w:bodyDiv w:val="1"/>
      <w:marLeft w:val="0"/>
      <w:marRight w:val="0"/>
      <w:marTop w:val="0"/>
      <w:marBottom w:val="0"/>
      <w:divBdr>
        <w:top w:val="none" w:sz="0" w:space="0" w:color="auto"/>
        <w:left w:val="none" w:sz="0" w:space="0" w:color="auto"/>
        <w:bottom w:val="none" w:sz="0" w:space="0" w:color="auto"/>
        <w:right w:val="none" w:sz="0" w:space="0" w:color="auto"/>
      </w:divBdr>
    </w:div>
    <w:div w:id="1862473252">
      <w:bodyDiv w:val="1"/>
      <w:marLeft w:val="0"/>
      <w:marRight w:val="0"/>
      <w:marTop w:val="0"/>
      <w:marBottom w:val="0"/>
      <w:divBdr>
        <w:top w:val="none" w:sz="0" w:space="0" w:color="auto"/>
        <w:left w:val="none" w:sz="0" w:space="0" w:color="auto"/>
        <w:bottom w:val="none" w:sz="0" w:space="0" w:color="auto"/>
        <w:right w:val="none" w:sz="0" w:space="0" w:color="auto"/>
      </w:divBdr>
    </w:div>
    <w:div w:id="1862939481">
      <w:bodyDiv w:val="1"/>
      <w:marLeft w:val="0"/>
      <w:marRight w:val="0"/>
      <w:marTop w:val="0"/>
      <w:marBottom w:val="0"/>
      <w:divBdr>
        <w:top w:val="none" w:sz="0" w:space="0" w:color="auto"/>
        <w:left w:val="none" w:sz="0" w:space="0" w:color="auto"/>
        <w:bottom w:val="none" w:sz="0" w:space="0" w:color="auto"/>
        <w:right w:val="none" w:sz="0" w:space="0" w:color="auto"/>
      </w:divBdr>
    </w:div>
    <w:div w:id="1863127900">
      <w:bodyDiv w:val="1"/>
      <w:marLeft w:val="0"/>
      <w:marRight w:val="0"/>
      <w:marTop w:val="0"/>
      <w:marBottom w:val="0"/>
      <w:divBdr>
        <w:top w:val="none" w:sz="0" w:space="0" w:color="auto"/>
        <w:left w:val="none" w:sz="0" w:space="0" w:color="auto"/>
        <w:bottom w:val="none" w:sz="0" w:space="0" w:color="auto"/>
        <w:right w:val="none" w:sz="0" w:space="0" w:color="auto"/>
      </w:divBdr>
    </w:div>
    <w:div w:id="1863132771">
      <w:bodyDiv w:val="1"/>
      <w:marLeft w:val="0"/>
      <w:marRight w:val="0"/>
      <w:marTop w:val="0"/>
      <w:marBottom w:val="0"/>
      <w:divBdr>
        <w:top w:val="none" w:sz="0" w:space="0" w:color="auto"/>
        <w:left w:val="none" w:sz="0" w:space="0" w:color="auto"/>
        <w:bottom w:val="none" w:sz="0" w:space="0" w:color="auto"/>
        <w:right w:val="none" w:sz="0" w:space="0" w:color="auto"/>
      </w:divBdr>
    </w:div>
    <w:div w:id="1863392898">
      <w:bodyDiv w:val="1"/>
      <w:marLeft w:val="0"/>
      <w:marRight w:val="0"/>
      <w:marTop w:val="0"/>
      <w:marBottom w:val="0"/>
      <w:divBdr>
        <w:top w:val="none" w:sz="0" w:space="0" w:color="auto"/>
        <w:left w:val="none" w:sz="0" w:space="0" w:color="auto"/>
        <w:bottom w:val="none" w:sz="0" w:space="0" w:color="auto"/>
        <w:right w:val="none" w:sz="0" w:space="0" w:color="auto"/>
      </w:divBdr>
    </w:div>
    <w:div w:id="1863393432">
      <w:bodyDiv w:val="1"/>
      <w:marLeft w:val="0"/>
      <w:marRight w:val="0"/>
      <w:marTop w:val="0"/>
      <w:marBottom w:val="0"/>
      <w:divBdr>
        <w:top w:val="none" w:sz="0" w:space="0" w:color="auto"/>
        <w:left w:val="none" w:sz="0" w:space="0" w:color="auto"/>
        <w:bottom w:val="none" w:sz="0" w:space="0" w:color="auto"/>
        <w:right w:val="none" w:sz="0" w:space="0" w:color="auto"/>
      </w:divBdr>
    </w:div>
    <w:div w:id="1863399693">
      <w:bodyDiv w:val="1"/>
      <w:marLeft w:val="0"/>
      <w:marRight w:val="0"/>
      <w:marTop w:val="0"/>
      <w:marBottom w:val="0"/>
      <w:divBdr>
        <w:top w:val="none" w:sz="0" w:space="0" w:color="auto"/>
        <w:left w:val="none" w:sz="0" w:space="0" w:color="auto"/>
        <w:bottom w:val="none" w:sz="0" w:space="0" w:color="auto"/>
        <w:right w:val="none" w:sz="0" w:space="0" w:color="auto"/>
      </w:divBdr>
    </w:div>
    <w:div w:id="1864518017">
      <w:bodyDiv w:val="1"/>
      <w:marLeft w:val="0"/>
      <w:marRight w:val="0"/>
      <w:marTop w:val="0"/>
      <w:marBottom w:val="0"/>
      <w:divBdr>
        <w:top w:val="none" w:sz="0" w:space="0" w:color="auto"/>
        <w:left w:val="none" w:sz="0" w:space="0" w:color="auto"/>
        <w:bottom w:val="none" w:sz="0" w:space="0" w:color="auto"/>
        <w:right w:val="none" w:sz="0" w:space="0" w:color="auto"/>
      </w:divBdr>
    </w:div>
    <w:div w:id="1865171593">
      <w:bodyDiv w:val="1"/>
      <w:marLeft w:val="0"/>
      <w:marRight w:val="0"/>
      <w:marTop w:val="0"/>
      <w:marBottom w:val="0"/>
      <w:divBdr>
        <w:top w:val="none" w:sz="0" w:space="0" w:color="auto"/>
        <w:left w:val="none" w:sz="0" w:space="0" w:color="auto"/>
        <w:bottom w:val="none" w:sz="0" w:space="0" w:color="auto"/>
        <w:right w:val="none" w:sz="0" w:space="0" w:color="auto"/>
      </w:divBdr>
    </w:div>
    <w:div w:id="1867475806">
      <w:bodyDiv w:val="1"/>
      <w:marLeft w:val="0"/>
      <w:marRight w:val="0"/>
      <w:marTop w:val="0"/>
      <w:marBottom w:val="0"/>
      <w:divBdr>
        <w:top w:val="none" w:sz="0" w:space="0" w:color="auto"/>
        <w:left w:val="none" w:sz="0" w:space="0" w:color="auto"/>
        <w:bottom w:val="none" w:sz="0" w:space="0" w:color="auto"/>
        <w:right w:val="none" w:sz="0" w:space="0" w:color="auto"/>
      </w:divBdr>
    </w:div>
    <w:div w:id="1867526284">
      <w:bodyDiv w:val="1"/>
      <w:marLeft w:val="0"/>
      <w:marRight w:val="0"/>
      <w:marTop w:val="0"/>
      <w:marBottom w:val="0"/>
      <w:divBdr>
        <w:top w:val="none" w:sz="0" w:space="0" w:color="auto"/>
        <w:left w:val="none" w:sz="0" w:space="0" w:color="auto"/>
        <w:bottom w:val="none" w:sz="0" w:space="0" w:color="auto"/>
        <w:right w:val="none" w:sz="0" w:space="0" w:color="auto"/>
      </w:divBdr>
    </w:div>
    <w:div w:id="1867594645">
      <w:bodyDiv w:val="1"/>
      <w:marLeft w:val="0"/>
      <w:marRight w:val="0"/>
      <w:marTop w:val="0"/>
      <w:marBottom w:val="0"/>
      <w:divBdr>
        <w:top w:val="none" w:sz="0" w:space="0" w:color="auto"/>
        <w:left w:val="none" w:sz="0" w:space="0" w:color="auto"/>
        <w:bottom w:val="none" w:sz="0" w:space="0" w:color="auto"/>
        <w:right w:val="none" w:sz="0" w:space="0" w:color="auto"/>
      </w:divBdr>
    </w:div>
    <w:div w:id="1867674884">
      <w:bodyDiv w:val="1"/>
      <w:marLeft w:val="0"/>
      <w:marRight w:val="0"/>
      <w:marTop w:val="0"/>
      <w:marBottom w:val="0"/>
      <w:divBdr>
        <w:top w:val="none" w:sz="0" w:space="0" w:color="auto"/>
        <w:left w:val="none" w:sz="0" w:space="0" w:color="auto"/>
        <w:bottom w:val="none" w:sz="0" w:space="0" w:color="auto"/>
        <w:right w:val="none" w:sz="0" w:space="0" w:color="auto"/>
      </w:divBdr>
    </w:div>
    <w:div w:id="1868593336">
      <w:bodyDiv w:val="1"/>
      <w:marLeft w:val="0"/>
      <w:marRight w:val="0"/>
      <w:marTop w:val="0"/>
      <w:marBottom w:val="0"/>
      <w:divBdr>
        <w:top w:val="none" w:sz="0" w:space="0" w:color="auto"/>
        <w:left w:val="none" w:sz="0" w:space="0" w:color="auto"/>
        <w:bottom w:val="none" w:sz="0" w:space="0" w:color="auto"/>
        <w:right w:val="none" w:sz="0" w:space="0" w:color="auto"/>
      </w:divBdr>
    </w:div>
    <w:div w:id="1870102244">
      <w:bodyDiv w:val="1"/>
      <w:marLeft w:val="0"/>
      <w:marRight w:val="0"/>
      <w:marTop w:val="0"/>
      <w:marBottom w:val="0"/>
      <w:divBdr>
        <w:top w:val="none" w:sz="0" w:space="0" w:color="auto"/>
        <w:left w:val="none" w:sz="0" w:space="0" w:color="auto"/>
        <w:bottom w:val="none" w:sz="0" w:space="0" w:color="auto"/>
        <w:right w:val="none" w:sz="0" w:space="0" w:color="auto"/>
      </w:divBdr>
    </w:div>
    <w:div w:id="1871718932">
      <w:bodyDiv w:val="1"/>
      <w:marLeft w:val="0"/>
      <w:marRight w:val="0"/>
      <w:marTop w:val="0"/>
      <w:marBottom w:val="0"/>
      <w:divBdr>
        <w:top w:val="none" w:sz="0" w:space="0" w:color="auto"/>
        <w:left w:val="none" w:sz="0" w:space="0" w:color="auto"/>
        <w:bottom w:val="none" w:sz="0" w:space="0" w:color="auto"/>
        <w:right w:val="none" w:sz="0" w:space="0" w:color="auto"/>
      </w:divBdr>
    </w:div>
    <w:div w:id="1871841010">
      <w:bodyDiv w:val="1"/>
      <w:marLeft w:val="0"/>
      <w:marRight w:val="0"/>
      <w:marTop w:val="0"/>
      <w:marBottom w:val="0"/>
      <w:divBdr>
        <w:top w:val="none" w:sz="0" w:space="0" w:color="auto"/>
        <w:left w:val="none" w:sz="0" w:space="0" w:color="auto"/>
        <w:bottom w:val="none" w:sz="0" w:space="0" w:color="auto"/>
        <w:right w:val="none" w:sz="0" w:space="0" w:color="auto"/>
      </w:divBdr>
    </w:div>
    <w:div w:id="1873109299">
      <w:bodyDiv w:val="1"/>
      <w:marLeft w:val="0"/>
      <w:marRight w:val="0"/>
      <w:marTop w:val="0"/>
      <w:marBottom w:val="0"/>
      <w:divBdr>
        <w:top w:val="none" w:sz="0" w:space="0" w:color="auto"/>
        <w:left w:val="none" w:sz="0" w:space="0" w:color="auto"/>
        <w:bottom w:val="none" w:sz="0" w:space="0" w:color="auto"/>
        <w:right w:val="none" w:sz="0" w:space="0" w:color="auto"/>
      </w:divBdr>
    </w:div>
    <w:div w:id="1873836959">
      <w:bodyDiv w:val="1"/>
      <w:marLeft w:val="0"/>
      <w:marRight w:val="0"/>
      <w:marTop w:val="0"/>
      <w:marBottom w:val="0"/>
      <w:divBdr>
        <w:top w:val="none" w:sz="0" w:space="0" w:color="auto"/>
        <w:left w:val="none" w:sz="0" w:space="0" w:color="auto"/>
        <w:bottom w:val="none" w:sz="0" w:space="0" w:color="auto"/>
        <w:right w:val="none" w:sz="0" w:space="0" w:color="auto"/>
      </w:divBdr>
    </w:div>
    <w:div w:id="1874809483">
      <w:bodyDiv w:val="1"/>
      <w:marLeft w:val="0"/>
      <w:marRight w:val="0"/>
      <w:marTop w:val="0"/>
      <w:marBottom w:val="0"/>
      <w:divBdr>
        <w:top w:val="none" w:sz="0" w:space="0" w:color="auto"/>
        <w:left w:val="none" w:sz="0" w:space="0" w:color="auto"/>
        <w:bottom w:val="none" w:sz="0" w:space="0" w:color="auto"/>
        <w:right w:val="none" w:sz="0" w:space="0" w:color="auto"/>
      </w:divBdr>
    </w:div>
    <w:div w:id="1875069734">
      <w:bodyDiv w:val="1"/>
      <w:marLeft w:val="0"/>
      <w:marRight w:val="0"/>
      <w:marTop w:val="0"/>
      <w:marBottom w:val="0"/>
      <w:divBdr>
        <w:top w:val="none" w:sz="0" w:space="0" w:color="auto"/>
        <w:left w:val="none" w:sz="0" w:space="0" w:color="auto"/>
        <w:bottom w:val="none" w:sz="0" w:space="0" w:color="auto"/>
        <w:right w:val="none" w:sz="0" w:space="0" w:color="auto"/>
      </w:divBdr>
    </w:div>
    <w:div w:id="1875388885">
      <w:bodyDiv w:val="1"/>
      <w:marLeft w:val="0"/>
      <w:marRight w:val="0"/>
      <w:marTop w:val="0"/>
      <w:marBottom w:val="0"/>
      <w:divBdr>
        <w:top w:val="none" w:sz="0" w:space="0" w:color="auto"/>
        <w:left w:val="none" w:sz="0" w:space="0" w:color="auto"/>
        <w:bottom w:val="none" w:sz="0" w:space="0" w:color="auto"/>
        <w:right w:val="none" w:sz="0" w:space="0" w:color="auto"/>
      </w:divBdr>
    </w:div>
    <w:div w:id="1878153304">
      <w:bodyDiv w:val="1"/>
      <w:marLeft w:val="0"/>
      <w:marRight w:val="0"/>
      <w:marTop w:val="0"/>
      <w:marBottom w:val="0"/>
      <w:divBdr>
        <w:top w:val="none" w:sz="0" w:space="0" w:color="auto"/>
        <w:left w:val="none" w:sz="0" w:space="0" w:color="auto"/>
        <w:bottom w:val="none" w:sz="0" w:space="0" w:color="auto"/>
        <w:right w:val="none" w:sz="0" w:space="0" w:color="auto"/>
      </w:divBdr>
    </w:div>
    <w:div w:id="1879900749">
      <w:bodyDiv w:val="1"/>
      <w:marLeft w:val="0"/>
      <w:marRight w:val="0"/>
      <w:marTop w:val="0"/>
      <w:marBottom w:val="0"/>
      <w:divBdr>
        <w:top w:val="none" w:sz="0" w:space="0" w:color="auto"/>
        <w:left w:val="none" w:sz="0" w:space="0" w:color="auto"/>
        <w:bottom w:val="none" w:sz="0" w:space="0" w:color="auto"/>
        <w:right w:val="none" w:sz="0" w:space="0" w:color="auto"/>
      </w:divBdr>
    </w:div>
    <w:div w:id="1880629766">
      <w:bodyDiv w:val="1"/>
      <w:marLeft w:val="0"/>
      <w:marRight w:val="0"/>
      <w:marTop w:val="0"/>
      <w:marBottom w:val="0"/>
      <w:divBdr>
        <w:top w:val="none" w:sz="0" w:space="0" w:color="auto"/>
        <w:left w:val="none" w:sz="0" w:space="0" w:color="auto"/>
        <w:bottom w:val="none" w:sz="0" w:space="0" w:color="auto"/>
        <w:right w:val="none" w:sz="0" w:space="0" w:color="auto"/>
      </w:divBdr>
    </w:div>
    <w:div w:id="1881890893">
      <w:bodyDiv w:val="1"/>
      <w:marLeft w:val="0"/>
      <w:marRight w:val="0"/>
      <w:marTop w:val="0"/>
      <w:marBottom w:val="0"/>
      <w:divBdr>
        <w:top w:val="none" w:sz="0" w:space="0" w:color="auto"/>
        <w:left w:val="none" w:sz="0" w:space="0" w:color="auto"/>
        <w:bottom w:val="none" w:sz="0" w:space="0" w:color="auto"/>
        <w:right w:val="none" w:sz="0" w:space="0" w:color="auto"/>
      </w:divBdr>
    </w:div>
    <w:div w:id="1883055178">
      <w:bodyDiv w:val="1"/>
      <w:marLeft w:val="0"/>
      <w:marRight w:val="0"/>
      <w:marTop w:val="0"/>
      <w:marBottom w:val="0"/>
      <w:divBdr>
        <w:top w:val="none" w:sz="0" w:space="0" w:color="auto"/>
        <w:left w:val="none" w:sz="0" w:space="0" w:color="auto"/>
        <w:bottom w:val="none" w:sz="0" w:space="0" w:color="auto"/>
        <w:right w:val="none" w:sz="0" w:space="0" w:color="auto"/>
      </w:divBdr>
    </w:div>
    <w:div w:id="1885361005">
      <w:bodyDiv w:val="1"/>
      <w:marLeft w:val="0"/>
      <w:marRight w:val="0"/>
      <w:marTop w:val="0"/>
      <w:marBottom w:val="0"/>
      <w:divBdr>
        <w:top w:val="none" w:sz="0" w:space="0" w:color="auto"/>
        <w:left w:val="none" w:sz="0" w:space="0" w:color="auto"/>
        <w:bottom w:val="none" w:sz="0" w:space="0" w:color="auto"/>
        <w:right w:val="none" w:sz="0" w:space="0" w:color="auto"/>
      </w:divBdr>
    </w:div>
    <w:div w:id="1886285359">
      <w:bodyDiv w:val="1"/>
      <w:marLeft w:val="0"/>
      <w:marRight w:val="0"/>
      <w:marTop w:val="0"/>
      <w:marBottom w:val="0"/>
      <w:divBdr>
        <w:top w:val="none" w:sz="0" w:space="0" w:color="auto"/>
        <w:left w:val="none" w:sz="0" w:space="0" w:color="auto"/>
        <w:bottom w:val="none" w:sz="0" w:space="0" w:color="auto"/>
        <w:right w:val="none" w:sz="0" w:space="0" w:color="auto"/>
      </w:divBdr>
    </w:div>
    <w:div w:id="1886718526">
      <w:bodyDiv w:val="1"/>
      <w:marLeft w:val="0"/>
      <w:marRight w:val="0"/>
      <w:marTop w:val="0"/>
      <w:marBottom w:val="0"/>
      <w:divBdr>
        <w:top w:val="none" w:sz="0" w:space="0" w:color="auto"/>
        <w:left w:val="none" w:sz="0" w:space="0" w:color="auto"/>
        <w:bottom w:val="none" w:sz="0" w:space="0" w:color="auto"/>
        <w:right w:val="none" w:sz="0" w:space="0" w:color="auto"/>
      </w:divBdr>
    </w:div>
    <w:div w:id="1887637157">
      <w:bodyDiv w:val="1"/>
      <w:marLeft w:val="0"/>
      <w:marRight w:val="0"/>
      <w:marTop w:val="0"/>
      <w:marBottom w:val="0"/>
      <w:divBdr>
        <w:top w:val="none" w:sz="0" w:space="0" w:color="auto"/>
        <w:left w:val="none" w:sz="0" w:space="0" w:color="auto"/>
        <w:bottom w:val="none" w:sz="0" w:space="0" w:color="auto"/>
        <w:right w:val="none" w:sz="0" w:space="0" w:color="auto"/>
      </w:divBdr>
    </w:div>
    <w:div w:id="1888297182">
      <w:bodyDiv w:val="1"/>
      <w:marLeft w:val="0"/>
      <w:marRight w:val="0"/>
      <w:marTop w:val="0"/>
      <w:marBottom w:val="0"/>
      <w:divBdr>
        <w:top w:val="none" w:sz="0" w:space="0" w:color="auto"/>
        <w:left w:val="none" w:sz="0" w:space="0" w:color="auto"/>
        <w:bottom w:val="none" w:sz="0" w:space="0" w:color="auto"/>
        <w:right w:val="none" w:sz="0" w:space="0" w:color="auto"/>
      </w:divBdr>
    </w:div>
    <w:div w:id="1888568691">
      <w:bodyDiv w:val="1"/>
      <w:marLeft w:val="0"/>
      <w:marRight w:val="0"/>
      <w:marTop w:val="0"/>
      <w:marBottom w:val="0"/>
      <w:divBdr>
        <w:top w:val="none" w:sz="0" w:space="0" w:color="auto"/>
        <w:left w:val="none" w:sz="0" w:space="0" w:color="auto"/>
        <w:bottom w:val="none" w:sz="0" w:space="0" w:color="auto"/>
        <w:right w:val="none" w:sz="0" w:space="0" w:color="auto"/>
      </w:divBdr>
    </w:div>
    <w:div w:id="1888638596">
      <w:bodyDiv w:val="1"/>
      <w:marLeft w:val="0"/>
      <w:marRight w:val="0"/>
      <w:marTop w:val="0"/>
      <w:marBottom w:val="0"/>
      <w:divBdr>
        <w:top w:val="none" w:sz="0" w:space="0" w:color="auto"/>
        <w:left w:val="none" w:sz="0" w:space="0" w:color="auto"/>
        <w:bottom w:val="none" w:sz="0" w:space="0" w:color="auto"/>
        <w:right w:val="none" w:sz="0" w:space="0" w:color="auto"/>
      </w:divBdr>
    </w:div>
    <w:div w:id="1889875853">
      <w:bodyDiv w:val="1"/>
      <w:marLeft w:val="0"/>
      <w:marRight w:val="0"/>
      <w:marTop w:val="0"/>
      <w:marBottom w:val="0"/>
      <w:divBdr>
        <w:top w:val="none" w:sz="0" w:space="0" w:color="auto"/>
        <w:left w:val="none" w:sz="0" w:space="0" w:color="auto"/>
        <w:bottom w:val="none" w:sz="0" w:space="0" w:color="auto"/>
        <w:right w:val="none" w:sz="0" w:space="0" w:color="auto"/>
      </w:divBdr>
    </w:div>
    <w:div w:id="1890528986">
      <w:bodyDiv w:val="1"/>
      <w:marLeft w:val="0"/>
      <w:marRight w:val="0"/>
      <w:marTop w:val="0"/>
      <w:marBottom w:val="0"/>
      <w:divBdr>
        <w:top w:val="none" w:sz="0" w:space="0" w:color="auto"/>
        <w:left w:val="none" w:sz="0" w:space="0" w:color="auto"/>
        <w:bottom w:val="none" w:sz="0" w:space="0" w:color="auto"/>
        <w:right w:val="none" w:sz="0" w:space="0" w:color="auto"/>
      </w:divBdr>
    </w:div>
    <w:div w:id="1890798320">
      <w:bodyDiv w:val="1"/>
      <w:marLeft w:val="0"/>
      <w:marRight w:val="0"/>
      <w:marTop w:val="0"/>
      <w:marBottom w:val="0"/>
      <w:divBdr>
        <w:top w:val="none" w:sz="0" w:space="0" w:color="auto"/>
        <w:left w:val="none" w:sz="0" w:space="0" w:color="auto"/>
        <w:bottom w:val="none" w:sz="0" w:space="0" w:color="auto"/>
        <w:right w:val="none" w:sz="0" w:space="0" w:color="auto"/>
      </w:divBdr>
    </w:div>
    <w:div w:id="1890846007">
      <w:bodyDiv w:val="1"/>
      <w:marLeft w:val="0"/>
      <w:marRight w:val="0"/>
      <w:marTop w:val="0"/>
      <w:marBottom w:val="0"/>
      <w:divBdr>
        <w:top w:val="none" w:sz="0" w:space="0" w:color="auto"/>
        <w:left w:val="none" w:sz="0" w:space="0" w:color="auto"/>
        <w:bottom w:val="none" w:sz="0" w:space="0" w:color="auto"/>
        <w:right w:val="none" w:sz="0" w:space="0" w:color="auto"/>
      </w:divBdr>
    </w:div>
    <w:div w:id="1890874524">
      <w:bodyDiv w:val="1"/>
      <w:marLeft w:val="0"/>
      <w:marRight w:val="0"/>
      <w:marTop w:val="0"/>
      <w:marBottom w:val="0"/>
      <w:divBdr>
        <w:top w:val="none" w:sz="0" w:space="0" w:color="auto"/>
        <w:left w:val="none" w:sz="0" w:space="0" w:color="auto"/>
        <w:bottom w:val="none" w:sz="0" w:space="0" w:color="auto"/>
        <w:right w:val="none" w:sz="0" w:space="0" w:color="auto"/>
      </w:divBdr>
    </w:div>
    <w:div w:id="1892840981">
      <w:bodyDiv w:val="1"/>
      <w:marLeft w:val="0"/>
      <w:marRight w:val="0"/>
      <w:marTop w:val="0"/>
      <w:marBottom w:val="0"/>
      <w:divBdr>
        <w:top w:val="none" w:sz="0" w:space="0" w:color="auto"/>
        <w:left w:val="none" w:sz="0" w:space="0" w:color="auto"/>
        <w:bottom w:val="none" w:sz="0" w:space="0" w:color="auto"/>
        <w:right w:val="none" w:sz="0" w:space="0" w:color="auto"/>
      </w:divBdr>
    </w:div>
    <w:div w:id="1896772764">
      <w:bodyDiv w:val="1"/>
      <w:marLeft w:val="0"/>
      <w:marRight w:val="0"/>
      <w:marTop w:val="0"/>
      <w:marBottom w:val="0"/>
      <w:divBdr>
        <w:top w:val="none" w:sz="0" w:space="0" w:color="auto"/>
        <w:left w:val="none" w:sz="0" w:space="0" w:color="auto"/>
        <w:bottom w:val="none" w:sz="0" w:space="0" w:color="auto"/>
        <w:right w:val="none" w:sz="0" w:space="0" w:color="auto"/>
      </w:divBdr>
    </w:div>
    <w:div w:id="1898858916">
      <w:bodyDiv w:val="1"/>
      <w:marLeft w:val="0"/>
      <w:marRight w:val="0"/>
      <w:marTop w:val="0"/>
      <w:marBottom w:val="0"/>
      <w:divBdr>
        <w:top w:val="none" w:sz="0" w:space="0" w:color="auto"/>
        <w:left w:val="none" w:sz="0" w:space="0" w:color="auto"/>
        <w:bottom w:val="none" w:sz="0" w:space="0" w:color="auto"/>
        <w:right w:val="none" w:sz="0" w:space="0" w:color="auto"/>
      </w:divBdr>
    </w:div>
    <w:div w:id="1900094871">
      <w:bodyDiv w:val="1"/>
      <w:marLeft w:val="0"/>
      <w:marRight w:val="0"/>
      <w:marTop w:val="0"/>
      <w:marBottom w:val="0"/>
      <w:divBdr>
        <w:top w:val="none" w:sz="0" w:space="0" w:color="auto"/>
        <w:left w:val="none" w:sz="0" w:space="0" w:color="auto"/>
        <w:bottom w:val="none" w:sz="0" w:space="0" w:color="auto"/>
        <w:right w:val="none" w:sz="0" w:space="0" w:color="auto"/>
      </w:divBdr>
    </w:div>
    <w:div w:id="1901020594">
      <w:bodyDiv w:val="1"/>
      <w:marLeft w:val="0"/>
      <w:marRight w:val="0"/>
      <w:marTop w:val="0"/>
      <w:marBottom w:val="0"/>
      <w:divBdr>
        <w:top w:val="none" w:sz="0" w:space="0" w:color="auto"/>
        <w:left w:val="none" w:sz="0" w:space="0" w:color="auto"/>
        <w:bottom w:val="none" w:sz="0" w:space="0" w:color="auto"/>
        <w:right w:val="none" w:sz="0" w:space="0" w:color="auto"/>
      </w:divBdr>
    </w:div>
    <w:div w:id="1901163440">
      <w:bodyDiv w:val="1"/>
      <w:marLeft w:val="0"/>
      <w:marRight w:val="0"/>
      <w:marTop w:val="0"/>
      <w:marBottom w:val="0"/>
      <w:divBdr>
        <w:top w:val="none" w:sz="0" w:space="0" w:color="auto"/>
        <w:left w:val="none" w:sz="0" w:space="0" w:color="auto"/>
        <w:bottom w:val="none" w:sz="0" w:space="0" w:color="auto"/>
        <w:right w:val="none" w:sz="0" w:space="0" w:color="auto"/>
      </w:divBdr>
    </w:div>
    <w:div w:id="1901358195">
      <w:bodyDiv w:val="1"/>
      <w:marLeft w:val="0"/>
      <w:marRight w:val="0"/>
      <w:marTop w:val="0"/>
      <w:marBottom w:val="0"/>
      <w:divBdr>
        <w:top w:val="none" w:sz="0" w:space="0" w:color="auto"/>
        <w:left w:val="none" w:sz="0" w:space="0" w:color="auto"/>
        <w:bottom w:val="none" w:sz="0" w:space="0" w:color="auto"/>
        <w:right w:val="none" w:sz="0" w:space="0" w:color="auto"/>
      </w:divBdr>
    </w:div>
    <w:div w:id="1901596111">
      <w:bodyDiv w:val="1"/>
      <w:marLeft w:val="0"/>
      <w:marRight w:val="0"/>
      <w:marTop w:val="0"/>
      <w:marBottom w:val="0"/>
      <w:divBdr>
        <w:top w:val="none" w:sz="0" w:space="0" w:color="auto"/>
        <w:left w:val="none" w:sz="0" w:space="0" w:color="auto"/>
        <w:bottom w:val="none" w:sz="0" w:space="0" w:color="auto"/>
        <w:right w:val="none" w:sz="0" w:space="0" w:color="auto"/>
      </w:divBdr>
    </w:div>
    <w:div w:id="1902131132">
      <w:bodyDiv w:val="1"/>
      <w:marLeft w:val="0"/>
      <w:marRight w:val="0"/>
      <w:marTop w:val="0"/>
      <w:marBottom w:val="0"/>
      <w:divBdr>
        <w:top w:val="none" w:sz="0" w:space="0" w:color="auto"/>
        <w:left w:val="none" w:sz="0" w:space="0" w:color="auto"/>
        <w:bottom w:val="none" w:sz="0" w:space="0" w:color="auto"/>
        <w:right w:val="none" w:sz="0" w:space="0" w:color="auto"/>
      </w:divBdr>
    </w:div>
    <w:div w:id="1902907205">
      <w:bodyDiv w:val="1"/>
      <w:marLeft w:val="0"/>
      <w:marRight w:val="0"/>
      <w:marTop w:val="0"/>
      <w:marBottom w:val="0"/>
      <w:divBdr>
        <w:top w:val="none" w:sz="0" w:space="0" w:color="auto"/>
        <w:left w:val="none" w:sz="0" w:space="0" w:color="auto"/>
        <w:bottom w:val="none" w:sz="0" w:space="0" w:color="auto"/>
        <w:right w:val="none" w:sz="0" w:space="0" w:color="auto"/>
      </w:divBdr>
    </w:div>
    <w:div w:id="1903709585">
      <w:bodyDiv w:val="1"/>
      <w:marLeft w:val="0"/>
      <w:marRight w:val="0"/>
      <w:marTop w:val="0"/>
      <w:marBottom w:val="0"/>
      <w:divBdr>
        <w:top w:val="none" w:sz="0" w:space="0" w:color="auto"/>
        <w:left w:val="none" w:sz="0" w:space="0" w:color="auto"/>
        <w:bottom w:val="none" w:sz="0" w:space="0" w:color="auto"/>
        <w:right w:val="none" w:sz="0" w:space="0" w:color="auto"/>
      </w:divBdr>
    </w:div>
    <w:div w:id="1903829073">
      <w:bodyDiv w:val="1"/>
      <w:marLeft w:val="0"/>
      <w:marRight w:val="0"/>
      <w:marTop w:val="0"/>
      <w:marBottom w:val="0"/>
      <w:divBdr>
        <w:top w:val="none" w:sz="0" w:space="0" w:color="auto"/>
        <w:left w:val="none" w:sz="0" w:space="0" w:color="auto"/>
        <w:bottom w:val="none" w:sz="0" w:space="0" w:color="auto"/>
        <w:right w:val="none" w:sz="0" w:space="0" w:color="auto"/>
      </w:divBdr>
    </w:div>
    <w:div w:id="1903904052">
      <w:bodyDiv w:val="1"/>
      <w:marLeft w:val="0"/>
      <w:marRight w:val="0"/>
      <w:marTop w:val="0"/>
      <w:marBottom w:val="0"/>
      <w:divBdr>
        <w:top w:val="none" w:sz="0" w:space="0" w:color="auto"/>
        <w:left w:val="none" w:sz="0" w:space="0" w:color="auto"/>
        <w:bottom w:val="none" w:sz="0" w:space="0" w:color="auto"/>
        <w:right w:val="none" w:sz="0" w:space="0" w:color="auto"/>
      </w:divBdr>
    </w:div>
    <w:div w:id="1905212362">
      <w:bodyDiv w:val="1"/>
      <w:marLeft w:val="0"/>
      <w:marRight w:val="0"/>
      <w:marTop w:val="0"/>
      <w:marBottom w:val="0"/>
      <w:divBdr>
        <w:top w:val="none" w:sz="0" w:space="0" w:color="auto"/>
        <w:left w:val="none" w:sz="0" w:space="0" w:color="auto"/>
        <w:bottom w:val="none" w:sz="0" w:space="0" w:color="auto"/>
        <w:right w:val="none" w:sz="0" w:space="0" w:color="auto"/>
      </w:divBdr>
    </w:div>
    <w:div w:id="1905405357">
      <w:bodyDiv w:val="1"/>
      <w:marLeft w:val="0"/>
      <w:marRight w:val="0"/>
      <w:marTop w:val="0"/>
      <w:marBottom w:val="0"/>
      <w:divBdr>
        <w:top w:val="none" w:sz="0" w:space="0" w:color="auto"/>
        <w:left w:val="none" w:sz="0" w:space="0" w:color="auto"/>
        <w:bottom w:val="none" w:sz="0" w:space="0" w:color="auto"/>
        <w:right w:val="none" w:sz="0" w:space="0" w:color="auto"/>
      </w:divBdr>
    </w:div>
    <w:div w:id="1905483440">
      <w:bodyDiv w:val="1"/>
      <w:marLeft w:val="0"/>
      <w:marRight w:val="0"/>
      <w:marTop w:val="0"/>
      <w:marBottom w:val="0"/>
      <w:divBdr>
        <w:top w:val="none" w:sz="0" w:space="0" w:color="auto"/>
        <w:left w:val="none" w:sz="0" w:space="0" w:color="auto"/>
        <w:bottom w:val="none" w:sz="0" w:space="0" w:color="auto"/>
        <w:right w:val="none" w:sz="0" w:space="0" w:color="auto"/>
      </w:divBdr>
    </w:div>
    <w:div w:id="1905947980">
      <w:bodyDiv w:val="1"/>
      <w:marLeft w:val="0"/>
      <w:marRight w:val="0"/>
      <w:marTop w:val="0"/>
      <w:marBottom w:val="0"/>
      <w:divBdr>
        <w:top w:val="none" w:sz="0" w:space="0" w:color="auto"/>
        <w:left w:val="none" w:sz="0" w:space="0" w:color="auto"/>
        <w:bottom w:val="none" w:sz="0" w:space="0" w:color="auto"/>
        <w:right w:val="none" w:sz="0" w:space="0" w:color="auto"/>
      </w:divBdr>
    </w:div>
    <w:div w:id="1905985575">
      <w:bodyDiv w:val="1"/>
      <w:marLeft w:val="0"/>
      <w:marRight w:val="0"/>
      <w:marTop w:val="0"/>
      <w:marBottom w:val="0"/>
      <w:divBdr>
        <w:top w:val="none" w:sz="0" w:space="0" w:color="auto"/>
        <w:left w:val="none" w:sz="0" w:space="0" w:color="auto"/>
        <w:bottom w:val="none" w:sz="0" w:space="0" w:color="auto"/>
        <w:right w:val="none" w:sz="0" w:space="0" w:color="auto"/>
      </w:divBdr>
    </w:div>
    <w:div w:id="1906180842">
      <w:bodyDiv w:val="1"/>
      <w:marLeft w:val="0"/>
      <w:marRight w:val="0"/>
      <w:marTop w:val="0"/>
      <w:marBottom w:val="0"/>
      <w:divBdr>
        <w:top w:val="none" w:sz="0" w:space="0" w:color="auto"/>
        <w:left w:val="none" w:sz="0" w:space="0" w:color="auto"/>
        <w:bottom w:val="none" w:sz="0" w:space="0" w:color="auto"/>
        <w:right w:val="none" w:sz="0" w:space="0" w:color="auto"/>
      </w:divBdr>
    </w:div>
    <w:div w:id="1907566443">
      <w:bodyDiv w:val="1"/>
      <w:marLeft w:val="0"/>
      <w:marRight w:val="0"/>
      <w:marTop w:val="0"/>
      <w:marBottom w:val="0"/>
      <w:divBdr>
        <w:top w:val="none" w:sz="0" w:space="0" w:color="auto"/>
        <w:left w:val="none" w:sz="0" w:space="0" w:color="auto"/>
        <w:bottom w:val="none" w:sz="0" w:space="0" w:color="auto"/>
        <w:right w:val="none" w:sz="0" w:space="0" w:color="auto"/>
      </w:divBdr>
    </w:div>
    <w:div w:id="1907573049">
      <w:bodyDiv w:val="1"/>
      <w:marLeft w:val="0"/>
      <w:marRight w:val="0"/>
      <w:marTop w:val="0"/>
      <w:marBottom w:val="0"/>
      <w:divBdr>
        <w:top w:val="none" w:sz="0" w:space="0" w:color="auto"/>
        <w:left w:val="none" w:sz="0" w:space="0" w:color="auto"/>
        <w:bottom w:val="none" w:sz="0" w:space="0" w:color="auto"/>
        <w:right w:val="none" w:sz="0" w:space="0" w:color="auto"/>
      </w:divBdr>
    </w:div>
    <w:div w:id="1908227797">
      <w:bodyDiv w:val="1"/>
      <w:marLeft w:val="0"/>
      <w:marRight w:val="0"/>
      <w:marTop w:val="0"/>
      <w:marBottom w:val="0"/>
      <w:divBdr>
        <w:top w:val="none" w:sz="0" w:space="0" w:color="auto"/>
        <w:left w:val="none" w:sz="0" w:space="0" w:color="auto"/>
        <w:bottom w:val="none" w:sz="0" w:space="0" w:color="auto"/>
        <w:right w:val="none" w:sz="0" w:space="0" w:color="auto"/>
      </w:divBdr>
    </w:div>
    <w:div w:id="1908950154">
      <w:bodyDiv w:val="1"/>
      <w:marLeft w:val="0"/>
      <w:marRight w:val="0"/>
      <w:marTop w:val="0"/>
      <w:marBottom w:val="0"/>
      <w:divBdr>
        <w:top w:val="none" w:sz="0" w:space="0" w:color="auto"/>
        <w:left w:val="none" w:sz="0" w:space="0" w:color="auto"/>
        <w:bottom w:val="none" w:sz="0" w:space="0" w:color="auto"/>
        <w:right w:val="none" w:sz="0" w:space="0" w:color="auto"/>
      </w:divBdr>
    </w:div>
    <w:div w:id="1909875329">
      <w:bodyDiv w:val="1"/>
      <w:marLeft w:val="0"/>
      <w:marRight w:val="0"/>
      <w:marTop w:val="0"/>
      <w:marBottom w:val="0"/>
      <w:divBdr>
        <w:top w:val="none" w:sz="0" w:space="0" w:color="auto"/>
        <w:left w:val="none" w:sz="0" w:space="0" w:color="auto"/>
        <w:bottom w:val="none" w:sz="0" w:space="0" w:color="auto"/>
        <w:right w:val="none" w:sz="0" w:space="0" w:color="auto"/>
      </w:divBdr>
    </w:div>
    <w:div w:id="1911109055">
      <w:bodyDiv w:val="1"/>
      <w:marLeft w:val="0"/>
      <w:marRight w:val="0"/>
      <w:marTop w:val="0"/>
      <w:marBottom w:val="0"/>
      <w:divBdr>
        <w:top w:val="none" w:sz="0" w:space="0" w:color="auto"/>
        <w:left w:val="none" w:sz="0" w:space="0" w:color="auto"/>
        <w:bottom w:val="none" w:sz="0" w:space="0" w:color="auto"/>
        <w:right w:val="none" w:sz="0" w:space="0" w:color="auto"/>
      </w:divBdr>
    </w:div>
    <w:div w:id="1911236426">
      <w:bodyDiv w:val="1"/>
      <w:marLeft w:val="0"/>
      <w:marRight w:val="0"/>
      <w:marTop w:val="0"/>
      <w:marBottom w:val="0"/>
      <w:divBdr>
        <w:top w:val="none" w:sz="0" w:space="0" w:color="auto"/>
        <w:left w:val="none" w:sz="0" w:space="0" w:color="auto"/>
        <w:bottom w:val="none" w:sz="0" w:space="0" w:color="auto"/>
        <w:right w:val="none" w:sz="0" w:space="0" w:color="auto"/>
      </w:divBdr>
    </w:div>
    <w:div w:id="1913273832">
      <w:bodyDiv w:val="1"/>
      <w:marLeft w:val="0"/>
      <w:marRight w:val="0"/>
      <w:marTop w:val="0"/>
      <w:marBottom w:val="0"/>
      <w:divBdr>
        <w:top w:val="none" w:sz="0" w:space="0" w:color="auto"/>
        <w:left w:val="none" w:sz="0" w:space="0" w:color="auto"/>
        <w:bottom w:val="none" w:sz="0" w:space="0" w:color="auto"/>
        <w:right w:val="none" w:sz="0" w:space="0" w:color="auto"/>
      </w:divBdr>
    </w:div>
    <w:div w:id="1913730362">
      <w:bodyDiv w:val="1"/>
      <w:marLeft w:val="0"/>
      <w:marRight w:val="0"/>
      <w:marTop w:val="0"/>
      <w:marBottom w:val="0"/>
      <w:divBdr>
        <w:top w:val="none" w:sz="0" w:space="0" w:color="auto"/>
        <w:left w:val="none" w:sz="0" w:space="0" w:color="auto"/>
        <w:bottom w:val="none" w:sz="0" w:space="0" w:color="auto"/>
        <w:right w:val="none" w:sz="0" w:space="0" w:color="auto"/>
      </w:divBdr>
    </w:div>
    <w:div w:id="1915582633">
      <w:bodyDiv w:val="1"/>
      <w:marLeft w:val="0"/>
      <w:marRight w:val="0"/>
      <w:marTop w:val="0"/>
      <w:marBottom w:val="0"/>
      <w:divBdr>
        <w:top w:val="none" w:sz="0" w:space="0" w:color="auto"/>
        <w:left w:val="none" w:sz="0" w:space="0" w:color="auto"/>
        <w:bottom w:val="none" w:sz="0" w:space="0" w:color="auto"/>
        <w:right w:val="none" w:sz="0" w:space="0" w:color="auto"/>
      </w:divBdr>
    </w:div>
    <w:div w:id="1917209266">
      <w:bodyDiv w:val="1"/>
      <w:marLeft w:val="0"/>
      <w:marRight w:val="0"/>
      <w:marTop w:val="0"/>
      <w:marBottom w:val="0"/>
      <w:divBdr>
        <w:top w:val="none" w:sz="0" w:space="0" w:color="auto"/>
        <w:left w:val="none" w:sz="0" w:space="0" w:color="auto"/>
        <w:bottom w:val="none" w:sz="0" w:space="0" w:color="auto"/>
        <w:right w:val="none" w:sz="0" w:space="0" w:color="auto"/>
      </w:divBdr>
    </w:div>
    <w:div w:id="1918593368">
      <w:bodyDiv w:val="1"/>
      <w:marLeft w:val="0"/>
      <w:marRight w:val="0"/>
      <w:marTop w:val="0"/>
      <w:marBottom w:val="0"/>
      <w:divBdr>
        <w:top w:val="none" w:sz="0" w:space="0" w:color="auto"/>
        <w:left w:val="none" w:sz="0" w:space="0" w:color="auto"/>
        <w:bottom w:val="none" w:sz="0" w:space="0" w:color="auto"/>
        <w:right w:val="none" w:sz="0" w:space="0" w:color="auto"/>
      </w:divBdr>
    </w:div>
    <w:div w:id="1919553307">
      <w:bodyDiv w:val="1"/>
      <w:marLeft w:val="0"/>
      <w:marRight w:val="0"/>
      <w:marTop w:val="0"/>
      <w:marBottom w:val="0"/>
      <w:divBdr>
        <w:top w:val="none" w:sz="0" w:space="0" w:color="auto"/>
        <w:left w:val="none" w:sz="0" w:space="0" w:color="auto"/>
        <w:bottom w:val="none" w:sz="0" w:space="0" w:color="auto"/>
        <w:right w:val="none" w:sz="0" w:space="0" w:color="auto"/>
      </w:divBdr>
    </w:div>
    <w:div w:id="1919824572">
      <w:bodyDiv w:val="1"/>
      <w:marLeft w:val="0"/>
      <w:marRight w:val="0"/>
      <w:marTop w:val="0"/>
      <w:marBottom w:val="0"/>
      <w:divBdr>
        <w:top w:val="none" w:sz="0" w:space="0" w:color="auto"/>
        <w:left w:val="none" w:sz="0" w:space="0" w:color="auto"/>
        <w:bottom w:val="none" w:sz="0" w:space="0" w:color="auto"/>
        <w:right w:val="none" w:sz="0" w:space="0" w:color="auto"/>
      </w:divBdr>
    </w:div>
    <w:div w:id="1920361083">
      <w:bodyDiv w:val="1"/>
      <w:marLeft w:val="0"/>
      <w:marRight w:val="0"/>
      <w:marTop w:val="0"/>
      <w:marBottom w:val="0"/>
      <w:divBdr>
        <w:top w:val="none" w:sz="0" w:space="0" w:color="auto"/>
        <w:left w:val="none" w:sz="0" w:space="0" w:color="auto"/>
        <w:bottom w:val="none" w:sz="0" w:space="0" w:color="auto"/>
        <w:right w:val="none" w:sz="0" w:space="0" w:color="auto"/>
      </w:divBdr>
    </w:div>
    <w:div w:id="1923030870">
      <w:bodyDiv w:val="1"/>
      <w:marLeft w:val="0"/>
      <w:marRight w:val="0"/>
      <w:marTop w:val="0"/>
      <w:marBottom w:val="0"/>
      <w:divBdr>
        <w:top w:val="none" w:sz="0" w:space="0" w:color="auto"/>
        <w:left w:val="none" w:sz="0" w:space="0" w:color="auto"/>
        <w:bottom w:val="none" w:sz="0" w:space="0" w:color="auto"/>
        <w:right w:val="none" w:sz="0" w:space="0" w:color="auto"/>
      </w:divBdr>
    </w:div>
    <w:div w:id="1924491100">
      <w:bodyDiv w:val="1"/>
      <w:marLeft w:val="0"/>
      <w:marRight w:val="0"/>
      <w:marTop w:val="0"/>
      <w:marBottom w:val="0"/>
      <w:divBdr>
        <w:top w:val="none" w:sz="0" w:space="0" w:color="auto"/>
        <w:left w:val="none" w:sz="0" w:space="0" w:color="auto"/>
        <w:bottom w:val="none" w:sz="0" w:space="0" w:color="auto"/>
        <w:right w:val="none" w:sz="0" w:space="0" w:color="auto"/>
      </w:divBdr>
    </w:div>
    <w:div w:id="1925139772">
      <w:bodyDiv w:val="1"/>
      <w:marLeft w:val="0"/>
      <w:marRight w:val="0"/>
      <w:marTop w:val="0"/>
      <w:marBottom w:val="0"/>
      <w:divBdr>
        <w:top w:val="none" w:sz="0" w:space="0" w:color="auto"/>
        <w:left w:val="none" w:sz="0" w:space="0" w:color="auto"/>
        <w:bottom w:val="none" w:sz="0" w:space="0" w:color="auto"/>
        <w:right w:val="none" w:sz="0" w:space="0" w:color="auto"/>
      </w:divBdr>
    </w:div>
    <w:div w:id="1925455672">
      <w:bodyDiv w:val="1"/>
      <w:marLeft w:val="0"/>
      <w:marRight w:val="0"/>
      <w:marTop w:val="0"/>
      <w:marBottom w:val="0"/>
      <w:divBdr>
        <w:top w:val="none" w:sz="0" w:space="0" w:color="auto"/>
        <w:left w:val="none" w:sz="0" w:space="0" w:color="auto"/>
        <w:bottom w:val="none" w:sz="0" w:space="0" w:color="auto"/>
        <w:right w:val="none" w:sz="0" w:space="0" w:color="auto"/>
      </w:divBdr>
    </w:div>
    <w:div w:id="1929346599">
      <w:bodyDiv w:val="1"/>
      <w:marLeft w:val="0"/>
      <w:marRight w:val="0"/>
      <w:marTop w:val="0"/>
      <w:marBottom w:val="0"/>
      <w:divBdr>
        <w:top w:val="none" w:sz="0" w:space="0" w:color="auto"/>
        <w:left w:val="none" w:sz="0" w:space="0" w:color="auto"/>
        <w:bottom w:val="none" w:sz="0" w:space="0" w:color="auto"/>
        <w:right w:val="none" w:sz="0" w:space="0" w:color="auto"/>
      </w:divBdr>
    </w:div>
    <w:div w:id="1930040559">
      <w:bodyDiv w:val="1"/>
      <w:marLeft w:val="0"/>
      <w:marRight w:val="0"/>
      <w:marTop w:val="0"/>
      <w:marBottom w:val="0"/>
      <w:divBdr>
        <w:top w:val="none" w:sz="0" w:space="0" w:color="auto"/>
        <w:left w:val="none" w:sz="0" w:space="0" w:color="auto"/>
        <w:bottom w:val="none" w:sz="0" w:space="0" w:color="auto"/>
        <w:right w:val="none" w:sz="0" w:space="0" w:color="auto"/>
      </w:divBdr>
    </w:div>
    <w:div w:id="1931229693">
      <w:bodyDiv w:val="1"/>
      <w:marLeft w:val="0"/>
      <w:marRight w:val="0"/>
      <w:marTop w:val="0"/>
      <w:marBottom w:val="0"/>
      <w:divBdr>
        <w:top w:val="none" w:sz="0" w:space="0" w:color="auto"/>
        <w:left w:val="none" w:sz="0" w:space="0" w:color="auto"/>
        <w:bottom w:val="none" w:sz="0" w:space="0" w:color="auto"/>
        <w:right w:val="none" w:sz="0" w:space="0" w:color="auto"/>
      </w:divBdr>
    </w:div>
    <w:div w:id="1932395159">
      <w:bodyDiv w:val="1"/>
      <w:marLeft w:val="0"/>
      <w:marRight w:val="0"/>
      <w:marTop w:val="0"/>
      <w:marBottom w:val="0"/>
      <w:divBdr>
        <w:top w:val="none" w:sz="0" w:space="0" w:color="auto"/>
        <w:left w:val="none" w:sz="0" w:space="0" w:color="auto"/>
        <w:bottom w:val="none" w:sz="0" w:space="0" w:color="auto"/>
        <w:right w:val="none" w:sz="0" w:space="0" w:color="auto"/>
      </w:divBdr>
    </w:div>
    <w:div w:id="1932396993">
      <w:bodyDiv w:val="1"/>
      <w:marLeft w:val="0"/>
      <w:marRight w:val="0"/>
      <w:marTop w:val="0"/>
      <w:marBottom w:val="0"/>
      <w:divBdr>
        <w:top w:val="none" w:sz="0" w:space="0" w:color="auto"/>
        <w:left w:val="none" w:sz="0" w:space="0" w:color="auto"/>
        <w:bottom w:val="none" w:sz="0" w:space="0" w:color="auto"/>
        <w:right w:val="none" w:sz="0" w:space="0" w:color="auto"/>
      </w:divBdr>
    </w:div>
    <w:div w:id="1932884942">
      <w:bodyDiv w:val="1"/>
      <w:marLeft w:val="0"/>
      <w:marRight w:val="0"/>
      <w:marTop w:val="0"/>
      <w:marBottom w:val="0"/>
      <w:divBdr>
        <w:top w:val="none" w:sz="0" w:space="0" w:color="auto"/>
        <w:left w:val="none" w:sz="0" w:space="0" w:color="auto"/>
        <w:bottom w:val="none" w:sz="0" w:space="0" w:color="auto"/>
        <w:right w:val="none" w:sz="0" w:space="0" w:color="auto"/>
      </w:divBdr>
    </w:div>
    <w:div w:id="1933077169">
      <w:bodyDiv w:val="1"/>
      <w:marLeft w:val="0"/>
      <w:marRight w:val="0"/>
      <w:marTop w:val="0"/>
      <w:marBottom w:val="0"/>
      <w:divBdr>
        <w:top w:val="none" w:sz="0" w:space="0" w:color="auto"/>
        <w:left w:val="none" w:sz="0" w:space="0" w:color="auto"/>
        <w:bottom w:val="none" w:sz="0" w:space="0" w:color="auto"/>
        <w:right w:val="none" w:sz="0" w:space="0" w:color="auto"/>
      </w:divBdr>
    </w:div>
    <w:div w:id="1934045865">
      <w:bodyDiv w:val="1"/>
      <w:marLeft w:val="0"/>
      <w:marRight w:val="0"/>
      <w:marTop w:val="0"/>
      <w:marBottom w:val="0"/>
      <w:divBdr>
        <w:top w:val="none" w:sz="0" w:space="0" w:color="auto"/>
        <w:left w:val="none" w:sz="0" w:space="0" w:color="auto"/>
        <w:bottom w:val="none" w:sz="0" w:space="0" w:color="auto"/>
        <w:right w:val="none" w:sz="0" w:space="0" w:color="auto"/>
      </w:divBdr>
    </w:div>
    <w:div w:id="1935702044">
      <w:bodyDiv w:val="1"/>
      <w:marLeft w:val="0"/>
      <w:marRight w:val="0"/>
      <w:marTop w:val="0"/>
      <w:marBottom w:val="0"/>
      <w:divBdr>
        <w:top w:val="none" w:sz="0" w:space="0" w:color="auto"/>
        <w:left w:val="none" w:sz="0" w:space="0" w:color="auto"/>
        <w:bottom w:val="none" w:sz="0" w:space="0" w:color="auto"/>
        <w:right w:val="none" w:sz="0" w:space="0" w:color="auto"/>
      </w:divBdr>
    </w:div>
    <w:div w:id="1935940063">
      <w:bodyDiv w:val="1"/>
      <w:marLeft w:val="0"/>
      <w:marRight w:val="0"/>
      <w:marTop w:val="0"/>
      <w:marBottom w:val="0"/>
      <w:divBdr>
        <w:top w:val="none" w:sz="0" w:space="0" w:color="auto"/>
        <w:left w:val="none" w:sz="0" w:space="0" w:color="auto"/>
        <w:bottom w:val="none" w:sz="0" w:space="0" w:color="auto"/>
        <w:right w:val="none" w:sz="0" w:space="0" w:color="auto"/>
      </w:divBdr>
    </w:div>
    <w:div w:id="1936549981">
      <w:bodyDiv w:val="1"/>
      <w:marLeft w:val="0"/>
      <w:marRight w:val="0"/>
      <w:marTop w:val="0"/>
      <w:marBottom w:val="0"/>
      <w:divBdr>
        <w:top w:val="none" w:sz="0" w:space="0" w:color="auto"/>
        <w:left w:val="none" w:sz="0" w:space="0" w:color="auto"/>
        <w:bottom w:val="none" w:sz="0" w:space="0" w:color="auto"/>
        <w:right w:val="none" w:sz="0" w:space="0" w:color="auto"/>
      </w:divBdr>
    </w:div>
    <w:div w:id="1937713971">
      <w:bodyDiv w:val="1"/>
      <w:marLeft w:val="0"/>
      <w:marRight w:val="0"/>
      <w:marTop w:val="0"/>
      <w:marBottom w:val="0"/>
      <w:divBdr>
        <w:top w:val="none" w:sz="0" w:space="0" w:color="auto"/>
        <w:left w:val="none" w:sz="0" w:space="0" w:color="auto"/>
        <w:bottom w:val="none" w:sz="0" w:space="0" w:color="auto"/>
        <w:right w:val="none" w:sz="0" w:space="0" w:color="auto"/>
      </w:divBdr>
    </w:div>
    <w:div w:id="1940986186">
      <w:bodyDiv w:val="1"/>
      <w:marLeft w:val="0"/>
      <w:marRight w:val="0"/>
      <w:marTop w:val="0"/>
      <w:marBottom w:val="0"/>
      <w:divBdr>
        <w:top w:val="none" w:sz="0" w:space="0" w:color="auto"/>
        <w:left w:val="none" w:sz="0" w:space="0" w:color="auto"/>
        <w:bottom w:val="none" w:sz="0" w:space="0" w:color="auto"/>
        <w:right w:val="none" w:sz="0" w:space="0" w:color="auto"/>
      </w:divBdr>
    </w:div>
    <w:div w:id="1941523025">
      <w:bodyDiv w:val="1"/>
      <w:marLeft w:val="0"/>
      <w:marRight w:val="0"/>
      <w:marTop w:val="0"/>
      <w:marBottom w:val="0"/>
      <w:divBdr>
        <w:top w:val="none" w:sz="0" w:space="0" w:color="auto"/>
        <w:left w:val="none" w:sz="0" w:space="0" w:color="auto"/>
        <w:bottom w:val="none" w:sz="0" w:space="0" w:color="auto"/>
        <w:right w:val="none" w:sz="0" w:space="0" w:color="auto"/>
      </w:divBdr>
    </w:div>
    <w:div w:id="1941526840">
      <w:bodyDiv w:val="1"/>
      <w:marLeft w:val="0"/>
      <w:marRight w:val="0"/>
      <w:marTop w:val="0"/>
      <w:marBottom w:val="0"/>
      <w:divBdr>
        <w:top w:val="none" w:sz="0" w:space="0" w:color="auto"/>
        <w:left w:val="none" w:sz="0" w:space="0" w:color="auto"/>
        <w:bottom w:val="none" w:sz="0" w:space="0" w:color="auto"/>
        <w:right w:val="none" w:sz="0" w:space="0" w:color="auto"/>
      </w:divBdr>
    </w:div>
    <w:div w:id="1942226566">
      <w:bodyDiv w:val="1"/>
      <w:marLeft w:val="0"/>
      <w:marRight w:val="0"/>
      <w:marTop w:val="0"/>
      <w:marBottom w:val="0"/>
      <w:divBdr>
        <w:top w:val="none" w:sz="0" w:space="0" w:color="auto"/>
        <w:left w:val="none" w:sz="0" w:space="0" w:color="auto"/>
        <w:bottom w:val="none" w:sz="0" w:space="0" w:color="auto"/>
        <w:right w:val="none" w:sz="0" w:space="0" w:color="auto"/>
      </w:divBdr>
    </w:div>
    <w:div w:id="1942831369">
      <w:bodyDiv w:val="1"/>
      <w:marLeft w:val="0"/>
      <w:marRight w:val="0"/>
      <w:marTop w:val="0"/>
      <w:marBottom w:val="0"/>
      <w:divBdr>
        <w:top w:val="none" w:sz="0" w:space="0" w:color="auto"/>
        <w:left w:val="none" w:sz="0" w:space="0" w:color="auto"/>
        <w:bottom w:val="none" w:sz="0" w:space="0" w:color="auto"/>
        <w:right w:val="none" w:sz="0" w:space="0" w:color="auto"/>
      </w:divBdr>
    </w:div>
    <w:div w:id="1945843008">
      <w:bodyDiv w:val="1"/>
      <w:marLeft w:val="0"/>
      <w:marRight w:val="0"/>
      <w:marTop w:val="0"/>
      <w:marBottom w:val="0"/>
      <w:divBdr>
        <w:top w:val="none" w:sz="0" w:space="0" w:color="auto"/>
        <w:left w:val="none" w:sz="0" w:space="0" w:color="auto"/>
        <w:bottom w:val="none" w:sz="0" w:space="0" w:color="auto"/>
        <w:right w:val="none" w:sz="0" w:space="0" w:color="auto"/>
      </w:divBdr>
    </w:div>
    <w:div w:id="1946494948">
      <w:bodyDiv w:val="1"/>
      <w:marLeft w:val="0"/>
      <w:marRight w:val="0"/>
      <w:marTop w:val="0"/>
      <w:marBottom w:val="0"/>
      <w:divBdr>
        <w:top w:val="none" w:sz="0" w:space="0" w:color="auto"/>
        <w:left w:val="none" w:sz="0" w:space="0" w:color="auto"/>
        <w:bottom w:val="none" w:sz="0" w:space="0" w:color="auto"/>
        <w:right w:val="none" w:sz="0" w:space="0" w:color="auto"/>
      </w:divBdr>
    </w:div>
    <w:div w:id="1946844387">
      <w:bodyDiv w:val="1"/>
      <w:marLeft w:val="0"/>
      <w:marRight w:val="0"/>
      <w:marTop w:val="0"/>
      <w:marBottom w:val="0"/>
      <w:divBdr>
        <w:top w:val="none" w:sz="0" w:space="0" w:color="auto"/>
        <w:left w:val="none" w:sz="0" w:space="0" w:color="auto"/>
        <w:bottom w:val="none" w:sz="0" w:space="0" w:color="auto"/>
        <w:right w:val="none" w:sz="0" w:space="0" w:color="auto"/>
      </w:divBdr>
    </w:div>
    <w:div w:id="1947687328">
      <w:bodyDiv w:val="1"/>
      <w:marLeft w:val="0"/>
      <w:marRight w:val="0"/>
      <w:marTop w:val="0"/>
      <w:marBottom w:val="0"/>
      <w:divBdr>
        <w:top w:val="none" w:sz="0" w:space="0" w:color="auto"/>
        <w:left w:val="none" w:sz="0" w:space="0" w:color="auto"/>
        <w:bottom w:val="none" w:sz="0" w:space="0" w:color="auto"/>
        <w:right w:val="none" w:sz="0" w:space="0" w:color="auto"/>
      </w:divBdr>
    </w:div>
    <w:div w:id="1949003742">
      <w:bodyDiv w:val="1"/>
      <w:marLeft w:val="0"/>
      <w:marRight w:val="0"/>
      <w:marTop w:val="0"/>
      <w:marBottom w:val="0"/>
      <w:divBdr>
        <w:top w:val="none" w:sz="0" w:space="0" w:color="auto"/>
        <w:left w:val="none" w:sz="0" w:space="0" w:color="auto"/>
        <w:bottom w:val="none" w:sz="0" w:space="0" w:color="auto"/>
        <w:right w:val="none" w:sz="0" w:space="0" w:color="auto"/>
      </w:divBdr>
    </w:div>
    <w:div w:id="1949191013">
      <w:bodyDiv w:val="1"/>
      <w:marLeft w:val="0"/>
      <w:marRight w:val="0"/>
      <w:marTop w:val="0"/>
      <w:marBottom w:val="0"/>
      <w:divBdr>
        <w:top w:val="none" w:sz="0" w:space="0" w:color="auto"/>
        <w:left w:val="none" w:sz="0" w:space="0" w:color="auto"/>
        <w:bottom w:val="none" w:sz="0" w:space="0" w:color="auto"/>
        <w:right w:val="none" w:sz="0" w:space="0" w:color="auto"/>
      </w:divBdr>
    </w:div>
    <w:div w:id="1949581196">
      <w:bodyDiv w:val="1"/>
      <w:marLeft w:val="0"/>
      <w:marRight w:val="0"/>
      <w:marTop w:val="0"/>
      <w:marBottom w:val="0"/>
      <w:divBdr>
        <w:top w:val="none" w:sz="0" w:space="0" w:color="auto"/>
        <w:left w:val="none" w:sz="0" w:space="0" w:color="auto"/>
        <w:bottom w:val="none" w:sz="0" w:space="0" w:color="auto"/>
        <w:right w:val="none" w:sz="0" w:space="0" w:color="auto"/>
      </w:divBdr>
    </w:div>
    <w:div w:id="1949854291">
      <w:bodyDiv w:val="1"/>
      <w:marLeft w:val="0"/>
      <w:marRight w:val="0"/>
      <w:marTop w:val="0"/>
      <w:marBottom w:val="0"/>
      <w:divBdr>
        <w:top w:val="none" w:sz="0" w:space="0" w:color="auto"/>
        <w:left w:val="none" w:sz="0" w:space="0" w:color="auto"/>
        <w:bottom w:val="none" w:sz="0" w:space="0" w:color="auto"/>
        <w:right w:val="none" w:sz="0" w:space="0" w:color="auto"/>
      </w:divBdr>
    </w:div>
    <w:div w:id="1949895922">
      <w:bodyDiv w:val="1"/>
      <w:marLeft w:val="0"/>
      <w:marRight w:val="0"/>
      <w:marTop w:val="0"/>
      <w:marBottom w:val="0"/>
      <w:divBdr>
        <w:top w:val="none" w:sz="0" w:space="0" w:color="auto"/>
        <w:left w:val="none" w:sz="0" w:space="0" w:color="auto"/>
        <w:bottom w:val="none" w:sz="0" w:space="0" w:color="auto"/>
        <w:right w:val="none" w:sz="0" w:space="0" w:color="auto"/>
      </w:divBdr>
    </w:div>
    <w:div w:id="1950313116">
      <w:bodyDiv w:val="1"/>
      <w:marLeft w:val="0"/>
      <w:marRight w:val="0"/>
      <w:marTop w:val="0"/>
      <w:marBottom w:val="0"/>
      <w:divBdr>
        <w:top w:val="none" w:sz="0" w:space="0" w:color="auto"/>
        <w:left w:val="none" w:sz="0" w:space="0" w:color="auto"/>
        <w:bottom w:val="none" w:sz="0" w:space="0" w:color="auto"/>
        <w:right w:val="none" w:sz="0" w:space="0" w:color="auto"/>
      </w:divBdr>
    </w:div>
    <w:div w:id="1950815689">
      <w:bodyDiv w:val="1"/>
      <w:marLeft w:val="0"/>
      <w:marRight w:val="0"/>
      <w:marTop w:val="0"/>
      <w:marBottom w:val="0"/>
      <w:divBdr>
        <w:top w:val="none" w:sz="0" w:space="0" w:color="auto"/>
        <w:left w:val="none" w:sz="0" w:space="0" w:color="auto"/>
        <w:bottom w:val="none" w:sz="0" w:space="0" w:color="auto"/>
        <w:right w:val="none" w:sz="0" w:space="0" w:color="auto"/>
      </w:divBdr>
    </w:div>
    <w:div w:id="1951205917">
      <w:bodyDiv w:val="1"/>
      <w:marLeft w:val="0"/>
      <w:marRight w:val="0"/>
      <w:marTop w:val="0"/>
      <w:marBottom w:val="0"/>
      <w:divBdr>
        <w:top w:val="none" w:sz="0" w:space="0" w:color="auto"/>
        <w:left w:val="none" w:sz="0" w:space="0" w:color="auto"/>
        <w:bottom w:val="none" w:sz="0" w:space="0" w:color="auto"/>
        <w:right w:val="none" w:sz="0" w:space="0" w:color="auto"/>
      </w:divBdr>
    </w:div>
    <w:div w:id="1952663910">
      <w:bodyDiv w:val="1"/>
      <w:marLeft w:val="0"/>
      <w:marRight w:val="0"/>
      <w:marTop w:val="0"/>
      <w:marBottom w:val="0"/>
      <w:divBdr>
        <w:top w:val="none" w:sz="0" w:space="0" w:color="auto"/>
        <w:left w:val="none" w:sz="0" w:space="0" w:color="auto"/>
        <w:bottom w:val="none" w:sz="0" w:space="0" w:color="auto"/>
        <w:right w:val="none" w:sz="0" w:space="0" w:color="auto"/>
      </w:divBdr>
    </w:div>
    <w:div w:id="1955164540">
      <w:bodyDiv w:val="1"/>
      <w:marLeft w:val="0"/>
      <w:marRight w:val="0"/>
      <w:marTop w:val="0"/>
      <w:marBottom w:val="0"/>
      <w:divBdr>
        <w:top w:val="none" w:sz="0" w:space="0" w:color="auto"/>
        <w:left w:val="none" w:sz="0" w:space="0" w:color="auto"/>
        <w:bottom w:val="none" w:sz="0" w:space="0" w:color="auto"/>
        <w:right w:val="none" w:sz="0" w:space="0" w:color="auto"/>
      </w:divBdr>
    </w:div>
    <w:div w:id="1955285899">
      <w:bodyDiv w:val="1"/>
      <w:marLeft w:val="0"/>
      <w:marRight w:val="0"/>
      <w:marTop w:val="0"/>
      <w:marBottom w:val="0"/>
      <w:divBdr>
        <w:top w:val="none" w:sz="0" w:space="0" w:color="auto"/>
        <w:left w:val="none" w:sz="0" w:space="0" w:color="auto"/>
        <w:bottom w:val="none" w:sz="0" w:space="0" w:color="auto"/>
        <w:right w:val="none" w:sz="0" w:space="0" w:color="auto"/>
      </w:divBdr>
    </w:div>
    <w:div w:id="1956251497">
      <w:bodyDiv w:val="1"/>
      <w:marLeft w:val="0"/>
      <w:marRight w:val="0"/>
      <w:marTop w:val="0"/>
      <w:marBottom w:val="0"/>
      <w:divBdr>
        <w:top w:val="none" w:sz="0" w:space="0" w:color="auto"/>
        <w:left w:val="none" w:sz="0" w:space="0" w:color="auto"/>
        <w:bottom w:val="none" w:sz="0" w:space="0" w:color="auto"/>
        <w:right w:val="none" w:sz="0" w:space="0" w:color="auto"/>
      </w:divBdr>
    </w:div>
    <w:div w:id="1956862028">
      <w:bodyDiv w:val="1"/>
      <w:marLeft w:val="0"/>
      <w:marRight w:val="0"/>
      <w:marTop w:val="0"/>
      <w:marBottom w:val="0"/>
      <w:divBdr>
        <w:top w:val="none" w:sz="0" w:space="0" w:color="auto"/>
        <w:left w:val="none" w:sz="0" w:space="0" w:color="auto"/>
        <w:bottom w:val="none" w:sz="0" w:space="0" w:color="auto"/>
        <w:right w:val="none" w:sz="0" w:space="0" w:color="auto"/>
      </w:divBdr>
    </w:div>
    <w:div w:id="1960795887">
      <w:bodyDiv w:val="1"/>
      <w:marLeft w:val="0"/>
      <w:marRight w:val="0"/>
      <w:marTop w:val="0"/>
      <w:marBottom w:val="0"/>
      <w:divBdr>
        <w:top w:val="none" w:sz="0" w:space="0" w:color="auto"/>
        <w:left w:val="none" w:sz="0" w:space="0" w:color="auto"/>
        <w:bottom w:val="none" w:sz="0" w:space="0" w:color="auto"/>
        <w:right w:val="none" w:sz="0" w:space="0" w:color="auto"/>
      </w:divBdr>
    </w:div>
    <w:div w:id="1961447977">
      <w:bodyDiv w:val="1"/>
      <w:marLeft w:val="0"/>
      <w:marRight w:val="0"/>
      <w:marTop w:val="0"/>
      <w:marBottom w:val="0"/>
      <w:divBdr>
        <w:top w:val="none" w:sz="0" w:space="0" w:color="auto"/>
        <w:left w:val="none" w:sz="0" w:space="0" w:color="auto"/>
        <w:bottom w:val="none" w:sz="0" w:space="0" w:color="auto"/>
        <w:right w:val="none" w:sz="0" w:space="0" w:color="auto"/>
      </w:divBdr>
    </w:div>
    <w:div w:id="1962300746">
      <w:bodyDiv w:val="1"/>
      <w:marLeft w:val="0"/>
      <w:marRight w:val="0"/>
      <w:marTop w:val="0"/>
      <w:marBottom w:val="0"/>
      <w:divBdr>
        <w:top w:val="none" w:sz="0" w:space="0" w:color="auto"/>
        <w:left w:val="none" w:sz="0" w:space="0" w:color="auto"/>
        <w:bottom w:val="none" w:sz="0" w:space="0" w:color="auto"/>
        <w:right w:val="none" w:sz="0" w:space="0" w:color="auto"/>
      </w:divBdr>
    </w:div>
    <w:div w:id="1963073008">
      <w:bodyDiv w:val="1"/>
      <w:marLeft w:val="0"/>
      <w:marRight w:val="0"/>
      <w:marTop w:val="0"/>
      <w:marBottom w:val="0"/>
      <w:divBdr>
        <w:top w:val="none" w:sz="0" w:space="0" w:color="auto"/>
        <w:left w:val="none" w:sz="0" w:space="0" w:color="auto"/>
        <w:bottom w:val="none" w:sz="0" w:space="0" w:color="auto"/>
        <w:right w:val="none" w:sz="0" w:space="0" w:color="auto"/>
      </w:divBdr>
    </w:div>
    <w:div w:id="1964341232">
      <w:bodyDiv w:val="1"/>
      <w:marLeft w:val="0"/>
      <w:marRight w:val="0"/>
      <w:marTop w:val="0"/>
      <w:marBottom w:val="0"/>
      <w:divBdr>
        <w:top w:val="none" w:sz="0" w:space="0" w:color="auto"/>
        <w:left w:val="none" w:sz="0" w:space="0" w:color="auto"/>
        <w:bottom w:val="none" w:sz="0" w:space="0" w:color="auto"/>
        <w:right w:val="none" w:sz="0" w:space="0" w:color="auto"/>
      </w:divBdr>
    </w:div>
    <w:div w:id="1964531861">
      <w:bodyDiv w:val="1"/>
      <w:marLeft w:val="0"/>
      <w:marRight w:val="0"/>
      <w:marTop w:val="0"/>
      <w:marBottom w:val="0"/>
      <w:divBdr>
        <w:top w:val="none" w:sz="0" w:space="0" w:color="auto"/>
        <w:left w:val="none" w:sz="0" w:space="0" w:color="auto"/>
        <w:bottom w:val="none" w:sz="0" w:space="0" w:color="auto"/>
        <w:right w:val="none" w:sz="0" w:space="0" w:color="auto"/>
      </w:divBdr>
    </w:div>
    <w:div w:id="1965571693">
      <w:bodyDiv w:val="1"/>
      <w:marLeft w:val="0"/>
      <w:marRight w:val="0"/>
      <w:marTop w:val="0"/>
      <w:marBottom w:val="0"/>
      <w:divBdr>
        <w:top w:val="none" w:sz="0" w:space="0" w:color="auto"/>
        <w:left w:val="none" w:sz="0" w:space="0" w:color="auto"/>
        <w:bottom w:val="none" w:sz="0" w:space="0" w:color="auto"/>
        <w:right w:val="none" w:sz="0" w:space="0" w:color="auto"/>
      </w:divBdr>
    </w:div>
    <w:div w:id="1965648609">
      <w:bodyDiv w:val="1"/>
      <w:marLeft w:val="0"/>
      <w:marRight w:val="0"/>
      <w:marTop w:val="0"/>
      <w:marBottom w:val="0"/>
      <w:divBdr>
        <w:top w:val="none" w:sz="0" w:space="0" w:color="auto"/>
        <w:left w:val="none" w:sz="0" w:space="0" w:color="auto"/>
        <w:bottom w:val="none" w:sz="0" w:space="0" w:color="auto"/>
        <w:right w:val="none" w:sz="0" w:space="0" w:color="auto"/>
      </w:divBdr>
    </w:div>
    <w:div w:id="1966891035">
      <w:bodyDiv w:val="1"/>
      <w:marLeft w:val="0"/>
      <w:marRight w:val="0"/>
      <w:marTop w:val="0"/>
      <w:marBottom w:val="0"/>
      <w:divBdr>
        <w:top w:val="none" w:sz="0" w:space="0" w:color="auto"/>
        <w:left w:val="none" w:sz="0" w:space="0" w:color="auto"/>
        <w:bottom w:val="none" w:sz="0" w:space="0" w:color="auto"/>
        <w:right w:val="none" w:sz="0" w:space="0" w:color="auto"/>
      </w:divBdr>
    </w:div>
    <w:div w:id="1967156790">
      <w:bodyDiv w:val="1"/>
      <w:marLeft w:val="0"/>
      <w:marRight w:val="0"/>
      <w:marTop w:val="0"/>
      <w:marBottom w:val="0"/>
      <w:divBdr>
        <w:top w:val="none" w:sz="0" w:space="0" w:color="auto"/>
        <w:left w:val="none" w:sz="0" w:space="0" w:color="auto"/>
        <w:bottom w:val="none" w:sz="0" w:space="0" w:color="auto"/>
        <w:right w:val="none" w:sz="0" w:space="0" w:color="auto"/>
      </w:divBdr>
    </w:div>
    <w:div w:id="1969166130">
      <w:bodyDiv w:val="1"/>
      <w:marLeft w:val="0"/>
      <w:marRight w:val="0"/>
      <w:marTop w:val="0"/>
      <w:marBottom w:val="0"/>
      <w:divBdr>
        <w:top w:val="none" w:sz="0" w:space="0" w:color="auto"/>
        <w:left w:val="none" w:sz="0" w:space="0" w:color="auto"/>
        <w:bottom w:val="none" w:sz="0" w:space="0" w:color="auto"/>
        <w:right w:val="none" w:sz="0" w:space="0" w:color="auto"/>
      </w:divBdr>
    </w:div>
    <w:div w:id="1969167693">
      <w:bodyDiv w:val="1"/>
      <w:marLeft w:val="0"/>
      <w:marRight w:val="0"/>
      <w:marTop w:val="0"/>
      <w:marBottom w:val="0"/>
      <w:divBdr>
        <w:top w:val="none" w:sz="0" w:space="0" w:color="auto"/>
        <w:left w:val="none" w:sz="0" w:space="0" w:color="auto"/>
        <w:bottom w:val="none" w:sz="0" w:space="0" w:color="auto"/>
        <w:right w:val="none" w:sz="0" w:space="0" w:color="auto"/>
      </w:divBdr>
    </w:div>
    <w:div w:id="1969235409">
      <w:bodyDiv w:val="1"/>
      <w:marLeft w:val="0"/>
      <w:marRight w:val="0"/>
      <w:marTop w:val="0"/>
      <w:marBottom w:val="0"/>
      <w:divBdr>
        <w:top w:val="none" w:sz="0" w:space="0" w:color="auto"/>
        <w:left w:val="none" w:sz="0" w:space="0" w:color="auto"/>
        <w:bottom w:val="none" w:sz="0" w:space="0" w:color="auto"/>
        <w:right w:val="none" w:sz="0" w:space="0" w:color="auto"/>
      </w:divBdr>
    </w:div>
    <w:div w:id="1970740526">
      <w:bodyDiv w:val="1"/>
      <w:marLeft w:val="0"/>
      <w:marRight w:val="0"/>
      <w:marTop w:val="0"/>
      <w:marBottom w:val="0"/>
      <w:divBdr>
        <w:top w:val="none" w:sz="0" w:space="0" w:color="auto"/>
        <w:left w:val="none" w:sz="0" w:space="0" w:color="auto"/>
        <w:bottom w:val="none" w:sz="0" w:space="0" w:color="auto"/>
        <w:right w:val="none" w:sz="0" w:space="0" w:color="auto"/>
      </w:divBdr>
    </w:div>
    <w:div w:id="1970893668">
      <w:bodyDiv w:val="1"/>
      <w:marLeft w:val="0"/>
      <w:marRight w:val="0"/>
      <w:marTop w:val="0"/>
      <w:marBottom w:val="0"/>
      <w:divBdr>
        <w:top w:val="none" w:sz="0" w:space="0" w:color="auto"/>
        <w:left w:val="none" w:sz="0" w:space="0" w:color="auto"/>
        <w:bottom w:val="none" w:sz="0" w:space="0" w:color="auto"/>
        <w:right w:val="none" w:sz="0" w:space="0" w:color="auto"/>
      </w:divBdr>
    </w:div>
    <w:div w:id="1971588419">
      <w:bodyDiv w:val="1"/>
      <w:marLeft w:val="0"/>
      <w:marRight w:val="0"/>
      <w:marTop w:val="0"/>
      <w:marBottom w:val="0"/>
      <w:divBdr>
        <w:top w:val="none" w:sz="0" w:space="0" w:color="auto"/>
        <w:left w:val="none" w:sz="0" w:space="0" w:color="auto"/>
        <w:bottom w:val="none" w:sz="0" w:space="0" w:color="auto"/>
        <w:right w:val="none" w:sz="0" w:space="0" w:color="auto"/>
      </w:divBdr>
    </w:div>
    <w:div w:id="1972861822">
      <w:bodyDiv w:val="1"/>
      <w:marLeft w:val="0"/>
      <w:marRight w:val="0"/>
      <w:marTop w:val="0"/>
      <w:marBottom w:val="0"/>
      <w:divBdr>
        <w:top w:val="none" w:sz="0" w:space="0" w:color="auto"/>
        <w:left w:val="none" w:sz="0" w:space="0" w:color="auto"/>
        <w:bottom w:val="none" w:sz="0" w:space="0" w:color="auto"/>
        <w:right w:val="none" w:sz="0" w:space="0" w:color="auto"/>
      </w:divBdr>
    </w:div>
    <w:div w:id="1973364095">
      <w:bodyDiv w:val="1"/>
      <w:marLeft w:val="0"/>
      <w:marRight w:val="0"/>
      <w:marTop w:val="0"/>
      <w:marBottom w:val="0"/>
      <w:divBdr>
        <w:top w:val="none" w:sz="0" w:space="0" w:color="auto"/>
        <w:left w:val="none" w:sz="0" w:space="0" w:color="auto"/>
        <w:bottom w:val="none" w:sz="0" w:space="0" w:color="auto"/>
        <w:right w:val="none" w:sz="0" w:space="0" w:color="auto"/>
      </w:divBdr>
    </w:div>
    <w:div w:id="1973438678">
      <w:bodyDiv w:val="1"/>
      <w:marLeft w:val="0"/>
      <w:marRight w:val="0"/>
      <w:marTop w:val="0"/>
      <w:marBottom w:val="0"/>
      <w:divBdr>
        <w:top w:val="none" w:sz="0" w:space="0" w:color="auto"/>
        <w:left w:val="none" w:sz="0" w:space="0" w:color="auto"/>
        <w:bottom w:val="none" w:sz="0" w:space="0" w:color="auto"/>
        <w:right w:val="none" w:sz="0" w:space="0" w:color="auto"/>
      </w:divBdr>
    </w:div>
    <w:div w:id="1973705962">
      <w:bodyDiv w:val="1"/>
      <w:marLeft w:val="0"/>
      <w:marRight w:val="0"/>
      <w:marTop w:val="0"/>
      <w:marBottom w:val="0"/>
      <w:divBdr>
        <w:top w:val="none" w:sz="0" w:space="0" w:color="auto"/>
        <w:left w:val="none" w:sz="0" w:space="0" w:color="auto"/>
        <w:bottom w:val="none" w:sz="0" w:space="0" w:color="auto"/>
        <w:right w:val="none" w:sz="0" w:space="0" w:color="auto"/>
      </w:divBdr>
    </w:div>
    <w:div w:id="1974367361">
      <w:bodyDiv w:val="1"/>
      <w:marLeft w:val="0"/>
      <w:marRight w:val="0"/>
      <w:marTop w:val="0"/>
      <w:marBottom w:val="0"/>
      <w:divBdr>
        <w:top w:val="none" w:sz="0" w:space="0" w:color="auto"/>
        <w:left w:val="none" w:sz="0" w:space="0" w:color="auto"/>
        <w:bottom w:val="none" w:sz="0" w:space="0" w:color="auto"/>
        <w:right w:val="none" w:sz="0" w:space="0" w:color="auto"/>
      </w:divBdr>
    </w:div>
    <w:div w:id="1974866202">
      <w:bodyDiv w:val="1"/>
      <w:marLeft w:val="0"/>
      <w:marRight w:val="0"/>
      <w:marTop w:val="0"/>
      <w:marBottom w:val="0"/>
      <w:divBdr>
        <w:top w:val="none" w:sz="0" w:space="0" w:color="auto"/>
        <w:left w:val="none" w:sz="0" w:space="0" w:color="auto"/>
        <w:bottom w:val="none" w:sz="0" w:space="0" w:color="auto"/>
        <w:right w:val="none" w:sz="0" w:space="0" w:color="auto"/>
      </w:divBdr>
    </w:div>
    <w:div w:id="1974946554">
      <w:bodyDiv w:val="1"/>
      <w:marLeft w:val="0"/>
      <w:marRight w:val="0"/>
      <w:marTop w:val="0"/>
      <w:marBottom w:val="0"/>
      <w:divBdr>
        <w:top w:val="none" w:sz="0" w:space="0" w:color="auto"/>
        <w:left w:val="none" w:sz="0" w:space="0" w:color="auto"/>
        <w:bottom w:val="none" w:sz="0" w:space="0" w:color="auto"/>
        <w:right w:val="none" w:sz="0" w:space="0" w:color="auto"/>
      </w:divBdr>
    </w:div>
    <w:div w:id="1975330587">
      <w:bodyDiv w:val="1"/>
      <w:marLeft w:val="0"/>
      <w:marRight w:val="0"/>
      <w:marTop w:val="0"/>
      <w:marBottom w:val="0"/>
      <w:divBdr>
        <w:top w:val="none" w:sz="0" w:space="0" w:color="auto"/>
        <w:left w:val="none" w:sz="0" w:space="0" w:color="auto"/>
        <w:bottom w:val="none" w:sz="0" w:space="0" w:color="auto"/>
        <w:right w:val="none" w:sz="0" w:space="0" w:color="auto"/>
      </w:divBdr>
    </w:div>
    <w:div w:id="1976829882">
      <w:bodyDiv w:val="1"/>
      <w:marLeft w:val="0"/>
      <w:marRight w:val="0"/>
      <w:marTop w:val="0"/>
      <w:marBottom w:val="0"/>
      <w:divBdr>
        <w:top w:val="none" w:sz="0" w:space="0" w:color="auto"/>
        <w:left w:val="none" w:sz="0" w:space="0" w:color="auto"/>
        <w:bottom w:val="none" w:sz="0" w:space="0" w:color="auto"/>
        <w:right w:val="none" w:sz="0" w:space="0" w:color="auto"/>
      </w:divBdr>
    </w:div>
    <w:div w:id="1976906761">
      <w:bodyDiv w:val="1"/>
      <w:marLeft w:val="0"/>
      <w:marRight w:val="0"/>
      <w:marTop w:val="0"/>
      <w:marBottom w:val="0"/>
      <w:divBdr>
        <w:top w:val="none" w:sz="0" w:space="0" w:color="auto"/>
        <w:left w:val="none" w:sz="0" w:space="0" w:color="auto"/>
        <w:bottom w:val="none" w:sz="0" w:space="0" w:color="auto"/>
        <w:right w:val="none" w:sz="0" w:space="0" w:color="auto"/>
      </w:divBdr>
    </w:div>
    <w:div w:id="1977224185">
      <w:bodyDiv w:val="1"/>
      <w:marLeft w:val="0"/>
      <w:marRight w:val="0"/>
      <w:marTop w:val="0"/>
      <w:marBottom w:val="0"/>
      <w:divBdr>
        <w:top w:val="none" w:sz="0" w:space="0" w:color="auto"/>
        <w:left w:val="none" w:sz="0" w:space="0" w:color="auto"/>
        <w:bottom w:val="none" w:sz="0" w:space="0" w:color="auto"/>
        <w:right w:val="none" w:sz="0" w:space="0" w:color="auto"/>
      </w:divBdr>
    </w:div>
    <w:div w:id="1977832745">
      <w:bodyDiv w:val="1"/>
      <w:marLeft w:val="0"/>
      <w:marRight w:val="0"/>
      <w:marTop w:val="0"/>
      <w:marBottom w:val="0"/>
      <w:divBdr>
        <w:top w:val="none" w:sz="0" w:space="0" w:color="auto"/>
        <w:left w:val="none" w:sz="0" w:space="0" w:color="auto"/>
        <w:bottom w:val="none" w:sz="0" w:space="0" w:color="auto"/>
        <w:right w:val="none" w:sz="0" w:space="0" w:color="auto"/>
      </w:divBdr>
    </w:div>
    <w:div w:id="1981225708">
      <w:bodyDiv w:val="1"/>
      <w:marLeft w:val="0"/>
      <w:marRight w:val="0"/>
      <w:marTop w:val="0"/>
      <w:marBottom w:val="0"/>
      <w:divBdr>
        <w:top w:val="none" w:sz="0" w:space="0" w:color="auto"/>
        <w:left w:val="none" w:sz="0" w:space="0" w:color="auto"/>
        <w:bottom w:val="none" w:sz="0" w:space="0" w:color="auto"/>
        <w:right w:val="none" w:sz="0" w:space="0" w:color="auto"/>
      </w:divBdr>
    </w:div>
    <w:div w:id="1981811783">
      <w:bodyDiv w:val="1"/>
      <w:marLeft w:val="0"/>
      <w:marRight w:val="0"/>
      <w:marTop w:val="0"/>
      <w:marBottom w:val="0"/>
      <w:divBdr>
        <w:top w:val="none" w:sz="0" w:space="0" w:color="auto"/>
        <w:left w:val="none" w:sz="0" w:space="0" w:color="auto"/>
        <w:bottom w:val="none" w:sz="0" w:space="0" w:color="auto"/>
        <w:right w:val="none" w:sz="0" w:space="0" w:color="auto"/>
      </w:divBdr>
    </w:div>
    <w:div w:id="1982032341">
      <w:bodyDiv w:val="1"/>
      <w:marLeft w:val="0"/>
      <w:marRight w:val="0"/>
      <w:marTop w:val="0"/>
      <w:marBottom w:val="0"/>
      <w:divBdr>
        <w:top w:val="none" w:sz="0" w:space="0" w:color="auto"/>
        <w:left w:val="none" w:sz="0" w:space="0" w:color="auto"/>
        <w:bottom w:val="none" w:sz="0" w:space="0" w:color="auto"/>
        <w:right w:val="none" w:sz="0" w:space="0" w:color="auto"/>
      </w:divBdr>
    </w:div>
    <w:div w:id="1982733984">
      <w:bodyDiv w:val="1"/>
      <w:marLeft w:val="0"/>
      <w:marRight w:val="0"/>
      <w:marTop w:val="0"/>
      <w:marBottom w:val="0"/>
      <w:divBdr>
        <w:top w:val="none" w:sz="0" w:space="0" w:color="auto"/>
        <w:left w:val="none" w:sz="0" w:space="0" w:color="auto"/>
        <w:bottom w:val="none" w:sz="0" w:space="0" w:color="auto"/>
        <w:right w:val="none" w:sz="0" w:space="0" w:color="auto"/>
      </w:divBdr>
    </w:div>
    <w:div w:id="1988824203">
      <w:bodyDiv w:val="1"/>
      <w:marLeft w:val="0"/>
      <w:marRight w:val="0"/>
      <w:marTop w:val="0"/>
      <w:marBottom w:val="0"/>
      <w:divBdr>
        <w:top w:val="none" w:sz="0" w:space="0" w:color="auto"/>
        <w:left w:val="none" w:sz="0" w:space="0" w:color="auto"/>
        <w:bottom w:val="none" w:sz="0" w:space="0" w:color="auto"/>
        <w:right w:val="none" w:sz="0" w:space="0" w:color="auto"/>
      </w:divBdr>
    </w:div>
    <w:div w:id="1989239263">
      <w:bodyDiv w:val="1"/>
      <w:marLeft w:val="0"/>
      <w:marRight w:val="0"/>
      <w:marTop w:val="0"/>
      <w:marBottom w:val="0"/>
      <w:divBdr>
        <w:top w:val="none" w:sz="0" w:space="0" w:color="auto"/>
        <w:left w:val="none" w:sz="0" w:space="0" w:color="auto"/>
        <w:bottom w:val="none" w:sz="0" w:space="0" w:color="auto"/>
        <w:right w:val="none" w:sz="0" w:space="0" w:color="auto"/>
      </w:divBdr>
    </w:div>
    <w:div w:id="1990399816">
      <w:bodyDiv w:val="1"/>
      <w:marLeft w:val="0"/>
      <w:marRight w:val="0"/>
      <w:marTop w:val="0"/>
      <w:marBottom w:val="0"/>
      <w:divBdr>
        <w:top w:val="none" w:sz="0" w:space="0" w:color="auto"/>
        <w:left w:val="none" w:sz="0" w:space="0" w:color="auto"/>
        <w:bottom w:val="none" w:sz="0" w:space="0" w:color="auto"/>
        <w:right w:val="none" w:sz="0" w:space="0" w:color="auto"/>
      </w:divBdr>
    </w:div>
    <w:div w:id="1990671594">
      <w:bodyDiv w:val="1"/>
      <w:marLeft w:val="0"/>
      <w:marRight w:val="0"/>
      <w:marTop w:val="0"/>
      <w:marBottom w:val="0"/>
      <w:divBdr>
        <w:top w:val="none" w:sz="0" w:space="0" w:color="auto"/>
        <w:left w:val="none" w:sz="0" w:space="0" w:color="auto"/>
        <w:bottom w:val="none" w:sz="0" w:space="0" w:color="auto"/>
        <w:right w:val="none" w:sz="0" w:space="0" w:color="auto"/>
      </w:divBdr>
    </w:div>
    <w:div w:id="1991907587">
      <w:bodyDiv w:val="1"/>
      <w:marLeft w:val="0"/>
      <w:marRight w:val="0"/>
      <w:marTop w:val="0"/>
      <w:marBottom w:val="0"/>
      <w:divBdr>
        <w:top w:val="none" w:sz="0" w:space="0" w:color="auto"/>
        <w:left w:val="none" w:sz="0" w:space="0" w:color="auto"/>
        <w:bottom w:val="none" w:sz="0" w:space="0" w:color="auto"/>
        <w:right w:val="none" w:sz="0" w:space="0" w:color="auto"/>
      </w:divBdr>
    </w:div>
    <w:div w:id="1991982633">
      <w:bodyDiv w:val="1"/>
      <w:marLeft w:val="0"/>
      <w:marRight w:val="0"/>
      <w:marTop w:val="0"/>
      <w:marBottom w:val="0"/>
      <w:divBdr>
        <w:top w:val="none" w:sz="0" w:space="0" w:color="auto"/>
        <w:left w:val="none" w:sz="0" w:space="0" w:color="auto"/>
        <w:bottom w:val="none" w:sz="0" w:space="0" w:color="auto"/>
        <w:right w:val="none" w:sz="0" w:space="0" w:color="auto"/>
      </w:divBdr>
    </w:div>
    <w:div w:id="1994067596">
      <w:bodyDiv w:val="1"/>
      <w:marLeft w:val="0"/>
      <w:marRight w:val="0"/>
      <w:marTop w:val="0"/>
      <w:marBottom w:val="0"/>
      <w:divBdr>
        <w:top w:val="none" w:sz="0" w:space="0" w:color="auto"/>
        <w:left w:val="none" w:sz="0" w:space="0" w:color="auto"/>
        <w:bottom w:val="none" w:sz="0" w:space="0" w:color="auto"/>
        <w:right w:val="none" w:sz="0" w:space="0" w:color="auto"/>
      </w:divBdr>
    </w:div>
    <w:div w:id="1994605103">
      <w:bodyDiv w:val="1"/>
      <w:marLeft w:val="0"/>
      <w:marRight w:val="0"/>
      <w:marTop w:val="0"/>
      <w:marBottom w:val="0"/>
      <w:divBdr>
        <w:top w:val="none" w:sz="0" w:space="0" w:color="auto"/>
        <w:left w:val="none" w:sz="0" w:space="0" w:color="auto"/>
        <w:bottom w:val="none" w:sz="0" w:space="0" w:color="auto"/>
        <w:right w:val="none" w:sz="0" w:space="0" w:color="auto"/>
      </w:divBdr>
    </w:div>
    <w:div w:id="1995134379">
      <w:bodyDiv w:val="1"/>
      <w:marLeft w:val="0"/>
      <w:marRight w:val="0"/>
      <w:marTop w:val="0"/>
      <w:marBottom w:val="0"/>
      <w:divBdr>
        <w:top w:val="none" w:sz="0" w:space="0" w:color="auto"/>
        <w:left w:val="none" w:sz="0" w:space="0" w:color="auto"/>
        <w:bottom w:val="none" w:sz="0" w:space="0" w:color="auto"/>
        <w:right w:val="none" w:sz="0" w:space="0" w:color="auto"/>
      </w:divBdr>
    </w:div>
    <w:div w:id="1995448482">
      <w:bodyDiv w:val="1"/>
      <w:marLeft w:val="0"/>
      <w:marRight w:val="0"/>
      <w:marTop w:val="0"/>
      <w:marBottom w:val="0"/>
      <w:divBdr>
        <w:top w:val="none" w:sz="0" w:space="0" w:color="auto"/>
        <w:left w:val="none" w:sz="0" w:space="0" w:color="auto"/>
        <w:bottom w:val="none" w:sz="0" w:space="0" w:color="auto"/>
        <w:right w:val="none" w:sz="0" w:space="0" w:color="auto"/>
      </w:divBdr>
    </w:div>
    <w:div w:id="1995639298">
      <w:bodyDiv w:val="1"/>
      <w:marLeft w:val="0"/>
      <w:marRight w:val="0"/>
      <w:marTop w:val="0"/>
      <w:marBottom w:val="0"/>
      <w:divBdr>
        <w:top w:val="none" w:sz="0" w:space="0" w:color="auto"/>
        <w:left w:val="none" w:sz="0" w:space="0" w:color="auto"/>
        <w:bottom w:val="none" w:sz="0" w:space="0" w:color="auto"/>
        <w:right w:val="none" w:sz="0" w:space="0" w:color="auto"/>
      </w:divBdr>
    </w:div>
    <w:div w:id="1997682399">
      <w:bodyDiv w:val="1"/>
      <w:marLeft w:val="0"/>
      <w:marRight w:val="0"/>
      <w:marTop w:val="0"/>
      <w:marBottom w:val="0"/>
      <w:divBdr>
        <w:top w:val="none" w:sz="0" w:space="0" w:color="auto"/>
        <w:left w:val="none" w:sz="0" w:space="0" w:color="auto"/>
        <w:bottom w:val="none" w:sz="0" w:space="0" w:color="auto"/>
        <w:right w:val="none" w:sz="0" w:space="0" w:color="auto"/>
      </w:divBdr>
    </w:div>
    <w:div w:id="1997948442">
      <w:bodyDiv w:val="1"/>
      <w:marLeft w:val="0"/>
      <w:marRight w:val="0"/>
      <w:marTop w:val="0"/>
      <w:marBottom w:val="0"/>
      <w:divBdr>
        <w:top w:val="none" w:sz="0" w:space="0" w:color="auto"/>
        <w:left w:val="none" w:sz="0" w:space="0" w:color="auto"/>
        <w:bottom w:val="none" w:sz="0" w:space="0" w:color="auto"/>
        <w:right w:val="none" w:sz="0" w:space="0" w:color="auto"/>
      </w:divBdr>
    </w:div>
    <w:div w:id="1999649325">
      <w:bodyDiv w:val="1"/>
      <w:marLeft w:val="0"/>
      <w:marRight w:val="0"/>
      <w:marTop w:val="0"/>
      <w:marBottom w:val="0"/>
      <w:divBdr>
        <w:top w:val="none" w:sz="0" w:space="0" w:color="auto"/>
        <w:left w:val="none" w:sz="0" w:space="0" w:color="auto"/>
        <w:bottom w:val="none" w:sz="0" w:space="0" w:color="auto"/>
        <w:right w:val="none" w:sz="0" w:space="0" w:color="auto"/>
      </w:divBdr>
    </w:div>
    <w:div w:id="1999844453">
      <w:bodyDiv w:val="1"/>
      <w:marLeft w:val="0"/>
      <w:marRight w:val="0"/>
      <w:marTop w:val="0"/>
      <w:marBottom w:val="0"/>
      <w:divBdr>
        <w:top w:val="none" w:sz="0" w:space="0" w:color="auto"/>
        <w:left w:val="none" w:sz="0" w:space="0" w:color="auto"/>
        <w:bottom w:val="none" w:sz="0" w:space="0" w:color="auto"/>
        <w:right w:val="none" w:sz="0" w:space="0" w:color="auto"/>
      </w:divBdr>
    </w:div>
    <w:div w:id="2001687392">
      <w:bodyDiv w:val="1"/>
      <w:marLeft w:val="0"/>
      <w:marRight w:val="0"/>
      <w:marTop w:val="0"/>
      <w:marBottom w:val="0"/>
      <w:divBdr>
        <w:top w:val="none" w:sz="0" w:space="0" w:color="auto"/>
        <w:left w:val="none" w:sz="0" w:space="0" w:color="auto"/>
        <w:bottom w:val="none" w:sz="0" w:space="0" w:color="auto"/>
        <w:right w:val="none" w:sz="0" w:space="0" w:color="auto"/>
      </w:divBdr>
    </w:div>
    <w:div w:id="2002542751">
      <w:bodyDiv w:val="1"/>
      <w:marLeft w:val="0"/>
      <w:marRight w:val="0"/>
      <w:marTop w:val="0"/>
      <w:marBottom w:val="0"/>
      <w:divBdr>
        <w:top w:val="none" w:sz="0" w:space="0" w:color="auto"/>
        <w:left w:val="none" w:sz="0" w:space="0" w:color="auto"/>
        <w:bottom w:val="none" w:sz="0" w:space="0" w:color="auto"/>
        <w:right w:val="none" w:sz="0" w:space="0" w:color="auto"/>
      </w:divBdr>
    </w:div>
    <w:div w:id="2003116907">
      <w:bodyDiv w:val="1"/>
      <w:marLeft w:val="0"/>
      <w:marRight w:val="0"/>
      <w:marTop w:val="0"/>
      <w:marBottom w:val="0"/>
      <w:divBdr>
        <w:top w:val="none" w:sz="0" w:space="0" w:color="auto"/>
        <w:left w:val="none" w:sz="0" w:space="0" w:color="auto"/>
        <w:bottom w:val="none" w:sz="0" w:space="0" w:color="auto"/>
        <w:right w:val="none" w:sz="0" w:space="0" w:color="auto"/>
      </w:divBdr>
    </w:div>
    <w:div w:id="2004579992">
      <w:bodyDiv w:val="1"/>
      <w:marLeft w:val="0"/>
      <w:marRight w:val="0"/>
      <w:marTop w:val="0"/>
      <w:marBottom w:val="0"/>
      <w:divBdr>
        <w:top w:val="none" w:sz="0" w:space="0" w:color="auto"/>
        <w:left w:val="none" w:sz="0" w:space="0" w:color="auto"/>
        <w:bottom w:val="none" w:sz="0" w:space="0" w:color="auto"/>
        <w:right w:val="none" w:sz="0" w:space="0" w:color="auto"/>
      </w:divBdr>
    </w:div>
    <w:div w:id="2005234795">
      <w:bodyDiv w:val="1"/>
      <w:marLeft w:val="0"/>
      <w:marRight w:val="0"/>
      <w:marTop w:val="0"/>
      <w:marBottom w:val="0"/>
      <w:divBdr>
        <w:top w:val="none" w:sz="0" w:space="0" w:color="auto"/>
        <w:left w:val="none" w:sz="0" w:space="0" w:color="auto"/>
        <w:bottom w:val="none" w:sz="0" w:space="0" w:color="auto"/>
        <w:right w:val="none" w:sz="0" w:space="0" w:color="auto"/>
      </w:divBdr>
    </w:div>
    <w:div w:id="2005476858">
      <w:bodyDiv w:val="1"/>
      <w:marLeft w:val="0"/>
      <w:marRight w:val="0"/>
      <w:marTop w:val="0"/>
      <w:marBottom w:val="0"/>
      <w:divBdr>
        <w:top w:val="none" w:sz="0" w:space="0" w:color="auto"/>
        <w:left w:val="none" w:sz="0" w:space="0" w:color="auto"/>
        <w:bottom w:val="none" w:sz="0" w:space="0" w:color="auto"/>
        <w:right w:val="none" w:sz="0" w:space="0" w:color="auto"/>
      </w:divBdr>
    </w:div>
    <w:div w:id="2005862972">
      <w:bodyDiv w:val="1"/>
      <w:marLeft w:val="0"/>
      <w:marRight w:val="0"/>
      <w:marTop w:val="0"/>
      <w:marBottom w:val="0"/>
      <w:divBdr>
        <w:top w:val="none" w:sz="0" w:space="0" w:color="auto"/>
        <w:left w:val="none" w:sz="0" w:space="0" w:color="auto"/>
        <w:bottom w:val="none" w:sz="0" w:space="0" w:color="auto"/>
        <w:right w:val="none" w:sz="0" w:space="0" w:color="auto"/>
      </w:divBdr>
    </w:div>
    <w:div w:id="2009402010">
      <w:bodyDiv w:val="1"/>
      <w:marLeft w:val="0"/>
      <w:marRight w:val="0"/>
      <w:marTop w:val="0"/>
      <w:marBottom w:val="0"/>
      <w:divBdr>
        <w:top w:val="none" w:sz="0" w:space="0" w:color="auto"/>
        <w:left w:val="none" w:sz="0" w:space="0" w:color="auto"/>
        <w:bottom w:val="none" w:sz="0" w:space="0" w:color="auto"/>
        <w:right w:val="none" w:sz="0" w:space="0" w:color="auto"/>
      </w:divBdr>
    </w:div>
    <w:div w:id="2010672115">
      <w:bodyDiv w:val="1"/>
      <w:marLeft w:val="0"/>
      <w:marRight w:val="0"/>
      <w:marTop w:val="0"/>
      <w:marBottom w:val="0"/>
      <w:divBdr>
        <w:top w:val="none" w:sz="0" w:space="0" w:color="auto"/>
        <w:left w:val="none" w:sz="0" w:space="0" w:color="auto"/>
        <w:bottom w:val="none" w:sz="0" w:space="0" w:color="auto"/>
        <w:right w:val="none" w:sz="0" w:space="0" w:color="auto"/>
      </w:divBdr>
    </w:div>
    <w:div w:id="2010789828">
      <w:bodyDiv w:val="1"/>
      <w:marLeft w:val="0"/>
      <w:marRight w:val="0"/>
      <w:marTop w:val="0"/>
      <w:marBottom w:val="0"/>
      <w:divBdr>
        <w:top w:val="none" w:sz="0" w:space="0" w:color="auto"/>
        <w:left w:val="none" w:sz="0" w:space="0" w:color="auto"/>
        <w:bottom w:val="none" w:sz="0" w:space="0" w:color="auto"/>
        <w:right w:val="none" w:sz="0" w:space="0" w:color="auto"/>
      </w:divBdr>
    </w:div>
    <w:div w:id="2011256347">
      <w:bodyDiv w:val="1"/>
      <w:marLeft w:val="0"/>
      <w:marRight w:val="0"/>
      <w:marTop w:val="0"/>
      <w:marBottom w:val="0"/>
      <w:divBdr>
        <w:top w:val="none" w:sz="0" w:space="0" w:color="auto"/>
        <w:left w:val="none" w:sz="0" w:space="0" w:color="auto"/>
        <w:bottom w:val="none" w:sz="0" w:space="0" w:color="auto"/>
        <w:right w:val="none" w:sz="0" w:space="0" w:color="auto"/>
      </w:divBdr>
    </w:div>
    <w:div w:id="2011979435">
      <w:bodyDiv w:val="1"/>
      <w:marLeft w:val="0"/>
      <w:marRight w:val="0"/>
      <w:marTop w:val="0"/>
      <w:marBottom w:val="0"/>
      <w:divBdr>
        <w:top w:val="none" w:sz="0" w:space="0" w:color="auto"/>
        <w:left w:val="none" w:sz="0" w:space="0" w:color="auto"/>
        <w:bottom w:val="none" w:sz="0" w:space="0" w:color="auto"/>
        <w:right w:val="none" w:sz="0" w:space="0" w:color="auto"/>
      </w:divBdr>
    </w:div>
    <w:div w:id="2017727306">
      <w:bodyDiv w:val="1"/>
      <w:marLeft w:val="0"/>
      <w:marRight w:val="0"/>
      <w:marTop w:val="0"/>
      <w:marBottom w:val="0"/>
      <w:divBdr>
        <w:top w:val="none" w:sz="0" w:space="0" w:color="auto"/>
        <w:left w:val="none" w:sz="0" w:space="0" w:color="auto"/>
        <w:bottom w:val="none" w:sz="0" w:space="0" w:color="auto"/>
        <w:right w:val="none" w:sz="0" w:space="0" w:color="auto"/>
      </w:divBdr>
    </w:div>
    <w:div w:id="2018533635">
      <w:bodyDiv w:val="1"/>
      <w:marLeft w:val="0"/>
      <w:marRight w:val="0"/>
      <w:marTop w:val="0"/>
      <w:marBottom w:val="0"/>
      <w:divBdr>
        <w:top w:val="none" w:sz="0" w:space="0" w:color="auto"/>
        <w:left w:val="none" w:sz="0" w:space="0" w:color="auto"/>
        <w:bottom w:val="none" w:sz="0" w:space="0" w:color="auto"/>
        <w:right w:val="none" w:sz="0" w:space="0" w:color="auto"/>
      </w:divBdr>
    </w:div>
    <w:div w:id="2019311101">
      <w:bodyDiv w:val="1"/>
      <w:marLeft w:val="0"/>
      <w:marRight w:val="0"/>
      <w:marTop w:val="0"/>
      <w:marBottom w:val="0"/>
      <w:divBdr>
        <w:top w:val="none" w:sz="0" w:space="0" w:color="auto"/>
        <w:left w:val="none" w:sz="0" w:space="0" w:color="auto"/>
        <w:bottom w:val="none" w:sz="0" w:space="0" w:color="auto"/>
        <w:right w:val="none" w:sz="0" w:space="0" w:color="auto"/>
      </w:divBdr>
    </w:div>
    <w:div w:id="2020035766">
      <w:bodyDiv w:val="1"/>
      <w:marLeft w:val="0"/>
      <w:marRight w:val="0"/>
      <w:marTop w:val="0"/>
      <w:marBottom w:val="0"/>
      <w:divBdr>
        <w:top w:val="none" w:sz="0" w:space="0" w:color="auto"/>
        <w:left w:val="none" w:sz="0" w:space="0" w:color="auto"/>
        <w:bottom w:val="none" w:sz="0" w:space="0" w:color="auto"/>
        <w:right w:val="none" w:sz="0" w:space="0" w:color="auto"/>
      </w:divBdr>
    </w:div>
    <w:div w:id="2020082838">
      <w:bodyDiv w:val="1"/>
      <w:marLeft w:val="0"/>
      <w:marRight w:val="0"/>
      <w:marTop w:val="0"/>
      <w:marBottom w:val="0"/>
      <w:divBdr>
        <w:top w:val="none" w:sz="0" w:space="0" w:color="auto"/>
        <w:left w:val="none" w:sz="0" w:space="0" w:color="auto"/>
        <w:bottom w:val="none" w:sz="0" w:space="0" w:color="auto"/>
        <w:right w:val="none" w:sz="0" w:space="0" w:color="auto"/>
      </w:divBdr>
    </w:div>
    <w:div w:id="2020152805">
      <w:bodyDiv w:val="1"/>
      <w:marLeft w:val="0"/>
      <w:marRight w:val="0"/>
      <w:marTop w:val="0"/>
      <w:marBottom w:val="0"/>
      <w:divBdr>
        <w:top w:val="none" w:sz="0" w:space="0" w:color="auto"/>
        <w:left w:val="none" w:sz="0" w:space="0" w:color="auto"/>
        <w:bottom w:val="none" w:sz="0" w:space="0" w:color="auto"/>
        <w:right w:val="none" w:sz="0" w:space="0" w:color="auto"/>
      </w:divBdr>
    </w:div>
    <w:div w:id="2020768804">
      <w:bodyDiv w:val="1"/>
      <w:marLeft w:val="0"/>
      <w:marRight w:val="0"/>
      <w:marTop w:val="0"/>
      <w:marBottom w:val="0"/>
      <w:divBdr>
        <w:top w:val="none" w:sz="0" w:space="0" w:color="auto"/>
        <w:left w:val="none" w:sz="0" w:space="0" w:color="auto"/>
        <w:bottom w:val="none" w:sz="0" w:space="0" w:color="auto"/>
        <w:right w:val="none" w:sz="0" w:space="0" w:color="auto"/>
      </w:divBdr>
    </w:div>
    <w:div w:id="2021002473">
      <w:bodyDiv w:val="1"/>
      <w:marLeft w:val="0"/>
      <w:marRight w:val="0"/>
      <w:marTop w:val="0"/>
      <w:marBottom w:val="0"/>
      <w:divBdr>
        <w:top w:val="none" w:sz="0" w:space="0" w:color="auto"/>
        <w:left w:val="none" w:sz="0" w:space="0" w:color="auto"/>
        <w:bottom w:val="none" w:sz="0" w:space="0" w:color="auto"/>
        <w:right w:val="none" w:sz="0" w:space="0" w:color="auto"/>
      </w:divBdr>
    </w:div>
    <w:div w:id="2021007473">
      <w:bodyDiv w:val="1"/>
      <w:marLeft w:val="0"/>
      <w:marRight w:val="0"/>
      <w:marTop w:val="0"/>
      <w:marBottom w:val="0"/>
      <w:divBdr>
        <w:top w:val="none" w:sz="0" w:space="0" w:color="auto"/>
        <w:left w:val="none" w:sz="0" w:space="0" w:color="auto"/>
        <w:bottom w:val="none" w:sz="0" w:space="0" w:color="auto"/>
        <w:right w:val="none" w:sz="0" w:space="0" w:color="auto"/>
      </w:divBdr>
    </w:div>
    <w:div w:id="2022005976">
      <w:bodyDiv w:val="1"/>
      <w:marLeft w:val="0"/>
      <w:marRight w:val="0"/>
      <w:marTop w:val="0"/>
      <w:marBottom w:val="0"/>
      <w:divBdr>
        <w:top w:val="none" w:sz="0" w:space="0" w:color="auto"/>
        <w:left w:val="none" w:sz="0" w:space="0" w:color="auto"/>
        <w:bottom w:val="none" w:sz="0" w:space="0" w:color="auto"/>
        <w:right w:val="none" w:sz="0" w:space="0" w:color="auto"/>
      </w:divBdr>
    </w:div>
    <w:div w:id="2022853003">
      <w:bodyDiv w:val="1"/>
      <w:marLeft w:val="0"/>
      <w:marRight w:val="0"/>
      <w:marTop w:val="0"/>
      <w:marBottom w:val="0"/>
      <w:divBdr>
        <w:top w:val="none" w:sz="0" w:space="0" w:color="auto"/>
        <w:left w:val="none" w:sz="0" w:space="0" w:color="auto"/>
        <w:bottom w:val="none" w:sz="0" w:space="0" w:color="auto"/>
        <w:right w:val="none" w:sz="0" w:space="0" w:color="auto"/>
      </w:divBdr>
    </w:div>
    <w:div w:id="2024744923">
      <w:bodyDiv w:val="1"/>
      <w:marLeft w:val="0"/>
      <w:marRight w:val="0"/>
      <w:marTop w:val="0"/>
      <w:marBottom w:val="0"/>
      <w:divBdr>
        <w:top w:val="none" w:sz="0" w:space="0" w:color="auto"/>
        <w:left w:val="none" w:sz="0" w:space="0" w:color="auto"/>
        <w:bottom w:val="none" w:sz="0" w:space="0" w:color="auto"/>
        <w:right w:val="none" w:sz="0" w:space="0" w:color="auto"/>
      </w:divBdr>
    </w:div>
    <w:div w:id="2027360955">
      <w:bodyDiv w:val="1"/>
      <w:marLeft w:val="0"/>
      <w:marRight w:val="0"/>
      <w:marTop w:val="0"/>
      <w:marBottom w:val="0"/>
      <w:divBdr>
        <w:top w:val="none" w:sz="0" w:space="0" w:color="auto"/>
        <w:left w:val="none" w:sz="0" w:space="0" w:color="auto"/>
        <w:bottom w:val="none" w:sz="0" w:space="0" w:color="auto"/>
        <w:right w:val="none" w:sz="0" w:space="0" w:color="auto"/>
      </w:divBdr>
    </w:div>
    <w:div w:id="2029092257">
      <w:bodyDiv w:val="1"/>
      <w:marLeft w:val="0"/>
      <w:marRight w:val="0"/>
      <w:marTop w:val="0"/>
      <w:marBottom w:val="0"/>
      <w:divBdr>
        <w:top w:val="none" w:sz="0" w:space="0" w:color="auto"/>
        <w:left w:val="none" w:sz="0" w:space="0" w:color="auto"/>
        <w:bottom w:val="none" w:sz="0" w:space="0" w:color="auto"/>
        <w:right w:val="none" w:sz="0" w:space="0" w:color="auto"/>
      </w:divBdr>
    </w:div>
    <w:div w:id="2029259480">
      <w:bodyDiv w:val="1"/>
      <w:marLeft w:val="0"/>
      <w:marRight w:val="0"/>
      <w:marTop w:val="0"/>
      <w:marBottom w:val="0"/>
      <w:divBdr>
        <w:top w:val="none" w:sz="0" w:space="0" w:color="auto"/>
        <w:left w:val="none" w:sz="0" w:space="0" w:color="auto"/>
        <w:bottom w:val="none" w:sz="0" w:space="0" w:color="auto"/>
        <w:right w:val="none" w:sz="0" w:space="0" w:color="auto"/>
      </w:divBdr>
    </w:div>
    <w:div w:id="2029674749">
      <w:bodyDiv w:val="1"/>
      <w:marLeft w:val="0"/>
      <w:marRight w:val="0"/>
      <w:marTop w:val="0"/>
      <w:marBottom w:val="0"/>
      <w:divBdr>
        <w:top w:val="none" w:sz="0" w:space="0" w:color="auto"/>
        <w:left w:val="none" w:sz="0" w:space="0" w:color="auto"/>
        <w:bottom w:val="none" w:sz="0" w:space="0" w:color="auto"/>
        <w:right w:val="none" w:sz="0" w:space="0" w:color="auto"/>
      </w:divBdr>
    </w:div>
    <w:div w:id="2029867097">
      <w:bodyDiv w:val="1"/>
      <w:marLeft w:val="0"/>
      <w:marRight w:val="0"/>
      <w:marTop w:val="0"/>
      <w:marBottom w:val="0"/>
      <w:divBdr>
        <w:top w:val="none" w:sz="0" w:space="0" w:color="auto"/>
        <w:left w:val="none" w:sz="0" w:space="0" w:color="auto"/>
        <w:bottom w:val="none" w:sz="0" w:space="0" w:color="auto"/>
        <w:right w:val="none" w:sz="0" w:space="0" w:color="auto"/>
      </w:divBdr>
    </w:div>
    <w:div w:id="2030375775">
      <w:bodyDiv w:val="1"/>
      <w:marLeft w:val="0"/>
      <w:marRight w:val="0"/>
      <w:marTop w:val="0"/>
      <w:marBottom w:val="0"/>
      <w:divBdr>
        <w:top w:val="none" w:sz="0" w:space="0" w:color="auto"/>
        <w:left w:val="none" w:sz="0" w:space="0" w:color="auto"/>
        <w:bottom w:val="none" w:sz="0" w:space="0" w:color="auto"/>
        <w:right w:val="none" w:sz="0" w:space="0" w:color="auto"/>
      </w:divBdr>
    </w:div>
    <w:div w:id="2031445593">
      <w:bodyDiv w:val="1"/>
      <w:marLeft w:val="0"/>
      <w:marRight w:val="0"/>
      <w:marTop w:val="0"/>
      <w:marBottom w:val="0"/>
      <w:divBdr>
        <w:top w:val="none" w:sz="0" w:space="0" w:color="auto"/>
        <w:left w:val="none" w:sz="0" w:space="0" w:color="auto"/>
        <w:bottom w:val="none" w:sz="0" w:space="0" w:color="auto"/>
        <w:right w:val="none" w:sz="0" w:space="0" w:color="auto"/>
      </w:divBdr>
    </w:div>
    <w:div w:id="2031636046">
      <w:bodyDiv w:val="1"/>
      <w:marLeft w:val="0"/>
      <w:marRight w:val="0"/>
      <w:marTop w:val="0"/>
      <w:marBottom w:val="0"/>
      <w:divBdr>
        <w:top w:val="none" w:sz="0" w:space="0" w:color="auto"/>
        <w:left w:val="none" w:sz="0" w:space="0" w:color="auto"/>
        <w:bottom w:val="none" w:sz="0" w:space="0" w:color="auto"/>
        <w:right w:val="none" w:sz="0" w:space="0" w:color="auto"/>
      </w:divBdr>
    </w:div>
    <w:div w:id="2032024786">
      <w:bodyDiv w:val="1"/>
      <w:marLeft w:val="0"/>
      <w:marRight w:val="0"/>
      <w:marTop w:val="0"/>
      <w:marBottom w:val="0"/>
      <w:divBdr>
        <w:top w:val="none" w:sz="0" w:space="0" w:color="auto"/>
        <w:left w:val="none" w:sz="0" w:space="0" w:color="auto"/>
        <w:bottom w:val="none" w:sz="0" w:space="0" w:color="auto"/>
        <w:right w:val="none" w:sz="0" w:space="0" w:color="auto"/>
      </w:divBdr>
    </w:div>
    <w:div w:id="2033411442">
      <w:bodyDiv w:val="1"/>
      <w:marLeft w:val="0"/>
      <w:marRight w:val="0"/>
      <w:marTop w:val="0"/>
      <w:marBottom w:val="0"/>
      <w:divBdr>
        <w:top w:val="none" w:sz="0" w:space="0" w:color="auto"/>
        <w:left w:val="none" w:sz="0" w:space="0" w:color="auto"/>
        <w:bottom w:val="none" w:sz="0" w:space="0" w:color="auto"/>
        <w:right w:val="none" w:sz="0" w:space="0" w:color="auto"/>
      </w:divBdr>
    </w:div>
    <w:div w:id="2033914461">
      <w:bodyDiv w:val="1"/>
      <w:marLeft w:val="0"/>
      <w:marRight w:val="0"/>
      <w:marTop w:val="0"/>
      <w:marBottom w:val="0"/>
      <w:divBdr>
        <w:top w:val="none" w:sz="0" w:space="0" w:color="auto"/>
        <w:left w:val="none" w:sz="0" w:space="0" w:color="auto"/>
        <w:bottom w:val="none" w:sz="0" w:space="0" w:color="auto"/>
        <w:right w:val="none" w:sz="0" w:space="0" w:color="auto"/>
      </w:divBdr>
    </w:div>
    <w:div w:id="2034188134">
      <w:bodyDiv w:val="1"/>
      <w:marLeft w:val="0"/>
      <w:marRight w:val="0"/>
      <w:marTop w:val="0"/>
      <w:marBottom w:val="0"/>
      <w:divBdr>
        <w:top w:val="none" w:sz="0" w:space="0" w:color="auto"/>
        <w:left w:val="none" w:sz="0" w:space="0" w:color="auto"/>
        <w:bottom w:val="none" w:sz="0" w:space="0" w:color="auto"/>
        <w:right w:val="none" w:sz="0" w:space="0" w:color="auto"/>
      </w:divBdr>
    </w:div>
    <w:div w:id="2036420021">
      <w:bodyDiv w:val="1"/>
      <w:marLeft w:val="0"/>
      <w:marRight w:val="0"/>
      <w:marTop w:val="0"/>
      <w:marBottom w:val="0"/>
      <w:divBdr>
        <w:top w:val="none" w:sz="0" w:space="0" w:color="auto"/>
        <w:left w:val="none" w:sz="0" w:space="0" w:color="auto"/>
        <w:bottom w:val="none" w:sz="0" w:space="0" w:color="auto"/>
        <w:right w:val="none" w:sz="0" w:space="0" w:color="auto"/>
      </w:divBdr>
    </w:div>
    <w:div w:id="2036421282">
      <w:bodyDiv w:val="1"/>
      <w:marLeft w:val="0"/>
      <w:marRight w:val="0"/>
      <w:marTop w:val="0"/>
      <w:marBottom w:val="0"/>
      <w:divBdr>
        <w:top w:val="none" w:sz="0" w:space="0" w:color="auto"/>
        <w:left w:val="none" w:sz="0" w:space="0" w:color="auto"/>
        <w:bottom w:val="none" w:sz="0" w:space="0" w:color="auto"/>
        <w:right w:val="none" w:sz="0" w:space="0" w:color="auto"/>
      </w:divBdr>
    </w:div>
    <w:div w:id="2037388316">
      <w:bodyDiv w:val="1"/>
      <w:marLeft w:val="0"/>
      <w:marRight w:val="0"/>
      <w:marTop w:val="0"/>
      <w:marBottom w:val="0"/>
      <w:divBdr>
        <w:top w:val="none" w:sz="0" w:space="0" w:color="auto"/>
        <w:left w:val="none" w:sz="0" w:space="0" w:color="auto"/>
        <w:bottom w:val="none" w:sz="0" w:space="0" w:color="auto"/>
        <w:right w:val="none" w:sz="0" w:space="0" w:color="auto"/>
      </w:divBdr>
    </w:div>
    <w:div w:id="2037727972">
      <w:bodyDiv w:val="1"/>
      <w:marLeft w:val="0"/>
      <w:marRight w:val="0"/>
      <w:marTop w:val="0"/>
      <w:marBottom w:val="0"/>
      <w:divBdr>
        <w:top w:val="none" w:sz="0" w:space="0" w:color="auto"/>
        <w:left w:val="none" w:sz="0" w:space="0" w:color="auto"/>
        <w:bottom w:val="none" w:sz="0" w:space="0" w:color="auto"/>
        <w:right w:val="none" w:sz="0" w:space="0" w:color="auto"/>
      </w:divBdr>
    </w:div>
    <w:div w:id="2039692676">
      <w:bodyDiv w:val="1"/>
      <w:marLeft w:val="0"/>
      <w:marRight w:val="0"/>
      <w:marTop w:val="0"/>
      <w:marBottom w:val="0"/>
      <w:divBdr>
        <w:top w:val="none" w:sz="0" w:space="0" w:color="auto"/>
        <w:left w:val="none" w:sz="0" w:space="0" w:color="auto"/>
        <w:bottom w:val="none" w:sz="0" w:space="0" w:color="auto"/>
        <w:right w:val="none" w:sz="0" w:space="0" w:color="auto"/>
      </w:divBdr>
    </w:div>
    <w:div w:id="2039810313">
      <w:bodyDiv w:val="1"/>
      <w:marLeft w:val="0"/>
      <w:marRight w:val="0"/>
      <w:marTop w:val="0"/>
      <w:marBottom w:val="0"/>
      <w:divBdr>
        <w:top w:val="none" w:sz="0" w:space="0" w:color="auto"/>
        <w:left w:val="none" w:sz="0" w:space="0" w:color="auto"/>
        <w:bottom w:val="none" w:sz="0" w:space="0" w:color="auto"/>
        <w:right w:val="none" w:sz="0" w:space="0" w:color="auto"/>
      </w:divBdr>
    </w:div>
    <w:div w:id="2040278084">
      <w:bodyDiv w:val="1"/>
      <w:marLeft w:val="0"/>
      <w:marRight w:val="0"/>
      <w:marTop w:val="0"/>
      <w:marBottom w:val="0"/>
      <w:divBdr>
        <w:top w:val="none" w:sz="0" w:space="0" w:color="auto"/>
        <w:left w:val="none" w:sz="0" w:space="0" w:color="auto"/>
        <w:bottom w:val="none" w:sz="0" w:space="0" w:color="auto"/>
        <w:right w:val="none" w:sz="0" w:space="0" w:color="auto"/>
      </w:divBdr>
    </w:div>
    <w:div w:id="2042894640">
      <w:bodyDiv w:val="1"/>
      <w:marLeft w:val="0"/>
      <w:marRight w:val="0"/>
      <w:marTop w:val="0"/>
      <w:marBottom w:val="0"/>
      <w:divBdr>
        <w:top w:val="none" w:sz="0" w:space="0" w:color="auto"/>
        <w:left w:val="none" w:sz="0" w:space="0" w:color="auto"/>
        <w:bottom w:val="none" w:sz="0" w:space="0" w:color="auto"/>
        <w:right w:val="none" w:sz="0" w:space="0" w:color="auto"/>
      </w:divBdr>
    </w:div>
    <w:div w:id="2046325341">
      <w:bodyDiv w:val="1"/>
      <w:marLeft w:val="0"/>
      <w:marRight w:val="0"/>
      <w:marTop w:val="0"/>
      <w:marBottom w:val="0"/>
      <w:divBdr>
        <w:top w:val="none" w:sz="0" w:space="0" w:color="auto"/>
        <w:left w:val="none" w:sz="0" w:space="0" w:color="auto"/>
        <w:bottom w:val="none" w:sz="0" w:space="0" w:color="auto"/>
        <w:right w:val="none" w:sz="0" w:space="0" w:color="auto"/>
      </w:divBdr>
    </w:div>
    <w:div w:id="2048481817">
      <w:bodyDiv w:val="1"/>
      <w:marLeft w:val="0"/>
      <w:marRight w:val="0"/>
      <w:marTop w:val="0"/>
      <w:marBottom w:val="0"/>
      <w:divBdr>
        <w:top w:val="none" w:sz="0" w:space="0" w:color="auto"/>
        <w:left w:val="none" w:sz="0" w:space="0" w:color="auto"/>
        <w:bottom w:val="none" w:sz="0" w:space="0" w:color="auto"/>
        <w:right w:val="none" w:sz="0" w:space="0" w:color="auto"/>
      </w:divBdr>
    </w:div>
    <w:div w:id="2049649046">
      <w:bodyDiv w:val="1"/>
      <w:marLeft w:val="0"/>
      <w:marRight w:val="0"/>
      <w:marTop w:val="0"/>
      <w:marBottom w:val="0"/>
      <w:divBdr>
        <w:top w:val="none" w:sz="0" w:space="0" w:color="auto"/>
        <w:left w:val="none" w:sz="0" w:space="0" w:color="auto"/>
        <w:bottom w:val="none" w:sz="0" w:space="0" w:color="auto"/>
        <w:right w:val="none" w:sz="0" w:space="0" w:color="auto"/>
      </w:divBdr>
    </w:div>
    <w:div w:id="2050955491">
      <w:bodyDiv w:val="1"/>
      <w:marLeft w:val="0"/>
      <w:marRight w:val="0"/>
      <w:marTop w:val="0"/>
      <w:marBottom w:val="0"/>
      <w:divBdr>
        <w:top w:val="none" w:sz="0" w:space="0" w:color="auto"/>
        <w:left w:val="none" w:sz="0" w:space="0" w:color="auto"/>
        <w:bottom w:val="none" w:sz="0" w:space="0" w:color="auto"/>
        <w:right w:val="none" w:sz="0" w:space="0" w:color="auto"/>
      </w:divBdr>
    </w:div>
    <w:div w:id="2053381068">
      <w:bodyDiv w:val="1"/>
      <w:marLeft w:val="0"/>
      <w:marRight w:val="0"/>
      <w:marTop w:val="0"/>
      <w:marBottom w:val="0"/>
      <w:divBdr>
        <w:top w:val="none" w:sz="0" w:space="0" w:color="auto"/>
        <w:left w:val="none" w:sz="0" w:space="0" w:color="auto"/>
        <w:bottom w:val="none" w:sz="0" w:space="0" w:color="auto"/>
        <w:right w:val="none" w:sz="0" w:space="0" w:color="auto"/>
      </w:divBdr>
    </w:div>
    <w:div w:id="2056418291">
      <w:bodyDiv w:val="1"/>
      <w:marLeft w:val="0"/>
      <w:marRight w:val="0"/>
      <w:marTop w:val="0"/>
      <w:marBottom w:val="0"/>
      <w:divBdr>
        <w:top w:val="none" w:sz="0" w:space="0" w:color="auto"/>
        <w:left w:val="none" w:sz="0" w:space="0" w:color="auto"/>
        <w:bottom w:val="none" w:sz="0" w:space="0" w:color="auto"/>
        <w:right w:val="none" w:sz="0" w:space="0" w:color="auto"/>
      </w:divBdr>
    </w:div>
    <w:div w:id="2058118159">
      <w:bodyDiv w:val="1"/>
      <w:marLeft w:val="0"/>
      <w:marRight w:val="0"/>
      <w:marTop w:val="0"/>
      <w:marBottom w:val="0"/>
      <w:divBdr>
        <w:top w:val="none" w:sz="0" w:space="0" w:color="auto"/>
        <w:left w:val="none" w:sz="0" w:space="0" w:color="auto"/>
        <w:bottom w:val="none" w:sz="0" w:space="0" w:color="auto"/>
        <w:right w:val="none" w:sz="0" w:space="0" w:color="auto"/>
      </w:divBdr>
    </w:div>
    <w:div w:id="2058160749">
      <w:bodyDiv w:val="1"/>
      <w:marLeft w:val="0"/>
      <w:marRight w:val="0"/>
      <w:marTop w:val="0"/>
      <w:marBottom w:val="0"/>
      <w:divBdr>
        <w:top w:val="none" w:sz="0" w:space="0" w:color="auto"/>
        <w:left w:val="none" w:sz="0" w:space="0" w:color="auto"/>
        <w:bottom w:val="none" w:sz="0" w:space="0" w:color="auto"/>
        <w:right w:val="none" w:sz="0" w:space="0" w:color="auto"/>
      </w:divBdr>
    </w:div>
    <w:div w:id="2058507043">
      <w:bodyDiv w:val="1"/>
      <w:marLeft w:val="0"/>
      <w:marRight w:val="0"/>
      <w:marTop w:val="0"/>
      <w:marBottom w:val="0"/>
      <w:divBdr>
        <w:top w:val="none" w:sz="0" w:space="0" w:color="auto"/>
        <w:left w:val="none" w:sz="0" w:space="0" w:color="auto"/>
        <w:bottom w:val="none" w:sz="0" w:space="0" w:color="auto"/>
        <w:right w:val="none" w:sz="0" w:space="0" w:color="auto"/>
      </w:divBdr>
    </w:div>
    <w:div w:id="2060661756">
      <w:bodyDiv w:val="1"/>
      <w:marLeft w:val="0"/>
      <w:marRight w:val="0"/>
      <w:marTop w:val="0"/>
      <w:marBottom w:val="0"/>
      <w:divBdr>
        <w:top w:val="none" w:sz="0" w:space="0" w:color="auto"/>
        <w:left w:val="none" w:sz="0" w:space="0" w:color="auto"/>
        <w:bottom w:val="none" w:sz="0" w:space="0" w:color="auto"/>
        <w:right w:val="none" w:sz="0" w:space="0" w:color="auto"/>
      </w:divBdr>
    </w:div>
    <w:div w:id="2061051712">
      <w:bodyDiv w:val="1"/>
      <w:marLeft w:val="0"/>
      <w:marRight w:val="0"/>
      <w:marTop w:val="0"/>
      <w:marBottom w:val="0"/>
      <w:divBdr>
        <w:top w:val="none" w:sz="0" w:space="0" w:color="auto"/>
        <w:left w:val="none" w:sz="0" w:space="0" w:color="auto"/>
        <w:bottom w:val="none" w:sz="0" w:space="0" w:color="auto"/>
        <w:right w:val="none" w:sz="0" w:space="0" w:color="auto"/>
      </w:divBdr>
    </w:div>
    <w:div w:id="2061785386">
      <w:bodyDiv w:val="1"/>
      <w:marLeft w:val="0"/>
      <w:marRight w:val="0"/>
      <w:marTop w:val="0"/>
      <w:marBottom w:val="0"/>
      <w:divBdr>
        <w:top w:val="none" w:sz="0" w:space="0" w:color="auto"/>
        <w:left w:val="none" w:sz="0" w:space="0" w:color="auto"/>
        <w:bottom w:val="none" w:sz="0" w:space="0" w:color="auto"/>
        <w:right w:val="none" w:sz="0" w:space="0" w:color="auto"/>
      </w:divBdr>
    </w:div>
    <w:div w:id="2061978278">
      <w:bodyDiv w:val="1"/>
      <w:marLeft w:val="0"/>
      <w:marRight w:val="0"/>
      <w:marTop w:val="0"/>
      <w:marBottom w:val="0"/>
      <w:divBdr>
        <w:top w:val="none" w:sz="0" w:space="0" w:color="auto"/>
        <w:left w:val="none" w:sz="0" w:space="0" w:color="auto"/>
        <w:bottom w:val="none" w:sz="0" w:space="0" w:color="auto"/>
        <w:right w:val="none" w:sz="0" w:space="0" w:color="auto"/>
      </w:divBdr>
    </w:div>
    <w:div w:id="2062317154">
      <w:bodyDiv w:val="1"/>
      <w:marLeft w:val="0"/>
      <w:marRight w:val="0"/>
      <w:marTop w:val="0"/>
      <w:marBottom w:val="0"/>
      <w:divBdr>
        <w:top w:val="none" w:sz="0" w:space="0" w:color="auto"/>
        <w:left w:val="none" w:sz="0" w:space="0" w:color="auto"/>
        <w:bottom w:val="none" w:sz="0" w:space="0" w:color="auto"/>
        <w:right w:val="none" w:sz="0" w:space="0" w:color="auto"/>
      </w:divBdr>
    </w:div>
    <w:div w:id="2063407293">
      <w:bodyDiv w:val="1"/>
      <w:marLeft w:val="0"/>
      <w:marRight w:val="0"/>
      <w:marTop w:val="0"/>
      <w:marBottom w:val="0"/>
      <w:divBdr>
        <w:top w:val="none" w:sz="0" w:space="0" w:color="auto"/>
        <w:left w:val="none" w:sz="0" w:space="0" w:color="auto"/>
        <w:bottom w:val="none" w:sz="0" w:space="0" w:color="auto"/>
        <w:right w:val="none" w:sz="0" w:space="0" w:color="auto"/>
      </w:divBdr>
    </w:div>
    <w:div w:id="2063602165">
      <w:bodyDiv w:val="1"/>
      <w:marLeft w:val="0"/>
      <w:marRight w:val="0"/>
      <w:marTop w:val="0"/>
      <w:marBottom w:val="0"/>
      <w:divBdr>
        <w:top w:val="none" w:sz="0" w:space="0" w:color="auto"/>
        <w:left w:val="none" w:sz="0" w:space="0" w:color="auto"/>
        <w:bottom w:val="none" w:sz="0" w:space="0" w:color="auto"/>
        <w:right w:val="none" w:sz="0" w:space="0" w:color="auto"/>
      </w:divBdr>
    </w:div>
    <w:div w:id="2063628300">
      <w:bodyDiv w:val="1"/>
      <w:marLeft w:val="0"/>
      <w:marRight w:val="0"/>
      <w:marTop w:val="0"/>
      <w:marBottom w:val="0"/>
      <w:divBdr>
        <w:top w:val="none" w:sz="0" w:space="0" w:color="auto"/>
        <w:left w:val="none" w:sz="0" w:space="0" w:color="auto"/>
        <w:bottom w:val="none" w:sz="0" w:space="0" w:color="auto"/>
        <w:right w:val="none" w:sz="0" w:space="0" w:color="auto"/>
      </w:divBdr>
    </w:div>
    <w:div w:id="2063752574">
      <w:bodyDiv w:val="1"/>
      <w:marLeft w:val="0"/>
      <w:marRight w:val="0"/>
      <w:marTop w:val="0"/>
      <w:marBottom w:val="0"/>
      <w:divBdr>
        <w:top w:val="none" w:sz="0" w:space="0" w:color="auto"/>
        <w:left w:val="none" w:sz="0" w:space="0" w:color="auto"/>
        <w:bottom w:val="none" w:sz="0" w:space="0" w:color="auto"/>
        <w:right w:val="none" w:sz="0" w:space="0" w:color="auto"/>
      </w:divBdr>
    </w:div>
    <w:div w:id="2065761034">
      <w:bodyDiv w:val="1"/>
      <w:marLeft w:val="0"/>
      <w:marRight w:val="0"/>
      <w:marTop w:val="0"/>
      <w:marBottom w:val="0"/>
      <w:divBdr>
        <w:top w:val="none" w:sz="0" w:space="0" w:color="auto"/>
        <w:left w:val="none" w:sz="0" w:space="0" w:color="auto"/>
        <w:bottom w:val="none" w:sz="0" w:space="0" w:color="auto"/>
        <w:right w:val="none" w:sz="0" w:space="0" w:color="auto"/>
      </w:divBdr>
    </w:div>
    <w:div w:id="2065791394">
      <w:bodyDiv w:val="1"/>
      <w:marLeft w:val="0"/>
      <w:marRight w:val="0"/>
      <w:marTop w:val="0"/>
      <w:marBottom w:val="0"/>
      <w:divBdr>
        <w:top w:val="none" w:sz="0" w:space="0" w:color="auto"/>
        <w:left w:val="none" w:sz="0" w:space="0" w:color="auto"/>
        <w:bottom w:val="none" w:sz="0" w:space="0" w:color="auto"/>
        <w:right w:val="none" w:sz="0" w:space="0" w:color="auto"/>
      </w:divBdr>
    </w:div>
    <w:div w:id="2067071063">
      <w:bodyDiv w:val="1"/>
      <w:marLeft w:val="0"/>
      <w:marRight w:val="0"/>
      <w:marTop w:val="0"/>
      <w:marBottom w:val="0"/>
      <w:divBdr>
        <w:top w:val="none" w:sz="0" w:space="0" w:color="auto"/>
        <w:left w:val="none" w:sz="0" w:space="0" w:color="auto"/>
        <w:bottom w:val="none" w:sz="0" w:space="0" w:color="auto"/>
        <w:right w:val="none" w:sz="0" w:space="0" w:color="auto"/>
      </w:divBdr>
    </w:div>
    <w:div w:id="2068648333">
      <w:bodyDiv w:val="1"/>
      <w:marLeft w:val="0"/>
      <w:marRight w:val="0"/>
      <w:marTop w:val="0"/>
      <w:marBottom w:val="0"/>
      <w:divBdr>
        <w:top w:val="none" w:sz="0" w:space="0" w:color="auto"/>
        <w:left w:val="none" w:sz="0" w:space="0" w:color="auto"/>
        <w:bottom w:val="none" w:sz="0" w:space="0" w:color="auto"/>
        <w:right w:val="none" w:sz="0" w:space="0" w:color="auto"/>
      </w:divBdr>
    </w:div>
    <w:div w:id="2068992716">
      <w:bodyDiv w:val="1"/>
      <w:marLeft w:val="0"/>
      <w:marRight w:val="0"/>
      <w:marTop w:val="0"/>
      <w:marBottom w:val="0"/>
      <w:divBdr>
        <w:top w:val="none" w:sz="0" w:space="0" w:color="auto"/>
        <w:left w:val="none" w:sz="0" w:space="0" w:color="auto"/>
        <w:bottom w:val="none" w:sz="0" w:space="0" w:color="auto"/>
        <w:right w:val="none" w:sz="0" w:space="0" w:color="auto"/>
      </w:divBdr>
    </w:div>
    <w:div w:id="2070222037">
      <w:bodyDiv w:val="1"/>
      <w:marLeft w:val="0"/>
      <w:marRight w:val="0"/>
      <w:marTop w:val="0"/>
      <w:marBottom w:val="0"/>
      <w:divBdr>
        <w:top w:val="none" w:sz="0" w:space="0" w:color="auto"/>
        <w:left w:val="none" w:sz="0" w:space="0" w:color="auto"/>
        <w:bottom w:val="none" w:sz="0" w:space="0" w:color="auto"/>
        <w:right w:val="none" w:sz="0" w:space="0" w:color="auto"/>
      </w:divBdr>
    </w:div>
    <w:div w:id="2070955066">
      <w:bodyDiv w:val="1"/>
      <w:marLeft w:val="0"/>
      <w:marRight w:val="0"/>
      <w:marTop w:val="0"/>
      <w:marBottom w:val="0"/>
      <w:divBdr>
        <w:top w:val="none" w:sz="0" w:space="0" w:color="auto"/>
        <w:left w:val="none" w:sz="0" w:space="0" w:color="auto"/>
        <w:bottom w:val="none" w:sz="0" w:space="0" w:color="auto"/>
        <w:right w:val="none" w:sz="0" w:space="0" w:color="auto"/>
      </w:divBdr>
    </w:div>
    <w:div w:id="2072145272">
      <w:bodyDiv w:val="1"/>
      <w:marLeft w:val="0"/>
      <w:marRight w:val="0"/>
      <w:marTop w:val="0"/>
      <w:marBottom w:val="0"/>
      <w:divBdr>
        <w:top w:val="none" w:sz="0" w:space="0" w:color="auto"/>
        <w:left w:val="none" w:sz="0" w:space="0" w:color="auto"/>
        <w:bottom w:val="none" w:sz="0" w:space="0" w:color="auto"/>
        <w:right w:val="none" w:sz="0" w:space="0" w:color="auto"/>
      </w:divBdr>
    </w:div>
    <w:div w:id="2072148152">
      <w:bodyDiv w:val="1"/>
      <w:marLeft w:val="0"/>
      <w:marRight w:val="0"/>
      <w:marTop w:val="0"/>
      <w:marBottom w:val="0"/>
      <w:divBdr>
        <w:top w:val="none" w:sz="0" w:space="0" w:color="auto"/>
        <w:left w:val="none" w:sz="0" w:space="0" w:color="auto"/>
        <w:bottom w:val="none" w:sz="0" w:space="0" w:color="auto"/>
        <w:right w:val="none" w:sz="0" w:space="0" w:color="auto"/>
      </w:divBdr>
    </w:div>
    <w:div w:id="2073262171">
      <w:bodyDiv w:val="1"/>
      <w:marLeft w:val="0"/>
      <w:marRight w:val="0"/>
      <w:marTop w:val="0"/>
      <w:marBottom w:val="0"/>
      <w:divBdr>
        <w:top w:val="none" w:sz="0" w:space="0" w:color="auto"/>
        <w:left w:val="none" w:sz="0" w:space="0" w:color="auto"/>
        <w:bottom w:val="none" w:sz="0" w:space="0" w:color="auto"/>
        <w:right w:val="none" w:sz="0" w:space="0" w:color="auto"/>
      </w:divBdr>
    </w:div>
    <w:div w:id="2073579277">
      <w:bodyDiv w:val="1"/>
      <w:marLeft w:val="0"/>
      <w:marRight w:val="0"/>
      <w:marTop w:val="0"/>
      <w:marBottom w:val="0"/>
      <w:divBdr>
        <w:top w:val="none" w:sz="0" w:space="0" w:color="auto"/>
        <w:left w:val="none" w:sz="0" w:space="0" w:color="auto"/>
        <w:bottom w:val="none" w:sz="0" w:space="0" w:color="auto"/>
        <w:right w:val="none" w:sz="0" w:space="0" w:color="auto"/>
      </w:divBdr>
    </w:div>
    <w:div w:id="2074115688">
      <w:bodyDiv w:val="1"/>
      <w:marLeft w:val="0"/>
      <w:marRight w:val="0"/>
      <w:marTop w:val="0"/>
      <w:marBottom w:val="0"/>
      <w:divBdr>
        <w:top w:val="none" w:sz="0" w:space="0" w:color="auto"/>
        <w:left w:val="none" w:sz="0" w:space="0" w:color="auto"/>
        <w:bottom w:val="none" w:sz="0" w:space="0" w:color="auto"/>
        <w:right w:val="none" w:sz="0" w:space="0" w:color="auto"/>
      </w:divBdr>
    </w:div>
    <w:div w:id="2076275867">
      <w:bodyDiv w:val="1"/>
      <w:marLeft w:val="0"/>
      <w:marRight w:val="0"/>
      <w:marTop w:val="0"/>
      <w:marBottom w:val="0"/>
      <w:divBdr>
        <w:top w:val="none" w:sz="0" w:space="0" w:color="auto"/>
        <w:left w:val="none" w:sz="0" w:space="0" w:color="auto"/>
        <w:bottom w:val="none" w:sz="0" w:space="0" w:color="auto"/>
        <w:right w:val="none" w:sz="0" w:space="0" w:color="auto"/>
      </w:divBdr>
    </w:div>
    <w:div w:id="2077127226">
      <w:bodyDiv w:val="1"/>
      <w:marLeft w:val="0"/>
      <w:marRight w:val="0"/>
      <w:marTop w:val="0"/>
      <w:marBottom w:val="0"/>
      <w:divBdr>
        <w:top w:val="none" w:sz="0" w:space="0" w:color="auto"/>
        <w:left w:val="none" w:sz="0" w:space="0" w:color="auto"/>
        <w:bottom w:val="none" w:sz="0" w:space="0" w:color="auto"/>
        <w:right w:val="none" w:sz="0" w:space="0" w:color="auto"/>
      </w:divBdr>
    </w:div>
    <w:div w:id="2077390079">
      <w:bodyDiv w:val="1"/>
      <w:marLeft w:val="0"/>
      <w:marRight w:val="0"/>
      <w:marTop w:val="0"/>
      <w:marBottom w:val="0"/>
      <w:divBdr>
        <w:top w:val="none" w:sz="0" w:space="0" w:color="auto"/>
        <w:left w:val="none" w:sz="0" w:space="0" w:color="auto"/>
        <w:bottom w:val="none" w:sz="0" w:space="0" w:color="auto"/>
        <w:right w:val="none" w:sz="0" w:space="0" w:color="auto"/>
      </w:divBdr>
    </w:div>
    <w:div w:id="2077701069">
      <w:bodyDiv w:val="1"/>
      <w:marLeft w:val="0"/>
      <w:marRight w:val="0"/>
      <w:marTop w:val="0"/>
      <w:marBottom w:val="0"/>
      <w:divBdr>
        <w:top w:val="none" w:sz="0" w:space="0" w:color="auto"/>
        <w:left w:val="none" w:sz="0" w:space="0" w:color="auto"/>
        <w:bottom w:val="none" w:sz="0" w:space="0" w:color="auto"/>
        <w:right w:val="none" w:sz="0" w:space="0" w:color="auto"/>
      </w:divBdr>
    </w:div>
    <w:div w:id="2078475068">
      <w:bodyDiv w:val="1"/>
      <w:marLeft w:val="0"/>
      <w:marRight w:val="0"/>
      <w:marTop w:val="0"/>
      <w:marBottom w:val="0"/>
      <w:divBdr>
        <w:top w:val="none" w:sz="0" w:space="0" w:color="auto"/>
        <w:left w:val="none" w:sz="0" w:space="0" w:color="auto"/>
        <w:bottom w:val="none" w:sz="0" w:space="0" w:color="auto"/>
        <w:right w:val="none" w:sz="0" w:space="0" w:color="auto"/>
      </w:divBdr>
    </w:div>
    <w:div w:id="2078480498">
      <w:bodyDiv w:val="1"/>
      <w:marLeft w:val="0"/>
      <w:marRight w:val="0"/>
      <w:marTop w:val="0"/>
      <w:marBottom w:val="0"/>
      <w:divBdr>
        <w:top w:val="none" w:sz="0" w:space="0" w:color="auto"/>
        <w:left w:val="none" w:sz="0" w:space="0" w:color="auto"/>
        <w:bottom w:val="none" w:sz="0" w:space="0" w:color="auto"/>
        <w:right w:val="none" w:sz="0" w:space="0" w:color="auto"/>
      </w:divBdr>
    </w:div>
    <w:div w:id="2079279273">
      <w:bodyDiv w:val="1"/>
      <w:marLeft w:val="0"/>
      <w:marRight w:val="0"/>
      <w:marTop w:val="0"/>
      <w:marBottom w:val="0"/>
      <w:divBdr>
        <w:top w:val="none" w:sz="0" w:space="0" w:color="auto"/>
        <w:left w:val="none" w:sz="0" w:space="0" w:color="auto"/>
        <w:bottom w:val="none" w:sz="0" w:space="0" w:color="auto"/>
        <w:right w:val="none" w:sz="0" w:space="0" w:color="auto"/>
      </w:divBdr>
    </w:div>
    <w:div w:id="2079329251">
      <w:bodyDiv w:val="1"/>
      <w:marLeft w:val="0"/>
      <w:marRight w:val="0"/>
      <w:marTop w:val="0"/>
      <w:marBottom w:val="0"/>
      <w:divBdr>
        <w:top w:val="none" w:sz="0" w:space="0" w:color="auto"/>
        <w:left w:val="none" w:sz="0" w:space="0" w:color="auto"/>
        <w:bottom w:val="none" w:sz="0" w:space="0" w:color="auto"/>
        <w:right w:val="none" w:sz="0" w:space="0" w:color="auto"/>
      </w:divBdr>
    </w:div>
    <w:div w:id="2079593773">
      <w:bodyDiv w:val="1"/>
      <w:marLeft w:val="0"/>
      <w:marRight w:val="0"/>
      <w:marTop w:val="0"/>
      <w:marBottom w:val="0"/>
      <w:divBdr>
        <w:top w:val="none" w:sz="0" w:space="0" w:color="auto"/>
        <w:left w:val="none" w:sz="0" w:space="0" w:color="auto"/>
        <w:bottom w:val="none" w:sz="0" w:space="0" w:color="auto"/>
        <w:right w:val="none" w:sz="0" w:space="0" w:color="auto"/>
      </w:divBdr>
    </w:div>
    <w:div w:id="2081630875">
      <w:bodyDiv w:val="1"/>
      <w:marLeft w:val="0"/>
      <w:marRight w:val="0"/>
      <w:marTop w:val="0"/>
      <w:marBottom w:val="0"/>
      <w:divBdr>
        <w:top w:val="none" w:sz="0" w:space="0" w:color="auto"/>
        <w:left w:val="none" w:sz="0" w:space="0" w:color="auto"/>
        <w:bottom w:val="none" w:sz="0" w:space="0" w:color="auto"/>
        <w:right w:val="none" w:sz="0" w:space="0" w:color="auto"/>
      </w:divBdr>
    </w:div>
    <w:div w:id="2085369406">
      <w:bodyDiv w:val="1"/>
      <w:marLeft w:val="0"/>
      <w:marRight w:val="0"/>
      <w:marTop w:val="0"/>
      <w:marBottom w:val="0"/>
      <w:divBdr>
        <w:top w:val="none" w:sz="0" w:space="0" w:color="auto"/>
        <w:left w:val="none" w:sz="0" w:space="0" w:color="auto"/>
        <w:bottom w:val="none" w:sz="0" w:space="0" w:color="auto"/>
        <w:right w:val="none" w:sz="0" w:space="0" w:color="auto"/>
      </w:divBdr>
    </w:div>
    <w:div w:id="2086996169">
      <w:bodyDiv w:val="1"/>
      <w:marLeft w:val="0"/>
      <w:marRight w:val="0"/>
      <w:marTop w:val="0"/>
      <w:marBottom w:val="0"/>
      <w:divBdr>
        <w:top w:val="none" w:sz="0" w:space="0" w:color="auto"/>
        <w:left w:val="none" w:sz="0" w:space="0" w:color="auto"/>
        <w:bottom w:val="none" w:sz="0" w:space="0" w:color="auto"/>
        <w:right w:val="none" w:sz="0" w:space="0" w:color="auto"/>
      </w:divBdr>
    </w:div>
    <w:div w:id="2087609190">
      <w:bodyDiv w:val="1"/>
      <w:marLeft w:val="0"/>
      <w:marRight w:val="0"/>
      <w:marTop w:val="0"/>
      <w:marBottom w:val="0"/>
      <w:divBdr>
        <w:top w:val="none" w:sz="0" w:space="0" w:color="auto"/>
        <w:left w:val="none" w:sz="0" w:space="0" w:color="auto"/>
        <w:bottom w:val="none" w:sz="0" w:space="0" w:color="auto"/>
        <w:right w:val="none" w:sz="0" w:space="0" w:color="auto"/>
      </w:divBdr>
    </w:div>
    <w:div w:id="2088259928">
      <w:bodyDiv w:val="1"/>
      <w:marLeft w:val="0"/>
      <w:marRight w:val="0"/>
      <w:marTop w:val="0"/>
      <w:marBottom w:val="0"/>
      <w:divBdr>
        <w:top w:val="none" w:sz="0" w:space="0" w:color="auto"/>
        <w:left w:val="none" w:sz="0" w:space="0" w:color="auto"/>
        <w:bottom w:val="none" w:sz="0" w:space="0" w:color="auto"/>
        <w:right w:val="none" w:sz="0" w:space="0" w:color="auto"/>
      </w:divBdr>
    </w:div>
    <w:div w:id="2088379276">
      <w:bodyDiv w:val="1"/>
      <w:marLeft w:val="0"/>
      <w:marRight w:val="0"/>
      <w:marTop w:val="0"/>
      <w:marBottom w:val="0"/>
      <w:divBdr>
        <w:top w:val="none" w:sz="0" w:space="0" w:color="auto"/>
        <w:left w:val="none" w:sz="0" w:space="0" w:color="auto"/>
        <w:bottom w:val="none" w:sz="0" w:space="0" w:color="auto"/>
        <w:right w:val="none" w:sz="0" w:space="0" w:color="auto"/>
      </w:divBdr>
    </w:div>
    <w:div w:id="2088453202">
      <w:bodyDiv w:val="1"/>
      <w:marLeft w:val="0"/>
      <w:marRight w:val="0"/>
      <w:marTop w:val="0"/>
      <w:marBottom w:val="0"/>
      <w:divBdr>
        <w:top w:val="none" w:sz="0" w:space="0" w:color="auto"/>
        <w:left w:val="none" w:sz="0" w:space="0" w:color="auto"/>
        <w:bottom w:val="none" w:sz="0" w:space="0" w:color="auto"/>
        <w:right w:val="none" w:sz="0" w:space="0" w:color="auto"/>
      </w:divBdr>
    </w:div>
    <w:div w:id="2089378412">
      <w:bodyDiv w:val="1"/>
      <w:marLeft w:val="0"/>
      <w:marRight w:val="0"/>
      <w:marTop w:val="0"/>
      <w:marBottom w:val="0"/>
      <w:divBdr>
        <w:top w:val="none" w:sz="0" w:space="0" w:color="auto"/>
        <w:left w:val="none" w:sz="0" w:space="0" w:color="auto"/>
        <w:bottom w:val="none" w:sz="0" w:space="0" w:color="auto"/>
        <w:right w:val="none" w:sz="0" w:space="0" w:color="auto"/>
      </w:divBdr>
    </w:div>
    <w:div w:id="2089422058">
      <w:bodyDiv w:val="1"/>
      <w:marLeft w:val="0"/>
      <w:marRight w:val="0"/>
      <w:marTop w:val="0"/>
      <w:marBottom w:val="0"/>
      <w:divBdr>
        <w:top w:val="none" w:sz="0" w:space="0" w:color="auto"/>
        <w:left w:val="none" w:sz="0" w:space="0" w:color="auto"/>
        <w:bottom w:val="none" w:sz="0" w:space="0" w:color="auto"/>
        <w:right w:val="none" w:sz="0" w:space="0" w:color="auto"/>
      </w:divBdr>
    </w:div>
    <w:div w:id="2091459856">
      <w:bodyDiv w:val="1"/>
      <w:marLeft w:val="0"/>
      <w:marRight w:val="0"/>
      <w:marTop w:val="0"/>
      <w:marBottom w:val="0"/>
      <w:divBdr>
        <w:top w:val="none" w:sz="0" w:space="0" w:color="auto"/>
        <w:left w:val="none" w:sz="0" w:space="0" w:color="auto"/>
        <w:bottom w:val="none" w:sz="0" w:space="0" w:color="auto"/>
        <w:right w:val="none" w:sz="0" w:space="0" w:color="auto"/>
      </w:divBdr>
    </w:div>
    <w:div w:id="2092310349">
      <w:bodyDiv w:val="1"/>
      <w:marLeft w:val="0"/>
      <w:marRight w:val="0"/>
      <w:marTop w:val="0"/>
      <w:marBottom w:val="0"/>
      <w:divBdr>
        <w:top w:val="none" w:sz="0" w:space="0" w:color="auto"/>
        <w:left w:val="none" w:sz="0" w:space="0" w:color="auto"/>
        <w:bottom w:val="none" w:sz="0" w:space="0" w:color="auto"/>
        <w:right w:val="none" w:sz="0" w:space="0" w:color="auto"/>
      </w:divBdr>
    </w:div>
    <w:div w:id="2092698393">
      <w:bodyDiv w:val="1"/>
      <w:marLeft w:val="0"/>
      <w:marRight w:val="0"/>
      <w:marTop w:val="0"/>
      <w:marBottom w:val="0"/>
      <w:divBdr>
        <w:top w:val="none" w:sz="0" w:space="0" w:color="auto"/>
        <w:left w:val="none" w:sz="0" w:space="0" w:color="auto"/>
        <w:bottom w:val="none" w:sz="0" w:space="0" w:color="auto"/>
        <w:right w:val="none" w:sz="0" w:space="0" w:color="auto"/>
      </w:divBdr>
    </w:div>
    <w:div w:id="2093165255">
      <w:bodyDiv w:val="1"/>
      <w:marLeft w:val="0"/>
      <w:marRight w:val="0"/>
      <w:marTop w:val="0"/>
      <w:marBottom w:val="0"/>
      <w:divBdr>
        <w:top w:val="none" w:sz="0" w:space="0" w:color="auto"/>
        <w:left w:val="none" w:sz="0" w:space="0" w:color="auto"/>
        <w:bottom w:val="none" w:sz="0" w:space="0" w:color="auto"/>
        <w:right w:val="none" w:sz="0" w:space="0" w:color="auto"/>
      </w:divBdr>
    </w:div>
    <w:div w:id="2093815138">
      <w:bodyDiv w:val="1"/>
      <w:marLeft w:val="0"/>
      <w:marRight w:val="0"/>
      <w:marTop w:val="0"/>
      <w:marBottom w:val="0"/>
      <w:divBdr>
        <w:top w:val="none" w:sz="0" w:space="0" w:color="auto"/>
        <w:left w:val="none" w:sz="0" w:space="0" w:color="auto"/>
        <w:bottom w:val="none" w:sz="0" w:space="0" w:color="auto"/>
        <w:right w:val="none" w:sz="0" w:space="0" w:color="auto"/>
      </w:divBdr>
    </w:div>
    <w:div w:id="2094205776">
      <w:bodyDiv w:val="1"/>
      <w:marLeft w:val="0"/>
      <w:marRight w:val="0"/>
      <w:marTop w:val="0"/>
      <w:marBottom w:val="0"/>
      <w:divBdr>
        <w:top w:val="none" w:sz="0" w:space="0" w:color="auto"/>
        <w:left w:val="none" w:sz="0" w:space="0" w:color="auto"/>
        <w:bottom w:val="none" w:sz="0" w:space="0" w:color="auto"/>
        <w:right w:val="none" w:sz="0" w:space="0" w:color="auto"/>
      </w:divBdr>
    </w:div>
    <w:div w:id="2095390427">
      <w:bodyDiv w:val="1"/>
      <w:marLeft w:val="0"/>
      <w:marRight w:val="0"/>
      <w:marTop w:val="0"/>
      <w:marBottom w:val="0"/>
      <w:divBdr>
        <w:top w:val="none" w:sz="0" w:space="0" w:color="auto"/>
        <w:left w:val="none" w:sz="0" w:space="0" w:color="auto"/>
        <w:bottom w:val="none" w:sz="0" w:space="0" w:color="auto"/>
        <w:right w:val="none" w:sz="0" w:space="0" w:color="auto"/>
      </w:divBdr>
    </w:div>
    <w:div w:id="2095591539">
      <w:bodyDiv w:val="1"/>
      <w:marLeft w:val="0"/>
      <w:marRight w:val="0"/>
      <w:marTop w:val="0"/>
      <w:marBottom w:val="0"/>
      <w:divBdr>
        <w:top w:val="none" w:sz="0" w:space="0" w:color="auto"/>
        <w:left w:val="none" w:sz="0" w:space="0" w:color="auto"/>
        <w:bottom w:val="none" w:sz="0" w:space="0" w:color="auto"/>
        <w:right w:val="none" w:sz="0" w:space="0" w:color="auto"/>
      </w:divBdr>
    </w:div>
    <w:div w:id="2096700842">
      <w:bodyDiv w:val="1"/>
      <w:marLeft w:val="0"/>
      <w:marRight w:val="0"/>
      <w:marTop w:val="0"/>
      <w:marBottom w:val="0"/>
      <w:divBdr>
        <w:top w:val="none" w:sz="0" w:space="0" w:color="auto"/>
        <w:left w:val="none" w:sz="0" w:space="0" w:color="auto"/>
        <w:bottom w:val="none" w:sz="0" w:space="0" w:color="auto"/>
        <w:right w:val="none" w:sz="0" w:space="0" w:color="auto"/>
      </w:divBdr>
    </w:div>
    <w:div w:id="2098287195">
      <w:bodyDiv w:val="1"/>
      <w:marLeft w:val="0"/>
      <w:marRight w:val="0"/>
      <w:marTop w:val="0"/>
      <w:marBottom w:val="0"/>
      <w:divBdr>
        <w:top w:val="none" w:sz="0" w:space="0" w:color="auto"/>
        <w:left w:val="none" w:sz="0" w:space="0" w:color="auto"/>
        <w:bottom w:val="none" w:sz="0" w:space="0" w:color="auto"/>
        <w:right w:val="none" w:sz="0" w:space="0" w:color="auto"/>
      </w:divBdr>
    </w:div>
    <w:div w:id="2101365813">
      <w:bodyDiv w:val="1"/>
      <w:marLeft w:val="0"/>
      <w:marRight w:val="0"/>
      <w:marTop w:val="0"/>
      <w:marBottom w:val="0"/>
      <w:divBdr>
        <w:top w:val="none" w:sz="0" w:space="0" w:color="auto"/>
        <w:left w:val="none" w:sz="0" w:space="0" w:color="auto"/>
        <w:bottom w:val="none" w:sz="0" w:space="0" w:color="auto"/>
        <w:right w:val="none" w:sz="0" w:space="0" w:color="auto"/>
      </w:divBdr>
    </w:div>
    <w:div w:id="2102947800">
      <w:bodyDiv w:val="1"/>
      <w:marLeft w:val="0"/>
      <w:marRight w:val="0"/>
      <w:marTop w:val="0"/>
      <w:marBottom w:val="0"/>
      <w:divBdr>
        <w:top w:val="none" w:sz="0" w:space="0" w:color="auto"/>
        <w:left w:val="none" w:sz="0" w:space="0" w:color="auto"/>
        <w:bottom w:val="none" w:sz="0" w:space="0" w:color="auto"/>
        <w:right w:val="none" w:sz="0" w:space="0" w:color="auto"/>
      </w:divBdr>
    </w:div>
    <w:div w:id="2103065278">
      <w:bodyDiv w:val="1"/>
      <w:marLeft w:val="0"/>
      <w:marRight w:val="0"/>
      <w:marTop w:val="0"/>
      <w:marBottom w:val="0"/>
      <w:divBdr>
        <w:top w:val="none" w:sz="0" w:space="0" w:color="auto"/>
        <w:left w:val="none" w:sz="0" w:space="0" w:color="auto"/>
        <w:bottom w:val="none" w:sz="0" w:space="0" w:color="auto"/>
        <w:right w:val="none" w:sz="0" w:space="0" w:color="auto"/>
      </w:divBdr>
    </w:div>
    <w:div w:id="2103641290">
      <w:bodyDiv w:val="1"/>
      <w:marLeft w:val="0"/>
      <w:marRight w:val="0"/>
      <w:marTop w:val="0"/>
      <w:marBottom w:val="0"/>
      <w:divBdr>
        <w:top w:val="none" w:sz="0" w:space="0" w:color="auto"/>
        <w:left w:val="none" w:sz="0" w:space="0" w:color="auto"/>
        <w:bottom w:val="none" w:sz="0" w:space="0" w:color="auto"/>
        <w:right w:val="none" w:sz="0" w:space="0" w:color="auto"/>
      </w:divBdr>
    </w:div>
    <w:div w:id="2103917990">
      <w:bodyDiv w:val="1"/>
      <w:marLeft w:val="0"/>
      <w:marRight w:val="0"/>
      <w:marTop w:val="0"/>
      <w:marBottom w:val="0"/>
      <w:divBdr>
        <w:top w:val="none" w:sz="0" w:space="0" w:color="auto"/>
        <w:left w:val="none" w:sz="0" w:space="0" w:color="auto"/>
        <w:bottom w:val="none" w:sz="0" w:space="0" w:color="auto"/>
        <w:right w:val="none" w:sz="0" w:space="0" w:color="auto"/>
      </w:divBdr>
    </w:div>
    <w:div w:id="2108381400">
      <w:bodyDiv w:val="1"/>
      <w:marLeft w:val="0"/>
      <w:marRight w:val="0"/>
      <w:marTop w:val="0"/>
      <w:marBottom w:val="0"/>
      <w:divBdr>
        <w:top w:val="none" w:sz="0" w:space="0" w:color="auto"/>
        <w:left w:val="none" w:sz="0" w:space="0" w:color="auto"/>
        <w:bottom w:val="none" w:sz="0" w:space="0" w:color="auto"/>
        <w:right w:val="none" w:sz="0" w:space="0" w:color="auto"/>
      </w:divBdr>
    </w:div>
    <w:div w:id="2109233457">
      <w:bodyDiv w:val="1"/>
      <w:marLeft w:val="0"/>
      <w:marRight w:val="0"/>
      <w:marTop w:val="0"/>
      <w:marBottom w:val="0"/>
      <w:divBdr>
        <w:top w:val="none" w:sz="0" w:space="0" w:color="auto"/>
        <w:left w:val="none" w:sz="0" w:space="0" w:color="auto"/>
        <w:bottom w:val="none" w:sz="0" w:space="0" w:color="auto"/>
        <w:right w:val="none" w:sz="0" w:space="0" w:color="auto"/>
      </w:divBdr>
    </w:div>
    <w:div w:id="2110151318">
      <w:bodyDiv w:val="1"/>
      <w:marLeft w:val="0"/>
      <w:marRight w:val="0"/>
      <w:marTop w:val="0"/>
      <w:marBottom w:val="0"/>
      <w:divBdr>
        <w:top w:val="none" w:sz="0" w:space="0" w:color="auto"/>
        <w:left w:val="none" w:sz="0" w:space="0" w:color="auto"/>
        <w:bottom w:val="none" w:sz="0" w:space="0" w:color="auto"/>
        <w:right w:val="none" w:sz="0" w:space="0" w:color="auto"/>
      </w:divBdr>
    </w:div>
    <w:div w:id="2110808967">
      <w:bodyDiv w:val="1"/>
      <w:marLeft w:val="0"/>
      <w:marRight w:val="0"/>
      <w:marTop w:val="0"/>
      <w:marBottom w:val="0"/>
      <w:divBdr>
        <w:top w:val="none" w:sz="0" w:space="0" w:color="auto"/>
        <w:left w:val="none" w:sz="0" w:space="0" w:color="auto"/>
        <w:bottom w:val="none" w:sz="0" w:space="0" w:color="auto"/>
        <w:right w:val="none" w:sz="0" w:space="0" w:color="auto"/>
      </w:divBdr>
    </w:div>
    <w:div w:id="2111778204">
      <w:bodyDiv w:val="1"/>
      <w:marLeft w:val="0"/>
      <w:marRight w:val="0"/>
      <w:marTop w:val="0"/>
      <w:marBottom w:val="0"/>
      <w:divBdr>
        <w:top w:val="none" w:sz="0" w:space="0" w:color="auto"/>
        <w:left w:val="none" w:sz="0" w:space="0" w:color="auto"/>
        <w:bottom w:val="none" w:sz="0" w:space="0" w:color="auto"/>
        <w:right w:val="none" w:sz="0" w:space="0" w:color="auto"/>
      </w:divBdr>
    </w:div>
    <w:div w:id="2112234834">
      <w:bodyDiv w:val="1"/>
      <w:marLeft w:val="0"/>
      <w:marRight w:val="0"/>
      <w:marTop w:val="0"/>
      <w:marBottom w:val="0"/>
      <w:divBdr>
        <w:top w:val="none" w:sz="0" w:space="0" w:color="auto"/>
        <w:left w:val="none" w:sz="0" w:space="0" w:color="auto"/>
        <w:bottom w:val="none" w:sz="0" w:space="0" w:color="auto"/>
        <w:right w:val="none" w:sz="0" w:space="0" w:color="auto"/>
      </w:divBdr>
    </w:div>
    <w:div w:id="2114127352">
      <w:bodyDiv w:val="1"/>
      <w:marLeft w:val="0"/>
      <w:marRight w:val="0"/>
      <w:marTop w:val="0"/>
      <w:marBottom w:val="0"/>
      <w:divBdr>
        <w:top w:val="none" w:sz="0" w:space="0" w:color="auto"/>
        <w:left w:val="none" w:sz="0" w:space="0" w:color="auto"/>
        <w:bottom w:val="none" w:sz="0" w:space="0" w:color="auto"/>
        <w:right w:val="none" w:sz="0" w:space="0" w:color="auto"/>
      </w:divBdr>
    </w:div>
    <w:div w:id="2114129539">
      <w:bodyDiv w:val="1"/>
      <w:marLeft w:val="0"/>
      <w:marRight w:val="0"/>
      <w:marTop w:val="0"/>
      <w:marBottom w:val="0"/>
      <w:divBdr>
        <w:top w:val="none" w:sz="0" w:space="0" w:color="auto"/>
        <w:left w:val="none" w:sz="0" w:space="0" w:color="auto"/>
        <w:bottom w:val="none" w:sz="0" w:space="0" w:color="auto"/>
        <w:right w:val="none" w:sz="0" w:space="0" w:color="auto"/>
      </w:divBdr>
    </w:div>
    <w:div w:id="2114473269">
      <w:bodyDiv w:val="1"/>
      <w:marLeft w:val="0"/>
      <w:marRight w:val="0"/>
      <w:marTop w:val="0"/>
      <w:marBottom w:val="0"/>
      <w:divBdr>
        <w:top w:val="none" w:sz="0" w:space="0" w:color="auto"/>
        <w:left w:val="none" w:sz="0" w:space="0" w:color="auto"/>
        <w:bottom w:val="none" w:sz="0" w:space="0" w:color="auto"/>
        <w:right w:val="none" w:sz="0" w:space="0" w:color="auto"/>
      </w:divBdr>
    </w:div>
    <w:div w:id="2114930742">
      <w:bodyDiv w:val="1"/>
      <w:marLeft w:val="0"/>
      <w:marRight w:val="0"/>
      <w:marTop w:val="0"/>
      <w:marBottom w:val="0"/>
      <w:divBdr>
        <w:top w:val="none" w:sz="0" w:space="0" w:color="auto"/>
        <w:left w:val="none" w:sz="0" w:space="0" w:color="auto"/>
        <w:bottom w:val="none" w:sz="0" w:space="0" w:color="auto"/>
        <w:right w:val="none" w:sz="0" w:space="0" w:color="auto"/>
      </w:divBdr>
    </w:div>
    <w:div w:id="2115637123">
      <w:bodyDiv w:val="1"/>
      <w:marLeft w:val="0"/>
      <w:marRight w:val="0"/>
      <w:marTop w:val="0"/>
      <w:marBottom w:val="0"/>
      <w:divBdr>
        <w:top w:val="none" w:sz="0" w:space="0" w:color="auto"/>
        <w:left w:val="none" w:sz="0" w:space="0" w:color="auto"/>
        <w:bottom w:val="none" w:sz="0" w:space="0" w:color="auto"/>
        <w:right w:val="none" w:sz="0" w:space="0" w:color="auto"/>
      </w:divBdr>
    </w:div>
    <w:div w:id="2115788578">
      <w:bodyDiv w:val="1"/>
      <w:marLeft w:val="0"/>
      <w:marRight w:val="0"/>
      <w:marTop w:val="0"/>
      <w:marBottom w:val="0"/>
      <w:divBdr>
        <w:top w:val="none" w:sz="0" w:space="0" w:color="auto"/>
        <w:left w:val="none" w:sz="0" w:space="0" w:color="auto"/>
        <w:bottom w:val="none" w:sz="0" w:space="0" w:color="auto"/>
        <w:right w:val="none" w:sz="0" w:space="0" w:color="auto"/>
      </w:divBdr>
    </w:div>
    <w:div w:id="2116947012">
      <w:bodyDiv w:val="1"/>
      <w:marLeft w:val="0"/>
      <w:marRight w:val="0"/>
      <w:marTop w:val="0"/>
      <w:marBottom w:val="0"/>
      <w:divBdr>
        <w:top w:val="none" w:sz="0" w:space="0" w:color="auto"/>
        <w:left w:val="none" w:sz="0" w:space="0" w:color="auto"/>
        <w:bottom w:val="none" w:sz="0" w:space="0" w:color="auto"/>
        <w:right w:val="none" w:sz="0" w:space="0" w:color="auto"/>
      </w:divBdr>
    </w:div>
    <w:div w:id="2118941654">
      <w:bodyDiv w:val="1"/>
      <w:marLeft w:val="0"/>
      <w:marRight w:val="0"/>
      <w:marTop w:val="0"/>
      <w:marBottom w:val="0"/>
      <w:divBdr>
        <w:top w:val="none" w:sz="0" w:space="0" w:color="auto"/>
        <w:left w:val="none" w:sz="0" w:space="0" w:color="auto"/>
        <w:bottom w:val="none" w:sz="0" w:space="0" w:color="auto"/>
        <w:right w:val="none" w:sz="0" w:space="0" w:color="auto"/>
      </w:divBdr>
    </w:div>
    <w:div w:id="2119248687">
      <w:bodyDiv w:val="1"/>
      <w:marLeft w:val="0"/>
      <w:marRight w:val="0"/>
      <w:marTop w:val="0"/>
      <w:marBottom w:val="0"/>
      <w:divBdr>
        <w:top w:val="none" w:sz="0" w:space="0" w:color="auto"/>
        <w:left w:val="none" w:sz="0" w:space="0" w:color="auto"/>
        <w:bottom w:val="none" w:sz="0" w:space="0" w:color="auto"/>
        <w:right w:val="none" w:sz="0" w:space="0" w:color="auto"/>
      </w:divBdr>
    </w:div>
    <w:div w:id="2119373546">
      <w:bodyDiv w:val="1"/>
      <w:marLeft w:val="0"/>
      <w:marRight w:val="0"/>
      <w:marTop w:val="0"/>
      <w:marBottom w:val="0"/>
      <w:divBdr>
        <w:top w:val="none" w:sz="0" w:space="0" w:color="auto"/>
        <w:left w:val="none" w:sz="0" w:space="0" w:color="auto"/>
        <w:bottom w:val="none" w:sz="0" w:space="0" w:color="auto"/>
        <w:right w:val="none" w:sz="0" w:space="0" w:color="auto"/>
      </w:divBdr>
    </w:div>
    <w:div w:id="2122141660">
      <w:bodyDiv w:val="1"/>
      <w:marLeft w:val="0"/>
      <w:marRight w:val="0"/>
      <w:marTop w:val="0"/>
      <w:marBottom w:val="0"/>
      <w:divBdr>
        <w:top w:val="none" w:sz="0" w:space="0" w:color="auto"/>
        <w:left w:val="none" w:sz="0" w:space="0" w:color="auto"/>
        <w:bottom w:val="none" w:sz="0" w:space="0" w:color="auto"/>
        <w:right w:val="none" w:sz="0" w:space="0" w:color="auto"/>
      </w:divBdr>
    </w:div>
    <w:div w:id="2122409600">
      <w:bodyDiv w:val="1"/>
      <w:marLeft w:val="0"/>
      <w:marRight w:val="0"/>
      <w:marTop w:val="0"/>
      <w:marBottom w:val="0"/>
      <w:divBdr>
        <w:top w:val="none" w:sz="0" w:space="0" w:color="auto"/>
        <w:left w:val="none" w:sz="0" w:space="0" w:color="auto"/>
        <w:bottom w:val="none" w:sz="0" w:space="0" w:color="auto"/>
        <w:right w:val="none" w:sz="0" w:space="0" w:color="auto"/>
      </w:divBdr>
    </w:div>
    <w:div w:id="2122601170">
      <w:bodyDiv w:val="1"/>
      <w:marLeft w:val="0"/>
      <w:marRight w:val="0"/>
      <w:marTop w:val="0"/>
      <w:marBottom w:val="0"/>
      <w:divBdr>
        <w:top w:val="none" w:sz="0" w:space="0" w:color="auto"/>
        <w:left w:val="none" w:sz="0" w:space="0" w:color="auto"/>
        <w:bottom w:val="none" w:sz="0" w:space="0" w:color="auto"/>
        <w:right w:val="none" w:sz="0" w:space="0" w:color="auto"/>
      </w:divBdr>
    </w:div>
    <w:div w:id="2123499915">
      <w:bodyDiv w:val="1"/>
      <w:marLeft w:val="0"/>
      <w:marRight w:val="0"/>
      <w:marTop w:val="0"/>
      <w:marBottom w:val="0"/>
      <w:divBdr>
        <w:top w:val="none" w:sz="0" w:space="0" w:color="auto"/>
        <w:left w:val="none" w:sz="0" w:space="0" w:color="auto"/>
        <w:bottom w:val="none" w:sz="0" w:space="0" w:color="auto"/>
        <w:right w:val="none" w:sz="0" w:space="0" w:color="auto"/>
      </w:divBdr>
    </w:div>
    <w:div w:id="2123651208">
      <w:bodyDiv w:val="1"/>
      <w:marLeft w:val="0"/>
      <w:marRight w:val="0"/>
      <w:marTop w:val="0"/>
      <w:marBottom w:val="0"/>
      <w:divBdr>
        <w:top w:val="none" w:sz="0" w:space="0" w:color="auto"/>
        <w:left w:val="none" w:sz="0" w:space="0" w:color="auto"/>
        <w:bottom w:val="none" w:sz="0" w:space="0" w:color="auto"/>
        <w:right w:val="none" w:sz="0" w:space="0" w:color="auto"/>
      </w:divBdr>
    </w:div>
    <w:div w:id="2125343094">
      <w:bodyDiv w:val="1"/>
      <w:marLeft w:val="0"/>
      <w:marRight w:val="0"/>
      <w:marTop w:val="0"/>
      <w:marBottom w:val="0"/>
      <w:divBdr>
        <w:top w:val="none" w:sz="0" w:space="0" w:color="auto"/>
        <w:left w:val="none" w:sz="0" w:space="0" w:color="auto"/>
        <w:bottom w:val="none" w:sz="0" w:space="0" w:color="auto"/>
        <w:right w:val="none" w:sz="0" w:space="0" w:color="auto"/>
      </w:divBdr>
    </w:div>
    <w:div w:id="2126389814">
      <w:bodyDiv w:val="1"/>
      <w:marLeft w:val="0"/>
      <w:marRight w:val="0"/>
      <w:marTop w:val="0"/>
      <w:marBottom w:val="0"/>
      <w:divBdr>
        <w:top w:val="none" w:sz="0" w:space="0" w:color="auto"/>
        <w:left w:val="none" w:sz="0" w:space="0" w:color="auto"/>
        <w:bottom w:val="none" w:sz="0" w:space="0" w:color="auto"/>
        <w:right w:val="none" w:sz="0" w:space="0" w:color="auto"/>
      </w:divBdr>
    </w:div>
    <w:div w:id="2126803318">
      <w:bodyDiv w:val="1"/>
      <w:marLeft w:val="0"/>
      <w:marRight w:val="0"/>
      <w:marTop w:val="0"/>
      <w:marBottom w:val="0"/>
      <w:divBdr>
        <w:top w:val="none" w:sz="0" w:space="0" w:color="auto"/>
        <w:left w:val="none" w:sz="0" w:space="0" w:color="auto"/>
        <w:bottom w:val="none" w:sz="0" w:space="0" w:color="auto"/>
        <w:right w:val="none" w:sz="0" w:space="0" w:color="auto"/>
      </w:divBdr>
    </w:div>
    <w:div w:id="2127307438">
      <w:bodyDiv w:val="1"/>
      <w:marLeft w:val="0"/>
      <w:marRight w:val="0"/>
      <w:marTop w:val="0"/>
      <w:marBottom w:val="0"/>
      <w:divBdr>
        <w:top w:val="none" w:sz="0" w:space="0" w:color="auto"/>
        <w:left w:val="none" w:sz="0" w:space="0" w:color="auto"/>
        <w:bottom w:val="none" w:sz="0" w:space="0" w:color="auto"/>
        <w:right w:val="none" w:sz="0" w:space="0" w:color="auto"/>
      </w:divBdr>
    </w:div>
    <w:div w:id="2129472080">
      <w:bodyDiv w:val="1"/>
      <w:marLeft w:val="0"/>
      <w:marRight w:val="0"/>
      <w:marTop w:val="0"/>
      <w:marBottom w:val="0"/>
      <w:divBdr>
        <w:top w:val="none" w:sz="0" w:space="0" w:color="auto"/>
        <w:left w:val="none" w:sz="0" w:space="0" w:color="auto"/>
        <w:bottom w:val="none" w:sz="0" w:space="0" w:color="auto"/>
        <w:right w:val="none" w:sz="0" w:space="0" w:color="auto"/>
      </w:divBdr>
    </w:div>
    <w:div w:id="2130126222">
      <w:bodyDiv w:val="1"/>
      <w:marLeft w:val="0"/>
      <w:marRight w:val="0"/>
      <w:marTop w:val="0"/>
      <w:marBottom w:val="0"/>
      <w:divBdr>
        <w:top w:val="none" w:sz="0" w:space="0" w:color="auto"/>
        <w:left w:val="none" w:sz="0" w:space="0" w:color="auto"/>
        <w:bottom w:val="none" w:sz="0" w:space="0" w:color="auto"/>
        <w:right w:val="none" w:sz="0" w:space="0" w:color="auto"/>
      </w:divBdr>
    </w:div>
    <w:div w:id="2130128147">
      <w:bodyDiv w:val="1"/>
      <w:marLeft w:val="0"/>
      <w:marRight w:val="0"/>
      <w:marTop w:val="0"/>
      <w:marBottom w:val="0"/>
      <w:divBdr>
        <w:top w:val="none" w:sz="0" w:space="0" w:color="auto"/>
        <w:left w:val="none" w:sz="0" w:space="0" w:color="auto"/>
        <w:bottom w:val="none" w:sz="0" w:space="0" w:color="auto"/>
        <w:right w:val="none" w:sz="0" w:space="0" w:color="auto"/>
      </w:divBdr>
    </w:div>
    <w:div w:id="2131318345">
      <w:bodyDiv w:val="1"/>
      <w:marLeft w:val="0"/>
      <w:marRight w:val="0"/>
      <w:marTop w:val="0"/>
      <w:marBottom w:val="0"/>
      <w:divBdr>
        <w:top w:val="none" w:sz="0" w:space="0" w:color="auto"/>
        <w:left w:val="none" w:sz="0" w:space="0" w:color="auto"/>
        <w:bottom w:val="none" w:sz="0" w:space="0" w:color="auto"/>
        <w:right w:val="none" w:sz="0" w:space="0" w:color="auto"/>
      </w:divBdr>
    </w:div>
    <w:div w:id="2131389458">
      <w:bodyDiv w:val="1"/>
      <w:marLeft w:val="0"/>
      <w:marRight w:val="0"/>
      <w:marTop w:val="0"/>
      <w:marBottom w:val="0"/>
      <w:divBdr>
        <w:top w:val="none" w:sz="0" w:space="0" w:color="auto"/>
        <w:left w:val="none" w:sz="0" w:space="0" w:color="auto"/>
        <w:bottom w:val="none" w:sz="0" w:space="0" w:color="auto"/>
        <w:right w:val="none" w:sz="0" w:space="0" w:color="auto"/>
      </w:divBdr>
    </w:div>
    <w:div w:id="2131514582">
      <w:bodyDiv w:val="1"/>
      <w:marLeft w:val="0"/>
      <w:marRight w:val="0"/>
      <w:marTop w:val="0"/>
      <w:marBottom w:val="0"/>
      <w:divBdr>
        <w:top w:val="none" w:sz="0" w:space="0" w:color="auto"/>
        <w:left w:val="none" w:sz="0" w:space="0" w:color="auto"/>
        <w:bottom w:val="none" w:sz="0" w:space="0" w:color="auto"/>
        <w:right w:val="none" w:sz="0" w:space="0" w:color="auto"/>
      </w:divBdr>
    </w:div>
    <w:div w:id="2131852191">
      <w:bodyDiv w:val="1"/>
      <w:marLeft w:val="0"/>
      <w:marRight w:val="0"/>
      <w:marTop w:val="0"/>
      <w:marBottom w:val="0"/>
      <w:divBdr>
        <w:top w:val="none" w:sz="0" w:space="0" w:color="auto"/>
        <w:left w:val="none" w:sz="0" w:space="0" w:color="auto"/>
        <w:bottom w:val="none" w:sz="0" w:space="0" w:color="auto"/>
        <w:right w:val="none" w:sz="0" w:space="0" w:color="auto"/>
      </w:divBdr>
    </w:div>
    <w:div w:id="2133210056">
      <w:bodyDiv w:val="1"/>
      <w:marLeft w:val="0"/>
      <w:marRight w:val="0"/>
      <w:marTop w:val="0"/>
      <w:marBottom w:val="0"/>
      <w:divBdr>
        <w:top w:val="none" w:sz="0" w:space="0" w:color="auto"/>
        <w:left w:val="none" w:sz="0" w:space="0" w:color="auto"/>
        <w:bottom w:val="none" w:sz="0" w:space="0" w:color="auto"/>
        <w:right w:val="none" w:sz="0" w:space="0" w:color="auto"/>
      </w:divBdr>
    </w:div>
    <w:div w:id="2134057358">
      <w:bodyDiv w:val="1"/>
      <w:marLeft w:val="0"/>
      <w:marRight w:val="0"/>
      <w:marTop w:val="0"/>
      <w:marBottom w:val="0"/>
      <w:divBdr>
        <w:top w:val="none" w:sz="0" w:space="0" w:color="auto"/>
        <w:left w:val="none" w:sz="0" w:space="0" w:color="auto"/>
        <w:bottom w:val="none" w:sz="0" w:space="0" w:color="auto"/>
        <w:right w:val="none" w:sz="0" w:space="0" w:color="auto"/>
      </w:divBdr>
    </w:div>
    <w:div w:id="2134130247">
      <w:bodyDiv w:val="1"/>
      <w:marLeft w:val="0"/>
      <w:marRight w:val="0"/>
      <w:marTop w:val="0"/>
      <w:marBottom w:val="0"/>
      <w:divBdr>
        <w:top w:val="none" w:sz="0" w:space="0" w:color="auto"/>
        <w:left w:val="none" w:sz="0" w:space="0" w:color="auto"/>
        <w:bottom w:val="none" w:sz="0" w:space="0" w:color="auto"/>
        <w:right w:val="none" w:sz="0" w:space="0" w:color="auto"/>
      </w:divBdr>
    </w:div>
    <w:div w:id="2134442354">
      <w:bodyDiv w:val="1"/>
      <w:marLeft w:val="0"/>
      <w:marRight w:val="0"/>
      <w:marTop w:val="0"/>
      <w:marBottom w:val="0"/>
      <w:divBdr>
        <w:top w:val="none" w:sz="0" w:space="0" w:color="auto"/>
        <w:left w:val="none" w:sz="0" w:space="0" w:color="auto"/>
        <w:bottom w:val="none" w:sz="0" w:space="0" w:color="auto"/>
        <w:right w:val="none" w:sz="0" w:space="0" w:color="auto"/>
      </w:divBdr>
    </w:div>
    <w:div w:id="2134664964">
      <w:bodyDiv w:val="1"/>
      <w:marLeft w:val="0"/>
      <w:marRight w:val="0"/>
      <w:marTop w:val="0"/>
      <w:marBottom w:val="0"/>
      <w:divBdr>
        <w:top w:val="none" w:sz="0" w:space="0" w:color="auto"/>
        <w:left w:val="none" w:sz="0" w:space="0" w:color="auto"/>
        <w:bottom w:val="none" w:sz="0" w:space="0" w:color="auto"/>
        <w:right w:val="none" w:sz="0" w:space="0" w:color="auto"/>
      </w:divBdr>
    </w:div>
    <w:div w:id="2134981346">
      <w:bodyDiv w:val="1"/>
      <w:marLeft w:val="0"/>
      <w:marRight w:val="0"/>
      <w:marTop w:val="0"/>
      <w:marBottom w:val="0"/>
      <w:divBdr>
        <w:top w:val="none" w:sz="0" w:space="0" w:color="auto"/>
        <w:left w:val="none" w:sz="0" w:space="0" w:color="auto"/>
        <w:bottom w:val="none" w:sz="0" w:space="0" w:color="auto"/>
        <w:right w:val="none" w:sz="0" w:space="0" w:color="auto"/>
      </w:divBdr>
    </w:div>
    <w:div w:id="2136173809">
      <w:bodyDiv w:val="1"/>
      <w:marLeft w:val="0"/>
      <w:marRight w:val="0"/>
      <w:marTop w:val="0"/>
      <w:marBottom w:val="0"/>
      <w:divBdr>
        <w:top w:val="none" w:sz="0" w:space="0" w:color="auto"/>
        <w:left w:val="none" w:sz="0" w:space="0" w:color="auto"/>
        <w:bottom w:val="none" w:sz="0" w:space="0" w:color="auto"/>
        <w:right w:val="none" w:sz="0" w:space="0" w:color="auto"/>
      </w:divBdr>
    </w:div>
    <w:div w:id="2136943992">
      <w:bodyDiv w:val="1"/>
      <w:marLeft w:val="0"/>
      <w:marRight w:val="0"/>
      <w:marTop w:val="0"/>
      <w:marBottom w:val="0"/>
      <w:divBdr>
        <w:top w:val="none" w:sz="0" w:space="0" w:color="auto"/>
        <w:left w:val="none" w:sz="0" w:space="0" w:color="auto"/>
        <w:bottom w:val="none" w:sz="0" w:space="0" w:color="auto"/>
        <w:right w:val="none" w:sz="0" w:space="0" w:color="auto"/>
      </w:divBdr>
    </w:div>
    <w:div w:id="2137292158">
      <w:bodyDiv w:val="1"/>
      <w:marLeft w:val="0"/>
      <w:marRight w:val="0"/>
      <w:marTop w:val="0"/>
      <w:marBottom w:val="0"/>
      <w:divBdr>
        <w:top w:val="none" w:sz="0" w:space="0" w:color="auto"/>
        <w:left w:val="none" w:sz="0" w:space="0" w:color="auto"/>
        <w:bottom w:val="none" w:sz="0" w:space="0" w:color="auto"/>
        <w:right w:val="none" w:sz="0" w:space="0" w:color="auto"/>
      </w:divBdr>
    </w:div>
    <w:div w:id="2138603268">
      <w:bodyDiv w:val="1"/>
      <w:marLeft w:val="0"/>
      <w:marRight w:val="0"/>
      <w:marTop w:val="0"/>
      <w:marBottom w:val="0"/>
      <w:divBdr>
        <w:top w:val="none" w:sz="0" w:space="0" w:color="auto"/>
        <w:left w:val="none" w:sz="0" w:space="0" w:color="auto"/>
        <w:bottom w:val="none" w:sz="0" w:space="0" w:color="auto"/>
        <w:right w:val="none" w:sz="0" w:space="0" w:color="auto"/>
      </w:divBdr>
    </w:div>
    <w:div w:id="2140292759">
      <w:bodyDiv w:val="1"/>
      <w:marLeft w:val="0"/>
      <w:marRight w:val="0"/>
      <w:marTop w:val="0"/>
      <w:marBottom w:val="0"/>
      <w:divBdr>
        <w:top w:val="none" w:sz="0" w:space="0" w:color="auto"/>
        <w:left w:val="none" w:sz="0" w:space="0" w:color="auto"/>
        <w:bottom w:val="none" w:sz="0" w:space="0" w:color="auto"/>
        <w:right w:val="none" w:sz="0" w:space="0" w:color="auto"/>
      </w:divBdr>
    </w:div>
    <w:div w:id="2141026688">
      <w:bodyDiv w:val="1"/>
      <w:marLeft w:val="0"/>
      <w:marRight w:val="0"/>
      <w:marTop w:val="0"/>
      <w:marBottom w:val="0"/>
      <w:divBdr>
        <w:top w:val="none" w:sz="0" w:space="0" w:color="auto"/>
        <w:left w:val="none" w:sz="0" w:space="0" w:color="auto"/>
        <w:bottom w:val="none" w:sz="0" w:space="0" w:color="auto"/>
        <w:right w:val="none" w:sz="0" w:space="0" w:color="auto"/>
      </w:divBdr>
    </w:div>
    <w:div w:id="2141220945">
      <w:bodyDiv w:val="1"/>
      <w:marLeft w:val="0"/>
      <w:marRight w:val="0"/>
      <w:marTop w:val="0"/>
      <w:marBottom w:val="0"/>
      <w:divBdr>
        <w:top w:val="none" w:sz="0" w:space="0" w:color="auto"/>
        <w:left w:val="none" w:sz="0" w:space="0" w:color="auto"/>
        <w:bottom w:val="none" w:sz="0" w:space="0" w:color="auto"/>
        <w:right w:val="none" w:sz="0" w:space="0" w:color="auto"/>
      </w:divBdr>
    </w:div>
    <w:div w:id="2142189112">
      <w:bodyDiv w:val="1"/>
      <w:marLeft w:val="0"/>
      <w:marRight w:val="0"/>
      <w:marTop w:val="0"/>
      <w:marBottom w:val="0"/>
      <w:divBdr>
        <w:top w:val="none" w:sz="0" w:space="0" w:color="auto"/>
        <w:left w:val="none" w:sz="0" w:space="0" w:color="auto"/>
        <w:bottom w:val="none" w:sz="0" w:space="0" w:color="auto"/>
        <w:right w:val="none" w:sz="0" w:space="0" w:color="auto"/>
      </w:divBdr>
    </w:div>
    <w:div w:id="2142766622">
      <w:bodyDiv w:val="1"/>
      <w:marLeft w:val="0"/>
      <w:marRight w:val="0"/>
      <w:marTop w:val="0"/>
      <w:marBottom w:val="0"/>
      <w:divBdr>
        <w:top w:val="none" w:sz="0" w:space="0" w:color="auto"/>
        <w:left w:val="none" w:sz="0" w:space="0" w:color="auto"/>
        <w:bottom w:val="none" w:sz="0" w:space="0" w:color="auto"/>
        <w:right w:val="none" w:sz="0" w:space="0" w:color="auto"/>
      </w:divBdr>
    </w:div>
    <w:div w:id="2143694464">
      <w:bodyDiv w:val="1"/>
      <w:marLeft w:val="0"/>
      <w:marRight w:val="0"/>
      <w:marTop w:val="0"/>
      <w:marBottom w:val="0"/>
      <w:divBdr>
        <w:top w:val="none" w:sz="0" w:space="0" w:color="auto"/>
        <w:left w:val="none" w:sz="0" w:space="0" w:color="auto"/>
        <w:bottom w:val="none" w:sz="0" w:space="0" w:color="auto"/>
        <w:right w:val="none" w:sz="0" w:space="0" w:color="auto"/>
      </w:divBdr>
    </w:div>
    <w:div w:id="2145850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oleObject" Target="embeddings/oleObject1.bin"/><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oleObject" Target="embeddings/oleObject2.bin"/></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2015-07-06T00:00:00</PublishDate>
  <Abstract>This paper investigates the relationship of entrepreneurship and Small and Medium-sized Enterprises (SMEs)</Abstract>
  <CompanyAddress>Erasmus University Rotterdam</CompanyAddress>
  <CompanyPhone/>
  <CompanyFax/>
  <CompanyEmail>International Bachelor Economics and Business Economics, Erasmus University Rotterdam</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Ber</b:Tag>
    <b:SourceType>JournalArticle</b:SourceType>
    <b:Guid>{B552B93C-63CA-493D-AE34-8B2C949D76E3}</b:Guid>
    <b:Author>
      <b:Author>
        <b:NameList>
          <b:Person>
            <b:Last>Berger</b:Last>
            <b:First>A.</b:First>
          </b:Person>
          <b:Person>
            <b:Last>Hasan</b:Last>
            <b:First>I.</b:First>
          </b:Person>
          <b:Person>
            <b:Last>Klapper</b:Last>
            <b:First>L</b:First>
          </b:Person>
        </b:NameList>
      </b:Author>
    </b:Author>
    <b:Title>Futher Evidence on the Link between FInance and Economic Growth: An international Analysis of Community Banking and Economic Performance</b:Title>
    <b:JournalName>Journal of Financial Services Research</b:JournalName>
    <b:Year>2004</b:Year>
    <b:Pages>169-202</b:Pages>
    <b:RefOrder>86</b:RefOrder>
  </b:Source>
  <b:Source>
    <b:Tag>Tur13</b:Tag>
    <b:SourceType>Report</b:SourceType>
    <b:Guid>{BEF2B7AE-CD1D-423C-BCEB-7E64524B8063}</b:Guid>
    <b:Author>
      <b:Author>
        <b:NameList>
          <b:Person>
            <b:Last>Turnbull</b:Last>
            <b:First>S.</b:First>
          </b:Person>
        </b:NameList>
      </b:Author>
    </b:Author>
    <b:Title>Could regulation of alternative types of e-money reduce systematic risks and costs?</b:Title>
    <b:Year>2013</b:Year>
    <b:Publisher>International Institute for Self-Governance</b:Publisher>
    <b:City>Sydney</b:City>
    <b:RefOrder>59</b:RefOrder>
  </b:Source>
  <b:Source>
    <b:Tag>Com15</b:Tag>
    <b:SourceType>Report</b:SourceType>
    <b:Guid>{867AC6D9-BFD9-4565-917A-DD1C3B5D9B52}</b:Guid>
    <b:Author>
      <b:Author>
        <b:Corporate>Community Currencies in action</b:Corporate>
      </b:Author>
    </b:Author>
    <b:Title>Money with a purpose</b:Title>
    <b:Year>2015</b:Year>
    <b:Publisher>New Economics Foundation</b:Publisher>
    <b:City>London</b:City>
    <b:RefOrder>9</b:RefOrder>
  </b:Source>
  <b:Source>
    <b:Tag>Ama03</b:Tag>
    <b:SourceType>Report</b:SourceType>
    <b:Guid>{0B307088-E8B2-4759-8A75-31A06A9AE873}</b:Guid>
    <b:Author>
      <b:Author>
        <b:NameList>
          <b:Person>
            <b:Last>Amato</b:Last>
            <b:First>M.</b:First>
          </b:Person>
          <b:Person>
            <b:Last>Doria</b:Last>
            <b:First>L.</b:First>
          </b:Person>
          <b:Person>
            <b:Last>Fantacci</b:Last>
            <b:First>L.</b:First>
          </b:Person>
        </b:NameList>
      </b:Author>
    </b:Author>
    <b:Title>Complementary Currency Systems in a Historical Perspective</b:Title>
    <b:Year>2003</b:Year>
    <b:RefOrder>16</b:RefOrder>
  </b:Source>
  <b:Source>
    <b:Tag>OEC09</b:Tag>
    <b:SourceType>Report</b:SourceType>
    <b:Guid>{BA35A78C-E31E-4585-990D-17321CDFE7FA}</b:Guid>
    <b:Author>
      <b:Author>
        <b:Corporate>OECD</b:Corporate>
      </b:Author>
    </b:Author>
    <b:Title>The Impact of the Global Crisis on SME and Entrepreneurship FInancing and Policy Response</b:Title>
    <b:Year>2009</b:Year>
    <b:Publisher>Organisation for Economic Co-operation and Development</b:Publisher>
    <b:RefOrder>28</b:RefOrder>
  </b:Source>
  <b:Source>
    <b:Tag>Car15</b:Tag>
    <b:SourceType>ConferenceProceedings</b:SourceType>
    <b:Guid>{855DFA12-331A-477B-813F-2685C811887A}</b:Guid>
    <b:Author>
      <b:Author>
        <b:NameList>
          <b:Person>
            <b:Last>Carroll</b:Last>
            <b:First>John</b:First>
            <b:Middle>M.</b:Middle>
          </b:Person>
          <b:Person>
            <b:Last>Belotti</b:Last>
            <b:First>V.</b:First>
          </b:Person>
        </b:NameList>
      </b:Author>
    </b:Author>
    <b:Title>Creating Value together: The Emerging Design Space of Peer-to-Peer Currency and Exchange</b:Title>
    <b:Year>2015</b:Year>
    <b:Pages>1500-1510</b:Pages>
    <b:ConferenceName>Conference on Computer Supported Cooperative Work and Social Computing</b:ConferenceName>
    <b:City>New York</b:City>
    <b:Publisher>Association for Computer Machinery</b:Publisher>
    <b:RefOrder>63</b:RefOrder>
  </b:Source>
  <b:Source>
    <b:Tag>Ker09</b:Tag>
    <b:SourceType>Report</b:SourceType>
    <b:Guid>{8C757E8E-D9F7-4631-9D6A-6D5F15F0DFD3}</b:Guid>
    <b:Title>Financing Constraints and Entrepreneurship</b:Title>
    <b:Year>2009</b:Year>
    <b:City>Harvard</b:City>
    <b:Publisher>Harvard Business School</b:Publisher>
    <b:Author>
      <b:Author>
        <b:NameList>
          <b:Person>
            <b:Last>Kerr</b:Last>
            <b:First>W.R.</b:First>
          </b:Person>
          <b:Person>
            <b:Last>Nanda</b:Last>
            <b:First>R.</b:First>
          </b:Person>
        </b:NameList>
      </b:Author>
    </b:Author>
    <b:RefOrder>49</b:RefOrder>
  </b:Source>
  <b:Source>
    <b:Tag>Sch11</b:Tag>
    <b:SourceType>Book</b:SourceType>
    <b:Guid>{A701A43C-9991-4D2E-91B1-67F271DC441C}</b:Guid>
    <b:Author>
      <b:Author>
        <b:NameList>
          <b:Person>
            <b:Last>Schumpeter</b:Last>
            <b:First>J.A.</b:First>
          </b:Person>
        </b:NameList>
      </b:Author>
    </b:Author>
    <b:Title>Theorie der wirtschaftlichen Entwicklung</b:Title>
    <b:Year>1911</b:Year>
    <b:Publisher>Duncker and Humboldt</b:Publisher>
    <b:City>Leipzig, Germany</b:City>
    <b:RefOrder>23</b:RefOrder>
  </b:Source>
  <b:Source>
    <b:Tag>OEC00</b:Tag>
    <b:SourceType>Report</b:SourceType>
    <b:Guid>{0EFFCC3E-0E99-48B1-89FF-33E63042797E}</b:Guid>
    <b:Author>
      <b:Author>
        <b:Corporate>OECD</b:Corporate>
      </b:Author>
    </b:Author>
    <b:Title>Employment report</b:Title>
    <b:Year>2000</b:Year>
    <b:Publisher>OECD</b:Publisher>
    <b:City>Paris</b:City>
    <b:RefOrder>87</b:RefOrder>
  </b:Source>
  <b:Source>
    <b:Tag>Eur15</b:Tag>
    <b:SourceType>InternetSite</b:SourceType>
    <b:Guid>{0FD8D85F-9E8B-4531-A590-AB5002709DA2}</b:Guid>
    <b:Author>
      <b:Author>
        <b:Corporate>Eurostat</b:Corporate>
      </b:Author>
    </b:Author>
    <b:Title>Small-and-Medium-sized Enterprises</b:Title>
    <b:Year>2015</b:Year>
    <b:InternetSiteTitle>Eurostat</b:InternetSiteTitle>
    <b:URL>http://ec.europa.eu/eurostat/web/structural-business-statistics/structural-business-statistics/sme</b:URL>
    <b:RefOrder>26</b:RefOrder>
  </b:Source>
  <b:Source>
    <b:Tag>Eur13</b:Tag>
    <b:SourceType>Report</b:SourceType>
    <b:Guid>{98FE119C-6D3F-4C28-BFC1-9630C8BEFD88}</b:Guid>
    <b:Title>Nearly 40% of persons employed by non-financial enterprises in the EU28 worked for SMEs in 2011</b:Title>
    <b:Year>2013</b:Year>
    <b:Author>
      <b:Author>
        <b:Corporate>Eurostat</b:Corporate>
      </b:Author>
    </b:Author>
    <b:Publisher>Eurostat newsrelease</b:Publisher>
    <b:City>Brussels</b:City>
    <b:RefOrder>29</b:RefOrder>
  </b:Source>
  <b:Source>
    <b:Tag>Kla10</b:Tag>
    <b:SourceType>BookSection</b:SourceType>
    <b:Guid>{0694EDED-3133-42DD-A60A-492109D05B1C}</b:Guid>
    <b:Title>Entrepreneurship and Firm Formation across Countries</b:Title>
    <b:Year>2010</b:Year>
    <b:City>Chicago</b:City>
    <b:Publisher>University of Chicago Press</b:Publisher>
    <b:Author>
      <b:Author>
        <b:NameList>
          <b:Person>
            <b:Last>Klapper</b:Last>
            <b:First>Leora</b:First>
          </b:Person>
          <b:Person>
            <b:Last>Amit</b:Last>
            <b:First>Raphael</b:First>
          </b:Person>
          <b:Person>
            <b:Last>Guillén</b:Last>
            <b:First>Mauro</b:First>
            <b:Middle>F.</b:Middle>
          </b:Person>
        </b:NameList>
      </b:Author>
      <b:BookAuthor>
        <b:NameList>
          <b:Person>
            <b:Last>Lerner</b:Last>
            <b:First>Josh</b:First>
          </b:Person>
          <b:Person>
            <b:Last>Schoar</b:Last>
            <b:First>Antionette</b:First>
          </b:Person>
        </b:NameList>
      </b:BookAuthor>
    </b:Author>
    <b:BookTitle>International Differences in Entrepreneurship</b:BookTitle>
    <b:Pages>129-158</b:Pages>
    <b:RefOrder>24</b:RefOrder>
  </b:Source>
  <b:Source>
    <b:Tag>Pet06</b:Tag>
    <b:SourceType>Book</b:SourceType>
    <b:Guid>{D0353EC4-9203-4CCF-9921-54807BE60B2C}</b:Guid>
    <b:Title>Alternative Currency Movements as a Challenge to Globalisation?</b:Title>
    <b:Year>2006</b:Year>
    <b:City>Burlington</b:City>
    <b:Publisher>Ashgate Publishing Company</b:Publisher>
    <b:Author>
      <b:Author>
        <b:NameList>
          <b:Person>
            <b:Last>North</b:Last>
            <b:First>P.</b:First>
          </b:Person>
        </b:NameList>
      </b:Author>
    </b:Author>
    <b:RefOrder>88</b:RefOrder>
  </b:Source>
  <b:Source>
    <b:Tag>Com152</b:Tag>
    <b:SourceType>InternetSite</b:SourceType>
    <b:Guid>{F29CA1DC-DD03-4DD3-84F0-C835A04C9955}</b:Guid>
    <b:Title>Online Database of Complementary Currencies Worldwide</b:Title>
    <b:Year>2015</b:Year>
    <b:Author>
      <b:Author>
        <b:Corporate>ComplementaryCurrency.org</b:Corporate>
      </b:Author>
    </b:Author>
    <b:InternetSiteTitle>Complementary Currency.org</b:InternetSiteTitle>
    <b:URL>http://www.complementarycurrency.org/ccDatabase/</b:URL>
    <b:RefOrder>2</b:RefOrder>
  </b:Source>
  <b:Source>
    <b:Tag>The15</b:Tag>
    <b:SourceType>InternetSite</b:SourceType>
    <b:Guid>{34F59C63-CA9E-4EB0-8D90-6E8B88C975AC}</b:Guid>
    <b:Author>
      <b:Author>
        <b:Corporate>The World Bank</b:Corporate>
      </b:Author>
    </b:Author>
    <b:Title>Data</b:Title>
    <b:InternetSiteTitle>The World Bank</b:InternetSiteTitle>
    <b:Year>2015</b:Year>
    <b:URL>http://data.worldbank.org/indicator/NY.GDP.PCAP.CD</b:URL>
    <b:RefOrder>75</b:RefOrder>
  </b:Source>
  <b:Source>
    <b:Tag>Dur04</b:Tag>
    <b:SourceType>BookSection</b:SourceType>
    <b:Guid>{47A21E1F-8845-4518-8336-704029DE39AD}</b:Guid>
    <b:Title>Micro-foundations of Urban Agglomeration Economies</b:Title>
    <b:Year>2004</b:Year>
    <b:Author>
      <b:Author>
        <b:NameList>
          <b:Person>
            <b:Last>Duranton</b:Last>
            <b:First>Gilles</b:First>
          </b:Person>
          <b:Person>
            <b:Last>Puga</b:Last>
            <b:First>Diego</b:First>
          </b:Person>
        </b:NameList>
      </b:Author>
      <b:BookAuthor>
        <b:NameList>
          <b:Person>
            <b:Last>Henderson</b:Last>
            <b:First>J.V.</b:First>
          </b:Person>
          <b:Person>
            <b:Last>Thisse</b:Last>
            <b:First>J.F.</b:First>
          </b:Person>
        </b:NameList>
      </b:BookAuthor>
    </b:Author>
    <b:BookTitle>Handbook of Regional and Urban Economics</b:BookTitle>
    <b:Pages>2064-2117</b:Pages>
    <b:Publisher>Elsevier B.V.</b:Publisher>
    <b:Volume>4</b:Volume>
    <b:RefOrder>79</b:RefOrder>
  </b:Source>
  <b:Source>
    <b:Tag>Sch01</b:Tag>
    <b:SourceType>JournalArticle</b:SourceType>
    <b:Guid>{D0C37DA0-AAC6-4C9D-98A4-1A52E45FAC08}</b:Guid>
    <b:Author>
      <b:Author>
        <b:NameList>
          <b:Person>
            <b:Last>Schraven</b:Last>
            <b:First>Jorim</b:First>
          </b:Person>
        </b:NameList>
      </b:Author>
    </b:Author>
    <b:Title>The Economics of Community Currencies: a Theoretical Perspective</b:Title>
    <b:Year>2001</b:Year>
    <b:Pages>1-55</b:Pages>
    <b:RefOrder>20</b:RefOrder>
  </b:Source>
  <b:Source>
    <b:Tag>Lia06</b:Tag>
    <b:SourceType>Report</b:SourceType>
    <b:Guid>{6EF72D95-C417-444D-9FDD-2ACF7CFA877B}</b:Guid>
    <b:Author>
      <b:Author>
        <b:NameList>
          <b:Person>
            <b:Last>Liaeter</b:Last>
            <b:First>Bernard</b:First>
          </b:Person>
          <b:Person>
            <b:Last>Hallsmith</b:Last>
            <b:First>Gwendolyn</b:First>
          </b:Person>
        </b:NameList>
      </b:Author>
    </b:Author>
    <b:Title>Community Currency Guide</b:Title>
    <b:Year>2006</b:Year>
    <b:RefOrder>15</b:RefOrder>
  </b:Source>
  <b:Source>
    <b:Tag>Glo15</b:Tag>
    <b:SourceType>InternetSite</b:SourceType>
    <b:Guid>{EFFC28DB-A5B3-45E7-B3BD-2BF16BE19F1E}</b:Guid>
    <b:Title>Country Profiles</b:Title>
    <b:Year>2015</b:Year>
    <b:Author>
      <b:Author>
        <b:Corporate>Global Entrepreneurship Monitor</b:Corporate>
      </b:Author>
    </b:Author>
    <b:InternetSiteTitle>Global Entrepreneurship Monitor</b:InternetSiteTitle>
    <b:URL>http://www.gemconsortium.org/country-profiles</b:URL>
    <b:RefOrder>74</b:RefOrder>
  </b:Source>
  <b:Source>
    <b:Tag>Dja00</b:Tag>
    <b:SourceType>Report</b:SourceType>
    <b:Guid>{55260484-D151-42EB-9722-EE1440303910}</b:Guid>
    <b:Author>
      <b:Author>
        <b:NameList>
          <b:Person>
            <b:Last>Djankov</b:Last>
            <b:First>Simeon</b:First>
          </b:Person>
          <b:Person>
            <b:Last>La Porta</b:Last>
            <b:First>Rafael</b:First>
          </b:Person>
          <b:Person>
            <b:Last>Lopez-de-Silanes</b:Last>
            <b:First>Florencio</b:First>
          </b:Person>
          <b:Person>
            <b:Last>Shleifer</b:Last>
            <b:First>Andrei</b:First>
          </b:Person>
        </b:NameList>
      </b:Author>
    </b:Author>
    <b:Title>The regulation of entry</b:Title>
    <b:Year>2000</b:Year>
    <b:Publisher>National Bureau of Economic Research</b:Publisher>
    <b:City>Cambridge</b:City>
    <b:RefOrder>76</b:RefOrder>
  </b:Source>
  <b:Source>
    <b:Tag>Kal11</b:Tag>
    <b:SourceType>Report</b:SourceType>
    <b:Guid>{1C117D96-3059-4E34-8031-CC137811DF5C}</b:Guid>
    <b:Title>Currency Pluralism and Economic Stablity: The Swiss Experience</b:Title>
    <b:Year>2011</b:Year>
    <b:Author>
      <b:Author>
        <b:NameList>
          <b:Person>
            <b:Last>Kalinowksi</b:Last>
            <b:First>Wojtek</b:First>
          </b:Person>
        </b:NameList>
      </b:Author>
    </b:Author>
    <b:Publisher>Veblen Institute for Economic Reforms</b:Publisher>
    <b:City>Paris</b:City>
    <b:RefOrder>5</b:RefOrder>
  </b:Source>
  <b:Source>
    <b:Tag>Tot11</b:Tag>
    <b:SourceType>JournalArticle</b:SourceType>
    <b:Guid>{7040A2A8-E4FA-4177-8408-999639F5A13E}</b:Guid>
    <b:Title>The function of Local Currencies in Local Economic Development</b:Title>
    <b:Year>2011</b:Year>
    <b:Author>
      <b:Author>
        <b:NameList>
          <b:Person>
            <b:Last>Toth</b:Last>
            <b:First>István</b:First>
            <b:Middle>Balázs</b:Middle>
          </b:Person>
        </b:NameList>
      </b:Author>
    </b:Author>
    <b:JournalName>Public Finance Quarterly</b:JournalName>
    <b:Pages>67-78</b:Pages>
    <b:RefOrder>64</b:RefOrder>
  </b:Source>
  <b:Source>
    <b:Tag>Ama031</b:Tag>
    <b:SourceType>Report</b:SourceType>
    <b:Guid>{E91AF8E4-5F13-4AB0-AD0D-E49E82CD20AE}</b:Guid>
    <b:Title>Complementary Currency System in Historical Perspective</b:Title>
    <b:Year>2003</b:Year>
    <b:Author>
      <b:Author>
        <b:NameList>
          <b:Person>
            <b:Last>Amato</b:Last>
            <b:First>Massimo</b:First>
          </b:Person>
          <b:Person>
            <b:Last>Doria</b:Last>
            <b:First>Luigi</b:First>
          </b:Person>
          <b:Person>
            <b:Last>Fantacci</b:Last>
            <b:First>Luca</b:First>
          </b:Person>
        </b:NameList>
      </b:Author>
    </b:Author>
    <b:RefOrder>1</b:RefOrder>
  </b:Source>
  <b:Source>
    <b:Tag>Far141</b:Tag>
    <b:SourceType>Report</b:SourceType>
    <b:Guid>{59CD5D45-34EB-49F3-B3A8-57031FBB4CE4}</b:Guid>
    <b:Author>
      <b:Author>
        <b:NameList>
          <b:Person>
            <b:Last>Fare</b:Last>
            <b:First>Marie</b:First>
          </b:Person>
          <b:Person>
            <b:Last>Ahmed</b:Last>
            <b:First>Pepita</b:First>
            <b:Middle>Ould</b:Middle>
          </b:Person>
        </b:NameList>
      </b:Author>
    </b:Author>
    <b:Title>The complementary currency systems: a tricky issue for economists</b:Title>
    <b:JournalName>HAL archives ouvertes</b:JournalName>
    <b:Year>2014</b:Year>
    <b:Publisher>Hal archive-ouverte</b:Publisher>
    <b:URL>http://hal.ird.fr/ird-01081350</b:URL>
    <b:RefOrder>10</b:RefOrder>
  </b:Source>
  <b:Source>
    <b:Tag>Sin14</b:Tag>
    <b:SourceType>Report</b:SourceType>
    <b:Guid>{56D90354-5361-4A0F-B303-1E717A306903}</b:Guid>
    <b:Author>
      <b:Author>
        <b:NameList>
          <b:Person>
            <b:Last>Singer</b:Last>
            <b:First>S.</b:First>
          </b:Person>
          <b:Person>
            <b:Last>Amorós</b:Last>
            <b:First>J.E.</b:First>
          </b:Person>
          <b:Person>
            <b:Last>Moska</b:Last>
            <b:First>D.</b:First>
          </b:Person>
        </b:NameList>
      </b:Author>
    </b:Author>
    <b:Title>GEM 2014 Global Report</b:Title>
    <b:Year>2014</b:Year>
    <b:Publisher>Global Entrepreneurship Monitor</b:Publisher>
    <b:City>London</b:City>
    <b:RefOrder>13</b:RefOrder>
  </b:Source>
  <b:Source>
    <b:Tag>Wor15</b:Tag>
    <b:SourceType>InternetSite</b:SourceType>
    <b:Guid>{7DB57393-2398-4654-BA6A-92A660A3B215}</b:Guid>
    <b:Author>
      <b:Author>
        <b:Corporate>World Bank</b:Corporate>
      </b:Author>
    </b:Author>
    <b:Title>Getting Credit</b:Title>
    <b:Year>2015</b:Year>
    <b:InternetSiteTitle>Doing Business</b:InternetSiteTitle>
    <b:URL>http://www.doingbusiness.org/data/exploretopics/getting-credit#sub-menu-item-link</b:URL>
    <b:RefOrder>81</b:RefOrder>
  </b:Source>
  <b:Source>
    <b:Tag>Joh05</b:Tag>
    <b:SourceType>ConferenceProceedings</b:SourceType>
    <b:Guid>{0B63B9B0-41FA-4F4D-8955-929B3342DB91}</b:Guid>
    <b:Author>
      <b:Author>
        <b:NameList>
          <b:Person>
            <b:Last>Johnson</b:Last>
            <b:First>S.</b:First>
          </b:Person>
        </b:NameList>
      </b:Author>
    </b:Author>
    <b:Title>SME Support Policy: Efficiency, Equity, Ideology or Vote-seeking?</b:Title>
    <b:Year>2005</b:Year>
    <b:ConferenceName>ISBE 28th National Small Firms Poliy and Research Conference</b:ConferenceName>
    <b:City>Blackpool</b:City>
    <b:Publisher>University of Lancaster</b:Publisher>
    <b:RefOrder>44</b:RefOrder>
  </b:Source>
  <b:Source>
    <b:Tag>Sta151</b:Tag>
    <b:SourceType>InternetSite</b:SourceType>
    <b:Guid>{FF69384B-D6F1-4AE6-81E2-7CD08B0248BF}</b:Guid>
    <b:Title>Insolvenzen</b:Title>
    <b:Year>2015</b:Year>
    <b:Author>
      <b:Author>
        <b:Corporate>Statistisches Bundesamt</b:Corporate>
      </b:Author>
    </b:Author>
    <b:InternetSiteTitle>Statistisches Bundesamt</b:InternetSiteTitle>
    <b:URL>https://www.destatis.de/DE/ZahlenFakten/Indikatoren/LangeReihen/Insolvenzen/lrins01.html?cms_gtp=152398_list%253D1&amp;https=1</b:URL>
    <b:RefOrder>69</b:RefOrder>
  </b:Source>
  <b:Source>
    <b:Tag>Sta152</b:Tag>
    <b:SourceType>InternetSite</b:SourceType>
    <b:Guid>{8ED1D4EA-58E1-4A76-8DB9-17980AF8CCAD}</b:Guid>
    <b:Author>
      <b:Author>
        <b:Corporate>Statistisches Bundesamt</b:Corporate>
      </b:Author>
    </b:Author>
    <b:Title>Bruttonationalprodukt, Bruttoinlandseinkommen, Volkseinkommen</b:Title>
    <b:Year>2015</b:Year>
    <b:InternetSiteTitle>Statistisches Bundesamt</b:InternetSiteTitle>
    <b:Month>May</b:Month>
    <b:Day>22</b:Day>
    <b:URL>https://www.destatis.de/DE/ZahlenFakten/GesamtwirtschaftUmwelt/VGR/Inlandsprodukt/Tabellen/Volkseinkommen1925_xls.html</b:URL>
    <b:RefOrder>71</b:RefOrder>
  </b:Source>
  <b:Source>
    <b:Tag>OEC14</b:Tag>
    <b:SourceType>Book</b:SourceType>
    <b:Guid>{66913024-D91C-46B6-B3DE-1F872493903D}</b:Guid>
    <b:Title>OECD Factbook 2014 Economic, Environmental and Social Statistics</b:Title>
    <b:Year>2014</b:Year>
    <b:Author>
      <b:Author>
        <b:Corporate>OECD</b:Corporate>
      </b:Author>
    </b:Author>
    <b:Publisher>OECD Publishing</b:Publisher>
    <b:RefOrder>85</b:RefOrder>
  </b:Source>
  <b:Source>
    <b:Tag>Placeholder1</b:Tag>
    <b:SourceType>Report</b:SourceType>
    <b:Guid>{616C5646-006E-429A-83E7-809F3056348D}</b:Guid>
    <b:Author>
      <b:Author>
        <b:NameList>
          <b:Person>
            <b:Last>Bamboky</b:Last>
            <b:First>Catherine</b:First>
          </b:Person>
          <b:Person>
            <b:Last>Blanco</b:Last>
            <b:First>Luisa</b:First>
          </b:Person>
          <b:Person>
            <b:Last>Liu</b:Last>
            <b:First>Aolong</b:First>
          </b:Person>
          <b:Person>
            <b:Last>Prieger</b:Last>
            <b:First>James</b:First>
            <b:Middle>E.</b:Middle>
          </b:Person>
        </b:NameList>
      </b:Author>
    </b:Author>
    <b:Title>Economic Growth and the Optimal Level of Entrepreneurship</b:Title>
    <b:JournalName>Pepperdine University School of Public Policy Working Papers</b:JournalName>
    <b:Year>2013</b:Year>
    <b:Publisher>Pepperdine University School of Public Policy</b:Publisher>
    <b:City>Malibu</b:City>
    <b:RefOrder>34</b:RefOrder>
  </b:Source>
  <b:Source>
    <b:Tag>Eur08</b:Tag>
    <b:SourceType>Report</b:SourceType>
    <b:Guid>{B22B227D-AF3D-4971-96C1-6063C1ECB73F}</b:Guid>
    <b:Author>
      <b:Author>
        <b:Corporate>European Commission</b:Corporate>
      </b:Author>
    </b:Author>
    <b:Title>Entrepreneurship Survey of the EU (25 Member States), US, Iceland and Norway</b:Title>
    <b:Year>2008</b:Year>
    <b:Publisher>European Commission</b:Publisher>
    <b:City>Brussels</b:City>
    <b:RefOrder>56</b:RefOrder>
  </b:Source>
  <b:Source>
    <b:Tag>The09</b:Tag>
    <b:SourceType>Report</b:SourceType>
    <b:Guid>{5E690CE0-F2D6-4CBD-B4F5-31993B26F7BB}</b:Guid>
    <b:Author>
      <b:Author>
        <b:Corporate>The World Bank</b:Corporate>
      </b:Author>
    </b:Author>
    <b:Title>Doing Business</b:Title>
    <b:Year>2009</b:Year>
    <b:Publisher>World Bank</b:Publisher>
    <b:City>Washington, DC</b:City>
    <b:RefOrder>57</b:RefOrder>
  </b:Source>
  <b:Source>
    <b:Tag>Cal14</b:Tag>
    <b:SourceType>Report</b:SourceType>
    <b:Guid>{CD664DE7-49A2-44F1-A7EB-568C6722C5AF}</b:Guid>
    <b:Author>
      <b:Author>
        <b:NameList>
          <b:Person>
            <b:Last>Calvo</b:Last>
            <b:First>Sara</b:First>
          </b:Person>
          <b:Person>
            <b:Last>Morales</b:Last>
            <b:First>Andres</b:First>
          </b:Person>
        </b:NameList>
      </b:Author>
    </b:Author>
    <b:Title>Exploring Complementary currencies in Europe: A comparative Study of local initiatives in Spain and the United Kingdom</b:Title>
    <b:Year>2014</b:Year>
    <b:Publisher>Living in Minca</b:Publisher>
    <b:City>London</b:City>
    <b:RefOrder>3</b:RefOrder>
  </b:Source>
  <b:Source>
    <b:Tag>Stu05</b:Tag>
    <b:SourceType>Book</b:SourceType>
    <b:Guid>{592DA7AA-F030-4FCB-BE75-C00A3D1077C7}</b:Guid>
    <b:Author>
      <b:Author>
        <b:NameList>
          <b:Person>
            <b:Last>Studenmund</b:Last>
            <b:First>A.H.</b:First>
          </b:Person>
        </b:NameList>
      </b:Author>
    </b:Author>
    <b:Title>Using Econometrics: A Practical Guide</b:Title>
    <b:Year>2005</b:Year>
    <b:City>London</b:City>
    <b:Publisher>Pearson</b:Publisher>
    <b:Edition>5</b:Edition>
    <b:RefOrder>72</b:RefOrder>
  </b:Source>
  <b:Source>
    <b:Tag>Kut04</b:Tag>
    <b:SourceType>Book</b:SourceType>
    <b:Guid>{73C66517-14A5-4D69-804B-E5A89DA9C1CE}</b:Guid>
    <b:Author>
      <b:Author>
        <b:NameList>
          <b:Person>
            <b:Last>Kutner</b:Last>
            <b:First>M.H.</b:First>
          </b:Person>
          <b:Person>
            <b:Last>Nachtsheim</b:Last>
            <b:First>C.J.</b:First>
          </b:Person>
          <b:Person>
            <b:Last>Neter</b:Last>
            <b:First>J.</b:First>
          </b:Person>
        </b:NameList>
      </b:Author>
    </b:Author>
    <b:Title>Applied Linear Regression Models</b:Title>
    <b:Year>2004</b:Year>
    <b:City>New York</b:City>
    <b:Publisher>McGraw-Hill</b:Publisher>
    <b:Edition>4</b:Edition>
    <b:RefOrder>83</b:RefOrder>
  </b:Source>
  <b:Source>
    <b:Tag>Dam10</b:Tag>
    <b:SourceType>ConferenceProceedings</b:SourceType>
    <b:Guid>{1B7B7C20-091E-461B-89B5-2EF883D60416}</b:Guid>
    <b:Title>Stigma and Entrepreneurial Risk Taking</b:Title>
    <b:Year>2010</b:Year>
    <b:City>London</b:City>
    <b:Publisher>Imperial College London Business School</b:Publisher>
    <b:Author>
      <b:Author>
        <b:NameList>
          <b:Person>
            <b:Last>Damaraju</b:Last>
            <b:First>Naga</b:First>
            <b:Middle>Lakshmi</b:Middle>
          </b:Person>
          <b:Person>
            <b:Last>Barney</b:Last>
            <b:First>Jay</b:First>
          </b:Person>
          <b:Person>
            <b:Last>Dess</b:Last>
            <b:First>Gregory</b:First>
          </b:Person>
        </b:NameList>
      </b:Author>
    </b:Author>
    <b:Pages>1-36</b:Pages>
    <b:ConferenceName>Summer Conference 2010 on "Opening Up Innovation: Strategy, Organization and Technology"</b:ConferenceName>
    <b:RefOrder>14</b:RefOrder>
  </b:Source>
  <b:Source>
    <b:Tag>Acs87</b:Tag>
    <b:SourceType>JournalArticle</b:SourceType>
    <b:Guid>{6C55C898-64B5-4FC7-9F83-38D50AD7741E}</b:Guid>
    <b:Author>
      <b:Author>
        <b:NameList>
          <b:Person>
            <b:Last>Acs</b:Last>
            <b:First>Zoltan</b:First>
            <b:Middle>J.</b:Middle>
          </b:Person>
          <b:Person>
            <b:Last>B.</b:Last>
            <b:First>Audretsch</b:First>
            <b:Middle>David</b:Middle>
          </b:Person>
        </b:NameList>
      </b:Author>
    </b:Author>
    <b:Title>Innovation, Market Structure and Firm Size</b:Title>
    <b:JournalName>The Review of Economics and Statistics</b:JournalName>
    <b:Year>1987</b:Year>
    <b:Pages>567-574</b:Pages>
    <b:Volume>69</b:Volume>
    <b:Issue>4</b:Issue>
    <b:RefOrder>40</b:RefOrder>
  </b:Source>
  <b:Source>
    <b:Tag>Are05</b:Tag>
    <b:SourceType>JournalArticle</b:SourceType>
    <b:Guid>{390AA240-6E86-46FF-9809-BA9B101F4629}</b:Guid>
    <b:Author>
      <b:Author>
        <b:NameList>
          <b:Person>
            <b:Last>Arenius</b:Last>
            <b:First>Pia</b:First>
          </b:Person>
          <b:Person>
            <b:Last>Minniti</b:Last>
            <b:First>Maria</b:First>
          </b:Person>
        </b:NameList>
      </b:Author>
    </b:Author>
    <b:Title>Perceptual Variables and Nascent Entrepreneurship</b:Title>
    <b:JournalName>Small Business Economics</b:JournalName>
    <b:Year>2005</b:Year>
    <b:Pages>233-247</b:Pages>
    <b:Volume>24</b:Volume>
    <b:Issue>3</b:Issue>
    <b:RefOrder>53</b:RefOrder>
  </b:Source>
  <b:Source>
    <b:Tag>Aud03</b:Tag>
    <b:SourceType>JournalArticle</b:SourceType>
    <b:Guid>{7F96ED0D-4116-4611-B117-E67606F1DF74}</b:Guid>
    <b:Title>Impeded Industrial Restructuring: The Growth Penalty</b:Title>
    <b:Year>2003</b:Year>
    <b:Author>
      <b:Author>
        <b:NameList>
          <b:Person>
            <b:Last>Audretsch</b:Last>
            <b:First>David</b:First>
            <b:Middle>B.</b:Middle>
          </b:Person>
          <b:Person>
            <b:Last>Carree</b:Last>
            <b:First>Martin</b:First>
            <b:Middle>A.</b:Middle>
          </b:Person>
          <b:Person>
            <b:Last>Van Stel</b:Last>
            <b:First>Adriaan</b:First>
            <b:Middle>J.</b:Middle>
          </b:Person>
          <b:Person>
            <b:Last>Thurik</b:Last>
            <b:First>Roy</b:First>
          </b:Person>
        </b:NameList>
      </b:Author>
    </b:Author>
    <b:JournalName>Kylos International Review for Social Sciences</b:JournalName>
    <b:Pages>81-98</b:Pages>
    <b:Volume>55</b:Volume>
    <b:Issue>1</b:Issue>
    <b:RefOrder>35</b:RefOrder>
  </b:Source>
  <b:Source>
    <b:Tag>Ayy07</b:Tag>
    <b:SourceType>JournalArticle</b:SourceType>
    <b:Guid>{3EFFF338-EBA6-4CFD-8393-CF05435F721C}</b:Guid>
    <b:Author>
      <b:Author>
        <b:NameList>
          <b:Person>
            <b:Last>Ayyagari</b:Last>
            <b:First>M.</b:First>
          </b:Person>
          <b:Person>
            <b:Last>Beck</b:Last>
            <b:First>T.</b:First>
          </b:Person>
          <b:Person>
            <b:Last>Demirguc-Kunt</b:Last>
            <b:First>A.</b:First>
          </b:Person>
        </b:NameList>
      </b:Author>
    </b:Author>
    <b:Title>Small and Medium Enterprises across the Globe</b:Title>
    <b:JournalName>Small Business Economics</b:JournalName>
    <b:Year>2007</b:Year>
    <b:Pages>415-434</b:Pages>
    <b:Volume>29</b:Volume>
    <b:Issue>4</b:Issue>
    <b:RefOrder>25</b:RefOrder>
  </b:Source>
  <b:Source>
    <b:Tag>Bar</b:Tag>
    <b:SourceType>JournalArticle</b:SourceType>
    <b:Guid>{E3426F7E-287F-4C96-AF44-55FF17BFBC45}</b:Guid>
    <b:Author>
      <b:Author>
        <b:NameList>
          <b:Person>
            <b:Last>Bartlett</b:Last>
            <b:First>W.</b:First>
          </b:Person>
          <b:Person>
            <b:Last>Bukvic</b:Last>
            <b:First>V.</b:First>
          </b:Person>
        </b:NameList>
      </b:Author>
    </b:Author>
    <b:Title>Barriers to SME Growth in Slovenia</b:Title>
    <b:JournalName>MOST: Economic Policy in Transitional Economies</b:JournalName>
    <b:Year>2001</b:Year>
    <b:Pages>177-195</b:Pages>
    <b:Volume>11</b:Volume>
    <b:Issue>2</b:Issue>
    <b:RefOrder>36</b:RefOrder>
  </b:Source>
  <b:Source>
    <b:Tag>Bec05</b:Tag>
    <b:SourceType>JournalArticle</b:SourceType>
    <b:Guid>{2DAE6F7E-A22C-47BF-B04F-075E96148909}</b:Guid>
    <b:Author>
      <b:Author>
        <b:NameList>
          <b:Person>
            <b:Last>Beck</b:Last>
            <b:First>T.</b:First>
          </b:Person>
          <b:Person>
            <b:Last>Demirguc-Kunt</b:Last>
            <b:First>A.</b:First>
          </b:Person>
          <b:Person>
            <b:Last>Levine</b:Last>
            <b:First>R.</b:First>
          </b:Person>
        </b:NameList>
      </b:Author>
    </b:Author>
    <b:Title>SME, Growth and Poverty: Cross-Country Evidence</b:Title>
    <b:JournalName>Journal of Economic Growth</b:JournalName>
    <b:Year>2005</b:Year>
    <b:Pages>199-299</b:Pages>
    <b:Volume>10</b:Volume>
    <b:Issue>3</b:Issue>
    <b:RefOrder>41</b:RefOrder>
  </b:Source>
  <b:Source>
    <b:Tag>Tho131</b:Tag>
    <b:SourceType>Report</b:SourceType>
    <b:Guid>{103DD0D3-C081-47A9-946C-DD6E4BAB1339}</b:Guid>
    <b:Title>Is small beautiful? Financial structure, Size and Access to Finance</b:Title>
    <b:Year>2013</b:Year>
    <b:Author>
      <b:Author>
        <b:NameList>
          <b:Person>
            <b:Last>Beck</b:Last>
            <b:First>Thorsten</b:First>
          </b:Person>
          <b:Person>
            <b:Last>Demirgüc-Kunt</b:Last>
            <b:First>Asli</b:First>
          </b:Person>
          <b:Person>
            <b:Last>Singer</b:Last>
            <b:First>Dorothe</b:First>
          </b:Person>
        </b:NameList>
      </b:Author>
    </b:Author>
    <b:JournalName>World Development</b:JournalName>
    <b:Pages>19-33</b:Pages>
    <b:Publisher>The World Bank</b:Publisher>
    <b:City>Washington</b:City>
    <b:RefOrder>89</b:RefOrder>
  </b:Source>
  <b:Source>
    <b:Tag>Ber15</b:Tag>
    <b:SourceType>Book</b:SourceType>
    <b:Guid>{8F56E413-D4C1-4923-ACB0-81984C63F20C}</b:Guid>
    <b:Title>The Role of Fear for Entrepreneurial Venture Creation: Causes of Failure before and after Foundation</b:Title>
    <b:Year>2015</b:Year>
    <b:Author>
      <b:Author>
        <b:NameList>
          <b:Person>
            <b:Last>Berger</b:Last>
            <b:First>Philipp</b:First>
            <b:Middle>K.</b:Middle>
          </b:Person>
        </b:NameList>
      </b:Author>
    </b:Author>
    <b:City>Berlin</b:City>
    <b:Publisher>Springer</b:Publisher>
    <b:Pages>297</b:Pages>
    <b:Edition>1</b:Edition>
    <b:RefOrder>54</b:RefOrder>
  </b:Source>
  <b:Source>
    <b:Tag>Blu07</b:Tag>
    <b:SourceType>JournalArticle</b:SourceType>
    <b:Guid>{03D80131-D88E-4A7F-9D1D-4F1915935516}</b:Guid>
    <b:Author>
      <b:Author>
        <b:NameList>
          <b:Person>
            <b:Last>Blumberg</b:Last>
            <b:First>Boris</b:First>
            <b:Middle>F.</b:Middle>
          </b:Person>
          <b:Person>
            <b:Last>Letterie</b:Last>
            <b:First>Wilko</b:First>
            <b:Middle>A.</b:Middle>
          </b:Person>
        </b:NameList>
      </b:Author>
    </b:Author>
    <b:Title>Business Starters and Credit Rationing</b:Title>
    <b:Year>2007</b:Year>
    <b:JournalName>Small Business Economics</b:JournalName>
    <b:Pages>187-200</b:Pages>
    <b:Volume>30</b:Volume>
    <b:Issue>2</b:Issue>
    <b:RefOrder>51</b:RefOrder>
  </b:Source>
  <b:Source>
    <b:Tag>Boz87</b:Tag>
    <b:SourceType>JournalArticle</b:SourceType>
    <b:Guid>{2D7F1776-6AA4-4A6E-B68B-E857C2D61C92}</b:Guid>
    <b:Title>Model selections and Akaike´s Information Criterion (AIC): The general theory an its analytical extensions</b:Title>
    <b:Year>1987</b:Year>
    <b:Author>
      <b:Author>
        <b:NameList>
          <b:Person>
            <b:Last>Bozdogan</b:Last>
            <b:First>Hamparsum</b:First>
          </b:Person>
        </b:NameList>
      </b:Author>
    </b:Author>
    <b:JournalName>Psychometrika</b:JournalName>
    <b:Pages>345-370</b:Pages>
    <b:Volume>52</b:Volume>
    <b:Issue>3</b:Issue>
    <b:RefOrder>73</b:RefOrder>
  </b:Source>
  <b:Source>
    <b:Tag>Cla05</b:Tag>
    <b:SourceType>JournalArticle</b:SourceType>
    <b:Guid>{53F10C98-52DC-4C7A-9F13-FE64773211DA}</b:Guid>
    <b:Author>
      <b:Author>
        <b:NameList>
          <b:Person>
            <b:Last>Claessens</b:Last>
            <b:First>Stijn</b:First>
          </b:Person>
          <b:Person>
            <b:Last>Klapper</b:Last>
            <b:First>Leora</b:First>
            <b:Middle>F.</b:Middle>
          </b:Person>
        </b:NameList>
      </b:Author>
    </b:Author>
    <b:Title>Bankruptcy around the World: Explanations of Its Relative Use</b:Title>
    <b:JournalName>American Law and Economic Review</b:JournalName>
    <b:Year>2005</b:Year>
    <b:Pages>253-283</b:Pages>
    <b:Volume>7</b:Volume>
    <b:Issue>1</b:Issue>
    <b:RefOrder>70</b:RefOrder>
  </b:Source>
  <b:Source>
    <b:Tag>Cre97</b:Tag>
    <b:SourceType>JournalArticle</b:SourceType>
    <b:Guid>{D684BD41-8F8D-43D2-A8AB-191C7C862D60}</b:Guid>
    <b:Author>
      <b:Author>
        <b:NameList>
          <b:Person>
            <b:Last>Cressy</b:Last>
            <b:First>Robert</b:First>
          </b:Person>
          <b:Person>
            <b:Last>Olofsson</b:Last>
            <b:First>Cristofer</b:First>
          </b:Person>
        </b:NameList>
      </b:Author>
    </b:Author>
    <b:Title>European SME Financing: an Overview</b:Title>
    <b:Year>1997</b:Year>
    <b:Publisher>Small Business Economics</b:Publisher>
    <b:JournalName>Small Business Economics</b:JournalName>
    <b:Pages>87-96</b:Pages>
    <b:Volume>9</b:Volume>
    <b:Issue>2</b:Issue>
    <b:RefOrder>78</b:RefOrder>
  </b:Source>
  <b:Source>
    <b:Tag>Dav02</b:Tag>
    <b:SourceType>Book</b:SourceType>
    <b:Guid>{C6147039-0500-4040-B189-3BBEAE0F4415}</b:Guid>
    <b:Author>
      <b:Author>
        <b:NameList>
          <b:Person>
            <b:Last>Davies</b:Last>
            <b:First>Glyn</b:First>
          </b:Person>
        </b:NameList>
      </b:Author>
    </b:Author>
    <b:Title>A History of Money: From Ancient Times to the Present Day</b:Title>
    <b:Year>2002</b:Year>
    <b:City>Cardiff</b:City>
    <b:Publisher>University of Wales Press</b:Publisher>
    <b:Edition>3</b:Edition>
    <b:RefOrder>17</b:RefOrder>
  </b:Source>
  <b:Source>
    <b:Tag>Fan05</b:Tag>
    <b:SourceType>JournalArticle</b:SourceType>
    <b:Guid>{7671B3BE-D065-4508-BFC4-9D05151A9E52}</b:Guid>
    <b:Author>
      <b:Author>
        <b:NameList>
          <b:Person>
            <b:Last>Fantacci</b:Last>
            <b:First>L.</b:First>
          </b:Person>
        </b:NameList>
      </b:Author>
    </b:Author>
    <b:Title>Complementary currencies: a prospect on money from a retrospect on premodern practices</b:Title>
    <b:Year>2005</b:Year>
    <b:JournalName>Fincial History Review</b:JournalName>
    <b:Pages>43-61</b:Pages>
    <b:Volume>12</b:Volume>
    <b:Issue>1</b:Issue>
    <b:RefOrder>18</b:RefOrder>
  </b:Source>
  <b:Source>
    <b:Tag>Far67</b:Tag>
    <b:SourceType>JournalArticle</b:SourceType>
    <b:Guid>{456E3CD6-0294-434F-BC37-F73AC8842793}</b:Guid>
    <b:Author>
      <b:Author>
        <b:NameList>
          <b:Person>
            <b:Last>Farrar</b:Last>
            <b:First>Donald</b:First>
            <b:Middle>E.</b:Middle>
          </b:Person>
          <b:Person>
            <b:Last>Glauber</b:Last>
            <b:First>Robert</b:First>
            <b:Middle>R.</b:Middle>
          </b:Person>
        </b:NameList>
      </b:Author>
    </b:Author>
    <b:Title>Multicollinearity in Regression Analysis: The Problem Revisited</b:Title>
    <b:JournalName>The Review of Economics and Statistics</b:JournalName>
    <b:Year>1967</b:Year>
    <b:Pages>92-107</b:Pages>
    <b:Volume>49</b:Volume>
    <b:Issue>1</b:Issue>
    <b:RefOrder>82</b:RefOrder>
  </b:Source>
  <b:Source>
    <b:Tag>Fon01</b:Tag>
    <b:SourceType>JournalArticle</b:SourceType>
    <b:Guid>{9A28EFF2-47E2-4419-B172-36549CE325FD}</b:Guid>
    <b:Author>
      <b:Author>
        <b:NameList>
          <b:Person>
            <b:Last>Fonseca</b:Last>
            <b:First>Raquel</b:First>
          </b:Person>
          <b:Person>
            <b:Last>Lopez-Garcia</b:Last>
            <b:First>Paloma</b:First>
          </b:Person>
          <b:Person>
            <b:Last>Pissarides</b:Last>
            <b:First>Christopher</b:First>
            <b:Middle>A.</b:Middle>
          </b:Person>
        </b:NameList>
      </b:Author>
    </b:Author>
    <b:Title>Entrepreneurship, start-up costs and employment</b:Title>
    <b:Year>2001</b:Year>
    <b:Publisher>European Economic Review</b:Publisher>
    <b:JournalName>European Economic Review</b:JournalName>
    <b:Pages>692-705</b:Pages>
    <b:Volume>45</b:Volume>
    <b:Issue>4</b:Issue>
    <b:RefOrder>30</b:RefOrder>
  </b:Source>
  <b:Source>
    <b:Tag>Ful06</b:Tag>
    <b:SourceType>JournalArticle</b:SourceType>
    <b:Guid>{D57135A2-1181-46C6-9653-9A8D4B39CAE0}</b:Guid>
    <b:Author>
      <b:Author>
        <b:NameList>
          <b:Person>
            <b:Last>Fuller</b:Last>
            <b:First>Ted</b:First>
          </b:Person>
          <b:Person>
            <b:Last>Yumiao</b:Last>
            <b:First>Tian</b:First>
          </b:Person>
        </b:NameList>
      </b:Author>
    </b:Author>
    <b:Title>Social and Symbolic Capital and Responsible Entrepreneurship: An Empirical Investigation of SME Narratives</b:Title>
    <b:JournalName>Journal of Business Ethics</b:JournalName>
    <b:Year>2006</b:Year>
    <b:Pages>287-304</b:Pages>
    <b:Volume>67</b:Volume>
    <b:Issue>3</b:Issue>
    <b:RefOrder>90</b:RefOrder>
  </b:Source>
  <b:Source>
    <b:Tag>Gar90</b:Tag>
    <b:SourceType>JournalArticle</b:SourceType>
    <b:Guid>{EFFA39A4-D4D5-44C6-B3FF-7DBA1C713303}</b:Guid>
    <b:Author>
      <b:Author>
        <b:NameList>
          <b:Person>
            <b:Last>Gartner</b:Last>
            <b:First>W.B.</b:First>
          </b:Person>
        </b:NameList>
      </b:Author>
    </b:Author>
    <b:Title>What are we talking about when we talk about entrepreneurship?</b:Title>
    <b:Year>1990</b:Year>
    <b:Pages>15-28</b:Pages>
    <b:JournalName>Journal of Business Venturing</b:JournalName>
    <b:Volume>5</b:Volume>
    <b:Issue>1</b:Issue>
    <b:RefOrder>22</b:RefOrder>
  </b:Source>
  <b:Source>
    <b:Tag>Góm15</b:Tag>
    <b:SourceType>JournalArticle</b:SourceType>
    <b:Guid>{1E76F9EC-66A4-4900-AFA8-5824601DF4AD}</b:Guid>
    <b:Author>
      <b:Author>
        <b:NameList>
          <b:Person>
            <b:Last>Gómez</b:Last>
            <b:First>Georgina</b:First>
            <b:Middle>M.</b:Middle>
          </b:Person>
        </b:NameList>
      </b:Author>
    </b:Author>
    <b:Title>Introduction: Money and Development</b:Title>
    <b:JournalName>International Journal of Community Currency Research</b:JournalName>
    <b:Year>2015</b:Year>
    <b:Pages>1-5</b:Pages>
    <b:Volume>19</b:Volume>
    <b:Issue>Special Issue</b:Issue>
    <b:RefOrder>4</b:RefOrder>
  </b:Source>
  <b:Source>
    <b:Tag>Gra12</b:Tag>
    <b:SourceType>JournalArticle</b:SourceType>
    <b:Guid>{84E95220-7868-4C89-9686-E79A3D492478}</b:Guid>
    <b:Author>
      <b:Author>
        <b:NameList>
          <b:Person>
            <b:Last>Graugaard</b:Last>
            <b:First>Jeppe</b:First>
            <b:Middle>Dyrendom</b:Middle>
          </b:Person>
        </b:NameList>
      </b:Author>
    </b:Author>
    <b:Title>A tool for building community resilience? A case study of the Lewes Pound</b:Title>
    <b:JournalName>Local Environment: The International Journal of Justice and Sustainability</b:JournalName>
    <b:Year>2012</b:Year>
    <b:Pages>243-260</b:Pages>
    <b:RefOrder>67</b:RefOrder>
  </b:Source>
  <b:Source>
    <b:Tag>Gro13</b:Tag>
    <b:SourceType>JournalArticle</b:SourceType>
    <b:Guid>{EADA7068-9406-4C6D-8D49-AA668DFDD0F2}</b:Guid>
    <b:Title>Complementary Currency and its Impact on the Economy</b:Title>
    <b:Year>2013</b:Year>
    <b:Author>
      <b:Author>
        <b:NameList>
          <b:Person>
            <b:Last>Groppa</b:Last>
            <b:First>O.</b:First>
          </b:Person>
        </b:NameList>
      </b:Author>
    </b:Author>
    <b:JournalName>International Journal of Community Currency Research</b:JournalName>
    <b:Pages>45-57</b:Pages>
    <b:Volume>17</b:Volume>
    <b:Issue>A</b:Issue>
    <b:RefOrder>19</b:RefOrder>
  </b:Source>
  <b:Source>
    <b:Tag>Hay15</b:Tag>
    <b:SourceType>JournalArticle</b:SourceType>
    <b:Guid>{B2596FE6-7D9A-4034-A7A2-7582517598CF}</b:Guid>
    <b:Author>
      <b:Author>
        <b:NameList>
          <b:Person>
            <b:Last>Hakenes</b:Last>
            <b:First>H.</b:First>
          </b:Person>
          <b:Person>
            <b:Last>Hasan</b:Last>
            <b:First>I.</b:First>
          </b:Person>
          <b:Person>
            <b:Last>Molyneux</b:Last>
            <b:First>P.</b:First>
          </b:Person>
          <b:Person>
            <b:Last>Xie</b:Last>
            <b:First>R.</b:First>
          </b:Person>
        </b:NameList>
      </b:Author>
    </b:Author>
    <b:Title>Small Banks and Local Economic Development</b:Title>
    <b:JournalName>Review of Finance</b:JournalName>
    <b:Year>2015</b:Year>
    <b:Pages>653-683</b:Pages>
    <b:Volume>19</b:Volume>
    <b:Issue>2</b:Issue>
    <b:RefOrder>52</b:RefOrder>
  </b:Source>
  <b:Source>
    <b:Tag>Hyy05</b:Tag>
    <b:SourceType>JournalArticle</b:SourceType>
    <b:Guid>{415A98A2-DBCE-4137-A401-BE2B4AC65949}</b:Guid>
    <b:Author>
      <b:Author>
        <b:NameList>
          <b:Person>
            <b:Last>Hyytinen</b:Last>
            <b:First>Ari</b:First>
          </b:Person>
          <b:Person>
            <b:Last>Otto</b:Last>
            <b:First>Toivanen</b:First>
          </b:Person>
        </b:NameList>
      </b:Author>
    </b:Author>
    <b:Title>Do financial constraints hold back innovation and growth? Evidence on the role of public policy</b:Title>
    <b:JournalName>Research Policy</b:JournalName>
    <b:Year>2005</b:Year>
    <b:Pages>1385-1403</b:Pages>
    <b:Volume>34</b:Volume>
    <b:Issue>9</b:Issue>
    <b:RefOrder>43</b:RefOrder>
  </b:Source>
  <b:Source>
    <b:Tag>Joh06</b:Tag>
    <b:SourceType>JournalArticle</b:SourceType>
    <b:Guid>{70CDA155-5999-4E0E-B8CA-1FD771E82C9E}</b:Guid>
    <b:Author>
      <b:Author>
        <b:NameList>
          <b:Person>
            <b:Last>Johannissson</b:Last>
            <b:First>Bengt</b:First>
          </b:Person>
        </b:NameList>
      </b:Author>
    </b:Author>
    <b:Title>Personal networks in emerging knowledge-based firms: spatial and functional patterns</b:Title>
    <b:JournalName>Entrepreneurship and Regional Development: An International Journal</b:JournalName>
    <b:Year>2006</b:Year>
    <b:Pages>297-312</b:Pages>
    <b:Volume>10</b:Volume>
    <b:Issue>4</b:Issue>
    <b:RefOrder>48</b:RefOrder>
  </b:Source>
  <b:Source>
    <b:Tag>Kar89</b:Tag>
    <b:SourceType>JournalArticle</b:SourceType>
    <b:Guid>{35EC5DCD-EE1F-456B-840D-F5B735C8E5A6}</b:Guid>
    <b:Author>
      <b:Author>
        <b:NameList>
          <b:Person>
            <b:Last>Karakaya</b:Last>
            <b:First>Fahri</b:First>
          </b:Person>
          <b:Person>
            <b:Last>Stahl</b:Last>
            <b:First>Michael</b:First>
            <b:Middle>J.</b:Middle>
          </b:Person>
        </b:NameList>
      </b:Author>
    </b:Author>
    <b:Title>Barriers to Entry and Market Entry Decisions in Consumer and Industrial Goods Markets</b:Title>
    <b:Year>1989</b:Year>
    <b:JournalName>Journal of Marketing</b:JournalName>
    <b:Pages>80-91</b:Pages>
    <b:Volume>53</b:Volume>
    <b:Issue>2</b:Issue>
    <b:RefOrder>55</b:RefOrder>
  </b:Source>
  <b:Source>
    <b:Tag>Kon12</b:Tag>
    <b:SourceType>JournalArticle</b:SourceType>
    <b:Guid>{636AA829-66D9-4FE5-8AFA-35D6FF0C930E}</b:Guid>
    <b:Author>
      <b:Author>
        <b:NameList>
          <b:Person>
            <b:Last>Konsit-Laakso</b:Last>
            <b:First>Suvi</b:First>
          </b:Person>
          <b:Person>
            <b:Last>Pikhala</b:Last>
            <b:First>Timo</b:First>
          </b:Person>
          <b:Person>
            <b:Last>Kraus</b:Last>
            <b:First>Sascha</b:First>
          </b:Person>
        </b:NameList>
      </b:Author>
    </b:Author>
    <b:Title>Facilitating SME Innvoation Capability through Business Networking</b:Title>
    <b:JournalName>Creativity and Innovation Management</b:JournalName>
    <b:Year>2012</b:Year>
    <b:Pages>93-105</b:Pages>
    <b:Volume>21</b:Volume>
    <b:Issue>1</b:Issue>
    <b:RefOrder>46</b:RefOrder>
  </b:Source>
  <b:Source>
    <b:Tag>Kir15</b:Tag>
    <b:SourceType>JournalArticle</b:SourceType>
    <b:Guid>{9C057230-733E-4388-B298-F2E10C82C8F1}</b:Guid>
    <b:Author>
      <b:Author>
        <b:NameList>
          <b:Person>
            <b:Last>Kurita</b:Last>
            <b:First>Ken-ichi</b:First>
          </b:Person>
          <b:Person>
            <b:Last>Yoshida</b:Last>
            <b:First>Masayuki</b:First>
          </b:Person>
          <b:Person>
            <b:Last>Miyazaki</b:Last>
            <b:First>Yoshihisa</b:First>
          </b:Person>
        </b:NameList>
      </b:Author>
    </b:Author>
    <b:Title>What kinds of volunteer become more motivated by community currency? Influence of perceptions of reward on motivation</b:Title>
    <b:Year>2015</b:Year>
    <b:JournalName>International Journal of Community Currency Research</b:JournalName>
    <b:Pages>53-61</b:Pages>
    <b:Volume>19</b:Volume>
    <b:RefOrder>62</b:RefOrder>
  </b:Source>
  <b:Source>
    <b:Tag>Mar12</b:Tag>
    <b:SourceType>JournalArticle</b:SourceType>
    <b:Guid>{D984A7FE-31B5-4035-BB15-9552C6334482}</b:Guid>
    <b:Author>
      <b:Author>
        <b:NameList>
          <b:Person>
            <b:Last>Martignoni</b:Last>
            <b:First>Jens</b:First>
          </b:Person>
        </b:NameList>
      </b:Author>
    </b:Author>
    <b:Title>A new approach to a typology of complementary currencies</b:Title>
    <b:JournalName>International Journal of Community Currency Research</b:JournalName>
    <b:Year>2012</b:Year>
    <b:Pages>1-17</b:Pages>
    <b:Volume>16</b:Volume>
    <b:RefOrder>21</b:RefOrder>
  </b:Source>
  <b:Source>
    <b:Tag>Nas08</b:Tag>
    <b:SourceType>Book</b:SourceType>
    <b:Guid>{57D835AE-4732-4224-88E3-627E4981F2DE}</b:Guid>
    <b:Author>
      <b:Author>
        <b:NameList>
          <b:Person>
            <b:Last>Nason</b:Last>
            <b:First>Guy</b:First>
          </b:Person>
        </b:NameList>
      </b:Author>
    </b:Author>
    <b:Title>Wavelet Methods in Statistics with R</b:Title>
    <b:Year>2008</b:Year>
    <b:City>Berlin</b:City>
    <b:Publisher>Springer</b:Publisher>
    <b:Pages>259</b:Pages>
    <b:Edition>1</b:Edition>
    <b:RefOrder>68</b:RefOrder>
  </b:Source>
  <b:Source>
    <b:Tag>Nis12</b:Tag>
    <b:SourceType>JournalArticle</b:SourceType>
    <b:Guid>{8257C0B4-B957-4009-8D57-67E8B864C67D}</b:Guid>
    <b:Author>
      <b:Author>
        <b:NameList>
          <b:Person>
            <b:Last>Nishibe</b:Last>
            <b:First>Makoto</b:First>
          </b:Person>
        </b:NameList>
      </b:Author>
    </b:Author>
    <b:Title>Community Currency as Integrative Communication Media for Evolutionist Institutional Design</b:Title>
    <b:Year>2012</b:Year>
    <b:Publisher>International Journal of Community Currency Research</b:Publisher>
    <b:JournalName>International Journal of Community Currency Research</b:JournalName>
    <b:Pages>36-48</b:Pages>
    <b:Volume>16</b:Volume>
    <b:RefOrder>60</b:RefOrder>
  </b:Source>
  <b:Source>
    <b:Tag>Nor051</b:Tag>
    <b:SourceType>JournalArticle</b:SourceType>
    <b:Guid>{F4033DE0-CC82-4BF1-8FDF-98464DE90113}</b:Guid>
    <b:Title>Scaling alternative economic practices? Some lessons from alternative currencies</b:Title>
    <b:Year>2005</b:Year>
    <b:Author>
      <b:Author>
        <b:NameList>
          <b:Person>
            <b:Last>North</b:Last>
            <b:First>Peter</b:First>
          </b:Person>
        </b:NameList>
      </b:Author>
    </b:Author>
    <b:JournalName>Transaction of the Institution of British Geographers</b:JournalName>
    <b:Pages>221-233</b:Pages>
    <b:Volume>30</b:Volume>
    <b:Issue>2</b:Issue>
    <b:RefOrder>80</b:RefOrder>
  </b:Source>
  <b:Source>
    <b:Tag>Pac99</b:Tag>
    <b:SourceType>JournalArticle</b:SourceType>
    <b:Guid>{713E5EFB-5B9D-4FE9-B832-E84E12C0D9A7}</b:Guid>
    <b:Author>
      <b:Author>
        <b:NameList>
          <b:Person>
            <b:Last>Pacione</b:Last>
            <b:First>M.</b:First>
          </b:Person>
        </b:NameList>
      </b:Author>
    </b:Author>
    <b:Title>The other side of the coin: Local currency as a response to the globalization of capital</b:Title>
    <b:JournalName>Regional Studies</b:JournalName>
    <b:Year>1999</b:Year>
    <b:Pages>63-72</b:Pages>
    <b:Volume>33</b:Volume>
    <b:Issue>1</b:Issue>
    <b:RefOrder>66</b:RefOrder>
  </b:Source>
  <b:Source>
    <b:Tag>Pav87</b:Tag>
    <b:SourceType>JournalArticle</b:SourceType>
    <b:Guid>{7BF78797-8CD8-4C91-B184-F54E52085E11}</b:Guid>
    <b:Author>
      <b:Author>
        <b:NameList>
          <b:Person>
            <b:Last>Pavitt</b:Last>
            <b:First>K.</b:First>
          </b:Person>
          <b:Person>
            <b:Last>Robsen</b:Last>
            <b:First>M.</b:First>
          </b:Person>
          <b:Person>
            <b:Last>Townsend</b:Last>
            <b:First>J.</b:First>
          </b:Person>
        </b:NameList>
      </b:Author>
    </b:Author>
    <b:Title>The size distribution of of Innovating Firms in the UK 1945-1983</b:Title>
    <b:Year>1987</b:Year>
    <b:JournalName>Journal of Industrial Economics</b:JournalName>
    <b:Pages>297-316</b:Pages>
    <b:Volume>35</b:Volume>
    <b:Issue>3</b:Issue>
    <b:RefOrder>38</b:RefOrder>
  </b:Source>
  <b:Source>
    <b:Tag>Pfa12</b:Tag>
    <b:SourceType>JournalArticle</b:SourceType>
    <b:Guid>{28721037-5C40-406F-9665-A559CD720A16}</b:Guid>
    <b:Author>
      <b:Author>
        <b:NameList>
          <b:Person>
            <b:Last>Pfajfar</b:Last>
            <b:First>D.</b:First>
          </b:Person>
          <b:Person>
            <b:Last>Sgro</b:Last>
            <b:First>Giovanni</b:First>
          </b:Person>
          <b:Person>
            <b:Last>Wagner</b:Last>
            <b:First>Wolf</b:First>
          </b:Person>
        </b:NameList>
      </b:Author>
    </b:Author>
    <b:Title>Are Alternative Currencies a Substitute or a Complement to Fiat Money? Evidence from Cross-Country Data</b:Title>
    <b:JournalName>International Journal of Community Currency Research</b:JournalName>
    <b:Year>2012</b:Year>
    <b:Pages>45-56</b:Pages>
    <b:Volume>16</b:Volume>
    <b:RefOrder>11</b:RefOrder>
  </b:Source>
  <b:Source>
    <b:Tag>Rus05</b:Tag>
    <b:SourceType>JournalArticle</b:SourceType>
    <b:Guid>{34DEF9D3-3603-4962-B17E-9A4B3D3639E3}</b:Guid>
    <b:Author>
      <b:Author>
        <b:NameList>
          <b:Person>
            <b:Last>Rus</b:Last>
            <b:First>A.</b:First>
          </b:Person>
          <b:Person>
            <b:Last>Iglic</b:Last>
            <b:First>H.</b:First>
          </b:Person>
        </b:NameList>
      </b:Author>
    </b:Author>
    <b:Title>Trust, Governance and Performance</b:Title>
    <b:JournalName>International Sociology</b:JournalName>
    <b:Year>2005</b:Year>
    <b:Pages>371-391</b:Pages>
    <b:Volume>20</b:Volume>
    <b:Issue>3</b:Issue>
    <b:RefOrder>58</b:RefOrder>
  </b:Source>
  <b:Source>
    <b:Tag>San96</b:Tag>
    <b:SourceType>JournalArticle</b:SourceType>
    <b:Guid>{C675A6A7-2C1E-42FB-AB82-678BD8E11FA7}</b:Guid>
    <b:Author>
      <b:Author>
        <b:NameList>
          <b:Person>
            <b:Last>Santarelli</b:Last>
            <b:First>E.</b:First>
          </b:Person>
          <b:Person>
            <b:Last>Piergiovanni</b:Last>
            <b:First>R.</b:First>
          </b:Person>
        </b:NameList>
      </b:Author>
    </b:Author>
    <b:Title>Analysing Literature-based Innovation Output Indicators</b:Title>
    <b:JournalName>Research Policy</b:JournalName>
    <b:Year>1996</b:Year>
    <b:Pages>689-711</b:Pages>
    <b:Volume>25</b:Volume>
    <b:Issue>5</b:Issue>
    <b:RefOrder>39</b:RefOrder>
  </b:Source>
  <b:Source>
    <b:Tag>Sha09</b:Tag>
    <b:SourceType>JournalArticle</b:SourceType>
    <b:Guid>{A1D4C0BC-E265-47D0-8BBE-F8DFC5B3A3F2}</b:Guid>
    <b:Author>
      <b:Author>
        <b:NameList>
          <b:Person>
            <b:Last>Shane</b:Last>
            <b:First>S.</b:First>
          </b:Person>
        </b:NameList>
      </b:Author>
    </b:Author>
    <b:Title>Why encouraging more people to become entrepreneurs is bad public policy</b:Title>
    <b:JournalName>Small Business Economics</b:JournalName>
    <b:Year>2009</b:Year>
    <b:Pages>141-149</b:Pages>
    <b:Volume>33</b:Volume>
    <b:Issue>2</b:Issue>
    <b:RefOrder>42</b:RefOrder>
  </b:Source>
  <b:Source>
    <b:Tag>Sod08</b:Tag>
    <b:SourceType>JournalArticle</b:SourceType>
    <b:Guid>{BCBD795B-5599-4412-A3C7-08C7904670BF}</b:Guid>
    <b:Title>Community Currency: An Approach to Economic Sustainability in our Local Bioregion</b:Title>
    <b:JournalName>International Journal of Community Currency Research</b:JournalName>
    <b:Year>2008</b:Year>
    <b:Pages>24-52</b:Pages>
    <b:Author>
      <b:Author>
        <b:NameList>
          <b:Person>
            <b:Last>Soder</b:Last>
            <b:First>Natalie</b:First>
            <b:Middle>Terese</b:Middle>
          </b:Person>
        </b:NameList>
      </b:Author>
    </b:Author>
    <b:Volume>12</b:Volume>
    <b:RefOrder>84</b:RefOrder>
  </b:Source>
  <b:Source>
    <b:Tag>Sto09</b:Tag>
    <b:SourceType>JournalArticle</b:SourceType>
    <b:Guid>{C37433DB-03AA-429D-89B0-E648501DF7F2}</b:Guid>
    <b:Author>
      <b:Author>
        <b:NameList>
          <b:Person>
            <b:Last>Stodder</b:Last>
            <b:First>James</b:First>
          </b:Person>
        </b:NameList>
      </b:Author>
    </b:Author>
    <b:Title>Complementary Credit Networks and Macro-Economic Stability: Switzerland´s Wirtschaftsring</b:Title>
    <b:JournalName>Journal of Economic Behaviour and Organisation</b:JournalName>
    <b:Year>2009</b:Year>
    <b:Pages>79-95</b:Pages>
    <b:Volume>72</b:Volume>
    <b:Issue>1</b:Issue>
    <b:RefOrder>12</b:RefOrder>
  </b:Source>
  <b:Source>
    <b:Tag>Sto10</b:Tag>
    <b:SourceType>Book</b:SourceType>
    <b:Guid>{F017D7CF-EE36-4CA7-A387-132FB9D79C03}</b:Guid>
    <b:Author>
      <b:Author>
        <b:NameList>
          <b:Person>
            <b:Last>Storey</b:Last>
            <b:First>David</b:First>
            <b:Middle>J.</b:Middle>
          </b:Person>
          <b:Person>
            <b:Last>Greene</b:Last>
            <b:First>Francis</b:First>
            <b:Middle>J.</b:Middle>
          </b:Person>
        </b:NameList>
      </b:Author>
    </b:Author>
    <b:Title>Small Business and Entrepreneurship</b:Title>
    <b:Year>2010</b:Year>
    <b:City>London</b:City>
    <b:Publisher>Pearson Education Limited</b:Publisher>
    <b:Edition>1</b:Edition>
    <b:RefOrder>50</b:RefOrder>
  </b:Source>
  <b:Source>
    <b:Tag>Thi12</b:Tag>
    <b:SourceType>JournalArticle</b:SourceType>
    <b:Guid>{A0966A25-E648-4475-82E4-9C1A2CD2CD95}</b:Guid>
    <b:Author>
      <b:Author>
        <b:NameList>
          <b:Person>
            <b:Last>Thiel</b:Last>
            <b:First>Christian</b:First>
          </b:Person>
        </b:NameList>
      </b:Author>
    </b:Author>
    <b:Title>Moral Money- The Action Guiding Impact of Complementary Currencies: A Case Study at the Chiemgauer Regional Money</b:Title>
    <b:JournalName>International Journal of Community Currency Research</b:JournalName>
    <b:Year>2012</b:Year>
    <b:Pages>91-96</b:Pages>
    <b:Volume>16</b:Volume>
    <b:RefOrder>61</b:RefOrder>
  </b:Source>
  <b:Source>
    <b:Tag>Thu08</b:Tag>
    <b:SourceType>JournalArticle</b:SourceType>
    <b:Guid>{B9EF75E8-FB09-4E93-AC89-C4FCBEB4734C}</b:Guid>
    <b:Author>
      <b:Author>
        <b:NameList>
          <b:Person>
            <b:Last>Thurik</b:Last>
            <b:First>Roy</b:First>
            <b:Middle>A.</b:Middle>
          </b:Person>
          <b:Person>
            <b:Last>Carree</b:Last>
            <b:First>Martin</b:First>
            <b:Middle>A.</b:Middle>
          </b:Person>
          <b:Person>
            <b:Last>van Stel</b:Last>
            <b:First>André</b:First>
          </b:Person>
          <b:Person>
            <b:Last>Audretsch</b:Last>
            <b:First>David</b:First>
            <b:Middle>B.</b:Middle>
          </b:Person>
        </b:NameList>
      </b:Author>
    </b:Author>
    <b:Title>Does self-employment reduce unemployment?</b:Title>
    <b:Year>2008</b:Year>
    <b:JournalName>Journal of Business Veturing</b:JournalName>
    <b:Pages>673-686</b:Pages>
    <b:Volume>23</b:Volume>
    <b:Issue>6</b:Issue>
    <b:RefOrder>31</b:RefOrder>
  </b:Source>
  <b:Source>
    <b:Tag>Val12</b:Tag>
    <b:SourceType>JournalArticle</b:SourceType>
    <b:Guid>{B53426C2-DE5B-4672-A6B4-DD6DB64F15B5}</b:Guid>
    <b:Author>
      <b:Author>
        <b:NameList>
          <b:Person>
            <b:Last>Valek</b:Last>
            <b:First>Lukas</b:First>
          </b:Person>
        </b:NameList>
      </b:Author>
    </b:Author>
    <b:Title>Development of a Complementary Currency System: The Czech Position in the International Context</b:Title>
    <b:JournalName>Journal of Innovation Management in Small &amp; Medium Enterprises</b:JournalName>
    <b:Year>2012</b:Year>
    <b:Pages>1-9</b:Pages>
    <b:Volume>2012</b:Volume>
    <b:Issue>2012</b:Issue>
    <b:RefOrder>6</b:RefOrder>
  </b:Source>
  <b:Source>
    <b:Tag>Van05</b:Tag>
    <b:SourceType>JournalArticle</b:SourceType>
    <b:Guid>{7F8CB84D-4878-4A07-95A4-CEB1E5D253A1}</b:Guid>
    <b:Author>
      <b:Author>
        <b:NameList>
          <b:Person>
            <b:Last>Van Stel</b:Last>
            <b:First>A.</b:First>
          </b:Person>
          <b:Person>
            <b:Last>Carree</b:Last>
            <b:First>M.</b:First>
            <b:Middle>Thurik, R.</b:Middle>
          </b:Person>
        </b:NameList>
      </b:Author>
    </b:Author>
    <b:Title>The effect of entrepreneurial activity on national economic growth</b:Title>
    <b:JournalName>Small Business Economics</b:JournalName>
    <b:Year>2005</b:Year>
    <b:Volume>24</b:Volume>
    <b:Issue>3</b:Issue>
    <b:RefOrder>33</b:RefOrder>
  </b:Source>
  <b:Source>
    <b:Tag>Van10</b:Tag>
    <b:SourceType>JournalArticle</b:SourceType>
    <b:Guid>{54587BDB-52FF-48AF-B931-8A41C007DF95}</b:Guid>
    <b:Author>
      <b:Author>
        <b:NameList>
          <b:Person>
            <b:Last>Vanhaverbeke</b:Last>
            <b:First>Wim</b:First>
          </b:Person>
        </b:NameList>
      </b:Author>
    </b:Author>
    <b:Title>Realizing new regional core competencies: establishing a customer-oriented SME network</b:Title>
    <b:JournalName>Entrepreneurship &amp; Regional Development: An International Journal</b:JournalName>
    <b:Year>2010</b:Year>
    <b:Pages>97-116</b:Pages>
    <b:Volume>13</b:Volume>
    <b:Issue>2</b:Issue>
    <b:RefOrder>47</b:RefOrder>
  </b:Source>
  <b:Source>
    <b:Tag>Wen05</b:Tag>
    <b:SourceType>JournalArticle</b:SourceType>
    <b:Guid>{07D9E264-DE1B-4D95-B6A0-45FB780DD483}</b:Guid>
    <b:Author>
      <b:Author>
        <b:NameList>
          <b:Person>
            <b:Last>Wennekers</b:Last>
            <b:First>S.</b:First>
          </b:Person>
          <b:Person>
            <b:Last>van Stel</b:Last>
            <b:First>A.</b:First>
          </b:Person>
          <b:Person>
            <b:Last>Thurik</b:Last>
            <b:First>R.</b:First>
          </b:Person>
          <b:Person>
            <b:Last>Reynolds</b:Last>
            <b:First>P.</b:First>
          </b:Person>
        </b:NameList>
      </b:Author>
    </b:Author>
    <b:Title>Nascent entrepreneurship and the level of economic development</b:Title>
    <b:JournalName>Small Business Economics</b:JournalName>
    <b:Year>2005</b:Year>
    <b:Pages>293-309</b:Pages>
    <b:Volume>24</b:Volume>
    <b:Issue>3</b:Issue>
    <b:RefOrder>32</b:RefOrder>
  </b:Source>
  <b:Source>
    <b:Tag>Wil01</b:Tag>
    <b:SourceType>JournalArticle</b:SourceType>
    <b:Guid>{F3631CA1-BDC0-4AA5-B537-CF6F1DA1F3FF}</b:Guid>
    <b:Author>
      <b:Author>
        <b:NameList>
          <b:Person>
            <b:Last>Wiliams</b:Last>
            <b:First>Colin</b:First>
            <b:Middle>C.</b:Middle>
          </b:Person>
          <b:Person>
            <b:Last>Aldridge</b:Last>
            <b:First>Theresa</b:First>
          </b:Person>
          <b:Person>
            <b:Last>Lee</b:Last>
            <b:First>Roger,</b:First>
            <b:Middle>Leyshon Andrew</b:Middle>
          </b:Person>
        </b:NameList>
      </b:Author>
    </b:Author>
    <b:Title>Bridges into Work? An evaluation of Local Exchange and Trading Schemes (LETS)</b:Title>
    <b:JournalName>Policy Studies</b:JournalName>
    <b:Year>2001</b:Year>
    <b:Pages>119-132</b:Pages>
    <b:Volume>22</b:Volume>
    <b:Issue>2</b:Issue>
    <b:RefOrder>65</b:RefOrder>
  </b:Source>
  <b:Source>
    <b:Tag>Win05</b:Tag>
    <b:SourceType>JournalArticle</b:SourceType>
    <b:Guid>{0C9995F6-A4C9-43FF-ABB4-1A3600BD533B}</b:Guid>
    <b:Author>
      <b:Author>
        <b:NameList>
          <b:Person>
            <b:Last>Wincent</b:Last>
            <b:First>Joakim</b:First>
          </b:Person>
        </b:NameList>
      </b:Author>
    </b:Author>
    <b:Title>Does size matter?</b:Title>
    <b:JournalName>Journal of Small Business and Enterprise Development</b:JournalName>
    <b:Year>2005</b:Year>
    <b:Pages>437-453</b:Pages>
    <b:Volume>12</b:Volume>
    <b:Issue>3</b:Issue>
    <b:RefOrder>45</b:RefOrder>
  </b:Source>
  <b:Source>
    <b:Tag>Zag04</b:Tag>
    <b:SourceType>JournalArticle</b:SourceType>
    <b:Guid>{ABB36FAB-2133-4B9E-B034-6F274BC298A2}</b:Guid>
    <b:Author>
      <b:Author>
        <b:NameList>
          <b:Person>
            <b:Last>Zagata</b:Last>
            <b:First>L.</b:First>
          </b:Person>
        </b:NameList>
      </b:Author>
    </b:Author>
    <b:Title>Complementary currency systems as a source of endogenous development of localities</b:Title>
    <b:JournalName>Journal of Agricultura Economics</b:JournalName>
    <b:Year>2004</b:Year>
    <b:Pages>477-484</b:Pages>
    <b:Volume>50</b:Volume>
    <b:Issue>10</b:Issue>
    <b:RefOrder>8</b:RefOrder>
  </b:Source>
  <b:Source>
    <b:Tag>Zol88</b:Tag>
    <b:SourceType>JournalArticle</b:SourceType>
    <b:Guid>{44827DCC-46AC-4BE6-9341-D8B5C9D92B5A}</b:Guid>
    <b:Author>
      <b:Author>
        <b:NameList>
          <b:Person>
            <b:Last>Zoltan</b:Last>
            <b:First>J.</b:First>
            <b:Middle>Acs</b:Middle>
          </b:Person>
          <b:Person>
            <b:Last>Audretsch</b:Last>
            <b:First>David</b:First>
            <b:Middle>B.</b:Middle>
          </b:Person>
        </b:NameList>
      </b:Author>
    </b:Author>
    <b:Title>Innovation in Large and Small Firms: An Empirical Analysis</b:Title>
    <b:JournalName>The American Economic Review</b:JournalName>
    <b:Year>1988</b:Year>
    <b:Pages>678-690</b:Pages>
    <b:Volume>78</b:Volume>
    <b:Issue>4</b:Issue>
    <b:RefOrder>37</b:RefOrder>
  </b:Source>
  <b:Source>
    <b:Tag>Hel10</b:Tag>
    <b:SourceType>JournalArticle</b:SourceType>
    <b:Guid>{895DB694-7956-4EB2-B71A-9DFC5CD98C42}</b:Guid>
    <b:Author>
      <b:Author>
        <b:NameList>
          <b:Person>
            <b:Last>Helleiner</b:Last>
            <b:First>Eric</b:First>
          </b:Person>
        </b:NameList>
      </b:Author>
    </b:Author>
    <b:Title>Think Globally, Transact Locally: Green Political Economy and the Local Currency Movement</b:Title>
    <b:Year>2010</b:Year>
    <b:JournalName>Global Society</b:JournalName>
    <b:Pages>35-51</b:Pages>
    <b:Volume>14</b:Volume>
    <b:Issue>1</b:Issue>
    <b:RefOrder>7</b:RefOrder>
  </b:Source>
  <b:Source>
    <b:Tag>Oss12</b:Tag>
    <b:SourceType>JournalArticle</b:SourceType>
    <b:Guid>{4C04F35D-2829-465D-9B90-03C5D83F7506}</b:Guid>
    <b:Author>
      <b:Author>
        <b:NameList>
          <b:Person>
            <b:Last>Ossai-Igwe</b:Last>
            <b:First>Esuh</b:First>
          </b:Person>
        </b:NameList>
      </b:Author>
    </b:Author>
    <b:Title>Is Small and Medium Enterprise (SME) an entrepreneurship?</b:Title>
    <b:JournalName>International Journal of Academic Research in Business and Social Sciences</b:JournalName>
    <b:Year>2012</b:Year>
    <b:Pages>341-352</b:Pages>
    <b:Volume>2</b:Volume>
    <b:Issue>1</b:Issue>
    <b:RefOrder>27</b:RefOrder>
  </b:Source>
  <b:Source>
    <b:Tag>The00</b:Tag>
    <b:SourceType>BookSection</b:SourceType>
    <b:Guid>{71487CFC-B1B8-4FB5-8E2A-8CA1AC64B2BA}</b:Guid>
    <b:Title>Growth of the Service Sector</b:Title>
    <b:Year>2000</b:Year>
    <b:Pages>50</b:Pages>
    <b:Author>
      <b:Author>
        <b:Corporate>The World Bank</b:Corporate>
      </b:Author>
      <b:BookAuthor>
        <b:NameList>
          <b:Person>
            <b:Last>Bank</b:Last>
            <b:First>The</b:First>
            <b:Middle>World</b:Middle>
          </b:Person>
        </b:NameList>
      </b:BookAuthor>
    </b:Author>
    <b:BookTitle>Beyong Economic Growth</b:BookTitle>
    <b:City>Washington</b:City>
    <b:Publisher>The World Bank</b:Publisher>
    <b:RefOrder>77</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2434926-2ED8-4152-97AD-B5D4BADE67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464</TotalTime>
  <Pages>42</Pages>
  <Words>13986</Words>
  <Characters>79721</Characters>
  <Application>Microsoft Office Word</Application>
  <DocSecurity>0</DocSecurity>
  <Lines>664</Lines>
  <Paragraphs>187</Paragraphs>
  <ScaleCrop>false</ScaleCrop>
  <HeadingPairs>
    <vt:vector size="2" baseType="variant">
      <vt:variant>
        <vt:lpstr>Title</vt:lpstr>
      </vt:variant>
      <vt:variant>
        <vt:i4>1</vt:i4>
      </vt:variant>
    </vt:vector>
  </HeadingPairs>
  <TitlesOfParts>
    <vt:vector size="1" baseType="lpstr">
      <vt:lpstr>The Relationship of Entrepreneurship and Small And Medium-sized Enterprises (SMES) with Complementary Currencies</vt:lpstr>
    </vt:vector>
  </TitlesOfParts>
  <Company>Samuel Schanderl, 369325</Company>
  <LinksUpToDate>false</LinksUpToDate>
  <CharactersWithSpaces>93520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Relationship of Entrepreneurship and Small And Medium-sized Enterprises (SMES) with Complementary Currencies</dc:title>
  <dc:subject>Bachelor Thesis</dc:subject>
  <dc:creator>Samuel Schanderl, 369325</dc:creator>
  <cp:keywords/>
  <dc:description/>
  <cp:lastModifiedBy>Samuel Schanderl</cp:lastModifiedBy>
  <cp:revision>59</cp:revision>
  <dcterms:created xsi:type="dcterms:W3CDTF">2015-07-14T22:08:00Z</dcterms:created>
  <dcterms:modified xsi:type="dcterms:W3CDTF">2015-07-22T11:57:00Z</dcterms:modified>
</cp:coreProperties>
</file>